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A34" w:rsidRPr="009E6BDA" w:rsidRDefault="00921A34" w:rsidP="00466027">
      <w:pPr>
        <w:suppressAutoHyphens/>
        <w:adjustRightInd w:val="0"/>
        <w:spacing w:line="360" w:lineRule="atLeast"/>
        <w:jc w:val="center"/>
        <w:textAlignment w:val="baseline"/>
        <w:rPr>
          <w:b/>
          <w:szCs w:val="20"/>
        </w:rPr>
      </w:pPr>
      <w:bookmarkStart w:id="0" w:name="_GoBack"/>
      <w:bookmarkEnd w:id="0"/>
      <w:r w:rsidRPr="009E6BDA">
        <w:rPr>
          <w:b/>
          <w:szCs w:val="20"/>
        </w:rPr>
        <w:t>PARAIŠKA</w:t>
      </w:r>
    </w:p>
    <w:p w:rsidR="00921A34" w:rsidRPr="009E6BDA" w:rsidRDefault="00921A34" w:rsidP="00466027">
      <w:pPr>
        <w:suppressAutoHyphens/>
        <w:adjustRightInd w:val="0"/>
        <w:spacing w:line="360" w:lineRule="atLeast"/>
        <w:jc w:val="center"/>
        <w:textAlignment w:val="baseline"/>
        <w:rPr>
          <w:b/>
          <w:szCs w:val="20"/>
        </w:rPr>
      </w:pPr>
      <w:r w:rsidRPr="009E6BDA">
        <w:rPr>
          <w:b/>
          <w:szCs w:val="20"/>
        </w:rPr>
        <w:t>TARŠOS INTEGRUOTOS PREVENCIJOS IR KONTROLĖS LEIDIMUI PAKEISTI</w:t>
      </w:r>
    </w:p>
    <w:p w:rsidR="00921A34" w:rsidRPr="009E6BDA" w:rsidRDefault="00921A34" w:rsidP="00466027">
      <w:pPr>
        <w:suppressAutoHyphens/>
        <w:adjustRightInd w:val="0"/>
        <w:spacing w:line="360" w:lineRule="atLeast"/>
        <w:jc w:val="center"/>
        <w:textAlignment w:val="baseline"/>
        <w:rPr>
          <w:b/>
          <w:szCs w:val="20"/>
        </w:rPr>
      </w:pPr>
    </w:p>
    <w:p w:rsidR="00921A34" w:rsidRPr="009E6BDA" w:rsidRDefault="00921A34" w:rsidP="00466027">
      <w:pPr>
        <w:suppressAutoHyphens/>
        <w:adjustRightInd w:val="0"/>
        <w:spacing w:line="360" w:lineRule="atLeast"/>
        <w:textAlignment w:val="baseline"/>
        <w:rPr>
          <w:szCs w:val="20"/>
        </w:rPr>
      </w:pPr>
    </w:p>
    <w:p w:rsidR="00921A34" w:rsidRPr="009E6BDA" w:rsidRDefault="00921A34" w:rsidP="00466027">
      <w:pPr>
        <w:suppressAutoHyphens/>
        <w:adjustRightInd w:val="0"/>
        <w:spacing w:line="360" w:lineRule="atLeast"/>
        <w:textAlignment w:val="baseline"/>
        <w:rPr>
          <w:szCs w:val="20"/>
        </w:rPr>
      </w:pPr>
    </w:p>
    <w:p w:rsidR="00921A34" w:rsidRPr="009E6BDA" w:rsidRDefault="00921A34" w:rsidP="007A1707">
      <w:pPr>
        <w:suppressAutoHyphens/>
        <w:adjustRightInd w:val="0"/>
        <w:spacing w:line="360" w:lineRule="atLeast"/>
        <w:ind w:left="5760" w:firstLine="720"/>
        <w:jc w:val="right"/>
        <w:textAlignment w:val="baseline"/>
        <w:rPr>
          <w:szCs w:val="20"/>
        </w:rPr>
      </w:pPr>
      <w:r w:rsidRPr="009E6BDA">
        <w:rPr>
          <w:szCs w:val="20"/>
        </w:rPr>
        <w:t>[</w:t>
      </w:r>
      <w:r w:rsidR="008206C5" w:rsidRPr="009E6BDA">
        <w:rPr>
          <w:szCs w:val="20"/>
        </w:rPr>
        <w:t>1</w:t>
      </w:r>
      <w:r w:rsidRPr="009E6BDA">
        <w:rPr>
          <w:szCs w:val="20"/>
        </w:rPr>
        <w:t>] [</w:t>
      </w:r>
      <w:r w:rsidR="008206C5" w:rsidRPr="009E6BDA">
        <w:rPr>
          <w:szCs w:val="20"/>
        </w:rPr>
        <w:t>6</w:t>
      </w:r>
      <w:r w:rsidRPr="009E6BDA">
        <w:rPr>
          <w:szCs w:val="20"/>
        </w:rPr>
        <w:t>] [</w:t>
      </w:r>
      <w:r w:rsidR="008206C5" w:rsidRPr="009E6BDA">
        <w:rPr>
          <w:szCs w:val="20"/>
        </w:rPr>
        <w:t>4</w:t>
      </w:r>
      <w:r w:rsidRPr="009E6BDA">
        <w:rPr>
          <w:szCs w:val="20"/>
        </w:rPr>
        <w:t>] [</w:t>
      </w:r>
      <w:r w:rsidR="008206C5" w:rsidRPr="009E6BDA">
        <w:rPr>
          <w:szCs w:val="20"/>
        </w:rPr>
        <w:t>2</w:t>
      </w:r>
      <w:r w:rsidRPr="009E6BDA">
        <w:rPr>
          <w:szCs w:val="20"/>
        </w:rPr>
        <w:t>] [</w:t>
      </w:r>
      <w:r w:rsidR="008206C5" w:rsidRPr="009E6BDA">
        <w:rPr>
          <w:szCs w:val="20"/>
        </w:rPr>
        <w:t>4</w:t>
      </w:r>
      <w:r w:rsidRPr="009E6BDA">
        <w:rPr>
          <w:szCs w:val="20"/>
        </w:rPr>
        <w:t>] [</w:t>
      </w:r>
      <w:r w:rsidR="008206C5" w:rsidRPr="009E6BDA">
        <w:rPr>
          <w:szCs w:val="20"/>
        </w:rPr>
        <w:t>7</w:t>
      </w:r>
      <w:r w:rsidRPr="009E6BDA">
        <w:rPr>
          <w:szCs w:val="20"/>
        </w:rPr>
        <w:t>] [</w:t>
      </w:r>
      <w:r w:rsidR="008206C5" w:rsidRPr="009E6BDA">
        <w:rPr>
          <w:szCs w:val="20"/>
        </w:rPr>
        <w:t>0</w:t>
      </w:r>
      <w:r w:rsidRPr="009E6BDA">
        <w:rPr>
          <w:szCs w:val="20"/>
        </w:rPr>
        <w:t>] [</w:t>
      </w:r>
      <w:r w:rsidR="008206C5" w:rsidRPr="009E6BDA">
        <w:rPr>
          <w:szCs w:val="20"/>
        </w:rPr>
        <w:t>6</w:t>
      </w:r>
      <w:r w:rsidRPr="009E6BDA">
        <w:rPr>
          <w:szCs w:val="20"/>
        </w:rPr>
        <w:t>] [</w:t>
      </w:r>
      <w:r w:rsidR="008206C5" w:rsidRPr="009E6BDA">
        <w:rPr>
          <w:szCs w:val="20"/>
        </w:rPr>
        <w:t>0</w:t>
      </w:r>
      <w:r w:rsidRPr="009E6BDA">
        <w:rPr>
          <w:szCs w:val="20"/>
        </w:rPr>
        <w:t>]</w:t>
      </w:r>
    </w:p>
    <w:p w:rsidR="00921A34" w:rsidRPr="009E6BDA" w:rsidRDefault="00921A34" w:rsidP="007A1707">
      <w:pPr>
        <w:suppressAutoHyphens/>
        <w:adjustRightInd w:val="0"/>
        <w:spacing w:line="360" w:lineRule="atLeast"/>
        <w:jc w:val="right"/>
        <w:textAlignment w:val="baseline"/>
        <w:rPr>
          <w:sz w:val="20"/>
          <w:szCs w:val="20"/>
        </w:rPr>
      </w:pPr>
      <w:r w:rsidRPr="009E6BDA">
        <w:rPr>
          <w:sz w:val="20"/>
          <w:szCs w:val="20"/>
        </w:rPr>
        <w:t>(Juridinio asmens kodas)</w:t>
      </w:r>
    </w:p>
    <w:p w:rsidR="00921A34" w:rsidRPr="009E6BDA" w:rsidRDefault="00921A34" w:rsidP="00466027">
      <w:pPr>
        <w:suppressAutoHyphens/>
        <w:adjustRightInd w:val="0"/>
        <w:spacing w:line="360" w:lineRule="atLeast"/>
        <w:textAlignment w:val="baseline"/>
        <w:rPr>
          <w:szCs w:val="20"/>
        </w:rPr>
      </w:pPr>
    </w:p>
    <w:p w:rsidR="00B90DA9" w:rsidRPr="009E6BDA" w:rsidRDefault="00B90DA9" w:rsidP="00B90DA9">
      <w:pPr>
        <w:pBdr>
          <w:bottom w:val="single" w:sz="12" w:space="1" w:color="auto"/>
        </w:pBdr>
        <w:suppressAutoHyphens/>
        <w:adjustRightInd w:val="0"/>
        <w:spacing w:line="360" w:lineRule="atLeast"/>
        <w:jc w:val="center"/>
        <w:textAlignment w:val="baseline"/>
        <w:rPr>
          <w:szCs w:val="20"/>
        </w:rPr>
      </w:pPr>
      <w:r w:rsidRPr="009E6BDA">
        <w:rPr>
          <w:szCs w:val="20"/>
        </w:rPr>
        <w:t>UAB “Kontvainiai”</w:t>
      </w:r>
      <w:r w:rsidR="00743A2B" w:rsidRPr="009E6BDA">
        <w:rPr>
          <w:szCs w:val="20"/>
        </w:rPr>
        <w:t>, Kantvainų</w:t>
      </w:r>
      <w:r w:rsidR="009870E8" w:rsidRPr="009E6BDA">
        <w:rPr>
          <w:szCs w:val="20"/>
        </w:rPr>
        <w:t xml:space="preserve"> g. 20, Kantvainų k.</w:t>
      </w:r>
      <w:r w:rsidR="008E30CD" w:rsidRPr="009E6BDA">
        <w:rPr>
          <w:szCs w:val="20"/>
        </w:rPr>
        <w:t>,</w:t>
      </w:r>
      <w:r w:rsidR="009870E8" w:rsidRPr="009E6BDA">
        <w:rPr>
          <w:szCs w:val="20"/>
        </w:rPr>
        <w:t xml:space="preserve"> Klaipėdos r.</w:t>
      </w:r>
      <w:r w:rsidRPr="009E6BDA">
        <w:rPr>
          <w:szCs w:val="20"/>
        </w:rPr>
        <w:t>, tel, 8 46 442373</w:t>
      </w:r>
    </w:p>
    <w:p w:rsidR="00921A34" w:rsidRPr="009E6BDA" w:rsidRDefault="00B90DA9" w:rsidP="00B90DA9">
      <w:pPr>
        <w:pBdr>
          <w:bottom w:val="single" w:sz="12" w:space="1" w:color="auto"/>
        </w:pBdr>
        <w:suppressAutoHyphens/>
        <w:adjustRightInd w:val="0"/>
        <w:spacing w:line="360" w:lineRule="atLeast"/>
        <w:jc w:val="center"/>
        <w:textAlignment w:val="baseline"/>
        <w:rPr>
          <w:szCs w:val="20"/>
        </w:rPr>
      </w:pPr>
      <w:r w:rsidRPr="009E6BDA">
        <w:rPr>
          <w:szCs w:val="20"/>
        </w:rPr>
        <w:t>Fa</w:t>
      </w:r>
      <w:r w:rsidR="00AC3C3D" w:rsidRPr="009E6BDA">
        <w:rPr>
          <w:szCs w:val="20"/>
        </w:rPr>
        <w:t xml:space="preserve">kso Nr. 8 46 442222, el. paštas </w:t>
      </w:r>
      <w:r w:rsidRPr="009E6BDA">
        <w:rPr>
          <w:szCs w:val="20"/>
        </w:rPr>
        <w:t>kontvainiai</w:t>
      </w:r>
      <w:r w:rsidR="00AC3C3D" w:rsidRPr="009E6BDA">
        <w:rPr>
          <w:szCs w:val="20"/>
        </w:rPr>
        <w:t>uab</w:t>
      </w:r>
      <w:r w:rsidRPr="009E6BDA">
        <w:rPr>
          <w:szCs w:val="20"/>
        </w:rPr>
        <w:t>@</w:t>
      </w:r>
      <w:r w:rsidR="00AC3C3D" w:rsidRPr="009E6BDA">
        <w:rPr>
          <w:szCs w:val="20"/>
        </w:rPr>
        <w:t>grudai.net</w:t>
      </w:r>
    </w:p>
    <w:p w:rsidR="00921A34" w:rsidRPr="009E6BDA" w:rsidRDefault="00921A34" w:rsidP="00466027">
      <w:pPr>
        <w:suppressAutoHyphens/>
        <w:adjustRightInd w:val="0"/>
        <w:spacing w:line="360" w:lineRule="atLeast"/>
        <w:jc w:val="center"/>
        <w:textAlignment w:val="baseline"/>
        <w:rPr>
          <w:sz w:val="20"/>
          <w:szCs w:val="20"/>
        </w:rPr>
      </w:pPr>
      <w:r w:rsidRPr="009E6BDA">
        <w:rPr>
          <w:sz w:val="20"/>
          <w:szCs w:val="20"/>
        </w:rPr>
        <w:t>(Veiklos vykdytojo, teikiančio Paraišką, pavadinimas, jo adresas, telefono, fakso Nr., elektroninio</w:t>
      </w:r>
      <w:r w:rsidRPr="009E6BDA">
        <w:rPr>
          <w:szCs w:val="20"/>
        </w:rPr>
        <w:t xml:space="preserve"> </w:t>
      </w:r>
      <w:r w:rsidRPr="009E6BDA">
        <w:rPr>
          <w:sz w:val="20"/>
          <w:szCs w:val="20"/>
        </w:rPr>
        <w:t>pašto adresas)</w:t>
      </w:r>
    </w:p>
    <w:p w:rsidR="00A73232" w:rsidRPr="009E6BDA" w:rsidRDefault="00A73232" w:rsidP="00466027">
      <w:pPr>
        <w:suppressAutoHyphens/>
        <w:adjustRightInd w:val="0"/>
        <w:spacing w:line="360" w:lineRule="atLeast"/>
        <w:jc w:val="center"/>
        <w:textAlignment w:val="baseline"/>
      </w:pPr>
    </w:p>
    <w:p w:rsidR="00921A34" w:rsidRPr="009E6BDA" w:rsidRDefault="00B155F3" w:rsidP="00466027">
      <w:pPr>
        <w:suppressAutoHyphens/>
        <w:adjustRightInd w:val="0"/>
        <w:spacing w:line="360" w:lineRule="atLeast"/>
        <w:jc w:val="center"/>
        <w:textAlignment w:val="baseline"/>
        <w:rPr>
          <w:sz w:val="20"/>
          <w:szCs w:val="20"/>
        </w:rPr>
      </w:pPr>
      <w:r w:rsidRPr="009E6BDA">
        <w:t>Kiaulių</w:t>
      </w:r>
      <w:r w:rsidR="001E47BF" w:rsidRPr="009E6BDA">
        <w:t xml:space="preserve"> auginim</w:t>
      </w:r>
      <w:r w:rsidR="00393428" w:rsidRPr="009E6BDA">
        <w:t>o kompleksas UAB „Kontvainiai“</w:t>
      </w:r>
      <w:r w:rsidR="001E47BF" w:rsidRPr="009E6BDA">
        <w:t xml:space="preserve">, adresu </w:t>
      </w:r>
      <w:r w:rsidR="00743A2B" w:rsidRPr="009E6BDA">
        <w:rPr>
          <w:szCs w:val="20"/>
        </w:rPr>
        <w:t>Kantvainų</w:t>
      </w:r>
      <w:r w:rsidR="009870E8" w:rsidRPr="009E6BDA">
        <w:rPr>
          <w:szCs w:val="20"/>
        </w:rPr>
        <w:t xml:space="preserve"> g. 20, </w:t>
      </w:r>
      <w:r w:rsidR="00743A2B" w:rsidRPr="009E6BDA">
        <w:rPr>
          <w:szCs w:val="20"/>
        </w:rPr>
        <w:t>Kantvainų</w:t>
      </w:r>
      <w:r w:rsidR="009870E8" w:rsidRPr="009E6BDA">
        <w:rPr>
          <w:szCs w:val="20"/>
        </w:rPr>
        <w:t xml:space="preserve"> k. Klaipėdos r.</w:t>
      </w:r>
      <w:r w:rsidRPr="009E6BDA">
        <w:rPr>
          <w:szCs w:val="20"/>
        </w:rPr>
        <w:t>, tel, 8 46 442373</w:t>
      </w:r>
    </w:p>
    <w:p w:rsidR="00921A34" w:rsidRPr="009E6BDA" w:rsidRDefault="00921A34" w:rsidP="00A67475">
      <w:pPr>
        <w:pBdr>
          <w:top w:val="single" w:sz="12" w:space="1" w:color="auto"/>
          <w:bottom w:val="single" w:sz="12" w:space="1" w:color="auto"/>
        </w:pBdr>
        <w:suppressAutoHyphens/>
        <w:adjustRightInd w:val="0"/>
        <w:spacing w:line="360" w:lineRule="atLeast"/>
        <w:jc w:val="center"/>
        <w:textAlignment w:val="baseline"/>
        <w:rPr>
          <w:sz w:val="20"/>
          <w:szCs w:val="20"/>
        </w:rPr>
      </w:pPr>
      <w:r w:rsidRPr="009E6BDA">
        <w:rPr>
          <w:sz w:val="20"/>
          <w:szCs w:val="20"/>
        </w:rPr>
        <w:t>(Ūkinės veiklos objekto pavadinimas, adresas, telefonas)</w:t>
      </w:r>
    </w:p>
    <w:p w:rsidR="00A73232" w:rsidRPr="009E6BDA" w:rsidRDefault="00A73232" w:rsidP="00466027">
      <w:pPr>
        <w:pBdr>
          <w:top w:val="single" w:sz="12" w:space="1" w:color="auto"/>
          <w:bottom w:val="single" w:sz="12" w:space="1" w:color="auto"/>
        </w:pBdr>
        <w:suppressAutoHyphens/>
        <w:adjustRightInd w:val="0"/>
        <w:spacing w:line="360" w:lineRule="atLeast"/>
        <w:textAlignment w:val="baseline"/>
        <w:rPr>
          <w:szCs w:val="20"/>
        </w:rPr>
      </w:pPr>
    </w:p>
    <w:p w:rsidR="00921A34" w:rsidRPr="009E6BDA" w:rsidRDefault="00B90DA9" w:rsidP="00A73232">
      <w:pPr>
        <w:pBdr>
          <w:top w:val="single" w:sz="12" w:space="1" w:color="auto"/>
          <w:bottom w:val="single" w:sz="12" w:space="1" w:color="auto"/>
        </w:pBdr>
        <w:suppressAutoHyphens/>
        <w:adjustRightInd w:val="0"/>
        <w:spacing w:line="360" w:lineRule="atLeast"/>
        <w:jc w:val="center"/>
        <w:textAlignment w:val="baseline"/>
        <w:rPr>
          <w:szCs w:val="20"/>
        </w:rPr>
      </w:pPr>
      <w:r w:rsidRPr="009E6BDA">
        <w:rPr>
          <w:szCs w:val="20"/>
        </w:rPr>
        <w:t xml:space="preserve">Direktorė Raimonda Skaburskienė, </w:t>
      </w:r>
      <w:r w:rsidR="00743A2B" w:rsidRPr="009E6BDA">
        <w:rPr>
          <w:szCs w:val="20"/>
        </w:rPr>
        <w:t>Kantvainų</w:t>
      </w:r>
      <w:r w:rsidR="009870E8" w:rsidRPr="009E6BDA">
        <w:rPr>
          <w:szCs w:val="20"/>
        </w:rPr>
        <w:t xml:space="preserve"> g. 20, </w:t>
      </w:r>
      <w:r w:rsidR="00743A2B" w:rsidRPr="009E6BDA">
        <w:rPr>
          <w:szCs w:val="20"/>
        </w:rPr>
        <w:t>Kantvainų</w:t>
      </w:r>
      <w:r w:rsidR="009870E8" w:rsidRPr="009E6BDA">
        <w:rPr>
          <w:szCs w:val="20"/>
        </w:rPr>
        <w:t xml:space="preserve"> k. Klaipėdos r.</w:t>
      </w:r>
      <w:r w:rsidRPr="009E6BDA">
        <w:rPr>
          <w:szCs w:val="20"/>
        </w:rPr>
        <w:t xml:space="preserve"> tel. 8 46 442373, Fakso Nr. 8 46 442222, el. paštas </w:t>
      </w:r>
      <w:r w:rsidR="00637FA4" w:rsidRPr="009E6BDA">
        <w:rPr>
          <w:szCs w:val="20"/>
        </w:rPr>
        <w:t>raimonda</w:t>
      </w:r>
      <w:r w:rsidRPr="009E6BDA">
        <w:rPr>
          <w:szCs w:val="20"/>
        </w:rPr>
        <w:t>@</w:t>
      </w:r>
      <w:r w:rsidR="00F43701" w:rsidRPr="009E6BDA">
        <w:rPr>
          <w:szCs w:val="20"/>
        </w:rPr>
        <w:t>grudai.net</w:t>
      </w:r>
    </w:p>
    <w:p w:rsidR="00921A34" w:rsidRPr="009E6BDA" w:rsidRDefault="00921A34" w:rsidP="00466027">
      <w:pPr>
        <w:suppressAutoHyphens/>
        <w:adjustRightInd w:val="0"/>
        <w:spacing w:line="360" w:lineRule="atLeast"/>
        <w:jc w:val="center"/>
        <w:textAlignment w:val="baseline"/>
        <w:rPr>
          <w:sz w:val="20"/>
          <w:szCs w:val="20"/>
        </w:rPr>
      </w:pPr>
      <w:r w:rsidRPr="009E6BDA">
        <w:rPr>
          <w:sz w:val="20"/>
          <w:szCs w:val="20"/>
        </w:rPr>
        <w:t>(kontaktinio asmens duomenys, telefono, fakso Nr., el. pašto adresas)</w:t>
      </w:r>
    </w:p>
    <w:p w:rsidR="00921A34" w:rsidRPr="009E6BDA" w:rsidRDefault="00921A34" w:rsidP="00466027">
      <w:pPr>
        <w:suppressAutoHyphens/>
        <w:adjustRightInd w:val="0"/>
        <w:spacing w:line="360" w:lineRule="auto"/>
        <w:jc w:val="center"/>
        <w:textAlignment w:val="baseline"/>
      </w:pPr>
    </w:p>
    <w:p w:rsidR="00921A34" w:rsidRPr="009E6BDA" w:rsidRDefault="00921A34" w:rsidP="00466027">
      <w:pPr>
        <w:suppressAutoHyphens/>
        <w:adjustRightInd w:val="0"/>
        <w:spacing w:line="360" w:lineRule="auto"/>
        <w:jc w:val="center"/>
        <w:textAlignment w:val="baseline"/>
      </w:pPr>
    </w:p>
    <w:p w:rsidR="00921A34" w:rsidRPr="009E6BDA" w:rsidRDefault="00921A34" w:rsidP="00466027">
      <w:pPr>
        <w:suppressAutoHyphens/>
        <w:adjustRightInd w:val="0"/>
        <w:jc w:val="center"/>
        <w:textAlignment w:val="baseline"/>
      </w:pPr>
    </w:p>
    <w:p w:rsidR="00921A34" w:rsidRPr="009E6BDA" w:rsidRDefault="00921A34" w:rsidP="00466027">
      <w:pPr>
        <w:suppressAutoHyphens/>
        <w:adjustRightInd w:val="0"/>
        <w:jc w:val="center"/>
        <w:textAlignment w:val="baseline"/>
        <w:sectPr w:rsidR="00921A34" w:rsidRPr="009E6BDA" w:rsidSect="004932EE">
          <w:footerReference w:type="default" r:id="rId8"/>
          <w:footnotePr>
            <w:pos w:val="beneathText"/>
          </w:footnotePr>
          <w:pgSz w:w="11907" w:h="16840" w:code="9"/>
          <w:pgMar w:top="1134" w:right="567" w:bottom="1134" w:left="1701" w:header="624" w:footer="397" w:gutter="0"/>
          <w:pgNumType w:start="1"/>
          <w:cols w:space="1296"/>
          <w:titlePg/>
          <w:rtlGutter/>
          <w:docGrid w:linePitch="360"/>
        </w:sectPr>
      </w:pPr>
    </w:p>
    <w:p w:rsidR="00921A34" w:rsidRPr="009E6BDA" w:rsidRDefault="00921A34" w:rsidP="00466027">
      <w:pPr>
        <w:suppressAutoHyphens/>
        <w:adjustRightInd w:val="0"/>
        <w:spacing w:line="360" w:lineRule="atLeast"/>
        <w:ind w:left="567"/>
        <w:jc w:val="center"/>
        <w:textAlignment w:val="baseline"/>
        <w:rPr>
          <w:b/>
          <w:sz w:val="22"/>
        </w:rPr>
      </w:pPr>
      <w:r w:rsidRPr="009E6BDA">
        <w:rPr>
          <w:b/>
          <w:sz w:val="22"/>
        </w:rPr>
        <w:lastRenderedPageBreak/>
        <w:t>I. BENDRO POBŪDŽIO INFORMACIJA</w:t>
      </w:r>
    </w:p>
    <w:p w:rsidR="0032379A" w:rsidRDefault="0032379A" w:rsidP="00E6462A">
      <w:pPr>
        <w:suppressAutoHyphens/>
        <w:adjustRightInd w:val="0"/>
        <w:ind w:firstLine="709"/>
        <w:jc w:val="both"/>
        <w:textAlignment w:val="baseline"/>
        <w:rPr>
          <w:b/>
        </w:rPr>
      </w:pPr>
    </w:p>
    <w:p w:rsidR="00921A34" w:rsidRPr="009E6BDA" w:rsidRDefault="00921A34" w:rsidP="00E6462A">
      <w:pPr>
        <w:suppressAutoHyphens/>
        <w:adjustRightInd w:val="0"/>
        <w:ind w:firstLine="709"/>
        <w:jc w:val="both"/>
        <w:textAlignment w:val="baseline"/>
        <w:rPr>
          <w:b/>
        </w:rPr>
      </w:pPr>
      <w:r w:rsidRPr="009E6BDA">
        <w:rPr>
          <w:b/>
        </w:rPr>
        <w:t xml:space="preserve">1. Informacija apie vietos sąlygas: įrenginio eksploatavimo vieta, trumpa vietovės charakteristika. </w:t>
      </w:r>
    </w:p>
    <w:p w:rsidR="002B4663" w:rsidRPr="009E6BDA" w:rsidRDefault="00936847" w:rsidP="00E6462A">
      <w:pPr>
        <w:tabs>
          <w:tab w:val="left" w:pos="567"/>
        </w:tabs>
        <w:ind w:firstLine="709"/>
        <w:jc w:val="both"/>
      </w:pPr>
      <w:r w:rsidRPr="009E6BDA">
        <w:t xml:space="preserve">UAB „Kontvainiai“ veiklą </w:t>
      </w:r>
      <w:r w:rsidR="00464BB0" w:rsidRPr="009E6BDA">
        <w:t xml:space="preserve">vykdo </w:t>
      </w:r>
      <w:r w:rsidRPr="009E6BDA">
        <w:t>nuosavuose pastatuose. Pastatų išdėstymas gamybinėje teritorijoje pateiktas paraiškos priede</w:t>
      </w:r>
      <w:r w:rsidR="00464BB0" w:rsidRPr="009E6BDA">
        <w:t xml:space="preserve"> Nr. 7</w:t>
      </w:r>
      <w:r w:rsidRPr="009E6BDA">
        <w:t xml:space="preserve">. </w:t>
      </w:r>
      <w:r w:rsidR="00464BB0" w:rsidRPr="009E6BDA">
        <w:t>Pastatų ir žemės sklypo s</w:t>
      </w:r>
      <w:r w:rsidRPr="009E6BDA">
        <w:t xml:space="preserve">avininkas – UAB „Kontvainiai“, </w:t>
      </w:r>
      <w:r w:rsidR="0053591E" w:rsidRPr="009E6BDA">
        <w:t>įmonės</w:t>
      </w:r>
      <w:r w:rsidRPr="009E6BDA">
        <w:t xml:space="preserve"> kodas </w:t>
      </w:r>
      <w:r w:rsidR="00464BB0" w:rsidRPr="009E6BDA">
        <w:t xml:space="preserve">– </w:t>
      </w:r>
      <w:r w:rsidR="0053591E" w:rsidRPr="009E6BDA">
        <w:t>1</w:t>
      </w:r>
      <w:r w:rsidRPr="009E6BDA">
        <w:t>6424706</w:t>
      </w:r>
      <w:r w:rsidR="0053591E" w:rsidRPr="009E6BDA">
        <w:t>0</w:t>
      </w:r>
      <w:r w:rsidRPr="009E6BDA">
        <w:t xml:space="preserve">. </w:t>
      </w:r>
      <w:r w:rsidRPr="009E6BDA">
        <w:rPr>
          <w:bCs/>
        </w:rPr>
        <w:t xml:space="preserve">Savininko adresas: </w:t>
      </w:r>
      <w:r w:rsidR="00743A2B" w:rsidRPr="009E6BDA">
        <w:rPr>
          <w:bCs/>
        </w:rPr>
        <w:t>Kantvainų</w:t>
      </w:r>
      <w:r w:rsidR="008E30CD" w:rsidRPr="009E6BDA">
        <w:rPr>
          <w:bCs/>
        </w:rPr>
        <w:t xml:space="preserve"> g. 20, </w:t>
      </w:r>
      <w:r w:rsidR="00743A2B" w:rsidRPr="009E6BDA">
        <w:rPr>
          <w:bCs/>
        </w:rPr>
        <w:t>Kantvainų</w:t>
      </w:r>
      <w:r w:rsidR="008E30CD" w:rsidRPr="009E6BDA">
        <w:rPr>
          <w:bCs/>
        </w:rPr>
        <w:t xml:space="preserve"> k., Klaipėdos r.</w:t>
      </w:r>
      <w:r w:rsidRPr="009E6BDA">
        <w:rPr>
          <w:bCs/>
        </w:rPr>
        <w:t xml:space="preserve">. </w:t>
      </w:r>
      <w:r w:rsidR="00FD402F">
        <w:t>Žemės sklypo</w:t>
      </w:r>
      <w:r w:rsidR="00597E06" w:rsidRPr="009E6BDA">
        <w:t xml:space="preserve"> plotas 23,</w:t>
      </w:r>
      <w:r w:rsidR="00B53BE0" w:rsidRPr="009E6BDA">
        <w:t>9416</w:t>
      </w:r>
      <w:r w:rsidR="00597E06" w:rsidRPr="009E6BDA">
        <w:t xml:space="preserve"> ha</w:t>
      </w:r>
      <w:r w:rsidR="00B53BE0" w:rsidRPr="009E6BDA">
        <w:t>,</w:t>
      </w:r>
      <w:r w:rsidR="00464BB0" w:rsidRPr="009E6BDA">
        <w:t xml:space="preserve"> žemės sklypo</w:t>
      </w:r>
      <w:r w:rsidR="00597E06" w:rsidRPr="009E6BDA">
        <w:t xml:space="preserve"> kad. Nr. 5503/0008:23. Žemės sklypo pagrindinė </w:t>
      </w:r>
      <w:r w:rsidR="00B53BE0" w:rsidRPr="009E6BDA">
        <w:t>naudojimo</w:t>
      </w:r>
      <w:r w:rsidR="00597E06" w:rsidRPr="009E6BDA">
        <w:t xml:space="preserve"> paskirt</w:t>
      </w:r>
      <w:r w:rsidR="00B53BE0" w:rsidRPr="009E6BDA">
        <w:t>is – žemės ūkio paskirties žemė, naudojimo būdas – kiti žemės ūkio paskirties žemės sklypai.</w:t>
      </w:r>
      <w:r w:rsidR="00597E06" w:rsidRPr="009E6BDA">
        <w:t xml:space="preserve"> Žemės sklypas nuomojamas iš </w:t>
      </w:r>
      <w:r w:rsidR="009F757E" w:rsidRPr="009E6BDA">
        <w:t>Lietuvos Respublikos</w:t>
      </w:r>
      <w:r w:rsidR="00597E06" w:rsidRPr="009E6BDA">
        <w:t xml:space="preserve"> pagal 2008-10-08 valstybinės žemės nuomos sutartį Nr. N55/2008-58. Nekilnojamo turto ir žemės registracijos dokumentai pateikti paraiškos priede Nr. </w:t>
      </w:r>
      <w:r w:rsidR="00867C75" w:rsidRPr="009E6BDA">
        <w:t>1</w:t>
      </w:r>
      <w:r w:rsidR="00597E06" w:rsidRPr="009E6BDA">
        <w:t xml:space="preserve">. </w:t>
      </w:r>
      <w:r w:rsidR="00925607" w:rsidRPr="009E6BDA">
        <w:rPr>
          <w:lang w:eastAsia="ar-SA"/>
        </w:rPr>
        <w:t xml:space="preserve">Visuomeninės ir kitos </w:t>
      </w:r>
      <w:r w:rsidR="00BD528B" w:rsidRPr="009E6BDA">
        <w:rPr>
          <w:lang w:eastAsia="ar-SA"/>
        </w:rPr>
        <w:t>paskirties pastatai (komercinės, pramoninės)</w:t>
      </w:r>
      <w:r w:rsidR="00925607" w:rsidRPr="009E6BDA">
        <w:rPr>
          <w:lang w:eastAsia="ar-SA"/>
        </w:rPr>
        <w:t xml:space="preserve"> į </w:t>
      </w:r>
      <w:r w:rsidR="00CE3D6F" w:rsidRPr="009E6BDA">
        <w:rPr>
          <w:lang w:eastAsia="ar-SA"/>
        </w:rPr>
        <w:t xml:space="preserve">kiaulių auginimo komplekso </w:t>
      </w:r>
      <w:r w:rsidR="00925607" w:rsidRPr="009E6BDA">
        <w:rPr>
          <w:lang w:eastAsia="ar-SA"/>
        </w:rPr>
        <w:t xml:space="preserve">nustatytą sanitarinę apsaugos zoną nepatenka. </w:t>
      </w:r>
      <w:r w:rsidR="001C0FDA" w:rsidRPr="009E6BDA">
        <w:t xml:space="preserve">Geomorfologiniu požiūriu teritorija yra Vakarų žemaičių </w:t>
      </w:r>
      <w:r w:rsidR="00167F88" w:rsidRPr="009E6BDA">
        <w:t>žemumos rajone</w:t>
      </w:r>
      <w:r w:rsidR="001C0FDA" w:rsidRPr="009E6BDA">
        <w:t xml:space="preserve">, </w:t>
      </w:r>
      <w:r w:rsidR="00167F88" w:rsidRPr="009E6BDA">
        <w:t>Agluonėnų fluvioglacialinės delto</w:t>
      </w:r>
      <w:r w:rsidR="00CE3D6F" w:rsidRPr="009E6BDA">
        <w:t>s</w:t>
      </w:r>
      <w:r w:rsidR="00167F88" w:rsidRPr="009E6BDA">
        <w:t xml:space="preserve"> lygumos mikrorajone</w:t>
      </w:r>
      <w:r w:rsidR="001C0FDA" w:rsidRPr="009E6BDA">
        <w:t>.</w:t>
      </w:r>
      <w:r w:rsidR="00D50DBC" w:rsidRPr="009E6BDA">
        <w:t xml:space="preserve"> </w:t>
      </w:r>
      <w:r w:rsidR="009257F3" w:rsidRPr="009E6BDA">
        <w:t>Ū</w:t>
      </w:r>
      <w:r w:rsidR="00D50DBC" w:rsidRPr="009E6BDA">
        <w:t xml:space="preserve">kinės veiklos vieta hidrologiniu požiūriu, priklauso Minijos upės </w:t>
      </w:r>
      <w:r w:rsidR="008206C5" w:rsidRPr="009E6BDA">
        <w:t>pa</w:t>
      </w:r>
      <w:r w:rsidR="00D50DBC" w:rsidRPr="009E6BDA">
        <w:t>basein</w:t>
      </w:r>
      <w:r w:rsidR="008206C5" w:rsidRPr="009E6BDA">
        <w:t>i</w:t>
      </w:r>
      <w:r w:rsidR="00D50DBC" w:rsidRPr="009E6BDA">
        <w:t>ui.</w:t>
      </w:r>
      <w:r w:rsidR="002B4663" w:rsidRPr="009E6BDA">
        <w:t xml:space="preserve"> </w:t>
      </w:r>
    </w:p>
    <w:p w:rsidR="0032379A" w:rsidRDefault="0032379A" w:rsidP="0032379A">
      <w:pPr>
        <w:tabs>
          <w:tab w:val="left" w:pos="8772"/>
        </w:tabs>
        <w:suppressAutoHyphens/>
        <w:adjustRightInd w:val="0"/>
        <w:ind w:firstLine="709"/>
        <w:jc w:val="both"/>
        <w:textAlignment w:val="baseline"/>
      </w:pPr>
    </w:p>
    <w:p w:rsidR="00921A34" w:rsidRPr="009E6BDA" w:rsidRDefault="00921A34" w:rsidP="0032379A">
      <w:pPr>
        <w:tabs>
          <w:tab w:val="left" w:pos="8772"/>
        </w:tabs>
        <w:suppressAutoHyphens/>
        <w:adjustRightInd w:val="0"/>
        <w:ind w:firstLine="709"/>
        <w:jc w:val="both"/>
        <w:textAlignment w:val="baseline"/>
        <w:rPr>
          <w:b/>
        </w:rPr>
      </w:pPr>
      <w:r w:rsidRPr="009E6BDA">
        <w:rPr>
          <w:b/>
        </w:rPr>
        <w:t xml:space="preserve">2. Ūkinės veiklos vietos padėtis vietovės plane ar schemoje su gyvenamųjų namų, ugdymo įstaigų, ligoninių, gretimų įmonių, saugomų teritorijų ir biotopų bei vandens apsaugos zonų ir juostų išsidėstymu. </w:t>
      </w:r>
    </w:p>
    <w:p w:rsidR="00936847" w:rsidRPr="009E6BDA" w:rsidRDefault="00CE3D6F" w:rsidP="00E6462A">
      <w:pPr>
        <w:ind w:firstLine="709"/>
        <w:jc w:val="both"/>
        <w:rPr>
          <w:b/>
        </w:rPr>
      </w:pPr>
      <w:r w:rsidRPr="009E6BDA">
        <w:rPr>
          <w:iCs/>
        </w:rPr>
        <w:t>Kiaulių auginimo kompleksas</w:t>
      </w:r>
      <w:r w:rsidR="00936847" w:rsidRPr="009E6BDA">
        <w:rPr>
          <w:iCs/>
        </w:rPr>
        <w:t xml:space="preserve"> yra Klaipėdos rajone</w:t>
      </w:r>
      <w:r w:rsidR="009F757E" w:rsidRPr="009E6BDA">
        <w:rPr>
          <w:iCs/>
        </w:rPr>
        <w:t xml:space="preserve">, Agluonėnų sen., </w:t>
      </w:r>
      <w:r w:rsidR="00743A2B" w:rsidRPr="009E6BDA">
        <w:rPr>
          <w:iCs/>
        </w:rPr>
        <w:t>Kantvainų</w:t>
      </w:r>
      <w:r w:rsidR="009F757E" w:rsidRPr="009E6BDA">
        <w:rPr>
          <w:iCs/>
        </w:rPr>
        <w:t xml:space="preserve"> k</w:t>
      </w:r>
      <w:r w:rsidR="00936847" w:rsidRPr="009E6BDA">
        <w:rPr>
          <w:iCs/>
        </w:rPr>
        <w:t>.</w:t>
      </w:r>
      <w:r w:rsidR="00464BB0" w:rsidRPr="009E6BDA">
        <w:rPr>
          <w:iCs/>
        </w:rPr>
        <w:t xml:space="preserve">, </w:t>
      </w:r>
      <w:r w:rsidR="00464BB0" w:rsidRPr="009E6BDA">
        <w:rPr>
          <w:bCs/>
        </w:rPr>
        <w:t>Kantvainų g. 20</w:t>
      </w:r>
      <w:r w:rsidRPr="009E6BDA">
        <w:rPr>
          <w:iCs/>
        </w:rPr>
        <w:t>.</w:t>
      </w:r>
      <w:r w:rsidR="00936847" w:rsidRPr="009E6BDA">
        <w:rPr>
          <w:iCs/>
        </w:rPr>
        <w:t xml:space="preserve"> Gamybinė veikla vykdoma </w:t>
      </w:r>
      <w:r w:rsidR="00DF5108" w:rsidRPr="009E6BDA">
        <w:rPr>
          <w:iCs/>
          <w:color w:val="000000"/>
        </w:rPr>
        <w:t>22,6873 ha ploto teritorijoje iš 23,9416 bendro ploto</w:t>
      </w:r>
      <w:r w:rsidRPr="009E6BDA">
        <w:rPr>
          <w:iCs/>
          <w:color w:val="000000"/>
        </w:rPr>
        <w:t>,</w:t>
      </w:r>
      <w:r w:rsidR="00936847" w:rsidRPr="009E6BDA">
        <w:rPr>
          <w:iCs/>
        </w:rPr>
        <w:t xml:space="preserve"> 1,5 km </w:t>
      </w:r>
      <w:r w:rsidRPr="009E6BDA">
        <w:rPr>
          <w:iCs/>
        </w:rPr>
        <w:t xml:space="preserve"> atstumu </w:t>
      </w:r>
      <w:r w:rsidR="00936847" w:rsidRPr="009E6BDA">
        <w:rPr>
          <w:iCs/>
        </w:rPr>
        <w:t xml:space="preserve">nuo Agluonėnų </w:t>
      </w:r>
      <w:r w:rsidR="00936847" w:rsidRPr="009E6BDA">
        <w:rPr>
          <w:iCs/>
          <w:color w:val="000000"/>
        </w:rPr>
        <w:t>miestelio</w:t>
      </w:r>
      <w:r w:rsidR="0053591E" w:rsidRPr="009E6BDA">
        <w:rPr>
          <w:iCs/>
          <w:color w:val="000000"/>
        </w:rPr>
        <w:t>.</w:t>
      </w:r>
      <w:r w:rsidR="00936847" w:rsidRPr="009E6BDA">
        <w:rPr>
          <w:iCs/>
          <w:color w:val="000000"/>
        </w:rPr>
        <w:t xml:space="preserve"> </w:t>
      </w:r>
      <w:r w:rsidRPr="009E6BDA">
        <w:rPr>
          <w:iCs/>
          <w:color w:val="000000"/>
        </w:rPr>
        <w:t>Gamybinėje t</w:t>
      </w:r>
      <w:r w:rsidR="00DF5108" w:rsidRPr="009E6BDA">
        <w:rPr>
          <w:color w:val="000000"/>
        </w:rPr>
        <w:t xml:space="preserve">eritorijoje </w:t>
      </w:r>
      <w:r w:rsidR="00DF5108" w:rsidRPr="009E6BDA">
        <w:rPr>
          <w:iCs/>
          <w:color w:val="000000"/>
        </w:rPr>
        <w:t>yra administracinis</w:t>
      </w:r>
      <w:r w:rsidR="00DF5108" w:rsidRPr="009E6BDA">
        <w:rPr>
          <w:iCs/>
        </w:rPr>
        <w:t xml:space="preserve"> pastatas, fermos ir kt. infrastruktūriniai pastatai. Šiaurinėje </w:t>
      </w:r>
      <w:r w:rsidR="00224021">
        <w:rPr>
          <w:iCs/>
        </w:rPr>
        <w:t xml:space="preserve">įmonės </w:t>
      </w:r>
      <w:r w:rsidR="00DF5108" w:rsidRPr="009E6BDA">
        <w:rPr>
          <w:iCs/>
        </w:rPr>
        <w:t xml:space="preserve">teritorijos dalyje yra </w:t>
      </w:r>
      <w:r w:rsidR="00FD402F">
        <w:rPr>
          <w:iCs/>
        </w:rPr>
        <w:t xml:space="preserve">5 </w:t>
      </w:r>
      <w:r w:rsidR="00224021">
        <w:rPr>
          <w:iCs/>
        </w:rPr>
        <w:t>srutų nusodinimo tvenkini</w:t>
      </w:r>
      <w:r w:rsidR="00F83BFE">
        <w:rPr>
          <w:iCs/>
        </w:rPr>
        <w:t>ai</w:t>
      </w:r>
      <w:r w:rsidR="00DF5108" w:rsidRPr="009E6BDA">
        <w:rPr>
          <w:iCs/>
        </w:rPr>
        <w:t>.</w:t>
      </w:r>
      <w:r w:rsidR="00936847" w:rsidRPr="009E6BDA">
        <w:rPr>
          <w:iCs/>
        </w:rPr>
        <w:t xml:space="preserve"> </w:t>
      </w:r>
      <w:r w:rsidR="000347E2">
        <w:rPr>
          <w:iCs/>
        </w:rPr>
        <w:t xml:space="preserve">Atstumas </w:t>
      </w:r>
      <w:r w:rsidR="00936847" w:rsidRPr="009E6BDA">
        <w:rPr>
          <w:iCs/>
        </w:rPr>
        <w:t xml:space="preserve">iki artimiausio vandens telkinio - Agluonos upės </w:t>
      </w:r>
      <w:r w:rsidRPr="009E6BDA">
        <w:rPr>
          <w:iCs/>
        </w:rPr>
        <w:t>–</w:t>
      </w:r>
      <w:r w:rsidR="00936847" w:rsidRPr="009E6BDA">
        <w:rPr>
          <w:iCs/>
        </w:rPr>
        <w:t xml:space="preserve"> 0,6 km</w:t>
      </w:r>
      <w:r w:rsidR="00464BB0" w:rsidRPr="009E6BDA">
        <w:rPr>
          <w:iCs/>
        </w:rPr>
        <w:t xml:space="preserve"> atstumas</w:t>
      </w:r>
      <w:r w:rsidR="00936847" w:rsidRPr="009E6BDA">
        <w:rPr>
          <w:iCs/>
        </w:rPr>
        <w:t>.</w:t>
      </w:r>
      <w:r w:rsidR="00223DB4" w:rsidRPr="009E6BDA">
        <w:rPr>
          <w:iCs/>
        </w:rPr>
        <w:t xml:space="preserve"> Artimiausios saugomos teritorijos nuo ūkinės veiklos vietos yra Minijos upė, Natūra 2000 buveinių apsaugai svarbi teritorija, ir Minijos upės slėnis, Natūra 2000 paukščių apsaugai svarbi teritorija,</w:t>
      </w:r>
      <w:r w:rsidR="00464BB0" w:rsidRPr="009E6BDA">
        <w:rPr>
          <w:iCs/>
        </w:rPr>
        <w:t xml:space="preserve"> bei Minijos ichtiologinis draustinis,</w:t>
      </w:r>
      <w:r w:rsidR="00223DB4" w:rsidRPr="009E6BDA">
        <w:rPr>
          <w:iCs/>
        </w:rPr>
        <w:t xml:space="preserve"> nutol</w:t>
      </w:r>
      <w:r w:rsidRPr="009E6BDA">
        <w:rPr>
          <w:iCs/>
        </w:rPr>
        <w:t>ę</w:t>
      </w:r>
      <w:r w:rsidR="00223DB4" w:rsidRPr="009E6BDA">
        <w:rPr>
          <w:iCs/>
        </w:rPr>
        <w:t xml:space="preserve"> 3 km atstumu </w:t>
      </w:r>
      <w:r w:rsidR="00EB35F1" w:rsidRPr="009E6BDA">
        <w:rPr>
          <w:iCs/>
        </w:rPr>
        <w:t>vakarų</w:t>
      </w:r>
      <w:r w:rsidR="00223DB4" w:rsidRPr="009E6BDA">
        <w:rPr>
          <w:iCs/>
        </w:rPr>
        <w:t xml:space="preserve"> kryptimi</w:t>
      </w:r>
      <w:r w:rsidRPr="009E6BDA">
        <w:rPr>
          <w:iCs/>
        </w:rPr>
        <w:t xml:space="preserve"> nuo ūkinės veiklos vietos</w:t>
      </w:r>
      <w:r w:rsidR="00223DB4" w:rsidRPr="009E6BDA">
        <w:rPr>
          <w:iCs/>
        </w:rPr>
        <w:t>.</w:t>
      </w:r>
      <w:r w:rsidR="00936847" w:rsidRPr="009E6BDA">
        <w:rPr>
          <w:iCs/>
        </w:rPr>
        <w:t xml:space="preserve"> </w:t>
      </w:r>
      <w:r w:rsidR="00223DB4" w:rsidRPr="009E6BDA">
        <w:rPr>
          <w:iCs/>
        </w:rPr>
        <w:t>Kita artimiausia saugoma teritorija yra</w:t>
      </w:r>
      <w:r w:rsidR="00950E64">
        <w:rPr>
          <w:iCs/>
        </w:rPr>
        <w:t xml:space="preserve"> </w:t>
      </w:r>
      <w:r w:rsidR="00223DB4" w:rsidRPr="009E6BDA">
        <w:rPr>
          <w:iCs/>
        </w:rPr>
        <w:t>Veiviržo ir Šalpės u</w:t>
      </w:r>
      <w:r w:rsidR="00867C75" w:rsidRPr="009E6BDA">
        <w:rPr>
          <w:iCs/>
        </w:rPr>
        <w:t>p</w:t>
      </w:r>
      <w:r w:rsidR="00223DB4" w:rsidRPr="009E6BDA">
        <w:rPr>
          <w:iCs/>
        </w:rPr>
        <w:t>ė</w:t>
      </w:r>
      <w:r w:rsidRPr="009E6BDA">
        <w:rPr>
          <w:iCs/>
        </w:rPr>
        <w:t>s</w:t>
      </w:r>
      <w:r w:rsidR="00223DB4" w:rsidRPr="009E6BDA">
        <w:rPr>
          <w:iCs/>
        </w:rPr>
        <w:t xml:space="preserve">, Natūra 2000 buveinių apsaugai svarbi teritorija, nutolusi 6 km atstumu pietų kryptimi nuo ūkinės veiklos vietos. </w:t>
      </w:r>
      <w:r w:rsidR="00867C75" w:rsidRPr="009E6BDA">
        <w:t>A</w:t>
      </w:r>
      <w:r w:rsidR="00936847" w:rsidRPr="009E6BDA">
        <w:t>tkuriant nuosavybės teises į žemę ir vadovaujantis LR Sveikatos apsaugos ministro įsakymu „Dėl sanitarinių apsaugos zonų ribų nustatymo ir režimo taisyklių patvirtinimo“ (</w:t>
      </w:r>
      <w:r w:rsidR="00936847" w:rsidRPr="009E6BDA">
        <w:rPr>
          <w:color w:val="000000"/>
        </w:rPr>
        <w:t>Valst.</w:t>
      </w:r>
      <w:r w:rsidR="00597E06" w:rsidRPr="009E6BDA">
        <w:rPr>
          <w:color w:val="000000"/>
        </w:rPr>
        <w:t xml:space="preserve"> </w:t>
      </w:r>
      <w:r w:rsidR="00936847" w:rsidRPr="009E6BDA">
        <w:rPr>
          <w:color w:val="000000"/>
        </w:rPr>
        <w:t xml:space="preserve">žin. 2004, 134-4878) </w:t>
      </w:r>
      <w:r w:rsidR="00867C75" w:rsidRPr="009E6BDA">
        <w:rPr>
          <w:color w:val="000000"/>
        </w:rPr>
        <w:t>n</w:t>
      </w:r>
      <w:r w:rsidR="00936847" w:rsidRPr="009E6BDA">
        <w:t xml:space="preserve">ustatyta </w:t>
      </w:r>
      <w:r w:rsidR="00EB35F1" w:rsidRPr="009E6BDA">
        <w:t>ir</w:t>
      </w:r>
      <w:r w:rsidR="009870E8" w:rsidRPr="009E6BDA">
        <w:t xml:space="preserve"> įteisinta </w:t>
      </w:r>
      <w:r w:rsidR="00936847" w:rsidRPr="009E6BDA">
        <w:t>1000 m</w:t>
      </w:r>
      <w:r w:rsidRPr="009E6BDA">
        <w:t xml:space="preserve"> sanitarinė apsaugos zona</w:t>
      </w:r>
      <w:r w:rsidR="00936847" w:rsidRPr="009E6BDA">
        <w:rPr>
          <w:iCs/>
        </w:rPr>
        <w:t xml:space="preserve">. </w:t>
      </w:r>
      <w:r w:rsidR="00EB35F1" w:rsidRPr="009E6BDA">
        <w:t>Vietovės situacijos planas ir ūkinės veiklos vietos gretimybių žemėlapiai pateikiami priede Nr. 2.</w:t>
      </w:r>
      <w:r w:rsidR="00A90714">
        <w:t xml:space="preserve"> </w:t>
      </w:r>
      <w:r w:rsidR="008206C5" w:rsidRPr="009E6BDA">
        <w:t>Geomorfologiniu požiūriu teritorija yra Vakarų žemaičių žemumos rajone, Agluonėnų fluvioglacialinės delto</w:t>
      </w:r>
      <w:r w:rsidR="009870E8" w:rsidRPr="009E6BDA">
        <w:t>s</w:t>
      </w:r>
      <w:r w:rsidR="008206C5" w:rsidRPr="009E6BDA">
        <w:t xml:space="preserve"> lygumos mikrorajone. </w:t>
      </w:r>
      <w:r w:rsidR="00EB35F1" w:rsidRPr="009E6BDA">
        <w:t xml:space="preserve">Vietovėje vyrauja smėliniai ir lengvo priemolio gruntai. </w:t>
      </w:r>
      <w:r w:rsidR="008206C5" w:rsidRPr="009E6BDA">
        <w:t xml:space="preserve">Ūkinės veiklos vieta hidrologiniu požiūriu, priklauso Minijos upės pabaseiniui </w:t>
      </w:r>
      <w:r w:rsidR="00936847" w:rsidRPr="009E6BDA">
        <w:rPr>
          <w:iCs/>
        </w:rPr>
        <w:t>ir yra Minijos upės intakų - Agluonos bei Rokupio</w:t>
      </w:r>
      <w:r w:rsidR="009F757E" w:rsidRPr="009E6BDA">
        <w:rPr>
          <w:iCs/>
        </w:rPr>
        <w:t xml:space="preserve"> upių</w:t>
      </w:r>
      <w:r w:rsidR="00936847" w:rsidRPr="009E6BDA">
        <w:rPr>
          <w:iCs/>
        </w:rPr>
        <w:t xml:space="preserve"> tarpslėnyje.</w:t>
      </w:r>
      <w:r w:rsidR="002E7C7E" w:rsidRPr="009E6BDA">
        <w:rPr>
          <w:iCs/>
        </w:rPr>
        <w:t xml:space="preserve"> Kiaulių auginimo kompleksas nepatenka į upių apsaugos juostas ar zonas, iki artimiausios Agluonos upės apsaugos zonos yra nutolęs 0,</w:t>
      </w:r>
      <w:r w:rsidR="00FD402F">
        <w:rPr>
          <w:iCs/>
        </w:rPr>
        <w:t>6</w:t>
      </w:r>
      <w:r w:rsidR="002E7C7E" w:rsidRPr="009E6BDA">
        <w:rPr>
          <w:iCs/>
        </w:rPr>
        <w:t xml:space="preserve"> km atstumu.</w:t>
      </w:r>
      <w:r w:rsidR="008E30CD" w:rsidRPr="009E6BDA">
        <w:rPr>
          <w:iCs/>
        </w:rPr>
        <w:t xml:space="preserve"> </w:t>
      </w:r>
      <w:r w:rsidR="00105A0D" w:rsidRPr="009E6BDA">
        <w:rPr>
          <w:iCs/>
        </w:rPr>
        <w:t>Ūkinės veiklos apylinkėse</w:t>
      </w:r>
      <w:r w:rsidR="008E30CD" w:rsidRPr="009E6BDA">
        <w:rPr>
          <w:iCs/>
        </w:rPr>
        <w:t xml:space="preserve"> saugomos šios nekilnojamosios kultūros vertybės: Kantvainų k. antrosios senosios kapinės (24345), esančios 0,15 km</w:t>
      </w:r>
      <w:r w:rsidR="00EB35F1" w:rsidRPr="009E6BDA">
        <w:rPr>
          <w:iCs/>
        </w:rPr>
        <w:t>,</w:t>
      </w:r>
      <w:r w:rsidR="008E30CD" w:rsidRPr="009E6BDA">
        <w:rPr>
          <w:iCs/>
        </w:rPr>
        <w:t xml:space="preserve"> Kantvainų k. trečiosios senosios kapinės (24346)</w:t>
      </w:r>
      <w:r w:rsidR="00EB35F1" w:rsidRPr="009E6BDA">
        <w:rPr>
          <w:iCs/>
        </w:rPr>
        <w:t xml:space="preserve"> –</w:t>
      </w:r>
      <w:r w:rsidR="008E30CD" w:rsidRPr="009E6BDA">
        <w:rPr>
          <w:iCs/>
        </w:rPr>
        <w:t xml:space="preserve"> 1,2 km</w:t>
      </w:r>
      <w:r w:rsidR="00EB35F1" w:rsidRPr="009E6BDA">
        <w:rPr>
          <w:iCs/>
        </w:rPr>
        <w:t xml:space="preserve"> ir</w:t>
      </w:r>
      <w:r w:rsidR="008E30CD" w:rsidRPr="009E6BDA">
        <w:rPr>
          <w:iCs/>
        </w:rPr>
        <w:t xml:space="preserve"> Agluonėnų k. senosios kapinės (</w:t>
      </w:r>
      <w:r w:rsidR="003733C4" w:rsidRPr="009E6BDA">
        <w:rPr>
          <w:iCs/>
        </w:rPr>
        <w:t>24343)</w:t>
      </w:r>
      <w:r w:rsidR="00EB35F1" w:rsidRPr="009E6BDA">
        <w:rPr>
          <w:iCs/>
        </w:rPr>
        <w:t xml:space="preserve"> –</w:t>
      </w:r>
      <w:r w:rsidR="003733C4" w:rsidRPr="009E6BDA">
        <w:rPr>
          <w:iCs/>
        </w:rPr>
        <w:t xml:space="preserve"> 1,7 km atstum</w:t>
      </w:r>
      <w:r w:rsidR="00EB35F1" w:rsidRPr="009E6BDA">
        <w:rPr>
          <w:iCs/>
        </w:rPr>
        <w:t xml:space="preserve">ais </w:t>
      </w:r>
      <w:r w:rsidRPr="009E6BDA">
        <w:rPr>
          <w:iCs/>
        </w:rPr>
        <w:t>nuo ūkinės veiklos vietos</w:t>
      </w:r>
      <w:r w:rsidR="003733C4" w:rsidRPr="009E6BDA">
        <w:rPr>
          <w:iCs/>
        </w:rPr>
        <w:t xml:space="preserve">. </w:t>
      </w:r>
      <w:r w:rsidR="003733C4" w:rsidRPr="009E6BDA">
        <w:t xml:space="preserve">Agluonėnų seniūnija yra Klaipėdos rajono pietinėje dalyje. Seniūnijos teritorijos plotas </w:t>
      </w:r>
      <w:r w:rsidR="00105A0D" w:rsidRPr="009E6BDA">
        <w:t xml:space="preserve">– </w:t>
      </w:r>
      <w:r w:rsidR="003733C4" w:rsidRPr="009E6BDA">
        <w:t>5656 ha, j</w:t>
      </w:r>
      <w:r w:rsidR="0032379A">
        <w:t>oje</w:t>
      </w:r>
      <w:r w:rsidR="003733C4" w:rsidRPr="009E6BDA">
        <w:t xml:space="preserve"> išsidėstę 12 kaimų, kuriuose gyvena 1642 gyventojai (2009 m. surašymo duomenimis). Administracinis centras - Agluonėnai.  Didžiausi seniūnijos kaimai: Agluonėnai – 653, Vanagai - 174, Kantvainai - 92, Grobštai – 88 gyventojai.</w:t>
      </w:r>
      <w:r w:rsidR="000F302C" w:rsidRPr="009E6BDA">
        <w:t xml:space="preserve"> </w:t>
      </w:r>
      <w:r w:rsidR="00D76829" w:rsidRPr="00296B1B">
        <w:t>Artimiausia gyvenamoji sodyba yra 0,715 km atstumu nuo taršos šaltinio. Į SAZ patenka 2 sodybos</w:t>
      </w:r>
      <w:r w:rsidR="00A54F90">
        <w:t>:</w:t>
      </w:r>
      <w:r w:rsidR="00D76829" w:rsidRPr="00296B1B">
        <w:t xml:space="preserve"> S1 ir S2. S1 sodyba (Klaipėdos r., Kantvainų k., Kantvainų g. 8) yra pietinėje pusėje </w:t>
      </w:r>
      <w:r w:rsidR="00D76829">
        <w:t>0,</w:t>
      </w:r>
      <w:r w:rsidR="00D76829" w:rsidRPr="00296B1B">
        <w:t xml:space="preserve">715 </w:t>
      </w:r>
      <w:r w:rsidR="00D76829">
        <w:t>k</w:t>
      </w:r>
      <w:r w:rsidR="00D76829" w:rsidRPr="00296B1B">
        <w:t xml:space="preserve">m atstumu nuo taršos šaltinio. Sodyboje yra gyvenamasis namas (vieno buto pastatas, unikalus Nr. 5592-0006-1010), ūkinis pastatas, 4 tvartai ir kiti inžineriniai kiemo statiniai. Statiniai nuosavybės teise priklauso Jelenai Kinčienei, Virginijai Vitkovskienei ir Diteriui Vitkovskiui. Gyvenamasis namas nuosavybes teise priklauso Jelenai Kinčienei. Kita </w:t>
      </w:r>
      <w:r w:rsidR="00D76829" w:rsidRPr="00296B1B">
        <w:lastRenderedPageBreak/>
        <w:t xml:space="preserve">artimiausia S2 sodyba (Klaipėdos r., Kantvainų k., Kantvainų g. 4) yra pietinėje pusėje </w:t>
      </w:r>
      <w:r w:rsidR="00D76829">
        <w:t>0,</w:t>
      </w:r>
      <w:r w:rsidR="00D76829" w:rsidRPr="00296B1B">
        <w:t xml:space="preserve">770 </w:t>
      </w:r>
      <w:r w:rsidR="00D76829">
        <w:t>k</w:t>
      </w:r>
      <w:r w:rsidR="00D76829" w:rsidRPr="00296B1B">
        <w:t>m atstumu nuo taršos šaltinio. Šios sodybos žemės sklypas ir statiniai ne</w:t>
      </w:r>
      <w:r w:rsidR="00D76829">
        <w:t>į</w:t>
      </w:r>
      <w:r w:rsidR="00D76829" w:rsidRPr="00296B1B">
        <w:t>r</w:t>
      </w:r>
      <w:r w:rsidR="00D76829">
        <w:t>e</w:t>
      </w:r>
      <w:r w:rsidR="00D76829" w:rsidRPr="00296B1B">
        <w:t xml:space="preserve">gistruoti </w:t>
      </w:r>
      <w:r w:rsidR="00D76829">
        <w:t>VĮ „</w:t>
      </w:r>
      <w:r w:rsidR="00D76829" w:rsidRPr="00296B1B">
        <w:t>Registrų centr</w:t>
      </w:r>
      <w:r w:rsidR="00D76829">
        <w:t>as“</w:t>
      </w:r>
      <w:r w:rsidR="00D76829" w:rsidRPr="00296B1B">
        <w:t xml:space="preserve">. Sodyboje yra </w:t>
      </w:r>
      <w:r w:rsidR="00D76829">
        <w:t>VĮ „</w:t>
      </w:r>
      <w:r w:rsidR="00D76829" w:rsidRPr="00296B1B">
        <w:t>Registrų centr</w:t>
      </w:r>
      <w:r w:rsidR="00D76829">
        <w:t>as“</w:t>
      </w:r>
      <w:r w:rsidR="00D76829" w:rsidRPr="00296B1B">
        <w:t xml:space="preserve"> neįregistruotas 1930 m statybos gyvenamasis namas (vieno buto pastatas). Statinys nuosavybės teise priklauso Severinai Kupšienei (gimusiai 1918.10.12). Kita artimiausia gyvenamoji aplinka</w:t>
      </w:r>
      <w:r w:rsidR="00D76829">
        <w:t>,</w:t>
      </w:r>
      <w:r w:rsidR="00D76829" w:rsidRPr="00296B1B">
        <w:t xml:space="preserve"> sodyba S3 (0,99 km atstumu nuo taršos šaltinio) yra už SAZ ribų. Šalia SAZ, prie kelio vedančio į UAB „Kontvainiai“ gamybinę teritoriją yra kaimo turizmo sodyba – Račkauskų sodyba, 0,74 km atstumu nuo taršos šaltinio. Dalis Račkauskų kaimo turizmo sodybos patenka į SAZ, tačiau sodybos dalis su gyvenamaisiais namais į SAZ nepatenka</w:t>
      </w:r>
      <w:r w:rsidR="00D76829">
        <w:t xml:space="preserve">. </w:t>
      </w:r>
      <w:r w:rsidR="00296B1B" w:rsidRPr="00296B1B">
        <w:t xml:space="preserve">Artimiausias atstumas nuo įmonės taršos šaltinio iki Agluonėnų pagrindinės mokyklos – 1,9 km, iki Agluonėnų ambulatorijos – 1,8 km </w:t>
      </w:r>
      <w:r w:rsidR="000347E2">
        <w:t xml:space="preserve">(žr. priede </w:t>
      </w:r>
      <w:r w:rsidR="00A14080">
        <w:t xml:space="preserve">Nr. </w:t>
      </w:r>
      <w:r w:rsidR="00296B1B">
        <w:t>15</w:t>
      </w:r>
      <w:r w:rsidR="00A14080">
        <w:t xml:space="preserve"> ir </w:t>
      </w:r>
      <w:r w:rsidR="000347E2">
        <w:t>Nr. 1</w:t>
      </w:r>
      <w:r w:rsidR="00D76829">
        <w:t>7</w:t>
      </w:r>
      <w:r w:rsidR="000347E2">
        <w:t>)</w:t>
      </w:r>
      <w:r w:rsidR="00856681">
        <w:t>.</w:t>
      </w:r>
      <w:r w:rsidR="002E7C7E" w:rsidRPr="009E6BDA">
        <w:t xml:space="preserve"> </w:t>
      </w:r>
      <w:r w:rsidR="00114881" w:rsidRPr="009E6BDA">
        <w:t>K</w:t>
      </w:r>
      <w:r w:rsidR="000F302C" w:rsidRPr="009E6BDA">
        <w:rPr>
          <w:bCs/>
          <w:color w:val="000000"/>
        </w:rPr>
        <w:t>iaulių</w:t>
      </w:r>
      <w:r w:rsidR="000F302C" w:rsidRPr="009E6BDA">
        <w:rPr>
          <w:bCs/>
        </w:rPr>
        <w:t xml:space="preserve"> komplekse </w:t>
      </w:r>
      <w:r w:rsidR="000347E2">
        <w:rPr>
          <w:bCs/>
        </w:rPr>
        <w:t>dirba</w:t>
      </w:r>
      <w:r w:rsidR="00105A0D" w:rsidRPr="009E6BDA">
        <w:rPr>
          <w:bCs/>
        </w:rPr>
        <w:t xml:space="preserve"> </w:t>
      </w:r>
      <w:r w:rsidR="000F302C" w:rsidRPr="009E6BDA">
        <w:t>2</w:t>
      </w:r>
      <w:r w:rsidR="00114881" w:rsidRPr="009E6BDA">
        <w:t>9</w:t>
      </w:r>
      <w:r w:rsidR="000F302C" w:rsidRPr="009E6BDA">
        <w:rPr>
          <w:bCs/>
        </w:rPr>
        <w:t xml:space="preserve"> darbuotoj</w:t>
      </w:r>
      <w:r w:rsidR="00114881" w:rsidRPr="009E6BDA">
        <w:rPr>
          <w:bCs/>
        </w:rPr>
        <w:t>ai</w:t>
      </w:r>
      <w:r w:rsidR="000F302C" w:rsidRPr="009E6BDA">
        <w:rPr>
          <w:bCs/>
        </w:rPr>
        <w:t>, iš kurių didžioji dalis vietiniai gyventojai.</w:t>
      </w:r>
      <w:r w:rsidR="006F48F9" w:rsidRPr="009E6BDA">
        <w:t xml:space="preserve"> </w:t>
      </w:r>
      <w:r w:rsidR="00EB35F1" w:rsidRPr="009E6BDA">
        <w:t>Vietovės situacijos planas ir ūkinės veiklos vietos gretimybių žemėlapiai pateikiami priede Nr. 2.</w:t>
      </w:r>
    </w:p>
    <w:p w:rsidR="001D4EBF" w:rsidRPr="009E6BDA" w:rsidRDefault="001D4EBF" w:rsidP="00E6462A">
      <w:pPr>
        <w:suppressAutoHyphens/>
        <w:autoSpaceDE w:val="0"/>
        <w:autoSpaceDN w:val="0"/>
        <w:adjustRightInd w:val="0"/>
        <w:ind w:firstLine="709"/>
        <w:jc w:val="both"/>
        <w:textAlignment w:val="baseline"/>
        <w:rPr>
          <w:lang w:eastAsia="ar-SA"/>
        </w:rPr>
      </w:pPr>
    </w:p>
    <w:p w:rsidR="00921A34" w:rsidRPr="009E6BDA" w:rsidRDefault="00921A34" w:rsidP="00E6462A">
      <w:pPr>
        <w:suppressAutoHyphens/>
        <w:autoSpaceDE w:val="0"/>
        <w:autoSpaceDN w:val="0"/>
        <w:adjustRightInd w:val="0"/>
        <w:ind w:firstLine="709"/>
        <w:jc w:val="both"/>
        <w:textAlignment w:val="baseline"/>
        <w:rPr>
          <w:b/>
          <w:lang w:eastAsia="ar-SA"/>
        </w:rPr>
      </w:pPr>
      <w:r w:rsidRPr="009E6BDA">
        <w:rPr>
          <w:b/>
          <w:lang w:eastAsia="ar-SA"/>
        </w:rPr>
        <w:t xml:space="preserve">3. Naujam įrenginiui – statybos pradžia ir planuojama veiklos pradžia. Esamam įrenginiui – veiklos pradžia. </w:t>
      </w:r>
    </w:p>
    <w:p w:rsidR="0097189C" w:rsidRPr="009E6BDA" w:rsidRDefault="008206C5" w:rsidP="00E6462A">
      <w:pPr>
        <w:suppressAutoHyphens/>
        <w:autoSpaceDE w:val="0"/>
        <w:autoSpaceDN w:val="0"/>
        <w:adjustRightInd w:val="0"/>
        <w:ind w:firstLine="709"/>
        <w:jc w:val="both"/>
        <w:textAlignment w:val="baseline"/>
        <w:rPr>
          <w:lang w:eastAsia="ar-SA"/>
        </w:rPr>
      </w:pPr>
      <w:r w:rsidRPr="009E6BDA">
        <w:rPr>
          <w:lang w:eastAsia="ar-SA"/>
        </w:rPr>
        <w:t xml:space="preserve">Veikla vykdoma. </w:t>
      </w:r>
      <w:r w:rsidR="00F46B70" w:rsidRPr="009E6BDA">
        <w:rPr>
          <w:lang w:eastAsia="ar-SA"/>
        </w:rPr>
        <w:t xml:space="preserve">Įmonėje atlikti tvartų modernizavimo darbai. </w:t>
      </w:r>
      <w:r w:rsidR="00B155F3" w:rsidRPr="009E6BDA">
        <w:rPr>
          <w:lang w:eastAsia="ar-SA"/>
        </w:rPr>
        <w:t>Rekonstr</w:t>
      </w:r>
      <w:r w:rsidR="007A2DCE" w:rsidRPr="009E6BDA">
        <w:rPr>
          <w:lang w:eastAsia="ar-SA"/>
        </w:rPr>
        <w:t>ukcijos</w:t>
      </w:r>
      <w:r w:rsidR="00B155F3" w:rsidRPr="009E6BDA">
        <w:rPr>
          <w:lang w:eastAsia="ar-SA"/>
        </w:rPr>
        <w:t xml:space="preserve"> darbai</w:t>
      </w:r>
      <w:r w:rsidR="00F47CE1" w:rsidRPr="009E6BDA">
        <w:rPr>
          <w:lang w:eastAsia="ar-SA"/>
        </w:rPr>
        <w:t xml:space="preserve"> </w:t>
      </w:r>
      <w:r w:rsidR="0097189C" w:rsidRPr="009E6BDA">
        <w:rPr>
          <w:lang w:eastAsia="ar-SA"/>
        </w:rPr>
        <w:t>atlik</w:t>
      </w:r>
      <w:r w:rsidR="00F47CE1" w:rsidRPr="009E6BDA">
        <w:rPr>
          <w:lang w:eastAsia="ar-SA"/>
        </w:rPr>
        <w:t>ti</w:t>
      </w:r>
      <w:r w:rsidR="0097189C" w:rsidRPr="009E6BDA">
        <w:rPr>
          <w:lang w:eastAsia="ar-SA"/>
        </w:rPr>
        <w:t xml:space="preserve"> I ir II fazės </w:t>
      </w:r>
      <w:r w:rsidR="00105A0D" w:rsidRPr="009E6BDA">
        <w:rPr>
          <w:lang w:eastAsia="ar-SA"/>
        </w:rPr>
        <w:t>parše</w:t>
      </w:r>
      <w:r w:rsidR="0097189C" w:rsidRPr="009E6BDA">
        <w:rPr>
          <w:lang w:eastAsia="ar-SA"/>
        </w:rPr>
        <w:t xml:space="preserve">lių tvartuose </w:t>
      </w:r>
      <w:r w:rsidR="00017297" w:rsidRPr="009E6BDA">
        <w:rPr>
          <w:lang w:eastAsia="ar-SA"/>
        </w:rPr>
        <w:t xml:space="preserve">Nr. </w:t>
      </w:r>
      <w:r w:rsidR="0097189C" w:rsidRPr="009E6BDA">
        <w:rPr>
          <w:lang w:eastAsia="ar-SA"/>
        </w:rPr>
        <w:t>1...12.</w:t>
      </w:r>
      <w:r w:rsidR="007A2DCE" w:rsidRPr="009E6BDA">
        <w:rPr>
          <w:lang w:eastAsia="ar-SA"/>
        </w:rPr>
        <w:t xml:space="preserve"> Juose</w:t>
      </w:r>
      <w:r w:rsidR="0097189C" w:rsidRPr="009E6BDA">
        <w:rPr>
          <w:lang w:eastAsia="ar-SA"/>
        </w:rPr>
        <w:t xml:space="preserve"> </w:t>
      </w:r>
      <w:r w:rsidR="007A2DCE" w:rsidRPr="009E6BDA">
        <w:rPr>
          <w:lang w:eastAsia="ar-SA"/>
        </w:rPr>
        <w:t>buvo p</w:t>
      </w:r>
      <w:r w:rsidR="0097189C" w:rsidRPr="009E6BDA">
        <w:rPr>
          <w:lang w:eastAsia="ar-SA"/>
        </w:rPr>
        <w:t>akeist</w:t>
      </w:r>
      <w:r w:rsidR="00017297" w:rsidRPr="009E6BDA">
        <w:rPr>
          <w:lang w:eastAsia="ar-SA"/>
        </w:rPr>
        <w:t>a</w:t>
      </w:r>
      <w:r w:rsidR="0097189C" w:rsidRPr="009E6BDA">
        <w:rPr>
          <w:lang w:eastAsia="ar-SA"/>
        </w:rPr>
        <w:t xml:space="preserve"> stogo dang</w:t>
      </w:r>
      <w:r w:rsidR="00017297" w:rsidRPr="009E6BDA">
        <w:rPr>
          <w:lang w:eastAsia="ar-SA"/>
        </w:rPr>
        <w:t>a</w:t>
      </w:r>
      <w:r w:rsidR="0097189C" w:rsidRPr="009E6BDA">
        <w:rPr>
          <w:lang w:eastAsia="ar-SA"/>
        </w:rPr>
        <w:t>, įrengt</w:t>
      </w:r>
      <w:r w:rsidR="00017297" w:rsidRPr="009E6BDA">
        <w:rPr>
          <w:lang w:eastAsia="ar-SA"/>
        </w:rPr>
        <w:t>os</w:t>
      </w:r>
      <w:r w:rsidR="0097189C" w:rsidRPr="009E6BDA">
        <w:rPr>
          <w:lang w:eastAsia="ar-SA"/>
        </w:rPr>
        <w:t xml:space="preserve"> nauj</w:t>
      </w:r>
      <w:r w:rsidR="00017297" w:rsidRPr="009E6BDA">
        <w:rPr>
          <w:lang w:eastAsia="ar-SA"/>
        </w:rPr>
        <w:t>os</w:t>
      </w:r>
      <w:r w:rsidR="0097189C" w:rsidRPr="009E6BDA">
        <w:rPr>
          <w:lang w:eastAsia="ar-SA"/>
        </w:rPr>
        <w:t xml:space="preserve"> stogo dangos konstrukcij</w:t>
      </w:r>
      <w:r w:rsidR="00017297" w:rsidRPr="009E6BDA">
        <w:rPr>
          <w:lang w:eastAsia="ar-SA"/>
        </w:rPr>
        <w:t>o</w:t>
      </w:r>
      <w:r w:rsidR="0097189C" w:rsidRPr="009E6BDA">
        <w:rPr>
          <w:lang w:eastAsia="ar-SA"/>
        </w:rPr>
        <w:t>s, atsisa</w:t>
      </w:r>
      <w:r w:rsidR="00F47CE1" w:rsidRPr="009E6BDA">
        <w:rPr>
          <w:lang w:eastAsia="ar-SA"/>
        </w:rPr>
        <w:t>kyt</w:t>
      </w:r>
      <w:r w:rsidR="00017297" w:rsidRPr="009E6BDA">
        <w:rPr>
          <w:lang w:eastAsia="ar-SA"/>
        </w:rPr>
        <w:t>a</w:t>
      </w:r>
      <w:r w:rsidR="00F47CE1" w:rsidRPr="009E6BDA">
        <w:rPr>
          <w:lang w:eastAsia="ar-SA"/>
        </w:rPr>
        <w:t xml:space="preserve"> kabančių lubų, rekonstruotos</w:t>
      </w:r>
      <w:r w:rsidR="0097189C" w:rsidRPr="009E6BDA">
        <w:rPr>
          <w:lang w:eastAsia="ar-SA"/>
        </w:rPr>
        <w:t xml:space="preserve"> grind</w:t>
      </w:r>
      <w:r w:rsidR="00F47CE1" w:rsidRPr="009E6BDA">
        <w:rPr>
          <w:lang w:eastAsia="ar-SA"/>
        </w:rPr>
        <w:t>ys</w:t>
      </w:r>
      <w:r w:rsidR="0097189C" w:rsidRPr="009E6BDA">
        <w:rPr>
          <w:lang w:eastAsia="ar-SA"/>
        </w:rPr>
        <w:t xml:space="preserve"> įrengiant jose šildomas zonas bei grotuotas mėšlo vonias su uždarais kolektoriais, įrengti nauj</w:t>
      </w:r>
      <w:r w:rsidR="00F47CE1" w:rsidRPr="009E6BDA">
        <w:rPr>
          <w:lang w:eastAsia="ar-SA"/>
        </w:rPr>
        <w:t>i</w:t>
      </w:r>
      <w:r w:rsidR="0097189C" w:rsidRPr="009E6BDA">
        <w:rPr>
          <w:lang w:eastAsia="ar-SA"/>
        </w:rPr>
        <w:t xml:space="preserve"> gard</w:t>
      </w:r>
      <w:r w:rsidR="00F47CE1" w:rsidRPr="009E6BDA">
        <w:rPr>
          <w:lang w:eastAsia="ar-SA"/>
        </w:rPr>
        <w:t>ai</w:t>
      </w:r>
      <w:r w:rsidR="0097189C" w:rsidRPr="009E6BDA">
        <w:rPr>
          <w:lang w:eastAsia="ar-SA"/>
        </w:rPr>
        <w:t xml:space="preserve"> su vandentiekio ir šėrimo sistemomis, įrengt</w:t>
      </w:r>
      <w:r w:rsidR="007A2DCE" w:rsidRPr="009E6BDA">
        <w:rPr>
          <w:lang w:eastAsia="ar-SA"/>
        </w:rPr>
        <w:t>os</w:t>
      </w:r>
      <w:r w:rsidR="0097189C" w:rsidRPr="009E6BDA">
        <w:rPr>
          <w:lang w:eastAsia="ar-SA"/>
        </w:rPr>
        <w:t xml:space="preserve"> priverstinės ventiliacijos sistem</w:t>
      </w:r>
      <w:r w:rsidR="007A2DCE" w:rsidRPr="009E6BDA">
        <w:rPr>
          <w:lang w:eastAsia="ar-SA"/>
        </w:rPr>
        <w:t>os</w:t>
      </w:r>
      <w:r w:rsidR="0097189C" w:rsidRPr="009E6BDA">
        <w:rPr>
          <w:lang w:eastAsia="ar-SA"/>
        </w:rPr>
        <w:t xml:space="preserve">. Gyvuliai šeriami skystais pašarais, tiekiamais vamzdynais iš pašarų virtuvės. Toks šėrimo būdas kelis kartus sumažina dulkių koncentraciją tvartuose. </w:t>
      </w:r>
      <w:r w:rsidR="00AC3C3D" w:rsidRPr="009E6BDA">
        <w:rPr>
          <w:lang w:eastAsia="ar-SA"/>
        </w:rPr>
        <w:t xml:space="preserve">Pastatyta centrinė šėrimo virtuvė su prie jos esančiomis pašarų talpomis. </w:t>
      </w:r>
      <w:r w:rsidR="0097189C" w:rsidRPr="009E6BDA">
        <w:rPr>
          <w:lang w:eastAsia="ar-SA"/>
        </w:rPr>
        <w:t xml:space="preserve">Erdviuose, šiltuose, gerai ventiliuojamuose tvartuose </w:t>
      </w:r>
      <w:r w:rsidR="007A2DCE" w:rsidRPr="009E6BDA">
        <w:rPr>
          <w:lang w:eastAsia="ar-SA"/>
        </w:rPr>
        <w:t>gerinami</w:t>
      </w:r>
      <w:r w:rsidR="0097189C" w:rsidRPr="009E6BDA">
        <w:rPr>
          <w:lang w:eastAsia="ar-SA"/>
        </w:rPr>
        <w:t xml:space="preserve"> gyvulių sveikatingumo rodikliai, paprastė</w:t>
      </w:r>
      <w:r w:rsidR="007A2DCE" w:rsidRPr="009E6BDA">
        <w:rPr>
          <w:lang w:eastAsia="ar-SA"/>
        </w:rPr>
        <w:t>ja</w:t>
      </w:r>
      <w:r w:rsidR="0097189C" w:rsidRPr="009E6BDA">
        <w:rPr>
          <w:lang w:eastAsia="ar-SA"/>
        </w:rPr>
        <w:t xml:space="preserve"> kovos </w:t>
      </w:r>
      <w:r w:rsidR="00886029" w:rsidRPr="009E6BDA">
        <w:rPr>
          <w:lang w:eastAsia="ar-SA"/>
        </w:rPr>
        <w:t xml:space="preserve">priemonės </w:t>
      </w:r>
      <w:r w:rsidR="0097189C" w:rsidRPr="009E6BDA">
        <w:rPr>
          <w:lang w:eastAsia="ar-SA"/>
        </w:rPr>
        <w:t xml:space="preserve">su užkrečiamomis ligomis. Skystas mėšlas garduose nuteka į vonias, iš kurių periodiškai šalinamas savitakiniais uždarais kolektoriais į mėšlo siurblinę. Gyvuliams </w:t>
      </w:r>
      <w:r w:rsidR="00FD402F">
        <w:rPr>
          <w:lang w:eastAsia="ar-SA"/>
        </w:rPr>
        <w:t>pervaryti</w:t>
      </w:r>
      <w:r w:rsidR="0097189C" w:rsidRPr="009E6BDA">
        <w:rPr>
          <w:lang w:eastAsia="ar-SA"/>
        </w:rPr>
        <w:t xml:space="preserve"> tiek tarp atskirų pastatų, tiek į pardavimo rampas </w:t>
      </w:r>
      <w:r w:rsidR="0097189C" w:rsidRPr="009E6BDA">
        <w:rPr>
          <w:color w:val="000000"/>
          <w:lang w:eastAsia="ar-SA"/>
        </w:rPr>
        <w:t xml:space="preserve">pastatyti </w:t>
      </w:r>
      <w:r w:rsidR="0082551E" w:rsidRPr="009E6BDA">
        <w:rPr>
          <w:color w:val="000000"/>
          <w:lang w:eastAsia="ar-SA"/>
        </w:rPr>
        <w:t>gyvulių varymo takai</w:t>
      </w:r>
      <w:r w:rsidR="0097189C" w:rsidRPr="009E6BDA">
        <w:rPr>
          <w:color w:val="000000"/>
          <w:lang w:eastAsia="ar-SA"/>
        </w:rPr>
        <w:t xml:space="preserve"> su uždarais atitvarais ir kieta tako danga</w:t>
      </w:r>
      <w:r w:rsidR="00B31F6F">
        <w:rPr>
          <w:color w:val="000000"/>
          <w:lang w:eastAsia="ar-SA"/>
        </w:rPr>
        <w:t>, dengtos.</w:t>
      </w:r>
      <w:r w:rsidR="0097189C" w:rsidRPr="009E6BDA">
        <w:rPr>
          <w:color w:val="000000"/>
          <w:lang w:eastAsia="ar-SA"/>
        </w:rPr>
        <w:t xml:space="preserve"> </w:t>
      </w:r>
      <w:r w:rsidR="0082551E" w:rsidRPr="009E6BDA">
        <w:rPr>
          <w:color w:val="000000"/>
          <w:lang w:eastAsia="ar-SA"/>
        </w:rPr>
        <w:t xml:space="preserve">Nebenaudojamas transportas gyvulių pervežimui iš tvarto į tvartą, į gyvulių pakrovimo rampą. </w:t>
      </w:r>
      <w:r w:rsidR="009B6202">
        <w:rPr>
          <w:color w:val="000000"/>
          <w:lang w:eastAsia="ar-SA"/>
        </w:rPr>
        <w:t>Pa</w:t>
      </w:r>
      <w:r w:rsidR="00637FA4" w:rsidRPr="009E6BDA">
        <w:rPr>
          <w:lang w:eastAsia="ar-SA"/>
        </w:rPr>
        <w:t xml:space="preserve">statyti </w:t>
      </w:r>
      <w:r w:rsidR="009B6202">
        <w:rPr>
          <w:lang w:eastAsia="ar-SA"/>
        </w:rPr>
        <w:t xml:space="preserve">2 </w:t>
      </w:r>
      <w:r w:rsidR="00637FA4" w:rsidRPr="009E6BDA">
        <w:rPr>
          <w:lang w:eastAsia="ar-SA"/>
        </w:rPr>
        <w:t>nauj</w:t>
      </w:r>
      <w:r w:rsidR="009B6202">
        <w:rPr>
          <w:lang w:eastAsia="ar-SA"/>
        </w:rPr>
        <w:t>i</w:t>
      </w:r>
      <w:r w:rsidR="00637FA4" w:rsidRPr="009E6BDA">
        <w:rPr>
          <w:lang w:eastAsia="ar-SA"/>
        </w:rPr>
        <w:t xml:space="preserve"> </w:t>
      </w:r>
      <w:r w:rsidR="00DD7C8B">
        <w:rPr>
          <w:lang w:eastAsia="ar-SA"/>
        </w:rPr>
        <w:t>dengt</w:t>
      </w:r>
      <w:r w:rsidR="009B6202">
        <w:rPr>
          <w:lang w:eastAsia="ar-SA"/>
        </w:rPr>
        <w:t>i</w:t>
      </w:r>
      <w:r w:rsidR="00637FA4" w:rsidRPr="009E6BDA">
        <w:rPr>
          <w:lang w:eastAsia="ar-SA"/>
        </w:rPr>
        <w:t xml:space="preserve"> skysto mėšlo rezervuar</w:t>
      </w:r>
      <w:r w:rsidR="009B6202">
        <w:rPr>
          <w:lang w:eastAsia="ar-SA"/>
        </w:rPr>
        <w:t>ai</w:t>
      </w:r>
      <w:r w:rsidR="00B05706" w:rsidRPr="009E6BDA">
        <w:rPr>
          <w:lang w:eastAsia="ar-SA"/>
        </w:rPr>
        <w:t>, kurių dėka bus mažinama oro tarša</w:t>
      </w:r>
      <w:r w:rsidR="00D377FC">
        <w:rPr>
          <w:lang w:eastAsia="ar-SA"/>
        </w:rPr>
        <w:t xml:space="preserve"> amoniako a</w:t>
      </w:r>
      <w:r w:rsidR="00886029" w:rsidRPr="009E6BDA">
        <w:rPr>
          <w:lang w:eastAsia="ar-SA"/>
        </w:rPr>
        <w:t>r kitais junginiais</w:t>
      </w:r>
      <w:r w:rsidR="00B05706" w:rsidRPr="009E6BDA">
        <w:rPr>
          <w:lang w:eastAsia="ar-SA"/>
        </w:rPr>
        <w:t xml:space="preserve">. </w:t>
      </w:r>
      <w:r w:rsidR="00017297" w:rsidRPr="009E6BDA">
        <w:rPr>
          <w:lang w:eastAsia="ar-SA"/>
        </w:rPr>
        <w:t>Nauji skysto mėšlo</w:t>
      </w:r>
      <w:r w:rsidR="0097189C" w:rsidRPr="009E6BDA">
        <w:rPr>
          <w:lang w:eastAsia="ar-SA"/>
        </w:rPr>
        <w:t xml:space="preserve"> rezervuarai </w:t>
      </w:r>
      <w:r w:rsidR="009B6202">
        <w:rPr>
          <w:lang w:eastAsia="ar-SA"/>
        </w:rPr>
        <w:t>pas</w:t>
      </w:r>
      <w:r w:rsidR="0097189C" w:rsidRPr="009E6BDA">
        <w:rPr>
          <w:lang w:eastAsia="ar-SA"/>
        </w:rPr>
        <w:t>tat</w:t>
      </w:r>
      <w:r w:rsidR="009B6202">
        <w:rPr>
          <w:lang w:eastAsia="ar-SA"/>
        </w:rPr>
        <w:t>yti</w:t>
      </w:r>
      <w:r w:rsidR="0097189C" w:rsidRPr="009E6BDA">
        <w:rPr>
          <w:lang w:eastAsia="ar-SA"/>
        </w:rPr>
        <w:t xml:space="preserve"> naudojant </w:t>
      </w:r>
      <w:r w:rsidR="00D377FC">
        <w:rPr>
          <w:lang w:eastAsia="ar-SA"/>
        </w:rPr>
        <w:t>nuosavas lėša</w:t>
      </w:r>
      <w:r w:rsidR="003E374F" w:rsidRPr="009E6BDA">
        <w:rPr>
          <w:lang w:eastAsia="ar-SA"/>
        </w:rPr>
        <w:t>s. Plan</w:t>
      </w:r>
      <w:r w:rsidR="00D377FC">
        <w:rPr>
          <w:lang w:eastAsia="ar-SA"/>
        </w:rPr>
        <w:t>uojama eksploatavimo</w:t>
      </w:r>
      <w:r w:rsidR="001004B2" w:rsidRPr="009E6BDA">
        <w:rPr>
          <w:lang w:eastAsia="ar-SA"/>
        </w:rPr>
        <w:t xml:space="preserve"> pradžia </w:t>
      </w:r>
      <w:r w:rsidR="00D377FC">
        <w:rPr>
          <w:lang w:eastAsia="ar-SA"/>
        </w:rPr>
        <w:t xml:space="preserve">– </w:t>
      </w:r>
      <w:r w:rsidR="003E374F" w:rsidRPr="009E6BDA">
        <w:rPr>
          <w:lang w:eastAsia="ar-SA"/>
        </w:rPr>
        <w:t>20</w:t>
      </w:r>
      <w:r w:rsidR="009B6202">
        <w:rPr>
          <w:lang w:eastAsia="ar-SA"/>
        </w:rPr>
        <w:t>19</w:t>
      </w:r>
      <w:r w:rsidR="003E374F" w:rsidRPr="009E6BDA">
        <w:rPr>
          <w:lang w:eastAsia="ar-SA"/>
        </w:rPr>
        <w:t xml:space="preserve"> m.</w:t>
      </w:r>
      <w:r w:rsidR="0097189C" w:rsidRPr="009E6BDA">
        <w:rPr>
          <w:lang w:eastAsia="ar-SA"/>
        </w:rPr>
        <w:t xml:space="preserve"> </w:t>
      </w:r>
      <w:r w:rsidR="00B155F3" w:rsidRPr="009E6BDA">
        <w:rPr>
          <w:lang w:eastAsia="ar-SA"/>
        </w:rPr>
        <w:t xml:space="preserve">Planuojamai </w:t>
      </w:r>
      <w:r w:rsidR="00017297" w:rsidRPr="009E6BDA">
        <w:rPr>
          <w:lang w:eastAsia="ar-SA"/>
        </w:rPr>
        <w:t xml:space="preserve">ūkinei </w:t>
      </w:r>
      <w:r w:rsidR="00B155F3" w:rsidRPr="009E6BDA">
        <w:rPr>
          <w:lang w:eastAsia="ar-SA"/>
        </w:rPr>
        <w:t>veiklai</w:t>
      </w:r>
      <w:r w:rsidR="003E374F" w:rsidRPr="009E6BDA">
        <w:rPr>
          <w:lang w:eastAsia="ar-SA"/>
        </w:rPr>
        <w:t xml:space="preserve"> (</w:t>
      </w:r>
      <w:r w:rsidR="001004B2" w:rsidRPr="009E6BDA">
        <w:rPr>
          <w:lang w:eastAsia="ar-SA"/>
        </w:rPr>
        <w:t>tvart</w:t>
      </w:r>
      <w:r w:rsidR="00886029" w:rsidRPr="009E6BDA">
        <w:rPr>
          <w:lang w:eastAsia="ar-SA"/>
        </w:rPr>
        <w:t>ų</w:t>
      </w:r>
      <w:r w:rsidR="001004B2" w:rsidRPr="009E6BDA">
        <w:rPr>
          <w:lang w:eastAsia="ar-SA"/>
        </w:rPr>
        <w:t xml:space="preserve"> </w:t>
      </w:r>
      <w:r w:rsidR="003E374F" w:rsidRPr="009E6BDA">
        <w:rPr>
          <w:lang w:eastAsia="ar-SA"/>
        </w:rPr>
        <w:t xml:space="preserve">rekonstrukcijai ir </w:t>
      </w:r>
      <w:r w:rsidR="001004B2" w:rsidRPr="009E6BDA">
        <w:rPr>
          <w:lang w:eastAsia="ar-SA"/>
        </w:rPr>
        <w:t xml:space="preserve">naujų skysto mėšlo rezervuarų </w:t>
      </w:r>
      <w:r w:rsidR="003E374F" w:rsidRPr="009E6BDA">
        <w:rPr>
          <w:lang w:eastAsia="ar-SA"/>
        </w:rPr>
        <w:t>statybai)</w:t>
      </w:r>
      <w:r w:rsidR="00B155F3" w:rsidRPr="009E6BDA">
        <w:rPr>
          <w:lang w:eastAsia="ar-SA"/>
        </w:rPr>
        <w:t xml:space="preserve"> </w:t>
      </w:r>
      <w:r w:rsidR="00597E06" w:rsidRPr="009E6BDA">
        <w:rPr>
          <w:lang w:eastAsia="ar-SA"/>
        </w:rPr>
        <w:t xml:space="preserve">atliktos poveikio aplinkai vertinimo </w:t>
      </w:r>
      <w:r w:rsidR="003B391C" w:rsidRPr="009E6BDA">
        <w:rPr>
          <w:lang w:eastAsia="ar-SA"/>
        </w:rPr>
        <w:t>atrankos procedūros ir Aplinkos apsaugos agentūros Taršos prevencijos ir leidimų departamento Klaipėdos skyriaus 2014-11-03 raštu Nr. (15.3)-A4-6809 pateikta atrankos išvada, kad poveikio a</w:t>
      </w:r>
      <w:r w:rsidR="00D377FC">
        <w:rPr>
          <w:lang w:eastAsia="ar-SA"/>
        </w:rPr>
        <w:t>plinkai vertinimas neprivalomas, atrankos išvados galiojimo terminai pratęsti.</w:t>
      </w:r>
    </w:p>
    <w:p w:rsidR="008206C5" w:rsidRPr="009E6BDA" w:rsidRDefault="008206C5" w:rsidP="00E6462A">
      <w:pPr>
        <w:suppressAutoHyphens/>
        <w:autoSpaceDE w:val="0"/>
        <w:autoSpaceDN w:val="0"/>
        <w:adjustRightInd w:val="0"/>
        <w:ind w:firstLine="709"/>
        <w:jc w:val="both"/>
        <w:textAlignment w:val="baseline"/>
        <w:rPr>
          <w:b/>
          <w:lang w:eastAsia="ar-SA"/>
        </w:rPr>
      </w:pPr>
    </w:p>
    <w:p w:rsidR="00921A34" w:rsidRPr="009E6BDA" w:rsidRDefault="00921A34" w:rsidP="00E6462A">
      <w:pPr>
        <w:suppressAutoHyphens/>
        <w:autoSpaceDE w:val="0"/>
        <w:autoSpaceDN w:val="0"/>
        <w:adjustRightInd w:val="0"/>
        <w:ind w:firstLine="709"/>
        <w:jc w:val="both"/>
        <w:textAlignment w:val="baseline"/>
        <w:rPr>
          <w:b/>
        </w:rPr>
      </w:pPr>
      <w:r w:rsidRPr="009E6BDA">
        <w:rPr>
          <w:b/>
          <w:lang w:eastAsia="ar-SA"/>
        </w:rPr>
        <w:t>4. Informacija apie asmenis, atsakingus už įmonės aplinkos apsaugą.</w:t>
      </w:r>
    </w:p>
    <w:p w:rsidR="001C0FDA" w:rsidRPr="009E6BDA" w:rsidRDefault="00925607" w:rsidP="00E6462A">
      <w:pPr>
        <w:suppressAutoHyphens/>
        <w:autoSpaceDE w:val="0"/>
        <w:autoSpaceDN w:val="0"/>
        <w:adjustRightInd w:val="0"/>
        <w:ind w:firstLine="709"/>
        <w:jc w:val="both"/>
        <w:textAlignment w:val="baseline"/>
        <w:rPr>
          <w:lang w:eastAsia="ar-SA"/>
        </w:rPr>
      </w:pPr>
      <w:r w:rsidRPr="009E6BDA">
        <w:rPr>
          <w:lang w:eastAsia="ar-SA"/>
        </w:rPr>
        <w:t xml:space="preserve">Priede Nr. </w:t>
      </w:r>
      <w:r w:rsidR="007D2582" w:rsidRPr="009E6BDA">
        <w:rPr>
          <w:lang w:eastAsia="ar-SA"/>
        </w:rPr>
        <w:t>3</w:t>
      </w:r>
      <w:r w:rsidRPr="009E6BDA">
        <w:rPr>
          <w:lang w:eastAsia="ar-SA"/>
        </w:rPr>
        <w:t xml:space="preserve"> pridedama</w:t>
      </w:r>
      <w:r w:rsidR="00585DE6" w:rsidRPr="009E6BDA">
        <w:rPr>
          <w:lang w:eastAsia="ar-SA"/>
        </w:rPr>
        <w:t>s</w:t>
      </w:r>
      <w:r w:rsidRPr="009E6BDA">
        <w:rPr>
          <w:lang w:eastAsia="ar-SA"/>
        </w:rPr>
        <w:t xml:space="preserve"> </w:t>
      </w:r>
      <w:r w:rsidRPr="009E6BDA">
        <w:t>įsakymas dėl atsakingo už aplinkos apsaugą asmens skyrimo.</w:t>
      </w:r>
    </w:p>
    <w:p w:rsidR="00A90714" w:rsidRDefault="00A90714" w:rsidP="00E6462A">
      <w:pPr>
        <w:suppressAutoHyphens/>
        <w:autoSpaceDE w:val="0"/>
        <w:autoSpaceDN w:val="0"/>
        <w:adjustRightInd w:val="0"/>
        <w:ind w:firstLine="709"/>
        <w:jc w:val="both"/>
        <w:textAlignment w:val="baseline"/>
        <w:rPr>
          <w:b/>
          <w:lang w:eastAsia="ar-SA"/>
        </w:rPr>
      </w:pPr>
    </w:p>
    <w:p w:rsidR="00921A34" w:rsidRPr="009E6BDA" w:rsidRDefault="00921A34" w:rsidP="00E6462A">
      <w:pPr>
        <w:suppressAutoHyphens/>
        <w:autoSpaceDE w:val="0"/>
        <w:autoSpaceDN w:val="0"/>
        <w:adjustRightInd w:val="0"/>
        <w:ind w:firstLine="709"/>
        <w:jc w:val="both"/>
        <w:textAlignment w:val="baseline"/>
        <w:rPr>
          <w:b/>
          <w:lang w:eastAsia="ar-SA"/>
        </w:rPr>
      </w:pPr>
      <w:r w:rsidRPr="009E6BDA">
        <w:rPr>
          <w:b/>
          <w:lang w:eastAsia="ar-SA"/>
        </w:rPr>
        <w:t xml:space="preserve">5. Informacija apie įdiegtas aplinkos apsaugos vadybos sistemas. </w:t>
      </w:r>
    </w:p>
    <w:p w:rsidR="00925607" w:rsidRPr="009E6BDA" w:rsidRDefault="00925607" w:rsidP="00E6462A">
      <w:pPr>
        <w:suppressAutoHyphens/>
        <w:autoSpaceDE w:val="0"/>
        <w:autoSpaceDN w:val="0"/>
        <w:adjustRightInd w:val="0"/>
        <w:ind w:firstLine="709"/>
        <w:jc w:val="both"/>
        <w:textAlignment w:val="baseline"/>
        <w:rPr>
          <w:lang w:eastAsia="ar-SA"/>
        </w:rPr>
      </w:pPr>
      <w:r w:rsidRPr="009E6BDA">
        <w:rPr>
          <w:lang w:eastAsia="ar-SA"/>
        </w:rPr>
        <w:t xml:space="preserve">Aplinkos apsaugos vadybos sistemos </w:t>
      </w:r>
      <w:r w:rsidR="00B64285" w:rsidRPr="009E6BDA">
        <w:rPr>
          <w:lang w:eastAsia="ar-SA"/>
        </w:rPr>
        <w:t xml:space="preserve">ūkyje </w:t>
      </w:r>
      <w:r w:rsidRPr="009E6BDA">
        <w:rPr>
          <w:lang w:eastAsia="ar-SA"/>
        </w:rPr>
        <w:t>įdiegta nėra.</w:t>
      </w:r>
      <w:r w:rsidR="0075676A" w:rsidRPr="009E6BDA">
        <w:rPr>
          <w:lang w:eastAsia="ar-SA"/>
        </w:rPr>
        <w:t xml:space="preserve"> Ūkyje </w:t>
      </w:r>
      <w:r w:rsidR="0059509A" w:rsidRPr="009E6BDA">
        <w:rPr>
          <w:lang w:eastAsia="ar-SA"/>
        </w:rPr>
        <w:t xml:space="preserve">direktoriaus </w:t>
      </w:r>
      <w:r w:rsidR="0075676A" w:rsidRPr="009E6BDA">
        <w:rPr>
          <w:lang w:eastAsia="ar-SA"/>
        </w:rPr>
        <w:t>įsakymu paskirtas asmuo atsakingas už aplinkos apsaugą</w:t>
      </w:r>
      <w:r w:rsidR="00017297" w:rsidRPr="009E6BDA">
        <w:rPr>
          <w:lang w:eastAsia="ar-SA"/>
        </w:rPr>
        <w:t xml:space="preserve"> (žr. priede Nr.</w:t>
      </w:r>
      <w:r w:rsidR="007D2582" w:rsidRPr="009E6BDA">
        <w:rPr>
          <w:lang w:eastAsia="ar-SA"/>
        </w:rPr>
        <w:t>3</w:t>
      </w:r>
      <w:r w:rsidR="00017297" w:rsidRPr="009E6BDA">
        <w:rPr>
          <w:lang w:eastAsia="ar-SA"/>
        </w:rPr>
        <w:t>)</w:t>
      </w:r>
      <w:r w:rsidR="0075676A" w:rsidRPr="009E6BDA">
        <w:rPr>
          <w:lang w:eastAsia="ar-SA"/>
        </w:rPr>
        <w:t>.</w:t>
      </w:r>
    </w:p>
    <w:p w:rsidR="00D72230" w:rsidRDefault="00D72230" w:rsidP="00502B41">
      <w:pPr>
        <w:tabs>
          <w:tab w:val="left" w:pos="5130"/>
        </w:tabs>
        <w:suppressAutoHyphens/>
        <w:autoSpaceDE w:val="0"/>
        <w:autoSpaceDN w:val="0"/>
        <w:adjustRightInd w:val="0"/>
        <w:ind w:firstLine="709"/>
        <w:jc w:val="both"/>
        <w:textAlignment w:val="baseline"/>
        <w:rPr>
          <w:b/>
          <w:lang w:eastAsia="ar-SA"/>
        </w:rPr>
      </w:pPr>
    </w:p>
    <w:p w:rsidR="00EB7F1B" w:rsidRPr="009E6BDA" w:rsidRDefault="00921A34" w:rsidP="00502B41">
      <w:pPr>
        <w:tabs>
          <w:tab w:val="left" w:pos="5130"/>
        </w:tabs>
        <w:suppressAutoHyphens/>
        <w:autoSpaceDE w:val="0"/>
        <w:autoSpaceDN w:val="0"/>
        <w:adjustRightInd w:val="0"/>
        <w:ind w:firstLine="709"/>
        <w:jc w:val="both"/>
        <w:textAlignment w:val="baseline"/>
        <w:rPr>
          <w:b/>
          <w:lang w:eastAsia="ar-SA"/>
        </w:rPr>
      </w:pPr>
      <w:r w:rsidRPr="009E6BDA">
        <w:rPr>
          <w:b/>
          <w:lang w:eastAsia="ar-SA"/>
        </w:rPr>
        <w:t xml:space="preserve">6. Netechninio pobūdžio santrauka (informacija apie įrenginyje (įrenginiuose) vykdomą veiklą, trumpas visos paraiškoje pateiktos informacijos apibendrinimas). </w:t>
      </w:r>
    </w:p>
    <w:p w:rsidR="003E374F" w:rsidRPr="009E6BDA" w:rsidRDefault="0059509A" w:rsidP="009D4D30">
      <w:pPr>
        <w:pStyle w:val="Pagrindinistekstas"/>
        <w:numPr>
          <w:ilvl w:val="0"/>
          <w:numId w:val="42"/>
        </w:numPr>
        <w:adjustRightInd/>
        <w:spacing w:line="240" w:lineRule="auto"/>
        <w:ind w:left="0" w:firstLine="709"/>
        <w:jc w:val="both"/>
        <w:textAlignment w:val="auto"/>
      </w:pPr>
      <w:r w:rsidRPr="009E6BDA">
        <w:rPr>
          <w:iCs/>
        </w:rPr>
        <w:lastRenderedPageBreak/>
        <w:t xml:space="preserve">Kiaulių auginimo kompleksas </w:t>
      </w:r>
      <w:r w:rsidRPr="009E6BDA">
        <w:rPr>
          <w:iCs/>
          <w:color w:val="000000"/>
        </w:rPr>
        <w:t xml:space="preserve">UAB „Kontvainiai“ yra adresu Klaipėdos rajone, Agluonėnų sen., Kantvainų k., </w:t>
      </w:r>
      <w:r w:rsidRPr="009E6BDA">
        <w:rPr>
          <w:bCs/>
          <w:color w:val="000000"/>
        </w:rPr>
        <w:t>Kantvainų g. 20</w:t>
      </w:r>
      <w:r w:rsidRPr="009E6BDA">
        <w:rPr>
          <w:iCs/>
          <w:color w:val="000000"/>
        </w:rPr>
        <w:t xml:space="preserve">. Gamybinė veikla vykdoma 22,6873 ha ploto teritorijoje. </w:t>
      </w:r>
      <w:r w:rsidR="003E374F" w:rsidRPr="009E6BDA">
        <w:rPr>
          <w:color w:val="000000"/>
        </w:rPr>
        <w:t>Kiaulių</w:t>
      </w:r>
      <w:r w:rsidR="00F978B1" w:rsidRPr="009E6BDA">
        <w:rPr>
          <w:color w:val="000000"/>
        </w:rPr>
        <w:t xml:space="preserve"> auginimo</w:t>
      </w:r>
      <w:r w:rsidR="003E374F" w:rsidRPr="009E6BDA">
        <w:rPr>
          <w:color w:val="000000"/>
        </w:rPr>
        <w:t xml:space="preserve"> komplekse </w:t>
      </w:r>
      <w:r w:rsidR="00CC2072" w:rsidRPr="009E6BDA">
        <w:rPr>
          <w:color w:val="000000"/>
        </w:rPr>
        <w:t xml:space="preserve">yra </w:t>
      </w:r>
      <w:r w:rsidR="003E374F" w:rsidRPr="009E6BDA">
        <w:rPr>
          <w:color w:val="000000"/>
        </w:rPr>
        <w:t>5300 vnt. I fazės</w:t>
      </w:r>
      <w:r w:rsidR="00F978B1" w:rsidRPr="009E6BDA">
        <w:rPr>
          <w:color w:val="000000"/>
        </w:rPr>
        <w:t xml:space="preserve"> </w:t>
      </w:r>
      <w:r w:rsidR="00105A0D" w:rsidRPr="009E6BDA">
        <w:rPr>
          <w:color w:val="000000"/>
        </w:rPr>
        <w:t>atjunkytų paršelių</w:t>
      </w:r>
      <w:r w:rsidR="003E374F" w:rsidRPr="009E6BDA">
        <w:rPr>
          <w:color w:val="000000"/>
        </w:rPr>
        <w:t>, 7170 vnt. II fazės atjunkytų paršelių</w:t>
      </w:r>
      <w:r w:rsidR="00F978B1" w:rsidRPr="009E6BDA">
        <w:rPr>
          <w:color w:val="000000"/>
        </w:rPr>
        <w:t xml:space="preserve"> vietų</w:t>
      </w:r>
      <w:r w:rsidR="003E374F" w:rsidRPr="009E6BDA">
        <w:rPr>
          <w:color w:val="000000"/>
        </w:rPr>
        <w:t xml:space="preserve"> bei 6800 vnt. penimų kiaulių</w:t>
      </w:r>
      <w:r w:rsidR="00F978B1" w:rsidRPr="009E6BDA">
        <w:rPr>
          <w:color w:val="000000"/>
        </w:rPr>
        <w:t xml:space="preserve"> vietų</w:t>
      </w:r>
      <w:r w:rsidR="003E374F" w:rsidRPr="009E6BDA">
        <w:rPr>
          <w:color w:val="000000"/>
        </w:rPr>
        <w:t xml:space="preserve">. </w:t>
      </w:r>
      <w:r w:rsidR="00FD402F">
        <w:rPr>
          <w:color w:val="000000"/>
        </w:rPr>
        <w:t>Bendras l</w:t>
      </w:r>
      <w:r w:rsidR="003E374F" w:rsidRPr="009E6BDA">
        <w:rPr>
          <w:color w:val="000000"/>
          <w:spacing w:val="-3"/>
        </w:rPr>
        <w:t>aik</w:t>
      </w:r>
      <w:r w:rsidR="0053788A" w:rsidRPr="009E6BDA">
        <w:rPr>
          <w:color w:val="000000"/>
          <w:spacing w:val="-3"/>
        </w:rPr>
        <w:t xml:space="preserve">omų </w:t>
      </w:r>
      <w:r w:rsidR="003E374F" w:rsidRPr="009E6BDA">
        <w:rPr>
          <w:color w:val="000000"/>
          <w:spacing w:val="-3"/>
        </w:rPr>
        <w:t>gyvulių kiekis sudaro</w:t>
      </w:r>
      <w:r w:rsidR="0053788A" w:rsidRPr="009E6BDA">
        <w:rPr>
          <w:color w:val="000000"/>
          <w:spacing w:val="-3"/>
        </w:rPr>
        <w:t xml:space="preserve"> </w:t>
      </w:r>
      <w:r w:rsidR="003E374F" w:rsidRPr="009E6BDA">
        <w:rPr>
          <w:color w:val="000000"/>
          <w:spacing w:val="-3"/>
        </w:rPr>
        <w:t>1450 SG.</w:t>
      </w:r>
      <w:r w:rsidR="003E374F" w:rsidRPr="009E6BDA">
        <w:rPr>
          <w:color w:val="000000"/>
        </w:rPr>
        <w:t xml:space="preserve"> Metinis</w:t>
      </w:r>
      <w:r w:rsidR="00105A0D" w:rsidRPr="009E6BDA">
        <w:rPr>
          <w:color w:val="000000"/>
        </w:rPr>
        <w:t xml:space="preserve"> projektinis </w:t>
      </w:r>
      <w:r w:rsidR="003E374F" w:rsidRPr="009E6BDA">
        <w:t xml:space="preserve">užauginamų penimų kiaulių skaičius </w:t>
      </w:r>
      <w:r w:rsidR="00105A0D" w:rsidRPr="009E6BDA">
        <w:t>–</w:t>
      </w:r>
      <w:r w:rsidR="003E374F" w:rsidRPr="009E6BDA">
        <w:t xml:space="preserve"> 50 500 vnt.</w:t>
      </w:r>
      <w:r w:rsidR="00A76967" w:rsidRPr="009E6BDA">
        <w:t xml:space="preserve"> </w:t>
      </w:r>
      <w:r w:rsidR="00502B41" w:rsidRPr="009E6BDA">
        <w:t>Kiaulių auginimo komplekse a</w:t>
      </w:r>
      <w:r w:rsidR="00A76967" w:rsidRPr="009E6BDA">
        <w:t>tlikti r</w:t>
      </w:r>
      <w:r w:rsidR="00A76967" w:rsidRPr="009E6BDA">
        <w:rPr>
          <w:lang w:eastAsia="ar-SA"/>
        </w:rPr>
        <w:t xml:space="preserve">ekonstrukcijos darbai I ir II fazės gyvulių tvartuose Nr. 1...12. </w:t>
      </w:r>
      <w:r w:rsidR="00B277C4" w:rsidRPr="009E6BDA">
        <w:rPr>
          <w:lang w:eastAsia="ar-SA"/>
        </w:rPr>
        <w:t>Dėl taršos mažinimo buvo atsisakyta šildymo dujomis ir naujai rekonstruotose tvartuose Nr. 1...11 šilumos gamybai UAB „Kontvainiai“ pradėti naudoti šilumos siurbli</w:t>
      </w:r>
      <w:r w:rsidR="00FD402F">
        <w:rPr>
          <w:lang w:eastAsia="ar-SA"/>
        </w:rPr>
        <w:t>us</w:t>
      </w:r>
      <w:r w:rsidR="00B277C4" w:rsidRPr="009E6BDA">
        <w:rPr>
          <w:lang w:eastAsia="ar-SA"/>
        </w:rPr>
        <w:t xml:space="preserve"> (geoterminis šildymas).</w:t>
      </w:r>
      <w:r w:rsidR="00A76967" w:rsidRPr="009E6BDA">
        <w:rPr>
          <w:lang w:eastAsia="ar-SA"/>
        </w:rPr>
        <w:t xml:space="preserve"> </w:t>
      </w:r>
      <w:r w:rsidR="00502B41" w:rsidRPr="009E6BDA">
        <w:rPr>
          <w:lang w:eastAsia="ar-SA"/>
        </w:rPr>
        <w:t xml:space="preserve">Įmonė naudoja savo </w:t>
      </w:r>
      <w:r w:rsidR="00FD402F">
        <w:rPr>
          <w:lang w:eastAsia="ar-SA"/>
        </w:rPr>
        <w:t xml:space="preserve">reikmėms </w:t>
      </w:r>
      <w:r w:rsidR="00502B41" w:rsidRPr="009E6BDA">
        <w:rPr>
          <w:lang w:eastAsia="ar-SA"/>
        </w:rPr>
        <w:t xml:space="preserve">požeminio vandens gręžiniuose išgaunamą vandenį, kuris naudojamas kiaulių girdymui, </w:t>
      </w:r>
      <w:r w:rsidR="00502B41" w:rsidRPr="009E6BDA">
        <w:t xml:space="preserve">tvartų sanitarinei priežiūrai bei </w:t>
      </w:r>
      <w:r w:rsidR="00FD402F">
        <w:t xml:space="preserve">darbuotojų </w:t>
      </w:r>
      <w:r w:rsidR="00502B41" w:rsidRPr="009E6BDA">
        <w:t>buitinėms reikmėms.</w:t>
      </w:r>
      <w:r w:rsidR="00502B41" w:rsidRPr="009E6BDA">
        <w:rPr>
          <w:lang w:eastAsia="ar-SA"/>
        </w:rPr>
        <w:t xml:space="preserve"> </w:t>
      </w:r>
      <w:r w:rsidR="00502B41" w:rsidRPr="009E6BDA">
        <w:t xml:space="preserve">Tvartuose susidaręs </w:t>
      </w:r>
      <w:r w:rsidR="0053788A" w:rsidRPr="009E6BDA">
        <w:t>skyst</w:t>
      </w:r>
      <w:r w:rsidR="00502B41" w:rsidRPr="009E6BDA">
        <w:t>as</w:t>
      </w:r>
      <w:r w:rsidR="0053788A" w:rsidRPr="009E6BDA">
        <w:t xml:space="preserve"> </w:t>
      </w:r>
      <w:r w:rsidR="00FD402F" w:rsidRPr="009E6BDA">
        <w:t xml:space="preserve">kiaulių </w:t>
      </w:r>
      <w:r w:rsidR="0053788A" w:rsidRPr="009E6BDA">
        <w:t>mėšl</w:t>
      </w:r>
      <w:r w:rsidR="00502B41" w:rsidRPr="009E6BDA">
        <w:t>as</w:t>
      </w:r>
      <w:r w:rsidR="0053788A" w:rsidRPr="009E6BDA">
        <w:t xml:space="preserve"> kaupia</w:t>
      </w:r>
      <w:r w:rsidR="00502B41" w:rsidRPr="009E6BDA">
        <w:t>mas</w:t>
      </w:r>
      <w:r w:rsidR="0053788A" w:rsidRPr="009E6BDA">
        <w:t xml:space="preserve"> penkiuose </w:t>
      </w:r>
      <w:r w:rsidR="00DD7C8B">
        <w:t>srutų nusodinimo tvenkiniuose</w:t>
      </w:r>
      <w:r w:rsidR="0053788A" w:rsidRPr="009E6BDA">
        <w:t xml:space="preserve"> </w:t>
      </w:r>
      <w:r w:rsidR="00A76967" w:rsidRPr="009E6BDA">
        <w:t xml:space="preserve">Nr. </w:t>
      </w:r>
      <w:r w:rsidR="0053788A" w:rsidRPr="009E6BDA">
        <w:t>23, kurių bendra talpa 75 tūkst. m</w:t>
      </w:r>
      <w:r w:rsidR="0053788A" w:rsidRPr="009E6BDA">
        <w:rPr>
          <w:vertAlign w:val="superscript"/>
        </w:rPr>
        <w:t>3</w:t>
      </w:r>
      <w:r w:rsidR="0053788A" w:rsidRPr="009E6BDA">
        <w:t>. Juose šiuo metu kaupiamas bendrovės skystasis mėšlas ir bendrovės buitinės nuotekos</w:t>
      </w:r>
      <w:r w:rsidR="00105A0D" w:rsidRPr="009E6BDA">
        <w:t>.</w:t>
      </w:r>
      <w:r w:rsidR="00564D76" w:rsidRPr="009E6BDA">
        <w:t xml:space="preserve"> </w:t>
      </w:r>
      <w:r w:rsidR="001D640B">
        <w:t xml:space="preserve">Skysto mėšlo laikymui </w:t>
      </w:r>
      <w:r w:rsidR="00775AAF">
        <w:t xml:space="preserve">kaip rezervinis </w:t>
      </w:r>
      <w:r w:rsidR="001D640B">
        <w:t>bus paliktas</w:t>
      </w:r>
      <w:r w:rsidR="00C743EF">
        <w:t xml:space="preserve"> vienas srutų tvenkinys, o kiti 4 vnt.</w:t>
      </w:r>
      <w:r w:rsidR="009D4D30">
        <w:t xml:space="preserve"> </w:t>
      </w:r>
      <w:bookmarkStart w:id="1" w:name="_Hlk534296777"/>
      <w:r w:rsidR="00C97407">
        <w:t xml:space="preserve">7 metų laikotarpyje </w:t>
      </w:r>
      <w:r w:rsidR="009D4D30">
        <w:t>bus išvalyti, skystas mėšlas iš s</w:t>
      </w:r>
      <w:r w:rsidR="001D640B">
        <w:t>rutų tvenkini</w:t>
      </w:r>
      <w:r w:rsidR="009D4D30">
        <w:t xml:space="preserve">ų </w:t>
      </w:r>
      <w:r w:rsidR="00C743EF">
        <w:t xml:space="preserve">pagal sutartis perduotas </w:t>
      </w:r>
      <w:r w:rsidR="009D4D30">
        <w:t>ūkininkams</w:t>
      </w:r>
      <w:r w:rsidR="001D640B">
        <w:t>.</w:t>
      </w:r>
      <w:r w:rsidR="009D4D30">
        <w:t xml:space="preserve"> </w:t>
      </w:r>
      <w:r w:rsidR="001D640B">
        <w:t>Srutų tvenkiniai</w:t>
      </w:r>
      <w:r w:rsidR="009D4D30">
        <w:t xml:space="preserve"> bus laikomi </w:t>
      </w:r>
      <w:r w:rsidR="00572985">
        <w:t xml:space="preserve">tušti ar naudojami kitoms reikmėms, </w:t>
      </w:r>
      <w:r w:rsidR="009D4D30" w:rsidRPr="008C0E52">
        <w:t>užtikrin</w:t>
      </w:r>
      <w:r w:rsidR="009D4D30">
        <w:t>ant</w:t>
      </w:r>
      <w:r w:rsidR="009D4D30" w:rsidRPr="008C0E52">
        <w:t xml:space="preserve"> </w:t>
      </w:r>
      <w:r w:rsidR="009D4D30">
        <w:t>s</w:t>
      </w:r>
      <w:r w:rsidR="009D4D30" w:rsidRPr="008C0E52">
        <w:t xml:space="preserve">tatybos įstatymo bei </w:t>
      </w:r>
      <w:r w:rsidR="009D4D30">
        <w:t xml:space="preserve">kitų </w:t>
      </w:r>
      <w:r w:rsidR="009D4D30" w:rsidRPr="008C0E52">
        <w:t>statybos techninių dokumentų nustatyt</w:t>
      </w:r>
      <w:r w:rsidR="009D4D30">
        <w:t>ų</w:t>
      </w:r>
      <w:r w:rsidR="009D4D30" w:rsidRPr="008C0E52">
        <w:t xml:space="preserve"> reikalavim</w:t>
      </w:r>
      <w:r w:rsidR="009D4D30">
        <w:t>ų</w:t>
      </w:r>
      <w:r w:rsidR="009D4D30" w:rsidRPr="008C0E52">
        <w:t xml:space="preserve"> </w:t>
      </w:r>
      <w:r w:rsidR="009D4D30">
        <w:t xml:space="preserve">laikymąsi </w:t>
      </w:r>
      <w:r w:rsidR="009D4D30" w:rsidRPr="008C0E52">
        <w:t>per visą statinio ekonomiškai pagrįstą naudojimo trukmę</w:t>
      </w:r>
      <w:r w:rsidR="009D4D30">
        <w:t>,</w:t>
      </w:r>
      <w:r w:rsidR="009D4D30" w:rsidRPr="008C0E52">
        <w:t xml:space="preserve"> </w:t>
      </w:r>
      <w:r w:rsidR="009D4D30">
        <w:t xml:space="preserve">užtikrinant </w:t>
      </w:r>
      <w:r w:rsidR="00572985">
        <w:t>minimali</w:t>
      </w:r>
      <w:r w:rsidR="009D4D30">
        <w:t xml:space="preserve">ą </w:t>
      </w:r>
      <w:r w:rsidR="009D4D30" w:rsidRPr="008C0E52">
        <w:t>avarijų tikimybę, grėsmę žmonių gyvybei, sveikatai ar aplinkai.</w:t>
      </w:r>
      <w:bookmarkEnd w:id="1"/>
      <w:r w:rsidR="009D4D30">
        <w:t xml:space="preserve"> </w:t>
      </w:r>
      <w:r w:rsidR="00775AAF">
        <w:t>Srutų ir buitinių nuotekų laikymui p</w:t>
      </w:r>
      <w:r w:rsidR="00564D76" w:rsidRPr="009E6BDA">
        <w:rPr>
          <w:lang w:eastAsia="ar-SA"/>
        </w:rPr>
        <w:t>lanuojam</w:t>
      </w:r>
      <w:r w:rsidR="003214B0">
        <w:rPr>
          <w:lang w:eastAsia="ar-SA"/>
        </w:rPr>
        <w:t>a</w:t>
      </w:r>
      <w:r w:rsidR="00564D76" w:rsidRPr="009E6BDA">
        <w:rPr>
          <w:lang w:eastAsia="ar-SA"/>
        </w:rPr>
        <w:t xml:space="preserve"> </w:t>
      </w:r>
      <w:r w:rsidR="006C5101">
        <w:rPr>
          <w:lang w:eastAsia="ar-SA"/>
        </w:rPr>
        <w:t xml:space="preserve">pradėti naudoti </w:t>
      </w:r>
      <w:r w:rsidR="00A277D3">
        <w:rPr>
          <w:lang w:eastAsia="ar-SA"/>
        </w:rPr>
        <w:t xml:space="preserve">2 </w:t>
      </w:r>
      <w:r w:rsidR="00564D76" w:rsidRPr="009E6BDA">
        <w:rPr>
          <w:lang w:eastAsia="ar-SA"/>
        </w:rPr>
        <w:t>nauj</w:t>
      </w:r>
      <w:r w:rsidR="006C5101">
        <w:rPr>
          <w:lang w:eastAsia="ar-SA"/>
        </w:rPr>
        <w:t>us</w:t>
      </w:r>
      <w:r w:rsidR="00564D76" w:rsidRPr="009E6BDA">
        <w:rPr>
          <w:lang w:eastAsia="ar-SA"/>
        </w:rPr>
        <w:t xml:space="preserve"> </w:t>
      </w:r>
      <w:r w:rsidR="00500482">
        <w:rPr>
          <w:lang w:eastAsia="ar-SA"/>
        </w:rPr>
        <w:t>dengt</w:t>
      </w:r>
      <w:r w:rsidR="006C5101">
        <w:rPr>
          <w:lang w:eastAsia="ar-SA"/>
        </w:rPr>
        <w:t>us</w:t>
      </w:r>
      <w:r w:rsidR="00564D76" w:rsidRPr="009E6BDA">
        <w:rPr>
          <w:lang w:eastAsia="ar-SA"/>
        </w:rPr>
        <w:t xml:space="preserve"> skysto mėšlo rezervuar</w:t>
      </w:r>
      <w:r w:rsidR="006C5101">
        <w:rPr>
          <w:lang w:eastAsia="ar-SA"/>
        </w:rPr>
        <w:t>us</w:t>
      </w:r>
      <w:r w:rsidR="00A76967" w:rsidRPr="009E6BDA">
        <w:rPr>
          <w:lang w:eastAsia="ar-SA"/>
        </w:rPr>
        <w:t>.</w:t>
      </w:r>
      <w:r w:rsidR="00502B41" w:rsidRPr="009E6BDA">
        <w:rPr>
          <w:lang w:eastAsia="ar-SA"/>
        </w:rPr>
        <w:t xml:space="preserve"> </w:t>
      </w:r>
    </w:p>
    <w:p w:rsidR="00A90714" w:rsidRDefault="00A90714" w:rsidP="001907B0">
      <w:pPr>
        <w:suppressAutoHyphens/>
        <w:adjustRightInd w:val="0"/>
        <w:ind w:left="720"/>
        <w:jc w:val="center"/>
        <w:textAlignment w:val="baseline"/>
        <w:rPr>
          <w:b/>
          <w:sz w:val="22"/>
        </w:rPr>
      </w:pPr>
    </w:p>
    <w:p w:rsidR="00921A34" w:rsidRPr="009E6BDA" w:rsidRDefault="00921A34" w:rsidP="001907B0">
      <w:pPr>
        <w:suppressAutoHyphens/>
        <w:adjustRightInd w:val="0"/>
        <w:ind w:left="720"/>
        <w:jc w:val="center"/>
        <w:textAlignment w:val="baseline"/>
        <w:rPr>
          <w:b/>
          <w:sz w:val="22"/>
        </w:rPr>
      </w:pPr>
      <w:r w:rsidRPr="009E6BDA">
        <w:rPr>
          <w:b/>
          <w:sz w:val="22"/>
        </w:rPr>
        <w:t>II. INFORMACIJA APIE ĮRENGINĮ IR JAME VYKDOMĄ ŪKINĘ VEIKLĄ</w:t>
      </w:r>
    </w:p>
    <w:p w:rsidR="00921A34" w:rsidRPr="009E6BDA" w:rsidRDefault="00921A34" w:rsidP="00E6462A">
      <w:pPr>
        <w:suppressAutoHyphens/>
        <w:adjustRightInd w:val="0"/>
        <w:ind w:firstLine="709"/>
        <w:jc w:val="both"/>
        <w:textAlignment w:val="baseline"/>
        <w:rPr>
          <w:b/>
          <w:sz w:val="22"/>
        </w:rPr>
      </w:pPr>
    </w:p>
    <w:p w:rsidR="00921A34" w:rsidRPr="009E6BDA" w:rsidRDefault="00921A34" w:rsidP="00E6462A">
      <w:pPr>
        <w:suppressAutoHyphens/>
        <w:adjustRightInd w:val="0"/>
        <w:ind w:firstLine="709"/>
        <w:jc w:val="both"/>
        <w:textAlignment w:val="baseline"/>
        <w:rPr>
          <w:b/>
        </w:rPr>
      </w:pPr>
      <w:r w:rsidRPr="009E6BDA">
        <w:rPr>
          <w:b/>
        </w:rPr>
        <w:t xml:space="preserve">7. Įrenginys (-iai) ir jame (juose) vykdomos veiklos rūšys. </w:t>
      </w:r>
    </w:p>
    <w:p w:rsidR="00936847" w:rsidRPr="009E6BDA" w:rsidRDefault="00EB7F1B" w:rsidP="00E6462A">
      <w:pPr>
        <w:suppressAutoHyphens/>
        <w:adjustRightInd w:val="0"/>
        <w:ind w:firstLine="709"/>
        <w:jc w:val="both"/>
        <w:textAlignment w:val="baseline"/>
      </w:pPr>
      <w:r w:rsidRPr="009E6BDA">
        <w:rPr>
          <w:lang w:eastAsia="ar-SA"/>
        </w:rPr>
        <w:t>Pagal Statistikos departamento prie Lietuvos Respublikos Vyriausybės generalinio direktoriaus 2007 m. spalio 31 d. įsakymą Nr. DĮ-226 „Dėl ekonominės veiklos rūšių klasifikatoriaus patvirtinimo</w:t>
      </w:r>
      <w:r w:rsidR="00564D76" w:rsidRPr="009E6BDA">
        <w:rPr>
          <w:lang w:eastAsia="ar-SA"/>
        </w:rPr>
        <w:t>“</w:t>
      </w:r>
      <w:r w:rsidRPr="009E6BDA">
        <w:rPr>
          <w:lang w:eastAsia="ar-SA"/>
        </w:rPr>
        <w:t xml:space="preserve"> (Žin., 2007, Nr. 119-4877) įmonės veikla priskiriama šios ūkinės veiklos rūšims: 01.4</w:t>
      </w:r>
      <w:r w:rsidR="00C955FA" w:rsidRPr="009E6BDA">
        <w:rPr>
          <w:lang w:eastAsia="ar-SA"/>
        </w:rPr>
        <w:t>6</w:t>
      </w:r>
      <w:r w:rsidRPr="009E6BDA">
        <w:rPr>
          <w:lang w:eastAsia="ar-SA"/>
        </w:rPr>
        <w:t xml:space="preserve"> </w:t>
      </w:r>
      <w:r w:rsidR="00C955FA" w:rsidRPr="009E6BDA">
        <w:rPr>
          <w:lang w:eastAsia="ar-SA"/>
        </w:rPr>
        <w:t>Kiaulių</w:t>
      </w:r>
      <w:r w:rsidRPr="009E6BDA">
        <w:rPr>
          <w:lang w:eastAsia="ar-SA"/>
        </w:rPr>
        <w:t xml:space="preserve"> auginimas 01.4</w:t>
      </w:r>
      <w:r w:rsidR="00C955FA" w:rsidRPr="009E6BDA">
        <w:rPr>
          <w:lang w:eastAsia="ar-SA"/>
        </w:rPr>
        <w:t>6</w:t>
      </w:r>
      <w:r w:rsidRPr="009E6BDA">
        <w:rPr>
          <w:lang w:eastAsia="ar-SA"/>
        </w:rPr>
        <w:t xml:space="preserve">.10 </w:t>
      </w:r>
      <w:r w:rsidR="00C955FA" w:rsidRPr="009E6BDA">
        <w:rPr>
          <w:lang w:eastAsia="ar-SA"/>
        </w:rPr>
        <w:t>Kiaulių auginimas ir penėjimas mėsai</w:t>
      </w:r>
      <w:r w:rsidRPr="009E6BDA">
        <w:rPr>
          <w:lang w:eastAsia="ar-SA"/>
        </w:rPr>
        <w:t>.</w:t>
      </w:r>
      <w:r w:rsidR="008206C5" w:rsidRPr="009E6BDA">
        <w:rPr>
          <w:lang w:eastAsia="ar-SA"/>
        </w:rPr>
        <w:t xml:space="preserve"> </w:t>
      </w:r>
      <w:r w:rsidR="00936847" w:rsidRPr="009E6BDA">
        <w:t>Įmonės veikla atitinka LR aplinkos ministro 20</w:t>
      </w:r>
      <w:r w:rsidR="00562C9C" w:rsidRPr="009E6BDA">
        <w:t>13</w:t>
      </w:r>
      <w:r w:rsidR="00936847" w:rsidRPr="009E6BDA">
        <w:t xml:space="preserve"> m. </w:t>
      </w:r>
      <w:r w:rsidR="00562C9C" w:rsidRPr="009E6BDA">
        <w:t>liepos</w:t>
      </w:r>
      <w:r w:rsidR="00936847" w:rsidRPr="009E6BDA">
        <w:t xml:space="preserve"> mėn. </w:t>
      </w:r>
      <w:r w:rsidR="00562C9C" w:rsidRPr="009E6BDA">
        <w:t>15</w:t>
      </w:r>
      <w:r w:rsidR="00936847" w:rsidRPr="009E6BDA">
        <w:t xml:space="preserve"> d. įsakymo “Dėl taršos integruotos prevencijos ir kontrolės leidimų išdavimo, </w:t>
      </w:r>
      <w:r w:rsidR="00562C9C" w:rsidRPr="009E6BDA">
        <w:t xml:space="preserve">pakeitimo ir galiojimo panaikinimo taisyklių </w:t>
      </w:r>
      <w:r w:rsidR="00936847" w:rsidRPr="009E6BDA">
        <w:t>patvirtinimo” (Žin., 20</w:t>
      </w:r>
      <w:r w:rsidR="00562C9C" w:rsidRPr="009E6BDA">
        <w:t>13</w:t>
      </w:r>
      <w:r w:rsidR="00936847" w:rsidRPr="009E6BDA">
        <w:t>, Nr.</w:t>
      </w:r>
      <w:r w:rsidR="00562C9C" w:rsidRPr="009E6BDA">
        <w:t xml:space="preserve"> 77-3901</w:t>
      </w:r>
      <w:r w:rsidR="00936847" w:rsidRPr="009E6BDA">
        <w:t xml:space="preserve">) 1 priedo </w:t>
      </w:r>
      <w:r w:rsidR="00562C9C" w:rsidRPr="009E6BDA">
        <w:t>6.6 punkto 6.6.2 papunktį</w:t>
      </w:r>
      <w:r w:rsidR="00936847" w:rsidRPr="009E6BDA">
        <w:t>:</w:t>
      </w:r>
    </w:p>
    <w:p w:rsidR="0097189C" w:rsidRPr="009E6BDA" w:rsidRDefault="0097189C" w:rsidP="007A332B">
      <w:pPr>
        <w:suppressAutoHyphens/>
        <w:adjustRightInd w:val="0"/>
        <w:ind w:firstLine="709"/>
        <w:jc w:val="both"/>
        <w:textAlignment w:val="baseline"/>
      </w:pPr>
    </w:p>
    <w:p w:rsidR="00921A34" w:rsidRPr="009E6BDA" w:rsidRDefault="00921A34" w:rsidP="007A332B">
      <w:pPr>
        <w:suppressAutoHyphens/>
        <w:adjustRightInd w:val="0"/>
        <w:ind w:firstLine="709"/>
        <w:jc w:val="both"/>
        <w:textAlignment w:val="baseline"/>
      </w:pPr>
      <w:r w:rsidRPr="009E6BDA">
        <w:t>1 lentelė. Įrenginyje planuojama vykdyt</w:t>
      </w:r>
      <w:r w:rsidR="00073074" w:rsidRPr="009E6BDA">
        <w:t>i ir (ar) vykdoma ūkinė veikla</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8931"/>
      </w:tblGrid>
      <w:tr w:rsidR="00921A34" w:rsidRPr="009E6BDA">
        <w:tc>
          <w:tcPr>
            <w:tcW w:w="5778" w:type="dxa"/>
            <w:tcBorders>
              <w:top w:val="single" w:sz="4" w:space="0" w:color="auto"/>
              <w:left w:val="single" w:sz="4" w:space="0" w:color="auto"/>
              <w:bottom w:val="single" w:sz="4" w:space="0" w:color="auto"/>
              <w:right w:val="single" w:sz="4" w:space="0" w:color="auto"/>
            </w:tcBorders>
          </w:tcPr>
          <w:p w:rsidR="00921A34" w:rsidRPr="009E6BDA" w:rsidRDefault="00921A34" w:rsidP="00AE69FA">
            <w:pPr>
              <w:suppressAutoHyphens/>
              <w:adjustRightInd w:val="0"/>
              <w:jc w:val="center"/>
              <w:textAlignment w:val="baseline"/>
              <w:rPr>
                <w:sz w:val="20"/>
                <w:szCs w:val="20"/>
              </w:rPr>
            </w:pPr>
            <w:r w:rsidRPr="009E6BDA">
              <w:rPr>
                <w:sz w:val="20"/>
                <w:szCs w:val="20"/>
              </w:rPr>
              <w:t>Įrenginio pavadinimas</w:t>
            </w:r>
          </w:p>
        </w:tc>
        <w:tc>
          <w:tcPr>
            <w:tcW w:w="8931" w:type="dxa"/>
            <w:tcBorders>
              <w:top w:val="single" w:sz="4" w:space="0" w:color="auto"/>
              <w:left w:val="single" w:sz="4" w:space="0" w:color="auto"/>
              <w:bottom w:val="single" w:sz="4" w:space="0" w:color="auto"/>
              <w:right w:val="single" w:sz="4" w:space="0" w:color="auto"/>
            </w:tcBorders>
          </w:tcPr>
          <w:p w:rsidR="00921A34" w:rsidRPr="009E6BDA" w:rsidRDefault="00921A34" w:rsidP="00254524">
            <w:pPr>
              <w:suppressAutoHyphens/>
              <w:adjustRightInd w:val="0"/>
              <w:jc w:val="center"/>
              <w:textAlignment w:val="baseline"/>
              <w:rPr>
                <w:sz w:val="20"/>
                <w:szCs w:val="20"/>
              </w:rPr>
            </w:pPr>
            <w:r w:rsidRPr="009E6BDA">
              <w:rPr>
                <w:sz w:val="20"/>
                <w:szCs w:val="20"/>
              </w:rPr>
              <w:t xml:space="preserve">Įrenginyje planuojamos vykdyti veiklos rūšies pavadinimas pagal Taisyklių 1 priedą </w:t>
            </w:r>
          </w:p>
          <w:p w:rsidR="00921A34" w:rsidRPr="009E6BDA" w:rsidRDefault="00921A34" w:rsidP="00254524">
            <w:pPr>
              <w:suppressAutoHyphens/>
              <w:adjustRightInd w:val="0"/>
              <w:jc w:val="center"/>
              <w:textAlignment w:val="baseline"/>
              <w:rPr>
                <w:sz w:val="20"/>
                <w:szCs w:val="20"/>
              </w:rPr>
            </w:pPr>
            <w:r w:rsidRPr="009E6BDA">
              <w:rPr>
                <w:sz w:val="20"/>
                <w:szCs w:val="20"/>
              </w:rPr>
              <w:t>ir kita tiesiogiai susijusi veikla</w:t>
            </w:r>
          </w:p>
        </w:tc>
      </w:tr>
      <w:tr w:rsidR="00921A34" w:rsidRPr="009E6BDA">
        <w:tc>
          <w:tcPr>
            <w:tcW w:w="5778" w:type="dxa"/>
            <w:tcBorders>
              <w:top w:val="single" w:sz="4" w:space="0" w:color="auto"/>
              <w:left w:val="single" w:sz="4" w:space="0" w:color="auto"/>
              <w:bottom w:val="single" w:sz="4" w:space="0" w:color="auto"/>
              <w:right w:val="single" w:sz="4" w:space="0" w:color="auto"/>
            </w:tcBorders>
          </w:tcPr>
          <w:p w:rsidR="00921A34" w:rsidRPr="009E6BDA" w:rsidRDefault="00921A34" w:rsidP="00AE69FA">
            <w:pPr>
              <w:suppressAutoHyphens/>
              <w:adjustRightInd w:val="0"/>
              <w:jc w:val="center"/>
              <w:textAlignment w:val="baseline"/>
              <w:rPr>
                <w:sz w:val="20"/>
                <w:szCs w:val="20"/>
              </w:rPr>
            </w:pPr>
            <w:r w:rsidRPr="009E6BDA">
              <w:rPr>
                <w:sz w:val="20"/>
                <w:szCs w:val="20"/>
              </w:rPr>
              <w:t>1</w:t>
            </w:r>
          </w:p>
        </w:tc>
        <w:tc>
          <w:tcPr>
            <w:tcW w:w="8931" w:type="dxa"/>
            <w:tcBorders>
              <w:top w:val="single" w:sz="4" w:space="0" w:color="auto"/>
              <w:left w:val="single" w:sz="4" w:space="0" w:color="auto"/>
              <w:bottom w:val="single" w:sz="4" w:space="0" w:color="auto"/>
              <w:right w:val="single" w:sz="4" w:space="0" w:color="auto"/>
            </w:tcBorders>
          </w:tcPr>
          <w:p w:rsidR="00921A34" w:rsidRPr="009E6BDA" w:rsidRDefault="00921A34" w:rsidP="00AE69FA">
            <w:pPr>
              <w:suppressAutoHyphens/>
              <w:adjustRightInd w:val="0"/>
              <w:jc w:val="center"/>
              <w:textAlignment w:val="baseline"/>
              <w:rPr>
                <w:sz w:val="20"/>
                <w:szCs w:val="20"/>
              </w:rPr>
            </w:pPr>
            <w:r w:rsidRPr="009E6BDA">
              <w:rPr>
                <w:sz w:val="20"/>
                <w:szCs w:val="20"/>
              </w:rPr>
              <w:t>2</w:t>
            </w:r>
          </w:p>
        </w:tc>
      </w:tr>
      <w:tr w:rsidR="00921A34" w:rsidRPr="009E6BDA" w:rsidTr="00562C9C">
        <w:trPr>
          <w:trHeight w:val="218"/>
        </w:trPr>
        <w:tc>
          <w:tcPr>
            <w:tcW w:w="5778" w:type="dxa"/>
            <w:tcBorders>
              <w:top w:val="single" w:sz="4" w:space="0" w:color="auto"/>
              <w:left w:val="single" w:sz="4" w:space="0" w:color="auto"/>
              <w:bottom w:val="single" w:sz="4" w:space="0" w:color="auto"/>
              <w:right w:val="single" w:sz="4" w:space="0" w:color="auto"/>
            </w:tcBorders>
          </w:tcPr>
          <w:p w:rsidR="00713899" w:rsidRPr="009E6BDA" w:rsidRDefault="00713899" w:rsidP="00AE69FA">
            <w:pPr>
              <w:suppressAutoHyphens/>
              <w:adjustRightInd w:val="0"/>
              <w:jc w:val="both"/>
              <w:textAlignment w:val="baseline"/>
              <w:rPr>
                <w:sz w:val="20"/>
                <w:szCs w:val="20"/>
              </w:rPr>
            </w:pPr>
          </w:p>
          <w:p w:rsidR="00921A34" w:rsidRPr="009E6BDA" w:rsidRDefault="00564D76" w:rsidP="00AE69FA">
            <w:pPr>
              <w:suppressAutoHyphens/>
              <w:adjustRightInd w:val="0"/>
              <w:jc w:val="both"/>
              <w:textAlignment w:val="baseline"/>
              <w:rPr>
                <w:sz w:val="20"/>
                <w:szCs w:val="20"/>
              </w:rPr>
            </w:pPr>
            <w:r w:rsidRPr="009E6BDA">
              <w:rPr>
                <w:sz w:val="20"/>
                <w:szCs w:val="20"/>
              </w:rPr>
              <w:t>Kiaulių auginimo kompleksas UAB „Kontvainiai“</w:t>
            </w:r>
          </w:p>
        </w:tc>
        <w:tc>
          <w:tcPr>
            <w:tcW w:w="8931" w:type="dxa"/>
            <w:tcBorders>
              <w:top w:val="single" w:sz="4" w:space="0" w:color="auto"/>
              <w:left w:val="single" w:sz="4" w:space="0" w:color="auto"/>
              <w:bottom w:val="single" w:sz="4" w:space="0" w:color="auto"/>
              <w:right w:val="single" w:sz="4" w:space="0" w:color="auto"/>
            </w:tcBorders>
          </w:tcPr>
          <w:p w:rsidR="00562C9C" w:rsidRPr="009E6BDA" w:rsidRDefault="00562C9C" w:rsidP="00562C9C">
            <w:pPr>
              <w:suppressAutoHyphens/>
              <w:adjustRightInd w:val="0"/>
              <w:jc w:val="both"/>
              <w:textAlignment w:val="baseline"/>
              <w:rPr>
                <w:sz w:val="20"/>
                <w:szCs w:val="20"/>
              </w:rPr>
            </w:pPr>
            <w:r w:rsidRPr="009E6BDA">
              <w:rPr>
                <w:sz w:val="20"/>
                <w:szCs w:val="20"/>
              </w:rPr>
              <w:t>6.6. intensyvus paukščių arba kiaulių auginimas, kai:</w:t>
            </w:r>
          </w:p>
          <w:p w:rsidR="00921A34" w:rsidRPr="009E6BDA" w:rsidRDefault="00562C9C" w:rsidP="00562C9C">
            <w:pPr>
              <w:suppressAutoHyphens/>
              <w:adjustRightInd w:val="0"/>
              <w:jc w:val="both"/>
              <w:textAlignment w:val="baseline"/>
              <w:rPr>
                <w:sz w:val="20"/>
                <w:szCs w:val="20"/>
              </w:rPr>
            </w:pPr>
            <w:r w:rsidRPr="009E6BDA">
              <w:rPr>
                <w:sz w:val="20"/>
                <w:szCs w:val="20"/>
              </w:rPr>
              <w:t>6.6.2. yra daugiau kaip 2 000 vietų mėsinėms kiaulėms (daugiau kaip 30 kg);</w:t>
            </w:r>
          </w:p>
        </w:tc>
      </w:tr>
    </w:tbl>
    <w:p w:rsidR="00921A34" w:rsidRPr="009E6BDA" w:rsidRDefault="00921A34" w:rsidP="00AE69FA">
      <w:pPr>
        <w:ind w:firstLine="567"/>
        <w:jc w:val="both"/>
        <w:rPr>
          <w:sz w:val="22"/>
          <w:szCs w:val="22"/>
        </w:rPr>
      </w:pPr>
    </w:p>
    <w:p w:rsidR="00F46B70" w:rsidRPr="009E6BDA" w:rsidRDefault="00F46B70" w:rsidP="00F46B70">
      <w:pPr>
        <w:ind w:firstLine="567"/>
        <w:jc w:val="both"/>
      </w:pPr>
      <w:r w:rsidRPr="009E6BDA">
        <w:t>Be pagrindinės veiklos įmonėje vykdoma ir kita ūkinė veikla: požeminio vandens išgavimas, šilumos gamyba.</w:t>
      </w:r>
    </w:p>
    <w:p w:rsidR="00F46B70" w:rsidRPr="009E6BDA" w:rsidRDefault="00F46B70" w:rsidP="00AE69FA">
      <w:pPr>
        <w:ind w:firstLine="567"/>
        <w:jc w:val="both"/>
        <w:rPr>
          <w:sz w:val="22"/>
          <w:szCs w:val="22"/>
        </w:rPr>
      </w:pPr>
    </w:p>
    <w:p w:rsidR="00921A34" w:rsidRPr="009E6BDA" w:rsidRDefault="00921A34" w:rsidP="00E6462A">
      <w:pPr>
        <w:suppressAutoHyphens/>
        <w:adjustRightInd w:val="0"/>
        <w:ind w:firstLine="709"/>
        <w:jc w:val="both"/>
        <w:textAlignment w:val="baseline"/>
        <w:rPr>
          <w:b/>
          <w:spacing w:val="-3"/>
        </w:rPr>
      </w:pPr>
      <w:r w:rsidRPr="009E6BDA">
        <w:rPr>
          <w:b/>
        </w:rPr>
        <w:t>8. Įrenginio ar įrenginių gamybinis (projektinis) pajėgumas ir (ar) gamybos pajėgumas, dėl kurio prašoma leidimo.</w:t>
      </w:r>
    </w:p>
    <w:p w:rsidR="00EB7F1B" w:rsidRPr="009E6BDA" w:rsidRDefault="005D358D" w:rsidP="00E6462A">
      <w:pPr>
        <w:suppressAutoHyphens/>
        <w:adjustRightInd w:val="0"/>
        <w:ind w:firstLine="709"/>
        <w:jc w:val="both"/>
        <w:textAlignment w:val="baseline"/>
      </w:pPr>
      <w:r w:rsidRPr="009E6BDA">
        <w:t>M</w:t>
      </w:r>
      <w:r w:rsidR="00936847" w:rsidRPr="009E6BDA">
        <w:t xml:space="preserve">etinė įmonės produkcija </w:t>
      </w:r>
      <w:r w:rsidR="00772087" w:rsidRPr="009E6BDA">
        <w:t xml:space="preserve">– </w:t>
      </w:r>
      <w:r w:rsidR="00936847" w:rsidRPr="009E6BDA">
        <w:t>50 500 vnt</w:t>
      </w:r>
      <w:r w:rsidR="00597E06" w:rsidRPr="009E6BDA">
        <w:t>.</w:t>
      </w:r>
      <w:r w:rsidR="00936847" w:rsidRPr="009E6BDA">
        <w:t xml:space="preserve"> nupenėtų bekonų. Įmonės pajėgumas – 5300 vnt.</w:t>
      </w:r>
      <w:r w:rsidR="00105A0D" w:rsidRPr="009E6BDA">
        <w:t xml:space="preserve"> vietų</w:t>
      </w:r>
      <w:r w:rsidR="00936847" w:rsidRPr="009E6BDA">
        <w:t xml:space="preserve"> I-os fazės atjunkytiems paršeliams laikyti, 7170 vnt.</w:t>
      </w:r>
      <w:r w:rsidR="00105A0D" w:rsidRPr="009E6BDA">
        <w:t xml:space="preserve"> vietų </w:t>
      </w:r>
      <w:r w:rsidR="00936847" w:rsidRPr="009E6BDA">
        <w:t xml:space="preserve">II-os fazės atjunkytiems paršeliams laikyti ir 6800 vnt. </w:t>
      </w:r>
      <w:r w:rsidR="00105A0D" w:rsidRPr="009E6BDA">
        <w:t xml:space="preserve">vietų </w:t>
      </w:r>
      <w:r w:rsidR="00936847" w:rsidRPr="009E6BDA">
        <w:t xml:space="preserve">penimoms kiaulėms laikyti. </w:t>
      </w:r>
      <w:r w:rsidR="00F978B1" w:rsidRPr="009E6BDA">
        <w:t>G</w:t>
      </w:r>
      <w:r w:rsidR="00936847" w:rsidRPr="009E6BDA">
        <w:t xml:space="preserve">yvulių kiekis sudarys 1450 SG. </w:t>
      </w:r>
    </w:p>
    <w:p w:rsidR="00936847" w:rsidRPr="009E6BDA" w:rsidRDefault="00936847" w:rsidP="00E6462A">
      <w:pPr>
        <w:suppressAutoHyphens/>
        <w:adjustRightInd w:val="0"/>
        <w:ind w:firstLine="709"/>
        <w:jc w:val="both"/>
        <w:textAlignment w:val="baseline"/>
      </w:pPr>
    </w:p>
    <w:p w:rsidR="00921A34" w:rsidRPr="009E6BDA" w:rsidRDefault="00921A34" w:rsidP="00E6462A">
      <w:pPr>
        <w:suppressAutoHyphens/>
        <w:adjustRightInd w:val="0"/>
        <w:ind w:firstLine="709"/>
        <w:textAlignment w:val="baseline"/>
        <w:rPr>
          <w:b/>
        </w:rPr>
      </w:pPr>
      <w:r w:rsidRPr="009E6BDA">
        <w:rPr>
          <w:b/>
        </w:rPr>
        <w:lastRenderedPageBreak/>
        <w:t>9. Kuro ir energijos vartojimas įrenginyje (-iuose), kuro saugojimas.</w:t>
      </w:r>
      <w:r w:rsidR="00035DBA" w:rsidRPr="009E6BDA">
        <w:rPr>
          <w:b/>
        </w:rPr>
        <w:t xml:space="preserve"> Energijos gamyba.</w:t>
      </w:r>
    </w:p>
    <w:p w:rsidR="00715CE2" w:rsidRPr="009E6BDA" w:rsidRDefault="00E522F3" w:rsidP="00E6462A">
      <w:pPr>
        <w:ind w:firstLine="709"/>
        <w:jc w:val="both"/>
      </w:pPr>
      <w:r w:rsidRPr="009E6BDA">
        <w:rPr>
          <w:i/>
          <w:u w:val="single"/>
        </w:rPr>
        <w:t>Šiluminės energijos gamyba</w:t>
      </w:r>
      <w:r w:rsidRPr="009E6BDA">
        <w:t xml:space="preserve">. </w:t>
      </w:r>
      <w:r w:rsidR="00772087" w:rsidRPr="009E6BDA">
        <w:t>Naujai rek</w:t>
      </w:r>
      <w:r w:rsidR="005D358D" w:rsidRPr="009E6BDA">
        <w:t>onstruotose tvartuose Nr. 1...11</w:t>
      </w:r>
      <w:r w:rsidR="00772087" w:rsidRPr="009E6BDA">
        <w:t xml:space="preserve"> </w:t>
      </w:r>
      <w:r w:rsidR="00712C01" w:rsidRPr="009E6BDA">
        <w:t xml:space="preserve">šiluminiams poreikiams tenkinti įrengta geoterminė katilinė. </w:t>
      </w:r>
      <w:r w:rsidR="005D358D" w:rsidRPr="009E6BDA">
        <w:t>Administracinio p</w:t>
      </w:r>
      <w:r w:rsidR="00712C01" w:rsidRPr="009E6BDA">
        <w:t xml:space="preserve">astato šildymui įrengtas </w:t>
      </w:r>
      <w:r w:rsidR="00167ABF" w:rsidRPr="009E6BDA">
        <w:t>vienas</w:t>
      </w:r>
      <w:r w:rsidR="005D358D" w:rsidRPr="009E6BDA">
        <w:t xml:space="preserve"> </w:t>
      </w:r>
      <w:r w:rsidR="00105A0D" w:rsidRPr="009E6BDA">
        <w:t xml:space="preserve">40 kW galios </w:t>
      </w:r>
      <w:r w:rsidR="00712C01" w:rsidRPr="009E6BDA">
        <w:t>šilumos</w:t>
      </w:r>
      <w:r w:rsidR="00373B66" w:rsidRPr="009E6BDA">
        <w:t xml:space="preserve"> siurblys</w:t>
      </w:r>
      <w:r w:rsidR="005D358D" w:rsidRPr="009E6BDA">
        <w:t>, kuri</w:t>
      </w:r>
      <w:r w:rsidR="00105A0D" w:rsidRPr="009E6BDA">
        <w:t>o</w:t>
      </w:r>
      <w:r w:rsidR="005D358D" w:rsidRPr="009E6BDA">
        <w:t xml:space="preserve"> </w:t>
      </w:r>
      <w:r w:rsidR="00105A0D" w:rsidRPr="009E6BDA">
        <w:t xml:space="preserve">pagalba </w:t>
      </w:r>
      <w:r w:rsidR="005D358D" w:rsidRPr="009E6BDA">
        <w:t>taip pat ruošiamas</w:t>
      </w:r>
      <w:r w:rsidR="00712C01" w:rsidRPr="009E6BDA">
        <w:t xml:space="preserve"> </w:t>
      </w:r>
      <w:r w:rsidR="005D358D" w:rsidRPr="009E6BDA">
        <w:t>ir karštas vandu</w:t>
      </w:r>
      <w:r w:rsidR="00373B66" w:rsidRPr="009E6BDA">
        <w:t>o</w:t>
      </w:r>
      <w:r w:rsidR="00712C01" w:rsidRPr="009E6BDA">
        <w:t xml:space="preserve">. </w:t>
      </w:r>
      <w:r w:rsidR="00373B66" w:rsidRPr="009E6BDA">
        <w:t xml:space="preserve">Tvartų šildymui įrengti 4 šilumos siurblai po 40 kW. </w:t>
      </w:r>
      <w:r w:rsidR="00712C01" w:rsidRPr="009E6BDA">
        <w:t>Šildymo sistemos atšakų vandens cirkuliacijos sudarymui</w:t>
      </w:r>
      <w:r w:rsidR="00712C01" w:rsidRPr="009E6BDA">
        <w:rPr>
          <w:color w:val="000000"/>
        </w:rPr>
        <w:t xml:space="preserve"> </w:t>
      </w:r>
      <w:r w:rsidR="00CC2072" w:rsidRPr="009E6BDA">
        <w:rPr>
          <w:color w:val="000000"/>
        </w:rPr>
        <w:t xml:space="preserve">sumontuoti </w:t>
      </w:r>
      <w:r w:rsidR="00712C01" w:rsidRPr="009E6BDA">
        <w:rPr>
          <w:color w:val="000000"/>
        </w:rPr>
        <w:t>cirkuliaciniai siurbliai</w:t>
      </w:r>
      <w:r w:rsidR="00712C01" w:rsidRPr="009E6BDA">
        <w:t xml:space="preserve"> su elektroniniu valdymu. Paduodamo šilumnešio vandens temperatūra reguliuojama pagal išorės lauko temperatūrą. Iš gręžinių iki šilumos siurblių kompresorių cirkuliuos spirito pagrindo tirpalas. Š</w:t>
      </w:r>
      <w:r w:rsidR="00373B66" w:rsidRPr="009E6BDA">
        <w:t xml:space="preserve">ildymo sezono trukmė: 203 </w:t>
      </w:r>
      <w:r w:rsidR="00373B66" w:rsidRPr="009E6BDA">
        <w:rPr>
          <w:color w:val="000000"/>
        </w:rPr>
        <w:t>paros</w:t>
      </w:r>
      <w:r w:rsidR="00EE516A" w:rsidRPr="009E6BDA">
        <w:rPr>
          <w:color w:val="000000"/>
        </w:rPr>
        <w:t xml:space="preserve">. Ši įdiegta sistema </w:t>
      </w:r>
      <w:r w:rsidR="00373B66" w:rsidRPr="009E6BDA">
        <w:rPr>
          <w:color w:val="000000"/>
        </w:rPr>
        <w:t xml:space="preserve">tvartų šildymui </w:t>
      </w:r>
      <w:r w:rsidR="00EE516A" w:rsidRPr="009E6BDA">
        <w:rPr>
          <w:color w:val="000000"/>
        </w:rPr>
        <w:t>naudoja iš po grotelėmis esa</w:t>
      </w:r>
      <w:r w:rsidR="00373B66" w:rsidRPr="009E6BDA">
        <w:rPr>
          <w:color w:val="000000"/>
        </w:rPr>
        <w:t>nčių srutų šilum</w:t>
      </w:r>
      <w:r w:rsidR="00354D9A" w:rsidRPr="009E6BDA">
        <w:rPr>
          <w:color w:val="000000"/>
        </w:rPr>
        <w:t>ą</w:t>
      </w:r>
      <w:r w:rsidR="00373B66" w:rsidRPr="009E6BDA">
        <w:rPr>
          <w:color w:val="000000"/>
        </w:rPr>
        <w:t xml:space="preserve">, srutos atšaldomos ir </w:t>
      </w:r>
      <w:r w:rsidR="00354D9A" w:rsidRPr="009E6BDA">
        <w:rPr>
          <w:color w:val="000000"/>
        </w:rPr>
        <w:t xml:space="preserve">atiduota šiluma </w:t>
      </w:r>
      <w:r w:rsidR="00373B66" w:rsidRPr="009E6BDA">
        <w:rPr>
          <w:color w:val="000000"/>
        </w:rPr>
        <w:t xml:space="preserve">panaudojama tvartų šildymui bei karšto vandens ruošimui, tuo pačiu </w:t>
      </w:r>
      <w:r w:rsidR="00354D9A" w:rsidRPr="009E6BDA">
        <w:rPr>
          <w:color w:val="000000"/>
        </w:rPr>
        <w:t xml:space="preserve">atvėsusios srutos </w:t>
      </w:r>
      <w:r w:rsidR="00EE516A" w:rsidRPr="009E6BDA">
        <w:rPr>
          <w:color w:val="000000"/>
        </w:rPr>
        <w:t>mažina amon</w:t>
      </w:r>
      <w:r w:rsidR="00B80F2F" w:rsidRPr="009E6BDA">
        <w:rPr>
          <w:color w:val="000000"/>
        </w:rPr>
        <w:t>i</w:t>
      </w:r>
      <w:r w:rsidR="00EE516A" w:rsidRPr="009E6BDA">
        <w:rPr>
          <w:color w:val="000000"/>
        </w:rPr>
        <w:t xml:space="preserve">ako </w:t>
      </w:r>
      <w:r w:rsidR="00B80F2F" w:rsidRPr="009E6BDA">
        <w:rPr>
          <w:color w:val="000000"/>
        </w:rPr>
        <w:t>išmetimus į</w:t>
      </w:r>
      <w:r w:rsidR="00EE516A" w:rsidRPr="009E6BDA">
        <w:rPr>
          <w:color w:val="000000"/>
        </w:rPr>
        <w:t xml:space="preserve"> </w:t>
      </w:r>
      <w:r w:rsidR="00B80F2F" w:rsidRPr="009E6BDA">
        <w:rPr>
          <w:color w:val="000000"/>
        </w:rPr>
        <w:t>aplinką</w:t>
      </w:r>
      <w:r w:rsidR="00EE516A" w:rsidRPr="009E6BDA">
        <w:rPr>
          <w:color w:val="000000"/>
        </w:rPr>
        <w:t>.</w:t>
      </w:r>
      <w:r w:rsidR="00B80F2F" w:rsidRPr="009E6BDA">
        <w:rPr>
          <w:color w:val="000000"/>
        </w:rPr>
        <w:t xml:space="preserve"> </w:t>
      </w:r>
      <w:r w:rsidR="00FD402F">
        <w:rPr>
          <w:color w:val="000000"/>
        </w:rPr>
        <w:t>Penimų kiaulių t</w:t>
      </w:r>
      <w:r w:rsidR="00564D76" w:rsidRPr="009E6BDA">
        <w:rPr>
          <w:color w:val="000000"/>
        </w:rPr>
        <w:t xml:space="preserve">vartuose Nr. 1a...4b </w:t>
      </w:r>
      <w:r w:rsidR="00772087" w:rsidRPr="009E6BDA">
        <w:rPr>
          <w:color w:val="000000"/>
        </w:rPr>
        <w:t xml:space="preserve">šildymo sezono metu </w:t>
      </w:r>
      <w:r w:rsidR="0053788A" w:rsidRPr="009E6BDA">
        <w:rPr>
          <w:color w:val="000000"/>
        </w:rPr>
        <w:t>esant šaltai oro temperatūrai naudojam</w:t>
      </w:r>
      <w:r w:rsidR="000C1EAF" w:rsidRPr="009E6BDA">
        <w:rPr>
          <w:color w:val="000000"/>
        </w:rPr>
        <w:t>as</w:t>
      </w:r>
      <w:r w:rsidR="0053788A" w:rsidRPr="009E6BDA">
        <w:rPr>
          <w:color w:val="000000"/>
        </w:rPr>
        <w:t xml:space="preserve"> dyzelini</w:t>
      </w:r>
      <w:r w:rsidR="000C1EAF" w:rsidRPr="009E6BDA">
        <w:rPr>
          <w:color w:val="000000"/>
        </w:rPr>
        <w:t>s</w:t>
      </w:r>
      <w:r w:rsidR="0053788A" w:rsidRPr="009E6BDA">
        <w:rPr>
          <w:color w:val="000000"/>
        </w:rPr>
        <w:t xml:space="preserve"> karšto oro generatori</w:t>
      </w:r>
      <w:r w:rsidR="000C1EAF" w:rsidRPr="009E6BDA">
        <w:rPr>
          <w:color w:val="000000"/>
        </w:rPr>
        <w:t>us</w:t>
      </w:r>
      <w:r w:rsidR="0053788A" w:rsidRPr="009E6BDA">
        <w:rPr>
          <w:color w:val="000000"/>
        </w:rPr>
        <w:t>.</w:t>
      </w:r>
    </w:p>
    <w:p w:rsidR="009F4EFB" w:rsidRPr="009E6BDA" w:rsidRDefault="009F4EFB" w:rsidP="00466027">
      <w:pPr>
        <w:suppressAutoHyphens/>
        <w:adjustRightInd w:val="0"/>
        <w:ind w:firstLine="567"/>
        <w:jc w:val="both"/>
        <w:textAlignment w:val="baseline"/>
      </w:pPr>
    </w:p>
    <w:p w:rsidR="00921A34" w:rsidRPr="009E6BDA" w:rsidRDefault="00921A34" w:rsidP="00466027">
      <w:pPr>
        <w:suppressAutoHyphens/>
        <w:adjustRightInd w:val="0"/>
        <w:ind w:firstLine="567"/>
        <w:jc w:val="both"/>
        <w:textAlignment w:val="baseline"/>
        <w:rPr>
          <w:color w:val="FF0000"/>
        </w:rPr>
      </w:pPr>
      <w:r w:rsidRPr="009E6BDA">
        <w:t>2 lentelė. Kuro ir energi</w:t>
      </w:r>
      <w:r w:rsidR="00073074" w:rsidRPr="009E6BDA">
        <w:t>jos vartojimas, kuro saugojimas</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3685"/>
        <w:gridCol w:w="2552"/>
        <w:gridCol w:w="4536"/>
      </w:tblGrid>
      <w:tr w:rsidR="002C7FF5" w:rsidRPr="009E6BDA" w:rsidTr="00782687">
        <w:trPr>
          <w:cantSplit/>
          <w:tblHeader/>
        </w:trPr>
        <w:tc>
          <w:tcPr>
            <w:tcW w:w="3936" w:type="dxa"/>
            <w:tcBorders>
              <w:top w:val="single" w:sz="4" w:space="0" w:color="auto"/>
              <w:left w:val="single" w:sz="4" w:space="0" w:color="auto"/>
              <w:bottom w:val="single" w:sz="4" w:space="0" w:color="auto"/>
              <w:right w:val="single" w:sz="4" w:space="0" w:color="auto"/>
            </w:tcBorders>
            <w:vAlign w:val="center"/>
          </w:tcPr>
          <w:p w:rsidR="002C7FF5" w:rsidRPr="009E6BDA" w:rsidRDefault="002C7FF5" w:rsidP="00782687">
            <w:pPr>
              <w:suppressAutoHyphens/>
              <w:adjustRightInd w:val="0"/>
              <w:jc w:val="center"/>
              <w:textAlignment w:val="baseline"/>
              <w:rPr>
                <w:sz w:val="20"/>
                <w:szCs w:val="20"/>
              </w:rPr>
            </w:pPr>
            <w:r w:rsidRPr="009E6BDA">
              <w:rPr>
                <w:sz w:val="20"/>
                <w:szCs w:val="20"/>
              </w:rPr>
              <w:t>Energetiniai ir technologiniai ištekliai</w:t>
            </w:r>
          </w:p>
        </w:tc>
        <w:tc>
          <w:tcPr>
            <w:tcW w:w="3685" w:type="dxa"/>
            <w:tcBorders>
              <w:top w:val="single" w:sz="4" w:space="0" w:color="auto"/>
              <w:left w:val="single" w:sz="4" w:space="0" w:color="auto"/>
              <w:bottom w:val="single" w:sz="4" w:space="0" w:color="auto"/>
              <w:right w:val="single" w:sz="4" w:space="0" w:color="auto"/>
            </w:tcBorders>
            <w:vAlign w:val="center"/>
          </w:tcPr>
          <w:p w:rsidR="002C7FF5" w:rsidRPr="009E6BDA" w:rsidRDefault="002C7FF5" w:rsidP="00782687">
            <w:pPr>
              <w:suppressAutoHyphens/>
              <w:adjustRightInd w:val="0"/>
              <w:jc w:val="center"/>
              <w:textAlignment w:val="baseline"/>
              <w:rPr>
                <w:color w:val="000000"/>
                <w:sz w:val="20"/>
                <w:szCs w:val="20"/>
              </w:rPr>
            </w:pPr>
            <w:r w:rsidRPr="009E6BDA">
              <w:rPr>
                <w:color w:val="000000"/>
                <w:sz w:val="20"/>
                <w:szCs w:val="20"/>
              </w:rPr>
              <w:t>Transportavimo būdas</w:t>
            </w:r>
          </w:p>
        </w:tc>
        <w:tc>
          <w:tcPr>
            <w:tcW w:w="2552" w:type="dxa"/>
            <w:tcBorders>
              <w:top w:val="single" w:sz="4" w:space="0" w:color="auto"/>
              <w:left w:val="single" w:sz="4" w:space="0" w:color="auto"/>
              <w:bottom w:val="single" w:sz="4" w:space="0" w:color="auto"/>
              <w:right w:val="single" w:sz="4" w:space="0" w:color="auto"/>
            </w:tcBorders>
            <w:vAlign w:val="center"/>
          </w:tcPr>
          <w:p w:rsidR="002C7FF5" w:rsidRPr="009E6BDA" w:rsidRDefault="002C7FF5" w:rsidP="00782687">
            <w:pPr>
              <w:suppressAutoHyphens/>
              <w:adjustRightInd w:val="0"/>
              <w:jc w:val="center"/>
              <w:textAlignment w:val="baseline"/>
              <w:rPr>
                <w:sz w:val="20"/>
                <w:szCs w:val="20"/>
              </w:rPr>
            </w:pPr>
            <w:r w:rsidRPr="009E6BDA">
              <w:rPr>
                <w:sz w:val="20"/>
                <w:szCs w:val="20"/>
              </w:rPr>
              <w:t>Planuojamas sunaudojimas,</w:t>
            </w:r>
          </w:p>
          <w:p w:rsidR="002C7FF5" w:rsidRPr="009E6BDA" w:rsidRDefault="002C7FF5" w:rsidP="00782687">
            <w:pPr>
              <w:suppressAutoHyphens/>
              <w:adjustRightInd w:val="0"/>
              <w:jc w:val="center"/>
              <w:textAlignment w:val="baseline"/>
              <w:rPr>
                <w:sz w:val="20"/>
                <w:szCs w:val="20"/>
              </w:rPr>
            </w:pPr>
            <w:r w:rsidRPr="009E6BDA">
              <w:rPr>
                <w:sz w:val="20"/>
                <w:szCs w:val="20"/>
              </w:rPr>
              <w:t>matavimo vnt. (t, m</w:t>
            </w:r>
            <w:r w:rsidRPr="009E6BDA">
              <w:rPr>
                <w:sz w:val="20"/>
                <w:szCs w:val="20"/>
                <w:vertAlign w:val="superscript"/>
              </w:rPr>
              <w:t>3</w:t>
            </w:r>
            <w:r w:rsidRPr="009E6BDA">
              <w:rPr>
                <w:sz w:val="20"/>
                <w:szCs w:val="20"/>
              </w:rPr>
              <w:t>, KWh ir kt.)</w:t>
            </w:r>
          </w:p>
        </w:tc>
        <w:tc>
          <w:tcPr>
            <w:tcW w:w="4536" w:type="dxa"/>
            <w:tcBorders>
              <w:top w:val="single" w:sz="4" w:space="0" w:color="auto"/>
              <w:left w:val="single" w:sz="4" w:space="0" w:color="auto"/>
              <w:bottom w:val="single" w:sz="4" w:space="0" w:color="auto"/>
              <w:right w:val="single" w:sz="4" w:space="0" w:color="auto"/>
            </w:tcBorders>
          </w:tcPr>
          <w:p w:rsidR="002C7FF5" w:rsidRPr="009E6BDA" w:rsidRDefault="002C7FF5" w:rsidP="00782687">
            <w:pPr>
              <w:suppressAutoHyphens/>
              <w:adjustRightInd w:val="0"/>
              <w:jc w:val="center"/>
              <w:textAlignment w:val="baseline"/>
              <w:rPr>
                <w:sz w:val="20"/>
                <w:szCs w:val="20"/>
              </w:rPr>
            </w:pPr>
            <w:r w:rsidRPr="009E6BDA">
              <w:rPr>
                <w:sz w:val="20"/>
                <w:szCs w:val="20"/>
              </w:rPr>
              <w:t>Kuro saugojimo būdas (požeminės talpos, cisternos, statiniai, poveikio aplinkai riziką mažinantys betonu dengti kuro saugyklų plotai ir pan.)</w:t>
            </w:r>
          </w:p>
        </w:tc>
      </w:tr>
      <w:tr w:rsidR="00921A34" w:rsidRPr="009E6BDA">
        <w:trPr>
          <w:cantSplit/>
          <w:tblHeader/>
        </w:trPr>
        <w:tc>
          <w:tcPr>
            <w:tcW w:w="3936" w:type="dxa"/>
            <w:tcBorders>
              <w:top w:val="single" w:sz="4" w:space="0" w:color="auto"/>
              <w:left w:val="single" w:sz="4" w:space="0" w:color="auto"/>
              <w:bottom w:val="single" w:sz="4" w:space="0" w:color="auto"/>
              <w:right w:val="single" w:sz="4" w:space="0" w:color="auto"/>
            </w:tcBorders>
            <w:vAlign w:val="center"/>
          </w:tcPr>
          <w:p w:rsidR="00921A34" w:rsidRPr="009E6BDA" w:rsidRDefault="00921A34" w:rsidP="00466027">
            <w:pPr>
              <w:suppressAutoHyphens/>
              <w:adjustRightInd w:val="0"/>
              <w:jc w:val="center"/>
              <w:textAlignment w:val="baseline"/>
              <w:rPr>
                <w:sz w:val="20"/>
                <w:szCs w:val="20"/>
              </w:rPr>
            </w:pPr>
            <w:r w:rsidRPr="009E6BDA">
              <w:rPr>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921A34" w:rsidRPr="009E6BDA" w:rsidRDefault="00921A34" w:rsidP="00466027">
            <w:pPr>
              <w:suppressAutoHyphens/>
              <w:adjustRightInd w:val="0"/>
              <w:jc w:val="center"/>
              <w:textAlignment w:val="baseline"/>
              <w:rPr>
                <w:sz w:val="20"/>
                <w:szCs w:val="20"/>
              </w:rPr>
            </w:pPr>
            <w:r w:rsidRPr="009E6BDA">
              <w:rPr>
                <w:sz w:val="20"/>
                <w:szCs w:val="20"/>
              </w:rPr>
              <w:t>2</w:t>
            </w:r>
          </w:p>
        </w:tc>
        <w:tc>
          <w:tcPr>
            <w:tcW w:w="2552" w:type="dxa"/>
            <w:tcBorders>
              <w:top w:val="single" w:sz="4" w:space="0" w:color="auto"/>
              <w:left w:val="single" w:sz="4" w:space="0" w:color="auto"/>
              <w:bottom w:val="single" w:sz="4" w:space="0" w:color="auto"/>
              <w:right w:val="single" w:sz="4" w:space="0" w:color="auto"/>
            </w:tcBorders>
            <w:vAlign w:val="center"/>
          </w:tcPr>
          <w:p w:rsidR="00921A34" w:rsidRPr="009E6BDA" w:rsidRDefault="00921A34" w:rsidP="00466027">
            <w:pPr>
              <w:suppressAutoHyphens/>
              <w:adjustRightInd w:val="0"/>
              <w:jc w:val="center"/>
              <w:textAlignment w:val="baseline"/>
              <w:rPr>
                <w:sz w:val="20"/>
                <w:szCs w:val="20"/>
              </w:rPr>
            </w:pPr>
            <w:r w:rsidRPr="009E6BDA">
              <w:rPr>
                <w:sz w:val="20"/>
                <w:szCs w:val="20"/>
              </w:rPr>
              <w:t>3</w:t>
            </w:r>
          </w:p>
        </w:tc>
        <w:tc>
          <w:tcPr>
            <w:tcW w:w="4536" w:type="dxa"/>
            <w:tcBorders>
              <w:top w:val="single" w:sz="4" w:space="0" w:color="auto"/>
              <w:left w:val="single" w:sz="4" w:space="0" w:color="auto"/>
              <w:bottom w:val="single" w:sz="4" w:space="0" w:color="auto"/>
              <w:right w:val="single" w:sz="4" w:space="0" w:color="auto"/>
            </w:tcBorders>
          </w:tcPr>
          <w:p w:rsidR="00921A34" w:rsidRPr="009E6BDA" w:rsidRDefault="00921A34" w:rsidP="00466027">
            <w:pPr>
              <w:suppressAutoHyphens/>
              <w:adjustRightInd w:val="0"/>
              <w:jc w:val="center"/>
              <w:textAlignment w:val="baseline"/>
              <w:rPr>
                <w:sz w:val="20"/>
                <w:szCs w:val="20"/>
              </w:rPr>
            </w:pPr>
            <w:r w:rsidRPr="009E6BDA">
              <w:rPr>
                <w:sz w:val="20"/>
                <w:szCs w:val="20"/>
              </w:rPr>
              <w:t>4</w:t>
            </w:r>
          </w:p>
        </w:tc>
      </w:tr>
      <w:tr w:rsidR="00921A34" w:rsidRPr="009E6BDA">
        <w:trPr>
          <w:cantSplit/>
        </w:trPr>
        <w:tc>
          <w:tcPr>
            <w:tcW w:w="3936" w:type="dxa"/>
            <w:tcBorders>
              <w:top w:val="single" w:sz="4" w:space="0" w:color="auto"/>
              <w:left w:val="single" w:sz="4" w:space="0" w:color="auto"/>
              <w:bottom w:val="single" w:sz="4" w:space="0" w:color="auto"/>
              <w:right w:val="single" w:sz="4" w:space="0" w:color="auto"/>
            </w:tcBorders>
            <w:vAlign w:val="center"/>
          </w:tcPr>
          <w:p w:rsidR="00921A34" w:rsidRPr="009E6BDA" w:rsidRDefault="00921A34" w:rsidP="00466027">
            <w:pPr>
              <w:suppressAutoHyphens/>
              <w:adjustRightInd w:val="0"/>
              <w:textAlignment w:val="baseline"/>
              <w:rPr>
                <w:sz w:val="20"/>
                <w:szCs w:val="20"/>
              </w:rPr>
            </w:pPr>
            <w:r w:rsidRPr="009E6BDA">
              <w:rPr>
                <w:sz w:val="20"/>
                <w:szCs w:val="20"/>
              </w:rPr>
              <w:t>a) elektros energija</w:t>
            </w:r>
          </w:p>
        </w:tc>
        <w:tc>
          <w:tcPr>
            <w:tcW w:w="3685" w:type="dxa"/>
            <w:tcBorders>
              <w:top w:val="single" w:sz="4" w:space="0" w:color="auto"/>
              <w:left w:val="single" w:sz="4" w:space="0" w:color="auto"/>
              <w:bottom w:val="single" w:sz="4" w:space="0" w:color="auto"/>
              <w:right w:val="single" w:sz="4" w:space="0" w:color="auto"/>
            </w:tcBorders>
          </w:tcPr>
          <w:p w:rsidR="00921A34" w:rsidRPr="009E6BDA" w:rsidRDefault="000D762E" w:rsidP="000D762E">
            <w:pPr>
              <w:suppressAutoHyphens/>
              <w:adjustRightInd w:val="0"/>
              <w:jc w:val="center"/>
              <w:textAlignment w:val="baseline"/>
              <w:rPr>
                <w:sz w:val="20"/>
                <w:szCs w:val="20"/>
              </w:rPr>
            </w:pPr>
            <w:r w:rsidRPr="009E6BDA">
              <w:rPr>
                <w:sz w:val="20"/>
                <w:szCs w:val="20"/>
              </w:rPr>
              <w:t>Elektros tinklai</w:t>
            </w:r>
          </w:p>
        </w:tc>
        <w:tc>
          <w:tcPr>
            <w:tcW w:w="2552" w:type="dxa"/>
            <w:tcBorders>
              <w:top w:val="single" w:sz="4" w:space="0" w:color="auto"/>
              <w:left w:val="single" w:sz="4" w:space="0" w:color="auto"/>
              <w:bottom w:val="single" w:sz="4" w:space="0" w:color="auto"/>
              <w:right w:val="single" w:sz="4" w:space="0" w:color="auto"/>
            </w:tcBorders>
            <w:vAlign w:val="center"/>
          </w:tcPr>
          <w:p w:rsidR="00921A34" w:rsidRPr="009E6BDA" w:rsidRDefault="000D762E" w:rsidP="00466027">
            <w:pPr>
              <w:suppressAutoHyphens/>
              <w:adjustRightInd w:val="0"/>
              <w:jc w:val="center"/>
              <w:textAlignment w:val="baseline"/>
              <w:rPr>
                <w:sz w:val="20"/>
                <w:szCs w:val="20"/>
              </w:rPr>
            </w:pPr>
            <w:r w:rsidRPr="009E6BDA">
              <w:rPr>
                <w:sz w:val="20"/>
                <w:szCs w:val="20"/>
              </w:rPr>
              <w:t>1 300 000 k</w:t>
            </w:r>
            <w:r w:rsidR="00215902" w:rsidRPr="009E6BDA">
              <w:rPr>
                <w:sz w:val="20"/>
                <w:szCs w:val="20"/>
              </w:rPr>
              <w:t>Wh</w:t>
            </w:r>
            <w:r w:rsidR="00354D9A" w:rsidRPr="009E6BDA">
              <w:rPr>
                <w:sz w:val="20"/>
                <w:szCs w:val="20"/>
              </w:rPr>
              <w:t>/metus</w:t>
            </w:r>
          </w:p>
        </w:tc>
        <w:tc>
          <w:tcPr>
            <w:tcW w:w="4536" w:type="dxa"/>
            <w:tcBorders>
              <w:top w:val="single" w:sz="4" w:space="0" w:color="auto"/>
              <w:left w:val="single" w:sz="4" w:space="0" w:color="auto"/>
              <w:bottom w:val="single" w:sz="4" w:space="0" w:color="auto"/>
              <w:right w:val="single" w:sz="4" w:space="0" w:color="auto"/>
            </w:tcBorders>
          </w:tcPr>
          <w:p w:rsidR="00921A34" w:rsidRPr="009E6BDA" w:rsidRDefault="00856311" w:rsidP="0077541C">
            <w:pPr>
              <w:suppressAutoHyphens/>
              <w:adjustRightInd w:val="0"/>
              <w:jc w:val="center"/>
              <w:textAlignment w:val="baseline"/>
              <w:rPr>
                <w:sz w:val="20"/>
                <w:szCs w:val="20"/>
              </w:rPr>
            </w:pPr>
            <w:r w:rsidRPr="009E6BDA">
              <w:rPr>
                <w:sz w:val="20"/>
                <w:szCs w:val="20"/>
              </w:rPr>
              <w:t>AB „</w:t>
            </w:r>
            <w:r w:rsidR="0077541C" w:rsidRPr="009E6BDA">
              <w:rPr>
                <w:sz w:val="20"/>
                <w:szCs w:val="20"/>
              </w:rPr>
              <w:t>Eso</w:t>
            </w:r>
            <w:r w:rsidRPr="009E6BDA">
              <w:rPr>
                <w:sz w:val="20"/>
                <w:szCs w:val="20"/>
              </w:rPr>
              <w:t>“</w:t>
            </w:r>
          </w:p>
        </w:tc>
      </w:tr>
      <w:tr w:rsidR="00921A34" w:rsidRPr="009E6BDA">
        <w:trPr>
          <w:cantSplit/>
        </w:trPr>
        <w:tc>
          <w:tcPr>
            <w:tcW w:w="3936" w:type="dxa"/>
            <w:tcBorders>
              <w:top w:val="single" w:sz="4" w:space="0" w:color="auto"/>
              <w:left w:val="single" w:sz="4" w:space="0" w:color="auto"/>
              <w:bottom w:val="single" w:sz="4" w:space="0" w:color="auto"/>
              <w:right w:val="single" w:sz="4" w:space="0" w:color="auto"/>
            </w:tcBorders>
            <w:vAlign w:val="center"/>
          </w:tcPr>
          <w:p w:rsidR="00921A34" w:rsidRPr="009E6BDA" w:rsidRDefault="00921A34" w:rsidP="00466027">
            <w:pPr>
              <w:suppressAutoHyphens/>
              <w:adjustRightInd w:val="0"/>
              <w:textAlignment w:val="baseline"/>
              <w:rPr>
                <w:sz w:val="20"/>
                <w:szCs w:val="20"/>
              </w:rPr>
            </w:pPr>
            <w:r w:rsidRPr="009E6BDA">
              <w:rPr>
                <w:sz w:val="20"/>
                <w:szCs w:val="20"/>
              </w:rPr>
              <w:t>b) šiluminė energija</w:t>
            </w:r>
          </w:p>
        </w:tc>
        <w:tc>
          <w:tcPr>
            <w:tcW w:w="3685" w:type="dxa"/>
            <w:tcBorders>
              <w:top w:val="single" w:sz="4" w:space="0" w:color="auto"/>
              <w:left w:val="single" w:sz="4" w:space="0" w:color="auto"/>
              <w:bottom w:val="single" w:sz="4" w:space="0" w:color="auto"/>
              <w:right w:val="single" w:sz="4" w:space="0" w:color="auto"/>
            </w:tcBorders>
          </w:tcPr>
          <w:p w:rsidR="00921A34" w:rsidRPr="009E6BDA" w:rsidRDefault="00921A34" w:rsidP="00466027">
            <w:pPr>
              <w:suppressAutoHyphens/>
              <w:adjustRightInd w:val="0"/>
              <w:jc w:val="center"/>
              <w:textAlignment w:val="baseline"/>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921A34" w:rsidRPr="009E6BDA" w:rsidRDefault="00921A34" w:rsidP="00466027">
            <w:pPr>
              <w:suppressAutoHyphens/>
              <w:adjustRightInd w:val="0"/>
              <w:jc w:val="center"/>
              <w:textAlignment w:val="baseline"/>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921A34" w:rsidRPr="009E6BDA" w:rsidRDefault="00921A34" w:rsidP="00466027">
            <w:pPr>
              <w:suppressAutoHyphens/>
              <w:adjustRightInd w:val="0"/>
              <w:jc w:val="center"/>
              <w:textAlignment w:val="baseline"/>
              <w:rPr>
                <w:sz w:val="20"/>
                <w:szCs w:val="20"/>
              </w:rPr>
            </w:pPr>
          </w:p>
        </w:tc>
      </w:tr>
      <w:tr w:rsidR="00921A34" w:rsidRPr="009E6BDA">
        <w:trPr>
          <w:cantSplit/>
        </w:trPr>
        <w:tc>
          <w:tcPr>
            <w:tcW w:w="3936" w:type="dxa"/>
            <w:tcBorders>
              <w:top w:val="single" w:sz="4" w:space="0" w:color="auto"/>
              <w:left w:val="single" w:sz="4" w:space="0" w:color="auto"/>
              <w:bottom w:val="single" w:sz="4" w:space="0" w:color="auto"/>
              <w:right w:val="single" w:sz="4" w:space="0" w:color="auto"/>
            </w:tcBorders>
            <w:vAlign w:val="center"/>
          </w:tcPr>
          <w:p w:rsidR="00921A34" w:rsidRPr="009E6BDA" w:rsidRDefault="00921A34" w:rsidP="00466027">
            <w:pPr>
              <w:suppressAutoHyphens/>
              <w:adjustRightInd w:val="0"/>
              <w:textAlignment w:val="baseline"/>
              <w:rPr>
                <w:sz w:val="20"/>
                <w:szCs w:val="20"/>
              </w:rPr>
            </w:pPr>
            <w:r w:rsidRPr="009E6BDA">
              <w:rPr>
                <w:sz w:val="20"/>
                <w:szCs w:val="20"/>
              </w:rPr>
              <w:t>c) gamtinės dujos</w:t>
            </w:r>
          </w:p>
        </w:tc>
        <w:tc>
          <w:tcPr>
            <w:tcW w:w="3685" w:type="dxa"/>
            <w:tcBorders>
              <w:top w:val="single" w:sz="4" w:space="0" w:color="auto"/>
              <w:left w:val="single" w:sz="4" w:space="0" w:color="auto"/>
              <w:bottom w:val="single" w:sz="4" w:space="0" w:color="auto"/>
              <w:right w:val="single" w:sz="4" w:space="0" w:color="auto"/>
            </w:tcBorders>
          </w:tcPr>
          <w:p w:rsidR="00921A34" w:rsidRPr="009E6BDA" w:rsidRDefault="00921A34" w:rsidP="00466027">
            <w:pPr>
              <w:suppressAutoHyphens/>
              <w:adjustRightInd w:val="0"/>
              <w:jc w:val="center"/>
              <w:textAlignment w:val="baseline"/>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921A34" w:rsidRPr="009E6BDA" w:rsidRDefault="00921A34" w:rsidP="00466027">
            <w:pPr>
              <w:suppressAutoHyphens/>
              <w:adjustRightInd w:val="0"/>
              <w:jc w:val="center"/>
              <w:textAlignment w:val="baseline"/>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921A34" w:rsidRPr="009E6BDA" w:rsidRDefault="00921A34" w:rsidP="00466027">
            <w:pPr>
              <w:suppressAutoHyphens/>
              <w:adjustRightInd w:val="0"/>
              <w:jc w:val="center"/>
              <w:textAlignment w:val="baseline"/>
              <w:rPr>
                <w:sz w:val="20"/>
                <w:szCs w:val="20"/>
              </w:rPr>
            </w:pPr>
          </w:p>
        </w:tc>
      </w:tr>
      <w:tr w:rsidR="00E522F3" w:rsidRPr="009E6BDA" w:rsidTr="006D7AF8">
        <w:trPr>
          <w:cantSplit/>
        </w:trPr>
        <w:tc>
          <w:tcPr>
            <w:tcW w:w="3936" w:type="dxa"/>
            <w:tcBorders>
              <w:top w:val="single" w:sz="4" w:space="0" w:color="auto"/>
              <w:left w:val="single" w:sz="4" w:space="0" w:color="auto"/>
              <w:bottom w:val="single" w:sz="4" w:space="0" w:color="auto"/>
              <w:right w:val="single" w:sz="4" w:space="0" w:color="auto"/>
            </w:tcBorders>
            <w:vAlign w:val="center"/>
          </w:tcPr>
          <w:p w:rsidR="00E522F3" w:rsidRPr="009E6BDA" w:rsidRDefault="00E522F3" w:rsidP="00466027">
            <w:pPr>
              <w:suppressAutoHyphens/>
              <w:adjustRightInd w:val="0"/>
              <w:textAlignment w:val="baseline"/>
              <w:rPr>
                <w:sz w:val="20"/>
                <w:szCs w:val="20"/>
              </w:rPr>
            </w:pPr>
            <w:r w:rsidRPr="009E6BDA">
              <w:rPr>
                <w:sz w:val="20"/>
                <w:szCs w:val="20"/>
              </w:rPr>
              <w:t>d) suskystintos dujos</w:t>
            </w:r>
          </w:p>
        </w:tc>
        <w:tc>
          <w:tcPr>
            <w:tcW w:w="3685" w:type="dxa"/>
            <w:tcBorders>
              <w:top w:val="single" w:sz="4" w:space="0" w:color="auto"/>
              <w:left w:val="single" w:sz="4" w:space="0" w:color="auto"/>
              <w:bottom w:val="single" w:sz="4" w:space="0" w:color="auto"/>
              <w:right w:val="single" w:sz="4" w:space="0" w:color="auto"/>
            </w:tcBorders>
            <w:vAlign w:val="center"/>
          </w:tcPr>
          <w:p w:rsidR="00E522F3" w:rsidRPr="009E6BDA" w:rsidRDefault="00E522F3" w:rsidP="006D7AF8">
            <w:pPr>
              <w:jc w:val="center"/>
              <w:rPr>
                <w:iCs/>
                <w:sz w:val="20"/>
                <w:szCs w:val="20"/>
                <w:highlight w:val="yellow"/>
              </w:rPr>
            </w:pPr>
          </w:p>
        </w:tc>
        <w:tc>
          <w:tcPr>
            <w:tcW w:w="2552" w:type="dxa"/>
            <w:tcBorders>
              <w:top w:val="single" w:sz="4" w:space="0" w:color="auto"/>
              <w:left w:val="single" w:sz="4" w:space="0" w:color="auto"/>
              <w:bottom w:val="single" w:sz="4" w:space="0" w:color="auto"/>
              <w:right w:val="single" w:sz="4" w:space="0" w:color="auto"/>
            </w:tcBorders>
            <w:vAlign w:val="center"/>
          </w:tcPr>
          <w:p w:rsidR="00E522F3" w:rsidRPr="009E6BDA" w:rsidRDefault="00E522F3" w:rsidP="006D7AF8">
            <w:pPr>
              <w:jc w:val="center"/>
              <w:rPr>
                <w:iCs/>
                <w:sz w:val="20"/>
                <w:szCs w:val="20"/>
                <w:highlight w:val="yellow"/>
              </w:rPr>
            </w:pPr>
          </w:p>
        </w:tc>
        <w:tc>
          <w:tcPr>
            <w:tcW w:w="4536" w:type="dxa"/>
            <w:tcBorders>
              <w:top w:val="single" w:sz="4" w:space="0" w:color="auto"/>
              <w:left w:val="single" w:sz="4" w:space="0" w:color="auto"/>
              <w:bottom w:val="single" w:sz="4" w:space="0" w:color="auto"/>
              <w:right w:val="single" w:sz="4" w:space="0" w:color="auto"/>
            </w:tcBorders>
            <w:vAlign w:val="center"/>
          </w:tcPr>
          <w:p w:rsidR="00E522F3" w:rsidRPr="009E6BDA" w:rsidRDefault="00E522F3" w:rsidP="006D7AF8">
            <w:pPr>
              <w:jc w:val="center"/>
              <w:rPr>
                <w:iCs/>
                <w:sz w:val="20"/>
                <w:szCs w:val="20"/>
                <w:highlight w:val="yellow"/>
              </w:rPr>
            </w:pPr>
          </w:p>
        </w:tc>
      </w:tr>
      <w:tr w:rsidR="00E522F3" w:rsidRPr="009E6BDA">
        <w:trPr>
          <w:cantSplit/>
        </w:trPr>
        <w:tc>
          <w:tcPr>
            <w:tcW w:w="3936" w:type="dxa"/>
            <w:tcBorders>
              <w:top w:val="single" w:sz="4" w:space="0" w:color="auto"/>
              <w:left w:val="single" w:sz="4" w:space="0" w:color="auto"/>
              <w:bottom w:val="single" w:sz="4" w:space="0" w:color="auto"/>
              <w:right w:val="single" w:sz="4" w:space="0" w:color="auto"/>
            </w:tcBorders>
            <w:vAlign w:val="center"/>
          </w:tcPr>
          <w:p w:rsidR="00E522F3" w:rsidRPr="009E6BDA" w:rsidRDefault="00E522F3" w:rsidP="00466027">
            <w:pPr>
              <w:suppressAutoHyphens/>
              <w:adjustRightInd w:val="0"/>
              <w:textAlignment w:val="baseline"/>
              <w:rPr>
                <w:sz w:val="20"/>
                <w:szCs w:val="20"/>
              </w:rPr>
            </w:pPr>
            <w:r w:rsidRPr="009E6BDA">
              <w:rPr>
                <w:sz w:val="20"/>
                <w:szCs w:val="20"/>
              </w:rPr>
              <w:t>e) mazutas</w:t>
            </w:r>
          </w:p>
        </w:tc>
        <w:tc>
          <w:tcPr>
            <w:tcW w:w="3685" w:type="dxa"/>
            <w:tcBorders>
              <w:top w:val="single" w:sz="4" w:space="0" w:color="auto"/>
              <w:left w:val="single" w:sz="4" w:space="0" w:color="auto"/>
              <w:bottom w:val="single" w:sz="4" w:space="0" w:color="auto"/>
              <w:right w:val="single" w:sz="4" w:space="0" w:color="auto"/>
            </w:tcBorders>
          </w:tcPr>
          <w:p w:rsidR="00E522F3" w:rsidRPr="009E6BDA" w:rsidRDefault="00E522F3" w:rsidP="00466027">
            <w:pPr>
              <w:suppressAutoHyphens/>
              <w:adjustRightInd w:val="0"/>
              <w:jc w:val="center"/>
              <w:textAlignment w:val="baseline"/>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E522F3" w:rsidRPr="009E6BDA" w:rsidRDefault="00E522F3" w:rsidP="00466027">
            <w:pPr>
              <w:suppressAutoHyphens/>
              <w:adjustRightInd w:val="0"/>
              <w:jc w:val="center"/>
              <w:textAlignment w:val="baseline"/>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E522F3" w:rsidRPr="009E6BDA" w:rsidRDefault="00E522F3" w:rsidP="00466027">
            <w:pPr>
              <w:suppressAutoHyphens/>
              <w:adjustRightInd w:val="0"/>
              <w:jc w:val="center"/>
              <w:textAlignment w:val="baseline"/>
              <w:rPr>
                <w:sz w:val="20"/>
                <w:szCs w:val="20"/>
              </w:rPr>
            </w:pPr>
          </w:p>
        </w:tc>
      </w:tr>
      <w:tr w:rsidR="00E522F3" w:rsidRPr="009E6BDA">
        <w:trPr>
          <w:cantSplit/>
        </w:trPr>
        <w:tc>
          <w:tcPr>
            <w:tcW w:w="3936" w:type="dxa"/>
            <w:tcBorders>
              <w:top w:val="single" w:sz="4" w:space="0" w:color="auto"/>
              <w:left w:val="single" w:sz="4" w:space="0" w:color="auto"/>
              <w:bottom w:val="single" w:sz="4" w:space="0" w:color="auto"/>
              <w:right w:val="single" w:sz="4" w:space="0" w:color="auto"/>
            </w:tcBorders>
            <w:vAlign w:val="center"/>
          </w:tcPr>
          <w:p w:rsidR="00E522F3" w:rsidRPr="009E6BDA" w:rsidRDefault="00E522F3" w:rsidP="00466027">
            <w:pPr>
              <w:suppressAutoHyphens/>
              <w:adjustRightInd w:val="0"/>
              <w:textAlignment w:val="baseline"/>
              <w:rPr>
                <w:sz w:val="20"/>
                <w:szCs w:val="20"/>
              </w:rPr>
            </w:pPr>
            <w:r w:rsidRPr="009E6BDA">
              <w:rPr>
                <w:sz w:val="20"/>
                <w:szCs w:val="20"/>
              </w:rPr>
              <w:t>f) krosninis kuras</w:t>
            </w:r>
          </w:p>
        </w:tc>
        <w:tc>
          <w:tcPr>
            <w:tcW w:w="3685" w:type="dxa"/>
            <w:tcBorders>
              <w:top w:val="single" w:sz="4" w:space="0" w:color="auto"/>
              <w:left w:val="single" w:sz="4" w:space="0" w:color="auto"/>
              <w:bottom w:val="single" w:sz="4" w:space="0" w:color="auto"/>
              <w:right w:val="single" w:sz="4" w:space="0" w:color="auto"/>
            </w:tcBorders>
          </w:tcPr>
          <w:p w:rsidR="00E522F3" w:rsidRPr="009E6BDA" w:rsidRDefault="00E522F3" w:rsidP="00466027">
            <w:pPr>
              <w:suppressAutoHyphens/>
              <w:adjustRightInd w:val="0"/>
              <w:jc w:val="center"/>
              <w:textAlignment w:val="baseline"/>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E522F3" w:rsidRPr="009E6BDA" w:rsidRDefault="00E522F3" w:rsidP="00466027">
            <w:pPr>
              <w:suppressAutoHyphens/>
              <w:adjustRightInd w:val="0"/>
              <w:jc w:val="center"/>
              <w:textAlignment w:val="baseline"/>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E522F3" w:rsidRPr="009E6BDA" w:rsidRDefault="00E522F3" w:rsidP="00466027">
            <w:pPr>
              <w:suppressAutoHyphens/>
              <w:adjustRightInd w:val="0"/>
              <w:jc w:val="center"/>
              <w:textAlignment w:val="baseline"/>
              <w:rPr>
                <w:sz w:val="20"/>
                <w:szCs w:val="20"/>
              </w:rPr>
            </w:pPr>
          </w:p>
        </w:tc>
      </w:tr>
      <w:tr w:rsidR="00E522F3" w:rsidRPr="009E6BDA" w:rsidTr="006D7AF8">
        <w:trPr>
          <w:cantSplit/>
        </w:trPr>
        <w:tc>
          <w:tcPr>
            <w:tcW w:w="3936" w:type="dxa"/>
            <w:tcBorders>
              <w:top w:val="single" w:sz="4" w:space="0" w:color="auto"/>
              <w:left w:val="single" w:sz="4" w:space="0" w:color="auto"/>
              <w:bottom w:val="single" w:sz="4" w:space="0" w:color="auto"/>
              <w:right w:val="single" w:sz="4" w:space="0" w:color="auto"/>
            </w:tcBorders>
            <w:vAlign w:val="center"/>
          </w:tcPr>
          <w:p w:rsidR="00E522F3" w:rsidRPr="009E6BDA" w:rsidRDefault="00E522F3" w:rsidP="00466027">
            <w:pPr>
              <w:suppressAutoHyphens/>
              <w:adjustRightInd w:val="0"/>
              <w:textAlignment w:val="baseline"/>
              <w:rPr>
                <w:sz w:val="20"/>
                <w:szCs w:val="20"/>
              </w:rPr>
            </w:pPr>
            <w:r w:rsidRPr="009E6BDA">
              <w:rPr>
                <w:sz w:val="20"/>
                <w:szCs w:val="20"/>
              </w:rPr>
              <w:t>g) dyzelinas</w:t>
            </w:r>
          </w:p>
        </w:tc>
        <w:tc>
          <w:tcPr>
            <w:tcW w:w="3685" w:type="dxa"/>
            <w:tcBorders>
              <w:top w:val="single" w:sz="4" w:space="0" w:color="auto"/>
              <w:left w:val="single" w:sz="4" w:space="0" w:color="auto"/>
              <w:bottom w:val="single" w:sz="4" w:space="0" w:color="auto"/>
              <w:right w:val="single" w:sz="4" w:space="0" w:color="auto"/>
            </w:tcBorders>
            <w:vAlign w:val="center"/>
          </w:tcPr>
          <w:p w:rsidR="00E23142" w:rsidRPr="009E6BDA" w:rsidRDefault="00354D9A" w:rsidP="006D7AF8">
            <w:pPr>
              <w:jc w:val="center"/>
              <w:rPr>
                <w:iCs/>
                <w:color w:val="000000"/>
                <w:sz w:val="20"/>
                <w:szCs w:val="20"/>
              </w:rPr>
            </w:pPr>
            <w:r w:rsidRPr="009E6BDA">
              <w:rPr>
                <w:iCs/>
                <w:color w:val="000000"/>
                <w:sz w:val="20"/>
                <w:szCs w:val="20"/>
              </w:rPr>
              <w:t>Autotransportas</w:t>
            </w:r>
            <w:r w:rsidR="00ED2565" w:rsidRPr="009E6BDA">
              <w:rPr>
                <w:iCs/>
                <w:color w:val="000000"/>
                <w:sz w:val="20"/>
                <w:szCs w:val="20"/>
              </w:rPr>
              <w:t xml:space="preserve"> </w:t>
            </w:r>
            <w:r w:rsidR="00A3697D" w:rsidRPr="009E6BDA">
              <w:rPr>
                <w:iCs/>
                <w:color w:val="000000"/>
                <w:sz w:val="20"/>
                <w:szCs w:val="20"/>
              </w:rPr>
              <w:t>iš degalinių</w:t>
            </w:r>
          </w:p>
        </w:tc>
        <w:tc>
          <w:tcPr>
            <w:tcW w:w="2552" w:type="dxa"/>
            <w:tcBorders>
              <w:top w:val="single" w:sz="4" w:space="0" w:color="auto"/>
              <w:left w:val="single" w:sz="4" w:space="0" w:color="auto"/>
              <w:bottom w:val="single" w:sz="4" w:space="0" w:color="auto"/>
              <w:right w:val="single" w:sz="4" w:space="0" w:color="auto"/>
            </w:tcBorders>
            <w:vAlign w:val="center"/>
          </w:tcPr>
          <w:p w:rsidR="00E522F3" w:rsidRPr="009E6BDA" w:rsidRDefault="00354D9A" w:rsidP="00A3697D">
            <w:pPr>
              <w:jc w:val="center"/>
              <w:rPr>
                <w:iCs/>
                <w:color w:val="000000"/>
                <w:sz w:val="20"/>
                <w:szCs w:val="20"/>
              </w:rPr>
            </w:pPr>
            <w:r w:rsidRPr="009E6BDA">
              <w:rPr>
                <w:iCs/>
                <w:color w:val="000000"/>
                <w:sz w:val="20"/>
                <w:szCs w:val="20"/>
              </w:rPr>
              <w:t>2</w:t>
            </w:r>
            <w:r w:rsidR="00A3697D" w:rsidRPr="009E6BDA">
              <w:rPr>
                <w:iCs/>
                <w:color w:val="000000"/>
                <w:sz w:val="20"/>
                <w:szCs w:val="20"/>
              </w:rPr>
              <w:t>6</w:t>
            </w:r>
            <w:r w:rsidRPr="009E6BDA">
              <w:rPr>
                <w:iCs/>
                <w:color w:val="000000"/>
                <w:sz w:val="20"/>
                <w:szCs w:val="20"/>
              </w:rPr>
              <w:t xml:space="preserve"> </w:t>
            </w:r>
            <w:r w:rsidR="00F978B1" w:rsidRPr="009E6BDA">
              <w:rPr>
                <w:iCs/>
                <w:color w:val="000000"/>
                <w:sz w:val="20"/>
                <w:szCs w:val="20"/>
              </w:rPr>
              <w:t>t</w:t>
            </w:r>
            <w:r w:rsidRPr="009E6BDA">
              <w:rPr>
                <w:iCs/>
                <w:color w:val="000000"/>
                <w:sz w:val="20"/>
                <w:szCs w:val="20"/>
              </w:rPr>
              <w:t>/metus</w:t>
            </w:r>
          </w:p>
        </w:tc>
        <w:tc>
          <w:tcPr>
            <w:tcW w:w="4536" w:type="dxa"/>
            <w:tcBorders>
              <w:top w:val="single" w:sz="4" w:space="0" w:color="auto"/>
              <w:left w:val="single" w:sz="4" w:space="0" w:color="auto"/>
              <w:bottom w:val="single" w:sz="4" w:space="0" w:color="auto"/>
              <w:right w:val="single" w:sz="4" w:space="0" w:color="auto"/>
            </w:tcBorders>
            <w:vAlign w:val="center"/>
          </w:tcPr>
          <w:p w:rsidR="00E522F3" w:rsidRPr="009E6BDA" w:rsidRDefault="00F62081" w:rsidP="00A90714">
            <w:pPr>
              <w:jc w:val="center"/>
              <w:rPr>
                <w:iCs/>
                <w:color w:val="000000"/>
                <w:sz w:val="20"/>
                <w:szCs w:val="20"/>
              </w:rPr>
            </w:pPr>
            <w:r>
              <w:rPr>
                <w:iCs/>
                <w:color w:val="000000"/>
                <w:sz w:val="20"/>
                <w:szCs w:val="20"/>
              </w:rPr>
              <w:t>Nesaugoma, užsipildoma degalinėse</w:t>
            </w:r>
          </w:p>
        </w:tc>
      </w:tr>
      <w:tr w:rsidR="00E522F3" w:rsidRPr="009E6BDA" w:rsidTr="006D7AF8">
        <w:trPr>
          <w:cantSplit/>
        </w:trPr>
        <w:tc>
          <w:tcPr>
            <w:tcW w:w="3936" w:type="dxa"/>
            <w:tcBorders>
              <w:top w:val="single" w:sz="4" w:space="0" w:color="auto"/>
              <w:left w:val="single" w:sz="4" w:space="0" w:color="auto"/>
              <w:bottom w:val="single" w:sz="4" w:space="0" w:color="auto"/>
              <w:right w:val="single" w:sz="4" w:space="0" w:color="auto"/>
            </w:tcBorders>
            <w:vAlign w:val="center"/>
          </w:tcPr>
          <w:p w:rsidR="00E522F3" w:rsidRPr="009E6BDA" w:rsidRDefault="00E522F3" w:rsidP="00466027">
            <w:pPr>
              <w:suppressAutoHyphens/>
              <w:adjustRightInd w:val="0"/>
              <w:textAlignment w:val="baseline"/>
              <w:rPr>
                <w:sz w:val="20"/>
                <w:szCs w:val="20"/>
              </w:rPr>
            </w:pPr>
            <w:r w:rsidRPr="009E6BDA">
              <w:rPr>
                <w:sz w:val="20"/>
                <w:szCs w:val="20"/>
              </w:rPr>
              <w:t>h) akmens anglis</w:t>
            </w:r>
          </w:p>
        </w:tc>
        <w:tc>
          <w:tcPr>
            <w:tcW w:w="3685" w:type="dxa"/>
            <w:tcBorders>
              <w:top w:val="single" w:sz="4" w:space="0" w:color="auto"/>
              <w:left w:val="single" w:sz="4" w:space="0" w:color="auto"/>
              <w:bottom w:val="single" w:sz="4" w:space="0" w:color="auto"/>
              <w:right w:val="single" w:sz="4" w:space="0" w:color="auto"/>
            </w:tcBorders>
            <w:vAlign w:val="center"/>
          </w:tcPr>
          <w:p w:rsidR="00E522F3" w:rsidRPr="009E6BDA" w:rsidRDefault="00E522F3" w:rsidP="006D7AF8">
            <w:pPr>
              <w:jc w:val="center"/>
              <w:rPr>
                <w:i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E522F3" w:rsidRPr="009E6BDA" w:rsidRDefault="00E522F3" w:rsidP="006D7AF8">
            <w:pPr>
              <w:jc w:val="center"/>
              <w:rPr>
                <w:i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rsidR="00E522F3" w:rsidRPr="009E6BDA" w:rsidRDefault="00E522F3" w:rsidP="006D7AF8">
            <w:pPr>
              <w:jc w:val="center"/>
              <w:rPr>
                <w:iCs/>
                <w:color w:val="000000"/>
                <w:sz w:val="20"/>
                <w:szCs w:val="20"/>
              </w:rPr>
            </w:pPr>
          </w:p>
        </w:tc>
      </w:tr>
      <w:tr w:rsidR="00E522F3" w:rsidRPr="009E6BDA" w:rsidTr="006D7AF8">
        <w:trPr>
          <w:cantSplit/>
        </w:trPr>
        <w:tc>
          <w:tcPr>
            <w:tcW w:w="3936" w:type="dxa"/>
            <w:tcBorders>
              <w:top w:val="single" w:sz="4" w:space="0" w:color="auto"/>
              <w:left w:val="single" w:sz="4" w:space="0" w:color="auto"/>
              <w:bottom w:val="single" w:sz="4" w:space="0" w:color="auto"/>
              <w:right w:val="single" w:sz="4" w:space="0" w:color="auto"/>
            </w:tcBorders>
            <w:vAlign w:val="center"/>
          </w:tcPr>
          <w:p w:rsidR="00E522F3" w:rsidRPr="009E6BDA" w:rsidRDefault="00E522F3" w:rsidP="00466027">
            <w:pPr>
              <w:suppressAutoHyphens/>
              <w:adjustRightInd w:val="0"/>
              <w:textAlignment w:val="baseline"/>
              <w:rPr>
                <w:sz w:val="20"/>
                <w:szCs w:val="20"/>
              </w:rPr>
            </w:pPr>
            <w:r w:rsidRPr="009E6BDA">
              <w:rPr>
                <w:sz w:val="20"/>
                <w:szCs w:val="20"/>
              </w:rPr>
              <w:t>i) benzinas</w:t>
            </w:r>
          </w:p>
        </w:tc>
        <w:tc>
          <w:tcPr>
            <w:tcW w:w="3685" w:type="dxa"/>
            <w:tcBorders>
              <w:top w:val="single" w:sz="4" w:space="0" w:color="auto"/>
              <w:left w:val="single" w:sz="4" w:space="0" w:color="auto"/>
              <w:bottom w:val="single" w:sz="4" w:space="0" w:color="auto"/>
              <w:right w:val="single" w:sz="4" w:space="0" w:color="auto"/>
            </w:tcBorders>
            <w:vAlign w:val="center"/>
          </w:tcPr>
          <w:p w:rsidR="00E522F3" w:rsidRPr="009E6BDA" w:rsidRDefault="00A3697D" w:rsidP="006D7AF8">
            <w:pPr>
              <w:jc w:val="center"/>
              <w:rPr>
                <w:iCs/>
                <w:color w:val="000000"/>
                <w:sz w:val="20"/>
                <w:szCs w:val="20"/>
              </w:rPr>
            </w:pPr>
            <w:r w:rsidRPr="009E6BDA">
              <w:rPr>
                <w:iCs/>
                <w:color w:val="000000"/>
                <w:sz w:val="20"/>
                <w:szCs w:val="20"/>
              </w:rPr>
              <w:t>Autotransportas iš degalinių</w:t>
            </w:r>
          </w:p>
        </w:tc>
        <w:tc>
          <w:tcPr>
            <w:tcW w:w="2552" w:type="dxa"/>
            <w:tcBorders>
              <w:top w:val="single" w:sz="4" w:space="0" w:color="auto"/>
              <w:left w:val="single" w:sz="4" w:space="0" w:color="auto"/>
              <w:bottom w:val="single" w:sz="4" w:space="0" w:color="auto"/>
              <w:right w:val="single" w:sz="4" w:space="0" w:color="auto"/>
            </w:tcBorders>
            <w:vAlign w:val="center"/>
          </w:tcPr>
          <w:p w:rsidR="00E522F3" w:rsidRPr="009E6BDA" w:rsidRDefault="00354D9A" w:rsidP="006D7AF8">
            <w:pPr>
              <w:jc w:val="center"/>
              <w:rPr>
                <w:iCs/>
                <w:color w:val="000000"/>
                <w:sz w:val="20"/>
                <w:szCs w:val="20"/>
              </w:rPr>
            </w:pPr>
            <w:r w:rsidRPr="009E6BDA">
              <w:rPr>
                <w:iCs/>
                <w:color w:val="000000"/>
                <w:sz w:val="20"/>
                <w:szCs w:val="20"/>
              </w:rPr>
              <w:t xml:space="preserve">3 </w:t>
            </w:r>
            <w:r w:rsidR="00F978B1" w:rsidRPr="009E6BDA">
              <w:rPr>
                <w:iCs/>
                <w:color w:val="000000"/>
                <w:sz w:val="20"/>
                <w:szCs w:val="20"/>
              </w:rPr>
              <w:t>t</w:t>
            </w:r>
            <w:r w:rsidRPr="009E6BDA">
              <w:rPr>
                <w:iCs/>
                <w:color w:val="000000"/>
                <w:sz w:val="20"/>
                <w:szCs w:val="20"/>
              </w:rPr>
              <w:t>/metus</w:t>
            </w:r>
          </w:p>
        </w:tc>
        <w:tc>
          <w:tcPr>
            <w:tcW w:w="4536" w:type="dxa"/>
            <w:tcBorders>
              <w:top w:val="single" w:sz="4" w:space="0" w:color="auto"/>
              <w:left w:val="single" w:sz="4" w:space="0" w:color="auto"/>
              <w:bottom w:val="single" w:sz="4" w:space="0" w:color="auto"/>
              <w:right w:val="single" w:sz="4" w:space="0" w:color="auto"/>
            </w:tcBorders>
            <w:vAlign w:val="center"/>
          </w:tcPr>
          <w:p w:rsidR="00E522F3" w:rsidRPr="009E6BDA" w:rsidRDefault="00F62081" w:rsidP="00A90714">
            <w:pPr>
              <w:jc w:val="center"/>
              <w:rPr>
                <w:iCs/>
                <w:color w:val="000000"/>
                <w:sz w:val="20"/>
                <w:szCs w:val="20"/>
              </w:rPr>
            </w:pPr>
            <w:r>
              <w:rPr>
                <w:iCs/>
                <w:color w:val="000000"/>
                <w:sz w:val="20"/>
                <w:szCs w:val="20"/>
              </w:rPr>
              <w:t>Nesaugoma, užsipildoma degalinėse</w:t>
            </w:r>
          </w:p>
        </w:tc>
      </w:tr>
      <w:tr w:rsidR="00E522F3" w:rsidRPr="009E6BDA">
        <w:trPr>
          <w:cantSplit/>
        </w:trPr>
        <w:tc>
          <w:tcPr>
            <w:tcW w:w="3936" w:type="dxa"/>
            <w:tcBorders>
              <w:top w:val="single" w:sz="4" w:space="0" w:color="auto"/>
              <w:left w:val="single" w:sz="4" w:space="0" w:color="auto"/>
              <w:bottom w:val="single" w:sz="4" w:space="0" w:color="auto"/>
              <w:right w:val="single" w:sz="4" w:space="0" w:color="auto"/>
            </w:tcBorders>
            <w:vAlign w:val="center"/>
          </w:tcPr>
          <w:p w:rsidR="00E522F3" w:rsidRPr="009E6BDA" w:rsidRDefault="00E522F3" w:rsidP="00466027">
            <w:pPr>
              <w:suppressAutoHyphens/>
              <w:adjustRightInd w:val="0"/>
              <w:textAlignment w:val="baseline"/>
              <w:rPr>
                <w:sz w:val="20"/>
                <w:szCs w:val="20"/>
              </w:rPr>
            </w:pPr>
            <w:r w:rsidRPr="009E6BDA">
              <w:rPr>
                <w:sz w:val="20"/>
                <w:szCs w:val="20"/>
              </w:rPr>
              <w:t>j) biokuras:</w:t>
            </w:r>
          </w:p>
        </w:tc>
        <w:tc>
          <w:tcPr>
            <w:tcW w:w="3685" w:type="dxa"/>
            <w:tcBorders>
              <w:top w:val="single" w:sz="4" w:space="0" w:color="auto"/>
              <w:left w:val="single" w:sz="4" w:space="0" w:color="auto"/>
              <w:bottom w:val="single" w:sz="4" w:space="0" w:color="auto"/>
              <w:right w:val="single" w:sz="4" w:space="0" w:color="auto"/>
            </w:tcBorders>
          </w:tcPr>
          <w:p w:rsidR="00E522F3" w:rsidRPr="009E6BDA" w:rsidRDefault="00E522F3" w:rsidP="00466027">
            <w:pPr>
              <w:suppressAutoHyphens/>
              <w:adjustRightInd w:val="0"/>
              <w:jc w:val="center"/>
              <w:textAlignment w:val="baseline"/>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E522F3" w:rsidRPr="009E6BDA" w:rsidRDefault="00E522F3" w:rsidP="00466027">
            <w:pPr>
              <w:suppressAutoHyphens/>
              <w:adjustRightInd w:val="0"/>
              <w:jc w:val="center"/>
              <w:textAlignment w:val="baseline"/>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E522F3" w:rsidRPr="009E6BDA" w:rsidRDefault="00E522F3" w:rsidP="00466027">
            <w:pPr>
              <w:suppressAutoHyphens/>
              <w:adjustRightInd w:val="0"/>
              <w:jc w:val="center"/>
              <w:textAlignment w:val="baseline"/>
              <w:rPr>
                <w:sz w:val="20"/>
                <w:szCs w:val="20"/>
              </w:rPr>
            </w:pPr>
          </w:p>
        </w:tc>
      </w:tr>
      <w:tr w:rsidR="00E522F3" w:rsidRPr="009E6BDA">
        <w:trPr>
          <w:cantSplit/>
        </w:trPr>
        <w:tc>
          <w:tcPr>
            <w:tcW w:w="3936" w:type="dxa"/>
            <w:tcBorders>
              <w:top w:val="single" w:sz="4" w:space="0" w:color="auto"/>
              <w:left w:val="single" w:sz="4" w:space="0" w:color="auto"/>
              <w:bottom w:val="single" w:sz="4" w:space="0" w:color="auto"/>
              <w:right w:val="single" w:sz="4" w:space="0" w:color="auto"/>
            </w:tcBorders>
            <w:vAlign w:val="center"/>
          </w:tcPr>
          <w:p w:rsidR="00E522F3" w:rsidRPr="009E6BDA" w:rsidRDefault="00E522F3" w:rsidP="00466027">
            <w:pPr>
              <w:suppressAutoHyphens/>
              <w:adjustRightInd w:val="0"/>
              <w:textAlignment w:val="baseline"/>
              <w:rPr>
                <w:sz w:val="20"/>
                <w:szCs w:val="20"/>
              </w:rPr>
            </w:pPr>
            <w:r w:rsidRPr="009E6BDA">
              <w:rPr>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E522F3" w:rsidRPr="009E6BDA" w:rsidRDefault="00E522F3" w:rsidP="00466027">
            <w:pPr>
              <w:suppressAutoHyphens/>
              <w:adjustRightInd w:val="0"/>
              <w:jc w:val="center"/>
              <w:textAlignment w:val="baseline"/>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E522F3" w:rsidRPr="009E6BDA" w:rsidRDefault="00E522F3" w:rsidP="00466027">
            <w:pPr>
              <w:suppressAutoHyphens/>
              <w:adjustRightInd w:val="0"/>
              <w:jc w:val="center"/>
              <w:textAlignment w:val="baseline"/>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E522F3" w:rsidRPr="009E6BDA" w:rsidRDefault="00E522F3" w:rsidP="00466027">
            <w:pPr>
              <w:suppressAutoHyphens/>
              <w:adjustRightInd w:val="0"/>
              <w:jc w:val="center"/>
              <w:textAlignment w:val="baseline"/>
              <w:rPr>
                <w:sz w:val="20"/>
                <w:szCs w:val="20"/>
              </w:rPr>
            </w:pPr>
          </w:p>
        </w:tc>
      </w:tr>
      <w:tr w:rsidR="00E522F3" w:rsidRPr="009E6BDA">
        <w:trPr>
          <w:cantSplit/>
        </w:trPr>
        <w:tc>
          <w:tcPr>
            <w:tcW w:w="3936" w:type="dxa"/>
            <w:tcBorders>
              <w:top w:val="single" w:sz="4" w:space="0" w:color="auto"/>
              <w:left w:val="single" w:sz="4" w:space="0" w:color="auto"/>
              <w:bottom w:val="single" w:sz="4" w:space="0" w:color="auto"/>
              <w:right w:val="single" w:sz="4" w:space="0" w:color="auto"/>
            </w:tcBorders>
            <w:vAlign w:val="center"/>
          </w:tcPr>
          <w:p w:rsidR="00E522F3" w:rsidRPr="009E6BDA" w:rsidRDefault="00E522F3" w:rsidP="00466027">
            <w:pPr>
              <w:suppressAutoHyphens/>
              <w:adjustRightInd w:val="0"/>
              <w:textAlignment w:val="baseline"/>
              <w:rPr>
                <w:sz w:val="20"/>
                <w:szCs w:val="20"/>
              </w:rPr>
            </w:pPr>
            <w:r w:rsidRPr="009E6BDA">
              <w:rPr>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E522F3" w:rsidRPr="009E6BDA" w:rsidRDefault="00E522F3" w:rsidP="00466027">
            <w:pPr>
              <w:suppressAutoHyphens/>
              <w:adjustRightInd w:val="0"/>
              <w:jc w:val="center"/>
              <w:textAlignment w:val="baseline"/>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E522F3" w:rsidRPr="009E6BDA" w:rsidRDefault="00E522F3" w:rsidP="00466027">
            <w:pPr>
              <w:suppressAutoHyphens/>
              <w:adjustRightInd w:val="0"/>
              <w:jc w:val="center"/>
              <w:textAlignment w:val="baseline"/>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E522F3" w:rsidRPr="009E6BDA" w:rsidRDefault="00E522F3" w:rsidP="00466027">
            <w:pPr>
              <w:suppressAutoHyphens/>
              <w:adjustRightInd w:val="0"/>
              <w:jc w:val="center"/>
              <w:textAlignment w:val="baseline"/>
              <w:rPr>
                <w:sz w:val="20"/>
                <w:szCs w:val="20"/>
              </w:rPr>
            </w:pPr>
          </w:p>
        </w:tc>
      </w:tr>
      <w:tr w:rsidR="00E522F3" w:rsidRPr="009E6BDA">
        <w:trPr>
          <w:cantSplit/>
        </w:trPr>
        <w:tc>
          <w:tcPr>
            <w:tcW w:w="3936" w:type="dxa"/>
            <w:tcBorders>
              <w:top w:val="single" w:sz="4" w:space="0" w:color="auto"/>
              <w:left w:val="single" w:sz="4" w:space="0" w:color="auto"/>
              <w:bottom w:val="single" w:sz="4" w:space="0" w:color="auto"/>
              <w:right w:val="single" w:sz="4" w:space="0" w:color="auto"/>
            </w:tcBorders>
            <w:vAlign w:val="center"/>
          </w:tcPr>
          <w:p w:rsidR="00E522F3" w:rsidRPr="009E6BDA" w:rsidRDefault="00E522F3" w:rsidP="00466027">
            <w:pPr>
              <w:suppressAutoHyphens/>
              <w:adjustRightInd w:val="0"/>
              <w:textAlignment w:val="baseline"/>
              <w:rPr>
                <w:sz w:val="20"/>
                <w:szCs w:val="20"/>
              </w:rPr>
            </w:pPr>
            <w:r w:rsidRPr="009E6BDA">
              <w:rPr>
                <w:sz w:val="20"/>
                <w:szCs w:val="20"/>
              </w:rPr>
              <w:t>k) ir kiti</w:t>
            </w:r>
          </w:p>
        </w:tc>
        <w:tc>
          <w:tcPr>
            <w:tcW w:w="3685" w:type="dxa"/>
            <w:tcBorders>
              <w:top w:val="single" w:sz="4" w:space="0" w:color="auto"/>
              <w:left w:val="single" w:sz="4" w:space="0" w:color="auto"/>
              <w:bottom w:val="single" w:sz="4" w:space="0" w:color="auto"/>
              <w:right w:val="single" w:sz="4" w:space="0" w:color="auto"/>
            </w:tcBorders>
          </w:tcPr>
          <w:p w:rsidR="00E522F3" w:rsidRPr="009E6BDA" w:rsidRDefault="00E522F3" w:rsidP="00466027">
            <w:pPr>
              <w:suppressAutoHyphens/>
              <w:adjustRightInd w:val="0"/>
              <w:jc w:val="center"/>
              <w:textAlignment w:val="baseline"/>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E522F3" w:rsidRPr="009E6BDA" w:rsidRDefault="00E522F3" w:rsidP="00466027">
            <w:pPr>
              <w:suppressAutoHyphens/>
              <w:adjustRightInd w:val="0"/>
              <w:jc w:val="center"/>
              <w:textAlignment w:val="baseline"/>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E522F3" w:rsidRPr="009E6BDA" w:rsidRDefault="00E522F3" w:rsidP="00466027">
            <w:pPr>
              <w:suppressAutoHyphens/>
              <w:adjustRightInd w:val="0"/>
              <w:jc w:val="center"/>
              <w:textAlignment w:val="baseline"/>
              <w:rPr>
                <w:sz w:val="20"/>
                <w:szCs w:val="20"/>
              </w:rPr>
            </w:pPr>
          </w:p>
        </w:tc>
      </w:tr>
    </w:tbl>
    <w:p w:rsidR="0097189C" w:rsidRPr="009E6BDA" w:rsidRDefault="0097189C" w:rsidP="00466027">
      <w:pPr>
        <w:suppressAutoHyphens/>
        <w:adjustRightInd w:val="0"/>
        <w:ind w:firstLine="567"/>
        <w:textAlignment w:val="baseline"/>
        <w:rPr>
          <w:b/>
          <w:sz w:val="18"/>
        </w:rPr>
      </w:pPr>
    </w:p>
    <w:p w:rsidR="00921A34" w:rsidRPr="009E6BDA" w:rsidRDefault="00921A34" w:rsidP="00466027">
      <w:pPr>
        <w:suppressAutoHyphens/>
        <w:adjustRightInd w:val="0"/>
        <w:ind w:firstLine="567"/>
        <w:textAlignment w:val="baseline"/>
      </w:pPr>
      <w:r w:rsidRPr="009E6BDA">
        <w:t xml:space="preserve">3 lentelė. Energijos gamyba </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394"/>
        <w:gridCol w:w="7088"/>
      </w:tblGrid>
      <w:tr w:rsidR="00E522F3" w:rsidRPr="009E6BDA" w:rsidTr="006D7AF8">
        <w:tc>
          <w:tcPr>
            <w:tcW w:w="3227" w:type="dxa"/>
            <w:tcBorders>
              <w:top w:val="single" w:sz="4" w:space="0" w:color="auto"/>
              <w:left w:val="single" w:sz="4" w:space="0" w:color="auto"/>
              <w:bottom w:val="single" w:sz="4" w:space="0" w:color="auto"/>
              <w:right w:val="single" w:sz="4" w:space="0" w:color="auto"/>
            </w:tcBorders>
            <w:vAlign w:val="center"/>
          </w:tcPr>
          <w:p w:rsidR="00E522F3" w:rsidRPr="009E6BDA" w:rsidRDefault="00E522F3" w:rsidP="006D7AF8">
            <w:pPr>
              <w:suppressAutoHyphens/>
              <w:adjustRightInd w:val="0"/>
              <w:jc w:val="center"/>
              <w:textAlignment w:val="baseline"/>
              <w:rPr>
                <w:sz w:val="20"/>
                <w:szCs w:val="20"/>
              </w:rPr>
            </w:pPr>
            <w:r w:rsidRPr="009E6BDA">
              <w:rPr>
                <w:sz w:val="20"/>
                <w:szCs w:val="20"/>
              </w:rPr>
              <w:t>Energijos rūšis</w:t>
            </w:r>
          </w:p>
        </w:tc>
        <w:tc>
          <w:tcPr>
            <w:tcW w:w="4394" w:type="dxa"/>
            <w:tcBorders>
              <w:top w:val="single" w:sz="4" w:space="0" w:color="auto"/>
              <w:left w:val="single" w:sz="4" w:space="0" w:color="auto"/>
              <w:bottom w:val="single" w:sz="4" w:space="0" w:color="auto"/>
              <w:right w:val="single" w:sz="4" w:space="0" w:color="auto"/>
            </w:tcBorders>
            <w:vAlign w:val="center"/>
          </w:tcPr>
          <w:p w:rsidR="00E522F3" w:rsidRPr="009E6BDA" w:rsidRDefault="00E522F3" w:rsidP="006D7AF8">
            <w:pPr>
              <w:widowControl w:val="0"/>
              <w:suppressLineNumbers/>
              <w:suppressAutoHyphens/>
              <w:jc w:val="center"/>
              <w:rPr>
                <w:sz w:val="20"/>
                <w:szCs w:val="20"/>
              </w:rPr>
            </w:pPr>
            <w:r w:rsidRPr="009E6BDA">
              <w:rPr>
                <w:sz w:val="20"/>
                <w:szCs w:val="20"/>
              </w:rPr>
              <w:t>Įrenginio pajėgumas</w:t>
            </w:r>
          </w:p>
        </w:tc>
        <w:tc>
          <w:tcPr>
            <w:tcW w:w="7088" w:type="dxa"/>
            <w:tcBorders>
              <w:top w:val="single" w:sz="4" w:space="0" w:color="auto"/>
              <w:left w:val="single" w:sz="4" w:space="0" w:color="auto"/>
              <w:bottom w:val="single" w:sz="4" w:space="0" w:color="auto"/>
              <w:right w:val="single" w:sz="4" w:space="0" w:color="auto"/>
            </w:tcBorders>
            <w:vAlign w:val="center"/>
          </w:tcPr>
          <w:p w:rsidR="00E522F3" w:rsidRPr="009E6BDA" w:rsidRDefault="00E522F3" w:rsidP="006D7AF8">
            <w:pPr>
              <w:widowControl w:val="0"/>
              <w:suppressLineNumbers/>
              <w:suppressAutoHyphens/>
              <w:jc w:val="center"/>
              <w:rPr>
                <w:sz w:val="20"/>
                <w:szCs w:val="20"/>
              </w:rPr>
            </w:pPr>
            <w:r w:rsidRPr="009E6BDA">
              <w:rPr>
                <w:sz w:val="20"/>
                <w:szCs w:val="20"/>
              </w:rPr>
              <w:t>Planuojama pagaminti</w:t>
            </w:r>
          </w:p>
        </w:tc>
      </w:tr>
      <w:tr w:rsidR="00E522F3" w:rsidRPr="009E6BDA" w:rsidTr="006D7AF8">
        <w:tc>
          <w:tcPr>
            <w:tcW w:w="3227" w:type="dxa"/>
            <w:tcBorders>
              <w:top w:val="single" w:sz="4" w:space="0" w:color="auto"/>
              <w:left w:val="single" w:sz="4" w:space="0" w:color="auto"/>
              <w:bottom w:val="single" w:sz="4" w:space="0" w:color="auto"/>
              <w:right w:val="single" w:sz="4" w:space="0" w:color="auto"/>
            </w:tcBorders>
            <w:vAlign w:val="center"/>
          </w:tcPr>
          <w:p w:rsidR="00E522F3" w:rsidRPr="009E6BDA" w:rsidRDefault="00E522F3" w:rsidP="006D7AF8">
            <w:pPr>
              <w:suppressAutoHyphens/>
              <w:adjustRightInd w:val="0"/>
              <w:jc w:val="center"/>
              <w:textAlignment w:val="baseline"/>
              <w:rPr>
                <w:sz w:val="20"/>
                <w:szCs w:val="20"/>
              </w:rPr>
            </w:pPr>
            <w:r w:rsidRPr="009E6BDA">
              <w:rPr>
                <w:sz w:val="20"/>
                <w:szCs w:val="20"/>
              </w:rPr>
              <w:t>1</w:t>
            </w:r>
          </w:p>
        </w:tc>
        <w:tc>
          <w:tcPr>
            <w:tcW w:w="4394" w:type="dxa"/>
            <w:tcBorders>
              <w:top w:val="single" w:sz="4" w:space="0" w:color="auto"/>
              <w:left w:val="single" w:sz="4" w:space="0" w:color="auto"/>
              <w:bottom w:val="single" w:sz="4" w:space="0" w:color="auto"/>
              <w:right w:val="single" w:sz="4" w:space="0" w:color="auto"/>
            </w:tcBorders>
            <w:vAlign w:val="center"/>
          </w:tcPr>
          <w:p w:rsidR="00E522F3" w:rsidRPr="009E6BDA" w:rsidRDefault="00E522F3" w:rsidP="006D7AF8">
            <w:pPr>
              <w:suppressAutoHyphens/>
              <w:adjustRightInd w:val="0"/>
              <w:jc w:val="center"/>
              <w:textAlignment w:val="baseline"/>
              <w:rPr>
                <w:sz w:val="20"/>
                <w:szCs w:val="20"/>
              </w:rPr>
            </w:pPr>
            <w:r w:rsidRPr="009E6BDA">
              <w:rPr>
                <w:sz w:val="20"/>
                <w:szCs w:val="20"/>
              </w:rPr>
              <w:t>2</w:t>
            </w:r>
          </w:p>
        </w:tc>
        <w:tc>
          <w:tcPr>
            <w:tcW w:w="7088" w:type="dxa"/>
            <w:tcBorders>
              <w:top w:val="single" w:sz="4" w:space="0" w:color="auto"/>
              <w:left w:val="single" w:sz="4" w:space="0" w:color="auto"/>
              <w:bottom w:val="single" w:sz="4" w:space="0" w:color="auto"/>
              <w:right w:val="single" w:sz="4" w:space="0" w:color="auto"/>
            </w:tcBorders>
            <w:vAlign w:val="center"/>
          </w:tcPr>
          <w:p w:rsidR="00E522F3" w:rsidRPr="009E6BDA" w:rsidRDefault="00E522F3" w:rsidP="006D7AF8">
            <w:pPr>
              <w:suppressAutoHyphens/>
              <w:adjustRightInd w:val="0"/>
              <w:jc w:val="center"/>
              <w:textAlignment w:val="baseline"/>
              <w:rPr>
                <w:sz w:val="20"/>
                <w:szCs w:val="20"/>
              </w:rPr>
            </w:pPr>
            <w:r w:rsidRPr="009E6BDA">
              <w:rPr>
                <w:sz w:val="20"/>
                <w:szCs w:val="20"/>
              </w:rPr>
              <w:t>3</w:t>
            </w:r>
          </w:p>
        </w:tc>
      </w:tr>
      <w:tr w:rsidR="00E522F3" w:rsidRPr="009E6BDA" w:rsidTr="006D7AF8">
        <w:tc>
          <w:tcPr>
            <w:tcW w:w="3227" w:type="dxa"/>
            <w:tcBorders>
              <w:top w:val="single" w:sz="4" w:space="0" w:color="auto"/>
              <w:left w:val="single" w:sz="4" w:space="0" w:color="auto"/>
              <w:bottom w:val="single" w:sz="4" w:space="0" w:color="auto"/>
              <w:right w:val="single" w:sz="4" w:space="0" w:color="auto"/>
            </w:tcBorders>
            <w:vAlign w:val="center"/>
          </w:tcPr>
          <w:p w:rsidR="00E522F3" w:rsidRPr="009E6BDA" w:rsidRDefault="00E522F3" w:rsidP="006D7AF8">
            <w:pPr>
              <w:widowControl w:val="0"/>
              <w:suppressLineNumbers/>
              <w:suppressAutoHyphens/>
              <w:jc w:val="center"/>
              <w:rPr>
                <w:sz w:val="20"/>
                <w:szCs w:val="20"/>
              </w:rPr>
            </w:pPr>
            <w:r w:rsidRPr="009E6BDA">
              <w:rPr>
                <w:sz w:val="20"/>
                <w:szCs w:val="20"/>
              </w:rPr>
              <w:t>Elektros energija, kWh</w:t>
            </w:r>
          </w:p>
        </w:tc>
        <w:tc>
          <w:tcPr>
            <w:tcW w:w="4394" w:type="dxa"/>
            <w:tcBorders>
              <w:top w:val="single" w:sz="4" w:space="0" w:color="auto"/>
              <w:left w:val="single" w:sz="4" w:space="0" w:color="auto"/>
              <w:bottom w:val="single" w:sz="4" w:space="0" w:color="auto"/>
              <w:right w:val="single" w:sz="4" w:space="0" w:color="auto"/>
            </w:tcBorders>
            <w:vAlign w:val="center"/>
          </w:tcPr>
          <w:p w:rsidR="00E522F3" w:rsidRPr="009E6BDA" w:rsidRDefault="00E522F3" w:rsidP="006D7AF8">
            <w:pPr>
              <w:suppressAutoHyphens/>
              <w:adjustRightInd w:val="0"/>
              <w:jc w:val="center"/>
              <w:textAlignment w:val="baseline"/>
              <w:rPr>
                <w:sz w:val="20"/>
                <w:szCs w:val="20"/>
              </w:rPr>
            </w:pPr>
            <w:r w:rsidRPr="009E6BDA">
              <w:rPr>
                <w:sz w:val="20"/>
                <w:szCs w:val="20"/>
              </w:rPr>
              <w:t>-</w:t>
            </w:r>
          </w:p>
        </w:tc>
        <w:tc>
          <w:tcPr>
            <w:tcW w:w="7088" w:type="dxa"/>
            <w:tcBorders>
              <w:top w:val="single" w:sz="4" w:space="0" w:color="auto"/>
              <w:left w:val="single" w:sz="4" w:space="0" w:color="auto"/>
              <w:bottom w:val="single" w:sz="4" w:space="0" w:color="auto"/>
              <w:right w:val="single" w:sz="4" w:space="0" w:color="auto"/>
            </w:tcBorders>
            <w:vAlign w:val="center"/>
          </w:tcPr>
          <w:p w:rsidR="00E522F3" w:rsidRPr="009E6BDA" w:rsidRDefault="00E522F3" w:rsidP="006D7AF8">
            <w:pPr>
              <w:suppressAutoHyphens/>
              <w:adjustRightInd w:val="0"/>
              <w:jc w:val="center"/>
              <w:textAlignment w:val="baseline"/>
              <w:rPr>
                <w:sz w:val="20"/>
                <w:szCs w:val="20"/>
              </w:rPr>
            </w:pPr>
            <w:r w:rsidRPr="009E6BDA">
              <w:rPr>
                <w:sz w:val="20"/>
                <w:szCs w:val="20"/>
              </w:rPr>
              <w:t>-</w:t>
            </w:r>
          </w:p>
        </w:tc>
      </w:tr>
      <w:tr w:rsidR="00E522F3" w:rsidRPr="009E6BDA" w:rsidTr="006D7AF8">
        <w:tc>
          <w:tcPr>
            <w:tcW w:w="3227" w:type="dxa"/>
            <w:tcBorders>
              <w:top w:val="single" w:sz="4" w:space="0" w:color="auto"/>
              <w:left w:val="single" w:sz="4" w:space="0" w:color="auto"/>
              <w:bottom w:val="single" w:sz="4" w:space="0" w:color="auto"/>
              <w:right w:val="single" w:sz="4" w:space="0" w:color="auto"/>
            </w:tcBorders>
            <w:vAlign w:val="center"/>
          </w:tcPr>
          <w:p w:rsidR="00E522F3" w:rsidRPr="009E6BDA" w:rsidRDefault="00E522F3" w:rsidP="006D7AF8">
            <w:pPr>
              <w:widowControl w:val="0"/>
              <w:suppressLineNumbers/>
              <w:suppressAutoHyphens/>
              <w:jc w:val="center"/>
              <w:rPr>
                <w:sz w:val="20"/>
                <w:szCs w:val="20"/>
              </w:rPr>
            </w:pPr>
            <w:r w:rsidRPr="009E6BDA">
              <w:rPr>
                <w:sz w:val="20"/>
                <w:szCs w:val="20"/>
              </w:rPr>
              <w:t>Šiluminė energija, kWh</w:t>
            </w:r>
          </w:p>
        </w:tc>
        <w:tc>
          <w:tcPr>
            <w:tcW w:w="4394" w:type="dxa"/>
            <w:tcBorders>
              <w:top w:val="single" w:sz="4" w:space="0" w:color="auto"/>
              <w:left w:val="single" w:sz="4" w:space="0" w:color="auto"/>
              <w:bottom w:val="single" w:sz="4" w:space="0" w:color="auto"/>
              <w:right w:val="single" w:sz="4" w:space="0" w:color="auto"/>
            </w:tcBorders>
            <w:vAlign w:val="center"/>
          </w:tcPr>
          <w:p w:rsidR="00E522F3" w:rsidRPr="009E6BDA" w:rsidRDefault="00A24BC8" w:rsidP="006D7AF8">
            <w:pPr>
              <w:suppressAutoHyphens/>
              <w:adjustRightInd w:val="0"/>
              <w:jc w:val="center"/>
              <w:textAlignment w:val="baseline"/>
              <w:rPr>
                <w:sz w:val="20"/>
                <w:szCs w:val="20"/>
              </w:rPr>
            </w:pPr>
            <w:r>
              <w:rPr>
                <w:sz w:val="20"/>
                <w:szCs w:val="20"/>
              </w:rPr>
              <w:t>5</w:t>
            </w:r>
            <w:r w:rsidR="00CC10BB" w:rsidRPr="009E6BDA">
              <w:rPr>
                <w:sz w:val="20"/>
                <w:szCs w:val="20"/>
              </w:rPr>
              <w:t>00 000 kWh/metus</w:t>
            </w:r>
          </w:p>
        </w:tc>
        <w:tc>
          <w:tcPr>
            <w:tcW w:w="7088" w:type="dxa"/>
            <w:tcBorders>
              <w:top w:val="single" w:sz="4" w:space="0" w:color="auto"/>
              <w:left w:val="single" w:sz="4" w:space="0" w:color="auto"/>
              <w:bottom w:val="single" w:sz="4" w:space="0" w:color="auto"/>
              <w:right w:val="single" w:sz="4" w:space="0" w:color="auto"/>
            </w:tcBorders>
            <w:vAlign w:val="center"/>
          </w:tcPr>
          <w:p w:rsidR="00E522F3" w:rsidRPr="009E6BDA" w:rsidRDefault="00A24BC8" w:rsidP="006D7AF8">
            <w:pPr>
              <w:suppressAutoHyphens/>
              <w:adjustRightInd w:val="0"/>
              <w:jc w:val="center"/>
              <w:textAlignment w:val="baseline"/>
              <w:rPr>
                <w:sz w:val="20"/>
                <w:szCs w:val="20"/>
              </w:rPr>
            </w:pPr>
            <w:r>
              <w:rPr>
                <w:sz w:val="20"/>
                <w:szCs w:val="20"/>
              </w:rPr>
              <w:t>5</w:t>
            </w:r>
            <w:r w:rsidR="00105A0D" w:rsidRPr="009E6BDA">
              <w:rPr>
                <w:sz w:val="20"/>
                <w:szCs w:val="20"/>
              </w:rPr>
              <w:t>00 000 kWh/metus</w:t>
            </w:r>
          </w:p>
        </w:tc>
      </w:tr>
    </w:tbl>
    <w:p w:rsidR="00A90714" w:rsidRDefault="00A90714" w:rsidP="00466027">
      <w:pPr>
        <w:suppressAutoHyphens/>
        <w:adjustRightInd w:val="0"/>
        <w:ind w:firstLine="567"/>
        <w:jc w:val="center"/>
        <w:textAlignment w:val="baseline"/>
        <w:rPr>
          <w:b/>
          <w:sz w:val="22"/>
        </w:rPr>
      </w:pPr>
      <w:bookmarkStart w:id="2" w:name="_Toc451333670"/>
    </w:p>
    <w:p w:rsidR="006F7BA3" w:rsidRPr="009E6BDA" w:rsidRDefault="00A90714" w:rsidP="00466027">
      <w:pPr>
        <w:suppressAutoHyphens/>
        <w:adjustRightInd w:val="0"/>
        <w:ind w:firstLine="567"/>
        <w:jc w:val="center"/>
        <w:textAlignment w:val="baseline"/>
        <w:rPr>
          <w:b/>
          <w:sz w:val="22"/>
        </w:rPr>
      </w:pPr>
      <w:r>
        <w:rPr>
          <w:b/>
          <w:sz w:val="22"/>
        </w:rPr>
        <w:br w:type="page"/>
      </w:r>
    </w:p>
    <w:p w:rsidR="00921A34" w:rsidRPr="009E6BDA" w:rsidRDefault="00921A34" w:rsidP="00466027">
      <w:pPr>
        <w:suppressAutoHyphens/>
        <w:adjustRightInd w:val="0"/>
        <w:ind w:firstLine="567"/>
        <w:jc w:val="center"/>
        <w:textAlignment w:val="baseline"/>
        <w:rPr>
          <w:b/>
          <w:sz w:val="22"/>
        </w:rPr>
      </w:pPr>
      <w:r w:rsidRPr="009E6BDA">
        <w:rPr>
          <w:b/>
          <w:sz w:val="22"/>
        </w:rPr>
        <w:t>III. GAMYBOS PROCESAI</w:t>
      </w:r>
      <w:bookmarkEnd w:id="2"/>
    </w:p>
    <w:p w:rsidR="00921A34" w:rsidRPr="009E6BDA" w:rsidRDefault="00921A34" w:rsidP="00466027">
      <w:pPr>
        <w:suppressAutoHyphens/>
        <w:adjustRightInd w:val="0"/>
        <w:ind w:firstLine="567"/>
        <w:jc w:val="both"/>
        <w:textAlignment w:val="baseline"/>
        <w:rPr>
          <w:sz w:val="22"/>
        </w:rPr>
      </w:pPr>
    </w:p>
    <w:p w:rsidR="00921A34" w:rsidRPr="009E6BDA" w:rsidRDefault="00921A34" w:rsidP="00E6462A">
      <w:pPr>
        <w:suppressAutoHyphens/>
        <w:adjustRightInd w:val="0"/>
        <w:ind w:firstLine="709"/>
        <w:jc w:val="both"/>
        <w:textAlignment w:val="baseline"/>
        <w:rPr>
          <w:b/>
        </w:rPr>
      </w:pPr>
      <w:r w:rsidRPr="009E6BDA">
        <w:rPr>
          <w:b/>
        </w:rPr>
        <w:t xml:space="preserve">10. Detalus įrenginyje vykdomos ir (ar) planuojamos vykdyti ūkinės veiklos rūšių aprašymas. </w:t>
      </w:r>
    </w:p>
    <w:p w:rsidR="003733C4" w:rsidRPr="009E6BDA" w:rsidRDefault="001F28AB" w:rsidP="00E6462A">
      <w:pPr>
        <w:widowControl w:val="0"/>
        <w:ind w:firstLine="709"/>
        <w:jc w:val="both"/>
        <w:rPr>
          <w:color w:val="000000"/>
        </w:rPr>
      </w:pPr>
      <w:bookmarkStart w:id="3" w:name="_Toc451333671"/>
      <w:r w:rsidRPr="009E6BDA">
        <w:rPr>
          <w:color w:val="000000"/>
        </w:rPr>
        <w:t>Kiaulių komplekse</w:t>
      </w:r>
      <w:r w:rsidR="003733C4" w:rsidRPr="009E6BDA">
        <w:rPr>
          <w:color w:val="000000"/>
        </w:rPr>
        <w:t xml:space="preserve"> </w:t>
      </w:r>
      <w:r w:rsidR="00B43C49" w:rsidRPr="009E6BDA">
        <w:rPr>
          <w:color w:val="000000"/>
        </w:rPr>
        <w:t xml:space="preserve">yra </w:t>
      </w:r>
      <w:r w:rsidR="003733C4" w:rsidRPr="009E6BDA">
        <w:rPr>
          <w:color w:val="000000"/>
        </w:rPr>
        <w:t>5300 vnt. I fazės, 7170 vnt. II fazės atjunkytų paršelių bei 6800 vnt. penimų kiaulių</w:t>
      </w:r>
      <w:r w:rsidR="00F978B1" w:rsidRPr="009E6BDA">
        <w:rPr>
          <w:color w:val="000000"/>
        </w:rPr>
        <w:t xml:space="preserve"> laikymo vietų</w:t>
      </w:r>
      <w:r w:rsidR="003733C4" w:rsidRPr="009E6BDA">
        <w:rPr>
          <w:color w:val="000000"/>
        </w:rPr>
        <w:t>.</w:t>
      </w:r>
      <w:r w:rsidRPr="009E6BDA">
        <w:rPr>
          <w:color w:val="000000"/>
        </w:rPr>
        <w:t xml:space="preserve"> </w:t>
      </w:r>
      <w:r w:rsidRPr="009E6BDA">
        <w:rPr>
          <w:color w:val="000000"/>
          <w:spacing w:val="-3"/>
        </w:rPr>
        <w:t>Šis gyvulių kiekis sudaro 1450 SG.</w:t>
      </w:r>
      <w:r w:rsidR="003733C4" w:rsidRPr="009E6BDA">
        <w:rPr>
          <w:color w:val="000000"/>
        </w:rPr>
        <w:t xml:space="preserve"> Metinis užauginamų penimų kiaulių skaičius </w:t>
      </w:r>
      <w:r w:rsidR="00826880" w:rsidRPr="009E6BDA">
        <w:rPr>
          <w:color w:val="000000"/>
        </w:rPr>
        <w:t>–</w:t>
      </w:r>
      <w:r w:rsidR="003733C4" w:rsidRPr="009E6BDA">
        <w:rPr>
          <w:color w:val="000000"/>
        </w:rPr>
        <w:t xml:space="preserve"> 50 500 vnt.</w:t>
      </w:r>
      <w:r w:rsidR="00826880" w:rsidRPr="009E6BDA">
        <w:rPr>
          <w:color w:val="000000"/>
        </w:rPr>
        <w:t>.</w:t>
      </w:r>
    </w:p>
    <w:p w:rsidR="0043741E" w:rsidRPr="009E6BDA" w:rsidRDefault="0043741E" w:rsidP="00E6462A">
      <w:pPr>
        <w:widowControl w:val="0"/>
        <w:ind w:firstLine="709"/>
        <w:jc w:val="both"/>
        <w:rPr>
          <w:color w:val="000000"/>
        </w:rPr>
      </w:pPr>
      <w:r w:rsidRPr="009E6BDA">
        <w:rPr>
          <w:bCs/>
          <w:color w:val="000000"/>
        </w:rPr>
        <w:t>Nujunkyti paršeliai</w:t>
      </w:r>
      <w:r w:rsidR="00A86D79" w:rsidRPr="009E6BDA">
        <w:rPr>
          <w:bCs/>
          <w:color w:val="000000"/>
        </w:rPr>
        <w:t xml:space="preserve"> (</w:t>
      </w:r>
      <w:r w:rsidR="007577C7" w:rsidRPr="009E6BDA">
        <w:rPr>
          <w:bCs/>
          <w:color w:val="000000"/>
        </w:rPr>
        <w:t>I fazės)</w:t>
      </w:r>
      <w:r w:rsidRPr="009E6BDA">
        <w:rPr>
          <w:bCs/>
          <w:color w:val="000000"/>
        </w:rPr>
        <w:t xml:space="preserve"> atvežami iš kitų įmonių auginimui į tvartus - Nr.</w:t>
      </w:r>
      <w:r w:rsidR="00105A0D" w:rsidRPr="009E6BDA">
        <w:rPr>
          <w:bCs/>
          <w:color w:val="000000"/>
        </w:rPr>
        <w:t xml:space="preserve"> </w:t>
      </w:r>
      <w:r w:rsidRPr="009E6BDA">
        <w:rPr>
          <w:bCs/>
          <w:color w:val="000000"/>
        </w:rPr>
        <w:t>1</w:t>
      </w:r>
      <w:r w:rsidR="007577C7" w:rsidRPr="009E6BDA">
        <w:rPr>
          <w:bCs/>
          <w:color w:val="000000"/>
        </w:rPr>
        <w:t>,</w:t>
      </w:r>
      <w:r w:rsidRPr="009E6BDA">
        <w:rPr>
          <w:bCs/>
          <w:color w:val="000000"/>
        </w:rPr>
        <w:t xml:space="preserve"> 2</w:t>
      </w:r>
      <w:r w:rsidR="007577C7" w:rsidRPr="009E6BDA">
        <w:rPr>
          <w:bCs/>
          <w:color w:val="000000"/>
        </w:rPr>
        <w:t>,</w:t>
      </w:r>
      <w:r w:rsidRPr="009E6BDA">
        <w:rPr>
          <w:bCs/>
          <w:color w:val="000000"/>
        </w:rPr>
        <w:t xml:space="preserve"> 3</w:t>
      </w:r>
      <w:r w:rsidR="007577C7" w:rsidRPr="009E6BDA">
        <w:rPr>
          <w:bCs/>
          <w:color w:val="000000"/>
        </w:rPr>
        <w:t>,</w:t>
      </w:r>
      <w:r w:rsidR="00826880" w:rsidRPr="009E6BDA">
        <w:rPr>
          <w:bCs/>
          <w:color w:val="000000"/>
        </w:rPr>
        <w:t xml:space="preserve"> </w:t>
      </w:r>
      <w:r w:rsidRPr="009E6BDA">
        <w:rPr>
          <w:bCs/>
          <w:color w:val="000000"/>
        </w:rPr>
        <w:t xml:space="preserve">4. </w:t>
      </w:r>
      <w:r w:rsidR="007577C7" w:rsidRPr="009E6BDA">
        <w:rPr>
          <w:bCs/>
          <w:color w:val="000000"/>
        </w:rPr>
        <w:t>P</w:t>
      </w:r>
      <w:r w:rsidRPr="009E6BDA">
        <w:rPr>
          <w:bCs/>
          <w:color w:val="000000"/>
        </w:rPr>
        <w:t xml:space="preserve">o penkių savaičių paršeliai </w:t>
      </w:r>
      <w:r w:rsidR="00826880" w:rsidRPr="009E6BDA">
        <w:rPr>
          <w:bCs/>
          <w:color w:val="000000"/>
        </w:rPr>
        <w:t>(</w:t>
      </w:r>
      <w:r w:rsidR="007577C7" w:rsidRPr="009E6BDA">
        <w:rPr>
          <w:bCs/>
          <w:color w:val="000000"/>
        </w:rPr>
        <w:t xml:space="preserve">II fazės) </w:t>
      </w:r>
      <w:r w:rsidRPr="009E6BDA">
        <w:rPr>
          <w:bCs/>
          <w:color w:val="000000"/>
        </w:rPr>
        <w:t>pervaromi</w:t>
      </w:r>
      <w:r w:rsidR="00826880" w:rsidRPr="009E6BDA">
        <w:rPr>
          <w:bCs/>
          <w:color w:val="000000"/>
        </w:rPr>
        <w:t xml:space="preserve"> iš pirmo fazės tvartų</w:t>
      </w:r>
      <w:r w:rsidRPr="009E6BDA">
        <w:rPr>
          <w:bCs/>
          <w:color w:val="000000"/>
        </w:rPr>
        <w:t xml:space="preserve"> į antros laikymo fazės tvartus Nr. 5</w:t>
      </w:r>
      <w:r w:rsidR="007577C7" w:rsidRPr="009E6BDA">
        <w:rPr>
          <w:bCs/>
          <w:color w:val="000000"/>
        </w:rPr>
        <w:t xml:space="preserve">, </w:t>
      </w:r>
      <w:r w:rsidRPr="009E6BDA">
        <w:rPr>
          <w:bCs/>
          <w:color w:val="000000"/>
        </w:rPr>
        <w:t>6</w:t>
      </w:r>
      <w:r w:rsidR="007577C7" w:rsidRPr="009E6BDA">
        <w:rPr>
          <w:bCs/>
          <w:color w:val="000000"/>
        </w:rPr>
        <w:t xml:space="preserve">, </w:t>
      </w:r>
      <w:r w:rsidRPr="009E6BDA">
        <w:rPr>
          <w:bCs/>
          <w:color w:val="000000"/>
        </w:rPr>
        <w:t>7</w:t>
      </w:r>
      <w:r w:rsidR="007577C7" w:rsidRPr="009E6BDA">
        <w:rPr>
          <w:bCs/>
          <w:color w:val="000000"/>
        </w:rPr>
        <w:t xml:space="preserve">, </w:t>
      </w:r>
      <w:r w:rsidRPr="009E6BDA">
        <w:rPr>
          <w:bCs/>
          <w:color w:val="000000"/>
        </w:rPr>
        <w:t>8</w:t>
      </w:r>
      <w:r w:rsidR="007577C7" w:rsidRPr="009E6BDA">
        <w:rPr>
          <w:bCs/>
          <w:color w:val="000000"/>
        </w:rPr>
        <w:t xml:space="preserve">, </w:t>
      </w:r>
      <w:r w:rsidRPr="009E6BDA">
        <w:rPr>
          <w:bCs/>
          <w:color w:val="000000"/>
        </w:rPr>
        <w:t>9</w:t>
      </w:r>
      <w:r w:rsidR="007577C7" w:rsidRPr="009E6BDA">
        <w:rPr>
          <w:bCs/>
          <w:color w:val="000000"/>
        </w:rPr>
        <w:t xml:space="preserve">, </w:t>
      </w:r>
      <w:r w:rsidRPr="009E6BDA">
        <w:rPr>
          <w:bCs/>
          <w:color w:val="000000"/>
        </w:rPr>
        <w:t>10</w:t>
      </w:r>
      <w:r w:rsidR="007577C7" w:rsidRPr="009E6BDA">
        <w:rPr>
          <w:bCs/>
          <w:color w:val="000000"/>
        </w:rPr>
        <w:t xml:space="preserve">, </w:t>
      </w:r>
      <w:r w:rsidRPr="009E6BDA">
        <w:rPr>
          <w:bCs/>
          <w:color w:val="000000"/>
        </w:rPr>
        <w:t>11</w:t>
      </w:r>
      <w:r w:rsidR="007577C7" w:rsidRPr="009E6BDA">
        <w:rPr>
          <w:bCs/>
          <w:color w:val="000000"/>
        </w:rPr>
        <w:t xml:space="preserve">, </w:t>
      </w:r>
      <w:r w:rsidRPr="009E6BDA">
        <w:rPr>
          <w:bCs/>
          <w:color w:val="000000"/>
        </w:rPr>
        <w:t>12. Penimos kiaulės auginamos penėjimo ceche, kurį sudaro 8 identiškos sekcijos – 1a, 1b, 2a, 2b, 3a, 3b, 4a ir 4b tvartai</w:t>
      </w:r>
      <w:r w:rsidR="00856311" w:rsidRPr="009E6BDA">
        <w:rPr>
          <w:bCs/>
          <w:color w:val="000000"/>
        </w:rPr>
        <w:t xml:space="preserve"> (žr. priede Nr. 7)</w:t>
      </w:r>
      <w:r w:rsidRPr="009E6BDA">
        <w:rPr>
          <w:bCs/>
          <w:color w:val="000000"/>
        </w:rPr>
        <w:t>.</w:t>
      </w:r>
      <w:r w:rsidR="00826880" w:rsidRPr="009E6BDA">
        <w:rPr>
          <w:bCs/>
          <w:color w:val="000000"/>
        </w:rPr>
        <w:t xml:space="preserve"> </w:t>
      </w:r>
    </w:p>
    <w:p w:rsidR="003733C4" w:rsidRPr="009E6BDA" w:rsidRDefault="003733C4" w:rsidP="00E6462A">
      <w:pPr>
        <w:widowControl w:val="0"/>
        <w:ind w:firstLine="709"/>
        <w:jc w:val="both"/>
      </w:pPr>
      <w:r w:rsidRPr="009E6BDA">
        <w:rPr>
          <w:color w:val="000000"/>
        </w:rPr>
        <w:t xml:space="preserve">UAB „Kontvainiai“ kiaulių auginimo </w:t>
      </w:r>
      <w:r w:rsidR="00393428" w:rsidRPr="009E6BDA">
        <w:rPr>
          <w:color w:val="000000"/>
        </w:rPr>
        <w:t>komplekse</w:t>
      </w:r>
      <w:r w:rsidRPr="009E6BDA">
        <w:rPr>
          <w:color w:val="000000"/>
        </w:rPr>
        <w:t xml:space="preserve"> </w:t>
      </w:r>
      <w:r w:rsidR="0053788A" w:rsidRPr="009E6BDA">
        <w:rPr>
          <w:color w:val="000000"/>
        </w:rPr>
        <w:t>vykd</w:t>
      </w:r>
      <w:r w:rsidRPr="009E6BDA">
        <w:rPr>
          <w:color w:val="000000"/>
        </w:rPr>
        <w:t>omas savaitinis</w:t>
      </w:r>
      <w:r w:rsidRPr="009E6BDA">
        <w:t xml:space="preserve"> ciklas. Dirbant savaitiniu ciklu išveng</w:t>
      </w:r>
      <w:r w:rsidR="0053788A" w:rsidRPr="009E6BDA">
        <w:t>i</w:t>
      </w:r>
      <w:r w:rsidRPr="009E6BDA">
        <w:t>a</w:t>
      </w:r>
      <w:r w:rsidR="0053788A" w:rsidRPr="009E6BDA">
        <w:t>ma</w:t>
      </w:r>
      <w:r w:rsidRPr="009E6BDA">
        <w:t xml:space="preserve"> </w:t>
      </w:r>
      <w:r w:rsidR="00B43C49" w:rsidRPr="009E6BDA">
        <w:t>gamybos svyravimų ir užtikrinamas</w:t>
      </w:r>
      <w:r w:rsidRPr="009E6BDA">
        <w:t xml:space="preserve"> gaminamos produkcijos pakankamai tikslus planavimas - tai suteik</w:t>
      </w:r>
      <w:r w:rsidR="0053788A" w:rsidRPr="009E6BDA">
        <w:t>ia</w:t>
      </w:r>
      <w:r w:rsidRPr="009E6BDA">
        <w:t xml:space="preserve"> produkcijos pirkėjams stabilumo garantijas, o UAB „Kontvainiai“ – stabilias pajamas.</w:t>
      </w:r>
      <w:r w:rsidR="00210FFA" w:rsidRPr="009E6BDA">
        <w:t xml:space="preserve"> </w:t>
      </w:r>
      <w:r w:rsidRPr="009E6BDA">
        <w:t>Gamybinį ciklą sudaro trys kiaulių auginimo pakopos: dvi pakopos</w:t>
      </w:r>
      <w:r w:rsidR="00411601" w:rsidRPr="009E6BDA">
        <w:t xml:space="preserve"> (I ir II fazės)</w:t>
      </w:r>
      <w:r w:rsidRPr="009E6BDA">
        <w:t xml:space="preserve"> atjunkytų paršelių ir viena pakopa penimų kiaulių. Bendras kiaulių a</w:t>
      </w:r>
      <w:r w:rsidR="00826880" w:rsidRPr="009E6BDA">
        <w:t>uginimo ciklas sudaro 20 sav. (</w:t>
      </w:r>
      <w:r w:rsidRPr="009E6BDA">
        <w:t>6 sav.-</w:t>
      </w:r>
      <w:r w:rsidR="001F28AB" w:rsidRPr="009E6BDA">
        <w:t xml:space="preserve"> I fazės atjunkyti paršeliai, </w:t>
      </w:r>
      <w:r w:rsidRPr="009E6BDA">
        <w:t>7</w:t>
      </w:r>
      <w:r w:rsidR="00411601" w:rsidRPr="009E6BDA">
        <w:t xml:space="preserve"> </w:t>
      </w:r>
      <w:r w:rsidRPr="009E6BDA">
        <w:t>sav.-</w:t>
      </w:r>
      <w:r w:rsidR="001F28AB" w:rsidRPr="009E6BDA">
        <w:t xml:space="preserve"> II fazės atjunkyti paršeliai, </w:t>
      </w:r>
      <w:r w:rsidRPr="009E6BDA">
        <w:t>7 sav.</w:t>
      </w:r>
      <w:r w:rsidR="001F28AB" w:rsidRPr="009E6BDA">
        <w:t xml:space="preserve"> – penimos kiaulės</w:t>
      </w:r>
      <w:r w:rsidRPr="009E6BDA">
        <w:t xml:space="preserve">), tai reiškia, kad įmonėje paršeliai nuo </w:t>
      </w:r>
      <w:r w:rsidR="00E03D9E" w:rsidRPr="009E6BDA">
        <w:t>6,5</w:t>
      </w:r>
      <w:r w:rsidRPr="009E6BDA">
        <w:t xml:space="preserve"> kg svorio iki realizacijos užauga per 20 sav. Kiekvienas auginimo ciklas turi atitinkamą patalpų skaičių, kurios pildomos rotacijos būdu, kiekvieną savaitę. Tai reiškia, kad kiekvieną savaitę iš jaunesniųjų paršelių auginimo patalpų viena kiaulių grupė yra varoma į vyresniųjų patalpas, viena paršelių grupė atvežama ir viena parduodama. Ši sistema atitinkamai reikalauja kiekvienoje gyvulių grupėje turėti po vieną tuščią tvartą, kad būtų laiku paruoštas tvartas naujos grupės atvarymui. Taip pat patalpoje su paršeliais laikomi rezerviniai tušti gardai silpnesniųjų paršelių surinkimui ir šis procesas vyksta visą kiaulių auginimo ciklą. Tai daroma vadovaujantis veterinariniais-sanitariniais reikalavimais.</w:t>
      </w:r>
      <w:r w:rsidR="00411601" w:rsidRPr="009E6BDA">
        <w:t xml:space="preserve"> </w:t>
      </w:r>
      <w:r w:rsidRPr="009E6BDA">
        <w:t xml:space="preserve">Fermos pildymas vyksta kiekvieną savaitę nuperkant </w:t>
      </w:r>
      <w:r w:rsidR="00411601" w:rsidRPr="009E6BDA">
        <w:t>I fazės paršelių</w:t>
      </w:r>
      <w:r w:rsidRPr="009E6BDA">
        <w:t xml:space="preserve"> grupę (1060 paršelių </w:t>
      </w:r>
      <w:r w:rsidR="00354D9A" w:rsidRPr="009E6BDA">
        <w:t>6</w:t>
      </w:r>
      <w:r w:rsidRPr="009E6BDA">
        <w:t>,5 kg svorio). Tai reiškia, kad kiekvieną savaitę reikia parduoti vieną gyvulių grupę (971 penimų kiaulių 115 kg vidutinio svorio). Metuose skaičiuojame 52 sav.</w:t>
      </w:r>
      <w:r w:rsidR="00B92AAB">
        <w:t xml:space="preserve"> x </w:t>
      </w:r>
      <w:r w:rsidRPr="009E6BDA">
        <w:t>971vnt</w:t>
      </w:r>
      <w:r w:rsidR="00A3589D">
        <w:t xml:space="preserve">. </w:t>
      </w:r>
      <w:r w:rsidRPr="009E6BDA">
        <w:t>=</w:t>
      </w:r>
      <w:r w:rsidR="00A3589D">
        <w:t xml:space="preserve"> </w:t>
      </w:r>
      <w:r w:rsidRPr="009E6BDA">
        <w:t xml:space="preserve">50492 vnt. (apie 50500 vnt.). </w:t>
      </w:r>
      <w:r w:rsidR="00393428" w:rsidRPr="009E6BDA">
        <w:t>Kiaulių auginimo p</w:t>
      </w:r>
      <w:r w:rsidRPr="009E6BDA">
        <w:t xml:space="preserve">roceso </w:t>
      </w:r>
      <w:r w:rsidR="00393428" w:rsidRPr="009E6BDA">
        <w:t>išdėstymas</w:t>
      </w:r>
      <w:r w:rsidRPr="009E6BDA">
        <w:t>:</w:t>
      </w:r>
    </w:p>
    <w:p w:rsidR="003733C4" w:rsidRPr="009E6BDA" w:rsidRDefault="003733C4" w:rsidP="0059048B">
      <w:pPr>
        <w:widowControl w:val="0"/>
        <w:numPr>
          <w:ilvl w:val="0"/>
          <w:numId w:val="11"/>
        </w:numPr>
        <w:ind w:left="0" w:firstLine="709"/>
        <w:jc w:val="both"/>
      </w:pPr>
      <w:r w:rsidRPr="009E6BDA">
        <w:t>I fazė - atjunkytų paršelių grupė (</w:t>
      </w:r>
      <w:r w:rsidR="00354D9A" w:rsidRPr="009E6BDA">
        <w:t>6</w:t>
      </w:r>
      <w:r w:rsidRPr="009E6BDA">
        <w:t xml:space="preserve">,5-25 kg svorio): 6 sekcijos su paršeliais + 1 sekcija plaunama. </w:t>
      </w:r>
      <w:r w:rsidR="0059048B" w:rsidRPr="009E6BDA">
        <w:t>I fazės paršelių grup</w:t>
      </w:r>
      <w:r w:rsidR="00185C19" w:rsidRPr="009E6BDA">
        <w:t>ė</w:t>
      </w:r>
      <w:r w:rsidR="0059048B" w:rsidRPr="009E6BDA">
        <w:t xml:space="preserve"> (1060 paršelių) paskirstoma</w:t>
      </w:r>
      <w:r w:rsidR="00185C19" w:rsidRPr="009E6BDA">
        <w:t xml:space="preserve"> į sekcijas</w:t>
      </w:r>
      <w:r w:rsidR="0059048B" w:rsidRPr="009E6BDA">
        <w:t xml:space="preserve">. </w:t>
      </w:r>
      <w:r w:rsidR="00354D9A" w:rsidRPr="009E6BDA">
        <w:t>P</w:t>
      </w:r>
      <w:r w:rsidRPr="009E6BDA">
        <w:t>irmos atjunkytų paršelių auginimo fazės gyvulių vienu metu fermoje stovi 5300 vnt.</w:t>
      </w:r>
      <w:r w:rsidR="001F28AB" w:rsidRPr="009E6BDA">
        <w:t>;</w:t>
      </w:r>
    </w:p>
    <w:p w:rsidR="003733C4" w:rsidRPr="009E6BDA" w:rsidRDefault="003733C4" w:rsidP="00E6462A">
      <w:pPr>
        <w:widowControl w:val="0"/>
        <w:numPr>
          <w:ilvl w:val="0"/>
          <w:numId w:val="11"/>
        </w:numPr>
        <w:ind w:left="0" w:firstLine="709"/>
        <w:jc w:val="both"/>
      </w:pPr>
      <w:r w:rsidRPr="009E6BDA">
        <w:t>II fazė - paršelių grupė (25-65 kg svorio): 7 sekcijos su paršeliais + 1 sekcija plaunama. Sekcijoje laikomų gyvulių grupę sudaro 1024 paršeliai. Kadangi viena sekcija visada tuščia, antros atjunkytų paršelių auginimo fazės gyvulių vienu metu fermoje stovi 7170 vnt.</w:t>
      </w:r>
    </w:p>
    <w:p w:rsidR="003733C4" w:rsidRPr="009E6BDA" w:rsidRDefault="001F28AB" w:rsidP="00E6462A">
      <w:pPr>
        <w:widowControl w:val="0"/>
        <w:numPr>
          <w:ilvl w:val="0"/>
          <w:numId w:val="11"/>
        </w:numPr>
        <w:ind w:left="0" w:firstLine="709"/>
        <w:jc w:val="both"/>
      </w:pPr>
      <w:r w:rsidRPr="009E6BDA">
        <w:t>p</w:t>
      </w:r>
      <w:r w:rsidR="003733C4" w:rsidRPr="009E6BDA">
        <w:t xml:space="preserve">enimų kiaulių grupė (65-115 kg svorio): 7 sekcijos su kiaulėmis + 1 sekcija plaunama. Sekcijoje laikomų gyvulių grupę sudaro 971 </w:t>
      </w:r>
      <w:r w:rsidR="006E335C" w:rsidRPr="009E6BDA">
        <w:t>penima kiaulė</w:t>
      </w:r>
      <w:r w:rsidR="003733C4" w:rsidRPr="009E6BDA">
        <w:t>. Kadangi visuomet viena sekcija tuščia, penimų kiaulių auginimo fazės gyvulių vienu metu fermoje stovi 6800 vnt.</w:t>
      </w:r>
    </w:p>
    <w:p w:rsidR="003733C4" w:rsidRPr="009E6BDA" w:rsidRDefault="000B3B2A" w:rsidP="00E6462A">
      <w:pPr>
        <w:widowControl w:val="0"/>
        <w:ind w:firstLine="709"/>
        <w:jc w:val="both"/>
      </w:pPr>
      <w:r w:rsidRPr="009E6BDA">
        <w:t>Įmonėje</w:t>
      </w:r>
      <w:r w:rsidR="003733C4" w:rsidRPr="009E6BDA">
        <w:t xml:space="preserve"> į</w:t>
      </w:r>
      <w:r w:rsidR="00210FFA" w:rsidRPr="009E6BDA">
        <w:t xml:space="preserve">diegta </w:t>
      </w:r>
      <w:r w:rsidR="003733C4" w:rsidRPr="009E6BDA">
        <w:t xml:space="preserve">kompiuterinė </w:t>
      </w:r>
      <w:r w:rsidR="00210FFA" w:rsidRPr="009E6BDA">
        <w:t xml:space="preserve">skystų pašarų </w:t>
      </w:r>
      <w:r w:rsidR="00826880" w:rsidRPr="009E6BDA">
        <w:t xml:space="preserve">šėrimo </w:t>
      </w:r>
      <w:r w:rsidR="00210FFA" w:rsidRPr="009E6BDA">
        <w:t>sistema, kuri leidžia</w:t>
      </w:r>
      <w:r w:rsidR="003733C4" w:rsidRPr="009E6BDA">
        <w:t xml:space="preserve"> visiškai kontroliuoti kiekvieno paršelio s</w:t>
      </w:r>
      <w:r w:rsidR="00210FFA" w:rsidRPr="009E6BDA">
        <w:t>uėdamo pašaro kiekį. Šėrimui</w:t>
      </w:r>
      <w:r w:rsidR="003733C4" w:rsidRPr="009E6BDA">
        <w:t xml:space="preserve"> naudojami subalansuoti pilnaverčiai pašarai. Kiaulės šeriamos mikstūromis priklausomai nuo amžiaus ir svorio. Į kiaulių šėrimo sistemą įeina pašarų virtuvė su maišyklėmis, atsarginėmis talpomis, vandens rezervuarai</w:t>
      </w:r>
      <w:r w:rsidR="00826880" w:rsidRPr="009E6BDA">
        <w:t>s</w:t>
      </w:r>
      <w:r w:rsidR="003733C4" w:rsidRPr="009E6BDA">
        <w:t>, išrūgų rezervuarai, valdymo kompiuteriai, centrinis šėrimo kompiuteris, paskirstymo punktai, pašarų tiekimo vamzdynai su siurbliais ir šėryklomis. Kiaulių girdymas vyks per girdyklas garduose.</w:t>
      </w:r>
    </w:p>
    <w:p w:rsidR="003733C4" w:rsidRPr="009E6BDA" w:rsidRDefault="003733C4" w:rsidP="00E6462A">
      <w:pPr>
        <w:widowControl w:val="0"/>
        <w:ind w:firstLine="709"/>
        <w:jc w:val="both"/>
      </w:pPr>
      <w:r w:rsidRPr="009E6BDA">
        <w:t>Visuose tvartuose sumontuo</w:t>
      </w:r>
      <w:r w:rsidR="0097774F" w:rsidRPr="009E6BDA">
        <w:t>t</w:t>
      </w:r>
      <w:r w:rsidRPr="009E6BDA">
        <w:t>i gardai, vandentiekio vamzdynai su moderniomis vandenį tausojančiomis girdyklomis. Pašarų paskirstymui ir dozavimui įreng</w:t>
      </w:r>
      <w:r w:rsidR="0097774F" w:rsidRPr="009E6BDA">
        <w:t>to</w:t>
      </w:r>
      <w:r w:rsidRPr="009E6BDA">
        <w:t>s pilnai automatizuotos sistemos. Gyvuliai laikomi</w:t>
      </w:r>
      <w:r w:rsidR="00E86E23" w:rsidRPr="009E6BDA">
        <w:t xml:space="preserve"> </w:t>
      </w:r>
      <w:r w:rsidRPr="009E6BDA">
        <w:rPr>
          <w:color w:val="000000"/>
        </w:rPr>
        <w:t xml:space="preserve">ant </w:t>
      </w:r>
      <w:r w:rsidR="00E86E23" w:rsidRPr="009E6BDA">
        <w:rPr>
          <w:color w:val="000000"/>
        </w:rPr>
        <w:t xml:space="preserve">plastikinių arba </w:t>
      </w:r>
      <w:r w:rsidRPr="009E6BDA">
        <w:rPr>
          <w:color w:val="000000"/>
        </w:rPr>
        <w:t>betoninių grindų su grotelėmis</w:t>
      </w:r>
      <w:r w:rsidR="00F978B1" w:rsidRPr="009E6BDA">
        <w:rPr>
          <w:color w:val="000000"/>
        </w:rPr>
        <w:t xml:space="preserve"> </w:t>
      </w:r>
      <w:r w:rsidR="00E86E23" w:rsidRPr="009E6BDA">
        <w:rPr>
          <w:color w:val="000000"/>
        </w:rPr>
        <w:t>(priklausomai nuo amžiaus grupės)</w:t>
      </w:r>
      <w:r w:rsidRPr="009E6BDA">
        <w:rPr>
          <w:color w:val="000000"/>
        </w:rPr>
        <w:t>, po kuriomis įreng</w:t>
      </w:r>
      <w:r w:rsidR="0097774F" w:rsidRPr="009E6BDA">
        <w:rPr>
          <w:color w:val="000000"/>
        </w:rPr>
        <w:t>ti</w:t>
      </w:r>
      <w:r w:rsidRPr="009E6BDA">
        <w:rPr>
          <w:color w:val="000000"/>
        </w:rPr>
        <w:t xml:space="preserve"> mėšlo vonios ir savitakiniai mėšlo kolektoriai. Tvartų mikroklimatas</w:t>
      </w:r>
      <w:r w:rsidRPr="009E6BDA">
        <w:t xml:space="preserve"> vald</w:t>
      </w:r>
      <w:r w:rsidR="00210FFA" w:rsidRPr="009E6BDA">
        <w:t>omas kompiuterizuotai, įrengta priverstinė pritekamoji ir ištraukiamoji</w:t>
      </w:r>
      <w:r w:rsidRPr="009E6BDA">
        <w:t xml:space="preserve"> ventiliac</w:t>
      </w:r>
      <w:r w:rsidR="00210FFA" w:rsidRPr="009E6BDA">
        <w:t>ija</w:t>
      </w:r>
      <w:r w:rsidRPr="009E6BDA">
        <w:t xml:space="preserve">. </w:t>
      </w:r>
    </w:p>
    <w:p w:rsidR="003733C4" w:rsidRPr="009E6BDA" w:rsidRDefault="003733C4" w:rsidP="00E6462A">
      <w:pPr>
        <w:widowControl w:val="0"/>
        <w:ind w:firstLine="709"/>
        <w:jc w:val="both"/>
      </w:pPr>
      <w:r w:rsidRPr="009E6BDA">
        <w:t>Tvartai po kiekvieno auginimo ciklo plaunami va</w:t>
      </w:r>
      <w:r w:rsidR="00E86E23" w:rsidRPr="009E6BDA">
        <w:t xml:space="preserve">ndenį tausojančiais aparatais, </w:t>
      </w:r>
      <w:r w:rsidRPr="009E6BDA">
        <w:t xml:space="preserve"> po to dezinfekuojami. Prieš tvarto dezinfekciją tvarto grindys, grindų elementai bei kiti įrengimai plaunami aukšto slėgio aparatais. Tokiu būdu nuo visų paviršių pašalinami mėšlo likučiai bei dulkės. Plovimo nuotekos (vanduo, dulkės ir mėšlas) pašalinami į mėšlo kolektorių ir nuteka į tarpinę mėšlo surinkimo siurblinę. Vėliau mėšlo vonių kamščiai uždaromi ir atliekama tvartų vidaus dezinfekcija. Dezinfekcija atliekama labai mažu tirpalo kiekiu, sukuriant aerozolius.</w:t>
      </w:r>
      <w:r w:rsidR="00F85DD5" w:rsidRPr="009E6BDA">
        <w:t xml:space="preserve"> Dezinfekcijai naudojami Ecocid S, Globacid AG, Rotryn </w:t>
      </w:r>
      <w:r w:rsidR="00D40431">
        <w:t>50 biocidai</w:t>
      </w:r>
      <w:r w:rsidR="00F85DD5" w:rsidRPr="009E6BDA">
        <w:t>.</w:t>
      </w:r>
      <w:r w:rsidRPr="009E6BDA">
        <w:t xml:space="preserve"> Po dezinfekcijos tvarto ventiliacija uždaroma 10 – 12 val. Po to tvartai vėdinami. </w:t>
      </w:r>
      <w:r w:rsidR="00D40431" w:rsidRPr="009E6BDA">
        <w:t>Patalpų plovimas ir dezinfekcija atliekama panaudojant aukšto slėgio plovimo techniką.</w:t>
      </w:r>
      <w:r w:rsidR="00D40431" w:rsidRPr="00D40431">
        <w:t xml:space="preserve"> </w:t>
      </w:r>
      <w:r w:rsidR="00D40431" w:rsidRPr="009E6BDA">
        <w:t>Tinkamas mikroklima</w:t>
      </w:r>
      <w:r w:rsidR="00D40431">
        <w:t>tas bus valdomas automatiškai.</w:t>
      </w:r>
    </w:p>
    <w:p w:rsidR="003733C4" w:rsidRPr="009E6BDA" w:rsidRDefault="00DD7C8B" w:rsidP="00E6462A">
      <w:pPr>
        <w:widowControl w:val="0"/>
        <w:ind w:firstLine="709"/>
        <w:jc w:val="both"/>
      </w:pPr>
      <w:r>
        <w:t>Kiaulių auginimo metu susidaro skystas mėšlas. Skysto m</w:t>
      </w:r>
      <w:r w:rsidRPr="009E6BDA">
        <w:t xml:space="preserve">ėšlo pašalinimui </w:t>
      </w:r>
      <w:r w:rsidR="001660BD">
        <w:t xml:space="preserve">iš tvartų </w:t>
      </w:r>
      <w:r w:rsidRPr="009E6BDA">
        <w:t xml:space="preserve">naudojamos grotelinės grindys, vamzdynai ir surinkimo rezervuarai. </w:t>
      </w:r>
      <w:r w:rsidR="001660BD" w:rsidRPr="009E6BDA">
        <w:t>Tvartuose po grindų grotelėmis įrengtos mėšlo vonios su kamščiais. Užsipildžius voniai mėšlu, kamščiai atidaromi ir skystasis mėšlas patenka į mėšlo kolektorių, kuriuo išteka į siurblinę.</w:t>
      </w:r>
      <w:r w:rsidR="001660BD">
        <w:t xml:space="preserve"> </w:t>
      </w:r>
      <w:r w:rsidR="003733C4" w:rsidRPr="009E6BDA">
        <w:t xml:space="preserve">Įmonei dirbant pilnu pajėgumu gyvulių auginimo tvartuose </w:t>
      </w:r>
      <w:r w:rsidR="00A24BC8">
        <w:t>gali s</w:t>
      </w:r>
      <w:r w:rsidR="003733C4" w:rsidRPr="009E6BDA">
        <w:t>usidar</w:t>
      </w:r>
      <w:r w:rsidR="00A24BC8">
        <w:t>yti</w:t>
      </w:r>
      <w:r w:rsidR="003733C4" w:rsidRPr="009E6BDA">
        <w:t xml:space="preserve"> 28 </w:t>
      </w:r>
      <w:r w:rsidR="007349C1">
        <w:t>860</w:t>
      </w:r>
      <w:r w:rsidR="003733C4" w:rsidRPr="009E6BDA">
        <w:t xml:space="preserve"> m</w:t>
      </w:r>
      <w:r w:rsidR="003733C4" w:rsidRPr="009E6BDA">
        <w:rPr>
          <w:vertAlign w:val="superscript"/>
        </w:rPr>
        <w:t>3</w:t>
      </w:r>
      <w:r w:rsidR="003733C4" w:rsidRPr="009E6BDA">
        <w:t xml:space="preserve"> skysto mėšlo</w:t>
      </w:r>
      <w:r w:rsidR="001660BD" w:rsidRPr="001660BD">
        <w:t xml:space="preserve"> </w:t>
      </w:r>
      <w:r w:rsidR="001660BD" w:rsidRPr="009E6BDA">
        <w:t>per metus</w:t>
      </w:r>
      <w:r w:rsidR="003733C4" w:rsidRPr="009E6BDA">
        <w:t>. Mėšlo išeigos skaičiavimai atlikti pagal metodiką, pateiktą „Pažangaus ūkininkavimo taisyklės ir patarimuose“. Kadangi „Pažangaus ūkininkavimo taisyklės ir patarimai“ metodikoje nėra duomenų apie atskirtų nuo paršavedžių paršelių mėšlo susidarymo kiekius (jie vertinami tik kartu su paršavedėmis), tai I fazės atjunkytų paršelių susidarantį mėšlą vertiname sąlyginai pagal svorio proporcijas kaip 1/3 dalį nuo penimų kiaulių. Kadangi UAB “Kontvainiai” mėšlo šalinimo sistema yra savitakinė, tai visoms kiaulių grupėms metinė mėšlo išeiga</w:t>
      </w:r>
      <w:r w:rsidR="007C5DDD">
        <w:t xml:space="preserve"> pateikiama 10A lentelėje</w:t>
      </w:r>
      <w:r w:rsidR="003733C4" w:rsidRPr="009E6BDA">
        <w:t>:</w:t>
      </w:r>
    </w:p>
    <w:p w:rsidR="007C5DDD" w:rsidRDefault="007C5DDD" w:rsidP="007C5DDD">
      <w:pPr>
        <w:widowControl w:val="0"/>
        <w:jc w:val="both"/>
        <w:rPr>
          <w:b/>
          <w:iCs/>
        </w:rPr>
      </w:pPr>
    </w:p>
    <w:p w:rsidR="007C5DDD" w:rsidRPr="0072567E" w:rsidRDefault="007C5DDD" w:rsidP="007C5DDD">
      <w:pPr>
        <w:ind w:firstLine="709"/>
        <w:contextualSpacing/>
        <w:jc w:val="both"/>
        <w:rPr>
          <w:bCs/>
          <w:sz w:val="22"/>
          <w:szCs w:val="22"/>
        </w:rPr>
      </w:pPr>
      <w:r w:rsidRPr="0072567E">
        <w:rPr>
          <w:bCs/>
          <w:sz w:val="22"/>
          <w:szCs w:val="22"/>
        </w:rPr>
        <w:t>10A lentelė. Skysto mėšlo skaičiavimų lentelė remiantis Pažangaus ūkininkavimo taisyklėmis ir patarimais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842"/>
        <w:gridCol w:w="1985"/>
        <w:gridCol w:w="2693"/>
        <w:gridCol w:w="2126"/>
        <w:gridCol w:w="2268"/>
      </w:tblGrid>
      <w:tr w:rsidR="007C5DDD" w:rsidRPr="0077334A" w:rsidTr="00857DFC">
        <w:trPr>
          <w:trHeight w:val="699"/>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DD" w:rsidRPr="006763B4" w:rsidRDefault="007C5DDD" w:rsidP="00857DFC">
            <w:pPr>
              <w:contextualSpacing/>
              <w:jc w:val="center"/>
              <w:rPr>
                <w:b/>
                <w:sz w:val="18"/>
                <w:szCs w:val="18"/>
              </w:rPr>
            </w:pPr>
            <w:r w:rsidRPr="006763B4">
              <w:rPr>
                <w:b/>
                <w:sz w:val="18"/>
                <w:szCs w:val="18"/>
              </w:rPr>
              <w:t>Gyvulys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DD" w:rsidRPr="006763B4" w:rsidRDefault="007C5DDD" w:rsidP="00857DFC">
            <w:pPr>
              <w:contextualSpacing/>
              <w:jc w:val="center"/>
              <w:rPr>
                <w:b/>
                <w:sz w:val="18"/>
                <w:szCs w:val="18"/>
              </w:rPr>
            </w:pPr>
            <w:r w:rsidRPr="006763B4">
              <w:rPr>
                <w:b/>
                <w:sz w:val="18"/>
                <w:szCs w:val="18"/>
              </w:rPr>
              <w:t>Sukaupiama per vieną mėnesį skystojo mėšlo, m</w:t>
            </w:r>
            <w:r w:rsidRPr="006763B4">
              <w:rPr>
                <w:b/>
                <w:sz w:val="18"/>
                <w:szCs w:val="18"/>
                <w:vertAlign w:val="superscript"/>
              </w:rPr>
              <w:t>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DD" w:rsidRPr="006763B4" w:rsidRDefault="007C5DDD" w:rsidP="00857DFC">
            <w:pPr>
              <w:contextualSpacing/>
              <w:jc w:val="center"/>
              <w:rPr>
                <w:b/>
                <w:sz w:val="18"/>
                <w:szCs w:val="18"/>
              </w:rPr>
            </w:pPr>
            <w:r w:rsidRPr="006763B4">
              <w:rPr>
                <w:b/>
                <w:sz w:val="18"/>
                <w:szCs w:val="18"/>
              </w:rPr>
              <w:t>Technologinio vandens per 1 mėn., m</w:t>
            </w:r>
            <w:r w:rsidRPr="006763B4">
              <w:rPr>
                <w:b/>
                <w:sz w:val="18"/>
                <w:szCs w:val="18"/>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7C5DDD" w:rsidRPr="006763B4" w:rsidRDefault="007C5DDD" w:rsidP="00857DFC">
            <w:pPr>
              <w:contextualSpacing/>
              <w:jc w:val="center"/>
              <w:rPr>
                <w:b/>
                <w:sz w:val="18"/>
                <w:szCs w:val="18"/>
              </w:rPr>
            </w:pPr>
            <w:r w:rsidRPr="006763B4">
              <w:rPr>
                <w:b/>
                <w:sz w:val="18"/>
                <w:szCs w:val="18"/>
              </w:rPr>
              <w:t>Skystojo mėšlo ir technologinio vandens, m</w:t>
            </w:r>
            <w:r w:rsidRPr="006763B4">
              <w:rPr>
                <w:b/>
                <w:sz w:val="18"/>
                <w:szCs w:val="18"/>
                <w:vertAlign w:val="superscript"/>
              </w:rPr>
              <w:t>3</w:t>
            </w:r>
            <w:r w:rsidRPr="006763B4">
              <w:rPr>
                <w:b/>
                <w:sz w:val="18"/>
                <w:szCs w:val="18"/>
              </w:rPr>
              <w:t xml:space="preserve"> (2+3 stulp.)</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C5DDD" w:rsidRPr="006763B4" w:rsidRDefault="007C5DDD" w:rsidP="00857DFC">
            <w:pPr>
              <w:contextualSpacing/>
              <w:jc w:val="center"/>
              <w:rPr>
                <w:b/>
                <w:sz w:val="18"/>
                <w:szCs w:val="18"/>
              </w:rPr>
            </w:pPr>
            <w:r w:rsidRPr="006763B4">
              <w:rPr>
                <w:b/>
                <w:sz w:val="18"/>
                <w:szCs w:val="18"/>
              </w:rPr>
              <w:t>Gyvulių skaičius,</w:t>
            </w:r>
          </w:p>
          <w:p w:rsidR="007C5DDD" w:rsidRPr="006763B4" w:rsidRDefault="007C5DDD" w:rsidP="00857DFC">
            <w:pPr>
              <w:contextualSpacing/>
              <w:jc w:val="center"/>
              <w:rPr>
                <w:b/>
                <w:sz w:val="18"/>
                <w:szCs w:val="18"/>
              </w:rPr>
            </w:pPr>
            <w:r w:rsidRPr="006763B4">
              <w:rPr>
                <w:b/>
                <w:sz w:val="18"/>
                <w:szCs w:val="18"/>
              </w:rPr>
              <w:t>vnt.</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C5DDD" w:rsidRPr="006763B4" w:rsidRDefault="007C5DDD" w:rsidP="00857DFC">
            <w:pPr>
              <w:contextualSpacing/>
              <w:jc w:val="center"/>
              <w:rPr>
                <w:b/>
                <w:sz w:val="18"/>
                <w:szCs w:val="18"/>
              </w:rPr>
            </w:pPr>
            <w:r w:rsidRPr="006763B4">
              <w:rPr>
                <w:b/>
                <w:sz w:val="18"/>
                <w:szCs w:val="18"/>
              </w:rPr>
              <w:t>Iš viso m</w:t>
            </w:r>
            <w:r w:rsidRPr="006763B4">
              <w:rPr>
                <w:b/>
                <w:sz w:val="18"/>
                <w:szCs w:val="18"/>
                <w:vertAlign w:val="superscript"/>
              </w:rPr>
              <w:t>3</w:t>
            </w:r>
            <w:r w:rsidRPr="006763B4">
              <w:rPr>
                <w:b/>
                <w:sz w:val="18"/>
                <w:szCs w:val="18"/>
              </w:rPr>
              <w:t xml:space="preserve"> per 1 mėn. </w:t>
            </w:r>
          </w:p>
          <w:p w:rsidR="007C5DDD" w:rsidRPr="006763B4" w:rsidRDefault="007C5DDD" w:rsidP="00857DFC">
            <w:pPr>
              <w:contextualSpacing/>
              <w:jc w:val="center"/>
              <w:rPr>
                <w:b/>
                <w:sz w:val="18"/>
                <w:szCs w:val="18"/>
              </w:rPr>
            </w:pPr>
            <w:r w:rsidRPr="006763B4">
              <w:rPr>
                <w:b/>
                <w:sz w:val="18"/>
                <w:szCs w:val="18"/>
              </w:rPr>
              <w:t>(4x5 stulp.)</w:t>
            </w:r>
          </w:p>
        </w:tc>
      </w:tr>
      <w:tr w:rsidR="007C5DDD" w:rsidRPr="0077334A" w:rsidTr="00857DF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DD" w:rsidRPr="006763B4" w:rsidRDefault="007C5DDD" w:rsidP="00857DFC">
            <w:pPr>
              <w:contextualSpacing/>
              <w:jc w:val="center"/>
              <w:rPr>
                <w:i/>
                <w:sz w:val="18"/>
                <w:szCs w:val="18"/>
              </w:rPr>
            </w:pPr>
            <w:r w:rsidRPr="006763B4">
              <w:rPr>
                <w:i/>
                <w:sz w:val="18"/>
                <w:szCs w:val="18"/>
              </w:rPr>
              <w:t>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DD" w:rsidRPr="006763B4" w:rsidRDefault="007C5DDD" w:rsidP="00857DFC">
            <w:pPr>
              <w:contextualSpacing/>
              <w:jc w:val="center"/>
              <w:rPr>
                <w:i/>
                <w:sz w:val="18"/>
                <w:szCs w:val="18"/>
              </w:rPr>
            </w:pPr>
            <w:r w:rsidRPr="006763B4">
              <w:rPr>
                <w:i/>
                <w:sz w:val="18"/>
                <w:szCs w:val="18"/>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DD" w:rsidRPr="006763B4" w:rsidRDefault="007C5DDD" w:rsidP="00857DFC">
            <w:pPr>
              <w:contextualSpacing/>
              <w:jc w:val="center"/>
              <w:rPr>
                <w:i/>
                <w:sz w:val="18"/>
                <w:szCs w:val="18"/>
              </w:rPr>
            </w:pPr>
            <w:r w:rsidRPr="006763B4">
              <w:rPr>
                <w:i/>
                <w:sz w:val="18"/>
                <w:szCs w:val="18"/>
              </w:rPr>
              <w:t>3</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7C5DDD" w:rsidRPr="006763B4" w:rsidRDefault="007C5DDD" w:rsidP="00857DFC">
            <w:pPr>
              <w:contextualSpacing/>
              <w:jc w:val="center"/>
              <w:rPr>
                <w:i/>
                <w:sz w:val="18"/>
                <w:szCs w:val="18"/>
              </w:rPr>
            </w:pPr>
            <w:r w:rsidRPr="006763B4">
              <w:rPr>
                <w:i/>
                <w:sz w:val="18"/>
                <w:szCs w:val="18"/>
              </w:rPr>
              <w:t>4</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C5DDD" w:rsidRPr="006763B4" w:rsidRDefault="007C5DDD" w:rsidP="00857DFC">
            <w:pPr>
              <w:contextualSpacing/>
              <w:jc w:val="center"/>
              <w:rPr>
                <w:i/>
                <w:sz w:val="18"/>
                <w:szCs w:val="18"/>
              </w:rPr>
            </w:pPr>
            <w:r w:rsidRPr="006763B4">
              <w:rPr>
                <w:i/>
                <w:sz w:val="18"/>
                <w:szCs w:val="18"/>
              </w:rPr>
              <w:t>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C5DDD" w:rsidRPr="006763B4" w:rsidRDefault="007C5DDD" w:rsidP="00857DFC">
            <w:pPr>
              <w:contextualSpacing/>
              <w:jc w:val="center"/>
              <w:rPr>
                <w:i/>
                <w:sz w:val="18"/>
                <w:szCs w:val="18"/>
              </w:rPr>
            </w:pPr>
            <w:r w:rsidRPr="006763B4">
              <w:rPr>
                <w:i/>
                <w:sz w:val="18"/>
                <w:szCs w:val="18"/>
              </w:rPr>
              <w:t>6</w:t>
            </w:r>
          </w:p>
        </w:tc>
      </w:tr>
      <w:tr w:rsidR="007C5DDD" w:rsidRPr="0077334A" w:rsidTr="00857DF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7C5DDD" w:rsidRPr="006763B4" w:rsidRDefault="007C5DDD" w:rsidP="00857DFC">
            <w:pPr>
              <w:contextualSpacing/>
              <w:jc w:val="center"/>
              <w:rPr>
                <w:sz w:val="18"/>
                <w:szCs w:val="18"/>
              </w:rPr>
            </w:pPr>
            <w:r>
              <w:rPr>
                <w:sz w:val="18"/>
                <w:szCs w:val="18"/>
              </w:rPr>
              <w:t>I fazės atjunkyti paršeliai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7C5DDD" w:rsidRPr="006763B4" w:rsidRDefault="007C5DDD" w:rsidP="00857DFC">
            <w:pPr>
              <w:contextualSpacing/>
              <w:jc w:val="center"/>
              <w:rPr>
                <w:sz w:val="18"/>
                <w:szCs w:val="18"/>
              </w:rPr>
            </w:pPr>
            <w:r>
              <w:rPr>
                <w:sz w:val="18"/>
                <w:szCs w:val="18"/>
              </w:rPr>
              <w:t>0,12 x 1/3</w:t>
            </w:r>
            <w:r w:rsidR="009E3BF3">
              <w:rPr>
                <w:sz w:val="18"/>
                <w:szCs w:val="1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C5DDD" w:rsidRPr="009E3BF3" w:rsidRDefault="007C5DDD" w:rsidP="00857DFC">
            <w:pPr>
              <w:contextualSpacing/>
              <w:jc w:val="center"/>
              <w:rPr>
                <w:sz w:val="18"/>
                <w:szCs w:val="18"/>
                <w:lang w:val="en-GB"/>
              </w:rPr>
            </w:pPr>
            <w:r>
              <w:rPr>
                <w:sz w:val="18"/>
                <w:szCs w:val="18"/>
              </w:rPr>
              <w:t>0,03 x 1/3</w:t>
            </w:r>
            <w:r w:rsidR="009E3BF3">
              <w:rPr>
                <w:sz w:val="18"/>
                <w:szCs w:val="18"/>
                <w:lang w:val="en-GB"/>
              </w:rPr>
              <w:t>=0,01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C5DDD" w:rsidRPr="006763B4" w:rsidRDefault="007C5DDD" w:rsidP="00857DFC">
            <w:pPr>
              <w:contextualSpacing/>
              <w:jc w:val="center"/>
              <w:rPr>
                <w:sz w:val="18"/>
                <w:szCs w:val="18"/>
              </w:rPr>
            </w:pPr>
            <w:r>
              <w:rPr>
                <w:sz w:val="18"/>
                <w:szCs w:val="18"/>
              </w:rPr>
              <w:t>0,05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C5DDD" w:rsidRPr="006763B4" w:rsidRDefault="007C5DDD" w:rsidP="00857DFC">
            <w:pPr>
              <w:contextualSpacing/>
              <w:jc w:val="center"/>
              <w:rPr>
                <w:sz w:val="18"/>
                <w:szCs w:val="18"/>
              </w:rPr>
            </w:pPr>
            <w:r>
              <w:rPr>
                <w:sz w:val="18"/>
                <w:szCs w:val="18"/>
              </w:rPr>
              <w:t>5300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C5DDD" w:rsidRDefault="007C5DDD" w:rsidP="00857DFC">
            <w:pPr>
              <w:contextualSpacing/>
              <w:jc w:val="center"/>
              <w:rPr>
                <w:sz w:val="18"/>
                <w:szCs w:val="18"/>
              </w:rPr>
            </w:pPr>
            <w:r>
              <w:rPr>
                <w:sz w:val="18"/>
                <w:szCs w:val="18"/>
              </w:rPr>
              <w:t>265</w:t>
            </w:r>
          </w:p>
        </w:tc>
      </w:tr>
      <w:tr w:rsidR="007C5DDD" w:rsidRPr="0077334A" w:rsidTr="00857DF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7C5DDD" w:rsidRPr="006763B4" w:rsidRDefault="007C5DDD" w:rsidP="00857DFC">
            <w:pPr>
              <w:contextualSpacing/>
              <w:jc w:val="center"/>
              <w:rPr>
                <w:sz w:val="18"/>
                <w:szCs w:val="18"/>
              </w:rPr>
            </w:pPr>
            <w:r>
              <w:rPr>
                <w:sz w:val="18"/>
                <w:szCs w:val="18"/>
              </w:rPr>
              <w:t>II fazės atjunkyti paršeliai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7C5DDD" w:rsidRPr="006763B4" w:rsidRDefault="007C5DDD" w:rsidP="00857DFC">
            <w:pPr>
              <w:contextualSpacing/>
              <w:jc w:val="center"/>
              <w:rPr>
                <w:sz w:val="18"/>
                <w:szCs w:val="18"/>
              </w:rPr>
            </w:pPr>
            <w:r w:rsidRPr="006763B4">
              <w:rPr>
                <w:sz w:val="18"/>
                <w:szCs w:val="18"/>
              </w:rPr>
              <w:t>0,12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C5DDD" w:rsidRPr="006763B4" w:rsidRDefault="007C5DDD" w:rsidP="00857DFC">
            <w:pPr>
              <w:contextualSpacing/>
              <w:jc w:val="center"/>
              <w:rPr>
                <w:sz w:val="18"/>
                <w:szCs w:val="18"/>
              </w:rPr>
            </w:pPr>
            <w:r w:rsidRPr="006763B4">
              <w:rPr>
                <w:sz w:val="18"/>
                <w:szCs w:val="18"/>
              </w:rPr>
              <w:t>0,</w:t>
            </w:r>
            <w:r>
              <w:rPr>
                <w:sz w:val="18"/>
                <w:szCs w:val="18"/>
              </w:rPr>
              <w:t>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C5DDD" w:rsidRPr="006763B4" w:rsidRDefault="007C5DDD" w:rsidP="00857DFC">
            <w:pPr>
              <w:contextualSpacing/>
              <w:jc w:val="center"/>
              <w:rPr>
                <w:sz w:val="18"/>
                <w:szCs w:val="18"/>
              </w:rPr>
            </w:pPr>
            <w:r w:rsidRPr="006763B4">
              <w:rPr>
                <w:sz w:val="18"/>
                <w:szCs w:val="18"/>
              </w:rPr>
              <w:t>0,</w:t>
            </w:r>
            <w:r>
              <w:rPr>
                <w:sz w:val="18"/>
                <w:szCs w:val="18"/>
              </w:rPr>
              <w:t>15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C5DDD" w:rsidRPr="006763B4" w:rsidRDefault="007C5DDD" w:rsidP="00857DFC">
            <w:pPr>
              <w:contextualSpacing/>
              <w:jc w:val="center"/>
              <w:rPr>
                <w:sz w:val="18"/>
                <w:szCs w:val="18"/>
              </w:rPr>
            </w:pPr>
            <w:r>
              <w:rPr>
                <w:sz w:val="18"/>
                <w:szCs w:val="18"/>
              </w:rPr>
              <w:t>7170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C5DDD" w:rsidRPr="006763B4" w:rsidRDefault="007C5DDD" w:rsidP="00857DFC">
            <w:pPr>
              <w:contextualSpacing/>
              <w:jc w:val="center"/>
              <w:rPr>
                <w:sz w:val="18"/>
                <w:szCs w:val="18"/>
              </w:rPr>
            </w:pPr>
            <w:r>
              <w:rPr>
                <w:sz w:val="18"/>
                <w:szCs w:val="18"/>
              </w:rPr>
              <w:t>1075,5</w:t>
            </w:r>
          </w:p>
        </w:tc>
      </w:tr>
      <w:tr w:rsidR="007C5DDD" w:rsidRPr="0077334A" w:rsidTr="00857DF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7C5DDD" w:rsidRPr="006763B4" w:rsidRDefault="007C5DDD" w:rsidP="00857DFC">
            <w:pPr>
              <w:contextualSpacing/>
              <w:jc w:val="center"/>
              <w:rPr>
                <w:sz w:val="18"/>
                <w:szCs w:val="18"/>
              </w:rPr>
            </w:pPr>
            <w:r w:rsidRPr="006763B4">
              <w:rPr>
                <w:sz w:val="18"/>
                <w:szCs w:val="18"/>
              </w:rPr>
              <w:t xml:space="preserve">Kiaulės nuo 3 iki 8 mėn.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7C5DDD" w:rsidRPr="006763B4" w:rsidRDefault="007C5DDD" w:rsidP="00857DFC">
            <w:pPr>
              <w:contextualSpacing/>
              <w:jc w:val="center"/>
              <w:rPr>
                <w:sz w:val="18"/>
                <w:szCs w:val="18"/>
              </w:rPr>
            </w:pPr>
            <w:r w:rsidRPr="006763B4">
              <w:rPr>
                <w:sz w:val="18"/>
                <w:szCs w:val="18"/>
              </w:rPr>
              <w:t>0,12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C5DDD" w:rsidRPr="006763B4" w:rsidRDefault="007C5DDD" w:rsidP="00857DFC">
            <w:pPr>
              <w:contextualSpacing/>
              <w:jc w:val="center"/>
              <w:rPr>
                <w:sz w:val="18"/>
                <w:szCs w:val="18"/>
              </w:rPr>
            </w:pPr>
            <w:r w:rsidRPr="006763B4">
              <w:rPr>
                <w:sz w:val="18"/>
                <w:szCs w:val="18"/>
              </w:rPr>
              <w:t>0,</w:t>
            </w:r>
            <w:r>
              <w:rPr>
                <w:sz w:val="18"/>
                <w:szCs w:val="18"/>
              </w:rPr>
              <w:t>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C5DDD" w:rsidRPr="006763B4" w:rsidRDefault="007C5DDD" w:rsidP="00857DFC">
            <w:pPr>
              <w:contextualSpacing/>
              <w:jc w:val="center"/>
              <w:rPr>
                <w:sz w:val="18"/>
                <w:szCs w:val="18"/>
              </w:rPr>
            </w:pPr>
            <w:r w:rsidRPr="006763B4">
              <w:rPr>
                <w:sz w:val="18"/>
                <w:szCs w:val="18"/>
              </w:rPr>
              <w:t>0,</w:t>
            </w:r>
            <w:r>
              <w:rPr>
                <w:sz w:val="18"/>
                <w:szCs w:val="18"/>
              </w:rPr>
              <w:t>15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C5DDD" w:rsidRPr="006763B4" w:rsidRDefault="007C5DDD" w:rsidP="00857DFC">
            <w:pPr>
              <w:contextualSpacing/>
              <w:jc w:val="center"/>
              <w:rPr>
                <w:sz w:val="18"/>
                <w:szCs w:val="18"/>
              </w:rPr>
            </w:pPr>
            <w:r>
              <w:rPr>
                <w:sz w:val="18"/>
                <w:szCs w:val="18"/>
              </w:rPr>
              <w:t>6800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C5DDD" w:rsidRPr="006763B4" w:rsidRDefault="007C5DDD" w:rsidP="00857DFC">
            <w:pPr>
              <w:contextualSpacing/>
              <w:jc w:val="center"/>
              <w:rPr>
                <w:sz w:val="18"/>
                <w:szCs w:val="18"/>
              </w:rPr>
            </w:pPr>
            <w:r>
              <w:rPr>
                <w:sz w:val="18"/>
                <w:szCs w:val="18"/>
              </w:rPr>
              <w:t>1020</w:t>
            </w:r>
          </w:p>
        </w:tc>
      </w:tr>
      <w:tr w:rsidR="007C5DDD" w:rsidRPr="0077334A" w:rsidTr="00857DFC">
        <w:tc>
          <w:tcPr>
            <w:tcW w:w="113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C5DDD" w:rsidRPr="006763B4" w:rsidRDefault="007C5DDD" w:rsidP="00857DFC">
            <w:pPr>
              <w:contextualSpacing/>
              <w:jc w:val="right"/>
              <w:rPr>
                <w:b/>
                <w:sz w:val="18"/>
                <w:szCs w:val="18"/>
              </w:rPr>
            </w:pPr>
            <w:r w:rsidRPr="006763B4">
              <w:rPr>
                <w:b/>
                <w:sz w:val="18"/>
                <w:szCs w:val="18"/>
              </w:rPr>
              <w:t>Iš viso skystojo mėšlo per 1 mėn., m</w:t>
            </w:r>
            <w:r w:rsidRPr="006763B4">
              <w:rPr>
                <w:b/>
                <w:sz w:val="18"/>
                <w:szCs w:val="18"/>
                <w:vertAlign w:val="superscript"/>
              </w:rPr>
              <w:t>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DD" w:rsidRPr="00775AAF" w:rsidRDefault="007C5DDD" w:rsidP="00857DFC">
            <w:pPr>
              <w:contextualSpacing/>
              <w:jc w:val="center"/>
              <w:rPr>
                <w:bCs/>
                <w:sz w:val="18"/>
                <w:szCs w:val="18"/>
              </w:rPr>
            </w:pPr>
            <w:r w:rsidRPr="00775AAF">
              <w:rPr>
                <w:bCs/>
                <w:sz w:val="18"/>
                <w:szCs w:val="18"/>
              </w:rPr>
              <w:t>2360,5</w:t>
            </w:r>
          </w:p>
        </w:tc>
      </w:tr>
      <w:tr w:rsidR="007C5DDD" w:rsidRPr="0077334A" w:rsidTr="00857DFC">
        <w:tc>
          <w:tcPr>
            <w:tcW w:w="92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C5DDD" w:rsidRPr="006763B4" w:rsidRDefault="007C5DDD" w:rsidP="00857DFC">
            <w:pPr>
              <w:contextualSpacing/>
              <w:jc w:val="right"/>
              <w:rPr>
                <w:b/>
                <w:sz w:val="18"/>
                <w:szCs w:val="18"/>
              </w:rPr>
            </w:pPr>
            <w:r w:rsidRPr="006763B4">
              <w:rPr>
                <w:b/>
                <w:sz w:val="18"/>
                <w:szCs w:val="18"/>
              </w:rPr>
              <w:t>Kaupimo trukmė, mėn.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DD" w:rsidRPr="006763B4" w:rsidRDefault="007C5DDD" w:rsidP="00857DFC">
            <w:pPr>
              <w:contextualSpacing/>
              <w:jc w:val="center"/>
              <w:rPr>
                <w:sz w:val="18"/>
                <w:szCs w:val="18"/>
              </w:rPr>
            </w:pPr>
            <w:r w:rsidRPr="006763B4">
              <w:rPr>
                <w:sz w:val="18"/>
                <w:szCs w:val="18"/>
              </w:rPr>
              <w:t>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DD" w:rsidRPr="00775AAF" w:rsidRDefault="007C5DDD" w:rsidP="00857DFC">
            <w:pPr>
              <w:contextualSpacing/>
              <w:jc w:val="center"/>
              <w:rPr>
                <w:bCs/>
                <w:sz w:val="18"/>
                <w:szCs w:val="18"/>
              </w:rPr>
            </w:pPr>
            <w:r w:rsidRPr="00775AAF">
              <w:rPr>
                <w:bCs/>
                <w:sz w:val="18"/>
                <w:szCs w:val="18"/>
              </w:rPr>
              <w:t>14430</w:t>
            </w:r>
          </w:p>
        </w:tc>
      </w:tr>
      <w:tr w:rsidR="00F82DCC" w:rsidRPr="0077334A" w:rsidTr="004F3E7A">
        <w:tc>
          <w:tcPr>
            <w:tcW w:w="113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82DCC" w:rsidRDefault="00775AAF" w:rsidP="00857DFC">
            <w:pPr>
              <w:contextualSpacing/>
              <w:jc w:val="right"/>
              <w:rPr>
                <w:b/>
                <w:sz w:val="18"/>
                <w:szCs w:val="18"/>
              </w:rPr>
            </w:pPr>
            <w:r>
              <w:rPr>
                <w:b/>
                <w:sz w:val="18"/>
                <w:szCs w:val="18"/>
              </w:rPr>
              <w:t>B</w:t>
            </w:r>
            <w:r w:rsidR="00F82DCC">
              <w:rPr>
                <w:b/>
                <w:sz w:val="18"/>
                <w:szCs w:val="18"/>
              </w:rPr>
              <w:t xml:space="preserve">uitinės nuotekos </w:t>
            </w:r>
            <w:r w:rsidR="00F82DCC" w:rsidRPr="006763B4">
              <w:rPr>
                <w:sz w:val="18"/>
                <w:szCs w:val="18"/>
              </w:rPr>
              <w:t>6 mėn</w:t>
            </w:r>
            <w:r w:rsidR="00F82DCC">
              <w:rPr>
                <w:b/>
                <w:sz w:val="18"/>
                <w:szCs w:val="18"/>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82DCC" w:rsidRPr="00775AAF" w:rsidRDefault="00F82DCC" w:rsidP="00857DFC">
            <w:pPr>
              <w:contextualSpacing/>
              <w:jc w:val="center"/>
              <w:rPr>
                <w:bCs/>
                <w:sz w:val="18"/>
                <w:szCs w:val="18"/>
              </w:rPr>
            </w:pPr>
            <w:r w:rsidRPr="00775AAF">
              <w:rPr>
                <w:bCs/>
                <w:sz w:val="18"/>
                <w:szCs w:val="18"/>
              </w:rPr>
              <w:t>372,5</w:t>
            </w:r>
          </w:p>
        </w:tc>
      </w:tr>
      <w:tr w:rsidR="00F82DCC" w:rsidRPr="0077334A" w:rsidTr="004F3E7A">
        <w:tc>
          <w:tcPr>
            <w:tcW w:w="113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82DCC" w:rsidRPr="006763B4" w:rsidRDefault="00F82DCC" w:rsidP="00F82DCC">
            <w:pPr>
              <w:contextualSpacing/>
              <w:jc w:val="right"/>
              <w:rPr>
                <w:b/>
                <w:sz w:val="18"/>
                <w:szCs w:val="18"/>
              </w:rPr>
            </w:pPr>
            <w:r w:rsidRPr="006763B4">
              <w:rPr>
                <w:b/>
                <w:sz w:val="18"/>
                <w:szCs w:val="18"/>
              </w:rPr>
              <w:t>IŠ VISO</w:t>
            </w:r>
            <w:r>
              <w:rPr>
                <w:b/>
                <w:sz w:val="18"/>
                <w:szCs w:val="18"/>
              </w:rPr>
              <w:t xml:space="preserve"> SKYSTO MĖŠLO</w:t>
            </w:r>
            <w:r w:rsidRPr="006763B4">
              <w:rPr>
                <w:b/>
                <w:sz w:val="18"/>
                <w:szCs w:val="18"/>
              </w:rPr>
              <w:t>, m</w:t>
            </w:r>
            <w:r w:rsidRPr="006763B4">
              <w:rPr>
                <w:b/>
                <w:sz w:val="18"/>
                <w:szCs w:val="18"/>
                <w:vertAlign w:val="superscript"/>
              </w:rPr>
              <w:t>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82DCC" w:rsidRPr="006763B4" w:rsidRDefault="00F82DCC" w:rsidP="00F82DCC">
            <w:pPr>
              <w:contextualSpacing/>
              <w:jc w:val="center"/>
              <w:rPr>
                <w:b/>
                <w:sz w:val="18"/>
                <w:szCs w:val="18"/>
              </w:rPr>
            </w:pPr>
            <w:r>
              <w:rPr>
                <w:b/>
                <w:sz w:val="18"/>
                <w:szCs w:val="18"/>
              </w:rPr>
              <w:t>14802,5</w:t>
            </w:r>
          </w:p>
        </w:tc>
      </w:tr>
      <w:tr w:rsidR="00F82DCC" w:rsidRPr="0077334A" w:rsidTr="004F3E7A">
        <w:tc>
          <w:tcPr>
            <w:tcW w:w="113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82DCC" w:rsidRPr="006763B4" w:rsidRDefault="00F82DCC" w:rsidP="00F82DCC">
            <w:pPr>
              <w:contextualSpacing/>
              <w:jc w:val="right"/>
              <w:rPr>
                <w:b/>
                <w:sz w:val="18"/>
                <w:szCs w:val="18"/>
              </w:rPr>
            </w:pPr>
            <w:r>
              <w:rPr>
                <w:b/>
                <w:sz w:val="18"/>
                <w:szCs w:val="18"/>
              </w:rPr>
              <w:t>B</w:t>
            </w:r>
            <w:r w:rsidRPr="004F3E7A">
              <w:rPr>
                <w:b/>
                <w:sz w:val="18"/>
                <w:szCs w:val="18"/>
              </w:rPr>
              <w:t xml:space="preserve">endra naujų </w:t>
            </w:r>
            <w:r>
              <w:rPr>
                <w:b/>
                <w:sz w:val="18"/>
                <w:szCs w:val="18"/>
              </w:rPr>
              <w:t xml:space="preserve">srutų </w:t>
            </w:r>
            <w:r w:rsidRPr="004F3E7A">
              <w:rPr>
                <w:b/>
                <w:sz w:val="18"/>
                <w:szCs w:val="18"/>
              </w:rPr>
              <w:t>rezervuarų talpa</w:t>
            </w:r>
            <w:r>
              <w:rPr>
                <w:b/>
                <w:sz w:val="18"/>
                <w:szCs w:val="18"/>
                <w:lang w:val="en-GB"/>
              </w:rPr>
              <w:t>:</w:t>
            </w:r>
            <w:r>
              <w:rPr>
                <w:b/>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82DCC" w:rsidRPr="00775AAF" w:rsidRDefault="00F82DCC" w:rsidP="00F82DCC">
            <w:pPr>
              <w:contextualSpacing/>
              <w:jc w:val="center"/>
              <w:rPr>
                <w:sz w:val="18"/>
                <w:szCs w:val="18"/>
              </w:rPr>
            </w:pPr>
            <w:r w:rsidRPr="00775AAF">
              <w:rPr>
                <w:sz w:val="18"/>
                <w:szCs w:val="18"/>
              </w:rPr>
              <w:t>11 608</w:t>
            </w:r>
          </w:p>
        </w:tc>
      </w:tr>
      <w:tr w:rsidR="00F82DCC" w:rsidRPr="0077334A" w:rsidTr="00857DFC">
        <w:tc>
          <w:tcPr>
            <w:tcW w:w="113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82DCC" w:rsidRPr="006763B4" w:rsidRDefault="00F82DCC" w:rsidP="00F82DCC">
            <w:pPr>
              <w:contextualSpacing/>
              <w:jc w:val="right"/>
              <w:rPr>
                <w:b/>
                <w:sz w:val="18"/>
                <w:szCs w:val="18"/>
              </w:rPr>
            </w:pPr>
            <w:r>
              <w:rPr>
                <w:b/>
                <w:sz w:val="18"/>
                <w:szCs w:val="18"/>
              </w:rPr>
              <w:t>T</w:t>
            </w:r>
            <w:r w:rsidRPr="00F82DCC">
              <w:rPr>
                <w:b/>
                <w:sz w:val="18"/>
                <w:szCs w:val="18"/>
              </w:rPr>
              <w:t>vartų grindyse esančiose vonios</w:t>
            </w:r>
            <w:r>
              <w:rPr>
                <w:b/>
                <w:sz w:val="18"/>
                <w:szCs w:val="18"/>
                <w:lang w:val="en-GB"/>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82DCC" w:rsidRPr="00775AAF" w:rsidRDefault="00F82DCC" w:rsidP="00F82DCC">
            <w:pPr>
              <w:contextualSpacing/>
              <w:jc w:val="center"/>
              <w:rPr>
                <w:sz w:val="18"/>
                <w:szCs w:val="18"/>
                <w:highlight w:val="yellow"/>
              </w:rPr>
            </w:pPr>
            <w:r w:rsidRPr="00775AAF">
              <w:rPr>
                <w:sz w:val="18"/>
                <w:szCs w:val="18"/>
              </w:rPr>
              <w:t>3985</w:t>
            </w:r>
          </w:p>
        </w:tc>
      </w:tr>
      <w:tr w:rsidR="00F82DCC" w:rsidRPr="0077334A" w:rsidTr="00857DFC">
        <w:tc>
          <w:tcPr>
            <w:tcW w:w="113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82DCC" w:rsidRPr="006763B4" w:rsidRDefault="00F82DCC" w:rsidP="00F82DCC">
            <w:pPr>
              <w:contextualSpacing/>
              <w:jc w:val="right"/>
              <w:rPr>
                <w:b/>
                <w:sz w:val="18"/>
                <w:szCs w:val="18"/>
              </w:rPr>
            </w:pPr>
            <w:r>
              <w:rPr>
                <w:b/>
                <w:sz w:val="18"/>
                <w:szCs w:val="18"/>
              </w:rPr>
              <w:t>SKYSTO MĖŠLO REZERVUARŲ BENDRA TALPA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82DCC" w:rsidRPr="006763B4" w:rsidRDefault="00F82DCC" w:rsidP="00F82DCC">
            <w:pPr>
              <w:contextualSpacing/>
              <w:jc w:val="center"/>
              <w:rPr>
                <w:b/>
                <w:sz w:val="18"/>
                <w:szCs w:val="18"/>
              </w:rPr>
            </w:pPr>
            <w:r>
              <w:rPr>
                <w:b/>
                <w:sz w:val="18"/>
                <w:szCs w:val="18"/>
              </w:rPr>
              <w:t>15593</w:t>
            </w:r>
          </w:p>
        </w:tc>
      </w:tr>
    </w:tbl>
    <w:p w:rsidR="007C5DDD" w:rsidRDefault="007C5DDD" w:rsidP="007C5DDD">
      <w:pPr>
        <w:widowControl w:val="0"/>
        <w:jc w:val="both"/>
        <w:rPr>
          <w:b/>
          <w:iCs/>
        </w:rPr>
      </w:pPr>
    </w:p>
    <w:p w:rsidR="009846C6" w:rsidRDefault="007C5DDD" w:rsidP="005735EB">
      <w:pPr>
        <w:widowControl w:val="0"/>
        <w:ind w:firstLine="709"/>
        <w:jc w:val="both"/>
      </w:pPr>
      <w:r>
        <w:t xml:space="preserve">Iš viso </w:t>
      </w:r>
      <w:r w:rsidR="003620B6">
        <w:t xml:space="preserve">per 6 mėn </w:t>
      </w:r>
      <w:r w:rsidR="003620B6" w:rsidRPr="003620B6">
        <w:t>susidaro 14</w:t>
      </w:r>
      <w:r w:rsidR="003620B6">
        <w:t xml:space="preserve"> </w:t>
      </w:r>
      <w:r w:rsidR="003620B6" w:rsidRPr="003620B6">
        <w:t>430</w:t>
      </w:r>
      <w:r w:rsidR="003733C4" w:rsidRPr="003620B6">
        <w:t xml:space="preserve"> m</w:t>
      </w:r>
      <w:r w:rsidR="003733C4" w:rsidRPr="003620B6">
        <w:rPr>
          <w:vertAlign w:val="superscript"/>
        </w:rPr>
        <w:t>3</w:t>
      </w:r>
      <w:r w:rsidR="003733C4" w:rsidRPr="003620B6">
        <w:t>/m</w:t>
      </w:r>
      <w:r w:rsidRPr="003620B6">
        <w:t xml:space="preserve"> </w:t>
      </w:r>
      <w:r w:rsidR="007349C1">
        <w:t xml:space="preserve">skysto mėšlo </w:t>
      </w:r>
      <w:r w:rsidRPr="003620B6">
        <w:t>srutų</w:t>
      </w:r>
      <w:r>
        <w:t xml:space="preserve">. </w:t>
      </w:r>
      <w:r w:rsidR="003733C4" w:rsidRPr="009E6BDA">
        <w:t xml:space="preserve">Į </w:t>
      </w:r>
      <w:r w:rsidR="00C679B9">
        <w:t>srutų</w:t>
      </w:r>
      <w:r w:rsidR="00711A41">
        <w:t xml:space="preserve"> rezervuarus</w:t>
      </w:r>
      <w:r w:rsidR="003733C4" w:rsidRPr="009E6BDA">
        <w:t xml:space="preserve"> </w:t>
      </w:r>
      <w:r w:rsidR="003620B6">
        <w:t xml:space="preserve">taip pat </w:t>
      </w:r>
      <w:r w:rsidR="003733C4" w:rsidRPr="009E6BDA">
        <w:t xml:space="preserve">kanalizuojamos </w:t>
      </w:r>
      <w:r w:rsidR="003620B6">
        <w:t xml:space="preserve">ir 6 mėn. </w:t>
      </w:r>
      <w:r w:rsidR="003733C4" w:rsidRPr="009E6BDA">
        <w:t>buitinės nuotekos</w:t>
      </w:r>
      <w:r w:rsidR="00C15DB6" w:rsidRPr="009E6BDA">
        <w:t xml:space="preserve"> – </w:t>
      </w:r>
      <w:r w:rsidR="003620B6">
        <w:t>372,5</w:t>
      </w:r>
      <w:r w:rsidR="003733C4" w:rsidRPr="009E6BDA">
        <w:t xml:space="preserve"> m</w:t>
      </w:r>
      <w:r w:rsidR="003733C4" w:rsidRPr="009E6BDA">
        <w:rPr>
          <w:vertAlign w:val="superscript"/>
        </w:rPr>
        <w:t>3</w:t>
      </w:r>
      <w:r w:rsidR="003733C4" w:rsidRPr="009E6BDA">
        <w:t>/m</w:t>
      </w:r>
      <w:r w:rsidR="00D40431" w:rsidRPr="00D40431">
        <w:t xml:space="preserve">, taigi bendras </w:t>
      </w:r>
      <w:r w:rsidR="003620B6">
        <w:t xml:space="preserve">6 mėn skysto mėšlo kiekis bus </w:t>
      </w:r>
      <w:r w:rsidR="003620B6" w:rsidRPr="003620B6">
        <w:t>14</w:t>
      </w:r>
      <w:r w:rsidR="003620B6">
        <w:t xml:space="preserve"> </w:t>
      </w:r>
      <w:r w:rsidR="003620B6" w:rsidRPr="003620B6">
        <w:t>802,5</w:t>
      </w:r>
      <w:r w:rsidR="003620B6">
        <w:t xml:space="preserve"> m</w:t>
      </w:r>
      <w:r w:rsidR="003620B6" w:rsidRPr="003620B6">
        <w:rPr>
          <w:vertAlign w:val="superscript"/>
        </w:rPr>
        <w:t>3</w:t>
      </w:r>
      <w:r w:rsidR="003620B6">
        <w:t xml:space="preserve">, o </w:t>
      </w:r>
      <w:r w:rsidR="00D40431" w:rsidRPr="00D40431">
        <w:t xml:space="preserve">metinis </w:t>
      </w:r>
      <w:r w:rsidR="00D40431">
        <w:t xml:space="preserve">skysto </w:t>
      </w:r>
      <w:r w:rsidR="00D40431" w:rsidRPr="00D40431">
        <w:t xml:space="preserve">mėšlo kiekis </w:t>
      </w:r>
      <w:r w:rsidR="007349C1">
        <w:t>sudary</w:t>
      </w:r>
      <w:r w:rsidR="00D40431" w:rsidRPr="007C5DDD">
        <w:t xml:space="preserve">s </w:t>
      </w:r>
      <w:r w:rsidR="00D40431" w:rsidRPr="007C5DDD">
        <w:rPr>
          <w:b/>
        </w:rPr>
        <w:t xml:space="preserve">29 </w:t>
      </w:r>
      <w:r w:rsidR="003620B6">
        <w:rPr>
          <w:b/>
        </w:rPr>
        <w:t>605</w:t>
      </w:r>
      <w:r w:rsidR="00D40431" w:rsidRPr="007C5DDD">
        <w:t xml:space="preserve"> m</w:t>
      </w:r>
      <w:r w:rsidR="00D40431" w:rsidRPr="007C5DDD">
        <w:rPr>
          <w:vertAlign w:val="superscript"/>
        </w:rPr>
        <w:t>3</w:t>
      </w:r>
      <w:r w:rsidR="00D40431" w:rsidRPr="00D40431">
        <w:t xml:space="preserve">. </w:t>
      </w:r>
      <w:bookmarkStart w:id="4" w:name="_Hlk532453723"/>
      <w:r w:rsidR="00D40431">
        <w:t>S</w:t>
      </w:r>
      <w:r w:rsidR="00A24BC8">
        <w:t>kysto mėšlo rezervuarai</w:t>
      </w:r>
      <w:r w:rsidR="003733C4" w:rsidRPr="009E6BDA">
        <w:t xml:space="preserve"> turi būti tokios talp</w:t>
      </w:r>
      <w:r w:rsidR="00A24BC8">
        <w:t>ū</w:t>
      </w:r>
      <w:r w:rsidR="003733C4" w:rsidRPr="009E6BDA">
        <w:t>s, kad j</w:t>
      </w:r>
      <w:r w:rsidR="00D40431">
        <w:t>u</w:t>
      </w:r>
      <w:r w:rsidR="003733C4" w:rsidRPr="009E6BDA">
        <w:t xml:space="preserve">ose tilptų 6 mėnesių </w:t>
      </w:r>
      <w:r w:rsidR="00EA1673" w:rsidRPr="009E6BDA">
        <w:t xml:space="preserve">skystas </w:t>
      </w:r>
      <w:r w:rsidR="00FD402F" w:rsidRPr="009E6BDA">
        <w:t xml:space="preserve">kiaulių </w:t>
      </w:r>
      <w:r w:rsidR="003733C4" w:rsidRPr="009E6BDA">
        <w:t>mėšlas</w:t>
      </w:r>
      <w:r w:rsidR="00A64087">
        <w:t>,</w:t>
      </w:r>
      <w:r w:rsidR="003733C4" w:rsidRPr="009E6BDA">
        <w:t xml:space="preserve"> </w:t>
      </w:r>
      <w:r w:rsidR="00A64087">
        <w:t>t</w:t>
      </w:r>
      <w:r w:rsidR="003733C4" w:rsidRPr="009E6BDA">
        <w:t xml:space="preserve">odėl reikalinga minimali </w:t>
      </w:r>
      <w:r w:rsidR="00A24BC8">
        <w:t xml:space="preserve">skysto mėšlo rezervuarų </w:t>
      </w:r>
      <w:r w:rsidR="003733C4" w:rsidRPr="009E6BDA">
        <w:t xml:space="preserve">talpa </w:t>
      </w:r>
      <w:r w:rsidR="00D40431">
        <w:t>tu</w:t>
      </w:r>
      <w:r w:rsidR="001660BD">
        <w:t>r</w:t>
      </w:r>
      <w:r w:rsidR="00D40431">
        <w:t xml:space="preserve">i būti </w:t>
      </w:r>
      <w:r w:rsidR="005D39E8">
        <w:t xml:space="preserve">ne mažesnė </w:t>
      </w:r>
      <w:r w:rsidR="003733C4" w:rsidRPr="009E6BDA">
        <w:t>14</w:t>
      </w:r>
      <w:r>
        <w:t> </w:t>
      </w:r>
      <w:r w:rsidR="003620B6">
        <w:t>802</w:t>
      </w:r>
      <w:r>
        <w:t>,5</w:t>
      </w:r>
      <w:r w:rsidR="003733C4" w:rsidRPr="009E6BDA">
        <w:t xml:space="preserve"> m</w:t>
      </w:r>
      <w:r w:rsidR="003733C4" w:rsidRPr="009E6BDA">
        <w:rPr>
          <w:vertAlign w:val="superscript"/>
        </w:rPr>
        <w:t>3</w:t>
      </w:r>
      <w:r w:rsidR="003733C4" w:rsidRPr="009E6BDA">
        <w:t>.</w:t>
      </w:r>
      <w:r w:rsidR="00A24BC8">
        <w:t xml:space="preserve"> </w:t>
      </w:r>
      <w:r w:rsidR="001660BD">
        <w:t>Šiuo metu b</w:t>
      </w:r>
      <w:r w:rsidR="001660BD" w:rsidRPr="009E6BDA">
        <w:t xml:space="preserve">endrovė skystą mėšlą kaupia penkiuose </w:t>
      </w:r>
      <w:r w:rsidR="00C636AE">
        <w:t xml:space="preserve">esamuose </w:t>
      </w:r>
      <w:r w:rsidR="001660BD" w:rsidRPr="00DD7C8B">
        <w:t xml:space="preserve">srutų </w:t>
      </w:r>
      <w:r w:rsidR="006410DC">
        <w:t>tvenkiniuose</w:t>
      </w:r>
      <w:r w:rsidR="001660BD" w:rsidRPr="00DD7C8B">
        <w:t xml:space="preserve"> </w:t>
      </w:r>
      <w:r w:rsidR="001660BD" w:rsidRPr="009E6BDA">
        <w:t>Nr. 23 (</w:t>
      </w:r>
      <w:r w:rsidR="001660BD">
        <w:t xml:space="preserve">žr. </w:t>
      </w:r>
      <w:r w:rsidR="001660BD" w:rsidRPr="009E6BDA">
        <w:t>pried</w:t>
      </w:r>
      <w:r w:rsidR="001660BD">
        <w:t>e Nr. 7</w:t>
      </w:r>
      <w:r w:rsidR="001660BD" w:rsidRPr="009E6BDA">
        <w:t xml:space="preserve">), kurių bendra talpa </w:t>
      </w:r>
      <w:r w:rsidR="001660BD">
        <w:t xml:space="preserve">yra </w:t>
      </w:r>
      <w:r w:rsidR="001660BD" w:rsidRPr="009E6BDA">
        <w:t xml:space="preserve">75 </w:t>
      </w:r>
      <w:r w:rsidR="001660BD">
        <w:t>000</w:t>
      </w:r>
      <w:r w:rsidR="001660BD" w:rsidRPr="009E6BDA">
        <w:t xml:space="preserve"> m</w:t>
      </w:r>
      <w:r w:rsidR="001660BD" w:rsidRPr="009E6BDA">
        <w:rPr>
          <w:vertAlign w:val="superscript"/>
        </w:rPr>
        <w:t>3</w:t>
      </w:r>
      <w:r w:rsidR="001660BD" w:rsidRPr="009E6BDA">
        <w:t>. Juose šiuo metu kaupiamas bendrovės skystasis mėšlas</w:t>
      </w:r>
      <w:r w:rsidR="00325D87">
        <w:t xml:space="preserve"> </w:t>
      </w:r>
      <w:r w:rsidR="003620B6">
        <w:t>(</w:t>
      </w:r>
      <w:r w:rsidR="00325D87">
        <w:t>srutos</w:t>
      </w:r>
      <w:r w:rsidR="003620B6">
        <w:t>)</w:t>
      </w:r>
      <w:r w:rsidR="001660BD" w:rsidRPr="009E6BDA">
        <w:t xml:space="preserve"> ir bendrovės buitinės nuotekos</w:t>
      </w:r>
      <w:r w:rsidR="001660BD">
        <w:t>.</w:t>
      </w:r>
      <w:r w:rsidR="005735EB" w:rsidRPr="005735EB">
        <w:t xml:space="preserve"> </w:t>
      </w:r>
      <w:r w:rsidR="005735EB">
        <w:t>S</w:t>
      </w:r>
      <w:r w:rsidR="005735EB" w:rsidRPr="00500482">
        <w:t xml:space="preserve">usidaręs skystas mėšlas pavasario-rudens laikotarpiu atiduodamas ūkininkams, įmonėms pagal sutartis laukų tręšimui, žr. priede Nr. </w:t>
      </w:r>
      <w:r w:rsidR="005735EB">
        <w:t>8</w:t>
      </w:r>
      <w:r w:rsidR="005735EB" w:rsidRPr="00500482">
        <w:t>.</w:t>
      </w:r>
      <w:r w:rsidR="002748A4">
        <w:t xml:space="preserve"> </w:t>
      </w:r>
      <w:r w:rsidR="00925840" w:rsidRPr="009E6BDA">
        <w:t xml:space="preserve">Atsižvelgiant į </w:t>
      </w:r>
      <w:r w:rsidR="005D39E8">
        <w:t>reikalingą rezervuarų talpą</w:t>
      </w:r>
      <w:r w:rsidR="00925840" w:rsidRPr="009E6BDA">
        <w:t xml:space="preserve"> </w:t>
      </w:r>
      <w:r w:rsidR="005D39E8">
        <w:t>bei</w:t>
      </w:r>
      <w:r w:rsidR="00925840" w:rsidRPr="009E6BDA">
        <w:t xml:space="preserve"> </w:t>
      </w:r>
      <w:r w:rsidR="00F53E29" w:rsidRPr="009E6BDA">
        <w:t>geriausiai prieinam</w:t>
      </w:r>
      <w:r w:rsidR="005735EB">
        <w:t>us</w:t>
      </w:r>
      <w:r w:rsidR="00F53E29" w:rsidRPr="009E6BDA">
        <w:t xml:space="preserve"> gamybos būd</w:t>
      </w:r>
      <w:r w:rsidR="005735EB">
        <w:t>us</w:t>
      </w:r>
      <w:r w:rsidR="00F53E29" w:rsidRPr="009E6BDA">
        <w:t xml:space="preserve"> </w:t>
      </w:r>
      <w:r w:rsidR="00C52D82">
        <w:t>suprojektuoti</w:t>
      </w:r>
      <w:r w:rsidR="005D39E8">
        <w:t xml:space="preserve"> </w:t>
      </w:r>
      <w:r w:rsidR="003520A4">
        <w:t>keturi</w:t>
      </w:r>
      <w:r w:rsidR="003733C4" w:rsidRPr="009E6BDA">
        <w:t xml:space="preserve"> </w:t>
      </w:r>
      <w:r w:rsidR="005D39E8">
        <w:t>dengt</w:t>
      </w:r>
      <w:r w:rsidR="006C5101">
        <w:t>i</w:t>
      </w:r>
      <w:r w:rsidR="005D39E8">
        <w:t xml:space="preserve"> </w:t>
      </w:r>
      <w:r w:rsidR="00655279" w:rsidRPr="009E6BDA">
        <w:t xml:space="preserve">skysto mėšlo </w:t>
      </w:r>
      <w:r w:rsidR="003733C4" w:rsidRPr="009E6BDA">
        <w:t>rezervuar</w:t>
      </w:r>
      <w:r w:rsidR="006C5101">
        <w:t>ai</w:t>
      </w:r>
      <w:r w:rsidR="00655279" w:rsidRPr="009E6BDA">
        <w:t xml:space="preserve"> </w:t>
      </w:r>
      <w:r w:rsidR="003520A4" w:rsidRPr="003520A4">
        <w:t>R1</w:t>
      </w:r>
      <w:r w:rsidR="003520A4">
        <w:t xml:space="preserve">, </w:t>
      </w:r>
      <w:r w:rsidR="003520A4" w:rsidRPr="003520A4">
        <w:t>R</w:t>
      </w:r>
      <w:r w:rsidR="003520A4">
        <w:t>2</w:t>
      </w:r>
      <w:r w:rsidR="003733C4" w:rsidRPr="009E6BDA">
        <w:t>,</w:t>
      </w:r>
      <w:r w:rsidR="003520A4">
        <w:t xml:space="preserve"> </w:t>
      </w:r>
      <w:r w:rsidR="003520A4" w:rsidRPr="003520A4">
        <w:t>R</w:t>
      </w:r>
      <w:r w:rsidR="003520A4">
        <w:t xml:space="preserve">3, </w:t>
      </w:r>
      <w:r w:rsidR="003520A4" w:rsidRPr="003520A4">
        <w:t>R</w:t>
      </w:r>
      <w:r w:rsidR="003520A4">
        <w:t>4</w:t>
      </w:r>
      <w:r w:rsidR="006E2E37">
        <w:t xml:space="preserve"> ir persipylimo rezervuaras RR1</w:t>
      </w:r>
      <w:r w:rsidR="00E62282">
        <w:t>,</w:t>
      </w:r>
      <w:r w:rsidR="003733C4" w:rsidRPr="009E6BDA">
        <w:t xml:space="preserve"> </w:t>
      </w:r>
      <w:r w:rsidR="0001227B">
        <w:t xml:space="preserve">iš jų </w:t>
      </w:r>
      <w:r w:rsidR="006C5101">
        <w:t>pastatyti 2 nauji dengti skysto mėšlo rezervuarai R1 ir R2</w:t>
      </w:r>
      <w:r w:rsidR="006E2E37">
        <w:t xml:space="preserve"> (talpos po 5804 m</w:t>
      </w:r>
      <w:r w:rsidR="006E2E37" w:rsidRPr="006E2E37">
        <w:rPr>
          <w:vertAlign w:val="superscript"/>
        </w:rPr>
        <w:t>3</w:t>
      </w:r>
      <w:r w:rsidR="006E2E37">
        <w:t>) ir persipylimo rezervuaras PR1</w:t>
      </w:r>
      <w:r w:rsidR="00CE6C5B">
        <w:t xml:space="preserve"> </w:t>
      </w:r>
      <w:r w:rsidR="006E2E37">
        <w:t>(talpa 226 m</w:t>
      </w:r>
      <w:r w:rsidR="006E2E37" w:rsidRPr="00D72B49">
        <w:rPr>
          <w:vertAlign w:val="superscript"/>
        </w:rPr>
        <w:t>3</w:t>
      </w:r>
      <w:r w:rsidR="006E2E37">
        <w:t xml:space="preserve">) (bendra </w:t>
      </w:r>
      <w:r>
        <w:t xml:space="preserve">naujų </w:t>
      </w:r>
      <w:r w:rsidR="006E2E37">
        <w:t>rezervuarų talpa 11 608 m</w:t>
      </w:r>
      <w:r w:rsidR="006E2E37" w:rsidRPr="006E2E37">
        <w:rPr>
          <w:vertAlign w:val="superscript"/>
        </w:rPr>
        <w:t>3</w:t>
      </w:r>
      <w:r w:rsidR="006E2E37">
        <w:t>)</w:t>
      </w:r>
      <w:r w:rsidR="006C5101">
        <w:t>.</w:t>
      </w:r>
      <w:r w:rsidR="003733C4" w:rsidRPr="009E6BDA">
        <w:t xml:space="preserve"> </w:t>
      </w:r>
      <w:bookmarkStart w:id="5" w:name="_Hlk20411976"/>
      <w:r w:rsidR="00F82DCC">
        <w:t xml:space="preserve">Likusi skysto mėšlo dalis bus laikoma tvartuose, tvartų grindyse esančiose voniose, kur gali būti sukaupta </w:t>
      </w:r>
      <w:r w:rsidR="00F82DCC" w:rsidRPr="000E48EE">
        <w:rPr>
          <w:color w:val="000000"/>
          <w:sz w:val="22"/>
          <w:szCs w:val="22"/>
        </w:rPr>
        <w:t xml:space="preserve">iki </w:t>
      </w:r>
      <w:r w:rsidR="00F82DCC" w:rsidRPr="000E48EE">
        <w:rPr>
          <w:color w:val="000000"/>
          <w:spacing w:val="3"/>
          <w:sz w:val="22"/>
          <w:szCs w:val="22"/>
          <w:shd w:val="clear" w:color="auto" w:fill="FFFFFF"/>
        </w:rPr>
        <w:t>3985 m</w:t>
      </w:r>
      <w:r w:rsidR="00F82DCC" w:rsidRPr="000E48EE">
        <w:rPr>
          <w:color w:val="000000"/>
          <w:spacing w:val="3"/>
          <w:sz w:val="22"/>
          <w:szCs w:val="22"/>
          <w:shd w:val="clear" w:color="auto" w:fill="FFFFFF"/>
          <w:vertAlign w:val="superscript"/>
        </w:rPr>
        <w:t>3</w:t>
      </w:r>
      <w:r w:rsidR="00F82DCC" w:rsidRPr="000E48EE">
        <w:rPr>
          <w:color w:val="000000"/>
          <w:spacing w:val="3"/>
          <w:sz w:val="22"/>
          <w:szCs w:val="22"/>
          <w:shd w:val="clear" w:color="auto" w:fill="FFFFFF"/>
        </w:rPr>
        <w:t xml:space="preserve"> skysto mėšlo ir </w:t>
      </w:r>
      <w:r w:rsidR="00F82DCC" w:rsidRPr="00FC73D9">
        <w:t>pilnai tenkins įmonės susidarančio skysto mėšlo kaupimo poreikius.</w:t>
      </w:r>
      <w:r w:rsidR="00F82DCC">
        <w:t xml:space="preserve"> </w:t>
      </w:r>
      <w:r w:rsidR="003620B6">
        <w:t xml:space="preserve">Skysto mėšlo kaupimo talpos sudarys </w:t>
      </w:r>
      <w:r w:rsidR="003620B6" w:rsidRPr="003620B6">
        <w:t>15593</w:t>
      </w:r>
      <w:r w:rsidR="003620B6">
        <w:t xml:space="preserve"> m</w:t>
      </w:r>
      <w:r w:rsidR="003620B6" w:rsidRPr="003620B6">
        <w:rPr>
          <w:vertAlign w:val="superscript"/>
        </w:rPr>
        <w:t>3</w:t>
      </w:r>
      <w:r w:rsidR="003620B6">
        <w:t xml:space="preserve">. </w:t>
      </w:r>
      <w:bookmarkEnd w:id="5"/>
      <w:r w:rsidR="00A27439" w:rsidRPr="00A27439">
        <w:t xml:space="preserve">Vadovaujantis </w:t>
      </w:r>
      <w:bookmarkStart w:id="6" w:name="_Hlk20412433"/>
      <w:r w:rsidR="00923F4F">
        <w:t xml:space="preserve">2005-07-14 įsakymu Nr. D1-367/3D-342 </w:t>
      </w:r>
      <w:r w:rsidR="00A27439" w:rsidRPr="00A27439">
        <w:t xml:space="preserve">„Dėl mėšlo ir srutų tvarkymo aplinkosaugos reikalavimų aprašo patvirtinimo“ 10 punktu </w:t>
      </w:r>
      <w:bookmarkEnd w:id="6"/>
      <w:r w:rsidR="00A27439" w:rsidRPr="00A27439">
        <w:t xml:space="preserve">„Mėšlidės, srutų kauptuvai, tirštojo mėšlo rietuvės prie tvarto turi būti tokios talpos, kad juose tilptų ne mažiau kaip per 6 mėnesius susidarantis mėšlas ir (ar) srutos. Tais atvejais, kai mėšlas ir (ar) srutos laikomos tvarte, naudojamos komposto, biodujų gamybai ar tvarkomos kitais būdais, mėšlidžių, srutų kauptuvų ir (ar) tirštojo mėšlo rietuvių prie tvarto tūris arba plotas atitinkamai gali būti mažinamas“. </w:t>
      </w:r>
      <w:bookmarkStart w:id="7" w:name="_Hlk20412041"/>
      <w:r w:rsidR="00F82DCC">
        <w:t xml:space="preserve">Viršijant talpų poreikius, jei mėšlas laikomas ilgiau negu 6 mėn., ar kitais nenumatytais atvejais </w:t>
      </w:r>
      <w:r w:rsidR="00FC73D9" w:rsidRPr="00F82DCC">
        <w:t>skyst</w:t>
      </w:r>
      <w:r w:rsidR="00F82DCC" w:rsidRPr="00F82DCC">
        <w:t>as</w:t>
      </w:r>
      <w:r w:rsidR="00FC73D9" w:rsidRPr="00F82DCC">
        <w:t xml:space="preserve"> mėšl</w:t>
      </w:r>
      <w:r w:rsidR="00F82DCC" w:rsidRPr="00F82DCC">
        <w:t>as</w:t>
      </w:r>
      <w:r w:rsidR="00FC73D9" w:rsidRPr="00F82DCC">
        <w:t xml:space="preserve"> </w:t>
      </w:r>
      <w:r w:rsidR="00A41682" w:rsidRPr="00F82DCC">
        <w:t>bus</w:t>
      </w:r>
      <w:r w:rsidR="00FC73D9" w:rsidRPr="00F82DCC">
        <w:t xml:space="preserve"> laikoma</w:t>
      </w:r>
      <w:r w:rsidR="00F82DCC" w:rsidRPr="00F82DCC">
        <w:t>s</w:t>
      </w:r>
      <w:r w:rsidR="00FC73D9" w:rsidRPr="00F82DCC">
        <w:t xml:space="preserve"> </w:t>
      </w:r>
      <w:bookmarkEnd w:id="4"/>
      <w:r w:rsidR="006410DC" w:rsidRPr="00F82DCC">
        <w:t xml:space="preserve">viename </w:t>
      </w:r>
      <w:r w:rsidR="001D640B" w:rsidRPr="00F82DCC">
        <w:t>srutų tvenkinyje</w:t>
      </w:r>
      <w:r w:rsidR="00F82DCC" w:rsidRPr="00F82DCC">
        <w:t xml:space="preserve"> (Srutų rezervuaras Nr. 23)</w:t>
      </w:r>
      <w:r w:rsidR="001D640B" w:rsidRPr="00F82DCC">
        <w:t xml:space="preserve">, </w:t>
      </w:r>
      <w:r w:rsidR="00740435" w:rsidRPr="00F82DCC">
        <w:t xml:space="preserve">o </w:t>
      </w:r>
      <w:r w:rsidR="001D640B" w:rsidRPr="00F82DCC">
        <w:t>kiti</w:t>
      </w:r>
      <w:r w:rsidR="001D640B">
        <w:t xml:space="preserve"> </w:t>
      </w:r>
      <w:r>
        <w:t xml:space="preserve">seni </w:t>
      </w:r>
      <w:r w:rsidR="001D640B">
        <w:t>4 vnt</w:t>
      </w:r>
      <w:r>
        <w:t xml:space="preserve"> srutų </w:t>
      </w:r>
      <w:r w:rsidR="00E55521">
        <w:t>tvenkiniai</w:t>
      </w:r>
      <w:r w:rsidR="00C97407">
        <w:t xml:space="preserve"> </w:t>
      </w:r>
      <w:r w:rsidR="00F82DCC">
        <w:t>7</w:t>
      </w:r>
      <w:r w:rsidR="00C97407">
        <w:t xml:space="preserve"> metų laikotarpyje</w:t>
      </w:r>
      <w:r w:rsidR="001D640B">
        <w:t xml:space="preserve"> bus išvalyti, skystas mėšlas iš srutų tvenkinių pagal sutartis perduotas ūkininkams. </w:t>
      </w:r>
      <w:bookmarkEnd w:id="7"/>
      <w:r w:rsidR="001D640B">
        <w:t xml:space="preserve">Srutų tvenkiniai bus laikomi tušti ar naudojami kitoms reikmėms, </w:t>
      </w:r>
      <w:r w:rsidR="001D640B" w:rsidRPr="008C0E52">
        <w:t>užtikrin</w:t>
      </w:r>
      <w:r w:rsidR="001D640B">
        <w:t>ant</w:t>
      </w:r>
      <w:r w:rsidR="001D640B" w:rsidRPr="008C0E52">
        <w:t xml:space="preserve"> </w:t>
      </w:r>
      <w:r w:rsidR="001D640B">
        <w:t>s</w:t>
      </w:r>
      <w:r w:rsidR="001D640B" w:rsidRPr="008C0E52">
        <w:t xml:space="preserve">tatybos įstatymo bei </w:t>
      </w:r>
      <w:r w:rsidR="001D640B">
        <w:t xml:space="preserve">kitų </w:t>
      </w:r>
      <w:r w:rsidR="001D640B" w:rsidRPr="008C0E52">
        <w:t>statybos techninių dokumentų nustatyt</w:t>
      </w:r>
      <w:r w:rsidR="001D640B">
        <w:t>ų</w:t>
      </w:r>
      <w:r w:rsidR="001D640B" w:rsidRPr="008C0E52">
        <w:t xml:space="preserve"> reikalavim</w:t>
      </w:r>
      <w:r w:rsidR="001D640B">
        <w:t>ų</w:t>
      </w:r>
      <w:r w:rsidR="001D640B" w:rsidRPr="008C0E52">
        <w:t xml:space="preserve"> </w:t>
      </w:r>
      <w:r w:rsidR="001D640B">
        <w:t xml:space="preserve">laikymąsi </w:t>
      </w:r>
      <w:r w:rsidR="001D640B" w:rsidRPr="008C0E52">
        <w:t>per visą statinio ekonomiškai pagrįstą naudojimo trukmę</w:t>
      </w:r>
      <w:r w:rsidR="001D640B">
        <w:t>,</w:t>
      </w:r>
      <w:r w:rsidR="001D640B" w:rsidRPr="008C0E52">
        <w:t xml:space="preserve"> </w:t>
      </w:r>
      <w:r w:rsidR="001D640B">
        <w:t xml:space="preserve">užtikrinant minimalią </w:t>
      </w:r>
      <w:r w:rsidR="001D640B" w:rsidRPr="008C0E52">
        <w:t>avarijų tikimybę, grėsmę žmonių gyvybei, sveikatai ar aplinkai.</w:t>
      </w:r>
    </w:p>
    <w:p w:rsidR="006410DC" w:rsidRPr="006410DC" w:rsidRDefault="006410DC" w:rsidP="00C636AE">
      <w:pPr>
        <w:widowControl w:val="0"/>
        <w:jc w:val="both"/>
        <w:rPr>
          <w:b/>
          <w:iCs/>
        </w:rPr>
      </w:pPr>
    </w:p>
    <w:p w:rsidR="009846C6" w:rsidRDefault="001A12EF" w:rsidP="00E6462A">
      <w:pPr>
        <w:widowControl w:val="0"/>
        <w:ind w:firstLine="709"/>
        <w:jc w:val="both"/>
        <w:rPr>
          <w:b/>
          <w:iCs/>
        </w:rPr>
      </w:pPr>
      <w:r w:rsidRPr="009E6BDA">
        <w:rPr>
          <w:b/>
          <w:iCs/>
        </w:rPr>
        <w:t xml:space="preserve">11. Planuojama naudoti technologija ir kiti gamybos būdai, skirti teršalų išmetimo iš įrenginio (-ių) prevencijai arba, jeigu tai </w:t>
      </w:r>
    </w:p>
    <w:p w:rsidR="001A12EF" w:rsidRPr="009E6BDA" w:rsidRDefault="001A12EF" w:rsidP="00E6462A">
      <w:pPr>
        <w:widowControl w:val="0"/>
        <w:ind w:firstLine="709"/>
        <w:jc w:val="both"/>
        <w:rPr>
          <w:iCs/>
        </w:rPr>
      </w:pPr>
      <w:r w:rsidRPr="009E6BDA">
        <w:rPr>
          <w:b/>
          <w:iCs/>
        </w:rPr>
        <w:t>neįmanoma, išmetamų teršalų kiekiui mažinti</w:t>
      </w:r>
      <w:r w:rsidRPr="009E6BDA">
        <w:rPr>
          <w:iCs/>
        </w:rPr>
        <w:t xml:space="preserve">. </w:t>
      </w:r>
    </w:p>
    <w:p w:rsidR="00E03D9E" w:rsidRPr="009E6BDA" w:rsidRDefault="00E1310A" w:rsidP="00E6462A">
      <w:pPr>
        <w:widowControl w:val="0"/>
        <w:ind w:firstLine="709"/>
        <w:jc w:val="both"/>
        <w:rPr>
          <w:color w:val="000000"/>
        </w:rPr>
      </w:pPr>
      <w:r w:rsidRPr="009E6BDA">
        <w:rPr>
          <w:iCs/>
        </w:rPr>
        <w:t>Naujai rekonstruotose tvartuose Nr. 1...1</w:t>
      </w:r>
      <w:r w:rsidR="00E03D9E" w:rsidRPr="009E6BDA">
        <w:rPr>
          <w:iCs/>
        </w:rPr>
        <w:t>1</w:t>
      </w:r>
      <w:r w:rsidRPr="009E6BDA">
        <w:rPr>
          <w:iCs/>
        </w:rPr>
        <w:t xml:space="preserve"> šilumos gamybai UAB „Kontvainiai“ naudoja šilumos siurblius (geoterminį šildymą), tokiu būdu, patalpos nėra šildomos iškastiniu kuru ar biokuru, naudojama tik elektros energija ir mažinama oro tarša. </w:t>
      </w:r>
      <w:r w:rsidR="00E03D9E" w:rsidRPr="009E6BDA">
        <w:rPr>
          <w:color w:val="000000"/>
        </w:rPr>
        <w:t xml:space="preserve">Ši įdiegta sistema tvartų šildymui naudoja iš po grotelėmis esančių srutų šilumą, srutos atšaldomos ir atiduota šiluma panaudojama tvartų šildymui bei karšto vandens ruošimui, tuo pačiu atvėsusios srutos mažina amoniako išmetimus į aplinką. </w:t>
      </w:r>
    </w:p>
    <w:p w:rsidR="00DD08FD" w:rsidRPr="009E6BDA" w:rsidRDefault="00E1310A" w:rsidP="00E6462A">
      <w:pPr>
        <w:widowControl w:val="0"/>
        <w:ind w:firstLine="709"/>
        <w:jc w:val="both"/>
        <w:rPr>
          <w:iCs/>
          <w:color w:val="000000"/>
        </w:rPr>
      </w:pPr>
      <w:r w:rsidRPr="009E6BDA">
        <w:rPr>
          <w:iCs/>
          <w:color w:val="000000"/>
        </w:rPr>
        <w:t xml:space="preserve">Siekiant sumažinti amoniako išmetimus </w:t>
      </w:r>
      <w:r w:rsidR="007B67FE">
        <w:rPr>
          <w:iCs/>
          <w:color w:val="000000"/>
        </w:rPr>
        <w:t>skysto mėšlo lai</w:t>
      </w:r>
      <w:r w:rsidR="00C92F8A">
        <w:rPr>
          <w:iCs/>
          <w:color w:val="000000"/>
        </w:rPr>
        <w:t xml:space="preserve">kymo metu </w:t>
      </w:r>
      <w:r w:rsidR="006C5101">
        <w:rPr>
          <w:color w:val="000000"/>
        </w:rPr>
        <w:t>pas</w:t>
      </w:r>
      <w:r w:rsidRPr="009E6BDA">
        <w:rPr>
          <w:color w:val="000000"/>
        </w:rPr>
        <w:t xml:space="preserve">tatyti </w:t>
      </w:r>
      <w:r w:rsidR="006C5101">
        <w:rPr>
          <w:color w:val="000000"/>
        </w:rPr>
        <w:t>du</w:t>
      </w:r>
      <w:r w:rsidRPr="009E6BDA">
        <w:rPr>
          <w:color w:val="000000"/>
        </w:rPr>
        <w:t xml:space="preserve"> </w:t>
      </w:r>
      <w:r w:rsidR="00BC01FD">
        <w:rPr>
          <w:color w:val="000000"/>
        </w:rPr>
        <w:t>nauj</w:t>
      </w:r>
      <w:r w:rsidR="006C5101">
        <w:rPr>
          <w:color w:val="000000"/>
        </w:rPr>
        <w:t>i</w:t>
      </w:r>
      <w:r w:rsidR="00BC01FD">
        <w:rPr>
          <w:color w:val="000000"/>
        </w:rPr>
        <w:t xml:space="preserve"> </w:t>
      </w:r>
      <w:r w:rsidR="00C52D82">
        <w:rPr>
          <w:color w:val="000000"/>
        </w:rPr>
        <w:t>dengt</w:t>
      </w:r>
      <w:r w:rsidR="006C5101">
        <w:rPr>
          <w:color w:val="000000"/>
        </w:rPr>
        <w:t>i</w:t>
      </w:r>
      <w:r w:rsidR="00E03D9E" w:rsidRPr="009E6BDA">
        <w:rPr>
          <w:color w:val="000000"/>
        </w:rPr>
        <w:t xml:space="preserve"> </w:t>
      </w:r>
      <w:r w:rsidRPr="009E6BDA">
        <w:rPr>
          <w:color w:val="000000"/>
        </w:rPr>
        <w:t>skysto mėšlo rezervuar</w:t>
      </w:r>
      <w:r w:rsidR="006C5101">
        <w:rPr>
          <w:color w:val="000000"/>
        </w:rPr>
        <w:t>ai</w:t>
      </w:r>
      <w:r w:rsidRPr="009E6BDA">
        <w:rPr>
          <w:color w:val="000000"/>
        </w:rPr>
        <w:t>.</w:t>
      </w:r>
    </w:p>
    <w:p w:rsidR="00017297" w:rsidRPr="009E6BDA" w:rsidRDefault="00017297" w:rsidP="00E6462A">
      <w:pPr>
        <w:widowControl w:val="0"/>
        <w:ind w:firstLine="709"/>
        <w:jc w:val="both"/>
        <w:rPr>
          <w:iCs/>
        </w:rPr>
      </w:pPr>
    </w:p>
    <w:p w:rsidR="00921A34" w:rsidRPr="009E6BDA" w:rsidRDefault="00921A34" w:rsidP="00E6462A">
      <w:pPr>
        <w:widowControl w:val="0"/>
        <w:ind w:firstLine="709"/>
        <w:jc w:val="both"/>
        <w:rPr>
          <w:b/>
          <w:iCs/>
        </w:rPr>
      </w:pPr>
      <w:r w:rsidRPr="009E6BDA">
        <w:rPr>
          <w:b/>
          <w:iCs/>
        </w:rPr>
        <w:t>12. Pagrindinių alternatyvų pareiškėjo siūlomai technologijai, gamybos būdams ir priemonėms aprašymas arba nuoroda į PAV dokumentus, kuriuose šios alternatyvos aprašytos.</w:t>
      </w:r>
    </w:p>
    <w:p w:rsidR="001C0FDA" w:rsidRPr="009E6BDA" w:rsidRDefault="00E1310A" w:rsidP="00E6462A">
      <w:pPr>
        <w:widowControl w:val="0"/>
        <w:ind w:firstLine="709"/>
        <w:jc w:val="both"/>
        <w:rPr>
          <w:iCs/>
        </w:rPr>
      </w:pPr>
      <w:r w:rsidRPr="009E6BDA">
        <w:rPr>
          <w:iCs/>
        </w:rPr>
        <w:t xml:space="preserve">Ūkinės </w:t>
      </w:r>
      <w:r w:rsidR="006619A3" w:rsidRPr="009E6BDA">
        <w:rPr>
          <w:iCs/>
        </w:rPr>
        <w:t>veiklos vietos alternatyvos</w:t>
      </w:r>
      <w:r w:rsidR="00EB305A" w:rsidRPr="009E6BDA">
        <w:rPr>
          <w:iCs/>
        </w:rPr>
        <w:t xml:space="preserve"> nesvarstomos, kadangi bendrovė</w:t>
      </w:r>
      <w:r w:rsidR="006619A3" w:rsidRPr="009E6BDA">
        <w:rPr>
          <w:iCs/>
        </w:rPr>
        <w:t xml:space="preserve"> šioje teritorijoje jau </w:t>
      </w:r>
      <w:r w:rsidR="00EB305A" w:rsidRPr="009E6BDA">
        <w:rPr>
          <w:iCs/>
        </w:rPr>
        <w:t xml:space="preserve">daugelį metų </w:t>
      </w:r>
      <w:r w:rsidR="006619A3" w:rsidRPr="009E6BDA">
        <w:rPr>
          <w:iCs/>
        </w:rPr>
        <w:t xml:space="preserve">vykdo </w:t>
      </w:r>
      <w:r w:rsidR="00B51549" w:rsidRPr="009E6BDA">
        <w:rPr>
          <w:iCs/>
        </w:rPr>
        <w:t>kiaulių</w:t>
      </w:r>
      <w:r w:rsidR="006619A3" w:rsidRPr="009E6BDA">
        <w:rPr>
          <w:iCs/>
        </w:rPr>
        <w:t xml:space="preserve"> augini</w:t>
      </w:r>
      <w:r w:rsidRPr="009E6BDA">
        <w:rPr>
          <w:iCs/>
        </w:rPr>
        <w:t>mo ūkinę veiklą, išvystyta infrastruktūra.</w:t>
      </w:r>
      <w:r w:rsidR="006619A3" w:rsidRPr="009E6BDA">
        <w:rPr>
          <w:iCs/>
        </w:rPr>
        <w:t xml:space="preserve"> </w:t>
      </w:r>
      <w:r w:rsidR="00FD402F">
        <w:rPr>
          <w:iCs/>
        </w:rPr>
        <w:t>Ūkinėje</w:t>
      </w:r>
      <w:r w:rsidR="009257F3" w:rsidRPr="009E6BDA">
        <w:rPr>
          <w:iCs/>
        </w:rPr>
        <w:t xml:space="preserve"> veikl</w:t>
      </w:r>
      <w:r w:rsidR="00FD402F">
        <w:rPr>
          <w:iCs/>
        </w:rPr>
        <w:t>oje</w:t>
      </w:r>
      <w:r w:rsidR="009257F3" w:rsidRPr="009E6BDA">
        <w:rPr>
          <w:iCs/>
        </w:rPr>
        <w:t xml:space="preserve"> </w:t>
      </w:r>
      <w:r w:rsidR="001B6669" w:rsidRPr="009E6BDA">
        <w:rPr>
          <w:iCs/>
        </w:rPr>
        <w:t>naudojamos</w:t>
      </w:r>
      <w:r w:rsidR="00FD402F">
        <w:rPr>
          <w:iCs/>
        </w:rPr>
        <w:t xml:space="preserve"> ar siekiama naudoti</w:t>
      </w:r>
      <w:r w:rsidR="001B6669" w:rsidRPr="009E6BDA">
        <w:rPr>
          <w:iCs/>
        </w:rPr>
        <w:t xml:space="preserve"> geria</w:t>
      </w:r>
      <w:r w:rsidR="00B51549" w:rsidRPr="009E6BDA">
        <w:rPr>
          <w:iCs/>
        </w:rPr>
        <w:t>usia</w:t>
      </w:r>
      <w:r w:rsidR="00FD402F">
        <w:rPr>
          <w:iCs/>
        </w:rPr>
        <w:t>s</w:t>
      </w:r>
      <w:r w:rsidR="00B51549" w:rsidRPr="009E6BDA">
        <w:rPr>
          <w:iCs/>
        </w:rPr>
        <w:t xml:space="preserve"> prieinam</w:t>
      </w:r>
      <w:r w:rsidR="00FD402F">
        <w:rPr>
          <w:iCs/>
        </w:rPr>
        <w:t>a</w:t>
      </w:r>
      <w:r w:rsidR="00B51549" w:rsidRPr="009E6BDA">
        <w:rPr>
          <w:iCs/>
        </w:rPr>
        <w:t>s</w:t>
      </w:r>
      <w:r w:rsidR="00FD402F">
        <w:rPr>
          <w:iCs/>
        </w:rPr>
        <w:t xml:space="preserve"> gamybos </w:t>
      </w:r>
      <w:r w:rsidR="00B51549" w:rsidRPr="009E6BDA">
        <w:rPr>
          <w:iCs/>
        </w:rPr>
        <w:t>technologij</w:t>
      </w:r>
      <w:r w:rsidR="00FD402F">
        <w:rPr>
          <w:iCs/>
        </w:rPr>
        <w:t>a</w:t>
      </w:r>
      <w:r w:rsidR="00B51549" w:rsidRPr="009E6BDA">
        <w:rPr>
          <w:iCs/>
        </w:rPr>
        <w:t>s.</w:t>
      </w:r>
    </w:p>
    <w:p w:rsidR="001B6669" w:rsidRPr="009E6BDA" w:rsidRDefault="001B6669" w:rsidP="00E6462A">
      <w:pPr>
        <w:widowControl w:val="0"/>
        <w:ind w:firstLine="709"/>
        <w:jc w:val="both"/>
        <w:rPr>
          <w:iCs/>
        </w:rPr>
      </w:pPr>
    </w:p>
    <w:p w:rsidR="00921A34" w:rsidRPr="009E6BDA" w:rsidRDefault="00921A34" w:rsidP="00E6462A">
      <w:pPr>
        <w:suppressAutoHyphens/>
        <w:adjustRightInd w:val="0"/>
        <w:ind w:firstLine="709"/>
        <w:jc w:val="both"/>
        <w:textAlignment w:val="baseline"/>
        <w:rPr>
          <w:b/>
        </w:rPr>
      </w:pPr>
      <w:r w:rsidRPr="009E6BDA">
        <w:rPr>
          <w:b/>
        </w:rPr>
        <w:t xml:space="preserve">13. Kiekvieno įrenginio naudojamų technologijų atitikimo technologijoms, aprašytoms Europos Sąjungos geriausiai prieinamų gamybos būdų (GPGB) informaciniuose dokumentuose ar išvadose, palyginamasis įvertinimas. </w:t>
      </w:r>
    </w:p>
    <w:p w:rsidR="00D252B2" w:rsidRPr="009E6BDA" w:rsidRDefault="003C08C6" w:rsidP="003C08C6">
      <w:pPr>
        <w:suppressAutoHyphens/>
        <w:adjustRightInd w:val="0"/>
        <w:ind w:firstLine="567"/>
        <w:jc w:val="both"/>
        <w:textAlignment w:val="baseline"/>
      </w:pPr>
      <w:r w:rsidRPr="009E6BDA">
        <w:t>Geriausi prieinami gamybos būdai pateikiami remiantis Europos Komisijos įgyvendinimo sprendimu (ES) 2017/302 2017 m. vasario 15 d.</w:t>
      </w:r>
      <w:r w:rsidR="009D2741" w:rsidRPr="009E6BDA">
        <w:t xml:space="preserve">, </w:t>
      </w:r>
      <w:r w:rsidRPr="009E6BDA">
        <w:t>kuriuo pagal Europos Parlamento ir Tarybos direktyvą 2010/75/ES nustatomos geriausių prieinamų gamybos būdų (GPGB) išvados dėl intensyvaus naminių paukščių arba kiaulių auginimo</w:t>
      </w:r>
      <w:r w:rsidR="009D2741" w:rsidRPr="009E6BDA">
        <w:t xml:space="preserve"> </w:t>
      </w:r>
      <w:r w:rsidRPr="009E6BDA">
        <w:t>(pranešta dokumentu Nr. C(2017) 688)</w:t>
      </w:r>
      <w:r w:rsidR="009D2741" w:rsidRPr="009E6BDA">
        <w:t>.</w:t>
      </w:r>
      <w:r w:rsidRPr="009E6BDA">
        <w:t xml:space="preserve"> </w:t>
      </w:r>
    </w:p>
    <w:p w:rsidR="009D2741" w:rsidRPr="009E6BDA" w:rsidRDefault="009D2741" w:rsidP="003C08C6">
      <w:pPr>
        <w:suppressAutoHyphens/>
        <w:adjustRightInd w:val="0"/>
        <w:ind w:firstLine="567"/>
        <w:jc w:val="both"/>
        <w:textAlignment w:val="baseline"/>
      </w:pPr>
    </w:p>
    <w:p w:rsidR="00921A34" w:rsidRPr="009E6BDA" w:rsidRDefault="00921A34" w:rsidP="00466027">
      <w:pPr>
        <w:suppressAutoHyphens/>
        <w:adjustRightInd w:val="0"/>
        <w:ind w:firstLine="567"/>
        <w:jc w:val="both"/>
        <w:textAlignment w:val="baseline"/>
      </w:pPr>
      <w:r w:rsidRPr="009E6BDA">
        <w:t>4 lentelė. Įrenginio atitikimo</w:t>
      </w:r>
      <w:r w:rsidR="00073074" w:rsidRPr="009E6BDA">
        <w:t xml:space="preserve"> GPGB palyginamasis įvertinimas</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559"/>
        <w:gridCol w:w="1417"/>
        <w:gridCol w:w="5812"/>
        <w:gridCol w:w="1134"/>
        <w:gridCol w:w="1134"/>
        <w:gridCol w:w="2977"/>
      </w:tblGrid>
      <w:tr w:rsidR="007E1A5F" w:rsidRPr="009E6BDA" w:rsidTr="00134095">
        <w:trPr>
          <w:tblHeader/>
        </w:trPr>
        <w:tc>
          <w:tcPr>
            <w:tcW w:w="534" w:type="dxa"/>
            <w:shd w:val="clear" w:color="auto" w:fill="FFFFFF"/>
            <w:vAlign w:val="center"/>
          </w:tcPr>
          <w:p w:rsidR="007E1A5F" w:rsidRPr="009E6BDA" w:rsidRDefault="007E1A5F" w:rsidP="00F93ACF">
            <w:pPr>
              <w:suppressAutoHyphens/>
              <w:adjustRightInd w:val="0"/>
              <w:jc w:val="center"/>
              <w:textAlignment w:val="baseline"/>
              <w:rPr>
                <w:sz w:val="20"/>
                <w:szCs w:val="20"/>
                <w:lang/>
              </w:rPr>
            </w:pPr>
            <w:r w:rsidRPr="009E6BDA">
              <w:rPr>
                <w:sz w:val="20"/>
                <w:szCs w:val="20"/>
                <w:lang/>
              </w:rPr>
              <w:t>Eil. Nr.</w:t>
            </w:r>
          </w:p>
        </w:tc>
        <w:tc>
          <w:tcPr>
            <w:tcW w:w="1559" w:type="dxa"/>
            <w:shd w:val="clear" w:color="auto" w:fill="FFFFFF"/>
            <w:vAlign w:val="center"/>
          </w:tcPr>
          <w:p w:rsidR="007E1A5F" w:rsidRPr="009E6BDA" w:rsidRDefault="007E1A5F" w:rsidP="00F93ACF">
            <w:pPr>
              <w:suppressAutoHyphens/>
              <w:adjustRightInd w:val="0"/>
              <w:jc w:val="center"/>
              <w:textAlignment w:val="baseline"/>
              <w:rPr>
                <w:sz w:val="20"/>
                <w:szCs w:val="20"/>
                <w:vertAlign w:val="subscript"/>
                <w:lang/>
              </w:rPr>
            </w:pPr>
            <w:r w:rsidRPr="009E6BDA">
              <w:rPr>
                <w:sz w:val="20"/>
                <w:szCs w:val="20"/>
                <w:lang/>
              </w:rPr>
              <w:t>Poveikio aplinkai kategorija</w:t>
            </w:r>
          </w:p>
        </w:tc>
        <w:tc>
          <w:tcPr>
            <w:tcW w:w="1417" w:type="dxa"/>
            <w:shd w:val="clear" w:color="auto" w:fill="FFFFFF"/>
            <w:vAlign w:val="center"/>
          </w:tcPr>
          <w:p w:rsidR="007E1A5F" w:rsidRPr="009E6BDA" w:rsidRDefault="007E1A5F" w:rsidP="00F93ACF">
            <w:pPr>
              <w:suppressAutoHyphens/>
              <w:adjustRightInd w:val="0"/>
              <w:jc w:val="center"/>
              <w:textAlignment w:val="baseline"/>
              <w:rPr>
                <w:sz w:val="20"/>
                <w:szCs w:val="20"/>
                <w:lang/>
              </w:rPr>
            </w:pPr>
            <w:r w:rsidRPr="009E6BDA">
              <w:rPr>
                <w:sz w:val="20"/>
                <w:szCs w:val="20"/>
                <w:lang/>
              </w:rPr>
              <w:t>Nuoroda į ES GPGB informacinius dokumentus, anotacijas</w:t>
            </w:r>
          </w:p>
        </w:tc>
        <w:tc>
          <w:tcPr>
            <w:tcW w:w="5812" w:type="dxa"/>
            <w:shd w:val="clear" w:color="auto" w:fill="FFFFFF"/>
            <w:vAlign w:val="center"/>
          </w:tcPr>
          <w:p w:rsidR="007E1A5F" w:rsidRPr="009E6BDA" w:rsidRDefault="007E1A5F" w:rsidP="00F93ACF">
            <w:pPr>
              <w:suppressAutoHyphens/>
              <w:adjustRightInd w:val="0"/>
              <w:jc w:val="center"/>
              <w:textAlignment w:val="baseline"/>
              <w:rPr>
                <w:sz w:val="20"/>
                <w:szCs w:val="20"/>
                <w:lang/>
              </w:rPr>
            </w:pPr>
            <w:r w:rsidRPr="009E6BDA">
              <w:rPr>
                <w:sz w:val="20"/>
                <w:szCs w:val="20"/>
                <w:lang/>
              </w:rPr>
              <w:t>GPGB technologija</w:t>
            </w:r>
          </w:p>
        </w:tc>
        <w:tc>
          <w:tcPr>
            <w:tcW w:w="1134" w:type="dxa"/>
            <w:shd w:val="clear" w:color="auto" w:fill="FFFFFF"/>
            <w:vAlign w:val="center"/>
          </w:tcPr>
          <w:p w:rsidR="007E1A5F" w:rsidRPr="009E6BDA" w:rsidRDefault="007E1A5F" w:rsidP="00F93ACF">
            <w:pPr>
              <w:suppressAutoHyphens/>
              <w:adjustRightInd w:val="0"/>
              <w:jc w:val="center"/>
              <w:textAlignment w:val="baseline"/>
              <w:rPr>
                <w:sz w:val="20"/>
                <w:szCs w:val="20"/>
                <w:lang/>
              </w:rPr>
            </w:pPr>
            <w:r w:rsidRPr="009E6BDA">
              <w:rPr>
                <w:sz w:val="20"/>
                <w:szCs w:val="20"/>
                <w:lang/>
              </w:rPr>
              <w:t>Su GPGB taikymu susijusios</w:t>
            </w:r>
          </w:p>
          <w:p w:rsidR="007E1A5F" w:rsidRPr="009E6BDA" w:rsidRDefault="007E1A5F" w:rsidP="00F93ACF">
            <w:pPr>
              <w:suppressAutoHyphens/>
              <w:adjustRightInd w:val="0"/>
              <w:jc w:val="center"/>
              <w:textAlignment w:val="baseline"/>
              <w:rPr>
                <w:sz w:val="20"/>
                <w:szCs w:val="20"/>
                <w:lang/>
              </w:rPr>
            </w:pPr>
            <w:r w:rsidRPr="009E6BDA">
              <w:rPr>
                <w:sz w:val="20"/>
                <w:szCs w:val="20"/>
                <w:lang/>
              </w:rPr>
              <w:t>vertės, vnt.</w:t>
            </w:r>
          </w:p>
        </w:tc>
        <w:tc>
          <w:tcPr>
            <w:tcW w:w="1134" w:type="dxa"/>
            <w:shd w:val="clear" w:color="auto" w:fill="FFFFFF"/>
            <w:vAlign w:val="center"/>
          </w:tcPr>
          <w:p w:rsidR="007E1A5F" w:rsidRPr="009E6BDA" w:rsidRDefault="007E1A5F" w:rsidP="00F93ACF">
            <w:pPr>
              <w:suppressAutoHyphens/>
              <w:adjustRightInd w:val="0"/>
              <w:jc w:val="center"/>
              <w:textAlignment w:val="baseline"/>
              <w:rPr>
                <w:sz w:val="20"/>
                <w:szCs w:val="20"/>
                <w:lang/>
              </w:rPr>
            </w:pPr>
            <w:r w:rsidRPr="009E6BDA">
              <w:rPr>
                <w:sz w:val="20"/>
                <w:szCs w:val="20"/>
                <w:lang/>
              </w:rPr>
              <w:t>Atitikimas</w:t>
            </w:r>
          </w:p>
        </w:tc>
        <w:tc>
          <w:tcPr>
            <w:tcW w:w="2977" w:type="dxa"/>
            <w:shd w:val="clear" w:color="auto" w:fill="FFFFFF"/>
            <w:vAlign w:val="center"/>
          </w:tcPr>
          <w:p w:rsidR="007E1A5F" w:rsidRPr="009E6BDA" w:rsidRDefault="007E1A5F" w:rsidP="00F93ACF">
            <w:pPr>
              <w:suppressAutoHyphens/>
              <w:adjustRightInd w:val="0"/>
              <w:jc w:val="center"/>
              <w:textAlignment w:val="baseline"/>
              <w:rPr>
                <w:sz w:val="20"/>
                <w:szCs w:val="20"/>
                <w:lang/>
              </w:rPr>
            </w:pPr>
            <w:r w:rsidRPr="009E6BDA">
              <w:rPr>
                <w:sz w:val="20"/>
                <w:szCs w:val="20"/>
                <w:lang/>
              </w:rPr>
              <w:t>Pastabos</w:t>
            </w:r>
          </w:p>
        </w:tc>
      </w:tr>
      <w:tr w:rsidR="007E1A5F" w:rsidRPr="009E6BDA" w:rsidTr="00134095">
        <w:trPr>
          <w:tblHeader/>
        </w:trPr>
        <w:tc>
          <w:tcPr>
            <w:tcW w:w="534" w:type="dxa"/>
            <w:shd w:val="clear" w:color="auto" w:fill="FFFFFF"/>
            <w:vAlign w:val="center"/>
          </w:tcPr>
          <w:p w:rsidR="007E1A5F" w:rsidRPr="009E6BDA" w:rsidRDefault="007E1A5F" w:rsidP="00F93ACF">
            <w:pPr>
              <w:suppressAutoHyphens/>
              <w:adjustRightInd w:val="0"/>
              <w:jc w:val="center"/>
              <w:textAlignment w:val="baseline"/>
              <w:rPr>
                <w:sz w:val="20"/>
                <w:szCs w:val="20"/>
                <w:lang/>
              </w:rPr>
            </w:pPr>
            <w:r w:rsidRPr="009E6BDA">
              <w:rPr>
                <w:sz w:val="20"/>
                <w:szCs w:val="20"/>
                <w:lang/>
              </w:rPr>
              <w:t>1</w:t>
            </w:r>
          </w:p>
        </w:tc>
        <w:tc>
          <w:tcPr>
            <w:tcW w:w="1559" w:type="dxa"/>
            <w:shd w:val="clear" w:color="auto" w:fill="FFFFFF"/>
            <w:vAlign w:val="center"/>
          </w:tcPr>
          <w:p w:rsidR="007E1A5F" w:rsidRPr="009E6BDA" w:rsidRDefault="007E1A5F" w:rsidP="00F93ACF">
            <w:pPr>
              <w:suppressAutoHyphens/>
              <w:adjustRightInd w:val="0"/>
              <w:jc w:val="center"/>
              <w:textAlignment w:val="baseline"/>
              <w:rPr>
                <w:sz w:val="20"/>
                <w:szCs w:val="20"/>
                <w:lang/>
              </w:rPr>
            </w:pPr>
            <w:r w:rsidRPr="009E6BDA">
              <w:rPr>
                <w:sz w:val="20"/>
                <w:szCs w:val="20"/>
                <w:lang/>
              </w:rPr>
              <w:t>2</w:t>
            </w:r>
          </w:p>
        </w:tc>
        <w:tc>
          <w:tcPr>
            <w:tcW w:w="1417" w:type="dxa"/>
            <w:shd w:val="clear" w:color="auto" w:fill="FFFFFF"/>
            <w:vAlign w:val="center"/>
          </w:tcPr>
          <w:p w:rsidR="007E1A5F" w:rsidRPr="009E6BDA" w:rsidRDefault="007E1A5F" w:rsidP="00F93ACF">
            <w:pPr>
              <w:suppressAutoHyphens/>
              <w:adjustRightInd w:val="0"/>
              <w:jc w:val="center"/>
              <w:textAlignment w:val="baseline"/>
              <w:rPr>
                <w:sz w:val="20"/>
                <w:szCs w:val="20"/>
                <w:lang/>
              </w:rPr>
            </w:pPr>
            <w:r w:rsidRPr="009E6BDA">
              <w:rPr>
                <w:sz w:val="20"/>
                <w:szCs w:val="20"/>
                <w:lang/>
              </w:rPr>
              <w:t>3</w:t>
            </w:r>
          </w:p>
        </w:tc>
        <w:tc>
          <w:tcPr>
            <w:tcW w:w="5812" w:type="dxa"/>
            <w:shd w:val="clear" w:color="auto" w:fill="FFFFFF"/>
            <w:vAlign w:val="center"/>
          </w:tcPr>
          <w:p w:rsidR="007E1A5F" w:rsidRPr="009E6BDA" w:rsidRDefault="007E1A5F" w:rsidP="00F93ACF">
            <w:pPr>
              <w:suppressAutoHyphens/>
              <w:adjustRightInd w:val="0"/>
              <w:jc w:val="center"/>
              <w:textAlignment w:val="baseline"/>
              <w:rPr>
                <w:sz w:val="20"/>
                <w:szCs w:val="20"/>
                <w:lang/>
              </w:rPr>
            </w:pPr>
            <w:r w:rsidRPr="009E6BDA">
              <w:rPr>
                <w:sz w:val="20"/>
                <w:szCs w:val="20"/>
                <w:lang/>
              </w:rPr>
              <w:t>4</w:t>
            </w:r>
          </w:p>
        </w:tc>
        <w:tc>
          <w:tcPr>
            <w:tcW w:w="1134" w:type="dxa"/>
            <w:shd w:val="clear" w:color="auto" w:fill="FFFFFF"/>
            <w:vAlign w:val="center"/>
          </w:tcPr>
          <w:p w:rsidR="007E1A5F" w:rsidRPr="009E6BDA" w:rsidRDefault="007E1A5F" w:rsidP="00F93ACF">
            <w:pPr>
              <w:suppressAutoHyphens/>
              <w:adjustRightInd w:val="0"/>
              <w:jc w:val="center"/>
              <w:textAlignment w:val="baseline"/>
              <w:rPr>
                <w:sz w:val="20"/>
                <w:szCs w:val="20"/>
                <w:lang/>
              </w:rPr>
            </w:pPr>
            <w:r w:rsidRPr="009E6BDA">
              <w:rPr>
                <w:sz w:val="20"/>
                <w:szCs w:val="20"/>
                <w:lang/>
              </w:rPr>
              <w:t>5</w:t>
            </w:r>
          </w:p>
        </w:tc>
        <w:tc>
          <w:tcPr>
            <w:tcW w:w="1134" w:type="dxa"/>
            <w:shd w:val="clear" w:color="auto" w:fill="FFFFFF"/>
            <w:vAlign w:val="center"/>
          </w:tcPr>
          <w:p w:rsidR="007E1A5F" w:rsidRPr="009E6BDA" w:rsidRDefault="007E1A5F" w:rsidP="00F93ACF">
            <w:pPr>
              <w:suppressAutoHyphens/>
              <w:adjustRightInd w:val="0"/>
              <w:jc w:val="center"/>
              <w:textAlignment w:val="baseline"/>
              <w:rPr>
                <w:sz w:val="20"/>
                <w:szCs w:val="20"/>
                <w:lang/>
              </w:rPr>
            </w:pPr>
            <w:r w:rsidRPr="009E6BDA">
              <w:rPr>
                <w:sz w:val="20"/>
                <w:szCs w:val="20"/>
                <w:lang/>
              </w:rPr>
              <w:t>6</w:t>
            </w:r>
          </w:p>
        </w:tc>
        <w:tc>
          <w:tcPr>
            <w:tcW w:w="2977" w:type="dxa"/>
            <w:shd w:val="clear" w:color="auto" w:fill="FFFFFF"/>
            <w:vAlign w:val="center"/>
          </w:tcPr>
          <w:p w:rsidR="007E1A5F" w:rsidRPr="009E6BDA" w:rsidRDefault="007E1A5F" w:rsidP="00F93ACF">
            <w:pPr>
              <w:suppressAutoHyphens/>
              <w:adjustRightInd w:val="0"/>
              <w:jc w:val="center"/>
              <w:textAlignment w:val="baseline"/>
              <w:rPr>
                <w:sz w:val="20"/>
                <w:szCs w:val="20"/>
                <w:lang/>
              </w:rPr>
            </w:pPr>
            <w:r w:rsidRPr="009E6BDA">
              <w:rPr>
                <w:sz w:val="20"/>
                <w:szCs w:val="20"/>
                <w:lang/>
              </w:rPr>
              <w:t>7</w:t>
            </w:r>
          </w:p>
        </w:tc>
      </w:tr>
      <w:tr w:rsidR="00AE2F32" w:rsidRPr="009E6BDA" w:rsidTr="00134095">
        <w:tc>
          <w:tcPr>
            <w:tcW w:w="534" w:type="dxa"/>
            <w:vAlign w:val="center"/>
          </w:tcPr>
          <w:p w:rsidR="00AE2F32" w:rsidRPr="009E6BDA" w:rsidRDefault="009906AD" w:rsidP="006F337F">
            <w:pPr>
              <w:suppressAutoHyphens/>
              <w:adjustRightInd w:val="0"/>
              <w:jc w:val="center"/>
              <w:textAlignment w:val="baseline"/>
              <w:rPr>
                <w:sz w:val="20"/>
                <w:szCs w:val="20"/>
                <w:lang/>
              </w:rPr>
            </w:pPr>
            <w:r w:rsidRPr="009E6BDA">
              <w:rPr>
                <w:sz w:val="20"/>
                <w:szCs w:val="20"/>
                <w:lang/>
              </w:rPr>
              <w:t>1.</w:t>
            </w:r>
          </w:p>
        </w:tc>
        <w:tc>
          <w:tcPr>
            <w:tcW w:w="1559" w:type="dxa"/>
            <w:vAlign w:val="center"/>
          </w:tcPr>
          <w:p w:rsidR="009E1776" w:rsidRPr="009E6BDA" w:rsidRDefault="00A11458" w:rsidP="00A11458">
            <w:pPr>
              <w:rPr>
                <w:sz w:val="20"/>
                <w:szCs w:val="20"/>
                <w:lang/>
              </w:rPr>
            </w:pPr>
            <w:r w:rsidRPr="009E6BDA">
              <w:rPr>
                <w:sz w:val="20"/>
                <w:szCs w:val="20"/>
                <w:lang/>
              </w:rPr>
              <w:t>Aplinkosaugos vadybos sistemos (AVS)</w:t>
            </w:r>
          </w:p>
        </w:tc>
        <w:tc>
          <w:tcPr>
            <w:tcW w:w="1417" w:type="dxa"/>
            <w:vAlign w:val="center"/>
          </w:tcPr>
          <w:p w:rsidR="009D2741" w:rsidRPr="009E6BDA" w:rsidRDefault="009D2741" w:rsidP="006F337F">
            <w:pPr>
              <w:suppressAutoHyphens/>
              <w:adjustRightInd w:val="0"/>
              <w:jc w:val="center"/>
              <w:textAlignment w:val="baseline"/>
              <w:rPr>
                <w:sz w:val="20"/>
                <w:szCs w:val="20"/>
              </w:rPr>
            </w:pPr>
            <w:r w:rsidRPr="009E6BDA">
              <w:rPr>
                <w:sz w:val="20"/>
                <w:szCs w:val="20"/>
              </w:rPr>
              <w:t>Europos Komisijos įgyvendinimo sprendimas (ES) 2017/302 2017 m. vasario 15 d., kuriuo pagal Europos Parlamento ir Tarybos direktyvą 2010/75/ES nustatomos geriausių prieinamų gamybos būdų (GPGB) išvados dėl intensyvaus naminių paukščių arba kiaulių auginimo</w:t>
            </w:r>
          </w:p>
          <w:p w:rsidR="009D2741" w:rsidRPr="009E6BDA" w:rsidRDefault="009D2741" w:rsidP="006F337F">
            <w:pPr>
              <w:suppressAutoHyphens/>
              <w:adjustRightInd w:val="0"/>
              <w:jc w:val="center"/>
              <w:textAlignment w:val="baseline"/>
              <w:rPr>
                <w:sz w:val="20"/>
                <w:szCs w:val="20"/>
              </w:rPr>
            </w:pPr>
          </w:p>
          <w:p w:rsidR="00AE2F32" w:rsidRPr="009E6BDA" w:rsidRDefault="00AE2F32" w:rsidP="006F337F">
            <w:pPr>
              <w:suppressAutoHyphens/>
              <w:adjustRightInd w:val="0"/>
              <w:jc w:val="center"/>
              <w:textAlignment w:val="baseline"/>
              <w:rPr>
                <w:sz w:val="20"/>
                <w:szCs w:val="20"/>
                <w:lang/>
              </w:rPr>
            </w:pPr>
            <w:r w:rsidRPr="009E6BDA">
              <w:rPr>
                <w:sz w:val="20"/>
                <w:szCs w:val="20"/>
              </w:rPr>
              <w:t>GPGB 1.</w:t>
            </w:r>
          </w:p>
        </w:tc>
        <w:tc>
          <w:tcPr>
            <w:tcW w:w="5812" w:type="dxa"/>
          </w:tcPr>
          <w:p w:rsidR="00AE2F32" w:rsidRPr="009E6BDA" w:rsidRDefault="00AE2F32" w:rsidP="00416D7F">
            <w:pPr>
              <w:pStyle w:val="BodyText3"/>
              <w:tabs>
                <w:tab w:val="left" w:pos="171"/>
              </w:tabs>
              <w:ind w:right="40" w:firstLine="0"/>
              <w:rPr>
                <w:rFonts w:ascii="Times New Roman" w:hAnsi="Times New Roman"/>
                <w:lang w:val="lt-LT"/>
              </w:rPr>
            </w:pPr>
            <w:r w:rsidRPr="009E6BDA">
              <w:rPr>
                <w:rFonts w:ascii="Times New Roman" w:hAnsi="Times New Roman"/>
                <w:lang w:val="lt-LT"/>
              </w:rPr>
              <w:t>Siekiant pagerinti bendrą ūkių aplinkosauginį veiksmingumą, GPGB nustatytas reikalavimas</w:t>
            </w:r>
            <w:r w:rsidR="009906AD" w:rsidRPr="009E6BDA">
              <w:rPr>
                <w:rFonts w:ascii="Times New Roman" w:hAnsi="Times New Roman"/>
                <w:lang w:val="lt-LT"/>
              </w:rPr>
              <w:t xml:space="preserve"> </w:t>
            </w:r>
            <w:r w:rsidRPr="009E6BDA">
              <w:rPr>
                <w:rFonts w:ascii="Times New Roman" w:hAnsi="Times New Roman"/>
                <w:lang w:val="lt-LT"/>
              </w:rPr>
              <w:t>įgyvendinti aplinkosaugos vadybos sistemą (AVS), pasižyminčią toliau nurodytomis savybėmis, ir jos laikytis:</w:t>
            </w:r>
          </w:p>
          <w:p w:rsidR="00AE2F32" w:rsidRPr="009E6BDA" w:rsidRDefault="00AE2F32" w:rsidP="00416D7F">
            <w:pPr>
              <w:pStyle w:val="BodyText3"/>
              <w:numPr>
                <w:ilvl w:val="0"/>
                <w:numId w:val="28"/>
              </w:numPr>
              <w:tabs>
                <w:tab w:val="left" w:pos="171"/>
                <w:tab w:val="left" w:pos="1241"/>
              </w:tabs>
              <w:autoSpaceDE/>
              <w:autoSpaceDN/>
              <w:adjustRightInd/>
              <w:ind w:firstLine="0"/>
              <w:rPr>
                <w:rFonts w:ascii="Times New Roman" w:hAnsi="Times New Roman"/>
                <w:lang w:val="lt-LT"/>
              </w:rPr>
            </w:pPr>
            <w:r w:rsidRPr="009E6BDA">
              <w:rPr>
                <w:rFonts w:ascii="Times New Roman" w:hAnsi="Times New Roman"/>
                <w:lang w:val="lt-LT"/>
              </w:rPr>
              <w:t>vadovybės, įskaitant aukščiausiąją vadovybę, įsipareigojimas;</w:t>
            </w:r>
          </w:p>
          <w:p w:rsidR="00AE2F32" w:rsidRPr="009E6BDA" w:rsidRDefault="00AE2F32" w:rsidP="00416D7F">
            <w:pPr>
              <w:pStyle w:val="BodyText3"/>
              <w:numPr>
                <w:ilvl w:val="0"/>
                <w:numId w:val="28"/>
              </w:numPr>
              <w:tabs>
                <w:tab w:val="left" w:pos="171"/>
                <w:tab w:val="left" w:pos="1246"/>
              </w:tabs>
              <w:autoSpaceDE/>
              <w:autoSpaceDN/>
              <w:adjustRightInd/>
              <w:ind w:right="40" w:firstLine="0"/>
              <w:rPr>
                <w:rFonts w:ascii="Times New Roman" w:hAnsi="Times New Roman"/>
                <w:lang w:val="lt-LT"/>
              </w:rPr>
            </w:pPr>
            <w:r w:rsidRPr="009E6BDA">
              <w:rPr>
                <w:rFonts w:ascii="Times New Roman" w:hAnsi="Times New Roman"/>
                <w:lang w:val="lt-LT"/>
              </w:rPr>
              <w:t>vadovybės nustatoma aplinkosaugos politika, apimanti nuolatinį įrangos aplinkosauginio veiksmingumo</w:t>
            </w:r>
            <w:r w:rsidR="00416D7F" w:rsidRPr="009E6BDA">
              <w:rPr>
                <w:rFonts w:ascii="Times New Roman" w:hAnsi="Times New Roman"/>
                <w:lang w:val="lt-LT"/>
              </w:rPr>
              <w:t xml:space="preserve"> </w:t>
            </w:r>
            <w:r w:rsidRPr="009E6BDA">
              <w:rPr>
                <w:rFonts w:ascii="Times New Roman" w:hAnsi="Times New Roman"/>
                <w:lang w:val="lt-LT"/>
              </w:rPr>
              <w:t>gerinimą;</w:t>
            </w:r>
          </w:p>
          <w:p w:rsidR="00AE2F32" w:rsidRPr="009E6BDA" w:rsidRDefault="00AE2F32" w:rsidP="00416D7F">
            <w:pPr>
              <w:pStyle w:val="BodyText3"/>
              <w:numPr>
                <w:ilvl w:val="0"/>
                <w:numId w:val="28"/>
              </w:numPr>
              <w:tabs>
                <w:tab w:val="left" w:pos="171"/>
                <w:tab w:val="left" w:pos="1246"/>
              </w:tabs>
              <w:autoSpaceDE/>
              <w:autoSpaceDN/>
              <w:adjustRightInd/>
              <w:ind w:right="40" w:firstLine="0"/>
              <w:rPr>
                <w:rFonts w:ascii="Times New Roman" w:hAnsi="Times New Roman"/>
                <w:lang w:val="lt-LT"/>
              </w:rPr>
            </w:pPr>
            <w:r w:rsidRPr="009E6BDA">
              <w:rPr>
                <w:rFonts w:ascii="Times New Roman" w:hAnsi="Times New Roman"/>
                <w:lang w:val="lt-LT"/>
              </w:rPr>
              <w:t>su finansiniu planavimu ir investicijomis susijusių būtinų procedūrų, tikslų ir uždavinių planavimas ir</w:t>
            </w:r>
            <w:r w:rsidR="00416D7F" w:rsidRPr="009E6BDA">
              <w:rPr>
                <w:rFonts w:ascii="Times New Roman" w:hAnsi="Times New Roman"/>
                <w:lang w:val="lt-LT"/>
              </w:rPr>
              <w:t xml:space="preserve"> </w:t>
            </w:r>
            <w:r w:rsidRPr="009E6BDA">
              <w:rPr>
                <w:rFonts w:ascii="Times New Roman" w:hAnsi="Times New Roman"/>
                <w:lang w:val="lt-LT"/>
              </w:rPr>
              <w:t>įgyvendinimas;</w:t>
            </w:r>
          </w:p>
          <w:p w:rsidR="00AE2F32" w:rsidRPr="009E6BDA" w:rsidRDefault="00AE2F32" w:rsidP="00416D7F">
            <w:pPr>
              <w:pStyle w:val="BodyText3"/>
              <w:numPr>
                <w:ilvl w:val="0"/>
                <w:numId w:val="28"/>
              </w:numPr>
              <w:tabs>
                <w:tab w:val="left" w:pos="171"/>
                <w:tab w:val="left" w:pos="1255"/>
              </w:tabs>
              <w:autoSpaceDE/>
              <w:autoSpaceDN/>
              <w:adjustRightInd/>
              <w:ind w:firstLine="0"/>
              <w:rPr>
                <w:rFonts w:ascii="Times New Roman" w:hAnsi="Times New Roman"/>
                <w:lang w:val="lt-LT"/>
              </w:rPr>
            </w:pPr>
            <w:r w:rsidRPr="009E6BDA">
              <w:rPr>
                <w:rFonts w:ascii="Times New Roman" w:hAnsi="Times New Roman"/>
                <w:lang w:val="lt-LT"/>
              </w:rPr>
              <w:t>procedūrų įdiegimas, ypatingą dėmesį skiriant:</w:t>
            </w:r>
          </w:p>
          <w:p w:rsidR="00AE2F32" w:rsidRPr="009E6BDA" w:rsidRDefault="00AE2F32" w:rsidP="00416D7F">
            <w:pPr>
              <w:pStyle w:val="BodyText3"/>
              <w:numPr>
                <w:ilvl w:val="1"/>
                <w:numId w:val="28"/>
              </w:numPr>
              <w:tabs>
                <w:tab w:val="left" w:pos="171"/>
                <w:tab w:val="left" w:pos="1265"/>
              </w:tabs>
              <w:autoSpaceDE/>
              <w:autoSpaceDN/>
              <w:adjustRightInd/>
              <w:ind w:firstLine="0"/>
              <w:rPr>
                <w:rFonts w:ascii="Times New Roman" w:hAnsi="Times New Roman"/>
                <w:lang w:val="lt-LT"/>
              </w:rPr>
            </w:pPr>
            <w:r w:rsidRPr="009E6BDA">
              <w:rPr>
                <w:rFonts w:ascii="Times New Roman" w:hAnsi="Times New Roman"/>
                <w:lang w:val="lt-LT"/>
              </w:rPr>
              <w:t>struktūrai ir atsakomybei;</w:t>
            </w:r>
          </w:p>
          <w:p w:rsidR="00AE2F32" w:rsidRPr="009E6BDA" w:rsidRDefault="00AE2F32" w:rsidP="00416D7F">
            <w:pPr>
              <w:pStyle w:val="BodyText3"/>
              <w:numPr>
                <w:ilvl w:val="1"/>
                <w:numId w:val="28"/>
              </w:numPr>
              <w:tabs>
                <w:tab w:val="left" w:pos="171"/>
                <w:tab w:val="left" w:pos="1270"/>
              </w:tabs>
              <w:autoSpaceDE/>
              <w:autoSpaceDN/>
              <w:adjustRightInd/>
              <w:ind w:firstLine="0"/>
              <w:rPr>
                <w:rFonts w:ascii="Times New Roman" w:hAnsi="Times New Roman"/>
                <w:lang w:val="lt-LT"/>
              </w:rPr>
            </w:pPr>
            <w:r w:rsidRPr="009E6BDA">
              <w:rPr>
                <w:rFonts w:ascii="Times New Roman" w:hAnsi="Times New Roman"/>
                <w:lang w:val="lt-LT"/>
              </w:rPr>
              <w:t>mokymui, informuotumui ir kompetencijai;</w:t>
            </w:r>
          </w:p>
          <w:p w:rsidR="00AE2F32" w:rsidRPr="009E6BDA" w:rsidRDefault="00AE2F32" w:rsidP="00416D7F">
            <w:pPr>
              <w:pStyle w:val="BodyText3"/>
              <w:numPr>
                <w:ilvl w:val="1"/>
                <w:numId w:val="28"/>
              </w:numPr>
              <w:tabs>
                <w:tab w:val="left" w:pos="171"/>
                <w:tab w:val="left" w:pos="1265"/>
              </w:tabs>
              <w:autoSpaceDE/>
              <w:autoSpaceDN/>
              <w:adjustRightInd/>
              <w:ind w:firstLine="0"/>
              <w:rPr>
                <w:rFonts w:ascii="Times New Roman" w:hAnsi="Times New Roman"/>
                <w:lang w:val="lt-LT"/>
              </w:rPr>
            </w:pPr>
            <w:r w:rsidRPr="009E6BDA">
              <w:rPr>
                <w:rFonts w:ascii="Times New Roman" w:hAnsi="Times New Roman"/>
                <w:lang w:val="lt-LT"/>
              </w:rPr>
              <w:t>ryšiams;</w:t>
            </w:r>
          </w:p>
          <w:p w:rsidR="00AE2F32" w:rsidRPr="009E6BDA" w:rsidRDefault="00AE2F32" w:rsidP="00416D7F">
            <w:pPr>
              <w:pStyle w:val="BodyText3"/>
              <w:numPr>
                <w:ilvl w:val="1"/>
                <w:numId w:val="28"/>
              </w:numPr>
              <w:tabs>
                <w:tab w:val="left" w:pos="171"/>
                <w:tab w:val="left" w:pos="1265"/>
              </w:tabs>
              <w:autoSpaceDE/>
              <w:autoSpaceDN/>
              <w:adjustRightInd/>
              <w:ind w:firstLine="0"/>
              <w:rPr>
                <w:rFonts w:ascii="Times New Roman" w:hAnsi="Times New Roman"/>
                <w:lang w:val="lt-LT"/>
              </w:rPr>
            </w:pPr>
            <w:r w:rsidRPr="009E6BDA">
              <w:rPr>
                <w:rFonts w:ascii="Times New Roman" w:hAnsi="Times New Roman"/>
                <w:lang w:val="lt-LT"/>
              </w:rPr>
              <w:t>darbuotojų dalyvavimui;</w:t>
            </w:r>
          </w:p>
          <w:p w:rsidR="00AE2F32" w:rsidRPr="009E6BDA" w:rsidRDefault="00AE2F32" w:rsidP="00416D7F">
            <w:pPr>
              <w:pStyle w:val="BodyText3"/>
              <w:numPr>
                <w:ilvl w:val="1"/>
                <w:numId w:val="28"/>
              </w:numPr>
              <w:tabs>
                <w:tab w:val="left" w:pos="171"/>
                <w:tab w:val="left" w:pos="1265"/>
              </w:tabs>
              <w:autoSpaceDE/>
              <w:autoSpaceDN/>
              <w:adjustRightInd/>
              <w:ind w:firstLine="0"/>
              <w:rPr>
                <w:rFonts w:ascii="Times New Roman" w:hAnsi="Times New Roman"/>
                <w:lang w:val="lt-LT"/>
              </w:rPr>
            </w:pPr>
            <w:r w:rsidRPr="009E6BDA">
              <w:rPr>
                <w:rFonts w:ascii="Times New Roman" w:hAnsi="Times New Roman"/>
                <w:lang w:val="lt-LT"/>
              </w:rPr>
              <w:t>dokumentacijai;</w:t>
            </w:r>
          </w:p>
          <w:p w:rsidR="00AE2F32" w:rsidRPr="009E6BDA" w:rsidRDefault="00AE2F32" w:rsidP="00416D7F">
            <w:pPr>
              <w:pStyle w:val="BodyText3"/>
              <w:numPr>
                <w:ilvl w:val="1"/>
                <w:numId w:val="28"/>
              </w:numPr>
              <w:tabs>
                <w:tab w:val="left" w:pos="171"/>
                <w:tab w:val="left" w:pos="1260"/>
              </w:tabs>
              <w:autoSpaceDE/>
              <w:autoSpaceDN/>
              <w:adjustRightInd/>
              <w:ind w:firstLine="0"/>
              <w:rPr>
                <w:rFonts w:ascii="Times New Roman" w:hAnsi="Times New Roman"/>
                <w:lang w:val="lt-LT"/>
              </w:rPr>
            </w:pPr>
            <w:r w:rsidRPr="009E6BDA">
              <w:rPr>
                <w:rFonts w:ascii="Times New Roman" w:hAnsi="Times New Roman"/>
                <w:lang w:val="lt-LT"/>
              </w:rPr>
              <w:t>veiksmingai proceso kontrolei;</w:t>
            </w:r>
          </w:p>
          <w:p w:rsidR="00AE2F32" w:rsidRPr="009E6BDA" w:rsidRDefault="00AE2F32" w:rsidP="00416D7F">
            <w:pPr>
              <w:pStyle w:val="BodyText3"/>
              <w:numPr>
                <w:ilvl w:val="1"/>
                <w:numId w:val="28"/>
              </w:numPr>
              <w:tabs>
                <w:tab w:val="left" w:pos="171"/>
                <w:tab w:val="left" w:pos="1270"/>
              </w:tabs>
              <w:autoSpaceDE/>
              <w:autoSpaceDN/>
              <w:adjustRightInd/>
              <w:ind w:firstLine="0"/>
              <w:rPr>
                <w:rFonts w:ascii="Times New Roman" w:hAnsi="Times New Roman"/>
                <w:lang w:val="lt-LT"/>
              </w:rPr>
            </w:pPr>
            <w:r w:rsidRPr="009E6BDA">
              <w:rPr>
                <w:rFonts w:ascii="Times New Roman" w:hAnsi="Times New Roman"/>
                <w:lang w:val="lt-LT"/>
              </w:rPr>
              <w:t>techninės priežiūros programoms;</w:t>
            </w:r>
          </w:p>
          <w:p w:rsidR="00AE2F32" w:rsidRPr="009E6BDA" w:rsidRDefault="00AE2F32" w:rsidP="00416D7F">
            <w:pPr>
              <w:pStyle w:val="BodyText3"/>
              <w:numPr>
                <w:ilvl w:val="1"/>
                <w:numId w:val="28"/>
              </w:numPr>
              <w:tabs>
                <w:tab w:val="left" w:pos="171"/>
                <w:tab w:val="left" w:pos="1270"/>
              </w:tabs>
              <w:autoSpaceDE/>
              <w:autoSpaceDN/>
              <w:adjustRightInd/>
              <w:ind w:firstLine="0"/>
              <w:rPr>
                <w:rFonts w:ascii="Times New Roman" w:hAnsi="Times New Roman"/>
                <w:lang w:val="lt-LT"/>
              </w:rPr>
            </w:pPr>
            <w:r w:rsidRPr="009E6BDA">
              <w:rPr>
                <w:rFonts w:ascii="Times New Roman" w:hAnsi="Times New Roman"/>
                <w:lang w:val="lt-LT"/>
              </w:rPr>
              <w:t>avarinei parengčiai ir reagavimui;</w:t>
            </w:r>
          </w:p>
          <w:p w:rsidR="00AE2F32" w:rsidRPr="009E6BDA" w:rsidRDefault="00AE2F32" w:rsidP="00416D7F">
            <w:pPr>
              <w:pStyle w:val="BodyText3"/>
              <w:numPr>
                <w:ilvl w:val="1"/>
                <w:numId w:val="28"/>
              </w:numPr>
              <w:tabs>
                <w:tab w:val="left" w:pos="171"/>
                <w:tab w:val="left" w:pos="1265"/>
              </w:tabs>
              <w:autoSpaceDE/>
              <w:autoSpaceDN/>
              <w:adjustRightInd/>
              <w:ind w:firstLine="0"/>
              <w:rPr>
                <w:rFonts w:ascii="Times New Roman" w:hAnsi="Times New Roman"/>
                <w:lang w:val="lt-LT"/>
              </w:rPr>
            </w:pPr>
            <w:r w:rsidRPr="009E6BDA">
              <w:rPr>
                <w:rFonts w:ascii="Times New Roman" w:hAnsi="Times New Roman"/>
                <w:lang w:val="lt-LT"/>
              </w:rPr>
              <w:t>aplinkos teisės aktų vykdymo užtikrinimui;</w:t>
            </w:r>
          </w:p>
          <w:p w:rsidR="00AE2F32" w:rsidRPr="009E6BDA" w:rsidRDefault="00AE2F32" w:rsidP="00416D7F">
            <w:pPr>
              <w:pStyle w:val="BodyText3"/>
              <w:numPr>
                <w:ilvl w:val="0"/>
                <w:numId w:val="28"/>
              </w:numPr>
              <w:tabs>
                <w:tab w:val="left" w:pos="171"/>
                <w:tab w:val="left" w:pos="1116"/>
              </w:tabs>
              <w:autoSpaceDE/>
              <w:autoSpaceDN/>
              <w:adjustRightInd/>
              <w:ind w:firstLine="0"/>
              <w:rPr>
                <w:rFonts w:ascii="Times New Roman" w:hAnsi="Times New Roman"/>
                <w:lang w:val="lt-LT"/>
              </w:rPr>
            </w:pPr>
            <w:r w:rsidRPr="009E6BDA">
              <w:rPr>
                <w:rFonts w:ascii="Times New Roman" w:hAnsi="Times New Roman"/>
                <w:lang w:val="lt-LT"/>
              </w:rPr>
              <w:t>veiklos rezultatų tikrinimas ir taisomųjų veiksmų taikymas, ypatingą dėmesį skiriant:</w:t>
            </w:r>
          </w:p>
          <w:p w:rsidR="00AE2F32" w:rsidRPr="009E6BDA" w:rsidRDefault="009E1776" w:rsidP="00416D7F">
            <w:pPr>
              <w:pStyle w:val="BodyText3"/>
              <w:tabs>
                <w:tab w:val="left" w:pos="171"/>
                <w:tab w:val="left" w:pos="1145"/>
              </w:tabs>
              <w:autoSpaceDE/>
              <w:autoSpaceDN/>
              <w:adjustRightInd/>
              <w:ind w:right="40" w:firstLine="0"/>
              <w:rPr>
                <w:rFonts w:ascii="Times New Roman" w:hAnsi="Times New Roman"/>
                <w:lang w:val="lt-LT"/>
              </w:rPr>
            </w:pPr>
            <w:r w:rsidRPr="009E6BDA">
              <w:rPr>
                <w:rFonts w:ascii="Times New Roman" w:hAnsi="Times New Roman"/>
                <w:lang w:val="lt-LT"/>
              </w:rPr>
              <w:t xml:space="preserve">a) </w:t>
            </w:r>
            <w:r w:rsidR="00AE2F32" w:rsidRPr="009E6BDA">
              <w:rPr>
                <w:rFonts w:ascii="Times New Roman" w:hAnsi="Times New Roman"/>
                <w:lang w:val="lt-LT"/>
              </w:rPr>
              <w:t>stebėsenai ir matavimui (taip pat žr. Jungtinio tyrimų centro informacinę ataskaitą apie iš pramoninių</w:t>
            </w:r>
            <w:r w:rsidRPr="009E6BDA">
              <w:rPr>
                <w:rFonts w:ascii="Times New Roman" w:hAnsi="Times New Roman"/>
                <w:lang w:val="lt-LT"/>
              </w:rPr>
              <w:t xml:space="preserve"> </w:t>
            </w:r>
            <w:r w:rsidR="00AE2F32" w:rsidRPr="009E6BDA">
              <w:rPr>
                <w:rFonts w:ascii="Times New Roman" w:hAnsi="Times New Roman"/>
                <w:lang w:val="lt-LT"/>
              </w:rPr>
              <w:t>išmetamųjų teršalų (PIT) įrenginių išmetamų teršalų kiekio stebėseną (angl. ROM);</w:t>
            </w:r>
          </w:p>
          <w:p w:rsidR="00AE2F32" w:rsidRPr="009E6BDA" w:rsidRDefault="009E1776" w:rsidP="00416D7F">
            <w:pPr>
              <w:pStyle w:val="BodyText3"/>
              <w:tabs>
                <w:tab w:val="left" w:pos="171"/>
                <w:tab w:val="left" w:pos="1150"/>
              </w:tabs>
              <w:autoSpaceDE/>
              <w:autoSpaceDN/>
              <w:adjustRightInd/>
              <w:ind w:firstLine="0"/>
              <w:rPr>
                <w:rFonts w:ascii="Times New Roman" w:hAnsi="Times New Roman"/>
                <w:lang w:val="lt-LT"/>
              </w:rPr>
            </w:pPr>
            <w:r w:rsidRPr="009E6BDA">
              <w:rPr>
                <w:rFonts w:ascii="Times New Roman" w:hAnsi="Times New Roman"/>
                <w:lang w:val="lt-LT"/>
              </w:rPr>
              <w:t xml:space="preserve">b) </w:t>
            </w:r>
            <w:r w:rsidR="00AE2F32" w:rsidRPr="009E6BDA">
              <w:rPr>
                <w:rFonts w:ascii="Times New Roman" w:hAnsi="Times New Roman"/>
                <w:lang w:val="lt-LT"/>
              </w:rPr>
              <w:t>ištaisomiesiems ir prevenciniams veiksmams;</w:t>
            </w:r>
          </w:p>
          <w:p w:rsidR="00AE2F32" w:rsidRPr="009E6BDA" w:rsidRDefault="009E1776" w:rsidP="00416D7F">
            <w:pPr>
              <w:pStyle w:val="BodyText3"/>
              <w:tabs>
                <w:tab w:val="left" w:pos="171"/>
                <w:tab w:val="left" w:pos="1145"/>
              </w:tabs>
              <w:autoSpaceDE/>
              <w:autoSpaceDN/>
              <w:adjustRightInd/>
              <w:ind w:firstLine="0"/>
              <w:rPr>
                <w:rFonts w:ascii="Times New Roman" w:hAnsi="Times New Roman"/>
                <w:lang w:val="lt-LT"/>
              </w:rPr>
            </w:pPr>
            <w:r w:rsidRPr="009E6BDA">
              <w:rPr>
                <w:rFonts w:ascii="Times New Roman" w:hAnsi="Times New Roman"/>
                <w:lang w:val="lt-LT"/>
              </w:rPr>
              <w:t xml:space="preserve">c) </w:t>
            </w:r>
            <w:r w:rsidR="00AE2F32" w:rsidRPr="009E6BDA">
              <w:rPr>
                <w:rFonts w:ascii="Times New Roman" w:hAnsi="Times New Roman"/>
                <w:lang w:val="lt-LT"/>
              </w:rPr>
              <w:t>įrašų tvarkymui;</w:t>
            </w:r>
          </w:p>
          <w:p w:rsidR="00AE2F32" w:rsidRPr="009E6BDA" w:rsidRDefault="00AE2F32" w:rsidP="00416D7F">
            <w:pPr>
              <w:pStyle w:val="BodyText3"/>
              <w:numPr>
                <w:ilvl w:val="1"/>
                <w:numId w:val="28"/>
              </w:numPr>
              <w:tabs>
                <w:tab w:val="left" w:pos="171"/>
                <w:tab w:val="left" w:pos="1145"/>
              </w:tabs>
              <w:autoSpaceDE/>
              <w:autoSpaceDN/>
              <w:adjustRightInd/>
              <w:ind w:right="40" w:hanging="320"/>
              <w:rPr>
                <w:rFonts w:ascii="Times New Roman" w:hAnsi="Times New Roman"/>
                <w:lang w:val="lt-LT"/>
              </w:rPr>
            </w:pPr>
            <w:r w:rsidRPr="009E6BDA">
              <w:rPr>
                <w:rFonts w:ascii="Times New Roman" w:hAnsi="Times New Roman"/>
                <w:lang w:val="lt-LT"/>
              </w:rPr>
              <w:t>nepriklausomam (jei įmanoma) vidaus ar išorės auditui, siekiant nustatyti, ar AVS atitinka planuotus</w:t>
            </w:r>
            <w:r w:rsidR="009E1776" w:rsidRPr="009E6BDA">
              <w:rPr>
                <w:rFonts w:ascii="Times New Roman" w:hAnsi="Times New Roman"/>
                <w:lang w:val="lt-LT"/>
              </w:rPr>
              <w:t xml:space="preserve"> </w:t>
            </w:r>
            <w:r w:rsidRPr="009E6BDA">
              <w:rPr>
                <w:rFonts w:ascii="Times New Roman" w:hAnsi="Times New Roman"/>
                <w:lang w:val="lt-LT"/>
              </w:rPr>
              <w:t>susitarimus, ir yra tinkamai įgyvendinama ir prižiūrima;</w:t>
            </w:r>
          </w:p>
          <w:p w:rsidR="00AE2F32" w:rsidRPr="009E6BDA" w:rsidRDefault="00AE2F32" w:rsidP="00416D7F">
            <w:pPr>
              <w:pStyle w:val="BodyText3"/>
              <w:numPr>
                <w:ilvl w:val="0"/>
                <w:numId w:val="28"/>
              </w:numPr>
              <w:tabs>
                <w:tab w:val="left" w:pos="171"/>
                <w:tab w:val="left" w:pos="1130"/>
              </w:tabs>
              <w:autoSpaceDE/>
              <w:autoSpaceDN/>
              <w:adjustRightInd/>
              <w:ind w:right="40" w:firstLine="0"/>
              <w:rPr>
                <w:rFonts w:ascii="Times New Roman" w:hAnsi="Times New Roman"/>
                <w:lang w:val="lt-LT"/>
              </w:rPr>
            </w:pPr>
            <w:r w:rsidRPr="009E6BDA">
              <w:rPr>
                <w:rFonts w:ascii="Times New Roman" w:hAnsi="Times New Roman"/>
                <w:lang w:val="lt-LT"/>
              </w:rPr>
              <w:t>aukščiausiosios vadovybės atliekama AVS ir jos nuolatinio tinkamumo, pakankamumo ir veiksmingumo</w:t>
            </w:r>
            <w:r w:rsidR="00416D7F" w:rsidRPr="009E6BDA">
              <w:rPr>
                <w:rFonts w:ascii="Times New Roman" w:hAnsi="Times New Roman"/>
                <w:lang w:val="lt-LT"/>
              </w:rPr>
              <w:t xml:space="preserve"> </w:t>
            </w:r>
            <w:r w:rsidRPr="009E6BDA">
              <w:rPr>
                <w:rFonts w:ascii="Times New Roman" w:hAnsi="Times New Roman"/>
                <w:lang w:val="lt-LT"/>
              </w:rPr>
              <w:t>peržiūra;</w:t>
            </w:r>
          </w:p>
          <w:p w:rsidR="00AE2F32" w:rsidRPr="009E6BDA" w:rsidRDefault="00AE2F32" w:rsidP="00416D7F">
            <w:pPr>
              <w:pStyle w:val="BodyText3"/>
              <w:numPr>
                <w:ilvl w:val="0"/>
                <w:numId w:val="28"/>
              </w:numPr>
              <w:tabs>
                <w:tab w:val="left" w:pos="171"/>
                <w:tab w:val="left" w:pos="1126"/>
              </w:tabs>
              <w:autoSpaceDE/>
              <w:autoSpaceDN/>
              <w:adjustRightInd/>
              <w:ind w:firstLine="0"/>
              <w:rPr>
                <w:rFonts w:ascii="Times New Roman" w:hAnsi="Times New Roman"/>
                <w:lang w:val="lt-LT"/>
              </w:rPr>
            </w:pPr>
            <w:r w:rsidRPr="009E6BDA">
              <w:rPr>
                <w:rFonts w:ascii="Times New Roman" w:hAnsi="Times New Roman"/>
                <w:lang w:val="lt-LT"/>
              </w:rPr>
              <w:t>švaresnių technologijų plėtros stebėjimas;</w:t>
            </w:r>
          </w:p>
          <w:p w:rsidR="00AE2F32" w:rsidRPr="009E6BDA" w:rsidRDefault="00AE2F32" w:rsidP="00416D7F">
            <w:pPr>
              <w:pStyle w:val="BodyText3"/>
              <w:numPr>
                <w:ilvl w:val="0"/>
                <w:numId w:val="28"/>
              </w:numPr>
              <w:tabs>
                <w:tab w:val="left" w:pos="171"/>
                <w:tab w:val="left" w:pos="1130"/>
              </w:tabs>
              <w:autoSpaceDE/>
              <w:autoSpaceDN/>
              <w:adjustRightInd/>
              <w:ind w:right="40" w:firstLine="0"/>
              <w:rPr>
                <w:rFonts w:ascii="Times New Roman" w:hAnsi="Times New Roman"/>
                <w:lang w:val="lt-LT"/>
              </w:rPr>
            </w:pPr>
            <w:r w:rsidRPr="009E6BDA">
              <w:rPr>
                <w:rFonts w:ascii="Times New Roman" w:hAnsi="Times New Roman"/>
                <w:lang w:val="lt-LT"/>
              </w:rPr>
              <w:t>įrenginio galutinio išmontavimo poveikio aplinkai įvertinimas naujo įrenginio projektavimo ir eksploataciniu laikotarpiu;</w:t>
            </w:r>
          </w:p>
          <w:p w:rsidR="00AE2F32" w:rsidRPr="009E6BDA" w:rsidRDefault="00AE2F32" w:rsidP="00416D7F">
            <w:pPr>
              <w:pStyle w:val="BodyText3"/>
              <w:numPr>
                <w:ilvl w:val="0"/>
                <w:numId w:val="28"/>
              </w:numPr>
              <w:tabs>
                <w:tab w:val="left" w:pos="171"/>
                <w:tab w:val="left" w:pos="1130"/>
              </w:tabs>
              <w:autoSpaceDE/>
              <w:autoSpaceDN/>
              <w:adjustRightInd/>
              <w:ind w:right="40" w:firstLine="0"/>
              <w:rPr>
                <w:rFonts w:ascii="Times New Roman" w:hAnsi="Times New Roman"/>
                <w:lang w:val="lt-LT"/>
              </w:rPr>
            </w:pPr>
            <w:r w:rsidRPr="009E6BDA">
              <w:rPr>
                <w:rFonts w:ascii="Times New Roman" w:hAnsi="Times New Roman"/>
                <w:lang w:val="lt-LT"/>
              </w:rPr>
              <w:t>reguliarus atitikties nustatytiems sektoriaus etalonams (pvz., atitikties aplinkosaugos vadybos ir audito</w:t>
            </w:r>
            <w:r w:rsidR="009E6BDA">
              <w:rPr>
                <w:rFonts w:ascii="Times New Roman" w:hAnsi="Times New Roman"/>
                <w:lang w:val="lt-LT"/>
              </w:rPr>
              <w:t xml:space="preserve"> </w:t>
            </w:r>
            <w:r w:rsidRPr="009E6BDA">
              <w:rPr>
                <w:rFonts w:ascii="Times New Roman" w:hAnsi="Times New Roman"/>
                <w:lang w:val="lt-LT"/>
              </w:rPr>
              <w:t>sistemos sektoriams skirtame informaciniame dokumente nustatytiems reikalavimams) tikrinimas.</w:t>
            </w:r>
          </w:p>
          <w:p w:rsidR="00AE2F32" w:rsidRPr="009E6BDA" w:rsidRDefault="00AE2F32" w:rsidP="00416D7F">
            <w:pPr>
              <w:pStyle w:val="BodyText3"/>
              <w:tabs>
                <w:tab w:val="left" w:pos="171"/>
              </w:tabs>
              <w:ind w:right="40" w:firstLine="0"/>
              <w:rPr>
                <w:rFonts w:ascii="Times New Roman" w:hAnsi="Times New Roman"/>
                <w:lang w:val="lt-LT"/>
              </w:rPr>
            </w:pPr>
            <w:r w:rsidRPr="009E6BDA">
              <w:rPr>
                <w:rFonts w:ascii="Times New Roman" w:hAnsi="Times New Roman"/>
                <w:lang w:val="lt-LT"/>
              </w:rPr>
              <w:t>Toliau nurodyti AVS aspektai yra įtraukti į GPGB specialiai dėl intensyvaus naminių paukščių arba kiaulių</w:t>
            </w:r>
            <w:r w:rsidR="00416D7F" w:rsidRPr="009E6BDA">
              <w:rPr>
                <w:rFonts w:ascii="Times New Roman" w:hAnsi="Times New Roman"/>
                <w:lang w:val="lt-LT"/>
              </w:rPr>
              <w:t xml:space="preserve"> </w:t>
            </w:r>
            <w:r w:rsidRPr="009E6BDA">
              <w:rPr>
                <w:rFonts w:ascii="Times New Roman" w:hAnsi="Times New Roman"/>
                <w:lang w:val="lt-LT"/>
              </w:rPr>
              <w:t>auginimo:</w:t>
            </w:r>
          </w:p>
          <w:p w:rsidR="00AE2F32" w:rsidRPr="009E6BDA" w:rsidRDefault="00AE2F32" w:rsidP="00416D7F">
            <w:pPr>
              <w:pStyle w:val="BodyText3"/>
              <w:numPr>
                <w:ilvl w:val="0"/>
                <w:numId w:val="28"/>
              </w:numPr>
              <w:tabs>
                <w:tab w:val="left" w:pos="171"/>
                <w:tab w:val="left" w:pos="459"/>
              </w:tabs>
              <w:autoSpaceDE/>
              <w:autoSpaceDN/>
              <w:adjustRightInd/>
              <w:ind w:firstLine="0"/>
              <w:rPr>
                <w:rFonts w:ascii="Times New Roman" w:hAnsi="Times New Roman"/>
                <w:lang w:val="lt-LT"/>
              </w:rPr>
            </w:pPr>
            <w:r w:rsidRPr="009E6BDA">
              <w:rPr>
                <w:rFonts w:ascii="Times New Roman" w:hAnsi="Times New Roman"/>
                <w:lang w:val="lt-LT"/>
              </w:rPr>
              <w:t>triukšmo valdymo plano įgyvendinimas (žr. GPGB 9);</w:t>
            </w:r>
          </w:p>
          <w:p w:rsidR="008A4913" w:rsidRPr="009E6BDA" w:rsidRDefault="00AE2F32" w:rsidP="00766B9A">
            <w:pPr>
              <w:pStyle w:val="BodyText3"/>
              <w:numPr>
                <w:ilvl w:val="0"/>
                <w:numId w:val="28"/>
              </w:numPr>
              <w:tabs>
                <w:tab w:val="left" w:pos="171"/>
                <w:tab w:val="left" w:pos="459"/>
              </w:tabs>
              <w:autoSpaceDE/>
              <w:autoSpaceDN/>
              <w:adjustRightInd/>
              <w:ind w:firstLine="0"/>
              <w:rPr>
                <w:rFonts w:ascii="Times New Roman" w:hAnsi="Times New Roman"/>
                <w:lang w:val="lt-LT"/>
              </w:rPr>
            </w:pPr>
            <w:r w:rsidRPr="009E6BDA">
              <w:rPr>
                <w:rFonts w:ascii="Times New Roman" w:hAnsi="Times New Roman"/>
                <w:lang w:val="lt-LT"/>
              </w:rPr>
              <w:t>kvapų valdymo plano įgyvendinimas (žr. GPGB 12).</w:t>
            </w:r>
          </w:p>
        </w:tc>
        <w:tc>
          <w:tcPr>
            <w:tcW w:w="1134" w:type="dxa"/>
            <w:vAlign w:val="center"/>
          </w:tcPr>
          <w:p w:rsidR="00AE2F32" w:rsidRPr="009E6BDA" w:rsidRDefault="00AE2F32" w:rsidP="006F337F">
            <w:pPr>
              <w:suppressAutoHyphens/>
              <w:adjustRightInd w:val="0"/>
              <w:jc w:val="center"/>
              <w:textAlignment w:val="baseline"/>
              <w:rPr>
                <w:sz w:val="20"/>
                <w:szCs w:val="20"/>
                <w:lang/>
              </w:rPr>
            </w:pPr>
          </w:p>
        </w:tc>
        <w:tc>
          <w:tcPr>
            <w:tcW w:w="1134" w:type="dxa"/>
          </w:tcPr>
          <w:p w:rsidR="00AE2F32" w:rsidRPr="009E6BDA" w:rsidRDefault="00773D94" w:rsidP="006F337F">
            <w:pPr>
              <w:suppressAutoHyphens/>
              <w:adjustRightInd w:val="0"/>
              <w:spacing w:line="228" w:lineRule="auto"/>
              <w:jc w:val="center"/>
              <w:textAlignment w:val="baseline"/>
              <w:rPr>
                <w:sz w:val="20"/>
                <w:szCs w:val="20"/>
                <w:lang/>
              </w:rPr>
            </w:pPr>
            <w:r w:rsidRPr="009E6BDA">
              <w:rPr>
                <w:sz w:val="20"/>
                <w:szCs w:val="20"/>
                <w:lang/>
              </w:rPr>
              <w:t>Atitinka</w:t>
            </w:r>
          </w:p>
        </w:tc>
        <w:tc>
          <w:tcPr>
            <w:tcW w:w="2977" w:type="dxa"/>
          </w:tcPr>
          <w:p w:rsidR="009906AD" w:rsidRPr="009E6BDA" w:rsidRDefault="009906AD" w:rsidP="003C08C6">
            <w:pPr>
              <w:tabs>
                <w:tab w:val="left" w:pos="242"/>
                <w:tab w:val="left" w:pos="398"/>
              </w:tabs>
              <w:suppressAutoHyphens/>
              <w:adjustRightInd w:val="0"/>
              <w:jc w:val="both"/>
              <w:textAlignment w:val="baseline"/>
              <w:rPr>
                <w:sz w:val="20"/>
                <w:szCs w:val="20"/>
                <w:lang/>
              </w:rPr>
            </w:pPr>
            <w:r w:rsidRPr="009E6BDA">
              <w:rPr>
                <w:sz w:val="20"/>
                <w:szCs w:val="20"/>
                <w:lang/>
              </w:rPr>
              <w:t>Sudarytas planas, kuriame nurodoma kas bus padaryta siekiant  sumažinti aplinkos taršą:</w:t>
            </w:r>
          </w:p>
          <w:p w:rsidR="009906AD" w:rsidRPr="009E6BDA" w:rsidRDefault="005A6D79" w:rsidP="003C08C6">
            <w:pPr>
              <w:tabs>
                <w:tab w:val="left" w:pos="242"/>
                <w:tab w:val="left" w:pos="398"/>
              </w:tabs>
              <w:suppressAutoHyphens/>
              <w:adjustRightInd w:val="0"/>
              <w:jc w:val="both"/>
              <w:textAlignment w:val="baseline"/>
              <w:rPr>
                <w:sz w:val="20"/>
                <w:szCs w:val="20"/>
                <w:lang/>
              </w:rPr>
            </w:pPr>
            <w:r>
              <w:rPr>
                <w:sz w:val="20"/>
                <w:szCs w:val="20"/>
                <w:lang/>
              </w:rPr>
              <w:t xml:space="preserve">- </w:t>
            </w:r>
            <w:r w:rsidR="009906AD" w:rsidRPr="009E6BDA">
              <w:rPr>
                <w:sz w:val="20"/>
                <w:szCs w:val="20"/>
                <w:lang/>
              </w:rPr>
              <w:t>organinių trąšų naudojimo tręšimui planas;</w:t>
            </w:r>
          </w:p>
          <w:p w:rsidR="00AE2F32" w:rsidRPr="009E6BDA" w:rsidRDefault="005A6D79" w:rsidP="003C08C6">
            <w:pPr>
              <w:tabs>
                <w:tab w:val="left" w:pos="242"/>
                <w:tab w:val="left" w:pos="398"/>
              </w:tabs>
              <w:suppressAutoHyphens/>
              <w:adjustRightInd w:val="0"/>
              <w:spacing w:line="228" w:lineRule="auto"/>
              <w:jc w:val="both"/>
              <w:textAlignment w:val="baseline"/>
              <w:rPr>
                <w:sz w:val="20"/>
                <w:szCs w:val="20"/>
                <w:lang/>
              </w:rPr>
            </w:pPr>
            <w:r>
              <w:rPr>
                <w:sz w:val="20"/>
                <w:szCs w:val="20"/>
                <w:lang/>
              </w:rPr>
              <w:t xml:space="preserve">- </w:t>
            </w:r>
            <w:r w:rsidR="009906AD" w:rsidRPr="009E6BDA">
              <w:rPr>
                <w:sz w:val="20"/>
                <w:szCs w:val="20"/>
                <w:lang/>
              </w:rPr>
              <w:t>aplinkos monitoringo vykdymas;</w:t>
            </w:r>
          </w:p>
          <w:p w:rsidR="009E1776" w:rsidRPr="009E6BDA" w:rsidRDefault="009E1776" w:rsidP="003C08C6">
            <w:pPr>
              <w:tabs>
                <w:tab w:val="left" w:pos="242"/>
                <w:tab w:val="left" w:pos="398"/>
              </w:tabs>
              <w:suppressAutoHyphens/>
              <w:adjustRightInd w:val="0"/>
              <w:spacing w:line="228" w:lineRule="auto"/>
              <w:jc w:val="both"/>
              <w:textAlignment w:val="baseline"/>
              <w:rPr>
                <w:sz w:val="20"/>
                <w:szCs w:val="20"/>
                <w:lang/>
              </w:rPr>
            </w:pPr>
            <w:r w:rsidRPr="009E6BDA">
              <w:rPr>
                <w:sz w:val="20"/>
                <w:szCs w:val="20"/>
                <w:lang/>
              </w:rPr>
              <w:t>Paskirtas asmuo atsakingas už įmonės aplinkosaugą.</w:t>
            </w:r>
          </w:p>
          <w:p w:rsidR="009E1776" w:rsidRPr="009E6BDA" w:rsidRDefault="009E1776" w:rsidP="003C08C6">
            <w:pPr>
              <w:tabs>
                <w:tab w:val="left" w:pos="242"/>
                <w:tab w:val="left" w:pos="398"/>
              </w:tabs>
              <w:suppressAutoHyphens/>
              <w:adjustRightInd w:val="0"/>
              <w:spacing w:line="228" w:lineRule="auto"/>
              <w:jc w:val="both"/>
              <w:textAlignment w:val="baseline"/>
              <w:rPr>
                <w:sz w:val="20"/>
                <w:szCs w:val="20"/>
                <w:lang/>
              </w:rPr>
            </w:pPr>
            <w:r w:rsidRPr="009E6BDA">
              <w:rPr>
                <w:sz w:val="20"/>
                <w:szCs w:val="20"/>
                <w:lang/>
              </w:rPr>
              <w:t>Sudaromi investiciniai planai į kompleksų atnaujinimą, švaresnių technologijų plėtrą.</w:t>
            </w:r>
            <w:r w:rsidR="00416D7F" w:rsidRPr="009E6BDA">
              <w:rPr>
                <w:sz w:val="20"/>
                <w:szCs w:val="20"/>
                <w:lang/>
              </w:rPr>
              <w:t xml:space="preserve"> Periodiškai atliekami vidiniai auditai 1-2 kartus per metus. </w:t>
            </w:r>
          </w:p>
        </w:tc>
      </w:tr>
      <w:tr w:rsidR="00773D94" w:rsidRPr="009E6BDA" w:rsidTr="00134095">
        <w:tc>
          <w:tcPr>
            <w:tcW w:w="534" w:type="dxa"/>
            <w:vAlign w:val="center"/>
          </w:tcPr>
          <w:p w:rsidR="00773D94" w:rsidRPr="009E6BDA" w:rsidRDefault="00773D94" w:rsidP="006F337F">
            <w:pPr>
              <w:suppressAutoHyphens/>
              <w:adjustRightInd w:val="0"/>
              <w:jc w:val="center"/>
              <w:textAlignment w:val="baseline"/>
              <w:rPr>
                <w:sz w:val="20"/>
                <w:szCs w:val="20"/>
                <w:lang/>
              </w:rPr>
            </w:pPr>
            <w:r w:rsidRPr="009E6BDA">
              <w:rPr>
                <w:sz w:val="20"/>
                <w:szCs w:val="20"/>
                <w:lang/>
              </w:rPr>
              <w:t>2</w:t>
            </w:r>
          </w:p>
        </w:tc>
        <w:tc>
          <w:tcPr>
            <w:tcW w:w="1559" w:type="dxa"/>
            <w:vMerge w:val="restart"/>
            <w:vAlign w:val="center"/>
          </w:tcPr>
          <w:p w:rsidR="00773D94" w:rsidRPr="009E6BDA" w:rsidRDefault="00773D94" w:rsidP="006F337F">
            <w:pPr>
              <w:suppressAutoHyphens/>
              <w:adjustRightInd w:val="0"/>
              <w:jc w:val="center"/>
              <w:textAlignment w:val="baseline"/>
              <w:rPr>
                <w:sz w:val="20"/>
                <w:szCs w:val="20"/>
                <w:lang/>
              </w:rPr>
            </w:pPr>
            <w:r w:rsidRPr="009E6BDA">
              <w:rPr>
                <w:sz w:val="20"/>
                <w:szCs w:val="20"/>
              </w:rPr>
              <w:t>Geras šeimininkavimas</w:t>
            </w:r>
          </w:p>
        </w:tc>
        <w:tc>
          <w:tcPr>
            <w:tcW w:w="1417" w:type="dxa"/>
            <w:vMerge w:val="restart"/>
            <w:vAlign w:val="center"/>
          </w:tcPr>
          <w:p w:rsidR="00773D94" w:rsidRPr="009E6BDA" w:rsidRDefault="00773D94" w:rsidP="006F337F">
            <w:pPr>
              <w:suppressAutoHyphens/>
              <w:adjustRightInd w:val="0"/>
              <w:jc w:val="center"/>
              <w:textAlignment w:val="baseline"/>
              <w:rPr>
                <w:sz w:val="20"/>
                <w:szCs w:val="20"/>
                <w:lang/>
              </w:rPr>
            </w:pPr>
            <w:r w:rsidRPr="009E6BDA">
              <w:rPr>
                <w:sz w:val="20"/>
                <w:szCs w:val="20"/>
              </w:rPr>
              <w:t>GPGB 2</w:t>
            </w:r>
          </w:p>
        </w:tc>
        <w:tc>
          <w:tcPr>
            <w:tcW w:w="5812" w:type="dxa"/>
          </w:tcPr>
          <w:p w:rsidR="00773D94" w:rsidRPr="009E6BDA" w:rsidRDefault="00773D94" w:rsidP="003C08C6">
            <w:pPr>
              <w:pStyle w:val="BodyText3"/>
              <w:spacing w:after="60" w:line="211" w:lineRule="exact"/>
              <w:ind w:firstLine="0"/>
              <w:rPr>
                <w:rFonts w:ascii="Times New Roman" w:hAnsi="Times New Roman"/>
                <w:lang w:val="lt-LT"/>
              </w:rPr>
            </w:pPr>
            <w:r w:rsidRPr="009E6BDA">
              <w:rPr>
                <w:rFonts w:ascii="Times New Roman" w:hAnsi="Times New Roman"/>
                <w:lang w:val="lt-LT"/>
              </w:rPr>
              <w:t>Tinkama įrenginio ir (arba) ūkio vieta ir veiklos erdvinis išdėstymas, siekiant:</w:t>
            </w:r>
          </w:p>
          <w:p w:rsidR="00773D94" w:rsidRPr="009E6BDA" w:rsidRDefault="00773D94" w:rsidP="003C08C6">
            <w:pPr>
              <w:pStyle w:val="BodyText3"/>
              <w:numPr>
                <w:ilvl w:val="0"/>
                <w:numId w:val="13"/>
              </w:numPr>
              <w:tabs>
                <w:tab w:val="left" w:pos="368"/>
              </w:tabs>
              <w:autoSpaceDE/>
              <w:autoSpaceDN/>
              <w:adjustRightInd/>
              <w:spacing w:before="60" w:after="60"/>
              <w:ind w:left="360" w:hanging="280"/>
              <w:rPr>
                <w:rFonts w:ascii="Times New Roman" w:hAnsi="Times New Roman"/>
                <w:lang w:val="lt-LT"/>
              </w:rPr>
            </w:pPr>
            <w:r w:rsidRPr="009E6BDA">
              <w:rPr>
                <w:rFonts w:ascii="Times New Roman" w:hAnsi="Times New Roman"/>
                <w:lang w:val="lt-LT"/>
              </w:rPr>
              <w:t>sumažinti gyvūnų ir medžiagų (įskaitant mėšlą) vežimą,</w:t>
            </w:r>
          </w:p>
          <w:p w:rsidR="00773D94" w:rsidRPr="009E6BDA" w:rsidRDefault="00773D94" w:rsidP="003C08C6">
            <w:pPr>
              <w:pStyle w:val="BodyText3"/>
              <w:numPr>
                <w:ilvl w:val="0"/>
                <w:numId w:val="13"/>
              </w:numPr>
              <w:tabs>
                <w:tab w:val="left" w:pos="363"/>
              </w:tabs>
              <w:autoSpaceDE/>
              <w:autoSpaceDN/>
              <w:adjustRightInd/>
              <w:spacing w:before="60" w:after="60" w:line="211" w:lineRule="exact"/>
              <w:ind w:left="360" w:hanging="280"/>
              <w:rPr>
                <w:rFonts w:ascii="Times New Roman" w:hAnsi="Times New Roman"/>
                <w:lang w:val="lt-LT"/>
              </w:rPr>
            </w:pPr>
            <w:r w:rsidRPr="009E6BDA">
              <w:rPr>
                <w:rFonts w:ascii="Times New Roman" w:hAnsi="Times New Roman"/>
                <w:lang w:val="lt-LT"/>
              </w:rPr>
              <w:t>užtikrinti tinkamą atstumą nuo apsaugos reikalaujančių jautrių receptorių,</w:t>
            </w:r>
          </w:p>
          <w:p w:rsidR="00773D94" w:rsidRPr="009E6BDA" w:rsidRDefault="00773D94" w:rsidP="003C08C6">
            <w:pPr>
              <w:pStyle w:val="BodyText3"/>
              <w:numPr>
                <w:ilvl w:val="0"/>
                <w:numId w:val="13"/>
              </w:numPr>
              <w:tabs>
                <w:tab w:val="left" w:pos="368"/>
              </w:tabs>
              <w:autoSpaceDE/>
              <w:autoSpaceDN/>
              <w:adjustRightInd/>
              <w:spacing w:before="60" w:after="60" w:line="211" w:lineRule="exact"/>
              <w:ind w:left="360" w:hanging="280"/>
              <w:rPr>
                <w:rFonts w:ascii="Times New Roman" w:hAnsi="Times New Roman"/>
                <w:lang w:val="lt-LT"/>
              </w:rPr>
            </w:pPr>
            <w:r w:rsidRPr="009E6BDA">
              <w:rPr>
                <w:rFonts w:ascii="Times New Roman" w:hAnsi="Times New Roman"/>
                <w:lang w:val="lt-LT"/>
              </w:rPr>
              <w:t>atsižvelgti į vyraujančias klimato sąlygas (pvz., vėją ir kritulius),</w:t>
            </w:r>
          </w:p>
          <w:p w:rsidR="00773D94" w:rsidRPr="009E6BDA" w:rsidRDefault="00773D94" w:rsidP="003C08C6">
            <w:pPr>
              <w:pStyle w:val="BodyText3"/>
              <w:numPr>
                <w:ilvl w:val="0"/>
                <w:numId w:val="13"/>
              </w:numPr>
              <w:tabs>
                <w:tab w:val="left" w:pos="368"/>
              </w:tabs>
              <w:autoSpaceDE/>
              <w:autoSpaceDN/>
              <w:adjustRightInd/>
              <w:spacing w:before="60" w:after="60"/>
              <w:ind w:left="360" w:hanging="280"/>
              <w:rPr>
                <w:rFonts w:ascii="Times New Roman" w:hAnsi="Times New Roman"/>
                <w:lang w:val="lt-LT"/>
              </w:rPr>
            </w:pPr>
            <w:r w:rsidRPr="009E6BDA">
              <w:rPr>
                <w:rFonts w:ascii="Times New Roman" w:hAnsi="Times New Roman"/>
                <w:lang w:val="lt-LT"/>
              </w:rPr>
              <w:t>atsižvelgti į galimą ūkio pajėgumų plėtrą ateityje,</w:t>
            </w:r>
          </w:p>
          <w:p w:rsidR="00773D94" w:rsidRPr="009E6BDA" w:rsidRDefault="00773D94" w:rsidP="003C08C6">
            <w:pPr>
              <w:pStyle w:val="BodyText3"/>
              <w:numPr>
                <w:ilvl w:val="0"/>
                <w:numId w:val="13"/>
              </w:numPr>
              <w:tabs>
                <w:tab w:val="left" w:pos="363"/>
              </w:tabs>
              <w:autoSpaceDE/>
              <w:autoSpaceDN/>
              <w:adjustRightInd/>
              <w:spacing w:before="60"/>
              <w:ind w:left="360" w:hanging="280"/>
              <w:rPr>
                <w:rFonts w:ascii="Times New Roman" w:hAnsi="Times New Roman"/>
                <w:lang w:val="lt-LT"/>
              </w:rPr>
            </w:pPr>
            <w:r w:rsidRPr="009E6BDA">
              <w:rPr>
                <w:rFonts w:ascii="Times New Roman" w:hAnsi="Times New Roman"/>
                <w:lang w:val="lt-LT"/>
              </w:rPr>
              <w:t>užkirsti kelią vandens taršai.</w:t>
            </w:r>
          </w:p>
        </w:tc>
        <w:tc>
          <w:tcPr>
            <w:tcW w:w="1134" w:type="dxa"/>
            <w:vAlign w:val="center"/>
          </w:tcPr>
          <w:p w:rsidR="00773D94" w:rsidRPr="009E6BDA" w:rsidRDefault="00773D94" w:rsidP="006F337F">
            <w:pPr>
              <w:suppressAutoHyphens/>
              <w:adjustRightInd w:val="0"/>
              <w:jc w:val="center"/>
              <w:textAlignment w:val="baseline"/>
              <w:rPr>
                <w:sz w:val="20"/>
                <w:szCs w:val="20"/>
                <w:lang/>
              </w:rPr>
            </w:pPr>
          </w:p>
        </w:tc>
        <w:tc>
          <w:tcPr>
            <w:tcW w:w="1134" w:type="dxa"/>
          </w:tcPr>
          <w:p w:rsidR="00773D94" w:rsidRPr="009E6BDA" w:rsidRDefault="00C24B56">
            <w:pPr>
              <w:rPr>
                <w:sz w:val="20"/>
                <w:szCs w:val="20"/>
              </w:rPr>
            </w:pPr>
            <w:r w:rsidRPr="009E6BDA">
              <w:rPr>
                <w:sz w:val="20"/>
                <w:szCs w:val="20"/>
                <w:lang/>
              </w:rPr>
              <w:t>Netaikoma</w:t>
            </w:r>
          </w:p>
        </w:tc>
        <w:tc>
          <w:tcPr>
            <w:tcW w:w="2977" w:type="dxa"/>
          </w:tcPr>
          <w:p w:rsidR="00773D94" w:rsidRPr="009E6BDA" w:rsidRDefault="00DD0402" w:rsidP="00AF1738">
            <w:pPr>
              <w:suppressAutoHyphens/>
              <w:adjustRightInd w:val="0"/>
              <w:spacing w:line="228" w:lineRule="auto"/>
              <w:jc w:val="both"/>
              <w:textAlignment w:val="baseline"/>
              <w:rPr>
                <w:sz w:val="20"/>
                <w:szCs w:val="20"/>
                <w:lang/>
              </w:rPr>
            </w:pPr>
            <w:r w:rsidRPr="009E6BDA">
              <w:rPr>
                <w:sz w:val="20"/>
                <w:szCs w:val="20"/>
                <w:lang/>
              </w:rPr>
              <w:t xml:space="preserve">Įmonė </w:t>
            </w:r>
            <w:r w:rsidR="00AF1738" w:rsidRPr="00AF1738">
              <w:rPr>
                <w:sz w:val="20"/>
                <w:szCs w:val="20"/>
                <w:lang/>
              </w:rPr>
              <w:t>veiklą vykdo nuo 1981 m.</w:t>
            </w:r>
            <w:r w:rsidRPr="009E6BDA">
              <w:rPr>
                <w:sz w:val="20"/>
                <w:szCs w:val="20"/>
                <w:lang/>
              </w:rPr>
              <w:t>, įmonei yra galimybės plėstis, Kantvainų km, Agluonėnai nutolę saugiu atstumu, šalia komplekso vandens telkinių nėra.</w:t>
            </w:r>
          </w:p>
        </w:tc>
      </w:tr>
      <w:tr w:rsidR="00773D94" w:rsidRPr="009E6BDA" w:rsidTr="00134095">
        <w:tc>
          <w:tcPr>
            <w:tcW w:w="534" w:type="dxa"/>
            <w:vAlign w:val="center"/>
          </w:tcPr>
          <w:p w:rsidR="00773D94" w:rsidRPr="009E6BDA" w:rsidRDefault="009E1776" w:rsidP="006F337F">
            <w:pPr>
              <w:suppressAutoHyphens/>
              <w:adjustRightInd w:val="0"/>
              <w:jc w:val="center"/>
              <w:textAlignment w:val="baseline"/>
              <w:rPr>
                <w:sz w:val="20"/>
                <w:szCs w:val="20"/>
                <w:lang/>
              </w:rPr>
            </w:pPr>
            <w:r w:rsidRPr="009E6BDA">
              <w:rPr>
                <w:sz w:val="20"/>
                <w:szCs w:val="20"/>
                <w:lang/>
              </w:rPr>
              <w:t>3</w:t>
            </w:r>
          </w:p>
        </w:tc>
        <w:tc>
          <w:tcPr>
            <w:tcW w:w="1559" w:type="dxa"/>
            <w:vMerge/>
            <w:vAlign w:val="center"/>
          </w:tcPr>
          <w:p w:rsidR="00773D94" w:rsidRPr="009E6BDA" w:rsidRDefault="00773D94" w:rsidP="006F337F">
            <w:pPr>
              <w:suppressAutoHyphens/>
              <w:adjustRightInd w:val="0"/>
              <w:jc w:val="center"/>
              <w:textAlignment w:val="baseline"/>
              <w:rPr>
                <w:sz w:val="20"/>
                <w:szCs w:val="20"/>
                <w:lang/>
              </w:rPr>
            </w:pPr>
          </w:p>
        </w:tc>
        <w:tc>
          <w:tcPr>
            <w:tcW w:w="1417" w:type="dxa"/>
            <w:vMerge/>
            <w:vAlign w:val="center"/>
          </w:tcPr>
          <w:p w:rsidR="00773D94" w:rsidRPr="009E6BDA" w:rsidRDefault="00773D94" w:rsidP="006F337F">
            <w:pPr>
              <w:suppressAutoHyphens/>
              <w:adjustRightInd w:val="0"/>
              <w:jc w:val="center"/>
              <w:textAlignment w:val="baseline"/>
              <w:rPr>
                <w:sz w:val="20"/>
                <w:szCs w:val="20"/>
                <w:lang/>
              </w:rPr>
            </w:pPr>
          </w:p>
        </w:tc>
        <w:tc>
          <w:tcPr>
            <w:tcW w:w="5812" w:type="dxa"/>
          </w:tcPr>
          <w:p w:rsidR="00773D94" w:rsidRPr="009E6BDA" w:rsidRDefault="00773D94" w:rsidP="005A6D79">
            <w:pPr>
              <w:pStyle w:val="BodyText3"/>
              <w:ind w:left="357" w:hanging="278"/>
              <w:rPr>
                <w:rFonts w:ascii="Times New Roman" w:hAnsi="Times New Roman"/>
                <w:lang w:val="lt-LT"/>
              </w:rPr>
            </w:pPr>
            <w:r w:rsidRPr="009E6BDA">
              <w:rPr>
                <w:rFonts w:ascii="Times New Roman" w:hAnsi="Times New Roman"/>
                <w:lang w:val="lt-LT"/>
              </w:rPr>
              <w:t>Šviesti ir mokyti darbuotojus, visų pirma:</w:t>
            </w:r>
          </w:p>
          <w:p w:rsidR="00773D94" w:rsidRPr="009E6BDA" w:rsidRDefault="00773D94" w:rsidP="005A6D79">
            <w:pPr>
              <w:pStyle w:val="BodyText3"/>
              <w:numPr>
                <w:ilvl w:val="0"/>
                <w:numId w:val="14"/>
              </w:numPr>
              <w:tabs>
                <w:tab w:val="left" w:pos="368"/>
              </w:tabs>
              <w:autoSpaceDE/>
              <w:autoSpaceDN/>
              <w:adjustRightInd/>
              <w:ind w:left="357" w:hanging="278"/>
              <w:rPr>
                <w:rFonts w:ascii="Times New Roman" w:hAnsi="Times New Roman"/>
                <w:lang w:val="lt-LT"/>
              </w:rPr>
            </w:pPr>
            <w:r w:rsidRPr="009E6BDA">
              <w:rPr>
                <w:rFonts w:ascii="Times New Roman" w:hAnsi="Times New Roman"/>
                <w:lang w:val="lt-LT"/>
              </w:rPr>
              <w:t>apie susijusius reglamentus, gyvulininkystę, gyvūnų sveikatą ir gerovę, mėšlo tvarkymą, darbuotojų saugą,</w:t>
            </w:r>
          </w:p>
          <w:p w:rsidR="00773D94" w:rsidRPr="009E6BDA" w:rsidRDefault="00773D94" w:rsidP="005A6D79">
            <w:pPr>
              <w:pStyle w:val="BodyText3"/>
              <w:numPr>
                <w:ilvl w:val="0"/>
                <w:numId w:val="14"/>
              </w:numPr>
              <w:tabs>
                <w:tab w:val="left" w:pos="368"/>
              </w:tabs>
              <w:autoSpaceDE/>
              <w:autoSpaceDN/>
              <w:adjustRightInd/>
              <w:ind w:left="357" w:hanging="278"/>
              <w:rPr>
                <w:rFonts w:ascii="Times New Roman" w:hAnsi="Times New Roman"/>
                <w:lang w:val="lt-LT"/>
              </w:rPr>
            </w:pPr>
            <w:r w:rsidRPr="009E6BDA">
              <w:rPr>
                <w:rFonts w:ascii="Times New Roman" w:hAnsi="Times New Roman"/>
                <w:lang w:val="lt-LT"/>
              </w:rPr>
              <w:t>mėšlo vežimą ir žemės tręšimą juo,</w:t>
            </w:r>
          </w:p>
          <w:p w:rsidR="00773D94" w:rsidRPr="009E6BDA" w:rsidRDefault="00773D94" w:rsidP="005A6D79">
            <w:pPr>
              <w:pStyle w:val="BodyText3"/>
              <w:numPr>
                <w:ilvl w:val="0"/>
                <w:numId w:val="14"/>
              </w:numPr>
              <w:tabs>
                <w:tab w:val="left" w:pos="363"/>
              </w:tabs>
              <w:autoSpaceDE/>
              <w:autoSpaceDN/>
              <w:adjustRightInd/>
              <w:ind w:left="357" w:hanging="278"/>
              <w:rPr>
                <w:rFonts w:ascii="Times New Roman" w:hAnsi="Times New Roman"/>
                <w:lang w:val="lt-LT"/>
              </w:rPr>
            </w:pPr>
            <w:r w:rsidRPr="009E6BDA">
              <w:rPr>
                <w:rFonts w:ascii="Times New Roman" w:hAnsi="Times New Roman"/>
                <w:lang w:val="lt-LT"/>
              </w:rPr>
              <w:t>veiklos planavimą,</w:t>
            </w:r>
          </w:p>
          <w:p w:rsidR="00773D94" w:rsidRPr="009E6BDA" w:rsidRDefault="00773D94" w:rsidP="005A6D79">
            <w:pPr>
              <w:pStyle w:val="BodyText3"/>
              <w:numPr>
                <w:ilvl w:val="0"/>
                <w:numId w:val="14"/>
              </w:numPr>
              <w:tabs>
                <w:tab w:val="left" w:pos="368"/>
              </w:tabs>
              <w:autoSpaceDE/>
              <w:autoSpaceDN/>
              <w:adjustRightInd/>
              <w:ind w:left="357" w:hanging="278"/>
              <w:rPr>
                <w:rFonts w:ascii="Times New Roman" w:hAnsi="Times New Roman"/>
                <w:lang w:val="lt-LT"/>
              </w:rPr>
            </w:pPr>
            <w:r w:rsidRPr="009E6BDA">
              <w:rPr>
                <w:rFonts w:ascii="Times New Roman" w:hAnsi="Times New Roman"/>
                <w:lang w:val="lt-LT"/>
              </w:rPr>
              <w:t>nepaprastosios padėties planavimą ir valdymą,</w:t>
            </w:r>
          </w:p>
          <w:p w:rsidR="00773D94" w:rsidRPr="009E6BDA" w:rsidRDefault="00773D94" w:rsidP="005A6D79">
            <w:pPr>
              <w:pStyle w:val="BodyText3"/>
              <w:numPr>
                <w:ilvl w:val="0"/>
                <w:numId w:val="14"/>
              </w:numPr>
              <w:tabs>
                <w:tab w:val="left" w:pos="368"/>
              </w:tabs>
              <w:autoSpaceDE/>
              <w:autoSpaceDN/>
              <w:adjustRightInd/>
              <w:ind w:left="357" w:hanging="278"/>
              <w:rPr>
                <w:rFonts w:ascii="Times New Roman" w:hAnsi="Times New Roman"/>
                <w:lang w:val="lt-LT"/>
              </w:rPr>
            </w:pPr>
            <w:r w:rsidRPr="009E6BDA">
              <w:rPr>
                <w:rFonts w:ascii="Times New Roman" w:hAnsi="Times New Roman"/>
                <w:lang w:val="lt-LT"/>
              </w:rPr>
              <w:t>įrangos remontą ir priežiūrą.</w:t>
            </w:r>
          </w:p>
        </w:tc>
        <w:tc>
          <w:tcPr>
            <w:tcW w:w="1134" w:type="dxa"/>
            <w:vAlign w:val="center"/>
          </w:tcPr>
          <w:p w:rsidR="00773D94" w:rsidRPr="009E6BDA" w:rsidRDefault="00773D94" w:rsidP="006F337F">
            <w:pPr>
              <w:suppressAutoHyphens/>
              <w:adjustRightInd w:val="0"/>
              <w:jc w:val="center"/>
              <w:textAlignment w:val="baseline"/>
              <w:rPr>
                <w:sz w:val="20"/>
                <w:szCs w:val="20"/>
                <w:lang/>
              </w:rPr>
            </w:pPr>
          </w:p>
        </w:tc>
        <w:tc>
          <w:tcPr>
            <w:tcW w:w="1134" w:type="dxa"/>
          </w:tcPr>
          <w:p w:rsidR="00773D94" w:rsidRPr="009E6BDA" w:rsidRDefault="00773D94">
            <w:pPr>
              <w:rPr>
                <w:sz w:val="20"/>
                <w:szCs w:val="20"/>
              </w:rPr>
            </w:pPr>
            <w:r w:rsidRPr="009E6BDA">
              <w:rPr>
                <w:sz w:val="20"/>
                <w:szCs w:val="20"/>
                <w:lang/>
              </w:rPr>
              <w:t>Atitinka</w:t>
            </w:r>
          </w:p>
        </w:tc>
        <w:tc>
          <w:tcPr>
            <w:tcW w:w="2977" w:type="dxa"/>
          </w:tcPr>
          <w:p w:rsidR="00773D94" w:rsidRPr="009E6BDA" w:rsidRDefault="00773D94" w:rsidP="003C08C6">
            <w:pPr>
              <w:suppressAutoHyphens/>
              <w:adjustRightInd w:val="0"/>
              <w:spacing w:line="228" w:lineRule="auto"/>
              <w:jc w:val="both"/>
              <w:textAlignment w:val="baseline"/>
              <w:rPr>
                <w:sz w:val="20"/>
                <w:szCs w:val="20"/>
                <w:lang/>
              </w:rPr>
            </w:pPr>
            <w:r w:rsidRPr="009E6BDA">
              <w:rPr>
                <w:sz w:val="20"/>
                <w:szCs w:val="20"/>
                <w:lang/>
              </w:rPr>
              <w:t>Parengti darbo procedūrų aprašymai. Kiekvieniems metams sudaromi mokymų planai.</w:t>
            </w:r>
            <w:r w:rsidR="00DD0402" w:rsidRPr="009E6BDA">
              <w:rPr>
                <w:sz w:val="20"/>
                <w:szCs w:val="20"/>
                <w:lang/>
              </w:rPr>
              <w:t xml:space="preserve"> Periodiškai vykdoma įrangos remontas, priežiūra.</w:t>
            </w:r>
          </w:p>
        </w:tc>
      </w:tr>
      <w:tr w:rsidR="00773D94" w:rsidRPr="009E6BDA" w:rsidTr="00134095">
        <w:tc>
          <w:tcPr>
            <w:tcW w:w="534" w:type="dxa"/>
            <w:vAlign w:val="center"/>
          </w:tcPr>
          <w:p w:rsidR="00773D94" w:rsidRPr="009E6BDA" w:rsidRDefault="00DD0402" w:rsidP="006F337F">
            <w:pPr>
              <w:suppressAutoHyphens/>
              <w:adjustRightInd w:val="0"/>
              <w:jc w:val="center"/>
              <w:textAlignment w:val="baseline"/>
              <w:rPr>
                <w:sz w:val="20"/>
                <w:szCs w:val="20"/>
                <w:lang/>
              </w:rPr>
            </w:pPr>
            <w:r w:rsidRPr="009E6BDA">
              <w:rPr>
                <w:sz w:val="20"/>
                <w:szCs w:val="20"/>
                <w:lang/>
              </w:rPr>
              <w:t>4</w:t>
            </w:r>
          </w:p>
        </w:tc>
        <w:tc>
          <w:tcPr>
            <w:tcW w:w="1559" w:type="dxa"/>
            <w:vMerge/>
            <w:vAlign w:val="center"/>
          </w:tcPr>
          <w:p w:rsidR="00773D94" w:rsidRPr="009E6BDA" w:rsidRDefault="00773D94" w:rsidP="006F337F">
            <w:pPr>
              <w:suppressAutoHyphens/>
              <w:adjustRightInd w:val="0"/>
              <w:jc w:val="center"/>
              <w:textAlignment w:val="baseline"/>
              <w:rPr>
                <w:sz w:val="20"/>
                <w:szCs w:val="20"/>
                <w:lang/>
              </w:rPr>
            </w:pPr>
          </w:p>
        </w:tc>
        <w:tc>
          <w:tcPr>
            <w:tcW w:w="1417" w:type="dxa"/>
            <w:vMerge/>
            <w:vAlign w:val="center"/>
          </w:tcPr>
          <w:p w:rsidR="00773D94" w:rsidRPr="009E6BDA" w:rsidRDefault="00773D94" w:rsidP="006F337F">
            <w:pPr>
              <w:suppressAutoHyphens/>
              <w:adjustRightInd w:val="0"/>
              <w:jc w:val="center"/>
              <w:textAlignment w:val="baseline"/>
              <w:rPr>
                <w:sz w:val="20"/>
                <w:szCs w:val="20"/>
                <w:lang/>
              </w:rPr>
            </w:pPr>
          </w:p>
        </w:tc>
        <w:tc>
          <w:tcPr>
            <w:tcW w:w="5812" w:type="dxa"/>
          </w:tcPr>
          <w:p w:rsidR="00773D94" w:rsidRPr="009E6BDA" w:rsidRDefault="00773D94" w:rsidP="003C08C6">
            <w:pPr>
              <w:pStyle w:val="BodyText3"/>
              <w:spacing w:after="60" w:line="211" w:lineRule="exact"/>
              <w:ind w:firstLine="0"/>
              <w:rPr>
                <w:rFonts w:ascii="Times New Roman" w:hAnsi="Times New Roman"/>
                <w:lang w:val="lt-LT"/>
              </w:rPr>
            </w:pPr>
            <w:r w:rsidRPr="009E6BDA">
              <w:rPr>
                <w:rFonts w:ascii="Times New Roman" w:hAnsi="Times New Roman"/>
                <w:lang w:val="lt-LT"/>
              </w:rPr>
              <w:t>Parengti nepaprastosios padėties planą, skirtą veiksmams neti</w:t>
            </w:r>
            <w:r w:rsidRPr="009E6BDA">
              <w:rPr>
                <w:rFonts w:ascii="Times New Roman" w:hAnsi="Times New Roman"/>
                <w:lang w:val="lt-LT"/>
              </w:rPr>
              <w:softHyphen/>
              <w:t>kėto išmetamųjų teršalų išsiskyrimo atveju ir įvykus inciden</w:t>
            </w:r>
            <w:r w:rsidRPr="009E6BDA">
              <w:rPr>
                <w:rFonts w:ascii="Times New Roman" w:hAnsi="Times New Roman"/>
                <w:lang w:val="lt-LT"/>
              </w:rPr>
              <w:softHyphen/>
              <w:t>tams, pavyzdžiui, vandens telkinių taršai. Tai gali apimti:</w:t>
            </w:r>
          </w:p>
          <w:p w:rsidR="00773D94" w:rsidRPr="009E6BDA" w:rsidRDefault="00773D94" w:rsidP="003C08C6">
            <w:pPr>
              <w:pStyle w:val="BodyText3"/>
              <w:numPr>
                <w:ilvl w:val="0"/>
                <w:numId w:val="15"/>
              </w:numPr>
              <w:tabs>
                <w:tab w:val="left" w:pos="383"/>
              </w:tabs>
              <w:autoSpaceDE/>
              <w:autoSpaceDN/>
              <w:adjustRightInd/>
              <w:spacing w:before="60" w:after="60" w:line="211" w:lineRule="exact"/>
              <w:ind w:hanging="280"/>
              <w:rPr>
                <w:rFonts w:ascii="Times New Roman" w:hAnsi="Times New Roman"/>
                <w:lang w:val="lt-LT"/>
              </w:rPr>
            </w:pPr>
            <w:r w:rsidRPr="009E6BDA">
              <w:rPr>
                <w:rFonts w:ascii="Times New Roman" w:hAnsi="Times New Roman"/>
                <w:lang w:val="lt-LT"/>
              </w:rPr>
              <w:t>ūkio planą, kuriame būtų nurodytos drenažo sistemos ir vandens/nuotekų šaltiniai,</w:t>
            </w:r>
          </w:p>
          <w:p w:rsidR="00773D94" w:rsidRPr="009E6BDA" w:rsidRDefault="00773D94" w:rsidP="003C08C6">
            <w:pPr>
              <w:pStyle w:val="BodyText3"/>
              <w:numPr>
                <w:ilvl w:val="0"/>
                <w:numId w:val="15"/>
              </w:numPr>
              <w:tabs>
                <w:tab w:val="left" w:pos="383"/>
              </w:tabs>
              <w:autoSpaceDE/>
              <w:autoSpaceDN/>
              <w:adjustRightInd/>
              <w:spacing w:before="60" w:after="60" w:line="211" w:lineRule="exact"/>
              <w:ind w:hanging="280"/>
              <w:rPr>
                <w:rFonts w:ascii="Times New Roman" w:hAnsi="Times New Roman"/>
                <w:lang w:val="lt-LT"/>
              </w:rPr>
            </w:pPr>
            <w:r w:rsidRPr="009E6BDA">
              <w:rPr>
                <w:rFonts w:ascii="Times New Roman" w:hAnsi="Times New Roman"/>
                <w:lang w:val="lt-LT"/>
              </w:rPr>
              <w:t>veiksmų planus, skirtus reaguoti į tam tikrus galimus įvykius (pvz., gaisrus, prasisunkimą iš srutų talpyklų, ar jų sugriuvimą, nekontroliuojamą nuotėkį iš mėšlo krūvų, naftos išsiliejimus),</w:t>
            </w:r>
          </w:p>
          <w:p w:rsidR="00773D94" w:rsidRPr="009E6BDA" w:rsidRDefault="00773D94" w:rsidP="003C08C6">
            <w:pPr>
              <w:pStyle w:val="BodyText3"/>
              <w:numPr>
                <w:ilvl w:val="0"/>
                <w:numId w:val="15"/>
              </w:numPr>
              <w:tabs>
                <w:tab w:val="left" w:pos="388"/>
              </w:tabs>
              <w:autoSpaceDE/>
              <w:autoSpaceDN/>
              <w:adjustRightInd/>
              <w:spacing w:before="60" w:line="211" w:lineRule="exact"/>
              <w:ind w:hanging="280"/>
              <w:rPr>
                <w:rFonts w:ascii="Times New Roman" w:hAnsi="Times New Roman"/>
                <w:lang w:val="lt-LT"/>
              </w:rPr>
            </w:pPr>
            <w:r w:rsidRPr="009E6BDA">
              <w:rPr>
                <w:rFonts w:ascii="Times New Roman" w:hAnsi="Times New Roman"/>
                <w:lang w:val="lt-LT"/>
              </w:rPr>
              <w:t>turimą įrangą, skirtą kovoti su taršos incidentu (pvz., įrangą, skirtą užkimšti žemėje esantį drenažą, užtvenkti griovius, arba išsiliejusios alyvos surinkimo sistemą).</w:t>
            </w:r>
          </w:p>
        </w:tc>
        <w:tc>
          <w:tcPr>
            <w:tcW w:w="1134" w:type="dxa"/>
            <w:vAlign w:val="center"/>
          </w:tcPr>
          <w:p w:rsidR="00773D94" w:rsidRPr="009E6BDA" w:rsidRDefault="00773D94" w:rsidP="006F337F">
            <w:pPr>
              <w:suppressAutoHyphens/>
              <w:adjustRightInd w:val="0"/>
              <w:jc w:val="center"/>
              <w:textAlignment w:val="baseline"/>
              <w:rPr>
                <w:sz w:val="20"/>
                <w:szCs w:val="20"/>
                <w:lang/>
              </w:rPr>
            </w:pPr>
          </w:p>
        </w:tc>
        <w:tc>
          <w:tcPr>
            <w:tcW w:w="1134" w:type="dxa"/>
          </w:tcPr>
          <w:p w:rsidR="00773D94" w:rsidRPr="009E6BDA" w:rsidRDefault="00773D94">
            <w:pPr>
              <w:rPr>
                <w:sz w:val="20"/>
                <w:szCs w:val="20"/>
              </w:rPr>
            </w:pPr>
            <w:r w:rsidRPr="009E6BDA">
              <w:rPr>
                <w:sz w:val="20"/>
                <w:szCs w:val="20"/>
                <w:lang/>
              </w:rPr>
              <w:t>Atitinka</w:t>
            </w:r>
          </w:p>
        </w:tc>
        <w:tc>
          <w:tcPr>
            <w:tcW w:w="2977" w:type="dxa"/>
          </w:tcPr>
          <w:p w:rsidR="00773D94" w:rsidRPr="009E6BDA" w:rsidRDefault="00DD0402" w:rsidP="003C08C6">
            <w:pPr>
              <w:suppressAutoHyphens/>
              <w:adjustRightInd w:val="0"/>
              <w:spacing w:line="228" w:lineRule="auto"/>
              <w:jc w:val="both"/>
              <w:textAlignment w:val="baseline"/>
              <w:rPr>
                <w:sz w:val="20"/>
                <w:szCs w:val="20"/>
                <w:lang/>
              </w:rPr>
            </w:pPr>
            <w:r w:rsidRPr="009E6BDA">
              <w:rPr>
                <w:sz w:val="20"/>
                <w:szCs w:val="20"/>
                <w:lang/>
              </w:rPr>
              <w:t>Įmonėje s</w:t>
            </w:r>
            <w:r w:rsidR="00773D94" w:rsidRPr="009E6BDA">
              <w:rPr>
                <w:sz w:val="20"/>
                <w:szCs w:val="20"/>
                <w:lang/>
              </w:rPr>
              <w:t>udaryti gaisro prevencijos bei darbuotojų veiksmų gaisro metu planai, parengtas avarijų likvidavimo planas.</w:t>
            </w:r>
          </w:p>
        </w:tc>
      </w:tr>
      <w:tr w:rsidR="00773D94" w:rsidRPr="009E6BDA" w:rsidTr="00134095">
        <w:tc>
          <w:tcPr>
            <w:tcW w:w="534" w:type="dxa"/>
            <w:vAlign w:val="center"/>
          </w:tcPr>
          <w:p w:rsidR="00773D94" w:rsidRPr="009E6BDA" w:rsidRDefault="00DD0402" w:rsidP="006F337F">
            <w:pPr>
              <w:suppressAutoHyphens/>
              <w:adjustRightInd w:val="0"/>
              <w:jc w:val="center"/>
              <w:textAlignment w:val="baseline"/>
              <w:rPr>
                <w:sz w:val="20"/>
                <w:szCs w:val="20"/>
                <w:lang/>
              </w:rPr>
            </w:pPr>
            <w:r w:rsidRPr="009E6BDA">
              <w:rPr>
                <w:sz w:val="20"/>
                <w:szCs w:val="20"/>
                <w:lang/>
              </w:rPr>
              <w:t>5</w:t>
            </w:r>
          </w:p>
        </w:tc>
        <w:tc>
          <w:tcPr>
            <w:tcW w:w="1559" w:type="dxa"/>
            <w:vMerge/>
            <w:vAlign w:val="center"/>
          </w:tcPr>
          <w:p w:rsidR="00773D94" w:rsidRPr="009E6BDA" w:rsidRDefault="00773D94" w:rsidP="006F337F">
            <w:pPr>
              <w:suppressAutoHyphens/>
              <w:adjustRightInd w:val="0"/>
              <w:jc w:val="center"/>
              <w:textAlignment w:val="baseline"/>
              <w:rPr>
                <w:sz w:val="20"/>
                <w:szCs w:val="20"/>
                <w:lang/>
              </w:rPr>
            </w:pPr>
          </w:p>
        </w:tc>
        <w:tc>
          <w:tcPr>
            <w:tcW w:w="1417" w:type="dxa"/>
            <w:vMerge/>
            <w:vAlign w:val="center"/>
          </w:tcPr>
          <w:p w:rsidR="00773D94" w:rsidRPr="009E6BDA" w:rsidRDefault="00773D94" w:rsidP="006F337F">
            <w:pPr>
              <w:suppressAutoHyphens/>
              <w:adjustRightInd w:val="0"/>
              <w:jc w:val="center"/>
              <w:textAlignment w:val="baseline"/>
              <w:rPr>
                <w:sz w:val="20"/>
                <w:szCs w:val="20"/>
                <w:lang/>
              </w:rPr>
            </w:pPr>
          </w:p>
        </w:tc>
        <w:tc>
          <w:tcPr>
            <w:tcW w:w="5812" w:type="dxa"/>
          </w:tcPr>
          <w:p w:rsidR="00773D94" w:rsidRPr="009E6BDA" w:rsidRDefault="00773D94" w:rsidP="00502B41">
            <w:pPr>
              <w:pStyle w:val="BodyText3"/>
              <w:ind w:firstLine="0"/>
              <w:rPr>
                <w:rFonts w:ascii="Times New Roman" w:hAnsi="Times New Roman"/>
                <w:lang w:val="lt-LT"/>
              </w:rPr>
            </w:pPr>
            <w:r w:rsidRPr="009E6BDA">
              <w:rPr>
                <w:rFonts w:ascii="Times New Roman" w:hAnsi="Times New Roman"/>
                <w:lang w:val="lt-LT"/>
              </w:rPr>
              <w:t>Reguliariai tikrinti, taisyti ir prižiūrėti struktūras ir įrangą, konkrečiai:</w:t>
            </w:r>
          </w:p>
          <w:p w:rsidR="00773D94" w:rsidRPr="009E6BDA" w:rsidRDefault="00773D94" w:rsidP="00502B41">
            <w:pPr>
              <w:pStyle w:val="BodyText3"/>
              <w:numPr>
                <w:ilvl w:val="0"/>
                <w:numId w:val="16"/>
              </w:numPr>
              <w:tabs>
                <w:tab w:val="left" w:pos="388"/>
              </w:tabs>
              <w:autoSpaceDE/>
              <w:autoSpaceDN/>
              <w:adjustRightInd/>
              <w:ind w:hanging="280"/>
              <w:rPr>
                <w:rFonts w:ascii="Times New Roman" w:hAnsi="Times New Roman"/>
                <w:lang w:val="lt-LT"/>
              </w:rPr>
            </w:pPr>
            <w:r w:rsidRPr="009E6BDA">
              <w:rPr>
                <w:rFonts w:ascii="Times New Roman" w:hAnsi="Times New Roman"/>
                <w:lang w:val="lt-LT"/>
              </w:rPr>
              <w:t>srutų saugyklas, siekiant pašalinti visus sugadinimo, būklės suprastėjimo ar srutų nutekėjimo požymius,</w:t>
            </w:r>
          </w:p>
          <w:p w:rsidR="00773D94" w:rsidRPr="009E6BDA" w:rsidRDefault="00773D94" w:rsidP="00502B41">
            <w:pPr>
              <w:pStyle w:val="BodyText3"/>
              <w:numPr>
                <w:ilvl w:val="0"/>
                <w:numId w:val="16"/>
              </w:numPr>
              <w:tabs>
                <w:tab w:val="left" w:pos="388"/>
              </w:tabs>
              <w:autoSpaceDE/>
              <w:autoSpaceDN/>
              <w:adjustRightInd/>
              <w:ind w:hanging="280"/>
              <w:rPr>
                <w:rFonts w:ascii="Times New Roman" w:hAnsi="Times New Roman"/>
                <w:lang w:val="lt-LT"/>
              </w:rPr>
            </w:pPr>
            <w:r w:rsidRPr="009E6BDA">
              <w:rPr>
                <w:rFonts w:ascii="Times New Roman" w:hAnsi="Times New Roman"/>
                <w:lang w:val="lt-LT"/>
              </w:rPr>
              <w:t>srutų siurblius, maišytuvus, separatorius, drėkinimo siste</w:t>
            </w:r>
            <w:r w:rsidRPr="009E6BDA">
              <w:rPr>
                <w:rFonts w:ascii="Times New Roman" w:hAnsi="Times New Roman"/>
                <w:lang w:val="lt-LT"/>
              </w:rPr>
              <w:softHyphen/>
              <w:t>mas,</w:t>
            </w:r>
          </w:p>
          <w:p w:rsidR="00773D94" w:rsidRPr="009E6BDA" w:rsidRDefault="00773D94" w:rsidP="00502B41">
            <w:pPr>
              <w:pStyle w:val="BodyText3"/>
              <w:numPr>
                <w:ilvl w:val="0"/>
                <w:numId w:val="16"/>
              </w:numPr>
              <w:tabs>
                <w:tab w:val="left" w:pos="383"/>
              </w:tabs>
              <w:autoSpaceDE/>
              <w:autoSpaceDN/>
              <w:adjustRightInd/>
              <w:ind w:firstLine="0"/>
              <w:rPr>
                <w:rFonts w:ascii="Times New Roman" w:hAnsi="Times New Roman"/>
                <w:lang w:val="lt-LT"/>
              </w:rPr>
            </w:pPr>
            <w:r w:rsidRPr="009E6BDA">
              <w:rPr>
                <w:rFonts w:ascii="Times New Roman" w:hAnsi="Times New Roman"/>
                <w:lang w:val="lt-LT"/>
              </w:rPr>
              <w:t>vandens ir pašarų tiekimo sistemas,</w:t>
            </w:r>
          </w:p>
          <w:p w:rsidR="00773D94" w:rsidRPr="009E6BDA" w:rsidRDefault="00773D94" w:rsidP="00502B41">
            <w:pPr>
              <w:pStyle w:val="BodyText3"/>
              <w:numPr>
                <w:ilvl w:val="0"/>
                <w:numId w:val="16"/>
              </w:numPr>
              <w:tabs>
                <w:tab w:val="left" w:pos="383"/>
              </w:tabs>
              <w:autoSpaceDE/>
              <w:autoSpaceDN/>
              <w:adjustRightInd/>
              <w:ind w:firstLine="0"/>
              <w:rPr>
                <w:rFonts w:ascii="Times New Roman" w:hAnsi="Times New Roman"/>
                <w:lang w:val="lt-LT"/>
              </w:rPr>
            </w:pPr>
            <w:r w:rsidRPr="009E6BDA">
              <w:rPr>
                <w:rFonts w:ascii="Times New Roman" w:hAnsi="Times New Roman"/>
                <w:lang w:val="lt-LT"/>
              </w:rPr>
              <w:t>vėdinimo sistemą ir temperatūros jutiklius,</w:t>
            </w:r>
          </w:p>
          <w:p w:rsidR="00773D94" w:rsidRPr="009E6BDA" w:rsidRDefault="00773D94" w:rsidP="00502B41">
            <w:pPr>
              <w:pStyle w:val="BodyText3"/>
              <w:numPr>
                <w:ilvl w:val="0"/>
                <w:numId w:val="16"/>
              </w:numPr>
              <w:tabs>
                <w:tab w:val="left" w:pos="388"/>
              </w:tabs>
              <w:autoSpaceDE/>
              <w:autoSpaceDN/>
              <w:adjustRightInd/>
              <w:ind w:firstLine="0"/>
              <w:rPr>
                <w:rFonts w:ascii="Times New Roman" w:hAnsi="Times New Roman"/>
                <w:lang w:val="lt-LT"/>
              </w:rPr>
            </w:pPr>
            <w:r w:rsidRPr="009E6BDA">
              <w:rPr>
                <w:rFonts w:ascii="Times New Roman" w:hAnsi="Times New Roman"/>
                <w:lang w:val="lt-LT"/>
              </w:rPr>
              <w:t>siloso ir transporto įrangą (pvz., sklendes, vamzdžius),</w:t>
            </w:r>
          </w:p>
          <w:p w:rsidR="00773D94" w:rsidRPr="009E6BDA" w:rsidRDefault="00773D94" w:rsidP="00502B41">
            <w:pPr>
              <w:pStyle w:val="BodyText3"/>
              <w:numPr>
                <w:ilvl w:val="0"/>
                <w:numId w:val="16"/>
              </w:numPr>
              <w:tabs>
                <w:tab w:val="left" w:pos="388"/>
              </w:tabs>
              <w:autoSpaceDE/>
              <w:autoSpaceDN/>
              <w:adjustRightInd/>
              <w:ind w:firstLine="0"/>
              <w:rPr>
                <w:rFonts w:ascii="Times New Roman" w:hAnsi="Times New Roman"/>
                <w:lang w:val="lt-LT"/>
              </w:rPr>
            </w:pPr>
            <w:r w:rsidRPr="009E6BDA">
              <w:rPr>
                <w:rFonts w:ascii="Times New Roman" w:hAnsi="Times New Roman"/>
                <w:lang w:val="lt-LT"/>
              </w:rPr>
              <w:t>oro valymo sistemas (pvz., atliekant reguliarų jų tikrinimą). Tai gali apimti švarą ūkyje ir kenkėjų kontrolę.</w:t>
            </w:r>
          </w:p>
        </w:tc>
        <w:tc>
          <w:tcPr>
            <w:tcW w:w="1134" w:type="dxa"/>
            <w:vAlign w:val="center"/>
          </w:tcPr>
          <w:p w:rsidR="00773D94" w:rsidRPr="009E6BDA" w:rsidRDefault="00773D94" w:rsidP="006F337F">
            <w:pPr>
              <w:suppressAutoHyphens/>
              <w:adjustRightInd w:val="0"/>
              <w:jc w:val="center"/>
              <w:textAlignment w:val="baseline"/>
              <w:rPr>
                <w:sz w:val="20"/>
                <w:szCs w:val="20"/>
                <w:lang/>
              </w:rPr>
            </w:pPr>
          </w:p>
        </w:tc>
        <w:tc>
          <w:tcPr>
            <w:tcW w:w="1134" w:type="dxa"/>
          </w:tcPr>
          <w:p w:rsidR="00773D94" w:rsidRPr="009E6BDA" w:rsidRDefault="00773D94">
            <w:pPr>
              <w:rPr>
                <w:sz w:val="20"/>
                <w:szCs w:val="20"/>
              </w:rPr>
            </w:pPr>
            <w:r w:rsidRPr="009E6BDA">
              <w:rPr>
                <w:sz w:val="20"/>
                <w:szCs w:val="20"/>
                <w:lang/>
              </w:rPr>
              <w:t>Atitinka</w:t>
            </w:r>
          </w:p>
        </w:tc>
        <w:tc>
          <w:tcPr>
            <w:tcW w:w="2977" w:type="dxa"/>
          </w:tcPr>
          <w:p w:rsidR="00773D94" w:rsidRPr="009E6BDA" w:rsidRDefault="00773D94" w:rsidP="00261C49">
            <w:pPr>
              <w:suppressAutoHyphens/>
              <w:adjustRightInd w:val="0"/>
              <w:spacing w:line="228" w:lineRule="auto"/>
              <w:jc w:val="both"/>
              <w:textAlignment w:val="baseline"/>
              <w:rPr>
                <w:sz w:val="20"/>
                <w:szCs w:val="20"/>
                <w:lang/>
              </w:rPr>
            </w:pPr>
            <w:r w:rsidRPr="009E6BDA">
              <w:rPr>
                <w:sz w:val="20"/>
                <w:szCs w:val="20"/>
                <w:lang/>
              </w:rPr>
              <w:t>Pašarų tiekimo, dozavimo, vandens tiekimo, girdymo įrenginių</w:t>
            </w:r>
            <w:r w:rsidR="00416D7F" w:rsidRPr="009E6BDA">
              <w:rPr>
                <w:sz w:val="20"/>
                <w:szCs w:val="20"/>
                <w:lang/>
              </w:rPr>
              <w:t>, ventiliacinės sistemos</w:t>
            </w:r>
            <w:r w:rsidRPr="009E6BDA">
              <w:rPr>
                <w:sz w:val="20"/>
                <w:szCs w:val="20"/>
                <w:lang/>
              </w:rPr>
              <w:t xml:space="preserve"> priežiūra atliekama kasdien, o techninė patikra – kartą metuose arba pagal technologinį reglamentą</w:t>
            </w:r>
            <w:r w:rsidR="005A6D79">
              <w:rPr>
                <w:sz w:val="20"/>
                <w:szCs w:val="20"/>
                <w:lang/>
              </w:rPr>
              <w:t>.</w:t>
            </w:r>
            <w:r w:rsidRPr="009E6BDA">
              <w:rPr>
                <w:sz w:val="20"/>
                <w:szCs w:val="20"/>
                <w:lang/>
              </w:rPr>
              <w:t xml:space="preserve"> Siurblių ir slėginių vamzdynų patikra padidintu slėgiu atliekama kartą metuose. </w:t>
            </w:r>
            <w:r w:rsidR="00C24B56" w:rsidRPr="009E6BDA">
              <w:rPr>
                <w:sz w:val="20"/>
                <w:szCs w:val="20"/>
                <w:lang/>
              </w:rPr>
              <w:t xml:space="preserve">Periodiškai </w:t>
            </w:r>
            <w:r w:rsidR="00261C49">
              <w:rPr>
                <w:sz w:val="20"/>
                <w:szCs w:val="20"/>
                <w:lang/>
              </w:rPr>
              <w:t xml:space="preserve">atliekama ar bus atliekama </w:t>
            </w:r>
            <w:r w:rsidR="001A6597">
              <w:rPr>
                <w:sz w:val="20"/>
                <w:szCs w:val="20"/>
                <w:lang/>
              </w:rPr>
              <w:t>skysto mėšlo</w:t>
            </w:r>
            <w:r w:rsidR="00C24B56" w:rsidRPr="009E6BDA">
              <w:rPr>
                <w:sz w:val="20"/>
                <w:szCs w:val="20"/>
                <w:lang/>
              </w:rPr>
              <w:t xml:space="preserve"> rezervuar</w:t>
            </w:r>
            <w:r w:rsidR="00261C49">
              <w:rPr>
                <w:sz w:val="20"/>
                <w:szCs w:val="20"/>
                <w:lang/>
              </w:rPr>
              <w:t>ų</w:t>
            </w:r>
            <w:r w:rsidR="001A6597">
              <w:rPr>
                <w:sz w:val="20"/>
                <w:szCs w:val="20"/>
                <w:lang/>
              </w:rPr>
              <w:t>, kaupimo tvenkini</w:t>
            </w:r>
            <w:r w:rsidR="00261C49">
              <w:rPr>
                <w:sz w:val="20"/>
                <w:szCs w:val="20"/>
                <w:lang/>
              </w:rPr>
              <w:t>ų patikra</w:t>
            </w:r>
          </w:p>
        </w:tc>
      </w:tr>
      <w:tr w:rsidR="00773D94" w:rsidRPr="009E6BDA" w:rsidTr="00134095">
        <w:tc>
          <w:tcPr>
            <w:tcW w:w="534" w:type="dxa"/>
            <w:vAlign w:val="center"/>
          </w:tcPr>
          <w:p w:rsidR="00773D94" w:rsidRPr="009E6BDA" w:rsidRDefault="00DD0402" w:rsidP="006F337F">
            <w:pPr>
              <w:suppressAutoHyphens/>
              <w:adjustRightInd w:val="0"/>
              <w:jc w:val="center"/>
              <w:textAlignment w:val="baseline"/>
              <w:rPr>
                <w:sz w:val="20"/>
                <w:szCs w:val="20"/>
                <w:lang/>
              </w:rPr>
            </w:pPr>
            <w:r w:rsidRPr="009E6BDA">
              <w:rPr>
                <w:sz w:val="20"/>
                <w:szCs w:val="20"/>
                <w:lang/>
              </w:rPr>
              <w:t>6</w:t>
            </w:r>
          </w:p>
        </w:tc>
        <w:tc>
          <w:tcPr>
            <w:tcW w:w="1559" w:type="dxa"/>
            <w:vMerge/>
            <w:vAlign w:val="center"/>
          </w:tcPr>
          <w:p w:rsidR="00773D94" w:rsidRPr="009E6BDA" w:rsidRDefault="00773D94" w:rsidP="006F337F">
            <w:pPr>
              <w:suppressAutoHyphens/>
              <w:adjustRightInd w:val="0"/>
              <w:jc w:val="center"/>
              <w:textAlignment w:val="baseline"/>
              <w:rPr>
                <w:sz w:val="20"/>
                <w:szCs w:val="20"/>
                <w:lang/>
              </w:rPr>
            </w:pPr>
          </w:p>
        </w:tc>
        <w:tc>
          <w:tcPr>
            <w:tcW w:w="1417" w:type="dxa"/>
            <w:vMerge/>
            <w:vAlign w:val="center"/>
          </w:tcPr>
          <w:p w:rsidR="00773D94" w:rsidRPr="009E6BDA" w:rsidRDefault="00773D94" w:rsidP="006F337F">
            <w:pPr>
              <w:suppressAutoHyphens/>
              <w:adjustRightInd w:val="0"/>
              <w:jc w:val="center"/>
              <w:textAlignment w:val="baseline"/>
              <w:rPr>
                <w:sz w:val="20"/>
                <w:szCs w:val="20"/>
                <w:lang/>
              </w:rPr>
            </w:pPr>
          </w:p>
        </w:tc>
        <w:tc>
          <w:tcPr>
            <w:tcW w:w="5812" w:type="dxa"/>
          </w:tcPr>
          <w:p w:rsidR="00773D94" w:rsidRPr="009E6BDA" w:rsidRDefault="00773D94" w:rsidP="003C08C6">
            <w:pPr>
              <w:pStyle w:val="BodyText3"/>
              <w:spacing w:line="211" w:lineRule="exact"/>
              <w:ind w:firstLine="0"/>
              <w:rPr>
                <w:rFonts w:ascii="Times New Roman" w:hAnsi="Times New Roman"/>
                <w:lang w:val="lt-LT"/>
              </w:rPr>
            </w:pPr>
            <w:r w:rsidRPr="009E6BDA">
              <w:rPr>
                <w:rFonts w:ascii="Times New Roman" w:hAnsi="Times New Roman"/>
                <w:lang w:val="lt-LT"/>
              </w:rPr>
              <w:t>Nugaišusius gyvūnus sandėliuoti taip, kad būtų išvengta išme</w:t>
            </w:r>
            <w:r w:rsidRPr="009E6BDA">
              <w:rPr>
                <w:rFonts w:ascii="Times New Roman" w:hAnsi="Times New Roman"/>
                <w:lang w:val="lt-LT"/>
              </w:rPr>
              <w:softHyphen/>
              <w:t>tamųjų teršalų arba būtų sumažintas jų kiekis.</w:t>
            </w:r>
          </w:p>
        </w:tc>
        <w:tc>
          <w:tcPr>
            <w:tcW w:w="1134" w:type="dxa"/>
            <w:vAlign w:val="center"/>
          </w:tcPr>
          <w:p w:rsidR="00773D94" w:rsidRPr="009E6BDA" w:rsidRDefault="00773D94" w:rsidP="006F337F">
            <w:pPr>
              <w:suppressAutoHyphens/>
              <w:adjustRightInd w:val="0"/>
              <w:jc w:val="center"/>
              <w:textAlignment w:val="baseline"/>
              <w:rPr>
                <w:sz w:val="20"/>
                <w:szCs w:val="20"/>
                <w:lang/>
              </w:rPr>
            </w:pPr>
          </w:p>
        </w:tc>
        <w:tc>
          <w:tcPr>
            <w:tcW w:w="1134" w:type="dxa"/>
          </w:tcPr>
          <w:p w:rsidR="00773D94" w:rsidRPr="009E6BDA" w:rsidRDefault="00773D94">
            <w:pPr>
              <w:rPr>
                <w:sz w:val="20"/>
                <w:szCs w:val="20"/>
              </w:rPr>
            </w:pPr>
            <w:r w:rsidRPr="009E6BDA">
              <w:rPr>
                <w:sz w:val="20"/>
                <w:szCs w:val="20"/>
                <w:lang/>
              </w:rPr>
              <w:t>Atitinka</w:t>
            </w:r>
          </w:p>
        </w:tc>
        <w:tc>
          <w:tcPr>
            <w:tcW w:w="2977" w:type="dxa"/>
          </w:tcPr>
          <w:p w:rsidR="00773D94" w:rsidRPr="009E6BDA" w:rsidRDefault="00773D94" w:rsidP="003C08C6">
            <w:pPr>
              <w:suppressAutoHyphens/>
              <w:adjustRightInd w:val="0"/>
              <w:spacing w:line="228" w:lineRule="auto"/>
              <w:jc w:val="both"/>
              <w:textAlignment w:val="baseline"/>
              <w:rPr>
                <w:sz w:val="20"/>
                <w:szCs w:val="20"/>
                <w:lang/>
              </w:rPr>
            </w:pPr>
            <w:r w:rsidRPr="009E6BDA">
              <w:rPr>
                <w:sz w:val="20"/>
                <w:szCs w:val="20"/>
                <w:lang/>
              </w:rPr>
              <w:t xml:space="preserve">Kritę gyvūnai renkami į specialius </w:t>
            </w:r>
            <w:r w:rsidR="00416D7F" w:rsidRPr="009E6BDA">
              <w:rPr>
                <w:sz w:val="20"/>
                <w:szCs w:val="20"/>
                <w:lang/>
              </w:rPr>
              <w:t xml:space="preserve">nerūdijančio plieno </w:t>
            </w:r>
            <w:r w:rsidRPr="009E6BDA">
              <w:rPr>
                <w:sz w:val="20"/>
                <w:szCs w:val="20"/>
                <w:lang/>
              </w:rPr>
              <w:t>konteinerius ir atiduodami UAB “Rietavo veterinarinė sanitarija”</w:t>
            </w:r>
          </w:p>
        </w:tc>
      </w:tr>
      <w:tr w:rsidR="00773D94" w:rsidRPr="009E6BDA" w:rsidTr="00134095">
        <w:tc>
          <w:tcPr>
            <w:tcW w:w="534" w:type="dxa"/>
            <w:vAlign w:val="center"/>
          </w:tcPr>
          <w:p w:rsidR="00773D94" w:rsidRPr="009E6BDA" w:rsidRDefault="00DD0402" w:rsidP="006F337F">
            <w:pPr>
              <w:suppressAutoHyphens/>
              <w:adjustRightInd w:val="0"/>
              <w:jc w:val="center"/>
              <w:textAlignment w:val="baseline"/>
              <w:rPr>
                <w:sz w:val="20"/>
                <w:szCs w:val="20"/>
                <w:lang/>
              </w:rPr>
            </w:pPr>
            <w:r w:rsidRPr="009E6BDA">
              <w:rPr>
                <w:sz w:val="20"/>
                <w:szCs w:val="20"/>
                <w:lang/>
              </w:rPr>
              <w:t>7</w:t>
            </w:r>
          </w:p>
        </w:tc>
        <w:tc>
          <w:tcPr>
            <w:tcW w:w="1559" w:type="dxa"/>
            <w:vAlign w:val="center"/>
          </w:tcPr>
          <w:p w:rsidR="00773D94" w:rsidRPr="009E6BDA" w:rsidRDefault="00773D94" w:rsidP="006F337F">
            <w:pPr>
              <w:suppressAutoHyphens/>
              <w:adjustRightInd w:val="0"/>
              <w:jc w:val="center"/>
              <w:textAlignment w:val="baseline"/>
              <w:rPr>
                <w:sz w:val="20"/>
                <w:szCs w:val="20"/>
                <w:lang/>
              </w:rPr>
            </w:pPr>
            <w:r w:rsidRPr="009E6BDA">
              <w:rPr>
                <w:sz w:val="20"/>
                <w:szCs w:val="20"/>
              </w:rPr>
              <w:t>Mitybos valdymas</w:t>
            </w:r>
          </w:p>
        </w:tc>
        <w:tc>
          <w:tcPr>
            <w:tcW w:w="1417" w:type="dxa"/>
            <w:vAlign w:val="center"/>
          </w:tcPr>
          <w:p w:rsidR="00773D94" w:rsidRPr="009E6BDA" w:rsidRDefault="00773D94" w:rsidP="006F337F">
            <w:pPr>
              <w:suppressAutoHyphens/>
              <w:adjustRightInd w:val="0"/>
              <w:jc w:val="center"/>
              <w:textAlignment w:val="baseline"/>
              <w:rPr>
                <w:sz w:val="20"/>
                <w:szCs w:val="20"/>
                <w:lang/>
              </w:rPr>
            </w:pPr>
            <w:r w:rsidRPr="009E6BDA">
              <w:rPr>
                <w:sz w:val="20"/>
                <w:szCs w:val="20"/>
              </w:rPr>
              <w:t>GPGB 3</w:t>
            </w:r>
          </w:p>
        </w:tc>
        <w:tc>
          <w:tcPr>
            <w:tcW w:w="5812" w:type="dxa"/>
          </w:tcPr>
          <w:p w:rsidR="0088202E" w:rsidRPr="009E6BDA" w:rsidRDefault="0088202E" w:rsidP="003C08C6">
            <w:pPr>
              <w:pStyle w:val="BodyText3"/>
              <w:spacing w:line="211" w:lineRule="exact"/>
              <w:ind w:firstLine="0"/>
              <w:rPr>
                <w:rFonts w:ascii="Times New Roman" w:hAnsi="Times New Roman"/>
                <w:lang w:val="lt-LT"/>
              </w:rPr>
            </w:pPr>
            <w:r w:rsidRPr="009E6BDA">
              <w:rPr>
                <w:rFonts w:ascii="Times New Roman" w:hAnsi="Times New Roman"/>
                <w:lang w:val="lt-LT"/>
              </w:rPr>
              <w:t>Siekiant sumažinti bendrą išsiskiriantį azoto kiekį ir, atitinkamai, amoniako išmetamųjų teršalų kiekį, ir tuo pačiu patenkinti gyvūnų maistingųjų medžiagų poreikius, pagal GPGB naudojamas racionas ir maistingumo strategija, apimantys vieną ar kelis toliau nurodytų metodų:</w:t>
            </w:r>
          </w:p>
          <w:p w:rsidR="00773D94" w:rsidRPr="009E6BDA" w:rsidRDefault="00DD0402" w:rsidP="003C08C6">
            <w:pPr>
              <w:pStyle w:val="BodyText3"/>
              <w:spacing w:line="211" w:lineRule="exact"/>
              <w:ind w:firstLine="0"/>
              <w:rPr>
                <w:rFonts w:ascii="Times New Roman" w:hAnsi="Times New Roman"/>
                <w:lang w:val="lt-LT"/>
              </w:rPr>
            </w:pPr>
            <w:r w:rsidRPr="009E6BDA">
              <w:rPr>
                <w:rFonts w:ascii="Times New Roman" w:hAnsi="Times New Roman"/>
                <w:lang w:val="lt-LT"/>
              </w:rPr>
              <w:t xml:space="preserve">1. </w:t>
            </w:r>
            <w:r w:rsidR="00773D94" w:rsidRPr="009E6BDA">
              <w:rPr>
                <w:rFonts w:ascii="Times New Roman" w:hAnsi="Times New Roman"/>
                <w:lang w:val="lt-LT"/>
              </w:rPr>
              <w:t>Sumažinti žaliavinių baltymų kiekį naudojant pašarus, kuriuose yra subalansuotas azoto kiekis, atsižvelgiant į energijos poreikius ir į tai, kokios amino rūgštys yra lengvai virškinamos.</w:t>
            </w:r>
          </w:p>
          <w:p w:rsidR="00DD0402" w:rsidRPr="009E6BDA" w:rsidRDefault="00DD0402" w:rsidP="003C08C6">
            <w:pPr>
              <w:pStyle w:val="BodyText3"/>
              <w:spacing w:line="211" w:lineRule="exact"/>
              <w:ind w:firstLine="0"/>
              <w:rPr>
                <w:rFonts w:ascii="Times New Roman" w:hAnsi="Times New Roman"/>
                <w:lang w:val="lt-LT"/>
              </w:rPr>
            </w:pPr>
            <w:r w:rsidRPr="009E6BDA">
              <w:rPr>
                <w:rFonts w:ascii="Times New Roman" w:hAnsi="Times New Roman"/>
                <w:lang w:val="lt-LT"/>
              </w:rPr>
              <w:t xml:space="preserve">2. Taikyti daugiaetapį šėrimą, naudojant pašarus, kurie buvo paruošti atsižvelgiant į specifinius gamybos laikotarpio reikalavimus. </w:t>
            </w:r>
          </w:p>
          <w:p w:rsidR="00DD0402" w:rsidRPr="009E6BDA" w:rsidRDefault="00DD0402" w:rsidP="003C08C6">
            <w:pPr>
              <w:pStyle w:val="BodyText3"/>
              <w:spacing w:line="211" w:lineRule="exact"/>
              <w:ind w:firstLine="0"/>
              <w:rPr>
                <w:rFonts w:ascii="Times New Roman" w:hAnsi="Times New Roman"/>
                <w:lang w:val="lt-LT"/>
              </w:rPr>
            </w:pPr>
            <w:r w:rsidRPr="009E6BDA">
              <w:rPr>
                <w:rFonts w:ascii="Times New Roman" w:hAnsi="Times New Roman"/>
                <w:lang w:val="lt-LT"/>
              </w:rPr>
              <w:t>3. Pašarus, kuriuose yra mažai žaliavinių baltymų, papildyti pagrindinėmis amino rūgštimis.</w:t>
            </w:r>
          </w:p>
          <w:p w:rsidR="00DD0402" w:rsidRPr="009E6BDA" w:rsidRDefault="00DD0402" w:rsidP="003C08C6">
            <w:pPr>
              <w:pStyle w:val="BodyText3"/>
              <w:spacing w:line="211" w:lineRule="exact"/>
              <w:ind w:firstLine="0"/>
              <w:rPr>
                <w:rFonts w:ascii="Times New Roman" w:hAnsi="Times New Roman"/>
                <w:lang w:val="lt-LT"/>
              </w:rPr>
            </w:pPr>
            <w:r w:rsidRPr="009E6BDA">
              <w:rPr>
                <w:rFonts w:ascii="Times New Roman" w:hAnsi="Times New Roman"/>
                <w:lang w:val="lt-LT"/>
              </w:rPr>
              <w:t>4. Naudoti patvirtintus pašarų priedus, sumažinančius bendrą išsiskiriantį azoto kiekį.</w:t>
            </w:r>
          </w:p>
        </w:tc>
        <w:tc>
          <w:tcPr>
            <w:tcW w:w="1134" w:type="dxa"/>
            <w:vAlign w:val="center"/>
          </w:tcPr>
          <w:p w:rsidR="00773D94" w:rsidRPr="009E6BDA" w:rsidRDefault="00773D94" w:rsidP="006F337F">
            <w:pPr>
              <w:suppressAutoHyphens/>
              <w:adjustRightInd w:val="0"/>
              <w:jc w:val="center"/>
              <w:textAlignment w:val="baseline"/>
              <w:rPr>
                <w:sz w:val="20"/>
                <w:szCs w:val="20"/>
                <w:lang/>
              </w:rPr>
            </w:pPr>
          </w:p>
        </w:tc>
        <w:tc>
          <w:tcPr>
            <w:tcW w:w="1134" w:type="dxa"/>
          </w:tcPr>
          <w:p w:rsidR="00773D94" w:rsidRPr="009E6BDA" w:rsidRDefault="00773D94">
            <w:pPr>
              <w:rPr>
                <w:sz w:val="20"/>
                <w:szCs w:val="20"/>
              </w:rPr>
            </w:pPr>
            <w:r w:rsidRPr="009E6BDA">
              <w:rPr>
                <w:sz w:val="20"/>
                <w:szCs w:val="20"/>
                <w:lang/>
              </w:rPr>
              <w:t>Atitinka</w:t>
            </w:r>
          </w:p>
        </w:tc>
        <w:tc>
          <w:tcPr>
            <w:tcW w:w="2977" w:type="dxa"/>
          </w:tcPr>
          <w:p w:rsidR="00773D94" w:rsidRPr="009E6BDA" w:rsidRDefault="00773D94" w:rsidP="003C08C6">
            <w:pPr>
              <w:suppressAutoHyphens/>
              <w:adjustRightInd w:val="0"/>
              <w:spacing w:line="228" w:lineRule="auto"/>
              <w:jc w:val="both"/>
              <w:textAlignment w:val="baseline"/>
              <w:rPr>
                <w:sz w:val="20"/>
                <w:szCs w:val="20"/>
                <w:lang/>
              </w:rPr>
            </w:pPr>
            <w:r w:rsidRPr="009E6BDA">
              <w:rPr>
                <w:sz w:val="20"/>
                <w:szCs w:val="20"/>
                <w:lang/>
              </w:rPr>
              <w:t>Šėrimo racionai sudaryti atskiroms kiaulių grupėms pagal amžių ir svorį.</w:t>
            </w:r>
            <w:r w:rsidR="00DD0402" w:rsidRPr="009E6BDA">
              <w:rPr>
                <w:sz w:val="20"/>
                <w:szCs w:val="20"/>
                <w:lang/>
              </w:rPr>
              <w:t xml:space="preserve"> Optimalūs racionai sudaromi AB „Kretingos grūdai“.</w:t>
            </w:r>
          </w:p>
        </w:tc>
      </w:tr>
      <w:tr w:rsidR="00773D94" w:rsidRPr="009E6BDA" w:rsidTr="00134095">
        <w:tc>
          <w:tcPr>
            <w:tcW w:w="534" w:type="dxa"/>
            <w:vAlign w:val="center"/>
          </w:tcPr>
          <w:p w:rsidR="00773D94" w:rsidRPr="009E6BDA" w:rsidRDefault="0088202E" w:rsidP="006F337F">
            <w:pPr>
              <w:suppressAutoHyphens/>
              <w:adjustRightInd w:val="0"/>
              <w:jc w:val="center"/>
              <w:textAlignment w:val="baseline"/>
              <w:rPr>
                <w:sz w:val="20"/>
                <w:szCs w:val="20"/>
                <w:lang/>
              </w:rPr>
            </w:pPr>
            <w:r w:rsidRPr="009E6BDA">
              <w:rPr>
                <w:sz w:val="20"/>
                <w:szCs w:val="20"/>
                <w:lang/>
              </w:rPr>
              <w:t>8</w:t>
            </w:r>
          </w:p>
        </w:tc>
        <w:tc>
          <w:tcPr>
            <w:tcW w:w="1559" w:type="dxa"/>
            <w:vAlign w:val="center"/>
          </w:tcPr>
          <w:p w:rsidR="00773D94" w:rsidRPr="00C34A7A" w:rsidRDefault="00773D94" w:rsidP="00C34A7A">
            <w:pPr>
              <w:rPr>
                <w:sz w:val="20"/>
                <w:szCs w:val="20"/>
              </w:rPr>
            </w:pPr>
            <w:r w:rsidRPr="00C34A7A">
              <w:rPr>
                <w:sz w:val="20"/>
                <w:szCs w:val="20"/>
              </w:rPr>
              <w:t>Su GPGB siejamas bendras išsiskiriantis azoto kiekis</w:t>
            </w:r>
          </w:p>
        </w:tc>
        <w:tc>
          <w:tcPr>
            <w:tcW w:w="1417" w:type="dxa"/>
            <w:vAlign w:val="center"/>
          </w:tcPr>
          <w:p w:rsidR="00773D94" w:rsidRPr="009E6BDA" w:rsidRDefault="00773D94" w:rsidP="006F337F">
            <w:pPr>
              <w:suppressAutoHyphens/>
              <w:adjustRightInd w:val="0"/>
              <w:jc w:val="center"/>
              <w:textAlignment w:val="baseline"/>
              <w:rPr>
                <w:sz w:val="20"/>
                <w:szCs w:val="20"/>
                <w:lang/>
              </w:rPr>
            </w:pPr>
            <w:r w:rsidRPr="009E6BDA">
              <w:rPr>
                <w:sz w:val="20"/>
                <w:szCs w:val="20"/>
              </w:rPr>
              <w:t>GPGB 4</w:t>
            </w:r>
          </w:p>
        </w:tc>
        <w:tc>
          <w:tcPr>
            <w:tcW w:w="5812" w:type="dxa"/>
            <w:vAlign w:val="center"/>
          </w:tcPr>
          <w:p w:rsidR="0088202E" w:rsidRPr="009E6BDA" w:rsidRDefault="00773D94" w:rsidP="003C08C6">
            <w:pPr>
              <w:pStyle w:val="BodyText3"/>
              <w:ind w:firstLine="0"/>
              <w:rPr>
                <w:rFonts w:ascii="Times New Roman" w:hAnsi="Times New Roman"/>
                <w:lang w:val="lt-LT"/>
              </w:rPr>
            </w:pPr>
            <w:r w:rsidRPr="009E6BDA">
              <w:rPr>
                <w:rFonts w:ascii="Times New Roman" w:hAnsi="Times New Roman"/>
                <w:lang w:val="lt-LT"/>
              </w:rPr>
              <w:t>Bendras išsiskiriantis azoto kiekis, išreikštas N</w:t>
            </w:r>
            <w:r w:rsidR="0088202E" w:rsidRPr="009E6BDA">
              <w:rPr>
                <w:rFonts w:ascii="Times New Roman" w:hAnsi="Times New Roman"/>
                <w:lang w:val="lt-LT"/>
              </w:rPr>
              <w:t>/metus:</w:t>
            </w:r>
            <w:r w:rsidRPr="009E6BDA">
              <w:rPr>
                <w:rFonts w:ascii="Times New Roman" w:hAnsi="Times New Roman"/>
                <w:lang w:val="lt-LT"/>
              </w:rPr>
              <w:t xml:space="preserve"> </w:t>
            </w:r>
          </w:p>
          <w:p w:rsidR="00773D94" w:rsidRPr="009E6BDA" w:rsidRDefault="00773D94" w:rsidP="003C08C6">
            <w:pPr>
              <w:pStyle w:val="BodyText3"/>
              <w:ind w:firstLine="0"/>
              <w:rPr>
                <w:rFonts w:ascii="Times New Roman" w:hAnsi="Times New Roman"/>
                <w:lang w:val="lt-LT"/>
              </w:rPr>
            </w:pPr>
            <w:r w:rsidRPr="009E6BDA">
              <w:rPr>
                <w:rFonts w:ascii="Times New Roman" w:hAnsi="Times New Roman"/>
                <w:lang w:val="lt-LT"/>
              </w:rPr>
              <w:t>Neseniai nujunkyti paršeliai 1,5-4,0 kg</w:t>
            </w:r>
          </w:p>
          <w:p w:rsidR="00773D94" w:rsidRPr="009E6BDA" w:rsidRDefault="00773D94" w:rsidP="003C08C6">
            <w:pPr>
              <w:suppressAutoHyphens/>
              <w:adjustRightInd w:val="0"/>
              <w:jc w:val="both"/>
              <w:textAlignment w:val="baseline"/>
              <w:rPr>
                <w:sz w:val="20"/>
                <w:szCs w:val="20"/>
                <w:lang/>
              </w:rPr>
            </w:pPr>
            <w:r w:rsidRPr="009E6BDA">
              <w:rPr>
                <w:sz w:val="20"/>
                <w:szCs w:val="20"/>
              </w:rPr>
              <w:t>Penimos kiaulės 7,0-13,0 kg</w:t>
            </w:r>
          </w:p>
        </w:tc>
        <w:tc>
          <w:tcPr>
            <w:tcW w:w="1134" w:type="dxa"/>
          </w:tcPr>
          <w:p w:rsidR="00773D94" w:rsidRPr="009E6BDA" w:rsidRDefault="00773D94" w:rsidP="006F337F">
            <w:pPr>
              <w:pStyle w:val="BodyText3"/>
              <w:ind w:left="100" w:firstLine="0"/>
              <w:jc w:val="left"/>
              <w:rPr>
                <w:rFonts w:ascii="Times New Roman" w:hAnsi="Times New Roman"/>
                <w:lang w:val="lt-LT"/>
              </w:rPr>
            </w:pPr>
          </w:p>
        </w:tc>
        <w:tc>
          <w:tcPr>
            <w:tcW w:w="1134" w:type="dxa"/>
          </w:tcPr>
          <w:p w:rsidR="00773D94" w:rsidRPr="009E6BDA" w:rsidRDefault="00773D94">
            <w:pPr>
              <w:rPr>
                <w:sz w:val="20"/>
                <w:szCs w:val="20"/>
              </w:rPr>
            </w:pPr>
            <w:r w:rsidRPr="009E6BDA">
              <w:rPr>
                <w:sz w:val="20"/>
                <w:szCs w:val="20"/>
                <w:lang/>
              </w:rPr>
              <w:t>Atitinka</w:t>
            </w:r>
          </w:p>
        </w:tc>
        <w:tc>
          <w:tcPr>
            <w:tcW w:w="2977" w:type="dxa"/>
          </w:tcPr>
          <w:p w:rsidR="00773D94" w:rsidRPr="009E6BDA" w:rsidRDefault="005B7297" w:rsidP="003C08C6">
            <w:pPr>
              <w:suppressAutoHyphens/>
              <w:adjustRightInd w:val="0"/>
              <w:spacing w:line="228" w:lineRule="auto"/>
              <w:jc w:val="both"/>
              <w:textAlignment w:val="baseline"/>
              <w:rPr>
                <w:sz w:val="20"/>
                <w:szCs w:val="20"/>
                <w:lang/>
              </w:rPr>
            </w:pPr>
            <w:r w:rsidRPr="009E6BDA">
              <w:rPr>
                <w:sz w:val="20"/>
                <w:szCs w:val="20"/>
              </w:rPr>
              <w:t>Penimoms kiaulėms (kartu su II fazės paršeliais)</w:t>
            </w:r>
            <w:r w:rsidR="005A6D79">
              <w:rPr>
                <w:sz w:val="20"/>
                <w:szCs w:val="20"/>
              </w:rPr>
              <w:t xml:space="preserve"> </w:t>
            </w:r>
            <w:r w:rsidRPr="009E6BDA">
              <w:rPr>
                <w:sz w:val="20"/>
                <w:szCs w:val="20"/>
              </w:rPr>
              <w:t xml:space="preserve">išsiskiriantis azoto kiekis per metus vienoje gyvūno laikymo vietoje sudaro 3,8 kg </w:t>
            </w:r>
          </w:p>
        </w:tc>
      </w:tr>
      <w:tr w:rsidR="00773D94" w:rsidRPr="009E6BDA" w:rsidTr="00134095">
        <w:tc>
          <w:tcPr>
            <w:tcW w:w="534" w:type="dxa"/>
            <w:vAlign w:val="center"/>
          </w:tcPr>
          <w:p w:rsidR="00773D94" w:rsidRPr="009E6BDA" w:rsidRDefault="0088202E" w:rsidP="006F337F">
            <w:pPr>
              <w:suppressAutoHyphens/>
              <w:adjustRightInd w:val="0"/>
              <w:jc w:val="center"/>
              <w:textAlignment w:val="baseline"/>
              <w:rPr>
                <w:sz w:val="20"/>
                <w:szCs w:val="20"/>
                <w:lang/>
              </w:rPr>
            </w:pPr>
            <w:r w:rsidRPr="009E6BDA">
              <w:rPr>
                <w:sz w:val="20"/>
                <w:szCs w:val="20"/>
                <w:lang/>
              </w:rPr>
              <w:t>9</w:t>
            </w:r>
          </w:p>
        </w:tc>
        <w:tc>
          <w:tcPr>
            <w:tcW w:w="1559" w:type="dxa"/>
            <w:vMerge w:val="restart"/>
            <w:vAlign w:val="center"/>
          </w:tcPr>
          <w:p w:rsidR="00773D94" w:rsidRPr="009E6BDA" w:rsidRDefault="00773D94" w:rsidP="006F337F">
            <w:pPr>
              <w:suppressAutoHyphens/>
              <w:adjustRightInd w:val="0"/>
              <w:jc w:val="center"/>
              <w:textAlignment w:val="baseline"/>
              <w:rPr>
                <w:sz w:val="20"/>
                <w:szCs w:val="20"/>
                <w:lang/>
              </w:rPr>
            </w:pPr>
            <w:r w:rsidRPr="009E6BDA">
              <w:rPr>
                <w:sz w:val="20"/>
                <w:szCs w:val="20"/>
              </w:rPr>
              <w:t>Taupus vandens vartojimas</w:t>
            </w:r>
          </w:p>
        </w:tc>
        <w:tc>
          <w:tcPr>
            <w:tcW w:w="1417" w:type="dxa"/>
            <w:vMerge w:val="restart"/>
            <w:vAlign w:val="center"/>
          </w:tcPr>
          <w:p w:rsidR="00773D94" w:rsidRPr="009E6BDA" w:rsidRDefault="00773D94" w:rsidP="006F337F">
            <w:pPr>
              <w:suppressAutoHyphens/>
              <w:adjustRightInd w:val="0"/>
              <w:jc w:val="center"/>
              <w:textAlignment w:val="baseline"/>
              <w:rPr>
                <w:sz w:val="20"/>
                <w:szCs w:val="20"/>
                <w:lang/>
              </w:rPr>
            </w:pPr>
            <w:r w:rsidRPr="009E6BDA">
              <w:rPr>
                <w:sz w:val="20"/>
                <w:szCs w:val="20"/>
              </w:rPr>
              <w:t>GPGB 5</w:t>
            </w:r>
          </w:p>
        </w:tc>
        <w:tc>
          <w:tcPr>
            <w:tcW w:w="5812" w:type="dxa"/>
          </w:tcPr>
          <w:p w:rsidR="00773D94" w:rsidRPr="009E6BDA" w:rsidRDefault="00773D94" w:rsidP="003C08C6">
            <w:pPr>
              <w:pStyle w:val="BodyText3"/>
              <w:ind w:firstLine="0"/>
              <w:rPr>
                <w:rFonts w:ascii="Times New Roman" w:hAnsi="Times New Roman"/>
                <w:lang w:val="lt-LT"/>
              </w:rPr>
            </w:pPr>
            <w:r w:rsidRPr="009E6BDA">
              <w:rPr>
                <w:rFonts w:ascii="Times New Roman" w:hAnsi="Times New Roman"/>
                <w:lang w:val="lt-LT"/>
              </w:rPr>
              <w:t>Suvartojamo vandens kiekio registravimas.</w:t>
            </w:r>
          </w:p>
        </w:tc>
        <w:tc>
          <w:tcPr>
            <w:tcW w:w="1134" w:type="dxa"/>
            <w:vAlign w:val="center"/>
          </w:tcPr>
          <w:p w:rsidR="00773D94" w:rsidRPr="009E6BDA" w:rsidRDefault="00773D94" w:rsidP="006F337F">
            <w:pPr>
              <w:suppressAutoHyphens/>
              <w:adjustRightInd w:val="0"/>
              <w:jc w:val="center"/>
              <w:textAlignment w:val="baseline"/>
              <w:rPr>
                <w:sz w:val="20"/>
                <w:szCs w:val="20"/>
                <w:lang/>
              </w:rPr>
            </w:pPr>
          </w:p>
        </w:tc>
        <w:tc>
          <w:tcPr>
            <w:tcW w:w="1134" w:type="dxa"/>
          </w:tcPr>
          <w:p w:rsidR="00773D94" w:rsidRPr="009E6BDA" w:rsidRDefault="00773D94">
            <w:pPr>
              <w:rPr>
                <w:sz w:val="20"/>
                <w:szCs w:val="20"/>
              </w:rPr>
            </w:pPr>
            <w:r w:rsidRPr="009E6BDA">
              <w:rPr>
                <w:sz w:val="20"/>
                <w:szCs w:val="20"/>
                <w:lang/>
              </w:rPr>
              <w:t>Atitinka</w:t>
            </w:r>
          </w:p>
        </w:tc>
        <w:tc>
          <w:tcPr>
            <w:tcW w:w="2977" w:type="dxa"/>
          </w:tcPr>
          <w:p w:rsidR="00773D94" w:rsidRPr="009E6BDA" w:rsidRDefault="00773D94" w:rsidP="005A6D79">
            <w:pPr>
              <w:suppressAutoHyphens/>
              <w:adjustRightInd w:val="0"/>
              <w:spacing w:line="228" w:lineRule="auto"/>
              <w:jc w:val="both"/>
              <w:textAlignment w:val="baseline"/>
              <w:rPr>
                <w:sz w:val="20"/>
                <w:szCs w:val="20"/>
                <w:lang/>
              </w:rPr>
            </w:pPr>
            <w:r w:rsidRPr="009E6BDA">
              <w:rPr>
                <w:sz w:val="20"/>
                <w:szCs w:val="20"/>
                <w:lang/>
              </w:rPr>
              <w:t>Vartojamas vanduo apskaitomas re</w:t>
            </w:r>
            <w:r w:rsidR="005B7297" w:rsidRPr="009E6BDA">
              <w:rPr>
                <w:sz w:val="20"/>
                <w:szCs w:val="20"/>
                <w:lang/>
              </w:rPr>
              <w:t>gistruojant vandens skait</w:t>
            </w:r>
            <w:r w:rsidR="005A6D79">
              <w:rPr>
                <w:sz w:val="20"/>
                <w:szCs w:val="20"/>
                <w:lang/>
              </w:rPr>
              <w:t>liuk</w:t>
            </w:r>
            <w:r w:rsidR="005B7297" w:rsidRPr="009E6BDA">
              <w:rPr>
                <w:sz w:val="20"/>
                <w:szCs w:val="20"/>
                <w:lang/>
              </w:rPr>
              <w:t>ų rodmenis.</w:t>
            </w:r>
            <w:r w:rsidR="00280976" w:rsidRPr="009E6BDA">
              <w:rPr>
                <w:sz w:val="20"/>
                <w:szCs w:val="20"/>
                <w:lang/>
              </w:rPr>
              <w:t xml:space="preserve"> </w:t>
            </w:r>
          </w:p>
        </w:tc>
      </w:tr>
      <w:tr w:rsidR="00773D94" w:rsidRPr="009E6BDA" w:rsidTr="00134095">
        <w:tc>
          <w:tcPr>
            <w:tcW w:w="534" w:type="dxa"/>
            <w:vAlign w:val="center"/>
          </w:tcPr>
          <w:p w:rsidR="00773D94" w:rsidRPr="009E6BDA" w:rsidRDefault="00891263" w:rsidP="006F337F">
            <w:pPr>
              <w:suppressAutoHyphens/>
              <w:adjustRightInd w:val="0"/>
              <w:jc w:val="center"/>
              <w:textAlignment w:val="baseline"/>
              <w:rPr>
                <w:sz w:val="20"/>
                <w:szCs w:val="20"/>
                <w:lang/>
              </w:rPr>
            </w:pPr>
            <w:r w:rsidRPr="009E6BDA">
              <w:rPr>
                <w:sz w:val="20"/>
                <w:szCs w:val="20"/>
                <w:lang/>
              </w:rPr>
              <w:t>10</w:t>
            </w:r>
          </w:p>
        </w:tc>
        <w:tc>
          <w:tcPr>
            <w:tcW w:w="1559" w:type="dxa"/>
            <w:vMerge/>
            <w:vAlign w:val="center"/>
          </w:tcPr>
          <w:p w:rsidR="00773D94" w:rsidRPr="009E6BDA" w:rsidRDefault="00773D94" w:rsidP="006F337F">
            <w:pPr>
              <w:suppressAutoHyphens/>
              <w:adjustRightInd w:val="0"/>
              <w:jc w:val="center"/>
              <w:textAlignment w:val="baseline"/>
              <w:rPr>
                <w:sz w:val="20"/>
                <w:szCs w:val="20"/>
                <w:lang/>
              </w:rPr>
            </w:pPr>
          </w:p>
        </w:tc>
        <w:tc>
          <w:tcPr>
            <w:tcW w:w="1417" w:type="dxa"/>
            <w:vMerge/>
            <w:vAlign w:val="center"/>
          </w:tcPr>
          <w:p w:rsidR="00773D94" w:rsidRPr="009E6BDA" w:rsidRDefault="00773D94" w:rsidP="006F337F">
            <w:pPr>
              <w:suppressAutoHyphens/>
              <w:adjustRightInd w:val="0"/>
              <w:jc w:val="center"/>
              <w:textAlignment w:val="baseline"/>
              <w:rPr>
                <w:sz w:val="20"/>
                <w:szCs w:val="20"/>
                <w:lang/>
              </w:rPr>
            </w:pPr>
          </w:p>
        </w:tc>
        <w:tc>
          <w:tcPr>
            <w:tcW w:w="5812" w:type="dxa"/>
          </w:tcPr>
          <w:p w:rsidR="00773D94" w:rsidRPr="009E6BDA" w:rsidRDefault="00773D94" w:rsidP="003C08C6">
            <w:pPr>
              <w:pStyle w:val="BodyText3"/>
              <w:ind w:firstLine="0"/>
              <w:rPr>
                <w:rFonts w:ascii="Times New Roman" w:hAnsi="Times New Roman"/>
                <w:lang w:val="lt-LT"/>
              </w:rPr>
            </w:pPr>
            <w:r w:rsidRPr="009E6BDA">
              <w:rPr>
                <w:rFonts w:ascii="Times New Roman" w:hAnsi="Times New Roman"/>
                <w:lang w:val="lt-LT"/>
              </w:rPr>
              <w:t>Vandens nutekėjimo aptikimas ir pašalinimas.</w:t>
            </w:r>
          </w:p>
        </w:tc>
        <w:tc>
          <w:tcPr>
            <w:tcW w:w="1134" w:type="dxa"/>
            <w:vAlign w:val="center"/>
          </w:tcPr>
          <w:p w:rsidR="00773D94" w:rsidRPr="009E6BDA" w:rsidRDefault="00773D94" w:rsidP="006F337F">
            <w:pPr>
              <w:suppressAutoHyphens/>
              <w:adjustRightInd w:val="0"/>
              <w:jc w:val="center"/>
              <w:textAlignment w:val="baseline"/>
              <w:rPr>
                <w:sz w:val="20"/>
                <w:szCs w:val="20"/>
                <w:lang/>
              </w:rPr>
            </w:pPr>
          </w:p>
        </w:tc>
        <w:tc>
          <w:tcPr>
            <w:tcW w:w="1134" w:type="dxa"/>
          </w:tcPr>
          <w:p w:rsidR="00773D94" w:rsidRPr="009E6BDA" w:rsidRDefault="00773D94">
            <w:pPr>
              <w:rPr>
                <w:sz w:val="20"/>
                <w:szCs w:val="20"/>
              </w:rPr>
            </w:pPr>
            <w:r w:rsidRPr="009E6BDA">
              <w:rPr>
                <w:sz w:val="20"/>
                <w:szCs w:val="20"/>
                <w:lang/>
              </w:rPr>
              <w:t>Atitinka</w:t>
            </w:r>
          </w:p>
        </w:tc>
        <w:tc>
          <w:tcPr>
            <w:tcW w:w="2977" w:type="dxa"/>
          </w:tcPr>
          <w:p w:rsidR="00773D94" w:rsidRPr="009E6BDA" w:rsidRDefault="00773D94" w:rsidP="003C08C6">
            <w:pPr>
              <w:suppressAutoHyphens/>
              <w:adjustRightInd w:val="0"/>
              <w:spacing w:line="228" w:lineRule="auto"/>
              <w:jc w:val="both"/>
              <w:textAlignment w:val="baseline"/>
              <w:rPr>
                <w:sz w:val="20"/>
                <w:szCs w:val="20"/>
                <w:lang/>
              </w:rPr>
            </w:pPr>
            <w:r w:rsidRPr="009E6BDA">
              <w:rPr>
                <w:sz w:val="20"/>
                <w:szCs w:val="20"/>
                <w:lang/>
              </w:rPr>
              <w:t>Periodiškai vykdoma vandentiekio techninė priežiūra, šalinami gedimai</w:t>
            </w:r>
            <w:r w:rsidR="00280976" w:rsidRPr="009E6BDA">
              <w:rPr>
                <w:sz w:val="20"/>
                <w:szCs w:val="20"/>
                <w:lang/>
              </w:rPr>
              <w:t>.</w:t>
            </w:r>
            <w:r w:rsidR="005B7297" w:rsidRPr="009E6BDA">
              <w:rPr>
                <w:sz w:val="20"/>
                <w:szCs w:val="20"/>
                <w:lang/>
              </w:rPr>
              <w:t xml:space="preserve"> Vandens prietaisai kalibruojami, o pratekėjimai nustatomi kasdien apeinant.</w:t>
            </w:r>
          </w:p>
        </w:tc>
      </w:tr>
      <w:tr w:rsidR="00773D94" w:rsidRPr="009E6BDA" w:rsidTr="00134095">
        <w:tc>
          <w:tcPr>
            <w:tcW w:w="534" w:type="dxa"/>
            <w:vAlign w:val="center"/>
          </w:tcPr>
          <w:p w:rsidR="00773D94" w:rsidRPr="009E6BDA" w:rsidRDefault="00891263" w:rsidP="006F337F">
            <w:pPr>
              <w:suppressAutoHyphens/>
              <w:adjustRightInd w:val="0"/>
              <w:jc w:val="center"/>
              <w:textAlignment w:val="baseline"/>
              <w:rPr>
                <w:sz w:val="20"/>
                <w:szCs w:val="20"/>
                <w:lang/>
              </w:rPr>
            </w:pPr>
            <w:r w:rsidRPr="009E6BDA">
              <w:rPr>
                <w:sz w:val="20"/>
                <w:szCs w:val="20"/>
                <w:lang/>
              </w:rPr>
              <w:t>11</w:t>
            </w:r>
          </w:p>
        </w:tc>
        <w:tc>
          <w:tcPr>
            <w:tcW w:w="1559" w:type="dxa"/>
            <w:vMerge/>
            <w:vAlign w:val="center"/>
          </w:tcPr>
          <w:p w:rsidR="00773D94" w:rsidRPr="009E6BDA" w:rsidRDefault="00773D94" w:rsidP="006F337F">
            <w:pPr>
              <w:suppressAutoHyphens/>
              <w:adjustRightInd w:val="0"/>
              <w:jc w:val="center"/>
              <w:textAlignment w:val="baseline"/>
              <w:rPr>
                <w:sz w:val="20"/>
                <w:szCs w:val="20"/>
                <w:lang/>
              </w:rPr>
            </w:pPr>
          </w:p>
        </w:tc>
        <w:tc>
          <w:tcPr>
            <w:tcW w:w="1417" w:type="dxa"/>
            <w:vMerge/>
            <w:vAlign w:val="center"/>
          </w:tcPr>
          <w:p w:rsidR="00773D94" w:rsidRPr="009E6BDA" w:rsidRDefault="00773D94" w:rsidP="006F337F">
            <w:pPr>
              <w:suppressAutoHyphens/>
              <w:adjustRightInd w:val="0"/>
              <w:jc w:val="center"/>
              <w:textAlignment w:val="baseline"/>
              <w:rPr>
                <w:sz w:val="20"/>
                <w:szCs w:val="20"/>
                <w:lang/>
              </w:rPr>
            </w:pPr>
          </w:p>
        </w:tc>
        <w:tc>
          <w:tcPr>
            <w:tcW w:w="5812" w:type="dxa"/>
          </w:tcPr>
          <w:p w:rsidR="00773D94" w:rsidRPr="009E6BDA" w:rsidRDefault="00773D94" w:rsidP="003C08C6">
            <w:pPr>
              <w:pStyle w:val="BodyText3"/>
              <w:spacing w:line="211" w:lineRule="exact"/>
              <w:ind w:firstLine="0"/>
              <w:rPr>
                <w:rFonts w:ascii="Times New Roman" w:hAnsi="Times New Roman"/>
                <w:lang w:val="lt-LT"/>
              </w:rPr>
            </w:pPr>
            <w:r w:rsidRPr="009E6BDA">
              <w:rPr>
                <w:rFonts w:ascii="Times New Roman" w:hAnsi="Times New Roman"/>
                <w:lang w:val="lt-LT"/>
              </w:rPr>
              <w:t>Tvartų ir įrangos valymas naudojant didelio slėgio valymo įrangą.</w:t>
            </w:r>
          </w:p>
        </w:tc>
        <w:tc>
          <w:tcPr>
            <w:tcW w:w="1134" w:type="dxa"/>
            <w:vAlign w:val="center"/>
          </w:tcPr>
          <w:p w:rsidR="00773D94" w:rsidRPr="009E6BDA" w:rsidRDefault="00773D94" w:rsidP="006F337F">
            <w:pPr>
              <w:suppressAutoHyphens/>
              <w:adjustRightInd w:val="0"/>
              <w:jc w:val="center"/>
              <w:textAlignment w:val="baseline"/>
              <w:rPr>
                <w:sz w:val="20"/>
                <w:szCs w:val="20"/>
                <w:lang/>
              </w:rPr>
            </w:pPr>
          </w:p>
        </w:tc>
        <w:tc>
          <w:tcPr>
            <w:tcW w:w="1134" w:type="dxa"/>
          </w:tcPr>
          <w:p w:rsidR="00773D94" w:rsidRPr="009E6BDA" w:rsidRDefault="00773D94">
            <w:pPr>
              <w:rPr>
                <w:sz w:val="20"/>
                <w:szCs w:val="20"/>
              </w:rPr>
            </w:pPr>
            <w:r w:rsidRPr="009E6BDA">
              <w:rPr>
                <w:sz w:val="20"/>
                <w:szCs w:val="20"/>
                <w:lang/>
              </w:rPr>
              <w:t>Atitinka</w:t>
            </w:r>
          </w:p>
        </w:tc>
        <w:tc>
          <w:tcPr>
            <w:tcW w:w="2977" w:type="dxa"/>
          </w:tcPr>
          <w:p w:rsidR="00773D94" w:rsidRPr="009E6BDA" w:rsidRDefault="00773D94" w:rsidP="003C08C6">
            <w:pPr>
              <w:suppressAutoHyphens/>
              <w:adjustRightInd w:val="0"/>
              <w:spacing w:line="228" w:lineRule="auto"/>
              <w:jc w:val="both"/>
              <w:textAlignment w:val="baseline"/>
              <w:rPr>
                <w:sz w:val="20"/>
                <w:szCs w:val="20"/>
                <w:lang/>
              </w:rPr>
            </w:pPr>
            <w:r w:rsidRPr="009E6BDA">
              <w:rPr>
                <w:sz w:val="20"/>
                <w:szCs w:val="20"/>
                <w:lang/>
              </w:rPr>
              <w:t xml:space="preserve">Tvartų vidus ir įrengimai I ir II paršelių auginimo fazių tvartuose plaunami stacionaria </w:t>
            </w:r>
            <w:r w:rsidR="00280976" w:rsidRPr="009E6BDA">
              <w:rPr>
                <w:sz w:val="20"/>
                <w:szCs w:val="20"/>
                <w:lang/>
              </w:rPr>
              <w:t xml:space="preserve">aukšto slėgio </w:t>
            </w:r>
            <w:r w:rsidRPr="009E6BDA">
              <w:rPr>
                <w:sz w:val="20"/>
                <w:szCs w:val="20"/>
                <w:lang/>
              </w:rPr>
              <w:t xml:space="preserve">plovimo </w:t>
            </w:r>
            <w:r w:rsidR="005B7297" w:rsidRPr="009E6BDA">
              <w:rPr>
                <w:sz w:val="20"/>
                <w:szCs w:val="20"/>
                <w:lang/>
              </w:rPr>
              <w:t>įranga,</w:t>
            </w:r>
            <w:r w:rsidRPr="009E6BDA">
              <w:rPr>
                <w:sz w:val="20"/>
                <w:szCs w:val="20"/>
                <w:lang/>
              </w:rPr>
              <w:t xml:space="preserve"> o penimų kiaulių auginimo tvartai plaunami taupiais</w:t>
            </w:r>
            <w:r w:rsidR="00280976" w:rsidRPr="009E6BDA">
              <w:rPr>
                <w:sz w:val="20"/>
                <w:szCs w:val="20"/>
                <w:lang/>
              </w:rPr>
              <w:t xml:space="preserve"> mobiliais</w:t>
            </w:r>
            <w:r w:rsidRPr="009E6BDA">
              <w:rPr>
                <w:sz w:val="20"/>
                <w:szCs w:val="20"/>
                <w:lang/>
              </w:rPr>
              <w:t xml:space="preserve"> KARCHER </w:t>
            </w:r>
            <w:r w:rsidR="00280976" w:rsidRPr="009E6BDA">
              <w:rPr>
                <w:sz w:val="20"/>
                <w:szCs w:val="20"/>
                <w:lang/>
              </w:rPr>
              <w:t xml:space="preserve">aukšto slėgio </w:t>
            </w:r>
            <w:r w:rsidRPr="009E6BDA">
              <w:rPr>
                <w:sz w:val="20"/>
                <w:szCs w:val="20"/>
                <w:lang/>
              </w:rPr>
              <w:t xml:space="preserve">plovimo įrenginiais. </w:t>
            </w:r>
          </w:p>
        </w:tc>
      </w:tr>
      <w:tr w:rsidR="00773D94" w:rsidRPr="009E6BDA" w:rsidTr="00134095">
        <w:tc>
          <w:tcPr>
            <w:tcW w:w="534" w:type="dxa"/>
            <w:vAlign w:val="center"/>
          </w:tcPr>
          <w:p w:rsidR="00773D94" w:rsidRPr="009E6BDA" w:rsidRDefault="00891263" w:rsidP="006F337F">
            <w:pPr>
              <w:suppressAutoHyphens/>
              <w:adjustRightInd w:val="0"/>
              <w:jc w:val="center"/>
              <w:textAlignment w:val="baseline"/>
              <w:rPr>
                <w:sz w:val="20"/>
                <w:szCs w:val="20"/>
                <w:lang/>
              </w:rPr>
            </w:pPr>
            <w:r w:rsidRPr="009E6BDA">
              <w:rPr>
                <w:sz w:val="20"/>
                <w:szCs w:val="20"/>
                <w:lang/>
              </w:rPr>
              <w:t>12</w:t>
            </w:r>
          </w:p>
        </w:tc>
        <w:tc>
          <w:tcPr>
            <w:tcW w:w="1559" w:type="dxa"/>
            <w:vMerge/>
            <w:vAlign w:val="center"/>
          </w:tcPr>
          <w:p w:rsidR="00773D94" w:rsidRPr="009E6BDA" w:rsidRDefault="00773D94" w:rsidP="006F337F">
            <w:pPr>
              <w:suppressAutoHyphens/>
              <w:adjustRightInd w:val="0"/>
              <w:jc w:val="center"/>
              <w:textAlignment w:val="baseline"/>
              <w:rPr>
                <w:sz w:val="20"/>
                <w:szCs w:val="20"/>
                <w:lang/>
              </w:rPr>
            </w:pPr>
          </w:p>
        </w:tc>
        <w:tc>
          <w:tcPr>
            <w:tcW w:w="1417" w:type="dxa"/>
            <w:vMerge/>
            <w:vAlign w:val="center"/>
          </w:tcPr>
          <w:p w:rsidR="00773D94" w:rsidRPr="009E6BDA" w:rsidRDefault="00773D94" w:rsidP="006F337F">
            <w:pPr>
              <w:suppressAutoHyphens/>
              <w:adjustRightInd w:val="0"/>
              <w:jc w:val="center"/>
              <w:textAlignment w:val="baseline"/>
              <w:rPr>
                <w:sz w:val="20"/>
                <w:szCs w:val="20"/>
                <w:lang/>
              </w:rPr>
            </w:pPr>
          </w:p>
        </w:tc>
        <w:tc>
          <w:tcPr>
            <w:tcW w:w="5812" w:type="dxa"/>
          </w:tcPr>
          <w:p w:rsidR="00773D94" w:rsidRPr="009E6BDA" w:rsidRDefault="00773D94" w:rsidP="003C08C6">
            <w:pPr>
              <w:pStyle w:val="BodyText3"/>
              <w:spacing w:line="211" w:lineRule="exact"/>
              <w:ind w:firstLine="0"/>
              <w:rPr>
                <w:rFonts w:ascii="Times New Roman" w:hAnsi="Times New Roman"/>
                <w:lang w:val="lt-LT"/>
              </w:rPr>
            </w:pPr>
            <w:r w:rsidRPr="009E6BDA">
              <w:rPr>
                <w:rFonts w:ascii="Times New Roman" w:hAnsi="Times New Roman"/>
                <w:lang w:val="lt-LT"/>
              </w:rPr>
              <w:t>Konkrečiai gyvūnų kategorijai tinkamos įrangos (pvz., automatinių girdyklų, apvalių girdyklų, vandens lovių), pasirinkimas ir naudojimas tuo pačiu užtikrinant prieinamumą prie vandens</w:t>
            </w:r>
            <w:r w:rsidRPr="009E6BDA">
              <w:rPr>
                <w:rStyle w:val="BodytextItalic"/>
                <w:rFonts w:ascii="Times New Roman" w:hAnsi="Times New Roman" w:cs="Times New Roman"/>
                <w:sz w:val="20"/>
                <w:szCs w:val="20"/>
                <w:lang w:val="lt-LT"/>
              </w:rPr>
              <w:t xml:space="preserve"> (ad libitum).</w:t>
            </w:r>
          </w:p>
        </w:tc>
        <w:tc>
          <w:tcPr>
            <w:tcW w:w="1134" w:type="dxa"/>
            <w:vAlign w:val="center"/>
          </w:tcPr>
          <w:p w:rsidR="00773D94" w:rsidRPr="009E6BDA" w:rsidRDefault="00773D94" w:rsidP="006F337F">
            <w:pPr>
              <w:suppressAutoHyphens/>
              <w:adjustRightInd w:val="0"/>
              <w:jc w:val="center"/>
              <w:textAlignment w:val="baseline"/>
              <w:rPr>
                <w:sz w:val="20"/>
                <w:szCs w:val="20"/>
                <w:lang/>
              </w:rPr>
            </w:pPr>
          </w:p>
        </w:tc>
        <w:tc>
          <w:tcPr>
            <w:tcW w:w="1134" w:type="dxa"/>
          </w:tcPr>
          <w:p w:rsidR="00773D94" w:rsidRPr="009E6BDA" w:rsidRDefault="00773D94">
            <w:pPr>
              <w:rPr>
                <w:sz w:val="20"/>
                <w:szCs w:val="20"/>
              </w:rPr>
            </w:pPr>
            <w:r w:rsidRPr="009E6BDA">
              <w:rPr>
                <w:sz w:val="20"/>
                <w:szCs w:val="20"/>
                <w:lang/>
              </w:rPr>
              <w:t>Atitinka</w:t>
            </w:r>
          </w:p>
        </w:tc>
        <w:tc>
          <w:tcPr>
            <w:tcW w:w="2977" w:type="dxa"/>
          </w:tcPr>
          <w:p w:rsidR="00773D94" w:rsidRPr="009E6BDA" w:rsidRDefault="00773D94" w:rsidP="003C08C6">
            <w:pPr>
              <w:suppressAutoHyphens/>
              <w:adjustRightInd w:val="0"/>
              <w:spacing w:line="228" w:lineRule="auto"/>
              <w:jc w:val="both"/>
              <w:textAlignment w:val="baseline"/>
              <w:rPr>
                <w:sz w:val="20"/>
                <w:szCs w:val="20"/>
                <w:lang/>
              </w:rPr>
            </w:pPr>
            <w:r w:rsidRPr="009E6BDA">
              <w:rPr>
                <w:sz w:val="20"/>
                <w:szCs w:val="20"/>
                <w:lang/>
              </w:rPr>
              <w:t xml:space="preserve">Naudojamos </w:t>
            </w:r>
            <w:r w:rsidR="00280976" w:rsidRPr="009E6BDA">
              <w:rPr>
                <w:sz w:val="20"/>
                <w:szCs w:val="20"/>
                <w:lang/>
              </w:rPr>
              <w:t xml:space="preserve">čiulptukinės </w:t>
            </w:r>
            <w:r w:rsidRPr="009E6BDA">
              <w:rPr>
                <w:sz w:val="20"/>
                <w:szCs w:val="20"/>
                <w:lang/>
              </w:rPr>
              <w:t>girdyklos</w:t>
            </w:r>
            <w:r w:rsidR="00280976" w:rsidRPr="009E6BDA">
              <w:rPr>
                <w:sz w:val="20"/>
                <w:szCs w:val="20"/>
                <w:lang/>
              </w:rPr>
              <w:t xml:space="preserve"> ir vanduo </w:t>
            </w:r>
            <w:r w:rsidR="005B7297" w:rsidRPr="009E6BDA">
              <w:rPr>
                <w:sz w:val="20"/>
                <w:szCs w:val="20"/>
                <w:lang/>
              </w:rPr>
              <w:t xml:space="preserve">kiaulėms </w:t>
            </w:r>
            <w:r w:rsidR="00280976" w:rsidRPr="009E6BDA">
              <w:rPr>
                <w:sz w:val="20"/>
                <w:szCs w:val="20"/>
                <w:lang/>
              </w:rPr>
              <w:t>prieinamas bet kuriuo</w:t>
            </w:r>
            <w:r w:rsidR="005B7297" w:rsidRPr="009E6BDA">
              <w:rPr>
                <w:sz w:val="20"/>
                <w:szCs w:val="20"/>
                <w:lang/>
              </w:rPr>
              <w:t xml:space="preserve"> paros</w:t>
            </w:r>
            <w:r w:rsidR="00280976" w:rsidRPr="009E6BDA">
              <w:rPr>
                <w:sz w:val="20"/>
                <w:szCs w:val="20"/>
                <w:lang/>
              </w:rPr>
              <w:t xml:space="preserve"> metu</w:t>
            </w:r>
            <w:r w:rsidR="005B7297" w:rsidRPr="009E6BDA">
              <w:rPr>
                <w:sz w:val="20"/>
                <w:szCs w:val="20"/>
                <w:lang/>
              </w:rPr>
              <w:t>.</w:t>
            </w:r>
            <w:r w:rsidR="00280976" w:rsidRPr="009E6BDA">
              <w:rPr>
                <w:sz w:val="20"/>
                <w:szCs w:val="20"/>
                <w:lang/>
              </w:rPr>
              <w:t xml:space="preserve"> </w:t>
            </w:r>
          </w:p>
        </w:tc>
      </w:tr>
      <w:tr w:rsidR="00773D94" w:rsidRPr="009E6BDA" w:rsidTr="00134095">
        <w:tc>
          <w:tcPr>
            <w:tcW w:w="534" w:type="dxa"/>
            <w:vAlign w:val="center"/>
          </w:tcPr>
          <w:p w:rsidR="00773D94" w:rsidRPr="009E6BDA" w:rsidRDefault="00891263" w:rsidP="006F337F">
            <w:pPr>
              <w:suppressAutoHyphens/>
              <w:adjustRightInd w:val="0"/>
              <w:jc w:val="center"/>
              <w:textAlignment w:val="baseline"/>
              <w:rPr>
                <w:sz w:val="20"/>
                <w:szCs w:val="20"/>
                <w:lang/>
              </w:rPr>
            </w:pPr>
            <w:r w:rsidRPr="009E6BDA">
              <w:rPr>
                <w:sz w:val="20"/>
                <w:szCs w:val="20"/>
                <w:lang/>
              </w:rPr>
              <w:t>13</w:t>
            </w:r>
          </w:p>
        </w:tc>
        <w:tc>
          <w:tcPr>
            <w:tcW w:w="1559" w:type="dxa"/>
            <w:vMerge/>
            <w:vAlign w:val="center"/>
          </w:tcPr>
          <w:p w:rsidR="00773D94" w:rsidRPr="009E6BDA" w:rsidRDefault="00773D94" w:rsidP="006F337F">
            <w:pPr>
              <w:suppressAutoHyphens/>
              <w:adjustRightInd w:val="0"/>
              <w:jc w:val="center"/>
              <w:textAlignment w:val="baseline"/>
              <w:rPr>
                <w:sz w:val="20"/>
                <w:szCs w:val="20"/>
                <w:lang/>
              </w:rPr>
            </w:pPr>
          </w:p>
        </w:tc>
        <w:tc>
          <w:tcPr>
            <w:tcW w:w="1417" w:type="dxa"/>
            <w:vMerge/>
            <w:vAlign w:val="center"/>
          </w:tcPr>
          <w:p w:rsidR="00773D94" w:rsidRPr="009E6BDA" w:rsidRDefault="00773D94" w:rsidP="006F337F">
            <w:pPr>
              <w:suppressAutoHyphens/>
              <w:adjustRightInd w:val="0"/>
              <w:jc w:val="center"/>
              <w:textAlignment w:val="baseline"/>
              <w:rPr>
                <w:sz w:val="20"/>
                <w:szCs w:val="20"/>
                <w:lang/>
              </w:rPr>
            </w:pPr>
          </w:p>
        </w:tc>
        <w:tc>
          <w:tcPr>
            <w:tcW w:w="5812" w:type="dxa"/>
          </w:tcPr>
          <w:p w:rsidR="00773D94" w:rsidRPr="009E6BDA" w:rsidRDefault="00773D94" w:rsidP="003C08C6">
            <w:pPr>
              <w:pStyle w:val="BodyText3"/>
              <w:spacing w:line="211" w:lineRule="exact"/>
              <w:ind w:firstLine="0"/>
              <w:rPr>
                <w:rFonts w:ascii="Times New Roman" w:hAnsi="Times New Roman"/>
                <w:lang w:val="lt-LT"/>
              </w:rPr>
            </w:pPr>
            <w:r w:rsidRPr="009E6BDA">
              <w:rPr>
                <w:rFonts w:ascii="Times New Roman" w:hAnsi="Times New Roman"/>
                <w:lang w:val="lt-LT"/>
              </w:rPr>
              <w:t>Geriamojo vandens įrangos tikrinimas ir (prireikus) reguliarus kalibravimas.</w:t>
            </w:r>
          </w:p>
        </w:tc>
        <w:tc>
          <w:tcPr>
            <w:tcW w:w="1134" w:type="dxa"/>
            <w:vAlign w:val="center"/>
          </w:tcPr>
          <w:p w:rsidR="00773D94" w:rsidRPr="009E6BDA" w:rsidRDefault="00773D94" w:rsidP="006F337F">
            <w:pPr>
              <w:suppressAutoHyphens/>
              <w:adjustRightInd w:val="0"/>
              <w:jc w:val="center"/>
              <w:textAlignment w:val="baseline"/>
              <w:rPr>
                <w:sz w:val="20"/>
                <w:szCs w:val="20"/>
                <w:lang/>
              </w:rPr>
            </w:pPr>
          </w:p>
        </w:tc>
        <w:tc>
          <w:tcPr>
            <w:tcW w:w="1134" w:type="dxa"/>
          </w:tcPr>
          <w:p w:rsidR="00773D94" w:rsidRPr="009E6BDA" w:rsidRDefault="00773D94">
            <w:pPr>
              <w:rPr>
                <w:sz w:val="20"/>
                <w:szCs w:val="20"/>
              </w:rPr>
            </w:pPr>
            <w:r w:rsidRPr="009E6BDA">
              <w:rPr>
                <w:sz w:val="20"/>
                <w:szCs w:val="20"/>
                <w:lang/>
              </w:rPr>
              <w:t>Atitinka</w:t>
            </w:r>
          </w:p>
        </w:tc>
        <w:tc>
          <w:tcPr>
            <w:tcW w:w="2977" w:type="dxa"/>
          </w:tcPr>
          <w:p w:rsidR="00773D94" w:rsidRPr="009E6BDA" w:rsidRDefault="00773D94" w:rsidP="004A10CA">
            <w:pPr>
              <w:suppressAutoHyphens/>
              <w:adjustRightInd w:val="0"/>
              <w:spacing w:line="228" w:lineRule="auto"/>
              <w:jc w:val="both"/>
              <w:textAlignment w:val="baseline"/>
              <w:rPr>
                <w:sz w:val="20"/>
                <w:szCs w:val="20"/>
                <w:lang/>
              </w:rPr>
            </w:pPr>
            <w:r w:rsidRPr="009E6BDA">
              <w:rPr>
                <w:sz w:val="20"/>
                <w:szCs w:val="20"/>
                <w:lang/>
              </w:rPr>
              <w:t>Vandens skait</w:t>
            </w:r>
            <w:r w:rsidR="004A10CA">
              <w:rPr>
                <w:sz w:val="20"/>
                <w:szCs w:val="20"/>
                <w:lang/>
              </w:rPr>
              <w:t xml:space="preserve">liukai </w:t>
            </w:r>
            <w:r w:rsidRPr="004A10CA">
              <w:rPr>
                <w:sz w:val="20"/>
                <w:szCs w:val="20"/>
                <w:lang/>
              </w:rPr>
              <w:t>sukalibruoti</w:t>
            </w:r>
            <w:r w:rsidR="004A10CA" w:rsidRPr="004A10CA">
              <w:rPr>
                <w:sz w:val="20"/>
                <w:szCs w:val="20"/>
                <w:lang/>
              </w:rPr>
              <w:t xml:space="preserve">, </w:t>
            </w:r>
            <w:r w:rsidR="004A10CA">
              <w:rPr>
                <w:sz w:val="20"/>
                <w:szCs w:val="20"/>
                <w:lang/>
              </w:rPr>
              <w:t xml:space="preserve">ir </w:t>
            </w:r>
            <w:r w:rsidR="004A10CA" w:rsidRPr="004A10CA">
              <w:rPr>
                <w:sz w:val="20"/>
                <w:szCs w:val="20"/>
                <w:lang/>
              </w:rPr>
              <w:t>užplombuoti</w:t>
            </w:r>
            <w:r w:rsidR="005B7297" w:rsidRPr="004A10CA">
              <w:rPr>
                <w:sz w:val="20"/>
                <w:szCs w:val="20"/>
                <w:lang/>
              </w:rPr>
              <w:t>.</w:t>
            </w:r>
          </w:p>
        </w:tc>
      </w:tr>
      <w:tr w:rsidR="00773D94" w:rsidRPr="009E6BDA" w:rsidTr="00134095">
        <w:tc>
          <w:tcPr>
            <w:tcW w:w="534" w:type="dxa"/>
            <w:vAlign w:val="center"/>
          </w:tcPr>
          <w:p w:rsidR="00773D94" w:rsidRPr="009E6BDA" w:rsidRDefault="00891263" w:rsidP="006F337F">
            <w:pPr>
              <w:suppressAutoHyphens/>
              <w:adjustRightInd w:val="0"/>
              <w:jc w:val="center"/>
              <w:textAlignment w:val="baseline"/>
              <w:rPr>
                <w:sz w:val="20"/>
                <w:szCs w:val="20"/>
                <w:lang/>
              </w:rPr>
            </w:pPr>
            <w:r w:rsidRPr="009E6BDA">
              <w:rPr>
                <w:sz w:val="20"/>
                <w:szCs w:val="20"/>
                <w:lang/>
              </w:rPr>
              <w:t>14</w:t>
            </w:r>
          </w:p>
        </w:tc>
        <w:tc>
          <w:tcPr>
            <w:tcW w:w="1559" w:type="dxa"/>
            <w:vMerge/>
            <w:vAlign w:val="center"/>
          </w:tcPr>
          <w:p w:rsidR="00773D94" w:rsidRPr="009E6BDA" w:rsidRDefault="00773D94" w:rsidP="006F337F">
            <w:pPr>
              <w:suppressAutoHyphens/>
              <w:adjustRightInd w:val="0"/>
              <w:jc w:val="center"/>
              <w:textAlignment w:val="baseline"/>
              <w:rPr>
                <w:sz w:val="20"/>
                <w:szCs w:val="20"/>
                <w:lang/>
              </w:rPr>
            </w:pPr>
          </w:p>
        </w:tc>
        <w:tc>
          <w:tcPr>
            <w:tcW w:w="1417" w:type="dxa"/>
            <w:vMerge/>
            <w:vAlign w:val="center"/>
          </w:tcPr>
          <w:p w:rsidR="00773D94" w:rsidRPr="009E6BDA" w:rsidRDefault="00773D94" w:rsidP="006F337F">
            <w:pPr>
              <w:suppressAutoHyphens/>
              <w:adjustRightInd w:val="0"/>
              <w:jc w:val="center"/>
              <w:textAlignment w:val="baseline"/>
              <w:rPr>
                <w:sz w:val="20"/>
                <w:szCs w:val="20"/>
                <w:lang/>
              </w:rPr>
            </w:pPr>
          </w:p>
        </w:tc>
        <w:tc>
          <w:tcPr>
            <w:tcW w:w="5812" w:type="dxa"/>
          </w:tcPr>
          <w:p w:rsidR="00773D94" w:rsidRPr="009E6BDA" w:rsidRDefault="00773D94" w:rsidP="003C08C6">
            <w:pPr>
              <w:pStyle w:val="BodyText3"/>
              <w:spacing w:line="211" w:lineRule="exact"/>
              <w:ind w:firstLine="0"/>
              <w:rPr>
                <w:rFonts w:ascii="Times New Roman" w:hAnsi="Times New Roman"/>
                <w:lang w:val="lt-LT"/>
              </w:rPr>
            </w:pPr>
            <w:r w:rsidRPr="009E6BDA">
              <w:rPr>
                <w:rFonts w:ascii="Times New Roman" w:hAnsi="Times New Roman"/>
                <w:lang w:val="lt-LT"/>
              </w:rPr>
              <w:t>Neužteršto lietaus vandens pakartotinis naudojimas valymui.</w:t>
            </w:r>
          </w:p>
        </w:tc>
        <w:tc>
          <w:tcPr>
            <w:tcW w:w="1134" w:type="dxa"/>
            <w:vAlign w:val="center"/>
          </w:tcPr>
          <w:p w:rsidR="00773D94" w:rsidRPr="009E6BDA" w:rsidRDefault="00773D94" w:rsidP="006F337F">
            <w:pPr>
              <w:suppressAutoHyphens/>
              <w:adjustRightInd w:val="0"/>
              <w:jc w:val="center"/>
              <w:textAlignment w:val="baseline"/>
              <w:rPr>
                <w:sz w:val="20"/>
                <w:szCs w:val="20"/>
                <w:lang/>
              </w:rPr>
            </w:pPr>
          </w:p>
        </w:tc>
        <w:tc>
          <w:tcPr>
            <w:tcW w:w="1134" w:type="dxa"/>
          </w:tcPr>
          <w:p w:rsidR="00773D94" w:rsidRPr="009E6BDA" w:rsidRDefault="00891263">
            <w:pPr>
              <w:rPr>
                <w:sz w:val="20"/>
                <w:szCs w:val="20"/>
              </w:rPr>
            </w:pPr>
            <w:r w:rsidRPr="009E6BDA">
              <w:rPr>
                <w:sz w:val="20"/>
                <w:szCs w:val="20"/>
                <w:lang/>
              </w:rPr>
              <w:t>Netaikoma</w:t>
            </w:r>
          </w:p>
        </w:tc>
        <w:tc>
          <w:tcPr>
            <w:tcW w:w="2977" w:type="dxa"/>
          </w:tcPr>
          <w:p w:rsidR="00773D94" w:rsidRPr="009E6BDA" w:rsidRDefault="00773D94" w:rsidP="005A6D79">
            <w:pPr>
              <w:suppressAutoHyphens/>
              <w:adjustRightInd w:val="0"/>
              <w:spacing w:line="228" w:lineRule="auto"/>
              <w:jc w:val="both"/>
              <w:textAlignment w:val="baseline"/>
              <w:rPr>
                <w:sz w:val="20"/>
                <w:szCs w:val="20"/>
                <w:lang/>
              </w:rPr>
            </w:pPr>
            <w:r w:rsidRPr="009E6BDA">
              <w:rPr>
                <w:sz w:val="20"/>
                <w:szCs w:val="20"/>
                <w:lang/>
              </w:rPr>
              <w:t>Lietaus vanduo nėra surenkamas</w:t>
            </w:r>
            <w:r w:rsidR="005A6D79">
              <w:rPr>
                <w:sz w:val="20"/>
                <w:szCs w:val="20"/>
                <w:lang/>
              </w:rPr>
              <w:t>,</w:t>
            </w:r>
            <w:r w:rsidRPr="009E6BDA">
              <w:rPr>
                <w:sz w:val="20"/>
                <w:szCs w:val="20"/>
                <w:lang/>
              </w:rPr>
              <w:t xml:space="preserve"> susigeria į gruntą</w:t>
            </w:r>
            <w:r w:rsidR="00891263" w:rsidRPr="009E6BDA">
              <w:rPr>
                <w:sz w:val="20"/>
                <w:szCs w:val="20"/>
                <w:lang/>
              </w:rPr>
              <w:t>,</w:t>
            </w:r>
            <w:r w:rsidR="005A6D79">
              <w:rPr>
                <w:sz w:val="20"/>
                <w:szCs w:val="20"/>
                <w:lang/>
              </w:rPr>
              <w:t xml:space="preserve"> o</w:t>
            </w:r>
            <w:r w:rsidR="00891263" w:rsidRPr="009E6BDA">
              <w:rPr>
                <w:sz w:val="20"/>
                <w:szCs w:val="20"/>
                <w:lang/>
              </w:rPr>
              <w:t xml:space="preserve"> dėl saugumo reikalavimų </w:t>
            </w:r>
            <w:r w:rsidR="005B7297" w:rsidRPr="009E6BDA">
              <w:rPr>
                <w:sz w:val="20"/>
                <w:szCs w:val="20"/>
                <w:lang/>
              </w:rPr>
              <w:t>neplanuojama naudoti gamybinėje veikloje</w:t>
            </w:r>
          </w:p>
        </w:tc>
      </w:tr>
      <w:tr w:rsidR="00773D94" w:rsidRPr="009E6BDA" w:rsidTr="00134095">
        <w:tc>
          <w:tcPr>
            <w:tcW w:w="534" w:type="dxa"/>
            <w:vAlign w:val="center"/>
          </w:tcPr>
          <w:p w:rsidR="00773D94" w:rsidRPr="009E6BDA" w:rsidRDefault="00891263" w:rsidP="006F337F">
            <w:pPr>
              <w:suppressAutoHyphens/>
              <w:adjustRightInd w:val="0"/>
              <w:jc w:val="center"/>
              <w:textAlignment w:val="baseline"/>
              <w:rPr>
                <w:sz w:val="20"/>
                <w:szCs w:val="20"/>
                <w:lang/>
              </w:rPr>
            </w:pPr>
            <w:r w:rsidRPr="009E6BDA">
              <w:rPr>
                <w:sz w:val="20"/>
                <w:szCs w:val="20"/>
                <w:lang/>
              </w:rPr>
              <w:t>15</w:t>
            </w:r>
          </w:p>
        </w:tc>
        <w:tc>
          <w:tcPr>
            <w:tcW w:w="1559" w:type="dxa"/>
            <w:vMerge w:val="restart"/>
            <w:vAlign w:val="center"/>
          </w:tcPr>
          <w:p w:rsidR="00773D94" w:rsidRPr="009E6BDA" w:rsidRDefault="00773D94" w:rsidP="006F337F">
            <w:pPr>
              <w:suppressAutoHyphens/>
              <w:adjustRightInd w:val="0"/>
              <w:jc w:val="center"/>
              <w:textAlignment w:val="baseline"/>
              <w:rPr>
                <w:sz w:val="20"/>
                <w:szCs w:val="20"/>
                <w:lang/>
              </w:rPr>
            </w:pPr>
            <w:r w:rsidRPr="009E6BDA">
              <w:rPr>
                <w:sz w:val="20"/>
                <w:szCs w:val="20"/>
              </w:rPr>
              <w:t>Nuotekų išmetamieji teršalai</w:t>
            </w:r>
          </w:p>
        </w:tc>
        <w:tc>
          <w:tcPr>
            <w:tcW w:w="1417" w:type="dxa"/>
            <w:vMerge w:val="restart"/>
            <w:vAlign w:val="center"/>
          </w:tcPr>
          <w:p w:rsidR="00773D94" w:rsidRPr="009E6BDA" w:rsidRDefault="00773D94" w:rsidP="006F337F">
            <w:pPr>
              <w:suppressAutoHyphens/>
              <w:adjustRightInd w:val="0"/>
              <w:jc w:val="center"/>
              <w:textAlignment w:val="baseline"/>
              <w:rPr>
                <w:sz w:val="20"/>
                <w:szCs w:val="20"/>
                <w:lang/>
              </w:rPr>
            </w:pPr>
            <w:r w:rsidRPr="009E6BDA">
              <w:rPr>
                <w:sz w:val="20"/>
                <w:szCs w:val="20"/>
              </w:rPr>
              <w:t>GPGB 6</w:t>
            </w:r>
          </w:p>
        </w:tc>
        <w:tc>
          <w:tcPr>
            <w:tcW w:w="5812" w:type="dxa"/>
          </w:tcPr>
          <w:p w:rsidR="00773D94" w:rsidRPr="009E6BDA" w:rsidRDefault="00773D94" w:rsidP="003C08C6">
            <w:pPr>
              <w:pStyle w:val="BodyText3"/>
              <w:spacing w:line="211" w:lineRule="exact"/>
              <w:ind w:firstLine="0"/>
              <w:rPr>
                <w:rFonts w:ascii="Times New Roman" w:hAnsi="Times New Roman"/>
                <w:lang w:val="lt-LT"/>
              </w:rPr>
            </w:pPr>
            <w:r w:rsidRPr="009E6BDA">
              <w:rPr>
                <w:rFonts w:ascii="Times New Roman" w:hAnsi="Times New Roman"/>
                <w:lang w:val="lt-LT"/>
              </w:rPr>
              <w:t>Siekti, kad užterštos kiemo erdvės būtų kuo mažesnės.</w:t>
            </w:r>
          </w:p>
        </w:tc>
        <w:tc>
          <w:tcPr>
            <w:tcW w:w="1134" w:type="dxa"/>
            <w:vAlign w:val="center"/>
          </w:tcPr>
          <w:p w:rsidR="00773D94" w:rsidRPr="009E6BDA" w:rsidRDefault="00773D94" w:rsidP="006F337F">
            <w:pPr>
              <w:suppressAutoHyphens/>
              <w:adjustRightInd w:val="0"/>
              <w:jc w:val="center"/>
              <w:textAlignment w:val="baseline"/>
              <w:rPr>
                <w:sz w:val="20"/>
                <w:szCs w:val="20"/>
                <w:lang/>
              </w:rPr>
            </w:pPr>
          </w:p>
        </w:tc>
        <w:tc>
          <w:tcPr>
            <w:tcW w:w="1134" w:type="dxa"/>
          </w:tcPr>
          <w:p w:rsidR="00773D94" w:rsidRPr="009E6BDA" w:rsidRDefault="00773D94">
            <w:pPr>
              <w:rPr>
                <w:sz w:val="20"/>
                <w:szCs w:val="20"/>
              </w:rPr>
            </w:pPr>
            <w:r w:rsidRPr="009E6BDA">
              <w:rPr>
                <w:sz w:val="20"/>
                <w:szCs w:val="20"/>
                <w:lang/>
              </w:rPr>
              <w:t>Atitinka</w:t>
            </w:r>
          </w:p>
        </w:tc>
        <w:tc>
          <w:tcPr>
            <w:tcW w:w="2977" w:type="dxa"/>
          </w:tcPr>
          <w:p w:rsidR="00773D94" w:rsidRPr="009E6BDA" w:rsidRDefault="00773D94" w:rsidP="00261C49">
            <w:pPr>
              <w:suppressAutoHyphens/>
              <w:adjustRightInd w:val="0"/>
              <w:spacing w:line="228" w:lineRule="auto"/>
              <w:jc w:val="both"/>
              <w:textAlignment w:val="baseline"/>
              <w:rPr>
                <w:sz w:val="20"/>
                <w:szCs w:val="20"/>
                <w:lang/>
              </w:rPr>
            </w:pPr>
            <w:r w:rsidRPr="009E6BDA">
              <w:rPr>
                <w:sz w:val="20"/>
                <w:szCs w:val="20"/>
                <w:lang/>
              </w:rPr>
              <w:t>Pagrindinė gamybinė veikla vykdoma tvartuose</w:t>
            </w:r>
            <w:r w:rsidR="00891263" w:rsidRPr="009E6BDA">
              <w:rPr>
                <w:sz w:val="20"/>
                <w:szCs w:val="20"/>
                <w:lang/>
              </w:rPr>
              <w:t xml:space="preserve">, po rekonstrukcijos </w:t>
            </w:r>
            <w:r w:rsidR="005B7297" w:rsidRPr="009E6BDA">
              <w:rPr>
                <w:sz w:val="20"/>
                <w:szCs w:val="20"/>
                <w:lang/>
              </w:rPr>
              <w:t>a</w:t>
            </w:r>
            <w:r w:rsidR="00A36F42" w:rsidRPr="009E6BDA">
              <w:rPr>
                <w:sz w:val="20"/>
                <w:szCs w:val="20"/>
                <w:lang/>
              </w:rPr>
              <w:t xml:space="preserve">tsisakyta gyvulių transportavimo tarp tvartų </w:t>
            </w:r>
            <w:r w:rsidR="005B7297" w:rsidRPr="009E6BDA">
              <w:rPr>
                <w:sz w:val="20"/>
                <w:szCs w:val="20"/>
                <w:lang/>
              </w:rPr>
              <w:t>traktorių</w:t>
            </w:r>
            <w:r w:rsidR="00A36F42" w:rsidRPr="009E6BDA">
              <w:rPr>
                <w:sz w:val="20"/>
                <w:szCs w:val="20"/>
                <w:lang/>
              </w:rPr>
              <w:t xml:space="preserve"> priekabomis, tuo pačiu išvengiant teršalų pasklidimo teritorijoje</w:t>
            </w:r>
            <w:r w:rsidR="005B7297" w:rsidRPr="009E6BDA">
              <w:rPr>
                <w:sz w:val="20"/>
                <w:szCs w:val="20"/>
                <w:lang/>
              </w:rPr>
              <w:t xml:space="preserve">, </w:t>
            </w:r>
            <w:r w:rsidR="005B7297" w:rsidRPr="004A10CA">
              <w:rPr>
                <w:sz w:val="20"/>
                <w:szCs w:val="20"/>
                <w:lang/>
              </w:rPr>
              <w:t>o vietoj transportavimo įreng</w:t>
            </w:r>
            <w:r w:rsidR="00261C49">
              <w:rPr>
                <w:sz w:val="20"/>
                <w:szCs w:val="20"/>
                <w:lang/>
              </w:rPr>
              <w:t>ti</w:t>
            </w:r>
            <w:r w:rsidR="005B7297" w:rsidRPr="004A10CA">
              <w:rPr>
                <w:sz w:val="20"/>
                <w:szCs w:val="20"/>
                <w:lang/>
              </w:rPr>
              <w:t xml:space="preserve"> uždar</w:t>
            </w:r>
            <w:r w:rsidR="00261C49">
              <w:rPr>
                <w:sz w:val="20"/>
                <w:szCs w:val="20"/>
                <w:lang/>
              </w:rPr>
              <w:t>i</w:t>
            </w:r>
            <w:r w:rsidR="005B7297" w:rsidRPr="004A10CA">
              <w:rPr>
                <w:sz w:val="20"/>
                <w:szCs w:val="20"/>
                <w:lang/>
              </w:rPr>
              <w:t xml:space="preserve"> gyvulių </w:t>
            </w:r>
            <w:r w:rsidR="004A10CA" w:rsidRPr="004A10CA">
              <w:rPr>
                <w:sz w:val="20"/>
                <w:szCs w:val="20"/>
                <w:lang/>
              </w:rPr>
              <w:t xml:space="preserve">varymo </w:t>
            </w:r>
            <w:r w:rsidR="005B7297" w:rsidRPr="004A10CA">
              <w:rPr>
                <w:sz w:val="20"/>
                <w:szCs w:val="20"/>
                <w:lang/>
              </w:rPr>
              <w:t>tak</w:t>
            </w:r>
            <w:r w:rsidR="00261C49">
              <w:rPr>
                <w:sz w:val="20"/>
                <w:szCs w:val="20"/>
                <w:lang/>
              </w:rPr>
              <w:t>ai</w:t>
            </w:r>
          </w:p>
        </w:tc>
      </w:tr>
      <w:tr w:rsidR="00773D94" w:rsidRPr="009E6BDA" w:rsidTr="00134095">
        <w:tc>
          <w:tcPr>
            <w:tcW w:w="534" w:type="dxa"/>
            <w:vAlign w:val="center"/>
          </w:tcPr>
          <w:p w:rsidR="00773D94" w:rsidRPr="009E6BDA" w:rsidRDefault="00891263" w:rsidP="006F337F">
            <w:pPr>
              <w:suppressAutoHyphens/>
              <w:adjustRightInd w:val="0"/>
              <w:jc w:val="center"/>
              <w:textAlignment w:val="baseline"/>
              <w:rPr>
                <w:sz w:val="20"/>
                <w:szCs w:val="20"/>
                <w:lang/>
              </w:rPr>
            </w:pPr>
            <w:r w:rsidRPr="009E6BDA">
              <w:rPr>
                <w:sz w:val="20"/>
                <w:szCs w:val="20"/>
                <w:lang/>
              </w:rPr>
              <w:t>16</w:t>
            </w:r>
          </w:p>
        </w:tc>
        <w:tc>
          <w:tcPr>
            <w:tcW w:w="1559" w:type="dxa"/>
            <w:vMerge/>
            <w:vAlign w:val="center"/>
          </w:tcPr>
          <w:p w:rsidR="00773D94" w:rsidRPr="009E6BDA" w:rsidRDefault="00773D94" w:rsidP="006F337F">
            <w:pPr>
              <w:suppressAutoHyphens/>
              <w:adjustRightInd w:val="0"/>
              <w:jc w:val="center"/>
              <w:textAlignment w:val="baseline"/>
              <w:rPr>
                <w:sz w:val="20"/>
                <w:szCs w:val="20"/>
                <w:lang/>
              </w:rPr>
            </w:pPr>
          </w:p>
        </w:tc>
        <w:tc>
          <w:tcPr>
            <w:tcW w:w="1417" w:type="dxa"/>
            <w:vMerge/>
            <w:vAlign w:val="center"/>
          </w:tcPr>
          <w:p w:rsidR="00773D94" w:rsidRPr="009E6BDA" w:rsidRDefault="00773D94" w:rsidP="006F337F">
            <w:pPr>
              <w:suppressAutoHyphens/>
              <w:adjustRightInd w:val="0"/>
              <w:jc w:val="center"/>
              <w:textAlignment w:val="baseline"/>
              <w:rPr>
                <w:sz w:val="20"/>
                <w:szCs w:val="20"/>
                <w:lang/>
              </w:rPr>
            </w:pPr>
          </w:p>
        </w:tc>
        <w:tc>
          <w:tcPr>
            <w:tcW w:w="5812" w:type="dxa"/>
          </w:tcPr>
          <w:p w:rsidR="00773D94" w:rsidRPr="009E6BDA" w:rsidRDefault="00773D94" w:rsidP="003C08C6">
            <w:pPr>
              <w:pStyle w:val="BodyText3"/>
              <w:ind w:firstLine="0"/>
              <w:rPr>
                <w:rFonts w:ascii="Times New Roman" w:hAnsi="Times New Roman"/>
                <w:lang w:val="lt-LT"/>
              </w:rPr>
            </w:pPr>
            <w:r w:rsidRPr="009E6BDA">
              <w:rPr>
                <w:rFonts w:ascii="Times New Roman" w:hAnsi="Times New Roman"/>
                <w:lang w:val="lt-LT"/>
              </w:rPr>
              <w:t>Taupiai naudoti vandenį.</w:t>
            </w:r>
          </w:p>
        </w:tc>
        <w:tc>
          <w:tcPr>
            <w:tcW w:w="1134" w:type="dxa"/>
            <w:vAlign w:val="center"/>
          </w:tcPr>
          <w:p w:rsidR="00773D94" w:rsidRPr="009E6BDA" w:rsidRDefault="00773D94" w:rsidP="006F337F">
            <w:pPr>
              <w:suppressAutoHyphens/>
              <w:adjustRightInd w:val="0"/>
              <w:jc w:val="center"/>
              <w:textAlignment w:val="baseline"/>
              <w:rPr>
                <w:sz w:val="20"/>
                <w:szCs w:val="20"/>
                <w:lang/>
              </w:rPr>
            </w:pPr>
          </w:p>
        </w:tc>
        <w:tc>
          <w:tcPr>
            <w:tcW w:w="1134" w:type="dxa"/>
          </w:tcPr>
          <w:p w:rsidR="00773D94" w:rsidRPr="009E6BDA" w:rsidRDefault="00773D94">
            <w:pPr>
              <w:rPr>
                <w:sz w:val="20"/>
                <w:szCs w:val="20"/>
              </w:rPr>
            </w:pPr>
            <w:r w:rsidRPr="009E6BDA">
              <w:rPr>
                <w:sz w:val="20"/>
                <w:szCs w:val="20"/>
                <w:lang/>
              </w:rPr>
              <w:t>Atitinka</w:t>
            </w:r>
          </w:p>
        </w:tc>
        <w:tc>
          <w:tcPr>
            <w:tcW w:w="2977" w:type="dxa"/>
          </w:tcPr>
          <w:p w:rsidR="004A10CA" w:rsidRDefault="00773D94" w:rsidP="004A10CA">
            <w:pPr>
              <w:suppressAutoHyphens/>
              <w:adjustRightInd w:val="0"/>
              <w:spacing w:line="228" w:lineRule="auto"/>
              <w:jc w:val="both"/>
              <w:textAlignment w:val="baseline"/>
              <w:rPr>
                <w:sz w:val="20"/>
                <w:szCs w:val="20"/>
                <w:lang/>
              </w:rPr>
            </w:pPr>
            <w:r w:rsidRPr="009E6BDA">
              <w:rPr>
                <w:sz w:val="20"/>
                <w:szCs w:val="20"/>
                <w:lang/>
              </w:rPr>
              <w:t>Vartojamas vanduo apskaitomas registruojant vandens skait</w:t>
            </w:r>
            <w:r w:rsidR="004C1EB0">
              <w:rPr>
                <w:sz w:val="20"/>
                <w:szCs w:val="20"/>
                <w:lang/>
              </w:rPr>
              <w:t>l</w:t>
            </w:r>
            <w:r w:rsidRPr="009E6BDA">
              <w:rPr>
                <w:sz w:val="20"/>
                <w:szCs w:val="20"/>
                <w:lang/>
              </w:rPr>
              <w:t>i</w:t>
            </w:r>
            <w:r w:rsidR="004A10CA">
              <w:rPr>
                <w:sz w:val="20"/>
                <w:szCs w:val="20"/>
                <w:lang/>
              </w:rPr>
              <w:t>ukais</w:t>
            </w:r>
            <w:r w:rsidR="00120719" w:rsidRPr="009E6BDA">
              <w:rPr>
                <w:sz w:val="20"/>
                <w:szCs w:val="20"/>
                <w:lang/>
              </w:rPr>
              <w:t>.</w:t>
            </w:r>
          </w:p>
          <w:p w:rsidR="00773D94" w:rsidRPr="009E6BDA" w:rsidRDefault="004A10CA" w:rsidP="00303CC8">
            <w:pPr>
              <w:suppressAutoHyphens/>
              <w:adjustRightInd w:val="0"/>
              <w:spacing w:line="228" w:lineRule="auto"/>
              <w:jc w:val="both"/>
              <w:textAlignment w:val="baseline"/>
              <w:rPr>
                <w:sz w:val="20"/>
                <w:szCs w:val="20"/>
                <w:lang/>
              </w:rPr>
            </w:pPr>
            <w:r>
              <w:rPr>
                <w:sz w:val="20"/>
                <w:szCs w:val="20"/>
                <w:lang/>
              </w:rPr>
              <w:t>Po kiaulių auginimo ciklo išvarius gyvulius iš tvartų; tvartai drėkinami laš</w:t>
            </w:r>
            <w:r w:rsidR="005A6D79">
              <w:rPr>
                <w:sz w:val="20"/>
                <w:szCs w:val="20"/>
                <w:lang/>
              </w:rPr>
              <w:t>e</w:t>
            </w:r>
            <w:r>
              <w:rPr>
                <w:sz w:val="20"/>
                <w:szCs w:val="20"/>
                <w:lang/>
              </w:rPr>
              <w:t>liniu būdu prieš plovimą, tokiu būdu plovimo metu sunaudojama mažiau vandens.</w:t>
            </w:r>
            <w:r w:rsidR="00280976" w:rsidRPr="009E6BDA">
              <w:rPr>
                <w:sz w:val="20"/>
                <w:szCs w:val="20"/>
                <w:lang/>
              </w:rPr>
              <w:t xml:space="preserve"> </w:t>
            </w:r>
          </w:p>
        </w:tc>
      </w:tr>
      <w:tr w:rsidR="00773D94" w:rsidRPr="009E6BDA" w:rsidTr="00134095">
        <w:tc>
          <w:tcPr>
            <w:tcW w:w="534" w:type="dxa"/>
            <w:vAlign w:val="center"/>
          </w:tcPr>
          <w:p w:rsidR="00773D94" w:rsidRPr="009E6BDA" w:rsidRDefault="00891263" w:rsidP="006F337F">
            <w:pPr>
              <w:suppressAutoHyphens/>
              <w:adjustRightInd w:val="0"/>
              <w:jc w:val="center"/>
              <w:textAlignment w:val="baseline"/>
              <w:rPr>
                <w:sz w:val="20"/>
                <w:szCs w:val="20"/>
                <w:lang/>
              </w:rPr>
            </w:pPr>
            <w:r w:rsidRPr="009E6BDA">
              <w:rPr>
                <w:sz w:val="20"/>
                <w:szCs w:val="20"/>
                <w:lang/>
              </w:rPr>
              <w:t>17</w:t>
            </w:r>
          </w:p>
        </w:tc>
        <w:tc>
          <w:tcPr>
            <w:tcW w:w="1559" w:type="dxa"/>
            <w:vMerge/>
            <w:vAlign w:val="center"/>
          </w:tcPr>
          <w:p w:rsidR="00773D94" w:rsidRPr="009E6BDA" w:rsidRDefault="00773D94" w:rsidP="006F337F">
            <w:pPr>
              <w:suppressAutoHyphens/>
              <w:adjustRightInd w:val="0"/>
              <w:jc w:val="center"/>
              <w:textAlignment w:val="baseline"/>
              <w:rPr>
                <w:sz w:val="20"/>
                <w:szCs w:val="20"/>
                <w:lang/>
              </w:rPr>
            </w:pPr>
          </w:p>
        </w:tc>
        <w:tc>
          <w:tcPr>
            <w:tcW w:w="1417" w:type="dxa"/>
            <w:vMerge/>
            <w:vAlign w:val="center"/>
          </w:tcPr>
          <w:p w:rsidR="00773D94" w:rsidRPr="009E6BDA" w:rsidRDefault="00773D94" w:rsidP="006F337F">
            <w:pPr>
              <w:suppressAutoHyphens/>
              <w:adjustRightInd w:val="0"/>
              <w:jc w:val="center"/>
              <w:textAlignment w:val="baseline"/>
              <w:rPr>
                <w:sz w:val="20"/>
                <w:szCs w:val="20"/>
                <w:lang/>
              </w:rPr>
            </w:pPr>
          </w:p>
        </w:tc>
        <w:tc>
          <w:tcPr>
            <w:tcW w:w="5812" w:type="dxa"/>
          </w:tcPr>
          <w:p w:rsidR="00773D94" w:rsidRPr="009E6BDA" w:rsidRDefault="00773D94" w:rsidP="003C08C6">
            <w:pPr>
              <w:pStyle w:val="BodyText3"/>
              <w:spacing w:line="211" w:lineRule="exact"/>
              <w:ind w:firstLine="0"/>
              <w:rPr>
                <w:rFonts w:ascii="Times New Roman" w:hAnsi="Times New Roman"/>
                <w:lang w:val="lt-LT"/>
              </w:rPr>
            </w:pPr>
            <w:r w:rsidRPr="009E6BDA">
              <w:rPr>
                <w:rFonts w:ascii="Times New Roman" w:hAnsi="Times New Roman"/>
                <w:lang w:val="lt-LT"/>
              </w:rPr>
              <w:t>Atskirti neužterštą lietaus vandenį nuo nuotekų srautų, kuriuos reikia valyti.</w:t>
            </w:r>
          </w:p>
        </w:tc>
        <w:tc>
          <w:tcPr>
            <w:tcW w:w="1134" w:type="dxa"/>
            <w:vAlign w:val="center"/>
          </w:tcPr>
          <w:p w:rsidR="00773D94" w:rsidRPr="009E6BDA" w:rsidRDefault="00773D94" w:rsidP="006F337F">
            <w:pPr>
              <w:suppressAutoHyphens/>
              <w:adjustRightInd w:val="0"/>
              <w:jc w:val="center"/>
              <w:textAlignment w:val="baseline"/>
              <w:rPr>
                <w:sz w:val="20"/>
                <w:szCs w:val="20"/>
                <w:lang/>
              </w:rPr>
            </w:pPr>
          </w:p>
        </w:tc>
        <w:tc>
          <w:tcPr>
            <w:tcW w:w="1134" w:type="dxa"/>
          </w:tcPr>
          <w:p w:rsidR="00773D94" w:rsidRPr="009E6BDA" w:rsidRDefault="00891263">
            <w:pPr>
              <w:rPr>
                <w:sz w:val="20"/>
                <w:szCs w:val="20"/>
              </w:rPr>
            </w:pPr>
            <w:r w:rsidRPr="009E6BDA">
              <w:rPr>
                <w:sz w:val="20"/>
                <w:szCs w:val="20"/>
                <w:lang/>
              </w:rPr>
              <w:t>Netaikoma</w:t>
            </w:r>
          </w:p>
        </w:tc>
        <w:tc>
          <w:tcPr>
            <w:tcW w:w="2977" w:type="dxa"/>
          </w:tcPr>
          <w:p w:rsidR="00773D94" w:rsidRPr="009E6BDA" w:rsidRDefault="00773D94" w:rsidP="003C08C6">
            <w:pPr>
              <w:suppressAutoHyphens/>
              <w:adjustRightInd w:val="0"/>
              <w:spacing w:line="228" w:lineRule="auto"/>
              <w:jc w:val="both"/>
              <w:textAlignment w:val="baseline"/>
              <w:rPr>
                <w:sz w:val="20"/>
                <w:szCs w:val="20"/>
                <w:lang/>
              </w:rPr>
            </w:pPr>
            <w:r w:rsidRPr="009E6BDA">
              <w:rPr>
                <w:sz w:val="20"/>
                <w:szCs w:val="20"/>
                <w:lang/>
              </w:rPr>
              <w:t>Lietaus vanduo nėra surenkamas ir susigeria į gruntą</w:t>
            </w:r>
          </w:p>
        </w:tc>
      </w:tr>
      <w:tr w:rsidR="00773D94" w:rsidRPr="009E6BDA" w:rsidTr="00134095">
        <w:tc>
          <w:tcPr>
            <w:tcW w:w="534" w:type="dxa"/>
            <w:vAlign w:val="center"/>
          </w:tcPr>
          <w:p w:rsidR="00773D94" w:rsidRPr="009E6BDA" w:rsidRDefault="00891263" w:rsidP="006F337F">
            <w:pPr>
              <w:suppressAutoHyphens/>
              <w:adjustRightInd w:val="0"/>
              <w:jc w:val="center"/>
              <w:textAlignment w:val="baseline"/>
              <w:rPr>
                <w:sz w:val="20"/>
                <w:szCs w:val="20"/>
                <w:lang/>
              </w:rPr>
            </w:pPr>
            <w:r w:rsidRPr="009E6BDA">
              <w:rPr>
                <w:sz w:val="20"/>
                <w:szCs w:val="20"/>
                <w:lang/>
              </w:rPr>
              <w:t>18</w:t>
            </w:r>
          </w:p>
        </w:tc>
        <w:tc>
          <w:tcPr>
            <w:tcW w:w="1559" w:type="dxa"/>
            <w:vMerge/>
            <w:vAlign w:val="center"/>
          </w:tcPr>
          <w:p w:rsidR="00773D94" w:rsidRPr="009E6BDA" w:rsidRDefault="00773D94" w:rsidP="006F337F">
            <w:pPr>
              <w:suppressAutoHyphens/>
              <w:adjustRightInd w:val="0"/>
              <w:jc w:val="center"/>
              <w:textAlignment w:val="baseline"/>
              <w:rPr>
                <w:sz w:val="20"/>
                <w:szCs w:val="20"/>
                <w:lang/>
              </w:rPr>
            </w:pPr>
          </w:p>
        </w:tc>
        <w:tc>
          <w:tcPr>
            <w:tcW w:w="1417" w:type="dxa"/>
            <w:vMerge w:val="restart"/>
            <w:vAlign w:val="center"/>
          </w:tcPr>
          <w:p w:rsidR="00773D94" w:rsidRPr="009E6BDA" w:rsidRDefault="00773D94" w:rsidP="006F337F">
            <w:pPr>
              <w:suppressAutoHyphens/>
              <w:adjustRightInd w:val="0"/>
              <w:jc w:val="center"/>
              <w:textAlignment w:val="baseline"/>
              <w:rPr>
                <w:sz w:val="20"/>
                <w:szCs w:val="20"/>
                <w:lang/>
              </w:rPr>
            </w:pPr>
            <w:r w:rsidRPr="009E6BDA">
              <w:rPr>
                <w:sz w:val="20"/>
                <w:szCs w:val="20"/>
              </w:rPr>
              <w:t>GPGB 7</w:t>
            </w:r>
          </w:p>
        </w:tc>
        <w:tc>
          <w:tcPr>
            <w:tcW w:w="5812" w:type="dxa"/>
          </w:tcPr>
          <w:p w:rsidR="00773D94" w:rsidRPr="009E6BDA" w:rsidRDefault="00773D94" w:rsidP="003C08C6">
            <w:pPr>
              <w:pStyle w:val="BodyText3"/>
              <w:spacing w:line="211" w:lineRule="exact"/>
              <w:ind w:firstLine="0"/>
              <w:rPr>
                <w:rFonts w:ascii="Times New Roman" w:hAnsi="Times New Roman"/>
                <w:lang w:val="lt-LT"/>
              </w:rPr>
            </w:pPr>
            <w:r w:rsidRPr="009E6BDA">
              <w:rPr>
                <w:rFonts w:ascii="Times New Roman" w:hAnsi="Times New Roman"/>
                <w:lang w:val="lt-LT"/>
              </w:rPr>
              <w:t>Nuotekos turi nutekėti į tam skirtą talpyklą arba į srutų saugyklą.</w:t>
            </w:r>
          </w:p>
        </w:tc>
        <w:tc>
          <w:tcPr>
            <w:tcW w:w="1134" w:type="dxa"/>
            <w:vAlign w:val="center"/>
          </w:tcPr>
          <w:p w:rsidR="00773D94" w:rsidRPr="009E6BDA" w:rsidRDefault="00773D94" w:rsidP="006F337F">
            <w:pPr>
              <w:suppressAutoHyphens/>
              <w:adjustRightInd w:val="0"/>
              <w:jc w:val="center"/>
              <w:textAlignment w:val="baseline"/>
              <w:rPr>
                <w:sz w:val="20"/>
                <w:szCs w:val="20"/>
                <w:lang/>
              </w:rPr>
            </w:pPr>
          </w:p>
        </w:tc>
        <w:tc>
          <w:tcPr>
            <w:tcW w:w="1134" w:type="dxa"/>
          </w:tcPr>
          <w:p w:rsidR="00773D94" w:rsidRPr="009E6BDA" w:rsidRDefault="00773D94">
            <w:pPr>
              <w:rPr>
                <w:sz w:val="20"/>
                <w:szCs w:val="20"/>
              </w:rPr>
            </w:pPr>
            <w:r w:rsidRPr="009E6BDA">
              <w:rPr>
                <w:sz w:val="20"/>
                <w:szCs w:val="20"/>
                <w:lang/>
              </w:rPr>
              <w:t>Atitinka</w:t>
            </w:r>
          </w:p>
        </w:tc>
        <w:tc>
          <w:tcPr>
            <w:tcW w:w="2977" w:type="dxa"/>
          </w:tcPr>
          <w:p w:rsidR="00773D94" w:rsidRPr="009E6BDA" w:rsidRDefault="00891263" w:rsidP="00F34643">
            <w:pPr>
              <w:suppressAutoHyphens/>
              <w:adjustRightInd w:val="0"/>
              <w:spacing w:line="228" w:lineRule="auto"/>
              <w:jc w:val="both"/>
              <w:textAlignment w:val="baseline"/>
              <w:rPr>
                <w:sz w:val="20"/>
                <w:szCs w:val="20"/>
                <w:lang/>
              </w:rPr>
            </w:pPr>
            <w:r w:rsidRPr="009E6BDA">
              <w:rPr>
                <w:sz w:val="20"/>
                <w:szCs w:val="20"/>
                <w:lang/>
              </w:rPr>
              <w:t>Buitinės n</w:t>
            </w:r>
            <w:r w:rsidR="00773D94" w:rsidRPr="009E6BDA">
              <w:rPr>
                <w:sz w:val="20"/>
                <w:szCs w:val="20"/>
                <w:lang/>
              </w:rPr>
              <w:t>uotekos</w:t>
            </w:r>
            <w:r w:rsidRPr="009E6BDA">
              <w:rPr>
                <w:sz w:val="20"/>
                <w:szCs w:val="20"/>
                <w:lang/>
              </w:rPr>
              <w:t xml:space="preserve"> iš administracinio pastato patenka į pagrindinę </w:t>
            </w:r>
            <w:r w:rsidR="00F34643">
              <w:rPr>
                <w:sz w:val="20"/>
                <w:szCs w:val="20"/>
                <w:lang/>
              </w:rPr>
              <w:t>skysto mėšlo</w:t>
            </w:r>
            <w:r w:rsidRPr="009E6BDA">
              <w:rPr>
                <w:sz w:val="20"/>
                <w:szCs w:val="20"/>
                <w:lang/>
              </w:rPr>
              <w:t xml:space="preserve"> siurblinę ir toliau</w:t>
            </w:r>
            <w:r w:rsidR="00773D94" w:rsidRPr="009E6BDA">
              <w:rPr>
                <w:sz w:val="20"/>
                <w:szCs w:val="20"/>
                <w:lang/>
              </w:rPr>
              <w:t xml:space="preserve"> patenka į srutų </w:t>
            </w:r>
            <w:r w:rsidR="001A6597">
              <w:rPr>
                <w:sz w:val="20"/>
                <w:szCs w:val="20"/>
                <w:lang/>
              </w:rPr>
              <w:t xml:space="preserve">nusodinimo tvenkinius, </w:t>
            </w:r>
            <w:r w:rsidR="006C5101">
              <w:rPr>
                <w:sz w:val="20"/>
                <w:szCs w:val="20"/>
                <w:lang/>
              </w:rPr>
              <w:t>planuojama pradėti naudoti</w:t>
            </w:r>
            <w:r w:rsidR="001A6597">
              <w:rPr>
                <w:sz w:val="20"/>
                <w:szCs w:val="20"/>
                <w:lang/>
              </w:rPr>
              <w:t xml:space="preserve"> dengtus skysto mėšlo </w:t>
            </w:r>
            <w:r w:rsidR="00773D94" w:rsidRPr="009E6BDA">
              <w:rPr>
                <w:sz w:val="20"/>
                <w:szCs w:val="20"/>
                <w:lang/>
              </w:rPr>
              <w:t>rezervuar</w:t>
            </w:r>
            <w:r w:rsidR="001A6597">
              <w:rPr>
                <w:sz w:val="20"/>
                <w:szCs w:val="20"/>
                <w:lang/>
              </w:rPr>
              <w:t>us.</w:t>
            </w:r>
          </w:p>
        </w:tc>
      </w:tr>
      <w:tr w:rsidR="00773D94" w:rsidRPr="009E6BDA" w:rsidTr="00134095">
        <w:tc>
          <w:tcPr>
            <w:tcW w:w="534" w:type="dxa"/>
            <w:vAlign w:val="center"/>
          </w:tcPr>
          <w:p w:rsidR="00773D94" w:rsidRPr="009E6BDA" w:rsidRDefault="00891263" w:rsidP="006F337F">
            <w:pPr>
              <w:suppressAutoHyphens/>
              <w:adjustRightInd w:val="0"/>
              <w:jc w:val="center"/>
              <w:textAlignment w:val="baseline"/>
              <w:rPr>
                <w:sz w:val="20"/>
                <w:szCs w:val="20"/>
                <w:lang/>
              </w:rPr>
            </w:pPr>
            <w:r w:rsidRPr="009E6BDA">
              <w:rPr>
                <w:sz w:val="20"/>
                <w:szCs w:val="20"/>
                <w:lang/>
              </w:rPr>
              <w:t>19</w:t>
            </w:r>
          </w:p>
        </w:tc>
        <w:tc>
          <w:tcPr>
            <w:tcW w:w="1559" w:type="dxa"/>
            <w:vMerge/>
            <w:vAlign w:val="center"/>
          </w:tcPr>
          <w:p w:rsidR="00773D94" w:rsidRPr="009E6BDA" w:rsidRDefault="00773D94" w:rsidP="006F337F">
            <w:pPr>
              <w:suppressAutoHyphens/>
              <w:adjustRightInd w:val="0"/>
              <w:jc w:val="center"/>
              <w:textAlignment w:val="baseline"/>
              <w:rPr>
                <w:sz w:val="20"/>
                <w:szCs w:val="20"/>
                <w:lang/>
              </w:rPr>
            </w:pPr>
          </w:p>
        </w:tc>
        <w:tc>
          <w:tcPr>
            <w:tcW w:w="1417" w:type="dxa"/>
            <w:vMerge/>
            <w:vAlign w:val="center"/>
          </w:tcPr>
          <w:p w:rsidR="00773D94" w:rsidRPr="009E6BDA" w:rsidRDefault="00773D94" w:rsidP="006F337F">
            <w:pPr>
              <w:suppressAutoHyphens/>
              <w:adjustRightInd w:val="0"/>
              <w:jc w:val="center"/>
              <w:textAlignment w:val="baseline"/>
              <w:rPr>
                <w:sz w:val="20"/>
                <w:szCs w:val="20"/>
                <w:lang/>
              </w:rPr>
            </w:pPr>
          </w:p>
        </w:tc>
        <w:tc>
          <w:tcPr>
            <w:tcW w:w="5812" w:type="dxa"/>
          </w:tcPr>
          <w:p w:rsidR="00773D94" w:rsidRPr="009E6BDA" w:rsidRDefault="00773D94" w:rsidP="003C08C6">
            <w:pPr>
              <w:pStyle w:val="BodyText3"/>
              <w:ind w:firstLine="0"/>
              <w:rPr>
                <w:rFonts w:ascii="Times New Roman" w:hAnsi="Times New Roman"/>
                <w:lang w:val="lt-LT"/>
              </w:rPr>
            </w:pPr>
            <w:r w:rsidRPr="009E6BDA">
              <w:rPr>
                <w:rFonts w:ascii="Times New Roman" w:hAnsi="Times New Roman"/>
                <w:lang w:val="lt-LT"/>
              </w:rPr>
              <w:t>Nuotekas reikia išvalyti.</w:t>
            </w:r>
          </w:p>
        </w:tc>
        <w:tc>
          <w:tcPr>
            <w:tcW w:w="1134" w:type="dxa"/>
            <w:vAlign w:val="center"/>
          </w:tcPr>
          <w:p w:rsidR="00773D94" w:rsidRPr="009E6BDA" w:rsidRDefault="00773D94" w:rsidP="006F337F">
            <w:pPr>
              <w:suppressAutoHyphens/>
              <w:adjustRightInd w:val="0"/>
              <w:jc w:val="center"/>
              <w:textAlignment w:val="baseline"/>
              <w:rPr>
                <w:sz w:val="20"/>
                <w:szCs w:val="20"/>
                <w:lang/>
              </w:rPr>
            </w:pPr>
          </w:p>
        </w:tc>
        <w:tc>
          <w:tcPr>
            <w:tcW w:w="1134" w:type="dxa"/>
          </w:tcPr>
          <w:p w:rsidR="00773D94" w:rsidRPr="009E6BDA" w:rsidRDefault="00773D94">
            <w:pPr>
              <w:rPr>
                <w:sz w:val="20"/>
                <w:szCs w:val="20"/>
              </w:rPr>
            </w:pPr>
            <w:r w:rsidRPr="009E6BDA">
              <w:rPr>
                <w:sz w:val="20"/>
                <w:szCs w:val="20"/>
                <w:lang/>
              </w:rPr>
              <w:t>Atitinka</w:t>
            </w:r>
          </w:p>
        </w:tc>
        <w:tc>
          <w:tcPr>
            <w:tcW w:w="2977" w:type="dxa"/>
          </w:tcPr>
          <w:p w:rsidR="00773D94" w:rsidRPr="009E6BDA" w:rsidRDefault="00891263" w:rsidP="003C08C6">
            <w:pPr>
              <w:suppressAutoHyphens/>
              <w:adjustRightInd w:val="0"/>
              <w:spacing w:line="228" w:lineRule="auto"/>
              <w:jc w:val="both"/>
              <w:textAlignment w:val="baseline"/>
              <w:rPr>
                <w:sz w:val="20"/>
                <w:szCs w:val="20"/>
                <w:lang/>
              </w:rPr>
            </w:pPr>
            <w:r w:rsidRPr="009E6BDA">
              <w:rPr>
                <w:sz w:val="20"/>
                <w:szCs w:val="20"/>
                <w:lang/>
              </w:rPr>
              <w:t>Mėšlo ir srutų tvarkymo aplinkosaugos reikalavimų aprašo 31.1.2. punktu nevalytos buitinės ir kitos artimos jų sudėčiai nuotekos gali būti kaupiamos srutų kauptuvuose ar srutų surinkimo ir kaupimo įrenginiuose, jeigu numatomų kaupti nuotekų kiekis per metus neviršys 20 % viso per metus susidariusio skystojo mėšlo kiekio.</w:t>
            </w:r>
            <w:r w:rsidR="00E55521">
              <w:rPr>
                <w:sz w:val="20"/>
                <w:szCs w:val="20"/>
                <w:lang/>
              </w:rPr>
              <w:t xml:space="preserve"> Buitinės nuotekos bus kaupiamos kartu su srutomis skysto mėšlo rezervuaruose.</w:t>
            </w:r>
          </w:p>
        </w:tc>
      </w:tr>
      <w:tr w:rsidR="00773D94" w:rsidRPr="009E6BDA" w:rsidTr="00134095">
        <w:tc>
          <w:tcPr>
            <w:tcW w:w="534" w:type="dxa"/>
            <w:vAlign w:val="center"/>
          </w:tcPr>
          <w:p w:rsidR="00773D94" w:rsidRPr="009E6BDA" w:rsidRDefault="00891263" w:rsidP="006F337F">
            <w:pPr>
              <w:suppressAutoHyphens/>
              <w:adjustRightInd w:val="0"/>
              <w:jc w:val="center"/>
              <w:textAlignment w:val="baseline"/>
              <w:rPr>
                <w:sz w:val="20"/>
                <w:szCs w:val="20"/>
                <w:lang/>
              </w:rPr>
            </w:pPr>
            <w:r w:rsidRPr="009E6BDA">
              <w:rPr>
                <w:sz w:val="20"/>
                <w:szCs w:val="20"/>
                <w:lang/>
              </w:rPr>
              <w:t>20</w:t>
            </w:r>
          </w:p>
        </w:tc>
        <w:tc>
          <w:tcPr>
            <w:tcW w:w="1559" w:type="dxa"/>
            <w:vMerge/>
            <w:vAlign w:val="center"/>
          </w:tcPr>
          <w:p w:rsidR="00773D94" w:rsidRPr="009E6BDA" w:rsidRDefault="00773D94" w:rsidP="006F337F">
            <w:pPr>
              <w:suppressAutoHyphens/>
              <w:adjustRightInd w:val="0"/>
              <w:jc w:val="center"/>
              <w:textAlignment w:val="baseline"/>
              <w:rPr>
                <w:sz w:val="20"/>
                <w:szCs w:val="20"/>
                <w:lang/>
              </w:rPr>
            </w:pPr>
          </w:p>
        </w:tc>
        <w:tc>
          <w:tcPr>
            <w:tcW w:w="1417" w:type="dxa"/>
            <w:vMerge/>
            <w:vAlign w:val="center"/>
          </w:tcPr>
          <w:p w:rsidR="00773D94" w:rsidRPr="009E6BDA" w:rsidRDefault="00773D94" w:rsidP="006F337F">
            <w:pPr>
              <w:suppressAutoHyphens/>
              <w:adjustRightInd w:val="0"/>
              <w:jc w:val="center"/>
              <w:textAlignment w:val="baseline"/>
              <w:rPr>
                <w:sz w:val="20"/>
                <w:szCs w:val="20"/>
                <w:lang/>
              </w:rPr>
            </w:pPr>
          </w:p>
        </w:tc>
        <w:tc>
          <w:tcPr>
            <w:tcW w:w="5812" w:type="dxa"/>
          </w:tcPr>
          <w:p w:rsidR="00773D94" w:rsidRPr="009E6BDA" w:rsidRDefault="00773D94" w:rsidP="003C08C6">
            <w:pPr>
              <w:pStyle w:val="BodyText3"/>
              <w:spacing w:line="211" w:lineRule="exact"/>
              <w:ind w:firstLine="0"/>
              <w:rPr>
                <w:rFonts w:ascii="Times New Roman" w:hAnsi="Times New Roman"/>
                <w:lang w:val="lt-LT"/>
              </w:rPr>
            </w:pPr>
            <w:r w:rsidRPr="009E6BDA">
              <w:rPr>
                <w:rFonts w:ascii="Times New Roman" w:hAnsi="Times New Roman"/>
                <w:lang w:val="lt-LT"/>
              </w:rPr>
              <w:t>Nuotekomis tręšiama žemė, pavyzdžiui, naudojant purkštuvų, judriųjų laistymo sistemų, cisternos, vėduoklinio įterptuvo ar panašias drėkinimo sistemas.</w:t>
            </w:r>
          </w:p>
        </w:tc>
        <w:tc>
          <w:tcPr>
            <w:tcW w:w="1134" w:type="dxa"/>
            <w:vAlign w:val="center"/>
          </w:tcPr>
          <w:p w:rsidR="00773D94" w:rsidRPr="009E6BDA" w:rsidRDefault="00773D94" w:rsidP="006F337F">
            <w:pPr>
              <w:suppressAutoHyphens/>
              <w:adjustRightInd w:val="0"/>
              <w:jc w:val="center"/>
              <w:textAlignment w:val="baseline"/>
              <w:rPr>
                <w:sz w:val="20"/>
                <w:szCs w:val="20"/>
                <w:lang/>
              </w:rPr>
            </w:pPr>
          </w:p>
        </w:tc>
        <w:tc>
          <w:tcPr>
            <w:tcW w:w="1134" w:type="dxa"/>
          </w:tcPr>
          <w:p w:rsidR="00773D94" w:rsidRPr="009E6BDA" w:rsidRDefault="00773D94">
            <w:pPr>
              <w:rPr>
                <w:sz w:val="20"/>
                <w:szCs w:val="20"/>
              </w:rPr>
            </w:pPr>
            <w:r w:rsidRPr="009E6BDA">
              <w:rPr>
                <w:sz w:val="20"/>
                <w:szCs w:val="20"/>
                <w:lang/>
              </w:rPr>
              <w:t>Atitinka</w:t>
            </w:r>
          </w:p>
        </w:tc>
        <w:tc>
          <w:tcPr>
            <w:tcW w:w="2977" w:type="dxa"/>
          </w:tcPr>
          <w:p w:rsidR="00773D94" w:rsidRPr="009E6BDA" w:rsidRDefault="00773D94" w:rsidP="00303CC8">
            <w:pPr>
              <w:suppressAutoHyphens/>
              <w:adjustRightInd w:val="0"/>
              <w:spacing w:line="228" w:lineRule="auto"/>
              <w:jc w:val="both"/>
              <w:textAlignment w:val="baseline"/>
              <w:rPr>
                <w:sz w:val="20"/>
                <w:szCs w:val="20"/>
                <w:lang/>
              </w:rPr>
            </w:pPr>
            <w:r w:rsidRPr="009E6BDA">
              <w:rPr>
                <w:sz w:val="20"/>
                <w:szCs w:val="20"/>
                <w:lang/>
              </w:rPr>
              <w:t xml:space="preserve">Buitinės nuotekos sumaišytos kartu su </w:t>
            </w:r>
            <w:r w:rsidR="00F34643">
              <w:rPr>
                <w:sz w:val="20"/>
                <w:szCs w:val="20"/>
                <w:lang/>
              </w:rPr>
              <w:t xml:space="preserve">skystu </w:t>
            </w:r>
            <w:r w:rsidR="00303CC8">
              <w:rPr>
                <w:sz w:val="20"/>
                <w:szCs w:val="20"/>
                <w:lang/>
              </w:rPr>
              <w:t xml:space="preserve">kiaulių </w:t>
            </w:r>
            <w:r w:rsidR="00F34643">
              <w:rPr>
                <w:sz w:val="20"/>
                <w:szCs w:val="20"/>
                <w:lang/>
              </w:rPr>
              <w:t>mėšlu</w:t>
            </w:r>
            <w:r w:rsidRPr="009E6BDA">
              <w:rPr>
                <w:sz w:val="20"/>
                <w:szCs w:val="20"/>
                <w:lang/>
              </w:rPr>
              <w:t xml:space="preserve"> naudojamos tręšimui</w:t>
            </w:r>
          </w:p>
        </w:tc>
      </w:tr>
      <w:tr w:rsidR="00773D94" w:rsidRPr="009E6BDA" w:rsidTr="00134095">
        <w:tc>
          <w:tcPr>
            <w:tcW w:w="534" w:type="dxa"/>
            <w:vAlign w:val="center"/>
          </w:tcPr>
          <w:p w:rsidR="00773D94" w:rsidRPr="009E6BDA" w:rsidRDefault="00167ABF" w:rsidP="006F337F">
            <w:pPr>
              <w:suppressAutoHyphens/>
              <w:adjustRightInd w:val="0"/>
              <w:jc w:val="center"/>
              <w:textAlignment w:val="baseline"/>
              <w:rPr>
                <w:sz w:val="20"/>
                <w:szCs w:val="20"/>
                <w:lang/>
              </w:rPr>
            </w:pPr>
            <w:r w:rsidRPr="009E6BDA">
              <w:rPr>
                <w:sz w:val="20"/>
                <w:szCs w:val="20"/>
                <w:lang/>
              </w:rPr>
              <w:t>21</w:t>
            </w:r>
          </w:p>
        </w:tc>
        <w:tc>
          <w:tcPr>
            <w:tcW w:w="1559" w:type="dxa"/>
            <w:vMerge w:val="restart"/>
            <w:vAlign w:val="center"/>
          </w:tcPr>
          <w:p w:rsidR="00773D94" w:rsidRPr="009E6BDA" w:rsidRDefault="00773D94" w:rsidP="006F337F">
            <w:pPr>
              <w:suppressAutoHyphens/>
              <w:adjustRightInd w:val="0"/>
              <w:jc w:val="center"/>
              <w:textAlignment w:val="baseline"/>
              <w:rPr>
                <w:sz w:val="20"/>
                <w:szCs w:val="20"/>
                <w:lang/>
              </w:rPr>
            </w:pPr>
            <w:r w:rsidRPr="009E6BDA">
              <w:rPr>
                <w:sz w:val="20"/>
                <w:szCs w:val="20"/>
              </w:rPr>
              <w:t>Taupus energijos vartojimas</w:t>
            </w:r>
          </w:p>
        </w:tc>
        <w:tc>
          <w:tcPr>
            <w:tcW w:w="1417" w:type="dxa"/>
            <w:vMerge w:val="restart"/>
            <w:vAlign w:val="center"/>
          </w:tcPr>
          <w:p w:rsidR="00773D94" w:rsidRPr="009E6BDA" w:rsidRDefault="00773D94" w:rsidP="006F337F">
            <w:pPr>
              <w:suppressAutoHyphens/>
              <w:adjustRightInd w:val="0"/>
              <w:jc w:val="center"/>
              <w:textAlignment w:val="baseline"/>
              <w:rPr>
                <w:sz w:val="20"/>
                <w:szCs w:val="20"/>
                <w:lang/>
              </w:rPr>
            </w:pPr>
            <w:r w:rsidRPr="009E6BDA">
              <w:rPr>
                <w:sz w:val="20"/>
                <w:szCs w:val="20"/>
              </w:rPr>
              <w:t>GPGB 8</w:t>
            </w:r>
          </w:p>
        </w:tc>
        <w:tc>
          <w:tcPr>
            <w:tcW w:w="5812" w:type="dxa"/>
          </w:tcPr>
          <w:p w:rsidR="00773D94" w:rsidRPr="009E6BDA" w:rsidRDefault="00773D94" w:rsidP="003C08C6">
            <w:pPr>
              <w:pStyle w:val="BodyText3"/>
              <w:spacing w:line="211" w:lineRule="exact"/>
              <w:ind w:firstLine="0"/>
              <w:rPr>
                <w:rFonts w:ascii="Times New Roman" w:hAnsi="Times New Roman"/>
                <w:lang w:val="lt-LT"/>
              </w:rPr>
            </w:pPr>
            <w:r w:rsidRPr="009E6BDA">
              <w:rPr>
                <w:rFonts w:ascii="Times New Roman" w:hAnsi="Times New Roman"/>
                <w:lang w:val="lt-LT"/>
              </w:rPr>
              <w:t>Taikyti didelio efektyvumo šildymo ir (arba) vėsinimo ir vėdinimo sistemas.</w:t>
            </w:r>
          </w:p>
        </w:tc>
        <w:tc>
          <w:tcPr>
            <w:tcW w:w="1134" w:type="dxa"/>
            <w:vAlign w:val="center"/>
          </w:tcPr>
          <w:p w:rsidR="00773D94" w:rsidRPr="009E6BDA" w:rsidRDefault="00773D94" w:rsidP="006F337F">
            <w:pPr>
              <w:suppressAutoHyphens/>
              <w:adjustRightInd w:val="0"/>
              <w:jc w:val="center"/>
              <w:textAlignment w:val="baseline"/>
              <w:rPr>
                <w:sz w:val="20"/>
                <w:szCs w:val="20"/>
                <w:lang/>
              </w:rPr>
            </w:pPr>
          </w:p>
        </w:tc>
        <w:tc>
          <w:tcPr>
            <w:tcW w:w="1134" w:type="dxa"/>
          </w:tcPr>
          <w:p w:rsidR="00773D94" w:rsidRPr="009E6BDA" w:rsidRDefault="00773D94">
            <w:pPr>
              <w:rPr>
                <w:sz w:val="20"/>
                <w:szCs w:val="20"/>
              </w:rPr>
            </w:pPr>
            <w:r w:rsidRPr="009E6BDA">
              <w:rPr>
                <w:sz w:val="20"/>
                <w:szCs w:val="20"/>
                <w:lang/>
              </w:rPr>
              <w:t>Atitinka</w:t>
            </w:r>
          </w:p>
        </w:tc>
        <w:tc>
          <w:tcPr>
            <w:tcW w:w="2977" w:type="dxa"/>
          </w:tcPr>
          <w:p w:rsidR="00773D94" w:rsidRPr="009E6BDA" w:rsidRDefault="0096692D" w:rsidP="005A6D79">
            <w:pPr>
              <w:suppressAutoHyphens/>
              <w:adjustRightInd w:val="0"/>
              <w:spacing w:line="228" w:lineRule="auto"/>
              <w:jc w:val="both"/>
              <w:textAlignment w:val="baseline"/>
              <w:rPr>
                <w:sz w:val="20"/>
                <w:szCs w:val="20"/>
                <w:lang/>
              </w:rPr>
            </w:pPr>
            <w:r w:rsidRPr="009E6BDA">
              <w:rPr>
                <w:sz w:val="20"/>
                <w:szCs w:val="20"/>
                <w:lang/>
              </w:rPr>
              <w:t>Taikomas grindinis dengtas šildymas, taikoma 2 klimato zonų šildymo sistema I fazės paršelių tvartuose. Rekonstrukcijos darbai atlikti I ir II fazės paršelių tvartuose. Juose buvo įrengtos centralizuotos priverstinės ventiliacijos sistemos.</w:t>
            </w:r>
          </w:p>
        </w:tc>
      </w:tr>
      <w:tr w:rsidR="00773D94" w:rsidRPr="009E6BDA" w:rsidTr="00134095">
        <w:tc>
          <w:tcPr>
            <w:tcW w:w="534" w:type="dxa"/>
            <w:vAlign w:val="center"/>
          </w:tcPr>
          <w:p w:rsidR="00773D94" w:rsidRPr="009E6BDA" w:rsidRDefault="00E850F0" w:rsidP="006F337F">
            <w:pPr>
              <w:suppressAutoHyphens/>
              <w:adjustRightInd w:val="0"/>
              <w:jc w:val="center"/>
              <w:textAlignment w:val="baseline"/>
              <w:rPr>
                <w:sz w:val="20"/>
                <w:szCs w:val="20"/>
                <w:lang/>
              </w:rPr>
            </w:pPr>
            <w:r w:rsidRPr="009E6BDA">
              <w:rPr>
                <w:sz w:val="20"/>
                <w:szCs w:val="20"/>
                <w:lang/>
              </w:rPr>
              <w:t>22</w:t>
            </w:r>
          </w:p>
        </w:tc>
        <w:tc>
          <w:tcPr>
            <w:tcW w:w="1559" w:type="dxa"/>
            <w:vMerge/>
            <w:vAlign w:val="center"/>
          </w:tcPr>
          <w:p w:rsidR="00773D94" w:rsidRPr="009E6BDA" w:rsidRDefault="00773D94" w:rsidP="006F337F">
            <w:pPr>
              <w:suppressAutoHyphens/>
              <w:adjustRightInd w:val="0"/>
              <w:jc w:val="center"/>
              <w:textAlignment w:val="baseline"/>
              <w:rPr>
                <w:sz w:val="20"/>
                <w:szCs w:val="20"/>
                <w:lang/>
              </w:rPr>
            </w:pPr>
          </w:p>
        </w:tc>
        <w:tc>
          <w:tcPr>
            <w:tcW w:w="1417" w:type="dxa"/>
            <w:vMerge/>
            <w:vAlign w:val="center"/>
          </w:tcPr>
          <w:p w:rsidR="00773D94" w:rsidRPr="009E6BDA" w:rsidRDefault="00773D94" w:rsidP="006F337F">
            <w:pPr>
              <w:suppressAutoHyphens/>
              <w:adjustRightInd w:val="0"/>
              <w:jc w:val="center"/>
              <w:textAlignment w:val="baseline"/>
              <w:rPr>
                <w:sz w:val="20"/>
                <w:szCs w:val="20"/>
                <w:lang/>
              </w:rPr>
            </w:pPr>
          </w:p>
        </w:tc>
        <w:tc>
          <w:tcPr>
            <w:tcW w:w="5812" w:type="dxa"/>
          </w:tcPr>
          <w:p w:rsidR="00773D94" w:rsidRPr="009E6BDA" w:rsidRDefault="00773D94" w:rsidP="003C08C6">
            <w:pPr>
              <w:pStyle w:val="BodyText3"/>
              <w:spacing w:line="211" w:lineRule="exact"/>
              <w:ind w:firstLine="0"/>
              <w:rPr>
                <w:rFonts w:ascii="Times New Roman" w:hAnsi="Times New Roman"/>
                <w:lang w:val="lt-LT"/>
              </w:rPr>
            </w:pPr>
            <w:r w:rsidRPr="009E6BDA">
              <w:rPr>
                <w:rFonts w:ascii="Times New Roman" w:hAnsi="Times New Roman"/>
                <w:lang w:val="lt-LT"/>
              </w:rPr>
              <w:t>Optimizuoti ir valdyti šildymo ir (arba) vėsinimo ir vėdinimo sistemas, visų pirma, tais atvejais, kai naudojamos oro valymo sistemos.</w:t>
            </w:r>
          </w:p>
        </w:tc>
        <w:tc>
          <w:tcPr>
            <w:tcW w:w="1134" w:type="dxa"/>
            <w:vAlign w:val="center"/>
          </w:tcPr>
          <w:p w:rsidR="00773D94" w:rsidRPr="009E6BDA" w:rsidRDefault="00773D94" w:rsidP="006F337F">
            <w:pPr>
              <w:suppressAutoHyphens/>
              <w:adjustRightInd w:val="0"/>
              <w:jc w:val="center"/>
              <w:textAlignment w:val="baseline"/>
              <w:rPr>
                <w:sz w:val="20"/>
                <w:szCs w:val="20"/>
                <w:lang/>
              </w:rPr>
            </w:pPr>
          </w:p>
        </w:tc>
        <w:tc>
          <w:tcPr>
            <w:tcW w:w="1134" w:type="dxa"/>
          </w:tcPr>
          <w:p w:rsidR="00773D94" w:rsidRPr="009E6BDA" w:rsidRDefault="00773D94">
            <w:pPr>
              <w:rPr>
                <w:sz w:val="20"/>
                <w:szCs w:val="20"/>
              </w:rPr>
            </w:pPr>
            <w:r w:rsidRPr="009E6BDA">
              <w:rPr>
                <w:sz w:val="20"/>
                <w:szCs w:val="20"/>
                <w:lang/>
              </w:rPr>
              <w:t>Atitinka</w:t>
            </w:r>
          </w:p>
        </w:tc>
        <w:tc>
          <w:tcPr>
            <w:tcW w:w="2977" w:type="dxa"/>
          </w:tcPr>
          <w:p w:rsidR="00773D94" w:rsidRPr="009E6BDA" w:rsidRDefault="00FF4888" w:rsidP="005A6D79">
            <w:pPr>
              <w:suppressAutoHyphens/>
              <w:adjustRightInd w:val="0"/>
              <w:spacing w:line="228" w:lineRule="auto"/>
              <w:jc w:val="both"/>
              <w:textAlignment w:val="baseline"/>
              <w:rPr>
                <w:sz w:val="20"/>
                <w:szCs w:val="20"/>
                <w:lang/>
              </w:rPr>
            </w:pPr>
            <w:r w:rsidRPr="009E6BDA">
              <w:rPr>
                <w:sz w:val="20"/>
                <w:szCs w:val="20"/>
                <w:lang/>
              </w:rPr>
              <w:t xml:space="preserve">Taikomas grindinis dengtas šildymas, taikoma 2 klimato zonų šildymo sistema I fazės paršelių tvartuose. Rekonstrukcijos darbai atlikti I ir II fazės paršelių tvartuose. Juose buvo įrengtos centralizuotos priverstinės ventiliacijos sistemos. </w:t>
            </w:r>
            <w:r w:rsidR="0096692D" w:rsidRPr="009E6BDA">
              <w:rPr>
                <w:sz w:val="20"/>
                <w:szCs w:val="20"/>
                <w:lang/>
              </w:rPr>
              <w:t>Oro valymas nenaudojamas</w:t>
            </w:r>
          </w:p>
        </w:tc>
      </w:tr>
      <w:tr w:rsidR="00773D94" w:rsidRPr="009E6BDA" w:rsidTr="00134095">
        <w:tc>
          <w:tcPr>
            <w:tcW w:w="534" w:type="dxa"/>
            <w:vAlign w:val="center"/>
          </w:tcPr>
          <w:p w:rsidR="00773D94" w:rsidRPr="009E6BDA" w:rsidRDefault="00E850F0" w:rsidP="006F337F">
            <w:pPr>
              <w:suppressAutoHyphens/>
              <w:adjustRightInd w:val="0"/>
              <w:jc w:val="center"/>
              <w:textAlignment w:val="baseline"/>
              <w:rPr>
                <w:sz w:val="20"/>
                <w:szCs w:val="20"/>
                <w:lang/>
              </w:rPr>
            </w:pPr>
            <w:r w:rsidRPr="009E6BDA">
              <w:rPr>
                <w:sz w:val="20"/>
                <w:szCs w:val="20"/>
                <w:lang/>
              </w:rPr>
              <w:t>23</w:t>
            </w:r>
          </w:p>
        </w:tc>
        <w:tc>
          <w:tcPr>
            <w:tcW w:w="1559" w:type="dxa"/>
            <w:vMerge/>
            <w:vAlign w:val="center"/>
          </w:tcPr>
          <w:p w:rsidR="00773D94" w:rsidRPr="009E6BDA" w:rsidRDefault="00773D94" w:rsidP="006F337F">
            <w:pPr>
              <w:suppressAutoHyphens/>
              <w:adjustRightInd w:val="0"/>
              <w:jc w:val="center"/>
              <w:textAlignment w:val="baseline"/>
              <w:rPr>
                <w:sz w:val="20"/>
                <w:szCs w:val="20"/>
                <w:lang/>
              </w:rPr>
            </w:pPr>
          </w:p>
        </w:tc>
        <w:tc>
          <w:tcPr>
            <w:tcW w:w="1417" w:type="dxa"/>
            <w:vMerge/>
            <w:vAlign w:val="center"/>
          </w:tcPr>
          <w:p w:rsidR="00773D94" w:rsidRPr="009E6BDA" w:rsidRDefault="00773D94" w:rsidP="006F337F">
            <w:pPr>
              <w:suppressAutoHyphens/>
              <w:adjustRightInd w:val="0"/>
              <w:jc w:val="center"/>
              <w:textAlignment w:val="baseline"/>
              <w:rPr>
                <w:sz w:val="20"/>
                <w:szCs w:val="20"/>
                <w:lang/>
              </w:rPr>
            </w:pPr>
          </w:p>
        </w:tc>
        <w:tc>
          <w:tcPr>
            <w:tcW w:w="5812" w:type="dxa"/>
          </w:tcPr>
          <w:p w:rsidR="00773D94" w:rsidRPr="009E6BDA" w:rsidRDefault="00773D94" w:rsidP="003C08C6">
            <w:pPr>
              <w:pStyle w:val="BodyText3"/>
              <w:ind w:firstLine="0"/>
              <w:rPr>
                <w:rFonts w:ascii="Times New Roman" w:hAnsi="Times New Roman"/>
                <w:lang w:val="lt-LT"/>
              </w:rPr>
            </w:pPr>
            <w:r w:rsidRPr="009E6BDA">
              <w:rPr>
                <w:rFonts w:ascii="Times New Roman" w:hAnsi="Times New Roman"/>
                <w:lang w:val="lt-LT"/>
              </w:rPr>
              <w:t>Izoliuoti gyvūnams skirtų tvartų sienas, grindis ir (arba) lubas.</w:t>
            </w:r>
          </w:p>
        </w:tc>
        <w:tc>
          <w:tcPr>
            <w:tcW w:w="1134" w:type="dxa"/>
            <w:vAlign w:val="center"/>
          </w:tcPr>
          <w:p w:rsidR="00773D94" w:rsidRPr="009E6BDA" w:rsidRDefault="00773D94" w:rsidP="006F337F">
            <w:pPr>
              <w:suppressAutoHyphens/>
              <w:adjustRightInd w:val="0"/>
              <w:jc w:val="center"/>
              <w:textAlignment w:val="baseline"/>
              <w:rPr>
                <w:sz w:val="20"/>
                <w:szCs w:val="20"/>
                <w:lang/>
              </w:rPr>
            </w:pPr>
          </w:p>
        </w:tc>
        <w:tc>
          <w:tcPr>
            <w:tcW w:w="1134" w:type="dxa"/>
          </w:tcPr>
          <w:p w:rsidR="00773D94" w:rsidRPr="009E6BDA" w:rsidRDefault="00773D94">
            <w:pPr>
              <w:rPr>
                <w:sz w:val="20"/>
                <w:szCs w:val="20"/>
              </w:rPr>
            </w:pPr>
            <w:r w:rsidRPr="009E6BDA">
              <w:rPr>
                <w:sz w:val="20"/>
                <w:szCs w:val="20"/>
                <w:lang/>
              </w:rPr>
              <w:t>Atitinka</w:t>
            </w:r>
          </w:p>
        </w:tc>
        <w:tc>
          <w:tcPr>
            <w:tcW w:w="2977" w:type="dxa"/>
          </w:tcPr>
          <w:p w:rsidR="00773D94" w:rsidRPr="009E6BDA" w:rsidRDefault="00773D94" w:rsidP="003C08C6">
            <w:pPr>
              <w:suppressAutoHyphens/>
              <w:adjustRightInd w:val="0"/>
              <w:spacing w:line="228" w:lineRule="auto"/>
              <w:jc w:val="both"/>
              <w:textAlignment w:val="baseline"/>
              <w:rPr>
                <w:sz w:val="20"/>
                <w:szCs w:val="20"/>
                <w:lang/>
              </w:rPr>
            </w:pPr>
            <w:r w:rsidRPr="009E6BDA">
              <w:rPr>
                <w:sz w:val="20"/>
                <w:szCs w:val="20"/>
              </w:rPr>
              <w:t>Gyvūnams skirtų tvartų sienos, grindys ir (arba) lubos yra izoliuotos nuo aplinkos poveikio</w:t>
            </w:r>
            <w:r w:rsidR="00A36F42" w:rsidRPr="009E6BDA">
              <w:rPr>
                <w:sz w:val="20"/>
                <w:szCs w:val="20"/>
              </w:rPr>
              <w:t xml:space="preserve">, sienos izoliuotos </w:t>
            </w:r>
            <w:r w:rsidR="00D61E9E" w:rsidRPr="009E6BDA">
              <w:rPr>
                <w:sz w:val="20"/>
                <w:szCs w:val="20"/>
              </w:rPr>
              <w:t xml:space="preserve">daugiasluoksnėmis termoizoliacinėmis </w:t>
            </w:r>
            <w:r w:rsidR="004C1EB0">
              <w:rPr>
                <w:sz w:val="20"/>
                <w:szCs w:val="20"/>
              </w:rPr>
              <w:t>nerū</w:t>
            </w:r>
            <w:r w:rsidR="00A36F42" w:rsidRPr="009E6BDA">
              <w:rPr>
                <w:sz w:val="20"/>
                <w:szCs w:val="20"/>
              </w:rPr>
              <w:t xml:space="preserve">dijančio plieno </w:t>
            </w:r>
            <w:r w:rsidR="00D61E9E" w:rsidRPr="009E6BDA">
              <w:rPr>
                <w:sz w:val="20"/>
                <w:szCs w:val="20"/>
              </w:rPr>
              <w:t>plokštėmis</w:t>
            </w:r>
            <w:r w:rsidR="00A36F42" w:rsidRPr="009E6BDA">
              <w:rPr>
                <w:sz w:val="20"/>
                <w:szCs w:val="20"/>
              </w:rPr>
              <w:t>, o lubos izoliuotos vata ir bitumine danga.</w:t>
            </w:r>
          </w:p>
        </w:tc>
      </w:tr>
      <w:tr w:rsidR="00773D94" w:rsidRPr="009E6BDA" w:rsidTr="00134095">
        <w:tc>
          <w:tcPr>
            <w:tcW w:w="534" w:type="dxa"/>
            <w:vAlign w:val="center"/>
          </w:tcPr>
          <w:p w:rsidR="00773D94" w:rsidRPr="009E6BDA" w:rsidRDefault="00E850F0" w:rsidP="006F337F">
            <w:pPr>
              <w:suppressAutoHyphens/>
              <w:adjustRightInd w:val="0"/>
              <w:jc w:val="center"/>
              <w:textAlignment w:val="baseline"/>
              <w:rPr>
                <w:sz w:val="20"/>
                <w:szCs w:val="20"/>
                <w:lang/>
              </w:rPr>
            </w:pPr>
            <w:r w:rsidRPr="009E6BDA">
              <w:rPr>
                <w:sz w:val="20"/>
                <w:szCs w:val="20"/>
                <w:lang/>
              </w:rPr>
              <w:t>24</w:t>
            </w:r>
          </w:p>
        </w:tc>
        <w:tc>
          <w:tcPr>
            <w:tcW w:w="1559" w:type="dxa"/>
            <w:vMerge/>
            <w:vAlign w:val="center"/>
          </w:tcPr>
          <w:p w:rsidR="00773D94" w:rsidRPr="009E6BDA" w:rsidRDefault="00773D94" w:rsidP="006F337F">
            <w:pPr>
              <w:suppressAutoHyphens/>
              <w:adjustRightInd w:val="0"/>
              <w:jc w:val="center"/>
              <w:textAlignment w:val="baseline"/>
              <w:rPr>
                <w:sz w:val="20"/>
                <w:szCs w:val="20"/>
                <w:lang/>
              </w:rPr>
            </w:pPr>
          </w:p>
        </w:tc>
        <w:tc>
          <w:tcPr>
            <w:tcW w:w="1417" w:type="dxa"/>
            <w:vMerge/>
            <w:vAlign w:val="center"/>
          </w:tcPr>
          <w:p w:rsidR="00773D94" w:rsidRPr="009E6BDA" w:rsidRDefault="00773D94" w:rsidP="006F337F">
            <w:pPr>
              <w:suppressAutoHyphens/>
              <w:adjustRightInd w:val="0"/>
              <w:jc w:val="center"/>
              <w:textAlignment w:val="baseline"/>
              <w:rPr>
                <w:sz w:val="20"/>
                <w:szCs w:val="20"/>
                <w:lang/>
              </w:rPr>
            </w:pPr>
          </w:p>
        </w:tc>
        <w:tc>
          <w:tcPr>
            <w:tcW w:w="5812" w:type="dxa"/>
          </w:tcPr>
          <w:p w:rsidR="00773D94" w:rsidRPr="009E6BDA" w:rsidRDefault="00773D94" w:rsidP="003C08C6">
            <w:pPr>
              <w:pStyle w:val="BodyText3"/>
              <w:ind w:firstLine="0"/>
              <w:rPr>
                <w:rFonts w:ascii="Times New Roman" w:hAnsi="Times New Roman"/>
                <w:lang w:val="lt-LT"/>
              </w:rPr>
            </w:pPr>
            <w:r w:rsidRPr="009E6BDA">
              <w:rPr>
                <w:rFonts w:ascii="Times New Roman" w:hAnsi="Times New Roman"/>
                <w:lang w:val="lt-LT"/>
              </w:rPr>
              <w:t>Naudoti taupiąsias apšvietimo priemones.</w:t>
            </w:r>
          </w:p>
        </w:tc>
        <w:tc>
          <w:tcPr>
            <w:tcW w:w="1134" w:type="dxa"/>
            <w:vAlign w:val="center"/>
          </w:tcPr>
          <w:p w:rsidR="00773D94" w:rsidRPr="009E6BDA" w:rsidRDefault="00773D94" w:rsidP="006F337F">
            <w:pPr>
              <w:suppressAutoHyphens/>
              <w:adjustRightInd w:val="0"/>
              <w:jc w:val="center"/>
              <w:textAlignment w:val="baseline"/>
              <w:rPr>
                <w:sz w:val="20"/>
                <w:szCs w:val="20"/>
                <w:lang/>
              </w:rPr>
            </w:pPr>
          </w:p>
        </w:tc>
        <w:tc>
          <w:tcPr>
            <w:tcW w:w="1134" w:type="dxa"/>
          </w:tcPr>
          <w:p w:rsidR="00773D94" w:rsidRPr="009E6BDA" w:rsidRDefault="00773D94">
            <w:pPr>
              <w:rPr>
                <w:sz w:val="20"/>
                <w:szCs w:val="20"/>
              </w:rPr>
            </w:pPr>
            <w:r w:rsidRPr="009E6BDA">
              <w:rPr>
                <w:sz w:val="20"/>
                <w:szCs w:val="20"/>
                <w:lang/>
              </w:rPr>
              <w:t>Atitinka</w:t>
            </w:r>
          </w:p>
        </w:tc>
        <w:tc>
          <w:tcPr>
            <w:tcW w:w="2977" w:type="dxa"/>
          </w:tcPr>
          <w:p w:rsidR="00773D94" w:rsidRPr="009E6BDA" w:rsidRDefault="00773D94" w:rsidP="003C08C6">
            <w:pPr>
              <w:suppressAutoHyphens/>
              <w:adjustRightInd w:val="0"/>
              <w:spacing w:line="228" w:lineRule="auto"/>
              <w:jc w:val="both"/>
              <w:textAlignment w:val="baseline"/>
              <w:rPr>
                <w:sz w:val="20"/>
                <w:szCs w:val="20"/>
                <w:lang/>
              </w:rPr>
            </w:pPr>
            <w:r w:rsidRPr="009E6BDA">
              <w:rPr>
                <w:sz w:val="20"/>
                <w:szCs w:val="20"/>
                <w:lang/>
              </w:rPr>
              <w:t>Naudojamos taupio</w:t>
            </w:r>
            <w:r w:rsidR="00FF4888" w:rsidRPr="009E6BDA">
              <w:rPr>
                <w:sz w:val="20"/>
                <w:szCs w:val="20"/>
                <w:lang/>
              </w:rPr>
              <w:t>s</w:t>
            </w:r>
            <w:r w:rsidRPr="009E6BDA">
              <w:rPr>
                <w:sz w:val="20"/>
                <w:szCs w:val="20"/>
                <w:lang/>
              </w:rPr>
              <w:t xml:space="preserve"> </w:t>
            </w:r>
            <w:r w:rsidR="00FF4888" w:rsidRPr="009E6BDA">
              <w:rPr>
                <w:sz w:val="20"/>
                <w:szCs w:val="20"/>
                <w:lang/>
              </w:rPr>
              <w:t>LED</w:t>
            </w:r>
            <w:r w:rsidRPr="009E6BDA">
              <w:rPr>
                <w:sz w:val="20"/>
                <w:szCs w:val="20"/>
                <w:lang/>
              </w:rPr>
              <w:t xml:space="preserve"> lempos</w:t>
            </w:r>
            <w:r w:rsidR="00FF4888" w:rsidRPr="009E6BDA">
              <w:rPr>
                <w:sz w:val="20"/>
                <w:szCs w:val="20"/>
                <w:lang/>
              </w:rPr>
              <w:t xml:space="preserve"> I ir II fazės paršelių tvartuose, o penimų kiaulių tvartuose taupios </w:t>
            </w:r>
            <w:r w:rsidR="004C1EB0" w:rsidRPr="004C1EB0">
              <w:rPr>
                <w:sz w:val="20"/>
                <w:szCs w:val="20"/>
                <w:lang/>
              </w:rPr>
              <w:t>liuminescencinės lempos</w:t>
            </w:r>
            <w:r w:rsidR="00FF4888" w:rsidRPr="009E6BDA">
              <w:rPr>
                <w:sz w:val="20"/>
                <w:szCs w:val="20"/>
                <w:lang/>
              </w:rPr>
              <w:t>.</w:t>
            </w:r>
          </w:p>
        </w:tc>
      </w:tr>
      <w:tr w:rsidR="00773D94" w:rsidRPr="009E6BDA" w:rsidTr="00134095">
        <w:tc>
          <w:tcPr>
            <w:tcW w:w="534" w:type="dxa"/>
            <w:vAlign w:val="center"/>
          </w:tcPr>
          <w:p w:rsidR="00773D94" w:rsidRPr="009E6BDA" w:rsidRDefault="00E850F0" w:rsidP="006F337F">
            <w:pPr>
              <w:suppressAutoHyphens/>
              <w:adjustRightInd w:val="0"/>
              <w:jc w:val="center"/>
              <w:textAlignment w:val="baseline"/>
              <w:rPr>
                <w:sz w:val="20"/>
                <w:szCs w:val="20"/>
                <w:lang/>
              </w:rPr>
            </w:pPr>
            <w:r w:rsidRPr="009E6BDA">
              <w:rPr>
                <w:sz w:val="20"/>
                <w:szCs w:val="20"/>
                <w:lang/>
              </w:rPr>
              <w:t>25</w:t>
            </w:r>
          </w:p>
        </w:tc>
        <w:tc>
          <w:tcPr>
            <w:tcW w:w="1559" w:type="dxa"/>
            <w:vMerge/>
            <w:vAlign w:val="center"/>
          </w:tcPr>
          <w:p w:rsidR="00773D94" w:rsidRPr="009E6BDA" w:rsidRDefault="00773D94" w:rsidP="006F337F">
            <w:pPr>
              <w:suppressAutoHyphens/>
              <w:adjustRightInd w:val="0"/>
              <w:jc w:val="center"/>
              <w:textAlignment w:val="baseline"/>
              <w:rPr>
                <w:sz w:val="20"/>
                <w:szCs w:val="20"/>
                <w:lang/>
              </w:rPr>
            </w:pPr>
          </w:p>
        </w:tc>
        <w:tc>
          <w:tcPr>
            <w:tcW w:w="1417" w:type="dxa"/>
            <w:vMerge/>
            <w:vAlign w:val="center"/>
          </w:tcPr>
          <w:p w:rsidR="00773D94" w:rsidRPr="009E6BDA" w:rsidRDefault="00773D94" w:rsidP="006F337F">
            <w:pPr>
              <w:suppressAutoHyphens/>
              <w:adjustRightInd w:val="0"/>
              <w:jc w:val="center"/>
              <w:textAlignment w:val="baseline"/>
              <w:rPr>
                <w:sz w:val="20"/>
                <w:szCs w:val="20"/>
                <w:lang/>
              </w:rPr>
            </w:pPr>
          </w:p>
        </w:tc>
        <w:tc>
          <w:tcPr>
            <w:tcW w:w="5812" w:type="dxa"/>
          </w:tcPr>
          <w:p w:rsidR="00773D94" w:rsidRPr="009E6BDA" w:rsidRDefault="00773D94" w:rsidP="003C08C6">
            <w:pPr>
              <w:pStyle w:val="BodyText3"/>
              <w:spacing w:after="60"/>
              <w:ind w:firstLine="0"/>
              <w:rPr>
                <w:rFonts w:ascii="Times New Roman" w:hAnsi="Times New Roman"/>
                <w:lang w:val="lt-LT"/>
              </w:rPr>
            </w:pPr>
            <w:r w:rsidRPr="009E6BDA">
              <w:rPr>
                <w:rFonts w:ascii="Times New Roman" w:hAnsi="Times New Roman"/>
                <w:lang w:val="lt-LT"/>
              </w:rPr>
              <w:t>Naudoti šilumokaičius. Gali būti naudojama viena iš šių sistemų:</w:t>
            </w:r>
          </w:p>
          <w:p w:rsidR="00773D94" w:rsidRPr="009E6BDA" w:rsidRDefault="00773D94" w:rsidP="003C08C6">
            <w:pPr>
              <w:pStyle w:val="BodyText3"/>
              <w:numPr>
                <w:ilvl w:val="0"/>
                <w:numId w:val="17"/>
              </w:numPr>
              <w:tabs>
                <w:tab w:val="left" w:pos="330"/>
              </w:tabs>
              <w:autoSpaceDE/>
              <w:autoSpaceDN/>
              <w:adjustRightInd/>
              <w:spacing w:before="60"/>
              <w:ind w:firstLine="0"/>
              <w:rPr>
                <w:rFonts w:ascii="Times New Roman" w:hAnsi="Times New Roman"/>
                <w:lang w:val="lt-LT"/>
              </w:rPr>
            </w:pPr>
            <w:r w:rsidRPr="009E6BDA">
              <w:rPr>
                <w:rFonts w:ascii="Times New Roman" w:hAnsi="Times New Roman"/>
                <w:lang w:val="lt-LT"/>
              </w:rPr>
              <w:t>oras-oras;</w:t>
            </w:r>
          </w:p>
          <w:p w:rsidR="00773D94" w:rsidRPr="009E6BDA" w:rsidRDefault="00773D94" w:rsidP="003C08C6">
            <w:pPr>
              <w:pStyle w:val="BodyText3"/>
              <w:numPr>
                <w:ilvl w:val="0"/>
                <w:numId w:val="17"/>
              </w:numPr>
              <w:tabs>
                <w:tab w:val="left" w:pos="335"/>
              </w:tabs>
              <w:autoSpaceDE/>
              <w:autoSpaceDN/>
              <w:adjustRightInd/>
              <w:ind w:firstLine="0"/>
              <w:rPr>
                <w:rFonts w:ascii="Times New Roman" w:hAnsi="Times New Roman"/>
                <w:lang w:val="lt-LT"/>
              </w:rPr>
            </w:pPr>
            <w:r w:rsidRPr="009E6BDA">
              <w:rPr>
                <w:rFonts w:ascii="Times New Roman" w:hAnsi="Times New Roman"/>
                <w:lang w:val="lt-LT"/>
              </w:rPr>
              <w:t>oras-vanduo;</w:t>
            </w:r>
          </w:p>
          <w:p w:rsidR="00773D94" w:rsidRPr="009E6BDA" w:rsidRDefault="00773D94" w:rsidP="003C08C6">
            <w:pPr>
              <w:pStyle w:val="BodyText3"/>
              <w:numPr>
                <w:ilvl w:val="0"/>
                <w:numId w:val="17"/>
              </w:numPr>
              <w:tabs>
                <w:tab w:val="left" w:pos="330"/>
              </w:tabs>
              <w:autoSpaceDE/>
              <w:autoSpaceDN/>
              <w:adjustRightInd/>
              <w:ind w:firstLine="0"/>
              <w:rPr>
                <w:rFonts w:ascii="Times New Roman" w:hAnsi="Times New Roman"/>
                <w:lang w:val="lt-LT"/>
              </w:rPr>
            </w:pPr>
            <w:r w:rsidRPr="009E6BDA">
              <w:rPr>
                <w:rFonts w:ascii="Times New Roman" w:hAnsi="Times New Roman"/>
                <w:lang w:val="lt-LT"/>
              </w:rPr>
              <w:t>oras-žemė.</w:t>
            </w:r>
          </w:p>
        </w:tc>
        <w:tc>
          <w:tcPr>
            <w:tcW w:w="1134" w:type="dxa"/>
            <w:vAlign w:val="center"/>
          </w:tcPr>
          <w:p w:rsidR="00773D94" w:rsidRPr="009E6BDA" w:rsidRDefault="00773D94" w:rsidP="006F337F">
            <w:pPr>
              <w:suppressAutoHyphens/>
              <w:adjustRightInd w:val="0"/>
              <w:jc w:val="center"/>
              <w:textAlignment w:val="baseline"/>
              <w:rPr>
                <w:sz w:val="20"/>
                <w:szCs w:val="20"/>
                <w:lang/>
              </w:rPr>
            </w:pPr>
          </w:p>
        </w:tc>
        <w:tc>
          <w:tcPr>
            <w:tcW w:w="1134" w:type="dxa"/>
          </w:tcPr>
          <w:p w:rsidR="00773D94" w:rsidRPr="009E6BDA" w:rsidRDefault="00773D94">
            <w:pPr>
              <w:rPr>
                <w:sz w:val="20"/>
                <w:szCs w:val="20"/>
              </w:rPr>
            </w:pPr>
            <w:r w:rsidRPr="009E6BDA">
              <w:rPr>
                <w:sz w:val="20"/>
                <w:szCs w:val="20"/>
                <w:lang/>
              </w:rPr>
              <w:t>Atitinka</w:t>
            </w:r>
          </w:p>
        </w:tc>
        <w:tc>
          <w:tcPr>
            <w:tcW w:w="2977" w:type="dxa"/>
          </w:tcPr>
          <w:p w:rsidR="00773D94" w:rsidRPr="009E6BDA" w:rsidRDefault="00773D94" w:rsidP="00BE063E">
            <w:pPr>
              <w:suppressAutoHyphens/>
              <w:adjustRightInd w:val="0"/>
              <w:spacing w:line="228" w:lineRule="auto"/>
              <w:jc w:val="both"/>
              <w:textAlignment w:val="baseline"/>
              <w:rPr>
                <w:sz w:val="20"/>
                <w:szCs w:val="20"/>
                <w:lang/>
              </w:rPr>
            </w:pPr>
            <w:r w:rsidRPr="009E6BDA">
              <w:rPr>
                <w:sz w:val="20"/>
                <w:szCs w:val="20"/>
                <w:lang/>
              </w:rPr>
              <w:t>Įmonėje I ir II fazės paršelių tvartuose naudojami šilumokaičiai</w:t>
            </w:r>
            <w:r w:rsidR="00FF4888" w:rsidRPr="009E6BDA">
              <w:rPr>
                <w:sz w:val="20"/>
                <w:szCs w:val="20"/>
                <w:lang/>
              </w:rPr>
              <w:t xml:space="preserve"> Srutos </w:t>
            </w:r>
            <w:r w:rsidR="00303CC8">
              <w:rPr>
                <w:sz w:val="20"/>
                <w:szCs w:val="20"/>
                <w:lang/>
              </w:rPr>
              <w:t>at</w:t>
            </w:r>
            <w:r w:rsidR="00FF4888" w:rsidRPr="009E6BDA">
              <w:rPr>
                <w:sz w:val="20"/>
                <w:szCs w:val="20"/>
                <w:lang/>
              </w:rPr>
              <w:t xml:space="preserve">šaldomas ir šilumokaičio pagalba šiluma perduodama į </w:t>
            </w:r>
            <w:r w:rsidR="00BE063E">
              <w:rPr>
                <w:sz w:val="20"/>
                <w:szCs w:val="20"/>
                <w:lang/>
              </w:rPr>
              <w:t>tvarto</w:t>
            </w:r>
            <w:r w:rsidR="00FF4888" w:rsidRPr="009E6BDA">
              <w:rPr>
                <w:sz w:val="20"/>
                <w:szCs w:val="20"/>
                <w:lang/>
              </w:rPr>
              <w:t xml:space="preserve"> aplinką.</w:t>
            </w:r>
          </w:p>
        </w:tc>
      </w:tr>
      <w:tr w:rsidR="00773D94" w:rsidRPr="009E6BDA" w:rsidTr="00134095">
        <w:tc>
          <w:tcPr>
            <w:tcW w:w="534" w:type="dxa"/>
            <w:vAlign w:val="center"/>
          </w:tcPr>
          <w:p w:rsidR="00773D94" w:rsidRPr="009E6BDA" w:rsidRDefault="00E850F0" w:rsidP="006F337F">
            <w:pPr>
              <w:suppressAutoHyphens/>
              <w:adjustRightInd w:val="0"/>
              <w:jc w:val="center"/>
              <w:textAlignment w:val="baseline"/>
              <w:rPr>
                <w:sz w:val="20"/>
                <w:szCs w:val="20"/>
                <w:lang/>
              </w:rPr>
            </w:pPr>
            <w:r w:rsidRPr="009E6BDA">
              <w:rPr>
                <w:sz w:val="20"/>
                <w:szCs w:val="20"/>
                <w:lang/>
              </w:rPr>
              <w:t>26</w:t>
            </w:r>
          </w:p>
        </w:tc>
        <w:tc>
          <w:tcPr>
            <w:tcW w:w="1559" w:type="dxa"/>
            <w:vMerge/>
            <w:vAlign w:val="center"/>
          </w:tcPr>
          <w:p w:rsidR="00773D94" w:rsidRPr="009E6BDA" w:rsidRDefault="00773D94" w:rsidP="006F337F">
            <w:pPr>
              <w:suppressAutoHyphens/>
              <w:adjustRightInd w:val="0"/>
              <w:jc w:val="center"/>
              <w:textAlignment w:val="baseline"/>
              <w:rPr>
                <w:sz w:val="20"/>
                <w:szCs w:val="20"/>
                <w:lang/>
              </w:rPr>
            </w:pPr>
          </w:p>
        </w:tc>
        <w:tc>
          <w:tcPr>
            <w:tcW w:w="1417" w:type="dxa"/>
            <w:vMerge/>
            <w:vAlign w:val="center"/>
          </w:tcPr>
          <w:p w:rsidR="00773D94" w:rsidRPr="009E6BDA" w:rsidRDefault="00773D94" w:rsidP="006F337F">
            <w:pPr>
              <w:suppressAutoHyphens/>
              <w:adjustRightInd w:val="0"/>
              <w:jc w:val="center"/>
              <w:textAlignment w:val="baseline"/>
              <w:rPr>
                <w:sz w:val="20"/>
                <w:szCs w:val="20"/>
                <w:lang/>
              </w:rPr>
            </w:pPr>
          </w:p>
        </w:tc>
        <w:tc>
          <w:tcPr>
            <w:tcW w:w="5812" w:type="dxa"/>
          </w:tcPr>
          <w:p w:rsidR="00773D94" w:rsidRPr="009E6BDA" w:rsidRDefault="00773D94" w:rsidP="003C08C6">
            <w:pPr>
              <w:pStyle w:val="BodyText3"/>
              <w:ind w:firstLine="0"/>
              <w:rPr>
                <w:rFonts w:ascii="Times New Roman" w:hAnsi="Times New Roman"/>
                <w:lang w:val="lt-LT"/>
              </w:rPr>
            </w:pPr>
            <w:r w:rsidRPr="009E6BDA">
              <w:rPr>
                <w:rFonts w:ascii="Times New Roman" w:hAnsi="Times New Roman"/>
                <w:lang w:val="lt-LT"/>
              </w:rPr>
              <w:t>Šilumos atgavimui naudoti šilumos siurblius.</w:t>
            </w:r>
          </w:p>
        </w:tc>
        <w:tc>
          <w:tcPr>
            <w:tcW w:w="1134" w:type="dxa"/>
            <w:vAlign w:val="center"/>
          </w:tcPr>
          <w:p w:rsidR="00773D94" w:rsidRPr="009E6BDA" w:rsidRDefault="00773D94" w:rsidP="006F337F">
            <w:pPr>
              <w:suppressAutoHyphens/>
              <w:adjustRightInd w:val="0"/>
              <w:jc w:val="center"/>
              <w:textAlignment w:val="baseline"/>
              <w:rPr>
                <w:sz w:val="20"/>
                <w:szCs w:val="20"/>
                <w:lang/>
              </w:rPr>
            </w:pPr>
          </w:p>
        </w:tc>
        <w:tc>
          <w:tcPr>
            <w:tcW w:w="1134" w:type="dxa"/>
          </w:tcPr>
          <w:p w:rsidR="00773D94" w:rsidRPr="009E6BDA" w:rsidRDefault="00773D94">
            <w:pPr>
              <w:rPr>
                <w:sz w:val="20"/>
                <w:szCs w:val="20"/>
              </w:rPr>
            </w:pPr>
            <w:r w:rsidRPr="009E6BDA">
              <w:rPr>
                <w:sz w:val="20"/>
                <w:szCs w:val="20"/>
                <w:lang/>
              </w:rPr>
              <w:t>Atitinka</w:t>
            </w:r>
          </w:p>
        </w:tc>
        <w:tc>
          <w:tcPr>
            <w:tcW w:w="2977" w:type="dxa"/>
          </w:tcPr>
          <w:p w:rsidR="00773D94" w:rsidRPr="009E6BDA" w:rsidRDefault="00167ABF" w:rsidP="003C08C6">
            <w:pPr>
              <w:suppressAutoHyphens/>
              <w:adjustRightInd w:val="0"/>
              <w:spacing w:line="228" w:lineRule="auto"/>
              <w:jc w:val="both"/>
              <w:textAlignment w:val="baseline"/>
              <w:rPr>
                <w:sz w:val="20"/>
                <w:szCs w:val="20"/>
                <w:lang/>
              </w:rPr>
            </w:pPr>
            <w:r w:rsidRPr="009E6BDA">
              <w:rPr>
                <w:sz w:val="20"/>
                <w:szCs w:val="20"/>
                <w:lang/>
              </w:rPr>
              <w:t>Administracinio pastato šildymui įrengtas vienas 40 kW galios šilumos siurblys, kurio pagalba taip pat ruošiamas ir karštas vanduo. Tvartų šildymui įrengti 4 šilumos siurbl</w:t>
            </w:r>
            <w:r w:rsidR="004C1EB0">
              <w:rPr>
                <w:sz w:val="20"/>
                <w:szCs w:val="20"/>
                <w:lang/>
              </w:rPr>
              <w:t>i</w:t>
            </w:r>
            <w:r w:rsidRPr="009E6BDA">
              <w:rPr>
                <w:sz w:val="20"/>
                <w:szCs w:val="20"/>
                <w:lang/>
              </w:rPr>
              <w:t>ai po 40 kW.</w:t>
            </w:r>
          </w:p>
        </w:tc>
      </w:tr>
      <w:tr w:rsidR="00773D94" w:rsidRPr="009E6BDA" w:rsidTr="00134095">
        <w:tc>
          <w:tcPr>
            <w:tcW w:w="534" w:type="dxa"/>
            <w:vAlign w:val="center"/>
          </w:tcPr>
          <w:p w:rsidR="00773D94" w:rsidRPr="009E6BDA" w:rsidRDefault="00E850F0" w:rsidP="006F337F">
            <w:pPr>
              <w:suppressAutoHyphens/>
              <w:adjustRightInd w:val="0"/>
              <w:jc w:val="center"/>
              <w:textAlignment w:val="baseline"/>
              <w:rPr>
                <w:sz w:val="20"/>
                <w:szCs w:val="20"/>
                <w:lang/>
              </w:rPr>
            </w:pPr>
            <w:r w:rsidRPr="009E6BDA">
              <w:rPr>
                <w:sz w:val="20"/>
                <w:szCs w:val="20"/>
                <w:lang/>
              </w:rPr>
              <w:t>27</w:t>
            </w:r>
          </w:p>
        </w:tc>
        <w:tc>
          <w:tcPr>
            <w:tcW w:w="1559" w:type="dxa"/>
            <w:vMerge/>
            <w:vAlign w:val="center"/>
          </w:tcPr>
          <w:p w:rsidR="00773D94" w:rsidRPr="009E6BDA" w:rsidRDefault="00773D94" w:rsidP="006F337F">
            <w:pPr>
              <w:suppressAutoHyphens/>
              <w:adjustRightInd w:val="0"/>
              <w:jc w:val="center"/>
              <w:textAlignment w:val="baseline"/>
              <w:rPr>
                <w:sz w:val="20"/>
                <w:szCs w:val="20"/>
                <w:lang/>
              </w:rPr>
            </w:pPr>
          </w:p>
        </w:tc>
        <w:tc>
          <w:tcPr>
            <w:tcW w:w="1417" w:type="dxa"/>
            <w:vMerge/>
            <w:vAlign w:val="center"/>
          </w:tcPr>
          <w:p w:rsidR="00773D94" w:rsidRPr="009E6BDA" w:rsidRDefault="00773D94" w:rsidP="006F337F">
            <w:pPr>
              <w:suppressAutoHyphens/>
              <w:adjustRightInd w:val="0"/>
              <w:jc w:val="center"/>
              <w:textAlignment w:val="baseline"/>
              <w:rPr>
                <w:sz w:val="20"/>
                <w:szCs w:val="20"/>
                <w:lang/>
              </w:rPr>
            </w:pPr>
          </w:p>
        </w:tc>
        <w:tc>
          <w:tcPr>
            <w:tcW w:w="5812" w:type="dxa"/>
          </w:tcPr>
          <w:p w:rsidR="00773D94" w:rsidRPr="009E6BDA" w:rsidRDefault="00773D94" w:rsidP="003C08C6">
            <w:pPr>
              <w:pStyle w:val="BodyText3"/>
              <w:spacing w:line="211" w:lineRule="exact"/>
              <w:ind w:firstLine="0"/>
              <w:rPr>
                <w:rFonts w:ascii="Times New Roman" w:hAnsi="Times New Roman"/>
                <w:lang w:val="lt-LT"/>
              </w:rPr>
            </w:pPr>
            <w:r w:rsidRPr="009E6BDA">
              <w:rPr>
                <w:rFonts w:ascii="Times New Roman" w:hAnsi="Times New Roman"/>
                <w:lang w:val="lt-LT"/>
              </w:rPr>
              <w:t>Atgauti šilumą iš šildomų ir vėsinamų pakreiktų grindų (mišri sistema).</w:t>
            </w:r>
          </w:p>
        </w:tc>
        <w:tc>
          <w:tcPr>
            <w:tcW w:w="1134" w:type="dxa"/>
            <w:vAlign w:val="center"/>
          </w:tcPr>
          <w:p w:rsidR="00773D94" w:rsidRPr="009E6BDA" w:rsidRDefault="00773D94" w:rsidP="006F337F">
            <w:pPr>
              <w:suppressAutoHyphens/>
              <w:adjustRightInd w:val="0"/>
              <w:jc w:val="center"/>
              <w:textAlignment w:val="baseline"/>
              <w:rPr>
                <w:sz w:val="20"/>
                <w:szCs w:val="20"/>
                <w:lang/>
              </w:rPr>
            </w:pPr>
          </w:p>
        </w:tc>
        <w:tc>
          <w:tcPr>
            <w:tcW w:w="1134" w:type="dxa"/>
          </w:tcPr>
          <w:p w:rsidR="00773D94" w:rsidRPr="009E6BDA" w:rsidRDefault="00167ABF">
            <w:pPr>
              <w:rPr>
                <w:sz w:val="20"/>
                <w:szCs w:val="20"/>
              </w:rPr>
            </w:pPr>
            <w:r w:rsidRPr="009E6BDA">
              <w:rPr>
                <w:sz w:val="20"/>
                <w:szCs w:val="20"/>
                <w:lang/>
              </w:rPr>
              <w:t>Netaikoma</w:t>
            </w:r>
          </w:p>
        </w:tc>
        <w:tc>
          <w:tcPr>
            <w:tcW w:w="2977" w:type="dxa"/>
          </w:tcPr>
          <w:p w:rsidR="00773D94" w:rsidRPr="009E6BDA" w:rsidRDefault="00773D94" w:rsidP="003C08C6">
            <w:pPr>
              <w:suppressAutoHyphens/>
              <w:adjustRightInd w:val="0"/>
              <w:spacing w:line="228" w:lineRule="auto"/>
              <w:jc w:val="both"/>
              <w:textAlignment w:val="baseline"/>
              <w:rPr>
                <w:sz w:val="20"/>
                <w:szCs w:val="20"/>
                <w:lang/>
              </w:rPr>
            </w:pPr>
            <w:r w:rsidRPr="009E6BDA">
              <w:rPr>
                <w:sz w:val="20"/>
                <w:szCs w:val="20"/>
                <w:lang/>
              </w:rPr>
              <w:t>Nenaudojamas kraikas</w:t>
            </w:r>
          </w:p>
        </w:tc>
      </w:tr>
      <w:tr w:rsidR="009906AD" w:rsidRPr="009E6BDA" w:rsidTr="00134095">
        <w:tc>
          <w:tcPr>
            <w:tcW w:w="534" w:type="dxa"/>
            <w:vAlign w:val="center"/>
          </w:tcPr>
          <w:p w:rsidR="009906AD" w:rsidRPr="009E6BDA" w:rsidRDefault="00E850F0" w:rsidP="006F337F">
            <w:pPr>
              <w:suppressAutoHyphens/>
              <w:adjustRightInd w:val="0"/>
              <w:jc w:val="center"/>
              <w:textAlignment w:val="baseline"/>
              <w:rPr>
                <w:sz w:val="20"/>
                <w:szCs w:val="20"/>
                <w:lang/>
              </w:rPr>
            </w:pPr>
            <w:r w:rsidRPr="009E6BDA">
              <w:rPr>
                <w:sz w:val="20"/>
                <w:szCs w:val="20"/>
                <w:lang/>
              </w:rPr>
              <w:t>28</w:t>
            </w:r>
          </w:p>
        </w:tc>
        <w:tc>
          <w:tcPr>
            <w:tcW w:w="1559" w:type="dxa"/>
            <w:vMerge/>
            <w:vAlign w:val="center"/>
          </w:tcPr>
          <w:p w:rsidR="009906AD" w:rsidRPr="009E6BDA" w:rsidRDefault="009906AD" w:rsidP="006F337F">
            <w:pPr>
              <w:suppressAutoHyphens/>
              <w:adjustRightInd w:val="0"/>
              <w:jc w:val="center"/>
              <w:textAlignment w:val="baseline"/>
              <w:rPr>
                <w:sz w:val="20"/>
                <w:szCs w:val="20"/>
                <w:lang/>
              </w:rPr>
            </w:pPr>
          </w:p>
        </w:tc>
        <w:tc>
          <w:tcPr>
            <w:tcW w:w="1417" w:type="dxa"/>
            <w:vMerge/>
            <w:vAlign w:val="center"/>
          </w:tcPr>
          <w:p w:rsidR="009906AD" w:rsidRPr="009E6BDA" w:rsidRDefault="009906AD" w:rsidP="006F337F">
            <w:pPr>
              <w:suppressAutoHyphens/>
              <w:adjustRightInd w:val="0"/>
              <w:jc w:val="center"/>
              <w:textAlignment w:val="baseline"/>
              <w:rPr>
                <w:sz w:val="20"/>
                <w:szCs w:val="20"/>
                <w:lang/>
              </w:rPr>
            </w:pPr>
          </w:p>
        </w:tc>
        <w:tc>
          <w:tcPr>
            <w:tcW w:w="5812" w:type="dxa"/>
          </w:tcPr>
          <w:p w:rsidR="009906AD" w:rsidRPr="009E6BDA" w:rsidRDefault="009906AD" w:rsidP="003C08C6">
            <w:pPr>
              <w:pStyle w:val="BodyText3"/>
              <w:ind w:firstLine="0"/>
              <w:rPr>
                <w:rFonts w:ascii="Times New Roman" w:hAnsi="Times New Roman"/>
                <w:lang w:val="lt-LT"/>
              </w:rPr>
            </w:pPr>
            <w:r w:rsidRPr="009E6BDA">
              <w:rPr>
                <w:rFonts w:ascii="Times New Roman" w:hAnsi="Times New Roman"/>
                <w:lang w:val="lt-LT"/>
              </w:rPr>
              <w:t>Taikyti natūralųjį vėdinimą.</w:t>
            </w:r>
          </w:p>
        </w:tc>
        <w:tc>
          <w:tcPr>
            <w:tcW w:w="1134" w:type="dxa"/>
            <w:vAlign w:val="center"/>
          </w:tcPr>
          <w:p w:rsidR="009906AD" w:rsidRPr="009E6BDA" w:rsidRDefault="009906AD" w:rsidP="006F337F">
            <w:pPr>
              <w:suppressAutoHyphens/>
              <w:adjustRightInd w:val="0"/>
              <w:jc w:val="center"/>
              <w:textAlignment w:val="baseline"/>
              <w:rPr>
                <w:sz w:val="20"/>
                <w:szCs w:val="20"/>
                <w:lang/>
              </w:rPr>
            </w:pPr>
          </w:p>
        </w:tc>
        <w:tc>
          <w:tcPr>
            <w:tcW w:w="1134" w:type="dxa"/>
          </w:tcPr>
          <w:p w:rsidR="009906AD" w:rsidRPr="009E6BDA" w:rsidRDefault="009906AD" w:rsidP="006F337F">
            <w:pPr>
              <w:suppressAutoHyphens/>
              <w:adjustRightInd w:val="0"/>
              <w:spacing w:line="228" w:lineRule="auto"/>
              <w:jc w:val="center"/>
              <w:textAlignment w:val="baseline"/>
              <w:rPr>
                <w:sz w:val="20"/>
                <w:szCs w:val="20"/>
                <w:lang/>
              </w:rPr>
            </w:pPr>
            <w:r w:rsidRPr="009E6BDA">
              <w:rPr>
                <w:sz w:val="20"/>
                <w:szCs w:val="20"/>
                <w:lang/>
              </w:rPr>
              <w:t>Netaikoma</w:t>
            </w:r>
          </w:p>
        </w:tc>
        <w:tc>
          <w:tcPr>
            <w:tcW w:w="2977" w:type="dxa"/>
          </w:tcPr>
          <w:p w:rsidR="009906AD" w:rsidRPr="009E6BDA" w:rsidRDefault="00120719" w:rsidP="003C08C6">
            <w:pPr>
              <w:suppressAutoHyphens/>
              <w:adjustRightInd w:val="0"/>
              <w:spacing w:line="228" w:lineRule="auto"/>
              <w:jc w:val="both"/>
              <w:textAlignment w:val="baseline"/>
              <w:rPr>
                <w:sz w:val="20"/>
                <w:szCs w:val="20"/>
                <w:lang/>
              </w:rPr>
            </w:pPr>
            <w:r w:rsidRPr="009E6BDA">
              <w:rPr>
                <w:sz w:val="20"/>
                <w:szCs w:val="20"/>
                <w:lang/>
              </w:rPr>
              <w:t>Įrengtos centralizuotos priverstinės ventiliacijos sistemos.</w:t>
            </w:r>
          </w:p>
        </w:tc>
      </w:tr>
      <w:tr w:rsidR="009906AD" w:rsidRPr="009E6BDA" w:rsidTr="00134095">
        <w:tc>
          <w:tcPr>
            <w:tcW w:w="534" w:type="dxa"/>
            <w:vAlign w:val="center"/>
          </w:tcPr>
          <w:p w:rsidR="009906AD" w:rsidRPr="009E6BDA" w:rsidRDefault="00E850F0" w:rsidP="006F337F">
            <w:pPr>
              <w:suppressAutoHyphens/>
              <w:adjustRightInd w:val="0"/>
              <w:jc w:val="center"/>
              <w:textAlignment w:val="baseline"/>
              <w:rPr>
                <w:sz w:val="20"/>
                <w:szCs w:val="20"/>
                <w:lang/>
              </w:rPr>
            </w:pPr>
            <w:r w:rsidRPr="009E6BDA">
              <w:rPr>
                <w:sz w:val="20"/>
                <w:szCs w:val="20"/>
                <w:lang/>
              </w:rPr>
              <w:t>29</w:t>
            </w:r>
          </w:p>
        </w:tc>
        <w:tc>
          <w:tcPr>
            <w:tcW w:w="1559" w:type="dxa"/>
            <w:vMerge w:val="restart"/>
            <w:vAlign w:val="center"/>
          </w:tcPr>
          <w:p w:rsidR="009906AD" w:rsidRPr="009E6BDA" w:rsidRDefault="009906AD" w:rsidP="006F337F">
            <w:pPr>
              <w:suppressAutoHyphens/>
              <w:adjustRightInd w:val="0"/>
              <w:jc w:val="center"/>
              <w:textAlignment w:val="baseline"/>
              <w:rPr>
                <w:sz w:val="20"/>
                <w:szCs w:val="20"/>
              </w:rPr>
            </w:pPr>
            <w:r w:rsidRPr="009E6BDA">
              <w:rPr>
                <w:sz w:val="20"/>
                <w:szCs w:val="20"/>
              </w:rPr>
              <w:t>Skleidžiamas triukšmas</w:t>
            </w:r>
          </w:p>
        </w:tc>
        <w:tc>
          <w:tcPr>
            <w:tcW w:w="1417" w:type="dxa"/>
            <w:vAlign w:val="center"/>
          </w:tcPr>
          <w:p w:rsidR="009906AD" w:rsidRPr="009E6BDA" w:rsidRDefault="009906AD" w:rsidP="006F337F">
            <w:pPr>
              <w:suppressAutoHyphens/>
              <w:adjustRightInd w:val="0"/>
              <w:jc w:val="center"/>
              <w:textAlignment w:val="baseline"/>
              <w:rPr>
                <w:sz w:val="20"/>
                <w:szCs w:val="20"/>
                <w:lang/>
              </w:rPr>
            </w:pPr>
            <w:r w:rsidRPr="009E6BDA">
              <w:rPr>
                <w:sz w:val="20"/>
                <w:szCs w:val="20"/>
              </w:rPr>
              <w:t>GPGB 9</w:t>
            </w:r>
          </w:p>
        </w:tc>
        <w:tc>
          <w:tcPr>
            <w:tcW w:w="5812" w:type="dxa"/>
          </w:tcPr>
          <w:p w:rsidR="009906AD" w:rsidRPr="009E6BDA" w:rsidRDefault="009906AD" w:rsidP="003C08C6">
            <w:pPr>
              <w:pStyle w:val="Footnote0"/>
              <w:shd w:val="clear" w:color="auto" w:fill="auto"/>
              <w:spacing w:line="240" w:lineRule="auto"/>
              <w:ind w:left="40" w:right="40" w:firstLine="0"/>
              <w:jc w:val="both"/>
              <w:rPr>
                <w:rFonts w:ascii="Times New Roman" w:hAnsi="Times New Roman" w:cs="Times New Roman"/>
                <w:sz w:val="20"/>
                <w:szCs w:val="20"/>
              </w:rPr>
            </w:pPr>
            <w:r w:rsidRPr="009E6BDA">
              <w:rPr>
                <w:rFonts w:ascii="Times New Roman" w:hAnsi="Times New Roman" w:cs="Times New Roman"/>
                <w:sz w:val="20"/>
                <w:szCs w:val="20"/>
              </w:rPr>
              <w:t>Siekiant išvengti skleidžiamo triukšmo arba, jei tai neįmanoma, jį sumažinti, pagal GPGB turi būti sudarytas ir įgyvendintas triukšmo valdymo planas, kuris turi būti aplinkos valdymo sistemos (žr. GPGB 1), dalis, ir apimti šiuos elementus:</w:t>
            </w:r>
          </w:p>
          <w:p w:rsidR="009906AD" w:rsidRPr="009E6BDA" w:rsidRDefault="009906AD" w:rsidP="003C08C6">
            <w:pPr>
              <w:pStyle w:val="Footnote0"/>
              <w:shd w:val="clear" w:color="auto" w:fill="auto"/>
              <w:tabs>
                <w:tab w:val="left" w:pos="318"/>
              </w:tabs>
              <w:spacing w:line="240" w:lineRule="auto"/>
              <w:ind w:left="40" w:firstLine="0"/>
              <w:jc w:val="both"/>
              <w:rPr>
                <w:rFonts w:ascii="Times New Roman" w:hAnsi="Times New Roman" w:cs="Times New Roman"/>
                <w:sz w:val="20"/>
                <w:szCs w:val="20"/>
              </w:rPr>
            </w:pPr>
            <w:r w:rsidRPr="009E6BDA">
              <w:rPr>
                <w:rFonts w:ascii="Times New Roman" w:hAnsi="Times New Roman" w:cs="Times New Roman"/>
                <w:sz w:val="20"/>
                <w:szCs w:val="20"/>
              </w:rPr>
              <w:t>i.</w:t>
            </w:r>
            <w:r w:rsidRPr="009E6BDA">
              <w:rPr>
                <w:rFonts w:ascii="Times New Roman" w:hAnsi="Times New Roman" w:cs="Times New Roman"/>
                <w:sz w:val="20"/>
                <w:szCs w:val="20"/>
              </w:rPr>
              <w:tab/>
              <w:t>Protokolą, kuriame nurodyti reikiami veiksmai ir terminai;</w:t>
            </w:r>
          </w:p>
          <w:p w:rsidR="009906AD" w:rsidRPr="009E6BDA" w:rsidRDefault="009906AD" w:rsidP="003C08C6">
            <w:pPr>
              <w:pStyle w:val="Footnote0"/>
              <w:numPr>
                <w:ilvl w:val="0"/>
                <w:numId w:val="29"/>
              </w:numPr>
              <w:shd w:val="clear" w:color="auto" w:fill="auto"/>
              <w:tabs>
                <w:tab w:val="left" w:pos="318"/>
              </w:tabs>
              <w:spacing w:line="240" w:lineRule="auto"/>
              <w:ind w:left="40" w:firstLine="0"/>
              <w:jc w:val="both"/>
              <w:rPr>
                <w:rFonts w:ascii="Times New Roman" w:hAnsi="Times New Roman" w:cs="Times New Roman"/>
                <w:sz w:val="20"/>
                <w:szCs w:val="20"/>
              </w:rPr>
            </w:pPr>
            <w:r w:rsidRPr="009E6BDA">
              <w:rPr>
                <w:rFonts w:ascii="Times New Roman" w:hAnsi="Times New Roman" w:cs="Times New Roman"/>
                <w:sz w:val="20"/>
                <w:szCs w:val="20"/>
              </w:rPr>
              <w:t>triukšmo stebėsenos vykdymo protokolą;</w:t>
            </w:r>
          </w:p>
          <w:p w:rsidR="009906AD" w:rsidRPr="009E6BDA" w:rsidRDefault="009906AD" w:rsidP="003C08C6">
            <w:pPr>
              <w:pStyle w:val="Footnote0"/>
              <w:numPr>
                <w:ilvl w:val="0"/>
                <w:numId w:val="29"/>
              </w:numPr>
              <w:shd w:val="clear" w:color="auto" w:fill="auto"/>
              <w:tabs>
                <w:tab w:val="left" w:pos="318"/>
              </w:tabs>
              <w:spacing w:line="240" w:lineRule="auto"/>
              <w:ind w:left="40" w:firstLine="0"/>
              <w:jc w:val="both"/>
              <w:rPr>
                <w:rFonts w:ascii="Times New Roman" w:hAnsi="Times New Roman" w:cs="Times New Roman"/>
                <w:sz w:val="20"/>
                <w:szCs w:val="20"/>
              </w:rPr>
            </w:pPr>
            <w:r w:rsidRPr="009E6BDA">
              <w:rPr>
                <w:rFonts w:ascii="Times New Roman" w:hAnsi="Times New Roman" w:cs="Times New Roman"/>
                <w:sz w:val="20"/>
                <w:szCs w:val="20"/>
              </w:rPr>
              <w:t>reagavimo į nustatytus triukšmo įvykius protokolą;</w:t>
            </w:r>
          </w:p>
          <w:p w:rsidR="009906AD" w:rsidRPr="009E6BDA" w:rsidRDefault="003C08C6" w:rsidP="003C08C6">
            <w:pPr>
              <w:pStyle w:val="Footnote0"/>
              <w:numPr>
                <w:ilvl w:val="0"/>
                <w:numId w:val="29"/>
              </w:numPr>
              <w:shd w:val="clear" w:color="auto" w:fill="auto"/>
              <w:tabs>
                <w:tab w:val="left" w:pos="318"/>
              </w:tabs>
              <w:spacing w:line="240" w:lineRule="auto"/>
              <w:ind w:left="40" w:right="40" w:firstLine="0"/>
              <w:jc w:val="both"/>
              <w:rPr>
                <w:rFonts w:ascii="Times New Roman" w:hAnsi="Times New Roman" w:cs="Times New Roman"/>
                <w:sz w:val="20"/>
                <w:szCs w:val="20"/>
              </w:rPr>
            </w:pPr>
            <w:r w:rsidRPr="009E6BDA">
              <w:rPr>
                <w:rFonts w:ascii="Times New Roman" w:hAnsi="Times New Roman" w:cs="Times New Roman"/>
                <w:sz w:val="20"/>
                <w:szCs w:val="20"/>
              </w:rPr>
              <w:t xml:space="preserve"> </w:t>
            </w:r>
            <w:r w:rsidR="009906AD" w:rsidRPr="009E6BDA">
              <w:rPr>
                <w:rFonts w:ascii="Times New Roman" w:hAnsi="Times New Roman" w:cs="Times New Roman"/>
                <w:sz w:val="20"/>
                <w:szCs w:val="20"/>
              </w:rPr>
              <w:t>triukšmo sumažinimo programą, skirtą, pavyzdžiui, triukšmo šaltiniui (-ams) nustatyti, triukšmui stebėti, šaltinių poveikiui charakterizuoti, ir triukšmo panaikinimo ir (arba) sumažinimo priemonėms įgyvendinti;</w:t>
            </w:r>
          </w:p>
          <w:p w:rsidR="009906AD" w:rsidRPr="009E6BDA" w:rsidRDefault="009906AD" w:rsidP="003C08C6">
            <w:pPr>
              <w:pStyle w:val="Footnote0"/>
              <w:numPr>
                <w:ilvl w:val="0"/>
                <w:numId w:val="29"/>
              </w:numPr>
              <w:shd w:val="clear" w:color="auto" w:fill="auto"/>
              <w:tabs>
                <w:tab w:val="left" w:pos="318"/>
              </w:tabs>
              <w:spacing w:line="240" w:lineRule="auto"/>
              <w:ind w:left="40" w:firstLine="0"/>
              <w:jc w:val="both"/>
              <w:rPr>
                <w:rFonts w:ascii="Times New Roman" w:hAnsi="Times New Roman" w:cs="Times New Roman"/>
                <w:sz w:val="20"/>
                <w:szCs w:val="20"/>
              </w:rPr>
            </w:pPr>
            <w:r w:rsidRPr="009E6BDA">
              <w:rPr>
                <w:rFonts w:ascii="Times New Roman" w:hAnsi="Times New Roman" w:cs="Times New Roman"/>
                <w:sz w:val="20"/>
                <w:szCs w:val="20"/>
              </w:rPr>
              <w:t>ankstesnių triukšmo incidentų ir taisomųjų priemonių peržiūrą ir žinių apie triukšmo incidentus skleidimą.</w:t>
            </w:r>
          </w:p>
        </w:tc>
        <w:tc>
          <w:tcPr>
            <w:tcW w:w="1134" w:type="dxa"/>
            <w:vAlign w:val="center"/>
          </w:tcPr>
          <w:p w:rsidR="009906AD" w:rsidRPr="009E6BDA" w:rsidRDefault="009906AD" w:rsidP="006F337F">
            <w:pPr>
              <w:suppressAutoHyphens/>
              <w:adjustRightInd w:val="0"/>
              <w:jc w:val="center"/>
              <w:textAlignment w:val="baseline"/>
              <w:rPr>
                <w:sz w:val="20"/>
                <w:szCs w:val="20"/>
                <w:lang/>
              </w:rPr>
            </w:pPr>
          </w:p>
        </w:tc>
        <w:tc>
          <w:tcPr>
            <w:tcW w:w="1134" w:type="dxa"/>
          </w:tcPr>
          <w:p w:rsidR="009906AD" w:rsidRPr="009E6BDA" w:rsidRDefault="00167ABF" w:rsidP="006F337F">
            <w:pPr>
              <w:suppressAutoHyphens/>
              <w:adjustRightInd w:val="0"/>
              <w:spacing w:line="228" w:lineRule="auto"/>
              <w:jc w:val="center"/>
              <w:textAlignment w:val="baseline"/>
              <w:rPr>
                <w:sz w:val="20"/>
                <w:szCs w:val="20"/>
                <w:lang/>
              </w:rPr>
            </w:pPr>
            <w:r w:rsidRPr="009E6BDA">
              <w:rPr>
                <w:sz w:val="20"/>
                <w:szCs w:val="20"/>
                <w:lang/>
              </w:rPr>
              <w:t>Netaikoma</w:t>
            </w:r>
          </w:p>
        </w:tc>
        <w:tc>
          <w:tcPr>
            <w:tcW w:w="2977" w:type="dxa"/>
          </w:tcPr>
          <w:p w:rsidR="009906AD" w:rsidRPr="009E6BDA" w:rsidRDefault="00167ABF" w:rsidP="009B1647">
            <w:pPr>
              <w:suppressAutoHyphens/>
              <w:adjustRightInd w:val="0"/>
              <w:spacing w:line="228" w:lineRule="auto"/>
              <w:jc w:val="both"/>
              <w:textAlignment w:val="baseline"/>
              <w:rPr>
                <w:sz w:val="20"/>
                <w:szCs w:val="20"/>
              </w:rPr>
            </w:pPr>
            <w:r w:rsidRPr="009E6BDA">
              <w:rPr>
                <w:sz w:val="20"/>
                <w:szCs w:val="20"/>
              </w:rPr>
              <w:t>GPGB 9 taikoma tik tais atvejais, kai tikimasi ir (arba) yra pagrįsta tikėtis, kad bus sukeltas jautriems receptoriams poveikį darantis triukšmas.</w:t>
            </w:r>
            <w:r w:rsidR="00120719" w:rsidRPr="009E6BDA">
              <w:rPr>
                <w:sz w:val="20"/>
                <w:szCs w:val="20"/>
              </w:rPr>
              <w:t xml:space="preserve"> Artimiausia gyvenam</w:t>
            </w:r>
            <w:r w:rsidR="009B1647">
              <w:rPr>
                <w:sz w:val="20"/>
                <w:szCs w:val="20"/>
              </w:rPr>
              <w:t>oji sodyba</w:t>
            </w:r>
            <w:r w:rsidR="00120719" w:rsidRPr="009E6BDA">
              <w:rPr>
                <w:sz w:val="20"/>
                <w:szCs w:val="20"/>
              </w:rPr>
              <w:t xml:space="preserve"> </w:t>
            </w:r>
            <w:r w:rsidR="00AE3DCB">
              <w:rPr>
                <w:sz w:val="20"/>
                <w:szCs w:val="20"/>
              </w:rPr>
              <w:t xml:space="preserve">yra </w:t>
            </w:r>
            <w:r w:rsidR="00A93887">
              <w:rPr>
                <w:sz w:val="20"/>
                <w:szCs w:val="20"/>
              </w:rPr>
              <w:t>0,715</w:t>
            </w:r>
            <w:r w:rsidR="00120719" w:rsidRPr="009E6BDA">
              <w:rPr>
                <w:sz w:val="20"/>
                <w:szCs w:val="20"/>
              </w:rPr>
              <w:t xml:space="preserve"> km at</w:t>
            </w:r>
            <w:r w:rsidR="00BE063E">
              <w:rPr>
                <w:sz w:val="20"/>
                <w:szCs w:val="20"/>
              </w:rPr>
              <w:t>stumu nuo ūkinės</w:t>
            </w:r>
            <w:r w:rsidR="00A93887">
              <w:rPr>
                <w:sz w:val="20"/>
                <w:szCs w:val="20"/>
              </w:rPr>
              <w:t xml:space="preserve"> veiklos</w:t>
            </w:r>
            <w:r w:rsidR="00BE063E">
              <w:rPr>
                <w:sz w:val="20"/>
                <w:szCs w:val="20"/>
              </w:rPr>
              <w:t xml:space="preserve"> </w:t>
            </w:r>
            <w:r w:rsidR="00A93887">
              <w:rPr>
                <w:sz w:val="20"/>
                <w:szCs w:val="20"/>
              </w:rPr>
              <w:t>taršos šaltinio</w:t>
            </w:r>
            <w:r w:rsidR="00BE063E">
              <w:rPr>
                <w:sz w:val="20"/>
                <w:szCs w:val="20"/>
              </w:rPr>
              <w:t>, vykdomi triukšmo matavimai.</w:t>
            </w:r>
          </w:p>
        </w:tc>
      </w:tr>
      <w:tr w:rsidR="00773D94" w:rsidRPr="009E6BDA" w:rsidTr="00134095">
        <w:tc>
          <w:tcPr>
            <w:tcW w:w="534" w:type="dxa"/>
            <w:vAlign w:val="center"/>
          </w:tcPr>
          <w:p w:rsidR="00773D94" w:rsidRPr="009E6BDA" w:rsidRDefault="00E850F0" w:rsidP="006F337F">
            <w:pPr>
              <w:suppressAutoHyphens/>
              <w:adjustRightInd w:val="0"/>
              <w:jc w:val="center"/>
              <w:textAlignment w:val="baseline"/>
              <w:rPr>
                <w:sz w:val="20"/>
                <w:szCs w:val="20"/>
                <w:lang/>
              </w:rPr>
            </w:pPr>
            <w:r w:rsidRPr="009E6BDA">
              <w:rPr>
                <w:sz w:val="20"/>
                <w:szCs w:val="20"/>
                <w:lang/>
              </w:rPr>
              <w:t>30</w:t>
            </w:r>
          </w:p>
        </w:tc>
        <w:tc>
          <w:tcPr>
            <w:tcW w:w="1559" w:type="dxa"/>
            <w:vMerge/>
            <w:vAlign w:val="center"/>
          </w:tcPr>
          <w:p w:rsidR="00773D94" w:rsidRPr="009E6BDA" w:rsidRDefault="00773D94" w:rsidP="006F337F">
            <w:pPr>
              <w:suppressAutoHyphens/>
              <w:adjustRightInd w:val="0"/>
              <w:jc w:val="center"/>
              <w:textAlignment w:val="baseline"/>
              <w:rPr>
                <w:sz w:val="20"/>
                <w:szCs w:val="20"/>
                <w:lang/>
              </w:rPr>
            </w:pPr>
          </w:p>
        </w:tc>
        <w:tc>
          <w:tcPr>
            <w:tcW w:w="1417" w:type="dxa"/>
            <w:vMerge w:val="restart"/>
            <w:vAlign w:val="center"/>
          </w:tcPr>
          <w:p w:rsidR="00773D94" w:rsidRPr="009E6BDA" w:rsidRDefault="00773D94" w:rsidP="006F337F">
            <w:pPr>
              <w:suppressAutoHyphens/>
              <w:adjustRightInd w:val="0"/>
              <w:jc w:val="center"/>
              <w:textAlignment w:val="baseline"/>
              <w:rPr>
                <w:sz w:val="20"/>
                <w:szCs w:val="20"/>
                <w:lang/>
              </w:rPr>
            </w:pPr>
            <w:r w:rsidRPr="009E6BDA">
              <w:rPr>
                <w:sz w:val="20"/>
                <w:szCs w:val="20"/>
              </w:rPr>
              <w:t>GPGB 10</w:t>
            </w:r>
          </w:p>
        </w:tc>
        <w:tc>
          <w:tcPr>
            <w:tcW w:w="5812" w:type="dxa"/>
          </w:tcPr>
          <w:p w:rsidR="00773D94" w:rsidRPr="009E6BDA" w:rsidRDefault="00773D94" w:rsidP="003C08C6">
            <w:pPr>
              <w:pStyle w:val="BodyText3"/>
              <w:spacing w:line="211" w:lineRule="exact"/>
              <w:ind w:firstLine="0"/>
              <w:rPr>
                <w:rFonts w:ascii="Times New Roman" w:hAnsi="Times New Roman"/>
                <w:lang w:val="lt-LT"/>
              </w:rPr>
            </w:pPr>
            <w:r w:rsidRPr="009E6BDA">
              <w:rPr>
                <w:rFonts w:ascii="Times New Roman" w:hAnsi="Times New Roman"/>
                <w:lang w:val="lt-LT"/>
              </w:rPr>
              <w:t>Pakankamų atstumų tarp įrenginio ir (arba) ūkių ir jautrių receptorių užtikrinimas. Projektuojant įrenginį ir (arba) ūkį, tinkamas atstumas tarp įrenginio ir (arba) ūkio ir jautrių receptorių užtikrinamas taikant minimalius standartinius atstumus</w:t>
            </w:r>
            <w:r w:rsidR="003C08C6" w:rsidRPr="009E6BDA">
              <w:rPr>
                <w:rFonts w:ascii="Times New Roman" w:hAnsi="Times New Roman"/>
                <w:lang w:val="lt-LT"/>
              </w:rPr>
              <w:t>.</w:t>
            </w:r>
          </w:p>
        </w:tc>
        <w:tc>
          <w:tcPr>
            <w:tcW w:w="1134" w:type="dxa"/>
            <w:vAlign w:val="center"/>
          </w:tcPr>
          <w:p w:rsidR="00773D94" w:rsidRPr="009E6BDA" w:rsidRDefault="00773D94" w:rsidP="006F337F">
            <w:pPr>
              <w:suppressAutoHyphens/>
              <w:adjustRightInd w:val="0"/>
              <w:jc w:val="center"/>
              <w:textAlignment w:val="baseline"/>
              <w:rPr>
                <w:sz w:val="20"/>
                <w:szCs w:val="20"/>
                <w:lang/>
              </w:rPr>
            </w:pPr>
          </w:p>
        </w:tc>
        <w:tc>
          <w:tcPr>
            <w:tcW w:w="1134" w:type="dxa"/>
          </w:tcPr>
          <w:p w:rsidR="00773D94" w:rsidRPr="009E6BDA" w:rsidRDefault="00773D94">
            <w:pPr>
              <w:rPr>
                <w:sz w:val="20"/>
                <w:szCs w:val="20"/>
              </w:rPr>
            </w:pPr>
            <w:r w:rsidRPr="009E6BDA">
              <w:rPr>
                <w:sz w:val="20"/>
                <w:szCs w:val="20"/>
                <w:lang/>
              </w:rPr>
              <w:t>Atitinka</w:t>
            </w:r>
          </w:p>
        </w:tc>
        <w:tc>
          <w:tcPr>
            <w:tcW w:w="2977" w:type="dxa"/>
          </w:tcPr>
          <w:p w:rsidR="00773D94" w:rsidRPr="009E6BDA" w:rsidRDefault="00773D94" w:rsidP="009B1647">
            <w:pPr>
              <w:suppressAutoHyphens/>
              <w:adjustRightInd w:val="0"/>
              <w:spacing w:line="228" w:lineRule="auto"/>
              <w:jc w:val="both"/>
              <w:textAlignment w:val="baseline"/>
              <w:rPr>
                <w:sz w:val="20"/>
                <w:szCs w:val="20"/>
                <w:lang/>
              </w:rPr>
            </w:pPr>
            <w:r w:rsidRPr="009E6BDA">
              <w:rPr>
                <w:sz w:val="20"/>
                <w:szCs w:val="20"/>
              </w:rPr>
              <w:t>Užtikrinamas pakankamas atstumas tarp įrenginio ir jautrių receptorių.</w:t>
            </w:r>
            <w:r w:rsidR="00957EC0" w:rsidRPr="009E6BDA">
              <w:rPr>
                <w:sz w:val="20"/>
                <w:szCs w:val="20"/>
              </w:rPr>
              <w:t xml:space="preserve"> Artimia</w:t>
            </w:r>
            <w:r w:rsidR="00BE063E">
              <w:rPr>
                <w:sz w:val="20"/>
                <w:szCs w:val="20"/>
              </w:rPr>
              <w:t>usia gyvenam</w:t>
            </w:r>
            <w:r w:rsidR="009B1647">
              <w:rPr>
                <w:sz w:val="20"/>
                <w:szCs w:val="20"/>
              </w:rPr>
              <w:t>oji sodyba</w:t>
            </w:r>
            <w:r w:rsidR="00BE063E">
              <w:rPr>
                <w:sz w:val="20"/>
                <w:szCs w:val="20"/>
              </w:rPr>
              <w:t xml:space="preserve"> yra </w:t>
            </w:r>
            <w:r w:rsidR="00A93887">
              <w:rPr>
                <w:sz w:val="20"/>
                <w:szCs w:val="20"/>
              </w:rPr>
              <w:t>0,715</w:t>
            </w:r>
            <w:r w:rsidR="00957EC0" w:rsidRPr="009E6BDA">
              <w:rPr>
                <w:sz w:val="20"/>
                <w:szCs w:val="20"/>
              </w:rPr>
              <w:t xml:space="preserve"> km atstumu nuo </w:t>
            </w:r>
            <w:r w:rsidR="00A93887">
              <w:rPr>
                <w:sz w:val="20"/>
                <w:szCs w:val="20"/>
              </w:rPr>
              <w:t>ūkinės veiklos taršos šaltinio</w:t>
            </w:r>
            <w:r w:rsidR="00957EC0" w:rsidRPr="009E6BDA">
              <w:rPr>
                <w:sz w:val="20"/>
                <w:szCs w:val="20"/>
              </w:rPr>
              <w:t>.</w:t>
            </w:r>
          </w:p>
        </w:tc>
      </w:tr>
      <w:tr w:rsidR="00773D94" w:rsidRPr="009E6BDA" w:rsidTr="00134095">
        <w:tc>
          <w:tcPr>
            <w:tcW w:w="534" w:type="dxa"/>
            <w:vAlign w:val="center"/>
          </w:tcPr>
          <w:p w:rsidR="00773D94" w:rsidRPr="009E6BDA" w:rsidRDefault="00E850F0" w:rsidP="006F337F">
            <w:pPr>
              <w:suppressAutoHyphens/>
              <w:adjustRightInd w:val="0"/>
              <w:jc w:val="center"/>
              <w:textAlignment w:val="baseline"/>
              <w:rPr>
                <w:sz w:val="20"/>
                <w:szCs w:val="20"/>
                <w:lang/>
              </w:rPr>
            </w:pPr>
            <w:r w:rsidRPr="009E6BDA">
              <w:rPr>
                <w:sz w:val="20"/>
                <w:szCs w:val="20"/>
                <w:lang/>
              </w:rPr>
              <w:t>31</w:t>
            </w:r>
          </w:p>
        </w:tc>
        <w:tc>
          <w:tcPr>
            <w:tcW w:w="1559" w:type="dxa"/>
            <w:vMerge/>
            <w:vAlign w:val="center"/>
          </w:tcPr>
          <w:p w:rsidR="00773D94" w:rsidRPr="009E6BDA" w:rsidRDefault="00773D94" w:rsidP="006F337F">
            <w:pPr>
              <w:suppressAutoHyphens/>
              <w:adjustRightInd w:val="0"/>
              <w:jc w:val="center"/>
              <w:textAlignment w:val="baseline"/>
              <w:rPr>
                <w:sz w:val="20"/>
                <w:szCs w:val="20"/>
                <w:lang/>
              </w:rPr>
            </w:pPr>
          </w:p>
        </w:tc>
        <w:tc>
          <w:tcPr>
            <w:tcW w:w="1417" w:type="dxa"/>
            <w:vMerge/>
            <w:vAlign w:val="center"/>
          </w:tcPr>
          <w:p w:rsidR="00773D94" w:rsidRPr="009E6BDA" w:rsidRDefault="00773D94" w:rsidP="006F337F">
            <w:pPr>
              <w:suppressAutoHyphens/>
              <w:adjustRightInd w:val="0"/>
              <w:jc w:val="center"/>
              <w:textAlignment w:val="baseline"/>
              <w:rPr>
                <w:sz w:val="20"/>
                <w:szCs w:val="20"/>
                <w:lang/>
              </w:rPr>
            </w:pPr>
          </w:p>
        </w:tc>
        <w:tc>
          <w:tcPr>
            <w:tcW w:w="5812" w:type="dxa"/>
          </w:tcPr>
          <w:p w:rsidR="00773D94" w:rsidRPr="009E6BDA" w:rsidRDefault="00773D94" w:rsidP="003C08C6">
            <w:pPr>
              <w:pStyle w:val="BodyText3"/>
              <w:ind w:firstLine="0"/>
              <w:rPr>
                <w:rFonts w:ascii="Times New Roman" w:hAnsi="Times New Roman"/>
                <w:lang w:val="lt-LT"/>
              </w:rPr>
            </w:pPr>
            <w:r w:rsidRPr="009E6BDA">
              <w:rPr>
                <w:rFonts w:ascii="Times New Roman" w:hAnsi="Times New Roman"/>
                <w:lang w:val="lt-LT"/>
              </w:rPr>
              <w:t>Įrangos buvimo vieta. Triukšmo lygis gali būti sumažintas:</w:t>
            </w:r>
          </w:p>
          <w:p w:rsidR="00773D94" w:rsidRPr="009E6BDA" w:rsidRDefault="00773D94" w:rsidP="003C08C6">
            <w:pPr>
              <w:pStyle w:val="BodyText3"/>
              <w:numPr>
                <w:ilvl w:val="0"/>
                <w:numId w:val="18"/>
              </w:numPr>
              <w:tabs>
                <w:tab w:val="left" w:pos="378"/>
              </w:tabs>
              <w:autoSpaceDE/>
              <w:autoSpaceDN/>
              <w:adjustRightInd/>
              <w:ind w:firstLine="0"/>
              <w:rPr>
                <w:rFonts w:ascii="Times New Roman" w:hAnsi="Times New Roman"/>
                <w:lang w:val="lt-LT"/>
              </w:rPr>
            </w:pPr>
            <w:r w:rsidRPr="009E6BDA">
              <w:rPr>
                <w:rFonts w:ascii="Times New Roman" w:hAnsi="Times New Roman"/>
                <w:lang w:val="lt-LT"/>
              </w:rPr>
              <w:t>padidinus atstumą tarp triukšmo šaltinio ir veikiamo objekto (sumontuojant įrangą kiek praktiškai įmanoma toliau nuo jautrių receptorių);</w:t>
            </w:r>
          </w:p>
          <w:p w:rsidR="00773D94" w:rsidRPr="009E6BDA" w:rsidRDefault="00773D94" w:rsidP="003C08C6">
            <w:pPr>
              <w:pStyle w:val="BodyText3"/>
              <w:numPr>
                <w:ilvl w:val="0"/>
                <w:numId w:val="18"/>
              </w:numPr>
              <w:tabs>
                <w:tab w:val="left" w:pos="378"/>
              </w:tabs>
              <w:autoSpaceDE/>
              <w:autoSpaceDN/>
              <w:adjustRightInd/>
              <w:ind w:firstLine="0"/>
              <w:rPr>
                <w:rFonts w:ascii="Times New Roman" w:hAnsi="Times New Roman"/>
                <w:lang w:val="lt-LT"/>
              </w:rPr>
            </w:pPr>
            <w:r w:rsidRPr="009E6BDA">
              <w:rPr>
                <w:rFonts w:ascii="Times New Roman" w:hAnsi="Times New Roman"/>
                <w:lang w:val="lt-LT"/>
              </w:rPr>
              <w:t>sutrumpinant pašarų tiekimo vamzdžių ilgį;</w:t>
            </w:r>
          </w:p>
          <w:p w:rsidR="00773D94" w:rsidRPr="009E6BDA" w:rsidRDefault="00773D94" w:rsidP="003C08C6">
            <w:pPr>
              <w:pStyle w:val="BodyText3"/>
              <w:ind w:firstLine="0"/>
              <w:rPr>
                <w:rFonts w:ascii="Times New Roman" w:hAnsi="Times New Roman"/>
                <w:lang w:val="lt-LT"/>
              </w:rPr>
            </w:pPr>
            <w:r w:rsidRPr="009E6BDA">
              <w:rPr>
                <w:rFonts w:ascii="Times New Roman" w:hAnsi="Times New Roman"/>
                <w:lang w:val="lt-LT"/>
              </w:rPr>
              <w:t>nurodant pašarų dėžių ir pašarų silosinių buvimo vietas, kad transporto priemonių judėjimas ūkyje būtų sumažintas iki minimumo.</w:t>
            </w:r>
          </w:p>
        </w:tc>
        <w:tc>
          <w:tcPr>
            <w:tcW w:w="1134" w:type="dxa"/>
            <w:vAlign w:val="center"/>
          </w:tcPr>
          <w:p w:rsidR="00773D94" w:rsidRPr="009E6BDA" w:rsidRDefault="00773D94" w:rsidP="006F337F">
            <w:pPr>
              <w:suppressAutoHyphens/>
              <w:adjustRightInd w:val="0"/>
              <w:jc w:val="center"/>
              <w:textAlignment w:val="baseline"/>
              <w:rPr>
                <w:sz w:val="20"/>
                <w:szCs w:val="20"/>
                <w:lang/>
              </w:rPr>
            </w:pPr>
          </w:p>
        </w:tc>
        <w:tc>
          <w:tcPr>
            <w:tcW w:w="1134" w:type="dxa"/>
          </w:tcPr>
          <w:p w:rsidR="00773D94" w:rsidRPr="009E6BDA" w:rsidRDefault="00173AAB">
            <w:pPr>
              <w:rPr>
                <w:sz w:val="20"/>
                <w:szCs w:val="20"/>
              </w:rPr>
            </w:pPr>
            <w:r w:rsidRPr="009E6BDA">
              <w:rPr>
                <w:sz w:val="20"/>
                <w:szCs w:val="20"/>
                <w:lang/>
              </w:rPr>
              <w:t>Atitinka</w:t>
            </w:r>
          </w:p>
        </w:tc>
        <w:tc>
          <w:tcPr>
            <w:tcW w:w="2977" w:type="dxa"/>
          </w:tcPr>
          <w:p w:rsidR="00773D94" w:rsidRDefault="004C1EB0" w:rsidP="00BE063E">
            <w:pPr>
              <w:suppressAutoHyphens/>
              <w:adjustRightInd w:val="0"/>
              <w:spacing w:line="228" w:lineRule="auto"/>
              <w:jc w:val="both"/>
              <w:textAlignment w:val="baseline"/>
              <w:rPr>
                <w:sz w:val="20"/>
                <w:szCs w:val="20"/>
                <w:lang/>
              </w:rPr>
            </w:pPr>
            <w:r w:rsidRPr="004C1EB0">
              <w:rPr>
                <w:sz w:val="20"/>
                <w:szCs w:val="20"/>
                <w:lang/>
              </w:rPr>
              <w:t>Pašaro transportavimui naudojami mažai garso skleidžiantys siurbliai ir spiraliniai vamzdžiai. Instaliuotos šėryklos, iš k</w:t>
            </w:r>
            <w:r w:rsidR="00BE063E">
              <w:rPr>
                <w:sz w:val="20"/>
                <w:szCs w:val="20"/>
                <w:lang/>
              </w:rPr>
              <w:t xml:space="preserve">urių gyvulys gali pasiimti </w:t>
            </w:r>
            <w:r w:rsidRPr="004C1EB0">
              <w:rPr>
                <w:sz w:val="20"/>
                <w:szCs w:val="20"/>
                <w:lang/>
              </w:rPr>
              <w:t>pašaro</w:t>
            </w:r>
            <w:r w:rsidR="00BE063E">
              <w:rPr>
                <w:sz w:val="20"/>
                <w:szCs w:val="20"/>
                <w:lang/>
              </w:rPr>
              <w:t xml:space="preserve"> pagal poreikį</w:t>
            </w:r>
            <w:r w:rsidRPr="004C1EB0">
              <w:rPr>
                <w:sz w:val="20"/>
                <w:szCs w:val="20"/>
                <w:lang/>
              </w:rPr>
              <w:t>. Šėryklos</w:t>
            </w:r>
            <w:r w:rsidR="00BE063E">
              <w:rPr>
                <w:sz w:val="20"/>
                <w:szCs w:val="20"/>
                <w:lang/>
              </w:rPr>
              <w:t xml:space="preserve"> sumontuotos pačia optimaliausiu atstumu</w:t>
            </w:r>
            <w:r w:rsidRPr="004C1EB0">
              <w:rPr>
                <w:sz w:val="20"/>
                <w:szCs w:val="20"/>
                <w:lang/>
              </w:rPr>
              <w:t>, turi mažai posūkių, kas taip pat prisideda prie triukšmo mažinimo.</w:t>
            </w:r>
          </w:p>
          <w:p w:rsidR="00BE063E" w:rsidRPr="009E6BDA" w:rsidRDefault="00BE063E" w:rsidP="00BE063E">
            <w:pPr>
              <w:suppressAutoHyphens/>
              <w:adjustRightInd w:val="0"/>
              <w:spacing w:line="228" w:lineRule="auto"/>
              <w:jc w:val="both"/>
              <w:textAlignment w:val="baseline"/>
              <w:rPr>
                <w:sz w:val="20"/>
                <w:szCs w:val="20"/>
                <w:lang/>
              </w:rPr>
            </w:pPr>
          </w:p>
        </w:tc>
      </w:tr>
      <w:tr w:rsidR="00773D94" w:rsidRPr="009E6BDA" w:rsidTr="00134095">
        <w:tc>
          <w:tcPr>
            <w:tcW w:w="534" w:type="dxa"/>
            <w:vAlign w:val="center"/>
          </w:tcPr>
          <w:p w:rsidR="00773D94" w:rsidRPr="009E6BDA" w:rsidRDefault="00173AAB" w:rsidP="006F337F">
            <w:pPr>
              <w:suppressAutoHyphens/>
              <w:adjustRightInd w:val="0"/>
              <w:jc w:val="center"/>
              <w:textAlignment w:val="baseline"/>
              <w:rPr>
                <w:sz w:val="20"/>
                <w:szCs w:val="20"/>
                <w:lang/>
              </w:rPr>
            </w:pPr>
            <w:r w:rsidRPr="009E6BDA">
              <w:rPr>
                <w:sz w:val="20"/>
                <w:szCs w:val="20"/>
                <w:lang/>
              </w:rPr>
              <w:t>32</w:t>
            </w:r>
          </w:p>
        </w:tc>
        <w:tc>
          <w:tcPr>
            <w:tcW w:w="1559" w:type="dxa"/>
            <w:vMerge/>
            <w:vAlign w:val="center"/>
          </w:tcPr>
          <w:p w:rsidR="00773D94" w:rsidRPr="009E6BDA" w:rsidRDefault="00773D94" w:rsidP="006F337F">
            <w:pPr>
              <w:suppressAutoHyphens/>
              <w:adjustRightInd w:val="0"/>
              <w:jc w:val="center"/>
              <w:textAlignment w:val="baseline"/>
              <w:rPr>
                <w:sz w:val="20"/>
                <w:szCs w:val="20"/>
                <w:lang/>
              </w:rPr>
            </w:pPr>
          </w:p>
        </w:tc>
        <w:tc>
          <w:tcPr>
            <w:tcW w:w="1417" w:type="dxa"/>
            <w:vMerge/>
            <w:vAlign w:val="center"/>
          </w:tcPr>
          <w:p w:rsidR="00773D94" w:rsidRPr="009E6BDA" w:rsidRDefault="00773D94" w:rsidP="006F337F">
            <w:pPr>
              <w:suppressAutoHyphens/>
              <w:adjustRightInd w:val="0"/>
              <w:jc w:val="center"/>
              <w:textAlignment w:val="baseline"/>
              <w:rPr>
                <w:sz w:val="20"/>
                <w:szCs w:val="20"/>
                <w:lang/>
              </w:rPr>
            </w:pPr>
          </w:p>
        </w:tc>
        <w:tc>
          <w:tcPr>
            <w:tcW w:w="5812" w:type="dxa"/>
          </w:tcPr>
          <w:p w:rsidR="00773D94" w:rsidRPr="009E6BDA" w:rsidRDefault="00773D94" w:rsidP="003C08C6">
            <w:pPr>
              <w:pStyle w:val="BodyText3"/>
              <w:tabs>
                <w:tab w:val="left" w:pos="291"/>
              </w:tabs>
              <w:ind w:firstLine="34"/>
              <w:rPr>
                <w:rFonts w:ascii="Times New Roman" w:hAnsi="Times New Roman"/>
                <w:lang w:val="lt-LT"/>
              </w:rPr>
            </w:pPr>
            <w:r w:rsidRPr="009E6BDA">
              <w:rPr>
                <w:rFonts w:ascii="Times New Roman" w:hAnsi="Times New Roman"/>
                <w:lang w:val="lt-LT"/>
              </w:rPr>
              <w:t>Veiklos priemonės: pavyzdžiui, apima:</w:t>
            </w:r>
          </w:p>
          <w:p w:rsidR="00773D94" w:rsidRPr="009E6BDA" w:rsidRDefault="00773D94" w:rsidP="003C08C6">
            <w:pPr>
              <w:pStyle w:val="BodyText3"/>
              <w:numPr>
                <w:ilvl w:val="0"/>
                <w:numId w:val="19"/>
              </w:numPr>
              <w:tabs>
                <w:tab w:val="left" w:pos="291"/>
                <w:tab w:val="left" w:pos="378"/>
              </w:tabs>
              <w:autoSpaceDE/>
              <w:autoSpaceDN/>
              <w:adjustRightInd/>
              <w:ind w:firstLine="34"/>
              <w:rPr>
                <w:rFonts w:ascii="Times New Roman" w:hAnsi="Times New Roman"/>
                <w:lang w:val="lt-LT"/>
              </w:rPr>
            </w:pPr>
            <w:r w:rsidRPr="009E6BDA">
              <w:rPr>
                <w:rFonts w:ascii="Times New Roman" w:hAnsi="Times New Roman"/>
                <w:lang w:val="lt-LT"/>
              </w:rPr>
              <w:t>durų ir pastato pagrindinių angų uždarymą, ypač šėrimo metu, jei įmanoma;</w:t>
            </w:r>
          </w:p>
          <w:p w:rsidR="00773D94" w:rsidRPr="009E6BDA" w:rsidRDefault="00773D94" w:rsidP="003C08C6">
            <w:pPr>
              <w:pStyle w:val="BodyText3"/>
              <w:numPr>
                <w:ilvl w:val="0"/>
                <w:numId w:val="19"/>
              </w:numPr>
              <w:tabs>
                <w:tab w:val="left" w:pos="291"/>
                <w:tab w:val="left" w:pos="378"/>
              </w:tabs>
              <w:autoSpaceDE/>
              <w:autoSpaceDN/>
              <w:adjustRightInd/>
              <w:ind w:firstLine="34"/>
              <w:rPr>
                <w:rFonts w:ascii="Times New Roman" w:hAnsi="Times New Roman"/>
                <w:lang w:val="lt-LT"/>
              </w:rPr>
            </w:pPr>
            <w:r w:rsidRPr="009E6BDA">
              <w:rPr>
                <w:rFonts w:ascii="Times New Roman" w:hAnsi="Times New Roman"/>
                <w:lang w:val="lt-LT"/>
              </w:rPr>
              <w:t>įrangos eksploatavimo pavedimą patyrusiems darbuotojams;</w:t>
            </w:r>
          </w:p>
          <w:p w:rsidR="00773D94" w:rsidRPr="009E6BDA" w:rsidRDefault="00773D94" w:rsidP="003C08C6">
            <w:pPr>
              <w:pStyle w:val="BodyText3"/>
              <w:numPr>
                <w:ilvl w:val="0"/>
                <w:numId w:val="19"/>
              </w:numPr>
              <w:tabs>
                <w:tab w:val="left" w:pos="291"/>
                <w:tab w:val="left" w:pos="378"/>
              </w:tabs>
              <w:autoSpaceDE/>
              <w:autoSpaceDN/>
              <w:adjustRightInd/>
              <w:ind w:firstLine="34"/>
              <w:rPr>
                <w:rFonts w:ascii="Times New Roman" w:hAnsi="Times New Roman"/>
                <w:lang w:val="lt-LT"/>
              </w:rPr>
            </w:pPr>
            <w:r w:rsidRPr="009E6BDA">
              <w:rPr>
                <w:rFonts w:ascii="Times New Roman" w:hAnsi="Times New Roman"/>
                <w:lang w:val="lt-LT"/>
              </w:rPr>
              <w:t>triukšmingos veiklos naktį ir savaitgaliais, jei įmanoma, vengimą;</w:t>
            </w:r>
          </w:p>
          <w:p w:rsidR="00773D94" w:rsidRPr="009E6BDA" w:rsidRDefault="00773D94" w:rsidP="003C08C6">
            <w:pPr>
              <w:pStyle w:val="BodyText3"/>
              <w:numPr>
                <w:ilvl w:val="0"/>
                <w:numId w:val="19"/>
              </w:numPr>
              <w:tabs>
                <w:tab w:val="left" w:pos="291"/>
                <w:tab w:val="left" w:pos="378"/>
              </w:tabs>
              <w:autoSpaceDE/>
              <w:autoSpaceDN/>
              <w:adjustRightInd/>
              <w:ind w:firstLine="34"/>
              <w:rPr>
                <w:rFonts w:ascii="Times New Roman" w:hAnsi="Times New Roman"/>
                <w:lang w:val="lt-LT"/>
              </w:rPr>
            </w:pPr>
            <w:r w:rsidRPr="009E6BDA">
              <w:rPr>
                <w:rFonts w:ascii="Times New Roman" w:hAnsi="Times New Roman"/>
                <w:lang w:val="lt-LT"/>
              </w:rPr>
              <w:t>triukšmo kontroliavimą atliekant techninę priežiūrą;</w:t>
            </w:r>
          </w:p>
          <w:p w:rsidR="00773D94" w:rsidRPr="009E6BDA" w:rsidRDefault="00773D94" w:rsidP="003C08C6">
            <w:pPr>
              <w:pStyle w:val="BodyText3"/>
              <w:numPr>
                <w:ilvl w:val="0"/>
                <w:numId w:val="19"/>
              </w:numPr>
              <w:tabs>
                <w:tab w:val="left" w:pos="291"/>
                <w:tab w:val="left" w:pos="369"/>
              </w:tabs>
              <w:autoSpaceDE/>
              <w:autoSpaceDN/>
              <w:adjustRightInd/>
              <w:ind w:firstLine="34"/>
              <w:rPr>
                <w:rFonts w:ascii="Times New Roman" w:hAnsi="Times New Roman"/>
                <w:lang w:val="lt-LT"/>
              </w:rPr>
            </w:pPr>
            <w:r w:rsidRPr="009E6BDA">
              <w:rPr>
                <w:rFonts w:ascii="Times New Roman" w:hAnsi="Times New Roman"/>
                <w:lang w:val="lt-LT"/>
              </w:rPr>
              <w:t>jei įmanoma, pašaro pilnų konvejerių ir sraigtinių separatorių naudojimą;</w:t>
            </w:r>
          </w:p>
          <w:p w:rsidR="00773D94" w:rsidRPr="009E6BDA" w:rsidRDefault="00773D94" w:rsidP="003C08C6">
            <w:pPr>
              <w:pStyle w:val="BodyText3"/>
              <w:tabs>
                <w:tab w:val="left" w:pos="291"/>
              </w:tabs>
              <w:ind w:left="100" w:firstLine="34"/>
              <w:rPr>
                <w:rFonts w:ascii="Times New Roman" w:hAnsi="Times New Roman"/>
                <w:lang w:val="lt-LT"/>
              </w:rPr>
            </w:pPr>
            <w:r w:rsidRPr="009E6BDA">
              <w:rPr>
                <w:rFonts w:ascii="Times New Roman" w:hAnsi="Times New Roman"/>
                <w:lang w:val="lt-LT"/>
              </w:rPr>
              <w:t>lauke esančių gramdomų plotų maksimalų sumažinimą, siekiant sumažinti skreperių keliamą triukšmą.</w:t>
            </w:r>
          </w:p>
        </w:tc>
        <w:tc>
          <w:tcPr>
            <w:tcW w:w="1134" w:type="dxa"/>
            <w:vAlign w:val="center"/>
          </w:tcPr>
          <w:p w:rsidR="00773D94" w:rsidRPr="009E6BDA" w:rsidRDefault="00773D94" w:rsidP="006F337F">
            <w:pPr>
              <w:suppressAutoHyphens/>
              <w:adjustRightInd w:val="0"/>
              <w:jc w:val="center"/>
              <w:textAlignment w:val="baseline"/>
              <w:rPr>
                <w:sz w:val="20"/>
                <w:szCs w:val="20"/>
                <w:lang/>
              </w:rPr>
            </w:pPr>
          </w:p>
        </w:tc>
        <w:tc>
          <w:tcPr>
            <w:tcW w:w="1134" w:type="dxa"/>
          </w:tcPr>
          <w:p w:rsidR="00773D94" w:rsidRPr="009E6BDA" w:rsidRDefault="00773D94">
            <w:pPr>
              <w:rPr>
                <w:sz w:val="20"/>
                <w:szCs w:val="20"/>
              </w:rPr>
            </w:pPr>
            <w:r w:rsidRPr="009E6BDA">
              <w:rPr>
                <w:sz w:val="20"/>
                <w:szCs w:val="20"/>
                <w:lang/>
              </w:rPr>
              <w:t>Atitinka</w:t>
            </w:r>
          </w:p>
        </w:tc>
        <w:tc>
          <w:tcPr>
            <w:tcW w:w="2977" w:type="dxa"/>
          </w:tcPr>
          <w:p w:rsidR="00773D94" w:rsidRPr="009E6BDA" w:rsidRDefault="004C1EB0" w:rsidP="00500482">
            <w:pPr>
              <w:suppressAutoHyphens/>
              <w:adjustRightInd w:val="0"/>
              <w:spacing w:line="228" w:lineRule="auto"/>
              <w:jc w:val="both"/>
              <w:textAlignment w:val="baseline"/>
              <w:rPr>
                <w:sz w:val="20"/>
                <w:szCs w:val="20"/>
                <w:lang/>
              </w:rPr>
            </w:pPr>
            <w:r w:rsidRPr="004C1EB0">
              <w:rPr>
                <w:sz w:val="20"/>
                <w:szCs w:val="20"/>
                <w:lang/>
              </w:rPr>
              <w:t>Tvarto įrenginius eksploatuoja daug metų dirbantys darbuotojai, veikla vykdoma tvartuose. Įmonės specialistai eksploatuoja tvarkingas transporto priemones ir mechanizmus, kurių sukeliamas triukšmas tenkina normas. Transporto maršrutai numatomi vengiant gyvenviečių. Savaitgaliais nevykdoma gyvulių realizacija, varymas siekiant išvengti didesnio triukšmo. Sraigtinių separatoriai nenaudojami, pilni konvejeriai nenaudojami, skreperiai nenaudojami</w:t>
            </w:r>
          </w:p>
        </w:tc>
      </w:tr>
      <w:tr w:rsidR="00773D94" w:rsidRPr="009E6BDA" w:rsidTr="00134095">
        <w:tc>
          <w:tcPr>
            <w:tcW w:w="534" w:type="dxa"/>
            <w:vAlign w:val="center"/>
          </w:tcPr>
          <w:p w:rsidR="00773D94" w:rsidRPr="009E6BDA" w:rsidRDefault="00173AAB" w:rsidP="006F337F">
            <w:pPr>
              <w:suppressAutoHyphens/>
              <w:adjustRightInd w:val="0"/>
              <w:jc w:val="center"/>
              <w:textAlignment w:val="baseline"/>
              <w:rPr>
                <w:sz w:val="20"/>
                <w:szCs w:val="20"/>
                <w:lang/>
              </w:rPr>
            </w:pPr>
            <w:r w:rsidRPr="009E6BDA">
              <w:rPr>
                <w:sz w:val="20"/>
                <w:szCs w:val="20"/>
                <w:lang/>
              </w:rPr>
              <w:t>33</w:t>
            </w:r>
          </w:p>
        </w:tc>
        <w:tc>
          <w:tcPr>
            <w:tcW w:w="1559" w:type="dxa"/>
            <w:vMerge/>
            <w:vAlign w:val="center"/>
          </w:tcPr>
          <w:p w:rsidR="00773D94" w:rsidRPr="009E6BDA" w:rsidRDefault="00773D94" w:rsidP="006F337F">
            <w:pPr>
              <w:suppressAutoHyphens/>
              <w:adjustRightInd w:val="0"/>
              <w:jc w:val="center"/>
              <w:textAlignment w:val="baseline"/>
              <w:rPr>
                <w:sz w:val="20"/>
                <w:szCs w:val="20"/>
                <w:lang/>
              </w:rPr>
            </w:pPr>
          </w:p>
        </w:tc>
        <w:tc>
          <w:tcPr>
            <w:tcW w:w="1417" w:type="dxa"/>
            <w:vMerge/>
            <w:vAlign w:val="center"/>
          </w:tcPr>
          <w:p w:rsidR="00773D94" w:rsidRPr="009E6BDA" w:rsidRDefault="00773D94" w:rsidP="006F337F">
            <w:pPr>
              <w:suppressAutoHyphens/>
              <w:adjustRightInd w:val="0"/>
              <w:jc w:val="center"/>
              <w:textAlignment w:val="baseline"/>
              <w:rPr>
                <w:sz w:val="20"/>
                <w:szCs w:val="20"/>
                <w:lang/>
              </w:rPr>
            </w:pPr>
          </w:p>
        </w:tc>
        <w:tc>
          <w:tcPr>
            <w:tcW w:w="5812" w:type="dxa"/>
          </w:tcPr>
          <w:p w:rsidR="00773D94" w:rsidRPr="009E6BDA" w:rsidRDefault="00773D94" w:rsidP="003C08C6">
            <w:pPr>
              <w:pStyle w:val="BodyText3"/>
              <w:tabs>
                <w:tab w:val="left" w:pos="291"/>
              </w:tabs>
              <w:ind w:firstLine="34"/>
              <w:rPr>
                <w:rFonts w:ascii="Times New Roman" w:hAnsi="Times New Roman"/>
                <w:lang w:val="lt-LT"/>
              </w:rPr>
            </w:pPr>
            <w:r w:rsidRPr="009E6BDA">
              <w:rPr>
                <w:rFonts w:ascii="Times New Roman" w:hAnsi="Times New Roman"/>
                <w:lang w:val="lt-LT"/>
              </w:rPr>
              <w:t>Mažiau triukšmo skleidžianti įranga. apima tokią įrangą:</w:t>
            </w:r>
          </w:p>
          <w:p w:rsidR="00773D94" w:rsidRPr="009E6BDA" w:rsidRDefault="00773D94" w:rsidP="003C08C6">
            <w:pPr>
              <w:pStyle w:val="BodyText3"/>
              <w:numPr>
                <w:ilvl w:val="0"/>
                <w:numId w:val="20"/>
              </w:numPr>
              <w:tabs>
                <w:tab w:val="left" w:pos="291"/>
                <w:tab w:val="left" w:pos="378"/>
              </w:tabs>
              <w:autoSpaceDE/>
              <w:autoSpaceDN/>
              <w:adjustRightInd/>
              <w:ind w:firstLine="34"/>
              <w:rPr>
                <w:rFonts w:ascii="Times New Roman" w:hAnsi="Times New Roman"/>
                <w:lang w:val="lt-LT"/>
              </w:rPr>
            </w:pPr>
            <w:r w:rsidRPr="009E6BDA">
              <w:rPr>
                <w:rFonts w:ascii="Times New Roman" w:hAnsi="Times New Roman"/>
                <w:lang w:val="lt-LT"/>
              </w:rPr>
              <w:t>didelio naudingumo ventiliatorius, jei natūralusis vėdinimas yra neįmanomas arba nepakankamas;</w:t>
            </w:r>
          </w:p>
          <w:p w:rsidR="00773D94" w:rsidRPr="009E6BDA" w:rsidRDefault="00773D94" w:rsidP="003C08C6">
            <w:pPr>
              <w:pStyle w:val="BodyText3"/>
              <w:numPr>
                <w:ilvl w:val="0"/>
                <w:numId w:val="20"/>
              </w:numPr>
              <w:tabs>
                <w:tab w:val="left" w:pos="291"/>
                <w:tab w:val="left" w:pos="378"/>
              </w:tabs>
              <w:autoSpaceDE/>
              <w:autoSpaceDN/>
              <w:adjustRightInd/>
              <w:ind w:firstLine="34"/>
              <w:rPr>
                <w:rFonts w:ascii="Times New Roman" w:hAnsi="Times New Roman"/>
                <w:lang w:val="lt-LT"/>
              </w:rPr>
            </w:pPr>
            <w:r w:rsidRPr="009E6BDA">
              <w:rPr>
                <w:rFonts w:ascii="Times New Roman" w:hAnsi="Times New Roman"/>
                <w:lang w:val="lt-LT"/>
              </w:rPr>
              <w:t>siurblius ir kompresorius;</w:t>
            </w:r>
          </w:p>
          <w:p w:rsidR="00773D94" w:rsidRPr="009E6BDA" w:rsidRDefault="00280976" w:rsidP="003C08C6">
            <w:pPr>
              <w:pStyle w:val="BodyText3"/>
              <w:tabs>
                <w:tab w:val="left" w:pos="291"/>
              </w:tabs>
              <w:ind w:firstLine="0"/>
              <w:rPr>
                <w:rFonts w:ascii="Times New Roman" w:hAnsi="Times New Roman"/>
                <w:lang w:val="lt-LT"/>
              </w:rPr>
            </w:pPr>
            <w:r w:rsidRPr="009E6BDA">
              <w:rPr>
                <w:rFonts w:ascii="Times New Roman" w:hAnsi="Times New Roman"/>
                <w:lang w:val="lt-LT"/>
              </w:rPr>
              <w:t xml:space="preserve">iii. </w:t>
            </w:r>
            <w:r w:rsidR="00773D94" w:rsidRPr="009E6BDA">
              <w:rPr>
                <w:rFonts w:ascii="Times New Roman" w:hAnsi="Times New Roman"/>
                <w:lang w:val="lt-LT"/>
              </w:rPr>
              <w:t>šėrimo sistemą, kuri sumažina stimulus prieš šėrimą (pavyzdžiui, vertikalius maišytuvus, pasyviąsias</w:t>
            </w:r>
            <w:r w:rsidR="00773D94" w:rsidRPr="009E6BDA">
              <w:rPr>
                <w:rStyle w:val="BodytextItalic"/>
                <w:rFonts w:ascii="Times New Roman" w:hAnsi="Times New Roman" w:cs="Times New Roman"/>
                <w:sz w:val="20"/>
                <w:szCs w:val="20"/>
                <w:lang w:val="lt-LT"/>
              </w:rPr>
              <w:t xml:space="preserve"> ad libitum</w:t>
            </w:r>
            <w:r w:rsidR="00773D94" w:rsidRPr="009E6BDA">
              <w:rPr>
                <w:rFonts w:ascii="Times New Roman" w:hAnsi="Times New Roman"/>
                <w:lang w:val="lt-LT"/>
              </w:rPr>
              <w:t xml:space="preserve"> šėrimo stoteles, pašarų bokštus).</w:t>
            </w:r>
          </w:p>
        </w:tc>
        <w:tc>
          <w:tcPr>
            <w:tcW w:w="1134" w:type="dxa"/>
            <w:vAlign w:val="center"/>
          </w:tcPr>
          <w:p w:rsidR="00773D94" w:rsidRPr="009E6BDA" w:rsidRDefault="00773D94" w:rsidP="006F337F">
            <w:pPr>
              <w:suppressAutoHyphens/>
              <w:adjustRightInd w:val="0"/>
              <w:jc w:val="center"/>
              <w:textAlignment w:val="baseline"/>
              <w:rPr>
                <w:sz w:val="20"/>
                <w:szCs w:val="20"/>
                <w:lang/>
              </w:rPr>
            </w:pPr>
          </w:p>
        </w:tc>
        <w:tc>
          <w:tcPr>
            <w:tcW w:w="1134" w:type="dxa"/>
          </w:tcPr>
          <w:p w:rsidR="00773D94" w:rsidRPr="009E6BDA" w:rsidRDefault="00773D94">
            <w:pPr>
              <w:rPr>
                <w:sz w:val="20"/>
                <w:szCs w:val="20"/>
              </w:rPr>
            </w:pPr>
            <w:r w:rsidRPr="009E6BDA">
              <w:rPr>
                <w:sz w:val="20"/>
                <w:szCs w:val="20"/>
                <w:lang/>
              </w:rPr>
              <w:t>Atitinka</w:t>
            </w:r>
          </w:p>
        </w:tc>
        <w:tc>
          <w:tcPr>
            <w:tcW w:w="2977" w:type="dxa"/>
          </w:tcPr>
          <w:p w:rsidR="00280976" w:rsidRPr="009E6BDA" w:rsidRDefault="00173AAB" w:rsidP="003C08C6">
            <w:pPr>
              <w:suppressAutoHyphens/>
              <w:adjustRightInd w:val="0"/>
              <w:spacing w:line="228" w:lineRule="auto"/>
              <w:jc w:val="both"/>
              <w:textAlignment w:val="baseline"/>
              <w:rPr>
                <w:sz w:val="20"/>
                <w:szCs w:val="20"/>
                <w:lang/>
              </w:rPr>
            </w:pPr>
            <w:r w:rsidRPr="009E6BDA">
              <w:rPr>
                <w:sz w:val="20"/>
                <w:szCs w:val="20"/>
                <w:lang/>
              </w:rPr>
              <w:t>Rekonstrukcijos darbai atlikti I ir II fazės paršelių tvartuose Nr. 1...12. Juose įrengtos priv</w:t>
            </w:r>
            <w:r w:rsidR="00BE063E">
              <w:rPr>
                <w:sz w:val="20"/>
                <w:szCs w:val="20"/>
                <w:lang/>
              </w:rPr>
              <w:t>erstinės ventiliacijos sistemos</w:t>
            </w:r>
            <w:r w:rsidR="00280976" w:rsidRPr="009E6BDA">
              <w:rPr>
                <w:sz w:val="20"/>
                <w:szCs w:val="20"/>
                <w:lang/>
              </w:rPr>
              <w:t xml:space="preserve"> s</w:t>
            </w:r>
            <w:r w:rsidRPr="009E6BDA">
              <w:rPr>
                <w:sz w:val="20"/>
                <w:szCs w:val="20"/>
                <w:lang/>
              </w:rPr>
              <w:t xml:space="preserve">u </w:t>
            </w:r>
            <w:r w:rsidR="00280976" w:rsidRPr="009E6BDA">
              <w:rPr>
                <w:sz w:val="20"/>
                <w:szCs w:val="20"/>
                <w:lang/>
              </w:rPr>
              <w:t>optimaliu ventiliatorių veikimu.</w:t>
            </w:r>
          </w:p>
          <w:p w:rsidR="00AD7124" w:rsidRPr="009E6BDA" w:rsidRDefault="00AD7124" w:rsidP="003C08C6">
            <w:pPr>
              <w:suppressAutoHyphens/>
              <w:adjustRightInd w:val="0"/>
              <w:spacing w:line="228" w:lineRule="auto"/>
              <w:jc w:val="both"/>
              <w:textAlignment w:val="baseline"/>
              <w:rPr>
                <w:sz w:val="20"/>
                <w:szCs w:val="20"/>
                <w:lang/>
              </w:rPr>
            </w:pPr>
            <w:r w:rsidRPr="009E6BDA">
              <w:rPr>
                <w:sz w:val="20"/>
                <w:szCs w:val="20"/>
                <w:lang/>
              </w:rPr>
              <w:t>Es</w:t>
            </w:r>
            <w:r w:rsidR="00FF36C4">
              <w:rPr>
                <w:sz w:val="20"/>
                <w:szCs w:val="20"/>
                <w:lang/>
              </w:rPr>
              <w:t>a</w:t>
            </w:r>
            <w:r w:rsidRPr="009E6BDA">
              <w:rPr>
                <w:sz w:val="20"/>
                <w:szCs w:val="20"/>
                <w:lang/>
              </w:rPr>
              <w:t>nt reguliariam ir dažnam šėrimui sumažinamas stresas pašaro šėrimo trūkumui.</w:t>
            </w:r>
          </w:p>
          <w:p w:rsidR="00773D94" w:rsidRPr="009E6BDA" w:rsidRDefault="00173AAB" w:rsidP="005A6D79">
            <w:pPr>
              <w:suppressAutoHyphens/>
              <w:adjustRightInd w:val="0"/>
              <w:spacing w:line="228" w:lineRule="auto"/>
              <w:jc w:val="both"/>
              <w:textAlignment w:val="baseline"/>
              <w:rPr>
                <w:sz w:val="20"/>
                <w:szCs w:val="20"/>
                <w:lang/>
              </w:rPr>
            </w:pPr>
            <w:r w:rsidRPr="009E6BDA">
              <w:rPr>
                <w:sz w:val="20"/>
                <w:szCs w:val="20"/>
                <w:lang/>
              </w:rPr>
              <w:t>Šėryklos sumontuotos pačia optimaliausi</w:t>
            </w:r>
            <w:r w:rsidR="005A6D79">
              <w:rPr>
                <w:sz w:val="20"/>
                <w:szCs w:val="20"/>
                <w:lang/>
              </w:rPr>
              <w:t>u atstumu</w:t>
            </w:r>
            <w:r w:rsidRPr="009E6BDA">
              <w:rPr>
                <w:sz w:val="20"/>
                <w:szCs w:val="20"/>
                <w:lang/>
              </w:rPr>
              <w:t>, turi mažai posūkių, kas taip pat prisideda prie triukšmo mažinimo.</w:t>
            </w:r>
          </w:p>
        </w:tc>
      </w:tr>
      <w:tr w:rsidR="00773D94" w:rsidRPr="009E6BDA" w:rsidTr="00134095">
        <w:tc>
          <w:tcPr>
            <w:tcW w:w="534" w:type="dxa"/>
            <w:vAlign w:val="center"/>
          </w:tcPr>
          <w:p w:rsidR="00773D94" w:rsidRPr="009E6BDA" w:rsidRDefault="00173AAB" w:rsidP="006F337F">
            <w:pPr>
              <w:suppressAutoHyphens/>
              <w:adjustRightInd w:val="0"/>
              <w:jc w:val="center"/>
              <w:textAlignment w:val="baseline"/>
              <w:rPr>
                <w:sz w:val="20"/>
                <w:szCs w:val="20"/>
                <w:lang/>
              </w:rPr>
            </w:pPr>
            <w:r w:rsidRPr="009E6BDA">
              <w:rPr>
                <w:sz w:val="20"/>
                <w:szCs w:val="20"/>
                <w:lang/>
              </w:rPr>
              <w:t>34</w:t>
            </w:r>
          </w:p>
        </w:tc>
        <w:tc>
          <w:tcPr>
            <w:tcW w:w="1559" w:type="dxa"/>
            <w:vMerge/>
            <w:vAlign w:val="center"/>
          </w:tcPr>
          <w:p w:rsidR="00773D94" w:rsidRPr="009E6BDA" w:rsidRDefault="00773D94" w:rsidP="006F337F">
            <w:pPr>
              <w:suppressAutoHyphens/>
              <w:adjustRightInd w:val="0"/>
              <w:jc w:val="center"/>
              <w:textAlignment w:val="baseline"/>
              <w:rPr>
                <w:sz w:val="20"/>
                <w:szCs w:val="20"/>
                <w:lang/>
              </w:rPr>
            </w:pPr>
          </w:p>
        </w:tc>
        <w:tc>
          <w:tcPr>
            <w:tcW w:w="1417" w:type="dxa"/>
            <w:vMerge/>
            <w:vAlign w:val="center"/>
          </w:tcPr>
          <w:p w:rsidR="00773D94" w:rsidRPr="009E6BDA" w:rsidRDefault="00773D94" w:rsidP="006F337F">
            <w:pPr>
              <w:suppressAutoHyphens/>
              <w:adjustRightInd w:val="0"/>
              <w:jc w:val="center"/>
              <w:textAlignment w:val="baseline"/>
              <w:rPr>
                <w:sz w:val="20"/>
                <w:szCs w:val="20"/>
                <w:lang/>
              </w:rPr>
            </w:pPr>
          </w:p>
        </w:tc>
        <w:tc>
          <w:tcPr>
            <w:tcW w:w="5812" w:type="dxa"/>
          </w:tcPr>
          <w:p w:rsidR="00773D94" w:rsidRPr="009E6BDA" w:rsidRDefault="00773D94" w:rsidP="009906AD">
            <w:pPr>
              <w:pStyle w:val="BodyText3"/>
              <w:tabs>
                <w:tab w:val="left" w:pos="291"/>
              </w:tabs>
              <w:ind w:left="34" w:firstLine="0"/>
              <w:rPr>
                <w:rFonts w:ascii="Times New Roman" w:hAnsi="Times New Roman"/>
                <w:lang w:val="lt-LT"/>
              </w:rPr>
            </w:pPr>
            <w:r w:rsidRPr="009E6BDA">
              <w:rPr>
                <w:rFonts w:ascii="Times New Roman" w:hAnsi="Times New Roman"/>
                <w:lang w:val="lt-LT"/>
              </w:rPr>
              <w:t>Triukšmo kontrolės įranga. Tai apima:</w:t>
            </w:r>
          </w:p>
          <w:p w:rsidR="00773D94" w:rsidRPr="009E6BDA" w:rsidRDefault="00773D94" w:rsidP="009906AD">
            <w:pPr>
              <w:pStyle w:val="BodyText3"/>
              <w:numPr>
                <w:ilvl w:val="0"/>
                <w:numId w:val="21"/>
              </w:numPr>
              <w:tabs>
                <w:tab w:val="left" w:pos="291"/>
                <w:tab w:val="left" w:pos="378"/>
              </w:tabs>
              <w:autoSpaceDE/>
              <w:autoSpaceDN/>
              <w:adjustRightInd/>
              <w:ind w:left="34" w:firstLine="0"/>
              <w:rPr>
                <w:rFonts w:ascii="Times New Roman" w:hAnsi="Times New Roman"/>
                <w:lang w:val="lt-LT"/>
              </w:rPr>
            </w:pPr>
            <w:r w:rsidRPr="009E6BDA">
              <w:rPr>
                <w:rFonts w:ascii="Times New Roman" w:hAnsi="Times New Roman"/>
                <w:lang w:val="lt-LT"/>
              </w:rPr>
              <w:t>triukšmo slopintuvus;</w:t>
            </w:r>
          </w:p>
          <w:p w:rsidR="00773D94" w:rsidRPr="009E6BDA" w:rsidRDefault="00773D94" w:rsidP="009906AD">
            <w:pPr>
              <w:pStyle w:val="BodyText3"/>
              <w:numPr>
                <w:ilvl w:val="0"/>
                <w:numId w:val="21"/>
              </w:numPr>
              <w:tabs>
                <w:tab w:val="left" w:pos="291"/>
                <w:tab w:val="left" w:pos="374"/>
              </w:tabs>
              <w:autoSpaceDE/>
              <w:autoSpaceDN/>
              <w:adjustRightInd/>
              <w:ind w:left="34" w:firstLine="0"/>
              <w:rPr>
                <w:rFonts w:ascii="Times New Roman" w:hAnsi="Times New Roman"/>
                <w:lang w:val="lt-LT"/>
              </w:rPr>
            </w:pPr>
            <w:r w:rsidRPr="009E6BDA">
              <w:rPr>
                <w:rFonts w:ascii="Times New Roman" w:hAnsi="Times New Roman"/>
                <w:lang w:val="lt-LT"/>
              </w:rPr>
              <w:t>vibracijos izoliavimą;</w:t>
            </w:r>
          </w:p>
          <w:p w:rsidR="00773D94" w:rsidRPr="009E6BDA" w:rsidRDefault="00773D94" w:rsidP="009906AD">
            <w:pPr>
              <w:pStyle w:val="BodyText3"/>
              <w:numPr>
                <w:ilvl w:val="0"/>
                <w:numId w:val="21"/>
              </w:numPr>
              <w:tabs>
                <w:tab w:val="left" w:pos="291"/>
                <w:tab w:val="left" w:pos="378"/>
              </w:tabs>
              <w:autoSpaceDE/>
              <w:autoSpaceDN/>
              <w:adjustRightInd/>
              <w:ind w:left="34" w:firstLine="0"/>
              <w:rPr>
                <w:rFonts w:ascii="Times New Roman" w:hAnsi="Times New Roman"/>
                <w:lang w:val="lt-LT"/>
              </w:rPr>
            </w:pPr>
            <w:r w:rsidRPr="009E6BDA">
              <w:rPr>
                <w:rFonts w:ascii="Times New Roman" w:hAnsi="Times New Roman"/>
                <w:lang w:val="lt-LT"/>
              </w:rPr>
              <w:t>triukšmą skleidžiančios įrangos (pvz., valcavimo staklynų, pneumatinių konvejerių) atitvėrimą;</w:t>
            </w:r>
          </w:p>
          <w:p w:rsidR="00773D94" w:rsidRPr="009E6BDA" w:rsidRDefault="00773D94" w:rsidP="009906AD">
            <w:pPr>
              <w:pStyle w:val="BodyText3"/>
              <w:tabs>
                <w:tab w:val="left" w:pos="291"/>
              </w:tabs>
              <w:ind w:left="34" w:firstLine="0"/>
              <w:jc w:val="left"/>
              <w:rPr>
                <w:rFonts w:ascii="Times New Roman" w:hAnsi="Times New Roman"/>
                <w:lang w:val="lt-LT"/>
              </w:rPr>
            </w:pPr>
            <w:r w:rsidRPr="009E6BDA">
              <w:rPr>
                <w:rFonts w:ascii="Times New Roman" w:hAnsi="Times New Roman"/>
                <w:lang w:val="lt-LT"/>
              </w:rPr>
              <w:t>pastatų garso izoliavimą.</w:t>
            </w:r>
          </w:p>
        </w:tc>
        <w:tc>
          <w:tcPr>
            <w:tcW w:w="1134" w:type="dxa"/>
            <w:vAlign w:val="center"/>
          </w:tcPr>
          <w:p w:rsidR="00773D94" w:rsidRPr="009E6BDA" w:rsidRDefault="00773D94" w:rsidP="006F337F">
            <w:pPr>
              <w:suppressAutoHyphens/>
              <w:adjustRightInd w:val="0"/>
              <w:jc w:val="center"/>
              <w:textAlignment w:val="baseline"/>
              <w:rPr>
                <w:sz w:val="20"/>
                <w:szCs w:val="20"/>
                <w:lang/>
              </w:rPr>
            </w:pPr>
          </w:p>
        </w:tc>
        <w:tc>
          <w:tcPr>
            <w:tcW w:w="1134" w:type="dxa"/>
          </w:tcPr>
          <w:p w:rsidR="00773D94" w:rsidRPr="009E6BDA" w:rsidRDefault="00173AAB">
            <w:pPr>
              <w:rPr>
                <w:sz w:val="20"/>
                <w:szCs w:val="20"/>
              </w:rPr>
            </w:pPr>
            <w:r w:rsidRPr="009E6BDA">
              <w:rPr>
                <w:sz w:val="20"/>
                <w:szCs w:val="20"/>
                <w:lang/>
              </w:rPr>
              <w:t>Netaikoma</w:t>
            </w:r>
          </w:p>
        </w:tc>
        <w:tc>
          <w:tcPr>
            <w:tcW w:w="2977" w:type="dxa"/>
          </w:tcPr>
          <w:p w:rsidR="00773D94" w:rsidRPr="009E6BDA" w:rsidRDefault="00173AAB" w:rsidP="003C08C6">
            <w:pPr>
              <w:suppressAutoHyphens/>
              <w:adjustRightInd w:val="0"/>
              <w:spacing w:line="228" w:lineRule="auto"/>
              <w:jc w:val="both"/>
              <w:textAlignment w:val="baseline"/>
              <w:rPr>
                <w:sz w:val="20"/>
                <w:szCs w:val="20"/>
                <w:lang/>
              </w:rPr>
            </w:pPr>
            <w:r w:rsidRPr="009E6BDA">
              <w:rPr>
                <w:sz w:val="20"/>
                <w:szCs w:val="20"/>
              </w:rPr>
              <w:t>Netaikoma dėl biologinio saugumo priežasčių.</w:t>
            </w:r>
          </w:p>
        </w:tc>
      </w:tr>
      <w:tr w:rsidR="00773D94" w:rsidRPr="009E6BDA" w:rsidTr="00134095">
        <w:tc>
          <w:tcPr>
            <w:tcW w:w="534" w:type="dxa"/>
            <w:vAlign w:val="center"/>
          </w:tcPr>
          <w:p w:rsidR="00773D94" w:rsidRPr="009E6BDA" w:rsidRDefault="00FE7839" w:rsidP="006F337F">
            <w:pPr>
              <w:suppressAutoHyphens/>
              <w:adjustRightInd w:val="0"/>
              <w:jc w:val="center"/>
              <w:textAlignment w:val="baseline"/>
              <w:rPr>
                <w:sz w:val="20"/>
                <w:szCs w:val="20"/>
                <w:lang/>
              </w:rPr>
            </w:pPr>
            <w:r w:rsidRPr="009E6BDA">
              <w:rPr>
                <w:sz w:val="20"/>
                <w:szCs w:val="20"/>
                <w:lang/>
              </w:rPr>
              <w:t>35</w:t>
            </w:r>
          </w:p>
        </w:tc>
        <w:tc>
          <w:tcPr>
            <w:tcW w:w="1559" w:type="dxa"/>
            <w:vMerge/>
            <w:vAlign w:val="center"/>
          </w:tcPr>
          <w:p w:rsidR="00773D94" w:rsidRPr="009E6BDA" w:rsidRDefault="00773D94" w:rsidP="006F337F">
            <w:pPr>
              <w:suppressAutoHyphens/>
              <w:adjustRightInd w:val="0"/>
              <w:jc w:val="center"/>
              <w:textAlignment w:val="baseline"/>
              <w:rPr>
                <w:sz w:val="20"/>
                <w:szCs w:val="20"/>
                <w:lang/>
              </w:rPr>
            </w:pPr>
          </w:p>
        </w:tc>
        <w:tc>
          <w:tcPr>
            <w:tcW w:w="1417" w:type="dxa"/>
            <w:vMerge/>
            <w:vAlign w:val="center"/>
          </w:tcPr>
          <w:p w:rsidR="00773D94" w:rsidRPr="009E6BDA" w:rsidRDefault="00773D94" w:rsidP="006F337F">
            <w:pPr>
              <w:suppressAutoHyphens/>
              <w:adjustRightInd w:val="0"/>
              <w:jc w:val="center"/>
              <w:textAlignment w:val="baseline"/>
              <w:rPr>
                <w:sz w:val="20"/>
                <w:szCs w:val="20"/>
                <w:lang/>
              </w:rPr>
            </w:pPr>
          </w:p>
        </w:tc>
        <w:tc>
          <w:tcPr>
            <w:tcW w:w="5812" w:type="dxa"/>
          </w:tcPr>
          <w:p w:rsidR="00773D94" w:rsidRPr="009E6BDA" w:rsidRDefault="00773D94" w:rsidP="009906AD">
            <w:pPr>
              <w:pStyle w:val="BodyText3"/>
              <w:tabs>
                <w:tab w:val="left" w:pos="291"/>
              </w:tabs>
              <w:ind w:left="34" w:firstLine="0"/>
              <w:jc w:val="left"/>
              <w:rPr>
                <w:rFonts w:ascii="Times New Roman" w:hAnsi="Times New Roman"/>
                <w:lang w:val="lt-LT"/>
              </w:rPr>
            </w:pPr>
            <w:r w:rsidRPr="009E6BDA">
              <w:rPr>
                <w:rFonts w:ascii="Times New Roman" w:hAnsi="Times New Roman"/>
                <w:lang w:val="lt-LT"/>
              </w:rPr>
              <w:t>Triukšmo mažinimas. Triukšmo sklidimą galima sumažinti tarp triukšmo šaltinio ir veikiamo objekto įrengiant triukšmo barjerus.</w:t>
            </w:r>
          </w:p>
        </w:tc>
        <w:tc>
          <w:tcPr>
            <w:tcW w:w="1134" w:type="dxa"/>
            <w:vAlign w:val="center"/>
          </w:tcPr>
          <w:p w:rsidR="00773D94" w:rsidRPr="009E6BDA" w:rsidRDefault="00773D94" w:rsidP="006F337F">
            <w:pPr>
              <w:suppressAutoHyphens/>
              <w:adjustRightInd w:val="0"/>
              <w:jc w:val="center"/>
              <w:textAlignment w:val="baseline"/>
              <w:rPr>
                <w:sz w:val="20"/>
                <w:szCs w:val="20"/>
                <w:lang/>
              </w:rPr>
            </w:pPr>
          </w:p>
        </w:tc>
        <w:tc>
          <w:tcPr>
            <w:tcW w:w="1134" w:type="dxa"/>
          </w:tcPr>
          <w:p w:rsidR="00773D94" w:rsidRPr="009E6BDA" w:rsidRDefault="00773D94">
            <w:pPr>
              <w:rPr>
                <w:sz w:val="20"/>
                <w:szCs w:val="20"/>
              </w:rPr>
            </w:pPr>
            <w:r w:rsidRPr="009E6BDA">
              <w:rPr>
                <w:sz w:val="20"/>
                <w:szCs w:val="20"/>
                <w:lang/>
              </w:rPr>
              <w:t>Atitinka</w:t>
            </w:r>
          </w:p>
        </w:tc>
        <w:tc>
          <w:tcPr>
            <w:tcW w:w="2977" w:type="dxa"/>
          </w:tcPr>
          <w:p w:rsidR="00773D94" w:rsidRPr="009E6BDA" w:rsidRDefault="00773D94" w:rsidP="003C08C6">
            <w:pPr>
              <w:suppressAutoHyphens/>
              <w:adjustRightInd w:val="0"/>
              <w:spacing w:line="228" w:lineRule="auto"/>
              <w:jc w:val="both"/>
              <w:textAlignment w:val="baseline"/>
              <w:rPr>
                <w:sz w:val="20"/>
                <w:szCs w:val="20"/>
                <w:lang/>
              </w:rPr>
            </w:pPr>
            <w:r w:rsidRPr="009E6BDA">
              <w:rPr>
                <w:sz w:val="20"/>
                <w:szCs w:val="20"/>
              </w:rPr>
              <w:t>Užtikrinamas pakankamas atstumas tarp įrenginio ir (arba) ūkių ir jautrių receptorių.</w:t>
            </w:r>
            <w:r w:rsidR="00AD7124" w:rsidRPr="009E6BDA">
              <w:rPr>
                <w:sz w:val="20"/>
                <w:szCs w:val="20"/>
              </w:rPr>
              <w:t xml:space="preserve"> Vietomis naudojami želdiniai maži</w:t>
            </w:r>
            <w:r w:rsidR="00CE3436" w:rsidRPr="009E6BDA">
              <w:rPr>
                <w:sz w:val="20"/>
                <w:szCs w:val="20"/>
              </w:rPr>
              <w:t>n</w:t>
            </w:r>
            <w:r w:rsidR="00AD7124" w:rsidRPr="009E6BDA">
              <w:rPr>
                <w:sz w:val="20"/>
                <w:szCs w:val="20"/>
              </w:rPr>
              <w:t>ant</w:t>
            </w:r>
            <w:r w:rsidR="00E55521">
              <w:rPr>
                <w:sz w:val="20"/>
                <w:szCs w:val="20"/>
              </w:rPr>
              <w:t>ys</w:t>
            </w:r>
            <w:r w:rsidR="00AD7124" w:rsidRPr="009E6BDA">
              <w:rPr>
                <w:sz w:val="20"/>
                <w:szCs w:val="20"/>
              </w:rPr>
              <w:t xml:space="preserve"> triukšmo sklidimą į Kantvainų kaimo pusę</w:t>
            </w:r>
          </w:p>
        </w:tc>
      </w:tr>
      <w:tr w:rsidR="00773D94" w:rsidRPr="009E6BDA" w:rsidTr="00134095">
        <w:tc>
          <w:tcPr>
            <w:tcW w:w="534" w:type="dxa"/>
            <w:vAlign w:val="center"/>
          </w:tcPr>
          <w:p w:rsidR="00773D94" w:rsidRPr="009E6BDA" w:rsidRDefault="00FE7839" w:rsidP="008A6629">
            <w:pPr>
              <w:suppressAutoHyphens/>
              <w:adjustRightInd w:val="0"/>
              <w:jc w:val="center"/>
              <w:textAlignment w:val="baseline"/>
              <w:rPr>
                <w:sz w:val="20"/>
                <w:szCs w:val="20"/>
                <w:lang/>
              </w:rPr>
            </w:pPr>
            <w:r w:rsidRPr="009E6BDA">
              <w:rPr>
                <w:sz w:val="20"/>
                <w:szCs w:val="20"/>
                <w:lang/>
              </w:rPr>
              <w:t>36</w:t>
            </w:r>
          </w:p>
        </w:tc>
        <w:tc>
          <w:tcPr>
            <w:tcW w:w="1559" w:type="dxa"/>
            <w:vMerge w:val="restart"/>
            <w:vAlign w:val="center"/>
          </w:tcPr>
          <w:p w:rsidR="00773D94" w:rsidRPr="009E6BDA" w:rsidRDefault="00773D94" w:rsidP="008A6629">
            <w:pPr>
              <w:suppressAutoHyphens/>
              <w:adjustRightInd w:val="0"/>
              <w:jc w:val="center"/>
              <w:textAlignment w:val="baseline"/>
              <w:rPr>
                <w:sz w:val="20"/>
                <w:szCs w:val="20"/>
                <w:lang/>
              </w:rPr>
            </w:pPr>
            <w:r w:rsidRPr="009E6BDA">
              <w:rPr>
                <w:sz w:val="20"/>
                <w:szCs w:val="20"/>
              </w:rPr>
              <w:t>Išmetamos dulkės</w:t>
            </w:r>
          </w:p>
        </w:tc>
        <w:tc>
          <w:tcPr>
            <w:tcW w:w="1417" w:type="dxa"/>
            <w:vMerge w:val="restart"/>
            <w:vAlign w:val="center"/>
          </w:tcPr>
          <w:p w:rsidR="00773D94" w:rsidRPr="009E6BDA" w:rsidRDefault="00773D94" w:rsidP="008A6629">
            <w:pPr>
              <w:suppressAutoHyphens/>
              <w:adjustRightInd w:val="0"/>
              <w:jc w:val="center"/>
              <w:textAlignment w:val="baseline"/>
              <w:rPr>
                <w:sz w:val="20"/>
                <w:szCs w:val="20"/>
                <w:lang/>
              </w:rPr>
            </w:pPr>
            <w:r w:rsidRPr="009E6BDA">
              <w:rPr>
                <w:sz w:val="20"/>
                <w:szCs w:val="20"/>
              </w:rPr>
              <w:t>GPGB 11</w:t>
            </w:r>
          </w:p>
        </w:tc>
        <w:tc>
          <w:tcPr>
            <w:tcW w:w="5812" w:type="dxa"/>
          </w:tcPr>
          <w:p w:rsidR="00773D94" w:rsidRPr="009E6BDA" w:rsidRDefault="00773D94" w:rsidP="009906AD">
            <w:pPr>
              <w:pStyle w:val="BodyText3"/>
              <w:ind w:left="34" w:firstLine="0"/>
              <w:rPr>
                <w:rFonts w:ascii="Times New Roman" w:hAnsi="Times New Roman"/>
                <w:lang w:val="lt-LT"/>
              </w:rPr>
            </w:pPr>
            <w:r w:rsidRPr="009E6BDA">
              <w:rPr>
                <w:rFonts w:ascii="Times New Roman" w:hAnsi="Times New Roman"/>
                <w:lang w:val="lt-LT"/>
              </w:rPr>
              <w:t>Dulkių susidarymo pastatuose, kuriuose laikomi gyvuliai, mažinimas. Tam gali būti taikomas šių metodų derinys:</w:t>
            </w:r>
          </w:p>
          <w:p w:rsidR="00773D94" w:rsidRPr="009E6BDA" w:rsidRDefault="00773D94" w:rsidP="009906AD">
            <w:pPr>
              <w:pStyle w:val="BodyText3"/>
              <w:ind w:left="34" w:firstLine="0"/>
              <w:rPr>
                <w:rFonts w:ascii="Times New Roman" w:hAnsi="Times New Roman"/>
                <w:lang w:val="lt-LT"/>
              </w:rPr>
            </w:pPr>
            <w:r w:rsidRPr="009E6BDA">
              <w:rPr>
                <w:rFonts w:ascii="Times New Roman" w:hAnsi="Times New Roman"/>
                <w:lang w:val="lt-LT"/>
              </w:rPr>
              <w:t xml:space="preserve">1. Stambesnių pakratų naudojimas (pvz., vietoj smulkintų šiaudų naudoti ilgus šiaudus arba medžio drožles). </w:t>
            </w:r>
          </w:p>
          <w:p w:rsidR="00773D94" w:rsidRPr="009E6BDA" w:rsidRDefault="00773D94" w:rsidP="009906AD">
            <w:pPr>
              <w:pStyle w:val="BodyText3"/>
              <w:ind w:left="34" w:firstLine="0"/>
              <w:rPr>
                <w:rFonts w:ascii="Times New Roman" w:hAnsi="Times New Roman"/>
                <w:lang w:val="lt-LT"/>
              </w:rPr>
            </w:pPr>
            <w:r w:rsidRPr="009E6BDA">
              <w:rPr>
                <w:rFonts w:ascii="Times New Roman" w:hAnsi="Times New Roman"/>
                <w:lang w:val="lt-LT"/>
              </w:rPr>
              <w:t xml:space="preserve">2. Šviežių pakratų kreikimas taikant mažai dulkių sukeliantį metodą (pvz., rankomis). </w:t>
            </w:r>
          </w:p>
          <w:p w:rsidR="00773D94" w:rsidRPr="009E6BDA" w:rsidRDefault="00773D94" w:rsidP="009906AD">
            <w:pPr>
              <w:pStyle w:val="BodyText3"/>
              <w:ind w:left="34" w:firstLine="0"/>
              <w:rPr>
                <w:rFonts w:ascii="Times New Roman" w:hAnsi="Times New Roman"/>
                <w:lang w:val="lt-LT"/>
              </w:rPr>
            </w:pPr>
            <w:r w:rsidRPr="009E6BDA">
              <w:rPr>
                <w:rFonts w:ascii="Times New Roman" w:hAnsi="Times New Roman"/>
                <w:lang w:val="lt-LT"/>
              </w:rPr>
              <w:t>3.</w:t>
            </w:r>
            <w:r w:rsidRPr="009E6BDA">
              <w:rPr>
                <w:rStyle w:val="BodytextItalic"/>
                <w:rFonts w:ascii="Times New Roman" w:hAnsi="Times New Roman" w:cs="Times New Roman"/>
                <w:sz w:val="20"/>
                <w:szCs w:val="20"/>
                <w:lang w:val="lt-LT"/>
              </w:rPr>
              <w:t xml:space="preserve"> Ad libitum</w:t>
            </w:r>
            <w:r w:rsidRPr="009E6BDA">
              <w:rPr>
                <w:rFonts w:ascii="Times New Roman" w:hAnsi="Times New Roman"/>
                <w:lang w:val="lt-LT"/>
              </w:rPr>
              <w:t xml:space="preserve"> šėrimo taikymas. </w:t>
            </w:r>
          </w:p>
          <w:p w:rsidR="00773D94" w:rsidRPr="009E6BDA" w:rsidRDefault="00773D94" w:rsidP="009906AD">
            <w:pPr>
              <w:pStyle w:val="BodyText3"/>
              <w:ind w:left="34" w:firstLine="0"/>
              <w:rPr>
                <w:rFonts w:ascii="Times New Roman" w:hAnsi="Times New Roman"/>
                <w:lang w:val="lt-LT"/>
              </w:rPr>
            </w:pPr>
            <w:r w:rsidRPr="009E6BDA">
              <w:rPr>
                <w:rFonts w:ascii="Times New Roman" w:hAnsi="Times New Roman"/>
                <w:lang w:val="lt-LT"/>
              </w:rPr>
              <w:t xml:space="preserve">4. Drėgnų pašarų arba granuliuotų pašarų naudojimas arba sausųjų pašarų sistemų papildymas riebalų turinčiomis žaliavomis arba rišikliais. </w:t>
            </w:r>
          </w:p>
          <w:p w:rsidR="00773D94" w:rsidRPr="009E6BDA" w:rsidRDefault="00773D94" w:rsidP="009906AD">
            <w:pPr>
              <w:pStyle w:val="BodyText3"/>
              <w:ind w:left="34" w:firstLine="0"/>
              <w:rPr>
                <w:rFonts w:ascii="Times New Roman" w:hAnsi="Times New Roman"/>
                <w:lang w:val="lt-LT"/>
              </w:rPr>
            </w:pPr>
            <w:r w:rsidRPr="009E6BDA">
              <w:rPr>
                <w:rFonts w:ascii="Times New Roman" w:hAnsi="Times New Roman"/>
                <w:lang w:val="lt-LT"/>
              </w:rPr>
              <w:t xml:space="preserve">5. Dulkių separatorių įmontavimas į pneumatiniu būdu užpildomas sausųjų pašarų saugyklas. </w:t>
            </w:r>
          </w:p>
          <w:p w:rsidR="00773D94" w:rsidRPr="009E6BDA" w:rsidRDefault="00773D94" w:rsidP="009906AD">
            <w:pPr>
              <w:pStyle w:val="BodyText3"/>
              <w:ind w:left="34" w:firstLine="0"/>
              <w:rPr>
                <w:rFonts w:ascii="Times New Roman" w:hAnsi="Times New Roman"/>
                <w:lang w:val="lt-LT"/>
              </w:rPr>
            </w:pPr>
            <w:r w:rsidRPr="009E6BDA">
              <w:rPr>
                <w:rFonts w:ascii="Times New Roman" w:hAnsi="Times New Roman"/>
                <w:lang w:val="lt-LT"/>
              </w:rPr>
              <w:t>6. Lėtai judančio oro vėdinimo sistemos patalpoje įrengimas ir eksploatavimas.</w:t>
            </w:r>
          </w:p>
        </w:tc>
        <w:tc>
          <w:tcPr>
            <w:tcW w:w="1134" w:type="dxa"/>
            <w:vAlign w:val="center"/>
          </w:tcPr>
          <w:p w:rsidR="00773D94" w:rsidRPr="009E6BDA" w:rsidRDefault="00773D94" w:rsidP="008A6629">
            <w:pPr>
              <w:suppressAutoHyphens/>
              <w:adjustRightInd w:val="0"/>
              <w:jc w:val="center"/>
              <w:textAlignment w:val="baseline"/>
              <w:rPr>
                <w:sz w:val="20"/>
                <w:szCs w:val="20"/>
                <w:lang/>
              </w:rPr>
            </w:pPr>
          </w:p>
        </w:tc>
        <w:tc>
          <w:tcPr>
            <w:tcW w:w="1134" w:type="dxa"/>
          </w:tcPr>
          <w:p w:rsidR="00773D94" w:rsidRPr="009E6BDA" w:rsidRDefault="00773D94">
            <w:pPr>
              <w:rPr>
                <w:sz w:val="20"/>
                <w:szCs w:val="20"/>
              </w:rPr>
            </w:pPr>
            <w:r w:rsidRPr="009E6BDA">
              <w:rPr>
                <w:sz w:val="20"/>
                <w:szCs w:val="20"/>
                <w:lang/>
              </w:rPr>
              <w:t>Atitinka</w:t>
            </w:r>
          </w:p>
        </w:tc>
        <w:tc>
          <w:tcPr>
            <w:tcW w:w="2977" w:type="dxa"/>
          </w:tcPr>
          <w:p w:rsidR="00773D94" w:rsidRPr="009E6BDA" w:rsidRDefault="00773D94" w:rsidP="003C08C6">
            <w:pPr>
              <w:suppressAutoHyphens/>
              <w:adjustRightInd w:val="0"/>
              <w:spacing w:line="228" w:lineRule="auto"/>
              <w:jc w:val="both"/>
              <w:textAlignment w:val="baseline"/>
              <w:rPr>
                <w:sz w:val="20"/>
                <w:szCs w:val="20"/>
              </w:rPr>
            </w:pPr>
            <w:r w:rsidRPr="009E6BDA">
              <w:rPr>
                <w:sz w:val="20"/>
                <w:szCs w:val="20"/>
                <w:lang/>
              </w:rPr>
              <w:t>Tvartuose nekreikiama, naudojami drėgni pašarai.</w:t>
            </w:r>
            <w:r w:rsidR="00FE7839" w:rsidRPr="009E6BDA">
              <w:rPr>
                <w:sz w:val="20"/>
                <w:szCs w:val="20"/>
                <w:lang/>
              </w:rPr>
              <w:t xml:space="preserve"> Rekonstruota centrinė pašarų virtuvė, </w:t>
            </w:r>
            <w:r w:rsidR="00FE7839" w:rsidRPr="009E6BDA">
              <w:rPr>
                <w:sz w:val="20"/>
                <w:szCs w:val="20"/>
              </w:rPr>
              <w:t>sausųjų pašarų saugyklose (8 bunkeriai ir 1 bunkeris) įrengti dulkių separatoriai.</w:t>
            </w:r>
          </w:p>
          <w:p w:rsidR="00AD7124" w:rsidRPr="009E6BDA" w:rsidRDefault="00AD7124" w:rsidP="003C08C6">
            <w:pPr>
              <w:suppressAutoHyphens/>
              <w:adjustRightInd w:val="0"/>
              <w:spacing w:line="228" w:lineRule="auto"/>
              <w:jc w:val="both"/>
              <w:textAlignment w:val="baseline"/>
              <w:rPr>
                <w:sz w:val="20"/>
                <w:szCs w:val="20"/>
              </w:rPr>
            </w:pPr>
            <w:r w:rsidRPr="009E6BDA">
              <w:rPr>
                <w:sz w:val="20"/>
                <w:szCs w:val="20"/>
              </w:rPr>
              <w:t>Naudojami drėgni visaverčiai kombinuoti pašarai.</w:t>
            </w:r>
          </w:p>
          <w:p w:rsidR="00AD7124" w:rsidRPr="009E6BDA" w:rsidRDefault="00AD7124" w:rsidP="005A6D79">
            <w:pPr>
              <w:suppressAutoHyphens/>
              <w:adjustRightInd w:val="0"/>
              <w:spacing w:line="228" w:lineRule="auto"/>
              <w:jc w:val="both"/>
              <w:textAlignment w:val="baseline"/>
              <w:rPr>
                <w:sz w:val="20"/>
                <w:szCs w:val="20"/>
                <w:lang/>
              </w:rPr>
            </w:pPr>
            <w:r w:rsidRPr="009E6BDA">
              <w:rPr>
                <w:sz w:val="20"/>
                <w:szCs w:val="20"/>
              </w:rPr>
              <w:t>Naudojam</w:t>
            </w:r>
            <w:r w:rsidR="005A6D79">
              <w:rPr>
                <w:sz w:val="20"/>
                <w:szCs w:val="20"/>
              </w:rPr>
              <w:t>as</w:t>
            </w:r>
            <w:r w:rsidRPr="009E6BDA">
              <w:rPr>
                <w:sz w:val="20"/>
                <w:szCs w:val="20"/>
              </w:rPr>
              <w:t xml:space="preserve"> dulkių separatorius sausųjų pašarų saugykloje.</w:t>
            </w:r>
          </w:p>
        </w:tc>
      </w:tr>
      <w:tr w:rsidR="00773D94" w:rsidRPr="009E6BDA" w:rsidTr="00134095">
        <w:tc>
          <w:tcPr>
            <w:tcW w:w="534" w:type="dxa"/>
            <w:vAlign w:val="center"/>
          </w:tcPr>
          <w:p w:rsidR="00773D94" w:rsidRPr="009E6BDA" w:rsidRDefault="00FE7839" w:rsidP="008A6629">
            <w:pPr>
              <w:suppressAutoHyphens/>
              <w:adjustRightInd w:val="0"/>
              <w:jc w:val="center"/>
              <w:textAlignment w:val="baseline"/>
              <w:rPr>
                <w:sz w:val="20"/>
                <w:szCs w:val="20"/>
                <w:lang/>
              </w:rPr>
            </w:pPr>
            <w:r w:rsidRPr="009E6BDA">
              <w:rPr>
                <w:sz w:val="20"/>
                <w:szCs w:val="20"/>
                <w:lang/>
              </w:rPr>
              <w:t>37</w:t>
            </w:r>
          </w:p>
        </w:tc>
        <w:tc>
          <w:tcPr>
            <w:tcW w:w="1559" w:type="dxa"/>
            <w:vMerge/>
            <w:vAlign w:val="center"/>
          </w:tcPr>
          <w:p w:rsidR="00773D94" w:rsidRPr="009E6BDA" w:rsidRDefault="00773D94" w:rsidP="008A6629">
            <w:pPr>
              <w:suppressAutoHyphens/>
              <w:adjustRightInd w:val="0"/>
              <w:jc w:val="center"/>
              <w:textAlignment w:val="baseline"/>
              <w:rPr>
                <w:sz w:val="20"/>
                <w:szCs w:val="20"/>
                <w:lang/>
              </w:rPr>
            </w:pPr>
          </w:p>
        </w:tc>
        <w:tc>
          <w:tcPr>
            <w:tcW w:w="1417" w:type="dxa"/>
            <w:vMerge/>
            <w:vAlign w:val="center"/>
          </w:tcPr>
          <w:p w:rsidR="00773D94" w:rsidRPr="009E6BDA" w:rsidRDefault="00773D94" w:rsidP="008A6629">
            <w:pPr>
              <w:suppressAutoHyphens/>
              <w:adjustRightInd w:val="0"/>
              <w:jc w:val="center"/>
              <w:textAlignment w:val="baseline"/>
              <w:rPr>
                <w:sz w:val="20"/>
                <w:szCs w:val="20"/>
                <w:lang/>
              </w:rPr>
            </w:pPr>
          </w:p>
        </w:tc>
        <w:tc>
          <w:tcPr>
            <w:tcW w:w="5812" w:type="dxa"/>
          </w:tcPr>
          <w:p w:rsidR="00773D94" w:rsidRPr="009E6BDA" w:rsidRDefault="00773D94" w:rsidP="008A6629">
            <w:pPr>
              <w:pStyle w:val="BodyText3"/>
              <w:spacing w:line="211" w:lineRule="exact"/>
              <w:ind w:firstLine="0"/>
              <w:rPr>
                <w:rFonts w:ascii="Times New Roman" w:hAnsi="Times New Roman"/>
                <w:lang w:val="lt-LT"/>
              </w:rPr>
            </w:pPr>
            <w:r w:rsidRPr="009E6BDA">
              <w:rPr>
                <w:rFonts w:ascii="Times New Roman" w:hAnsi="Times New Roman"/>
                <w:lang w:val="lt-LT"/>
              </w:rPr>
              <w:t xml:space="preserve">Dulkių koncentracijos tvarte sumažinimas taikant vieną iš šių metodų: </w:t>
            </w:r>
          </w:p>
          <w:p w:rsidR="00773D94" w:rsidRPr="009E6BDA" w:rsidRDefault="00773D94" w:rsidP="008A6629">
            <w:pPr>
              <w:pStyle w:val="BodyText3"/>
              <w:spacing w:line="211" w:lineRule="exact"/>
              <w:ind w:firstLine="0"/>
              <w:rPr>
                <w:rFonts w:ascii="Times New Roman" w:hAnsi="Times New Roman"/>
                <w:lang w:val="lt-LT"/>
              </w:rPr>
            </w:pPr>
            <w:r w:rsidRPr="009E6BDA">
              <w:rPr>
                <w:rFonts w:ascii="Times New Roman" w:hAnsi="Times New Roman"/>
                <w:lang w:val="lt-LT"/>
              </w:rPr>
              <w:t xml:space="preserve">1. vandens purškimą; </w:t>
            </w:r>
          </w:p>
          <w:p w:rsidR="00773D94" w:rsidRPr="009E6BDA" w:rsidRDefault="00773D94" w:rsidP="008A6629">
            <w:pPr>
              <w:pStyle w:val="BodyText3"/>
              <w:spacing w:line="211" w:lineRule="exact"/>
              <w:ind w:firstLine="0"/>
              <w:rPr>
                <w:rFonts w:ascii="Times New Roman" w:hAnsi="Times New Roman"/>
                <w:lang w:val="lt-LT"/>
              </w:rPr>
            </w:pPr>
            <w:r w:rsidRPr="009E6BDA">
              <w:rPr>
                <w:rFonts w:ascii="Times New Roman" w:hAnsi="Times New Roman"/>
                <w:lang w:val="lt-LT"/>
              </w:rPr>
              <w:t>2. aliejaus purškimą;</w:t>
            </w:r>
          </w:p>
          <w:p w:rsidR="00773D94" w:rsidRPr="009E6BDA" w:rsidRDefault="00773D94" w:rsidP="008A6629">
            <w:pPr>
              <w:pStyle w:val="BodyText3"/>
              <w:spacing w:line="211" w:lineRule="exact"/>
              <w:ind w:firstLine="0"/>
              <w:rPr>
                <w:rFonts w:ascii="Times New Roman" w:hAnsi="Times New Roman"/>
                <w:lang w:val="lt-LT"/>
              </w:rPr>
            </w:pPr>
            <w:r w:rsidRPr="009E6BDA">
              <w:rPr>
                <w:rFonts w:ascii="Times New Roman" w:hAnsi="Times New Roman"/>
                <w:lang w:val="lt-LT"/>
              </w:rPr>
              <w:t>3. oro jonizavimą</w:t>
            </w:r>
          </w:p>
        </w:tc>
        <w:tc>
          <w:tcPr>
            <w:tcW w:w="1134" w:type="dxa"/>
            <w:vAlign w:val="center"/>
          </w:tcPr>
          <w:p w:rsidR="00773D94" w:rsidRPr="009E6BDA" w:rsidRDefault="00773D94" w:rsidP="008A6629">
            <w:pPr>
              <w:suppressAutoHyphens/>
              <w:adjustRightInd w:val="0"/>
              <w:jc w:val="center"/>
              <w:textAlignment w:val="baseline"/>
              <w:rPr>
                <w:sz w:val="20"/>
                <w:szCs w:val="20"/>
                <w:lang/>
              </w:rPr>
            </w:pPr>
          </w:p>
        </w:tc>
        <w:tc>
          <w:tcPr>
            <w:tcW w:w="1134" w:type="dxa"/>
          </w:tcPr>
          <w:p w:rsidR="00773D94" w:rsidRPr="009E6BDA" w:rsidRDefault="00476084">
            <w:pPr>
              <w:rPr>
                <w:sz w:val="20"/>
                <w:szCs w:val="20"/>
              </w:rPr>
            </w:pPr>
            <w:r w:rsidRPr="009E6BDA">
              <w:rPr>
                <w:sz w:val="20"/>
                <w:szCs w:val="20"/>
                <w:lang/>
              </w:rPr>
              <w:t>Atitinka</w:t>
            </w:r>
          </w:p>
        </w:tc>
        <w:tc>
          <w:tcPr>
            <w:tcW w:w="2977" w:type="dxa"/>
          </w:tcPr>
          <w:p w:rsidR="00773D94" w:rsidRPr="009E6BDA" w:rsidRDefault="00AD7124" w:rsidP="003C08C6">
            <w:pPr>
              <w:suppressAutoHyphens/>
              <w:adjustRightInd w:val="0"/>
              <w:spacing w:line="228" w:lineRule="auto"/>
              <w:jc w:val="both"/>
              <w:textAlignment w:val="baseline"/>
              <w:rPr>
                <w:sz w:val="20"/>
                <w:szCs w:val="20"/>
              </w:rPr>
            </w:pPr>
            <w:r w:rsidRPr="009E6BDA">
              <w:rPr>
                <w:sz w:val="20"/>
                <w:szCs w:val="20"/>
              </w:rPr>
              <w:t>Dulkių koncentracija tvarte mažinima</w:t>
            </w:r>
            <w:r w:rsidR="004C1EB0">
              <w:rPr>
                <w:sz w:val="20"/>
                <w:szCs w:val="20"/>
              </w:rPr>
              <w:t>s</w:t>
            </w:r>
            <w:r w:rsidRPr="009E6BDA">
              <w:rPr>
                <w:sz w:val="20"/>
                <w:szCs w:val="20"/>
              </w:rPr>
              <w:t xml:space="preserve"> oro lašeliniu būdu generatoriaus pagalba.</w:t>
            </w:r>
          </w:p>
          <w:p w:rsidR="00AD7124" w:rsidRPr="009E6BDA" w:rsidRDefault="00AD7124" w:rsidP="003C08C6">
            <w:pPr>
              <w:suppressAutoHyphens/>
              <w:adjustRightInd w:val="0"/>
              <w:spacing w:line="228" w:lineRule="auto"/>
              <w:jc w:val="both"/>
              <w:textAlignment w:val="baseline"/>
              <w:rPr>
                <w:sz w:val="20"/>
                <w:szCs w:val="20"/>
                <w:lang/>
              </w:rPr>
            </w:pPr>
            <w:r w:rsidRPr="009E6BDA">
              <w:rPr>
                <w:sz w:val="20"/>
                <w:szCs w:val="20"/>
                <w:lang/>
              </w:rPr>
              <w:t>Prieš dezinfekciją tvartuose vykdomas drėkinimas ir po to plovimas taip pat sumažinantis dulkių koncentracijas.</w:t>
            </w:r>
          </w:p>
        </w:tc>
      </w:tr>
      <w:tr w:rsidR="00773D94" w:rsidRPr="009E6BDA" w:rsidTr="00134095">
        <w:tc>
          <w:tcPr>
            <w:tcW w:w="534" w:type="dxa"/>
            <w:vAlign w:val="center"/>
          </w:tcPr>
          <w:p w:rsidR="00773D94" w:rsidRPr="009E6BDA" w:rsidRDefault="00FE7839" w:rsidP="008A6629">
            <w:pPr>
              <w:suppressAutoHyphens/>
              <w:adjustRightInd w:val="0"/>
              <w:jc w:val="center"/>
              <w:textAlignment w:val="baseline"/>
              <w:rPr>
                <w:sz w:val="20"/>
                <w:szCs w:val="20"/>
                <w:lang/>
              </w:rPr>
            </w:pPr>
            <w:r w:rsidRPr="009E6BDA">
              <w:rPr>
                <w:sz w:val="20"/>
                <w:szCs w:val="20"/>
                <w:lang/>
              </w:rPr>
              <w:t>38</w:t>
            </w:r>
          </w:p>
        </w:tc>
        <w:tc>
          <w:tcPr>
            <w:tcW w:w="1559" w:type="dxa"/>
            <w:vMerge/>
            <w:vAlign w:val="center"/>
          </w:tcPr>
          <w:p w:rsidR="00773D94" w:rsidRPr="009E6BDA" w:rsidRDefault="00773D94" w:rsidP="008A6629">
            <w:pPr>
              <w:suppressAutoHyphens/>
              <w:adjustRightInd w:val="0"/>
              <w:jc w:val="center"/>
              <w:textAlignment w:val="baseline"/>
              <w:rPr>
                <w:sz w:val="20"/>
                <w:szCs w:val="20"/>
                <w:lang/>
              </w:rPr>
            </w:pPr>
          </w:p>
        </w:tc>
        <w:tc>
          <w:tcPr>
            <w:tcW w:w="1417" w:type="dxa"/>
            <w:vMerge/>
            <w:vAlign w:val="center"/>
          </w:tcPr>
          <w:p w:rsidR="00773D94" w:rsidRPr="009E6BDA" w:rsidRDefault="00773D94" w:rsidP="008A6629">
            <w:pPr>
              <w:suppressAutoHyphens/>
              <w:adjustRightInd w:val="0"/>
              <w:jc w:val="center"/>
              <w:textAlignment w:val="baseline"/>
              <w:rPr>
                <w:sz w:val="20"/>
                <w:szCs w:val="20"/>
                <w:lang/>
              </w:rPr>
            </w:pPr>
          </w:p>
        </w:tc>
        <w:tc>
          <w:tcPr>
            <w:tcW w:w="5812" w:type="dxa"/>
          </w:tcPr>
          <w:p w:rsidR="00773D94" w:rsidRPr="009E6BDA" w:rsidRDefault="00773D94" w:rsidP="008A6629">
            <w:pPr>
              <w:pStyle w:val="BodyText3"/>
              <w:spacing w:line="211" w:lineRule="exact"/>
              <w:ind w:firstLine="0"/>
              <w:rPr>
                <w:rFonts w:ascii="Times New Roman" w:hAnsi="Times New Roman"/>
                <w:lang w:val="lt-LT"/>
              </w:rPr>
            </w:pPr>
            <w:r w:rsidRPr="009E6BDA">
              <w:rPr>
                <w:rFonts w:ascii="Times New Roman" w:hAnsi="Times New Roman"/>
                <w:lang w:val="lt-LT"/>
              </w:rPr>
              <w:t>Išmetamojo oro apdorojimas taikant oro valymo sistemą, konkrečiai, naudojant:</w:t>
            </w:r>
          </w:p>
          <w:p w:rsidR="00773D94" w:rsidRPr="009E6BDA" w:rsidRDefault="00773D94" w:rsidP="008A6629">
            <w:pPr>
              <w:pStyle w:val="BodyText3"/>
              <w:spacing w:line="211" w:lineRule="exact"/>
              <w:ind w:firstLine="0"/>
              <w:rPr>
                <w:rFonts w:ascii="Times New Roman" w:hAnsi="Times New Roman"/>
                <w:lang w:val="lt-LT"/>
              </w:rPr>
            </w:pPr>
            <w:r w:rsidRPr="009E6BDA">
              <w:rPr>
                <w:rFonts w:ascii="Times New Roman" w:hAnsi="Times New Roman"/>
                <w:lang w:val="lt-LT"/>
              </w:rPr>
              <w:t>1. vandens gaudyklę;</w:t>
            </w:r>
          </w:p>
          <w:p w:rsidR="00773D94" w:rsidRPr="009E6BDA" w:rsidRDefault="00773D94" w:rsidP="008A6629">
            <w:pPr>
              <w:pStyle w:val="BodyText3"/>
              <w:spacing w:line="211" w:lineRule="exact"/>
              <w:ind w:firstLine="0"/>
              <w:rPr>
                <w:rFonts w:ascii="Times New Roman" w:hAnsi="Times New Roman"/>
                <w:lang w:val="lt-LT"/>
              </w:rPr>
            </w:pPr>
            <w:r w:rsidRPr="009E6BDA">
              <w:rPr>
                <w:rFonts w:ascii="Times New Roman" w:hAnsi="Times New Roman"/>
                <w:lang w:val="lt-LT"/>
              </w:rPr>
              <w:t xml:space="preserve">2. sausąjį filtrą; </w:t>
            </w:r>
          </w:p>
          <w:p w:rsidR="00773D94" w:rsidRPr="009E6BDA" w:rsidRDefault="00773D94" w:rsidP="008A6629">
            <w:pPr>
              <w:pStyle w:val="BodyText3"/>
              <w:spacing w:line="211" w:lineRule="exact"/>
              <w:ind w:firstLine="0"/>
              <w:rPr>
                <w:rFonts w:ascii="Times New Roman" w:hAnsi="Times New Roman"/>
                <w:lang w:val="lt-LT"/>
              </w:rPr>
            </w:pPr>
            <w:r w:rsidRPr="009E6BDA">
              <w:rPr>
                <w:rFonts w:ascii="Times New Roman" w:hAnsi="Times New Roman"/>
                <w:lang w:val="lt-LT"/>
              </w:rPr>
              <w:t xml:space="preserve">3. drėgnąjį dujų plautuvą (skruberį); </w:t>
            </w:r>
          </w:p>
          <w:p w:rsidR="00773D94" w:rsidRPr="009E6BDA" w:rsidRDefault="00773D94" w:rsidP="008A6629">
            <w:pPr>
              <w:pStyle w:val="BodyText3"/>
              <w:spacing w:line="211" w:lineRule="exact"/>
              <w:ind w:firstLine="0"/>
              <w:rPr>
                <w:rFonts w:ascii="Times New Roman" w:hAnsi="Times New Roman"/>
                <w:lang w:val="lt-LT"/>
              </w:rPr>
            </w:pPr>
            <w:r w:rsidRPr="009E6BDA">
              <w:rPr>
                <w:rFonts w:ascii="Times New Roman" w:hAnsi="Times New Roman"/>
                <w:lang w:val="lt-LT"/>
              </w:rPr>
              <w:t xml:space="preserve">4. drėgnąjį rūgštinį plautuvą (skruberį); </w:t>
            </w:r>
          </w:p>
          <w:p w:rsidR="00773D94" w:rsidRPr="009E6BDA" w:rsidRDefault="00773D94" w:rsidP="008A6629">
            <w:pPr>
              <w:pStyle w:val="BodyText3"/>
              <w:spacing w:line="211" w:lineRule="exact"/>
              <w:ind w:firstLine="0"/>
              <w:rPr>
                <w:rFonts w:ascii="Times New Roman" w:hAnsi="Times New Roman"/>
                <w:lang w:val="lt-LT"/>
              </w:rPr>
            </w:pPr>
            <w:r w:rsidRPr="009E6BDA">
              <w:rPr>
                <w:rFonts w:ascii="Times New Roman" w:hAnsi="Times New Roman"/>
                <w:lang w:val="lt-LT"/>
              </w:rPr>
              <w:t>5. išmetamųjų dujų biologinį valytuvą (arba bio</w:t>
            </w:r>
            <w:r w:rsidRPr="009E6BDA">
              <w:rPr>
                <w:rFonts w:ascii="Times New Roman" w:hAnsi="Times New Roman"/>
                <w:lang w:val="lt-LT"/>
              </w:rPr>
              <w:softHyphen/>
              <w:t xml:space="preserve">loginį lašelinį filtrą); </w:t>
            </w:r>
          </w:p>
          <w:p w:rsidR="00773D94" w:rsidRPr="009E6BDA" w:rsidRDefault="00773D94" w:rsidP="008A6629">
            <w:pPr>
              <w:pStyle w:val="BodyText3"/>
              <w:spacing w:line="211" w:lineRule="exact"/>
              <w:ind w:firstLine="0"/>
              <w:rPr>
                <w:rFonts w:ascii="Times New Roman" w:hAnsi="Times New Roman"/>
                <w:lang w:val="lt-LT"/>
              </w:rPr>
            </w:pPr>
            <w:r w:rsidRPr="009E6BDA">
              <w:rPr>
                <w:rFonts w:ascii="Times New Roman" w:hAnsi="Times New Roman"/>
                <w:lang w:val="lt-LT"/>
              </w:rPr>
              <w:t xml:space="preserve">6. dviejų arba trijų etapų oro valymo sistemą; </w:t>
            </w:r>
          </w:p>
          <w:p w:rsidR="00773D94" w:rsidRPr="009E6BDA" w:rsidRDefault="00773D94" w:rsidP="008A6629">
            <w:pPr>
              <w:pStyle w:val="BodyText3"/>
              <w:spacing w:line="211" w:lineRule="exact"/>
              <w:ind w:firstLine="0"/>
              <w:rPr>
                <w:rFonts w:ascii="Times New Roman" w:hAnsi="Times New Roman"/>
                <w:lang w:val="lt-LT"/>
              </w:rPr>
            </w:pPr>
            <w:r w:rsidRPr="009E6BDA">
              <w:rPr>
                <w:rFonts w:ascii="Times New Roman" w:hAnsi="Times New Roman"/>
                <w:lang w:val="lt-LT"/>
              </w:rPr>
              <w:t>7. biologinį filtrą.</w:t>
            </w:r>
          </w:p>
        </w:tc>
        <w:tc>
          <w:tcPr>
            <w:tcW w:w="1134" w:type="dxa"/>
            <w:vAlign w:val="center"/>
          </w:tcPr>
          <w:p w:rsidR="00773D94" w:rsidRPr="009E6BDA" w:rsidRDefault="00773D94" w:rsidP="008A6629">
            <w:pPr>
              <w:suppressAutoHyphens/>
              <w:adjustRightInd w:val="0"/>
              <w:jc w:val="center"/>
              <w:textAlignment w:val="baseline"/>
              <w:rPr>
                <w:sz w:val="20"/>
                <w:szCs w:val="20"/>
                <w:lang/>
              </w:rPr>
            </w:pPr>
          </w:p>
        </w:tc>
        <w:tc>
          <w:tcPr>
            <w:tcW w:w="1134" w:type="dxa"/>
          </w:tcPr>
          <w:p w:rsidR="00773D94" w:rsidRPr="009E6BDA" w:rsidRDefault="000A784D">
            <w:pPr>
              <w:rPr>
                <w:sz w:val="20"/>
                <w:szCs w:val="20"/>
              </w:rPr>
            </w:pPr>
            <w:r w:rsidRPr="009E6BDA">
              <w:rPr>
                <w:sz w:val="20"/>
                <w:szCs w:val="20"/>
                <w:lang/>
              </w:rPr>
              <w:t>Netaikoma</w:t>
            </w:r>
          </w:p>
        </w:tc>
        <w:tc>
          <w:tcPr>
            <w:tcW w:w="2977" w:type="dxa"/>
          </w:tcPr>
          <w:p w:rsidR="00773D94" w:rsidRPr="009E6BDA" w:rsidRDefault="00FF4888" w:rsidP="003C08C6">
            <w:pPr>
              <w:suppressAutoHyphens/>
              <w:adjustRightInd w:val="0"/>
              <w:spacing w:line="228" w:lineRule="auto"/>
              <w:jc w:val="both"/>
              <w:textAlignment w:val="baseline"/>
              <w:rPr>
                <w:sz w:val="20"/>
                <w:szCs w:val="20"/>
                <w:lang/>
              </w:rPr>
            </w:pPr>
            <w:r w:rsidRPr="009E6BDA">
              <w:rPr>
                <w:sz w:val="20"/>
                <w:szCs w:val="20"/>
                <w:lang/>
              </w:rPr>
              <w:t>Oras tvartuose nėra valomas.</w:t>
            </w:r>
          </w:p>
        </w:tc>
      </w:tr>
      <w:tr w:rsidR="00E943C7" w:rsidRPr="009E6BDA" w:rsidTr="00134095">
        <w:tc>
          <w:tcPr>
            <w:tcW w:w="534" w:type="dxa"/>
            <w:vAlign w:val="center"/>
          </w:tcPr>
          <w:p w:rsidR="00E943C7" w:rsidRPr="009E6BDA" w:rsidRDefault="00E943C7" w:rsidP="008A6629">
            <w:pPr>
              <w:suppressAutoHyphens/>
              <w:adjustRightInd w:val="0"/>
              <w:jc w:val="center"/>
              <w:textAlignment w:val="baseline"/>
              <w:rPr>
                <w:sz w:val="20"/>
                <w:szCs w:val="20"/>
                <w:lang/>
              </w:rPr>
            </w:pPr>
            <w:r w:rsidRPr="009E6BDA">
              <w:rPr>
                <w:sz w:val="20"/>
                <w:szCs w:val="20"/>
                <w:lang/>
              </w:rPr>
              <w:t>39</w:t>
            </w:r>
          </w:p>
        </w:tc>
        <w:tc>
          <w:tcPr>
            <w:tcW w:w="1559" w:type="dxa"/>
            <w:vMerge w:val="restart"/>
            <w:vAlign w:val="center"/>
          </w:tcPr>
          <w:p w:rsidR="00E943C7" w:rsidRPr="009E6BDA" w:rsidRDefault="00E943C7" w:rsidP="008A6629">
            <w:pPr>
              <w:suppressAutoHyphens/>
              <w:adjustRightInd w:val="0"/>
              <w:jc w:val="center"/>
              <w:textAlignment w:val="baseline"/>
              <w:rPr>
                <w:sz w:val="20"/>
                <w:szCs w:val="20"/>
              </w:rPr>
            </w:pPr>
            <w:r w:rsidRPr="009E6BDA">
              <w:rPr>
                <w:sz w:val="20"/>
                <w:szCs w:val="20"/>
              </w:rPr>
              <w:t>Skleidžiami kvapai</w:t>
            </w:r>
          </w:p>
        </w:tc>
        <w:tc>
          <w:tcPr>
            <w:tcW w:w="1417" w:type="dxa"/>
            <w:vAlign w:val="center"/>
          </w:tcPr>
          <w:p w:rsidR="00E943C7" w:rsidRPr="009E6BDA" w:rsidRDefault="00E943C7" w:rsidP="008A6629">
            <w:pPr>
              <w:suppressAutoHyphens/>
              <w:adjustRightInd w:val="0"/>
              <w:jc w:val="center"/>
              <w:textAlignment w:val="baseline"/>
              <w:rPr>
                <w:sz w:val="20"/>
                <w:szCs w:val="20"/>
                <w:lang/>
              </w:rPr>
            </w:pPr>
            <w:r w:rsidRPr="009E6BDA">
              <w:rPr>
                <w:sz w:val="20"/>
                <w:szCs w:val="20"/>
              </w:rPr>
              <w:t>GPGB 12</w:t>
            </w:r>
          </w:p>
        </w:tc>
        <w:tc>
          <w:tcPr>
            <w:tcW w:w="5812" w:type="dxa"/>
          </w:tcPr>
          <w:p w:rsidR="00E943C7" w:rsidRPr="009E6BDA" w:rsidRDefault="00E943C7" w:rsidP="009906AD">
            <w:pPr>
              <w:pStyle w:val="Footnote0"/>
              <w:shd w:val="clear" w:color="auto" w:fill="auto"/>
              <w:spacing w:line="240" w:lineRule="auto"/>
              <w:ind w:left="40" w:right="40" w:firstLine="0"/>
              <w:jc w:val="both"/>
              <w:rPr>
                <w:rFonts w:ascii="Times New Roman" w:hAnsi="Times New Roman" w:cs="Times New Roman"/>
                <w:sz w:val="20"/>
                <w:szCs w:val="20"/>
              </w:rPr>
            </w:pPr>
            <w:r w:rsidRPr="009E6BDA">
              <w:rPr>
                <w:rFonts w:ascii="Times New Roman" w:hAnsi="Times New Roman" w:cs="Times New Roman"/>
                <w:sz w:val="20"/>
                <w:szCs w:val="20"/>
              </w:rPr>
              <w:t>Siekiant išvengti arba, jei tai neįmanoma, sumažinti iš ūkio skleidžiamus kvapus, pagal GPGB turi būti parengtas, įgyvendintas ir reguliariai peržiūrimas kvapų valdymo planas, kuris yra aplinkosaugos vadybos sistemos (žr. GPGB 1) dalis, ir apima toliau nurodytus elementus:</w:t>
            </w:r>
          </w:p>
          <w:p w:rsidR="00E943C7" w:rsidRPr="009E6BDA" w:rsidRDefault="00E943C7" w:rsidP="000A784D">
            <w:pPr>
              <w:pStyle w:val="Footnote0"/>
              <w:shd w:val="clear" w:color="auto" w:fill="auto"/>
              <w:tabs>
                <w:tab w:val="left" w:pos="339"/>
                <w:tab w:val="left" w:pos="898"/>
              </w:tabs>
              <w:spacing w:line="240" w:lineRule="auto"/>
              <w:ind w:left="40" w:firstLine="0"/>
              <w:jc w:val="both"/>
              <w:rPr>
                <w:rFonts w:ascii="Times New Roman" w:hAnsi="Times New Roman" w:cs="Times New Roman"/>
                <w:sz w:val="20"/>
                <w:szCs w:val="20"/>
              </w:rPr>
            </w:pPr>
            <w:r w:rsidRPr="009E6BDA">
              <w:rPr>
                <w:rFonts w:ascii="Times New Roman" w:hAnsi="Times New Roman" w:cs="Times New Roman"/>
                <w:sz w:val="20"/>
                <w:szCs w:val="20"/>
              </w:rPr>
              <w:t>i.</w:t>
            </w:r>
            <w:r w:rsidRPr="009E6BDA">
              <w:rPr>
                <w:rFonts w:ascii="Times New Roman" w:hAnsi="Times New Roman" w:cs="Times New Roman"/>
                <w:sz w:val="20"/>
                <w:szCs w:val="20"/>
              </w:rPr>
              <w:tab/>
              <w:t>Protokolą, kuriame nurodyti atitinkami veiksmai ir terminai;</w:t>
            </w:r>
          </w:p>
          <w:p w:rsidR="00E943C7" w:rsidRPr="009E6BDA" w:rsidRDefault="00E943C7" w:rsidP="000A784D">
            <w:pPr>
              <w:pStyle w:val="Footnote0"/>
              <w:numPr>
                <w:ilvl w:val="0"/>
                <w:numId w:val="30"/>
              </w:numPr>
              <w:shd w:val="clear" w:color="auto" w:fill="auto"/>
              <w:tabs>
                <w:tab w:val="left" w:pos="339"/>
                <w:tab w:val="left" w:pos="894"/>
              </w:tabs>
              <w:spacing w:line="240" w:lineRule="auto"/>
              <w:ind w:left="40" w:firstLine="0"/>
              <w:jc w:val="both"/>
              <w:rPr>
                <w:rFonts w:ascii="Times New Roman" w:hAnsi="Times New Roman" w:cs="Times New Roman"/>
                <w:sz w:val="20"/>
                <w:szCs w:val="20"/>
              </w:rPr>
            </w:pPr>
            <w:r w:rsidRPr="009E6BDA">
              <w:rPr>
                <w:rFonts w:ascii="Times New Roman" w:hAnsi="Times New Roman" w:cs="Times New Roman"/>
                <w:sz w:val="20"/>
                <w:szCs w:val="20"/>
              </w:rPr>
              <w:t>kvapų stebėsenos vykdymo protokolą;</w:t>
            </w:r>
          </w:p>
          <w:p w:rsidR="00E943C7" w:rsidRPr="009E6BDA" w:rsidRDefault="00E943C7" w:rsidP="000A784D">
            <w:pPr>
              <w:pStyle w:val="Footnote0"/>
              <w:numPr>
                <w:ilvl w:val="0"/>
                <w:numId w:val="30"/>
              </w:numPr>
              <w:shd w:val="clear" w:color="auto" w:fill="auto"/>
              <w:tabs>
                <w:tab w:val="left" w:pos="339"/>
                <w:tab w:val="left" w:pos="898"/>
              </w:tabs>
              <w:spacing w:line="240" w:lineRule="auto"/>
              <w:ind w:left="40" w:firstLine="0"/>
              <w:jc w:val="both"/>
              <w:rPr>
                <w:rFonts w:ascii="Times New Roman" w:hAnsi="Times New Roman" w:cs="Times New Roman"/>
                <w:sz w:val="20"/>
                <w:szCs w:val="20"/>
              </w:rPr>
            </w:pPr>
            <w:r w:rsidRPr="009E6BDA">
              <w:rPr>
                <w:rFonts w:ascii="Times New Roman" w:hAnsi="Times New Roman" w:cs="Times New Roman"/>
                <w:sz w:val="20"/>
                <w:szCs w:val="20"/>
              </w:rPr>
              <w:t>reagavimo į nustatytus kvapų sukeliamus nepatogumus protokolą;</w:t>
            </w:r>
          </w:p>
          <w:p w:rsidR="00E943C7" w:rsidRPr="009E6BDA" w:rsidRDefault="00E943C7" w:rsidP="000A784D">
            <w:pPr>
              <w:pStyle w:val="Footnote0"/>
              <w:numPr>
                <w:ilvl w:val="0"/>
                <w:numId w:val="30"/>
              </w:numPr>
              <w:shd w:val="clear" w:color="auto" w:fill="auto"/>
              <w:tabs>
                <w:tab w:val="left" w:pos="339"/>
                <w:tab w:val="left" w:pos="894"/>
              </w:tabs>
              <w:spacing w:line="240" w:lineRule="auto"/>
              <w:ind w:left="40" w:right="80" w:firstLine="0"/>
              <w:jc w:val="both"/>
              <w:rPr>
                <w:rFonts w:ascii="Times New Roman" w:hAnsi="Times New Roman" w:cs="Times New Roman"/>
                <w:sz w:val="20"/>
                <w:szCs w:val="20"/>
              </w:rPr>
            </w:pPr>
            <w:r w:rsidRPr="009E6BDA">
              <w:rPr>
                <w:rFonts w:ascii="Times New Roman" w:hAnsi="Times New Roman" w:cs="Times New Roman"/>
                <w:sz w:val="20"/>
                <w:szCs w:val="20"/>
              </w:rPr>
              <w:t>kvapų prevencijos ir panaikinimo programą, skirtą, pavyzdžiui, nustatyti šaltinį (-ius), stebėti skleidžiamus kvapus (žr. GPGB 26), apibūdinti skirtingų šaltinių poveikį ir įgyvendinti pašalinimo ir (arba) sumažinimo priemones;</w:t>
            </w:r>
          </w:p>
          <w:p w:rsidR="00E943C7" w:rsidRPr="009E6BDA" w:rsidRDefault="00E943C7" w:rsidP="000A784D">
            <w:pPr>
              <w:pStyle w:val="Footnote0"/>
              <w:numPr>
                <w:ilvl w:val="0"/>
                <w:numId w:val="30"/>
              </w:numPr>
              <w:shd w:val="clear" w:color="auto" w:fill="auto"/>
              <w:tabs>
                <w:tab w:val="left" w:pos="339"/>
                <w:tab w:val="left" w:pos="903"/>
              </w:tabs>
              <w:spacing w:line="240" w:lineRule="auto"/>
              <w:ind w:left="40" w:right="80" w:firstLine="0"/>
              <w:rPr>
                <w:rFonts w:ascii="Times New Roman" w:hAnsi="Times New Roman" w:cs="Times New Roman"/>
                <w:sz w:val="20"/>
                <w:szCs w:val="20"/>
              </w:rPr>
            </w:pPr>
            <w:r w:rsidRPr="009E6BDA">
              <w:rPr>
                <w:rFonts w:ascii="Times New Roman" w:hAnsi="Times New Roman" w:cs="Times New Roman"/>
                <w:sz w:val="20"/>
                <w:szCs w:val="20"/>
              </w:rPr>
              <w:t>ankstesnių triukšmo incidentų ir taisomųjų priemonių peržiūrą ir žinių apie triukšmo incidentus skleidimą. Atitinkama stebėsena apibūdinta GPGB 26 reikalavime.</w:t>
            </w:r>
          </w:p>
        </w:tc>
        <w:tc>
          <w:tcPr>
            <w:tcW w:w="1134" w:type="dxa"/>
            <w:vAlign w:val="center"/>
          </w:tcPr>
          <w:p w:rsidR="00E943C7" w:rsidRPr="009E6BDA" w:rsidRDefault="00E943C7" w:rsidP="008A6629">
            <w:pPr>
              <w:suppressAutoHyphens/>
              <w:adjustRightInd w:val="0"/>
              <w:jc w:val="center"/>
              <w:textAlignment w:val="baseline"/>
              <w:rPr>
                <w:sz w:val="20"/>
                <w:szCs w:val="20"/>
                <w:lang/>
              </w:rPr>
            </w:pPr>
          </w:p>
        </w:tc>
        <w:tc>
          <w:tcPr>
            <w:tcW w:w="1134" w:type="dxa"/>
          </w:tcPr>
          <w:p w:rsidR="00E943C7" w:rsidRPr="009E6BDA" w:rsidRDefault="00E943C7">
            <w:pPr>
              <w:rPr>
                <w:sz w:val="20"/>
                <w:szCs w:val="20"/>
              </w:rPr>
            </w:pPr>
            <w:r w:rsidRPr="009E6BDA">
              <w:rPr>
                <w:sz w:val="20"/>
                <w:szCs w:val="20"/>
                <w:lang/>
              </w:rPr>
              <w:t>Netaikoma</w:t>
            </w:r>
          </w:p>
        </w:tc>
        <w:tc>
          <w:tcPr>
            <w:tcW w:w="2977" w:type="dxa"/>
          </w:tcPr>
          <w:p w:rsidR="00E943C7" w:rsidRPr="009E6BDA" w:rsidRDefault="00E943C7" w:rsidP="003C08C6">
            <w:pPr>
              <w:suppressAutoHyphens/>
              <w:adjustRightInd w:val="0"/>
              <w:spacing w:line="228" w:lineRule="auto"/>
              <w:jc w:val="both"/>
              <w:textAlignment w:val="baseline"/>
              <w:rPr>
                <w:sz w:val="20"/>
                <w:szCs w:val="20"/>
              </w:rPr>
            </w:pPr>
            <w:r w:rsidRPr="009E6BDA">
              <w:rPr>
                <w:sz w:val="20"/>
                <w:szCs w:val="20"/>
              </w:rPr>
              <w:t>GPGB 12 taikoma tik tais atvejais, kai tikimasi ir (arba) yra pagrįsta tikėtis, jog kvapas bus juntamas jautriems</w:t>
            </w:r>
          </w:p>
          <w:p w:rsidR="00E943C7" w:rsidRPr="009E6BDA" w:rsidRDefault="00E943C7" w:rsidP="003C08C6">
            <w:pPr>
              <w:suppressAutoHyphens/>
              <w:adjustRightInd w:val="0"/>
              <w:spacing w:line="228" w:lineRule="auto"/>
              <w:jc w:val="both"/>
              <w:textAlignment w:val="baseline"/>
              <w:rPr>
                <w:sz w:val="20"/>
                <w:szCs w:val="20"/>
              </w:rPr>
            </w:pPr>
            <w:r w:rsidRPr="009E6BDA">
              <w:rPr>
                <w:sz w:val="20"/>
                <w:szCs w:val="20"/>
              </w:rPr>
              <w:t>receptoriams.</w:t>
            </w:r>
          </w:p>
        </w:tc>
      </w:tr>
      <w:tr w:rsidR="00E943C7" w:rsidRPr="009E6BDA" w:rsidTr="00134095">
        <w:tc>
          <w:tcPr>
            <w:tcW w:w="534" w:type="dxa"/>
            <w:vAlign w:val="center"/>
          </w:tcPr>
          <w:p w:rsidR="00E943C7" w:rsidRPr="009E6BDA" w:rsidRDefault="007233E7" w:rsidP="008A6629">
            <w:pPr>
              <w:suppressAutoHyphens/>
              <w:adjustRightInd w:val="0"/>
              <w:jc w:val="center"/>
              <w:textAlignment w:val="baseline"/>
              <w:rPr>
                <w:sz w:val="20"/>
                <w:szCs w:val="20"/>
                <w:lang/>
              </w:rPr>
            </w:pPr>
            <w:r w:rsidRPr="009E6BDA">
              <w:rPr>
                <w:sz w:val="20"/>
                <w:szCs w:val="20"/>
                <w:lang/>
              </w:rPr>
              <w:t>40</w:t>
            </w:r>
          </w:p>
        </w:tc>
        <w:tc>
          <w:tcPr>
            <w:tcW w:w="1559" w:type="dxa"/>
            <w:vMerge/>
            <w:vAlign w:val="center"/>
          </w:tcPr>
          <w:p w:rsidR="00E943C7" w:rsidRPr="009E6BDA" w:rsidRDefault="00E943C7" w:rsidP="008A6629">
            <w:pPr>
              <w:suppressAutoHyphens/>
              <w:adjustRightInd w:val="0"/>
              <w:jc w:val="center"/>
              <w:textAlignment w:val="baseline"/>
              <w:rPr>
                <w:sz w:val="20"/>
                <w:szCs w:val="20"/>
                <w:lang/>
              </w:rPr>
            </w:pPr>
          </w:p>
        </w:tc>
        <w:tc>
          <w:tcPr>
            <w:tcW w:w="1417" w:type="dxa"/>
            <w:vMerge w:val="restart"/>
            <w:vAlign w:val="center"/>
          </w:tcPr>
          <w:p w:rsidR="00E943C7" w:rsidRPr="009E6BDA" w:rsidRDefault="00E943C7" w:rsidP="008A6629">
            <w:pPr>
              <w:suppressAutoHyphens/>
              <w:adjustRightInd w:val="0"/>
              <w:jc w:val="center"/>
              <w:textAlignment w:val="baseline"/>
              <w:rPr>
                <w:sz w:val="20"/>
                <w:szCs w:val="20"/>
                <w:lang/>
              </w:rPr>
            </w:pPr>
            <w:r w:rsidRPr="009E6BDA">
              <w:rPr>
                <w:sz w:val="20"/>
                <w:szCs w:val="20"/>
              </w:rPr>
              <w:t>GPGB 13</w:t>
            </w:r>
          </w:p>
        </w:tc>
        <w:tc>
          <w:tcPr>
            <w:tcW w:w="5812" w:type="dxa"/>
          </w:tcPr>
          <w:p w:rsidR="00E943C7" w:rsidRPr="009E6BDA" w:rsidRDefault="00E943C7" w:rsidP="004E3B8E">
            <w:pPr>
              <w:pStyle w:val="BodyText3"/>
              <w:spacing w:line="211" w:lineRule="exact"/>
              <w:ind w:firstLine="0"/>
              <w:rPr>
                <w:rFonts w:ascii="Times New Roman" w:hAnsi="Times New Roman"/>
                <w:lang w:val="lt-LT"/>
              </w:rPr>
            </w:pPr>
            <w:r w:rsidRPr="009E6BDA">
              <w:rPr>
                <w:rFonts w:ascii="Times New Roman" w:hAnsi="Times New Roman"/>
                <w:lang w:val="lt-LT"/>
              </w:rPr>
              <w:t>Užtikrinti pakankamus atstumus tarp ūkio/įrenginio ir jautrių receptorių.</w:t>
            </w:r>
          </w:p>
        </w:tc>
        <w:tc>
          <w:tcPr>
            <w:tcW w:w="1134" w:type="dxa"/>
            <w:vAlign w:val="center"/>
          </w:tcPr>
          <w:p w:rsidR="00E943C7" w:rsidRPr="009E6BDA" w:rsidRDefault="00E943C7" w:rsidP="008A6629">
            <w:pPr>
              <w:suppressAutoHyphens/>
              <w:adjustRightInd w:val="0"/>
              <w:jc w:val="center"/>
              <w:textAlignment w:val="baseline"/>
              <w:rPr>
                <w:sz w:val="20"/>
                <w:szCs w:val="20"/>
                <w:lang/>
              </w:rPr>
            </w:pPr>
          </w:p>
        </w:tc>
        <w:tc>
          <w:tcPr>
            <w:tcW w:w="1134" w:type="dxa"/>
          </w:tcPr>
          <w:p w:rsidR="00E943C7" w:rsidRPr="009E6BDA" w:rsidRDefault="00E943C7">
            <w:pPr>
              <w:rPr>
                <w:sz w:val="20"/>
                <w:szCs w:val="20"/>
              </w:rPr>
            </w:pPr>
            <w:r w:rsidRPr="009E6BDA">
              <w:rPr>
                <w:sz w:val="20"/>
                <w:szCs w:val="20"/>
                <w:lang/>
              </w:rPr>
              <w:t>Atitinka</w:t>
            </w:r>
          </w:p>
        </w:tc>
        <w:tc>
          <w:tcPr>
            <w:tcW w:w="2977" w:type="dxa"/>
          </w:tcPr>
          <w:p w:rsidR="00E943C7" w:rsidRPr="009E6BDA" w:rsidRDefault="00E943C7" w:rsidP="003C08C6">
            <w:pPr>
              <w:suppressAutoHyphens/>
              <w:adjustRightInd w:val="0"/>
              <w:spacing w:line="228" w:lineRule="auto"/>
              <w:jc w:val="both"/>
              <w:textAlignment w:val="baseline"/>
              <w:rPr>
                <w:sz w:val="20"/>
                <w:szCs w:val="20"/>
                <w:lang/>
              </w:rPr>
            </w:pPr>
            <w:r w:rsidRPr="009E6BDA">
              <w:rPr>
                <w:sz w:val="20"/>
                <w:szCs w:val="20"/>
              </w:rPr>
              <w:t>Užtikrinamas pakankamas atstumas tarp įrenginio ir jautrių receptorių.</w:t>
            </w:r>
          </w:p>
        </w:tc>
      </w:tr>
      <w:tr w:rsidR="00E943C7" w:rsidRPr="009E6BDA" w:rsidTr="00134095">
        <w:tc>
          <w:tcPr>
            <w:tcW w:w="534" w:type="dxa"/>
            <w:vAlign w:val="center"/>
          </w:tcPr>
          <w:p w:rsidR="00E943C7" w:rsidRPr="009E6BDA" w:rsidRDefault="007233E7" w:rsidP="008A6629">
            <w:pPr>
              <w:suppressAutoHyphens/>
              <w:adjustRightInd w:val="0"/>
              <w:jc w:val="center"/>
              <w:textAlignment w:val="baseline"/>
              <w:rPr>
                <w:sz w:val="20"/>
                <w:szCs w:val="20"/>
                <w:lang/>
              </w:rPr>
            </w:pPr>
            <w:r w:rsidRPr="009E6BDA">
              <w:rPr>
                <w:sz w:val="20"/>
                <w:szCs w:val="20"/>
                <w:lang/>
              </w:rPr>
              <w:t>41</w:t>
            </w:r>
          </w:p>
        </w:tc>
        <w:tc>
          <w:tcPr>
            <w:tcW w:w="1559" w:type="dxa"/>
            <w:vMerge/>
            <w:vAlign w:val="center"/>
          </w:tcPr>
          <w:p w:rsidR="00E943C7" w:rsidRPr="009E6BDA" w:rsidRDefault="00E943C7" w:rsidP="008A6629">
            <w:pPr>
              <w:suppressAutoHyphens/>
              <w:adjustRightInd w:val="0"/>
              <w:jc w:val="center"/>
              <w:textAlignment w:val="baseline"/>
              <w:rPr>
                <w:sz w:val="20"/>
                <w:szCs w:val="20"/>
                <w:lang/>
              </w:rPr>
            </w:pPr>
          </w:p>
        </w:tc>
        <w:tc>
          <w:tcPr>
            <w:tcW w:w="1417" w:type="dxa"/>
            <w:vMerge/>
            <w:vAlign w:val="center"/>
          </w:tcPr>
          <w:p w:rsidR="00E943C7" w:rsidRPr="009E6BDA" w:rsidRDefault="00E943C7" w:rsidP="008A6629">
            <w:pPr>
              <w:suppressAutoHyphens/>
              <w:adjustRightInd w:val="0"/>
              <w:jc w:val="center"/>
              <w:textAlignment w:val="baseline"/>
              <w:rPr>
                <w:sz w:val="20"/>
                <w:szCs w:val="20"/>
                <w:lang/>
              </w:rPr>
            </w:pPr>
          </w:p>
        </w:tc>
        <w:tc>
          <w:tcPr>
            <w:tcW w:w="5812" w:type="dxa"/>
          </w:tcPr>
          <w:p w:rsidR="00E943C7" w:rsidRPr="009E6BDA" w:rsidRDefault="00E943C7" w:rsidP="003C08C6">
            <w:pPr>
              <w:pStyle w:val="BodyText3"/>
              <w:ind w:firstLine="0"/>
              <w:rPr>
                <w:rFonts w:ascii="Times New Roman" w:hAnsi="Times New Roman"/>
                <w:lang w:val="lt-LT"/>
              </w:rPr>
            </w:pPr>
            <w:r w:rsidRPr="009E6BDA">
              <w:rPr>
                <w:rFonts w:ascii="Times New Roman" w:hAnsi="Times New Roman"/>
                <w:lang w:val="lt-LT"/>
              </w:rPr>
              <w:t>Taikyti laikymo sistemą, pagal kurią įgyvendinamas vienas iš toliau nurodytų principų ar jų derinys:</w:t>
            </w:r>
          </w:p>
          <w:p w:rsidR="00E943C7" w:rsidRPr="009E6BDA" w:rsidRDefault="00E943C7" w:rsidP="003C08C6">
            <w:pPr>
              <w:pStyle w:val="BodyText3"/>
              <w:numPr>
                <w:ilvl w:val="0"/>
                <w:numId w:val="22"/>
              </w:numPr>
              <w:tabs>
                <w:tab w:val="left" w:pos="383"/>
              </w:tabs>
              <w:autoSpaceDE/>
              <w:autoSpaceDN/>
              <w:adjustRightInd/>
              <w:ind w:hanging="280"/>
              <w:rPr>
                <w:rFonts w:ascii="Times New Roman" w:hAnsi="Times New Roman"/>
                <w:lang w:val="lt-LT"/>
              </w:rPr>
            </w:pPr>
            <w:r w:rsidRPr="009E6BDA">
              <w:rPr>
                <w:rFonts w:ascii="Times New Roman" w:hAnsi="Times New Roman"/>
                <w:lang w:val="lt-LT"/>
              </w:rPr>
              <w:t>laikyti gyvūnus ir paviršius švarius ir sausus (pavyzdžiui, vengti, kad neišsipiltų pašarai, vengti mėšlo sankaupų guoliui skirtose vietose, kur grindys yra iš dalies dengtos grotelėmis);</w:t>
            </w:r>
          </w:p>
          <w:p w:rsidR="00E943C7" w:rsidRPr="009E6BDA" w:rsidRDefault="00E943C7" w:rsidP="003C08C6">
            <w:pPr>
              <w:pStyle w:val="BodyText3"/>
              <w:numPr>
                <w:ilvl w:val="0"/>
                <w:numId w:val="22"/>
              </w:numPr>
              <w:tabs>
                <w:tab w:val="left" w:pos="388"/>
              </w:tabs>
              <w:autoSpaceDE/>
              <w:autoSpaceDN/>
              <w:adjustRightInd/>
              <w:ind w:hanging="280"/>
              <w:rPr>
                <w:rFonts w:ascii="Times New Roman" w:hAnsi="Times New Roman"/>
                <w:lang w:val="lt-LT"/>
              </w:rPr>
            </w:pPr>
            <w:r w:rsidRPr="009E6BDA">
              <w:rPr>
                <w:rFonts w:ascii="Times New Roman" w:hAnsi="Times New Roman"/>
                <w:lang w:val="lt-LT"/>
              </w:rPr>
              <w:t>sumažinti kvapą išskiriančio mėšlo paviršių (pavyzdžiui, naudoti metalines arba plastikines groteles, kanalus, padedančius sumažinti kvapą išskiriančio mėšlo paviršių);</w:t>
            </w:r>
          </w:p>
          <w:p w:rsidR="00E943C7" w:rsidRPr="009E6BDA" w:rsidRDefault="00E943C7" w:rsidP="003C08C6">
            <w:pPr>
              <w:pStyle w:val="BodyText3"/>
              <w:numPr>
                <w:ilvl w:val="0"/>
                <w:numId w:val="22"/>
              </w:numPr>
              <w:tabs>
                <w:tab w:val="left" w:pos="388"/>
              </w:tabs>
              <w:autoSpaceDE/>
              <w:autoSpaceDN/>
              <w:adjustRightInd/>
              <w:ind w:hanging="280"/>
              <w:rPr>
                <w:rFonts w:ascii="Times New Roman" w:hAnsi="Times New Roman"/>
                <w:lang w:val="lt-LT"/>
              </w:rPr>
            </w:pPr>
            <w:r w:rsidRPr="004A10CA">
              <w:rPr>
                <w:rFonts w:ascii="Times New Roman" w:hAnsi="Times New Roman"/>
                <w:lang w:val="lt-LT"/>
              </w:rPr>
              <w:t>dažnai pašalinti mėšlą į išorėje</w:t>
            </w:r>
            <w:r w:rsidRPr="009E6BDA">
              <w:rPr>
                <w:rFonts w:ascii="Times New Roman" w:hAnsi="Times New Roman"/>
                <w:lang w:val="lt-LT"/>
              </w:rPr>
              <w:t xml:space="preserve"> esančias (dengtas) mėšlo saugyklas;</w:t>
            </w:r>
          </w:p>
          <w:p w:rsidR="00E943C7" w:rsidRPr="009E6BDA" w:rsidRDefault="00E943C7" w:rsidP="003C08C6">
            <w:pPr>
              <w:pStyle w:val="BodyText3"/>
              <w:numPr>
                <w:ilvl w:val="0"/>
                <w:numId w:val="22"/>
              </w:numPr>
              <w:tabs>
                <w:tab w:val="left" w:pos="388"/>
              </w:tabs>
              <w:autoSpaceDE/>
              <w:autoSpaceDN/>
              <w:adjustRightInd/>
              <w:ind w:hanging="280"/>
              <w:rPr>
                <w:rFonts w:ascii="Times New Roman" w:hAnsi="Times New Roman"/>
                <w:lang w:val="lt-LT"/>
              </w:rPr>
            </w:pPr>
            <w:r w:rsidRPr="009E6BDA">
              <w:rPr>
                <w:rFonts w:ascii="Times New Roman" w:hAnsi="Times New Roman"/>
                <w:lang w:val="lt-LT"/>
              </w:rPr>
              <w:t>sumažinti mėšlo temperatūrą (pvz., vėsinant srutas) ir vidaus aplinkos temperatūrą;</w:t>
            </w:r>
          </w:p>
          <w:p w:rsidR="00E943C7" w:rsidRPr="009E6BDA" w:rsidRDefault="00E943C7" w:rsidP="003C08C6">
            <w:pPr>
              <w:pStyle w:val="BodyText3"/>
              <w:numPr>
                <w:ilvl w:val="0"/>
                <w:numId w:val="22"/>
              </w:numPr>
              <w:tabs>
                <w:tab w:val="left" w:pos="388"/>
              </w:tabs>
              <w:autoSpaceDE/>
              <w:autoSpaceDN/>
              <w:adjustRightInd/>
              <w:ind w:hanging="280"/>
              <w:rPr>
                <w:rFonts w:ascii="Times New Roman" w:hAnsi="Times New Roman"/>
                <w:lang w:val="lt-LT"/>
              </w:rPr>
            </w:pPr>
            <w:r w:rsidRPr="009E6BDA">
              <w:rPr>
                <w:rFonts w:ascii="Times New Roman" w:hAnsi="Times New Roman"/>
                <w:lang w:val="lt-LT"/>
              </w:rPr>
              <w:t>sumažinti virš mėšlo paviršiaus esantį oro srautą ir greitį;</w:t>
            </w:r>
          </w:p>
          <w:p w:rsidR="00E943C7" w:rsidRPr="009E6BDA" w:rsidRDefault="00E943C7" w:rsidP="003C08C6">
            <w:pPr>
              <w:pStyle w:val="BodyText3"/>
              <w:numPr>
                <w:ilvl w:val="0"/>
                <w:numId w:val="22"/>
              </w:numPr>
              <w:tabs>
                <w:tab w:val="left" w:pos="388"/>
              </w:tabs>
              <w:autoSpaceDE/>
              <w:autoSpaceDN/>
              <w:adjustRightInd/>
              <w:ind w:hanging="280"/>
              <w:rPr>
                <w:rFonts w:ascii="Times New Roman" w:hAnsi="Times New Roman"/>
                <w:lang w:val="lt-LT"/>
              </w:rPr>
            </w:pPr>
            <w:r w:rsidRPr="009E6BDA">
              <w:rPr>
                <w:rFonts w:ascii="Times New Roman" w:hAnsi="Times New Roman"/>
                <w:lang w:val="lt-LT"/>
              </w:rPr>
              <w:t>siekti, kad pakratus naudojančiose sistemose pakratai išliktų sausi ir būtų laikomi aerobinėmis sąlygomis.</w:t>
            </w:r>
          </w:p>
        </w:tc>
        <w:tc>
          <w:tcPr>
            <w:tcW w:w="1134" w:type="dxa"/>
            <w:vAlign w:val="center"/>
          </w:tcPr>
          <w:p w:rsidR="00E943C7" w:rsidRPr="009E6BDA" w:rsidRDefault="00E943C7" w:rsidP="008A6629">
            <w:pPr>
              <w:suppressAutoHyphens/>
              <w:adjustRightInd w:val="0"/>
              <w:jc w:val="center"/>
              <w:textAlignment w:val="baseline"/>
              <w:rPr>
                <w:sz w:val="20"/>
                <w:szCs w:val="20"/>
                <w:lang/>
              </w:rPr>
            </w:pPr>
          </w:p>
        </w:tc>
        <w:tc>
          <w:tcPr>
            <w:tcW w:w="1134" w:type="dxa"/>
          </w:tcPr>
          <w:p w:rsidR="00E943C7" w:rsidRPr="009E6BDA" w:rsidRDefault="00E943C7">
            <w:pPr>
              <w:rPr>
                <w:sz w:val="20"/>
                <w:szCs w:val="20"/>
              </w:rPr>
            </w:pPr>
            <w:r w:rsidRPr="009E6BDA">
              <w:rPr>
                <w:sz w:val="20"/>
                <w:szCs w:val="20"/>
                <w:lang/>
              </w:rPr>
              <w:t>Atitinka</w:t>
            </w:r>
          </w:p>
        </w:tc>
        <w:tc>
          <w:tcPr>
            <w:tcW w:w="2977" w:type="dxa"/>
          </w:tcPr>
          <w:p w:rsidR="00E943C7" w:rsidRPr="009E6BDA" w:rsidRDefault="00C24B56" w:rsidP="009B1647">
            <w:pPr>
              <w:suppressAutoHyphens/>
              <w:adjustRightInd w:val="0"/>
              <w:spacing w:line="228" w:lineRule="auto"/>
              <w:jc w:val="both"/>
              <w:textAlignment w:val="baseline"/>
              <w:rPr>
                <w:sz w:val="20"/>
                <w:szCs w:val="20"/>
                <w:lang/>
              </w:rPr>
            </w:pPr>
            <w:r w:rsidRPr="009E6BDA">
              <w:rPr>
                <w:sz w:val="20"/>
                <w:szCs w:val="20"/>
                <w:lang/>
              </w:rPr>
              <w:t>Tvartuose</w:t>
            </w:r>
            <w:r w:rsidR="00E943C7" w:rsidRPr="009E6BDA">
              <w:rPr>
                <w:sz w:val="20"/>
                <w:szCs w:val="20"/>
                <w:lang/>
              </w:rPr>
              <w:t xml:space="preserve"> naudojamos </w:t>
            </w:r>
            <w:r w:rsidR="00E943C7" w:rsidRPr="009E6BDA">
              <w:rPr>
                <w:sz w:val="20"/>
                <w:szCs w:val="20"/>
              </w:rPr>
              <w:t>metalines arba plastikines groteles. Pakratai nenaudojami. Naujai rekonstruotose tvartuose Nr. 1...11 šiluminiams poreikiams tenkinti įrengta</w:t>
            </w:r>
            <w:r w:rsidR="00E87EC6">
              <w:rPr>
                <w:sz w:val="20"/>
                <w:szCs w:val="20"/>
              </w:rPr>
              <w:t>s</w:t>
            </w:r>
            <w:r w:rsidR="00E943C7" w:rsidRPr="009E6BDA">
              <w:rPr>
                <w:sz w:val="20"/>
                <w:szCs w:val="20"/>
              </w:rPr>
              <w:t xml:space="preserve"> geoterminis šildymas, kur </w:t>
            </w:r>
            <w:r w:rsidR="005A6D79">
              <w:rPr>
                <w:sz w:val="20"/>
                <w:szCs w:val="20"/>
              </w:rPr>
              <w:t>įrenginio veiklos</w:t>
            </w:r>
            <w:r w:rsidR="00E943C7" w:rsidRPr="009E6BDA">
              <w:rPr>
                <w:sz w:val="20"/>
                <w:szCs w:val="20"/>
              </w:rPr>
              <w:t xml:space="preserve"> metu sumažinama srutų temperatūra</w:t>
            </w:r>
            <w:r w:rsidR="005A6D79">
              <w:rPr>
                <w:sz w:val="20"/>
                <w:szCs w:val="20"/>
              </w:rPr>
              <w:t xml:space="preserve"> ir amoni</w:t>
            </w:r>
            <w:r w:rsidR="007349C1">
              <w:rPr>
                <w:sz w:val="20"/>
                <w:szCs w:val="20"/>
              </w:rPr>
              <w:t>a</w:t>
            </w:r>
            <w:r w:rsidR="005A6D79">
              <w:rPr>
                <w:sz w:val="20"/>
                <w:szCs w:val="20"/>
              </w:rPr>
              <w:t>ko išmetimai į aplinkos orą</w:t>
            </w:r>
            <w:r w:rsidR="00E943C7" w:rsidRPr="009E6BDA">
              <w:rPr>
                <w:sz w:val="20"/>
                <w:szCs w:val="20"/>
              </w:rPr>
              <w:t>.</w:t>
            </w:r>
            <w:r w:rsidR="00CE3436" w:rsidRPr="009E6BDA">
              <w:rPr>
                <w:sz w:val="20"/>
                <w:szCs w:val="20"/>
              </w:rPr>
              <w:t xml:space="preserve"> Srutos pašalinamos savitaka iš </w:t>
            </w:r>
            <w:r w:rsidR="005A6D79">
              <w:rPr>
                <w:sz w:val="20"/>
                <w:szCs w:val="20"/>
              </w:rPr>
              <w:t>tvartų</w:t>
            </w:r>
            <w:r w:rsidR="00CE3436" w:rsidRPr="009E6BDA">
              <w:rPr>
                <w:sz w:val="20"/>
                <w:szCs w:val="20"/>
              </w:rPr>
              <w:t xml:space="preserve"> į pagrindinę siurblinę, iš kurios periodiškai siurblio pagalba </w:t>
            </w:r>
            <w:r w:rsidR="002C5B15">
              <w:rPr>
                <w:sz w:val="20"/>
                <w:szCs w:val="20"/>
              </w:rPr>
              <w:t xml:space="preserve">bus </w:t>
            </w:r>
            <w:r w:rsidR="00CE3436" w:rsidRPr="009E6BDA">
              <w:rPr>
                <w:sz w:val="20"/>
                <w:szCs w:val="20"/>
              </w:rPr>
              <w:t>pumpuojam</w:t>
            </w:r>
            <w:r w:rsidR="002C5B15">
              <w:rPr>
                <w:sz w:val="20"/>
                <w:szCs w:val="20"/>
              </w:rPr>
              <w:t>a</w:t>
            </w:r>
            <w:r w:rsidR="00CE3436" w:rsidRPr="009E6BDA">
              <w:rPr>
                <w:sz w:val="20"/>
                <w:szCs w:val="20"/>
              </w:rPr>
              <w:t xml:space="preserve"> į </w:t>
            </w:r>
            <w:r w:rsidR="002C5B15">
              <w:rPr>
                <w:sz w:val="20"/>
                <w:szCs w:val="20"/>
              </w:rPr>
              <w:t xml:space="preserve">naujus </w:t>
            </w:r>
            <w:r w:rsidR="002C5B15" w:rsidRPr="009E6BDA">
              <w:rPr>
                <w:sz w:val="20"/>
                <w:szCs w:val="20"/>
              </w:rPr>
              <w:t xml:space="preserve">dengtus </w:t>
            </w:r>
            <w:r w:rsidR="00CE3436" w:rsidRPr="009E6BDA">
              <w:rPr>
                <w:sz w:val="20"/>
                <w:szCs w:val="20"/>
              </w:rPr>
              <w:t xml:space="preserve">srutų </w:t>
            </w:r>
            <w:r w:rsidR="002C5B15">
              <w:rPr>
                <w:sz w:val="20"/>
                <w:szCs w:val="20"/>
              </w:rPr>
              <w:t xml:space="preserve">rezervuarus. </w:t>
            </w:r>
            <w:r w:rsidR="005A6D79" w:rsidRPr="009E6BDA">
              <w:rPr>
                <w:sz w:val="20"/>
                <w:szCs w:val="20"/>
              </w:rPr>
              <w:t>Artimiausia gyvenam</w:t>
            </w:r>
            <w:r w:rsidR="009B1647">
              <w:rPr>
                <w:sz w:val="20"/>
                <w:szCs w:val="20"/>
              </w:rPr>
              <w:t>oji sodyba</w:t>
            </w:r>
            <w:r w:rsidR="005A6D79" w:rsidRPr="009E6BDA">
              <w:rPr>
                <w:sz w:val="20"/>
                <w:szCs w:val="20"/>
              </w:rPr>
              <w:t xml:space="preserve"> yra </w:t>
            </w:r>
            <w:r w:rsidR="00A93887">
              <w:rPr>
                <w:sz w:val="20"/>
                <w:szCs w:val="20"/>
              </w:rPr>
              <w:t>0,715</w:t>
            </w:r>
            <w:r w:rsidR="005A6D79" w:rsidRPr="009E6BDA">
              <w:rPr>
                <w:sz w:val="20"/>
                <w:szCs w:val="20"/>
              </w:rPr>
              <w:t xml:space="preserve"> km atstumu nuo ūkinės veiklos </w:t>
            </w:r>
            <w:r w:rsidR="00A93887">
              <w:rPr>
                <w:sz w:val="20"/>
                <w:szCs w:val="20"/>
              </w:rPr>
              <w:t>taršos šaltinio</w:t>
            </w:r>
            <w:r w:rsidR="005A6D79" w:rsidRPr="009E6BDA">
              <w:rPr>
                <w:sz w:val="20"/>
                <w:szCs w:val="20"/>
              </w:rPr>
              <w:t>.</w:t>
            </w:r>
          </w:p>
        </w:tc>
      </w:tr>
      <w:tr w:rsidR="00E943C7" w:rsidRPr="009E6BDA" w:rsidTr="00134095">
        <w:tc>
          <w:tcPr>
            <w:tcW w:w="534" w:type="dxa"/>
            <w:vAlign w:val="center"/>
          </w:tcPr>
          <w:p w:rsidR="00E943C7" w:rsidRPr="009E6BDA" w:rsidRDefault="007233E7" w:rsidP="008A6629">
            <w:pPr>
              <w:suppressAutoHyphens/>
              <w:adjustRightInd w:val="0"/>
              <w:jc w:val="center"/>
              <w:textAlignment w:val="baseline"/>
              <w:rPr>
                <w:sz w:val="20"/>
                <w:szCs w:val="20"/>
                <w:lang/>
              </w:rPr>
            </w:pPr>
            <w:r w:rsidRPr="009E6BDA">
              <w:rPr>
                <w:sz w:val="20"/>
                <w:szCs w:val="20"/>
                <w:lang/>
              </w:rPr>
              <w:t>42</w:t>
            </w:r>
          </w:p>
        </w:tc>
        <w:tc>
          <w:tcPr>
            <w:tcW w:w="1559" w:type="dxa"/>
            <w:vMerge/>
            <w:vAlign w:val="center"/>
          </w:tcPr>
          <w:p w:rsidR="00E943C7" w:rsidRPr="009E6BDA" w:rsidRDefault="00E943C7" w:rsidP="008A6629">
            <w:pPr>
              <w:suppressAutoHyphens/>
              <w:adjustRightInd w:val="0"/>
              <w:jc w:val="center"/>
              <w:textAlignment w:val="baseline"/>
              <w:rPr>
                <w:sz w:val="20"/>
                <w:szCs w:val="20"/>
                <w:lang/>
              </w:rPr>
            </w:pPr>
          </w:p>
        </w:tc>
        <w:tc>
          <w:tcPr>
            <w:tcW w:w="1417" w:type="dxa"/>
            <w:vMerge/>
            <w:vAlign w:val="center"/>
          </w:tcPr>
          <w:p w:rsidR="00E943C7" w:rsidRPr="009E6BDA" w:rsidRDefault="00E943C7" w:rsidP="008A6629">
            <w:pPr>
              <w:suppressAutoHyphens/>
              <w:adjustRightInd w:val="0"/>
              <w:jc w:val="center"/>
              <w:textAlignment w:val="baseline"/>
              <w:rPr>
                <w:sz w:val="20"/>
                <w:szCs w:val="20"/>
                <w:lang/>
              </w:rPr>
            </w:pPr>
          </w:p>
        </w:tc>
        <w:tc>
          <w:tcPr>
            <w:tcW w:w="5812" w:type="dxa"/>
          </w:tcPr>
          <w:p w:rsidR="00E943C7" w:rsidRPr="009E6BDA" w:rsidRDefault="00E943C7" w:rsidP="003C08C6">
            <w:pPr>
              <w:pStyle w:val="BodyText3"/>
              <w:ind w:firstLine="0"/>
              <w:rPr>
                <w:rFonts w:ascii="Times New Roman" w:hAnsi="Times New Roman"/>
                <w:lang w:val="lt-LT"/>
              </w:rPr>
            </w:pPr>
            <w:r w:rsidRPr="009E6BDA">
              <w:rPr>
                <w:rFonts w:ascii="Times New Roman" w:hAnsi="Times New Roman"/>
                <w:lang w:val="lt-LT"/>
              </w:rPr>
              <w:t>Optimizuoti išmetamojo oro šalinimo iš tvarto sąlygas taikant vieną iš šių metodų ar jų derinį:</w:t>
            </w:r>
          </w:p>
          <w:p w:rsidR="00E943C7" w:rsidRPr="009E6BDA" w:rsidRDefault="00E943C7" w:rsidP="003C08C6">
            <w:pPr>
              <w:pStyle w:val="BodyText3"/>
              <w:numPr>
                <w:ilvl w:val="0"/>
                <w:numId w:val="23"/>
              </w:numPr>
              <w:tabs>
                <w:tab w:val="left" w:pos="388"/>
              </w:tabs>
              <w:autoSpaceDE/>
              <w:autoSpaceDN/>
              <w:adjustRightInd/>
              <w:ind w:hanging="280"/>
              <w:rPr>
                <w:rFonts w:ascii="Times New Roman" w:hAnsi="Times New Roman"/>
                <w:lang w:val="lt-LT"/>
              </w:rPr>
            </w:pPr>
            <w:r w:rsidRPr="009E6BDA">
              <w:rPr>
                <w:rFonts w:ascii="Times New Roman" w:hAnsi="Times New Roman"/>
                <w:lang w:val="lt-LT"/>
              </w:rPr>
              <w:t>paaukštinti angą (pvz., įrengti išmetamojo oro angą virš stogo, kaminų, nukreipti išmetamojo oro angą per stogo kraigą, o ne per žemutinę sienų dalį);</w:t>
            </w:r>
          </w:p>
          <w:p w:rsidR="00E943C7" w:rsidRPr="009E6BDA" w:rsidRDefault="00E943C7" w:rsidP="003C08C6">
            <w:pPr>
              <w:pStyle w:val="BodyText3"/>
              <w:numPr>
                <w:ilvl w:val="0"/>
                <w:numId w:val="23"/>
              </w:numPr>
              <w:tabs>
                <w:tab w:val="left" w:pos="388"/>
              </w:tabs>
              <w:autoSpaceDE/>
              <w:autoSpaceDN/>
              <w:adjustRightInd/>
              <w:ind w:hanging="280"/>
              <w:rPr>
                <w:rFonts w:ascii="Times New Roman" w:hAnsi="Times New Roman"/>
                <w:lang w:val="lt-LT"/>
              </w:rPr>
            </w:pPr>
            <w:r w:rsidRPr="009E6BDA">
              <w:rPr>
                <w:rFonts w:ascii="Times New Roman" w:hAnsi="Times New Roman"/>
                <w:lang w:val="lt-LT"/>
              </w:rPr>
              <w:t>padidinti vertikalios angos vėdinimo greitį;</w:t>
            </w:r>
          </w:p>
          <w:p w:rsidR="00E943C7" w:rsidRPr="009E6BDA" w:rsidRDefault="00E943C7" w:rsidP="003C08C6">
            <w:pPr>
              <w:pStyle w:val="BodyText3"/>
              <w:numPr>
                <w:ilvl w:val="0"/>
                <w:numId w:val="23"/>
              </w:numPr>
              <w:tabs>
                <w:tab w:val="left" w:pos="383"/>
              </w:tabs>
              <w:autoSpaceDE/>
              <w:autoSpaceDN/>
              <w:adjustRightInd/>
              <w:ind w:hanging="280"/>
              <w:rPr>
                <w:rFonts w:ascii="Times New Roman" w:hAnsi="Times New Roman"/>
                <w:lang w:val="lt-LT"/>
              </w:rPr>
            </w:pPr>
            <w:r w:rsidRPr="009E6BDA">
              <w:rPr>
                <w:rFonts w:ascii="Times New Roman" w:hAnsi="Times New Roman"/>
                <w:lang w:val="lt-LT"/>
              </w:rPr>
              <w:t>veiksmingai įdiegti išorės kliūtis, kad susikurtų išmetamojo oro srauto turbulencija (pavyzdžiui, pasodinti augalus);</w:t>
            </w:r>
          </w:p>
          <w:p w:rsidR="00E943C7" w:rsidRPr="009E6BDA" w:rsidRDefault="00E943C7" w:rsidP="003C08C6">
            <w:pPr>
              <w:pStyle w:val="BodyText3"/>
              <w:numPr>
                <w:ilvl w:val="0"/>
                <w:numId w:val="23"/>
              </w:numPr>
              <w:tabs>
                <w:tab w:val="left" w:pos="388"/>
              </w:tabs>
              <w:autoSpaceDE/>
              <w:autoSpaceDN/>
              <w:adjustRightInd/>
              <w:ind w:hanging="280"/>
              <w:rPr>
                <w:rFonts w:ascii="Times New Roman" w:hAnsi="Times New Roman"/>
                <w:lang w:val="lt-LT"/>
              </w:rPr>
            </w:pPr>
            <w:r w:rsidRPr="009E6BDA">
              <w:rPr>
                <w:rFonts w:ascii="Times New Roman" w:hAnsi="Times New Roman"/>
                <w:lang w:val="lt-LT"/>
              </w:rPr>
              <w:t>įrengti oro sklendžių dangčius išmetimo angose, esančiose žemutinėse sienų dalyse, siekiant nukreipti išmetamąjį orą link žemės;</w:t>
            </w:r>
          </w:p>
          <w:p w:rsidR="00E943C7" w:rsidRPr="009E6BDA" w:rsidRDefault="00E943C7" w:rsidP="003C08C6">
            <w:pPr>
              <w:pStyle w:val="BodyText3"/>
              <w:numPr>
                <w:ilvl w:val="0"/>
                <w:numId w:val="23"/>
              </w:numPr>
              <w:tabs>
                <w:tab w:val="left" w:pos="388"/>
              </w:tabs>
              <w:autoSpaceDE/>
              <w:autoSpaceDN/>
              <w:adjustRightInd/>
              <w:ind w:hanging="280"/>
              <w:rPr>
                <w:rFonts w:ascii="Times New Roman" w:hAnsi="Times New Roman"/>
                <w:lang w:val="lt-LT"/>
              </w:rPr>
            </w:pPr>
            <w:r w:rsidRPr="009E6BDA">
              <w:rPr>
                <w:rFonts w:ascii="Times New Roman" w:hAnsi="Times New Roman"/>
                <w:lang w:val="lt-LT"/>
              </w:rPr>
              <w:t>išsklaidyti išmetamąjį orą toje tvarto pusėje, kuri yra priešinga jautraus receptoriaus buvimo vietai;</w:t>
            </w:r>
          </w:p>
          <w:p w:rsidR="00E943C7" w:rsidRPr="009E6BDA" w:rsidRDefault="00E943C7" w:rsidP="003C08C6">
            <w:pPr>
              <w:pStyle w:val="BodyText3"/>
              <w:numPr>
                <w:ilvl w:val="0"/>
                <w:numId w:val="23"/>
              </w:numPr>
              <w:tabs>
                <w:tab w:val="left" w:pos="388"/>
              </w:tabs>
              <w:autoSpaceDE/>
              <w:autoSpaceDN/>
              <w:adjustRightInd/>
              <w:ind w:hanging="280"/>
              <w:rPr>
                <w:rFonts w:ascii="Times New Roman" w:hAnsi="Times New Roman"/>
                <w:lang w:val="lt-LT"/>
              </w:rPr>
            </w:pPr>
            <w:r w:rsidRPr="009E6BDA">
              <w:rPr>
                <w:rFonts w:ascii="Times New Roman" w:hAnsi="Times New Roman"/>
                <w:lang w:val="lt-LT"/>
              </w:rPr>
              <w:t>natūraliai vėdinamo pastato aukščiausią kraigo tašką nukreipti skersai vyraujančiai vėjo krypčiai.</w:t>
            </w:r>
          </w:p>
        </w:tc>
        <w:tc>
          <w:tcPr>
            <w:tcW w:w="1134" w:type="dxa"/>
            <w:vAlign w:val="center"/>
          </w:tcPr>
          <w:p w:rsidR="00E943C7" w:rsidRPr="009E6BDA" w:rsidRDefault="00E943C7" w:rsidP="008A6629">
            <w:pPr>
              <w:suppressAutoHyphens/>
              <w:adjustRightInd w:val="0"/>
              <w:jc w:val="center"/>
              <w:textAlignment w:val="baseline"/>
              <w:rPr>
                <w:sz w:val="20"/>
                <w:szCs w:val="20"/>
                <w:lang/>
              </w:rPr>
            </w:pPr>
          </w:p>
        </w:tc>
        <w:tc>
          <w:tcPr>
            <w:tcW w:w="1134" w:type="dxa"/>
          </w:tcPr>
          <w:p w:rsidR="00E943C7" w:rsidRPr="009E6BDA" w:rsidRDefault="00E943C7">
            <w:pPr>
              <w:rPr>
                <w:sz w:val="20"/>
                <w:szCs w:val="20"/>
              </w:rPr>
            </w:pPr>
            <w:r w:rsidRPr="009E6BDA">
              <w:rPr>
                <w:sz w:val="20"/>
                <w:szCs w:val="20"/>
                <w:lang/>
              </w:rPr>
              <w:t>Atitinka</w:t>
            </w:r>
          </w:p>
        </w:tc>
        <w:tc>
          <w:tcPr>
            <w:tcW w:w="2977" w:type="dxa"/>
          </w:tcPr>
          <w:p w:rsidR="00E943C7" w:rsidRPr="009E6BDA" w:rsidRDefault="00FF4888" w:rsidP="004509B0">
            <w:pPr>
              <w:suppressAutoHyphens/>
              <w:adjustRightInd w:val="0"/>
              <w:spacing w:line="228" w:lineRule="auto"/>
              <w:jc w:val="both"/>
              <w:textAlignment w:val="baseline"/>
              <w:rPr>
                <w:sz w:val="20"/>
                <w:szCs w:val="20"/>
                <w:lang/>
              </w:rPr>
            </w:pPr>
            <w:r w:rsidRPr="009E6BDA">
              <w:rPr>
                <w:sz w:val="20"/>
                <w:szCs w:val="20"/>
                <w:lang/>
              </w:rPr>
              <w:t>I ir II fazės paršelių tvartuose po rekonstrukcijos buvo pa</w:t>
            </w:r>
            <w:r w:rsidR="004C1EB0">
              <w:rPr>
                <w:sz w:val="20"/>
                <w:szCs w:val="20"/>
                <w:lang/>
              </w:rPr>
              <w:t>a</w:t>
            </w:r>
            <w:r w:rsidRPr="009E6BDA">
              <w:rPr>
                <w:sz w:val="20"/>
                <w:szCs w:val="20"/>
                <w:lang/>
              </w:rPr>
              <w:t xml:space="preserve">ukštintos išmetamųjų ventiliacijų angos </w:t>
            </w:r>
            <w:r w:rsidR="004509B0">
              <w:rPr>
                <w:sz w:val="20"/>
                <w:szCs w:val="20"/>
                <w:lang/>
              </w:rPr>
              <w:t>virš stogo kelis metrus</w:t>
            </w:r>
            <w:r w:rsidRPr="009E6BDA">
              <w:rPr>
                <w:sz w:val="20"/>
                <w:szCs w:val="20"/>
                <w:lang/>
              </w:rPr>
              <w:t>, penimų kiaulių tvartuose i</w:t>
            </w:r>
            <w:r w:rsidR="00E87EC6">
              <w:rPr>
                <w:sz w:val="20"/>
                <w:szCs w:val="20"/>
                <w:lang/>
              </w:rPr>
              <w:t>šmetamųjų ventiliacijų angos įrengtos</w:t>
            </w:r>
            <w:r w:rsidR="005A6D79">
              <w:rPr>
                <w:sz w:val="20"/>
                <w:szCs w:val="20"/>
                <w:lang/>
              </w:rPr>
              <w:t xml:space="preserve"> taip pat</w:t>
            </w:r>
            <w:r w:rsidRPr="009E6BDA">
              <w:rPr>
                <w:sz w:val="20"/>
                <w:szCs w:val="20"/>
                <w:lang/>
              </w:rPr>
              <w:t xml:space="preserve"> virš stogų. Oro greitis</w:t>
            </w:r>
            <w:r w:rsidR="00C24B56" w:rsidRPr="009E6BDA">
              <w:rPr>
                <w:sz w:val="20"/>
                <w:szCs w:val="20"/>
                <w:lang/>
              </w:rPr>
              <w:t xml:space="preserve"> r</w:t>
            </w:r>
            <w:r w:rsidRPr="009E6BDA">
              <w:rPr>
                <w:sz w:val="20"/>
                <w:szCs w:val="20"/>
                <w:lang/>
              </w:rPr>
              <w:t>eguliuojamas automatiniu būdu.</w:t>
            </w:r>
            <w:r w:rsidR="00CE3436" w:rsidRPr="009E6BDA">
              <w:rPr>
                <w:sz w:val="20"/>
                <w:szCs w:val="20"/>
                <w:lang/>
              </w:rPr>
              <w:t xml:space="preserve"> </w:t>
            </w:r>
            <w:r w:rsidR="00CE3436" w:rsidRPr="009E6BDA">
              <w:rPr>
                <w:sz w:val="20"/>
                <w:szCs w:val="20"/>
              </w:rPr>
              <w:t xml:space="preserve">Vietomis </w:t>
            </w:r>
            <w:r w:rsidR="005A6D79">
              <w:rPr>
                <w:sz w:val="20"/>
                <w:szCs w:val="20"/>
              </w:rPr>
              <w:t xml:space="preserve">teritorijoje </w:t>
            </w:r>
            <w:r w:rsidR="00CE3436" w:rsidRPr="009E6BDA">
              <w:rPr>
                <w:sz w:val="20"/>
                <w:szCs w:val="20"/>
              </w:rPr>
              <w:t>naudojami želdiniai mažinant</w:t>
            </w:r>
            <w:r w:rsidR="004509B0">
              <w:rPr>
                <w:sz w:val="20"/>
                <w:szCs w:val="20"/>
              </w:rPr>
              <w:t>ys</w:t>
            </w:r>
            <w:r w:rsidR="00CE3436" w:rsidRPr="009E6BDA">
              <w:rPr>
                <w:sz w:val="20"/>
                <w:szCs w:val="20"/>
              </w:rPr>
              <w:t xml:space="preserve"> kvapų sklidimą į Kantvainų kaimo pusę</w:t>
            </w:r>
            <w:r w:rsidR="004509B0">
              <w:rPr>
                <w:sz w:val="20"/>
                <w:szCs w:val="20"/>
              </w:rPr>
              <w:t>.</w:t>
            </w:r>
          </w:p>
        </w:tc>
      </w:tr>
      <w:tr w:rsidR="00E943C7" w:rsidRPr="009E6BDA" w:rsidTr="00134095">
        <w:tc>
          <w:tcPr>
            <w:tcW w:w="534" w:type="dxa"/>
            <w:vAlign w:val="center"/>
          </w:tcPr>
          <w:p w:rsidR="00E943C7" w:rsidRPr="009E6BDA" w:rsidRDefault="007233E7" w:rsidP="007233E7">
            <w:pPr>
              <w:suppressAutoHyphens/>
              <w:adjustRightInd w:val="0"/>
              <w:jc w:val="center"/>
              <w:textAlignment w:val="baseline"/>
              <w:rPr>
                <w:sz w:val="20"/>
                <w:szCs w:val="20"/>
                <w:lang/>
              </w:rPr>
            </w:pPr>
            <w:r w:rsidRPr="009E6BDA">
              <w:rPr>
                <w:sz w:val="20"/>
                <w:szCs w:val="20"/>
                <w:lang/>
              </w:rPr>
              <w:t>43</w:t>
            </w:r>
          </w:p>
        </w:tc>
        <w:tc>
          <w:tcPr>
            <w:tcW w:w="1559" w:type="dxa"/>
            <w:vMerge/>
            <w:vAlign w:val="center"/>
          </w:tcPr>
          <w:p w:rsidR="00E943C7" w:rsidRPr="009E6BDA" w:rsidRDefault="00E943C7" w:rsidP="007233E7">
            <w:pPr>
              <w:suppressAutoHyphens/>
              <w:adjustRightInd w:val="0"/>
              <w:jc w:val="center"/>
              <w:textAlignment w:val="baseline"/>
              <w:rPr>
                <w:sz w:val="20"/>
                <w:szCs w:val="20"/>
                <w:lang/>
              </w:rPr>
            </w:pPr>
          </w:p>
        </w:tc>
        <w:tc>
          <w:tcPr>
            <w:tcW w:w="1417" w:type="dxa"/>
            <w:vMerge/>
            <w:vAlign w:val="center"/>
          </w:tcPr>
          <w:p w:rsidR="00E943C7" w:rsidRPr="009E6BDA" w:rsidRDefault="00E943C7" w:rsidP="007233E7">
            <w:pPr>
              <w:suppressAutoHyphens/>
              <w:adjustRightInd w:val="0"/>
              <w:jc w:val="center"/>
              <w:textAlignment w:val="baseline"/>
              <w:rPr>
                <w:sz w:val="20"/>
                <w:szCs w:val="20"/>
                <w:lang/>
              </w:rPr>
            </w:pPr>
          </w:p>
        </w:tc>
        <w:tc>
          <w:tcPr>
            <w:tcW w:w="5812" w:type="dxa"/>
          </w:tcPr>
          <w:p w:rsidR="00E943C7" w:rsidRPr="009E6BDA" w:rsidRDefault="00E943C7" w:rsidP="007233E7">
            <w:pPr>
              <w:pStyle w:val="BodyText3"/>
              <w:ind w:firstLine="0"/>
              <w:rPr>
                <w:rFonts w:ascii="Times New Roman" w:hAnsi="Times New Roman"/>
                <w:lang w:val="lt-LT"/>
              </w:rPr>
            </w:pPr>
            <w:r w:rsidRPr="009E6BDA">
              <w:rPr>
                <w:rFonts w:ascii="Times New Roman" w:hAnsi="Times New Roman"/>
                <w:lang w:val="lt-LT"/>
              </w:rPr>
              <w:t>Naudoti oro valymo sistemą, konkrečiai:</w:t>
            </w:r>
          </w:p>
          <w:p w:rsidR="00E943C7" w:rsidRPr="009E6BDA" w:rsidRDefault="00E943C7" w:rsidP="007233E7">
            <w:pPr>
              <w:pStyle w:val="BodyText3"/>
              <w:numPr>
                <w:ilvl w:val="0"/>
                <w:numId w:val="24"/>
              </w:numPr>
              <w:tabs>
                <w:tab w:val="left" w:pos="318"/>
              </w:tabs>
              <w:autoSpaceDE/>
              <w:autoSpaceDN/>
              <w:adjustRightInd/>
              <w:ind w:firstLine="0"/>
              <w:rPr>
                <w:rFonts w:ascii="Times New Roman" w:hAnsi="Times New Roman"/>
                <w:lang w:val="lt-LT"/>
              </w:rPr>
            </w:pPr>
            <w:r w:rsidRPr="009E6BDA">
              <w:rPr>
                <w:rFonts w:ascii="Times New Roman" w:hAnsi="Times New Roman"/>
                <w:lang w:val="lt-LT"/>
              </w:rPr>
              <w:t>išmetamųjų dujų biologinį valytuvą (arba biologinį laistomąjį filtrą);</w:t>
            </w:r>
          </w:p>
          <w:p w:rsidR="00E943C7" w:rsidRPr="009E6BDA" w:rsidRDefault="00E943C7" w:rsidP="007233E7">
            <w:pPr>
              <w:pStyle w:val="BodyText3"/>
              <w:numPr>
                <w:ilvl w:val="0"/>
                <w:numId w:val="24"/>
              </w:numPr>
              <w:tabs>
                <w:tab w:val="left" w:pos="318"/>
              </w:tabs>
              <w:autoSpaceDE/>
              <w:autoSpaceDN/>
              <w:adjustRightInd/>
              <w:ind w:firstLine="0"/>
              <w:rPr>
                <w:rFonts w:ascii="Times New Roman" w:hAnsi="Times New Roman"/>
                <w:lang w:val="lt-LT"/>
              </w:rPr>
            </w:pPr>
            <w:r w:rsidRPr="009E6BDA">
              <w:rPr>
                <w:rFonts w:ascii="Times New Roman" w:hAnsi="Times New Roman"/>
                <w:lang w:val="lt-LT"/>
              </w:rPr>
              <w:t>biologinį filtrą;</w:t>
            </w:r>
          </w:p>
          <w:p w:rsidR="00E943C7" w:rsidRPr="009E6BDA" w:rsidRDefault="00E943C7" w:rsidP="007233E7">
            <w:pPr>
              <w:pStyle w:val="BodyText3"/>
              <w:numPr>
                <w:ilvl w:val="0"/>
                <w:numId w:val="24"/>
              </w:numPr>
              <w:tabs>
                <w:tab w:val="left" w:pos="318"/>
              </w:tabs>
              <w:autoSpaceDE/>
              <w:autoSpaceDN/>
              <w:adjustRightInd/>
              <w:ind w:firstLine="0"/>
              <w:rPr>
                <w:rFonts w:ascii="Times New Roman" w:hAnsi="Times New Roman"/>
                <w:lang w:val="lt-LT"/>
              </w:rPr>
            </w:pPr>
            <w:r w:rsidRPr="009E6BDA">
              <w:rPr>
                <w:rFonts w:ascii="Times New Roman" w:hAnsi="Times New Roman"/>
                <w:lang w:val="lt-LT"/>
              </w:rPr>
              <w:t>dviejų arba trijų etapų oro valymo sistemą.</w:t>
            </w:r>
          </w:p>
        </w:tc>
        <w:tc>
          <w:tcPr>
            <w:tcW w:w="1134" w:type="dxa"/>
            <w:vAlign w:val="center"/>
          </w:tcPr>
          <w:p w:rsidR="00E943C7" w:rsidRPr="009E6BDA" w:rsidRDefault="00E943C7" w:rsidP="008A6629">
            <w:pPr>
              <w:suppressAutoHyphens/>
              <w:adjustRightInd w:val="0"/>
              <w:jc w:val="center"/>
              <w:textAlignment w:val="baseline"/>
              <w:rPr>
                <w:sz w:val="20"/>
                <w:szCs w:val="20"/>
                <w:lang/>
              </w:rPr>
            </w:pPr>
          </w:p>
        </w:tc>
        <w:tc>
          <w:tcPr>
            <w:tcW w:w="1134" w:type="dxa"/>
          </w:tcPr>
          <w:p w:rsidR="00E943C7" w:rsidRPr="009E6BDA" w:rsidRDefault="007233E7">
            <w:pPr>
              <w:rPr>
                <w:sz w:val="20"/>
                <w:szCs w:val="20"/>
              </w:rPr>
            </w:pPr>
            <w:r w:rsidRPr="009E6BDA">
              <w:rPr>
                <w:sz w:val="20"/>
                <w:szCs w:val="20"/>
                <w:lang/>
              </w:rPr>
              <w:t>Netaikoma</w:t>
            </w:r>
          </w:p>
        </w:tc>
        <w:tc>
          <w:tcPr>
            <w:tcW w:w="2977" w:type="dxa"/>
          </w:tcPr>
          <w:p w:rsidR="00E943C7" w:rsidRPr="009E6BDA" w:rsidRDefault="00CE3436" w:rsidP="003C08C6">
            <w:pPr>
              <w:suppressAutoHyphens/>
              <w:adjustRightInd w:val="0"/>
              <w:spacing w:line="228" w:lineRule="auto"/>
              <w:jc w:val="both"/>
              <w:textAlignment w:val="baseline"/>
              <w:rPr>
                <w:sz w:val="20"/>
                <w:szCs w:val="20"/>
                <w:lang/>
              </w:rPr>
            </w:pPr>
            <w:r w:rsidRPr="009E6BDA">
              <w:rPr>
                <w:sz w:val="20"/>
                <w:szCs w:val="20"/>
                <w:lang/>
              </w:rPr>
              <w:t>Oro valymo sistemos tvartuose nenaudojamos</w:t>
            </w:r>
          </w:p>
        </w:tc>
      </w:tr>
      <w:tr w:rsidR="00E943C7" w:rsidRPr="009E6BDA" w:rsidTr="00134095">
        <w:tc>
          <w:tcPr>
            <w:tcW w:w="534" w:type="dxa"/>
            <w:vAlign w:val="center"/>
          </w:tcPr>
          <w:p w:rsidR="00E943C7" w:rsidRPr="009E6BDA" w:rsidRDefault="007233E7" w:rsidP="008A6629">
            <w:pPr>
              <w:suppressAutoHyphens/>
              <w:adjustRightInd w:val="0"/>
              <w:jc w:val="center"/>
              <w:textAlignment w:val="baseline"/>
              <w:rPr>
                <w:sz w:val="20"/>
                <w:szCs w:val="20"/>
                <w:lang/>
              </w:rPr>
            </w:pPr>
            <w:r w:rsidRPr="009E6BDA">
              <w:rPr>
                <w:sz w:val="20"/>
                <w:szCs w:val="20"/>
                <w:lang/>
              </w:rPr>
              <w:t>44</w:t>
            </w:r>
          </w:p>
        </w:tc>
        <w:tc>
          <w:tcPr>
            <w:tcW w:w="1559" w:type="dxa"/>
            <w:vMerge/>
            <w:vAlign w:val="center"/>
          </w:tcPr>
          <w:p w:rsidR="00E943C7" w:rsidRPr="009E6BDA" w:rsidRDefault="00E943C7" w:rsidP="008A6629">
            <w:pPr>
              <w:suppressAutoHyphens/>
              <w:adjustRightInd w:val="0"/>
              <w:jc w:val="center"/>
              <w:textAlignment w:val="baseline"/>
              <w:rPr>
                <w:sz w:val="20"/>
                <w:szCs w:val="20"/>
                <w:lang/>
              </w:rPr>
            </w:pPr>
          </w:p>
        </w:tc>
        <w:tc>
          <w:tcPr>
            <w:tcW w:w="1417" w:type="dxa"/>
            <w:vMerge/>
            <w:vAlign w:val="center"/>
          </w:tcPr>
          <w:p w:rsidR="00E943C7" w:rsidRPr="009E6BDA" w:rsidRDefault="00E943C7" w:rsidP="008A6629">
            <w:pPr>
              <w:suppressAutoHyphens/>
              <w:adjustRightInd w:val="0"/>
              <w:jc w:val="center"/>
              <w:textAlignment w:val="baseline"/>
              <w:rPr>
                <w:sz w:val="20"/>
                <w:szCs w:val="20"/>
                <w:lang/>
              </w:rPr>
            </w:pPr>
          </w:p>
        </w:tc>
        <w:tc>
          <w:tcPr>
            <w:tcW w:w="5812" w:type="dxa"/>
          </w:tcPr>
          <w:p w:rsidR="00E943C7" w:rsidRPr="009E6BDA" w:rsidRDefault="00E943C7" w:rsidP="008A6629">
            <w:pPr>
              <w:pStyle w:val="BodyText3"/>
              <w:spacing w:line="211" w:lineRule="exact"/>
              <w:ind w:firstLine="0"/>
              <w:rPr>
                <w:rFonts w:ascii="Times New Roman" w:hAnsi="Times New Roman"/>
                <w:lang w:val="lt-LT"/>
              </w:rPr>
            </w:pPr>
            <w:r w:rsidRPr="009E6BDA">
              <w:rPr>
                <w:rFonts w:ascii="Times New Roman" w:hAnsi="Times New Roman"/>
                <w:lang w:val="lt-LT"/>
              </w:rPr>
              <w:t xml:space="preserve">Mėšlo sandėliavimui taikyti vieną iš toliau nurodytų metodų ar jų derinį: </w:t>
            </w:r>
          </w:p>
          <w:p w:rsidR="00E943C7" w:rsidRPr="009E6BDA" w:rsidRDefault="00E943C7" w:rsidP="008A6629">
            <w:pPr>
              <w:pStyle w:val="BodyText3"/>
              <w:spacing w:line="211" w:lineRule="exact"/>
              <w:ind w:firstLine="0"/>
              <w:rPr>
                <w:rFonts w:ascii="Times New Roman" w:hAnsi="Times New Roman"/>
                <w:lang w:val="lt-LT"/>
              </w:rPr>
            </w:pPr>
            <w:r w:rsidRPr="009E6BDA">
              <w:rPr>
                <w:rFonts w:ascii="Times New Roman" w:hAnsi="Times New Roman"/>
                <w:lang w:val="lt-LT"/>
              </w:rPr>
              <w:t>1. sandėliuojamas srutas arba kietą mėšlą apdengti;</w:t>
            </w:r>
          </w:p>
          <w:p w:rsidR="00E943C7" w:rsidRPr="009E6BDA" w:rsidRDefault="00E943C7" w:rsidP="008A6629">
            <w:pPr>
              <w:pStyle w:val="BodyText3"/>
              <w:spacing w:line="211" w:lineRule="exact"/>
              <w:ind w:firstLine="0"/>
              <w:rPr>
                <w:rFonts w:ascii="Times New Roman" w:hAnsi="Times New Roman"/>
                <w:lang w:val="lt-LT"/>
              </w:rPr>
            </w:pPr>
            <w:r w:rsidRPr="009E6BDA">
              <w:rPr>
                <w:rFonts w:ascii="Times New Roman" w:hAnsi="Times New Roman"/>
                <w:lang w:val="lt-LT"/>
              </w:rPr>
              <w:t>2. pasirinkti saugyklos vietą atsižvelgiant į bendrą vėjo kryptį ir (arba) taikyti priemones vėjo greičiui sumažinti prie sandėliavimo vietos ir virš jos (pavyzdžiui, medžius, gamtines kliūtis);</w:t>
            </w:r>
          </w:p>
          <w:p w:rsidR="00E943C7" w:rsidRPr="009E6BDA" w:rsidRDefault="00E943C7" w:rsidP="008A6629">
            <w:pPr>
              <w:pStyle w:val="BodyText3"/>
              <w:spacing w:line="211" w:lineRule="exact"/>
              <w:ind w:firstLine="0"/>
              <w:rPr>
                <w:rFonts w:ascii="Times New Roman" w:hAnsi="Times New Roman"/>
                <w:lang w:val="lt-LT"/>
              </w:rPr>
            </w:pPr>
            <w:r w:rsidRPr="009E6BDA">
              <w:rPr>
                <w:rFonts w:ascii="Times New Roman" w:hAnsi="Times New Roman"/>
                <w:lang w:val="lt-LT"/>
              </w:rPr>
              <w:t xml:space="preserve">3. srutas maišyti kuo mažiau. </w:t>
            </w:r>
          </w:p>
          <w:p w:rsidR="00E943C7" w:rsidRPr="009E6BDA" w:rsidRDefault="00E943C7" w:rsidP="008A6629">
            <w:pPr>
              <w:pStyle w:val="BodyText3"/>
              <w:spacing w:line="211" w:lineRule="exact"/>
              <w:ind w:firstLine="0"/>
              <w:rPr>
                <w:rFonts w:ascii="Times New Roman" w:hAnsi="Times New Roman"/>
                <w:lang w:val="lt-LT"/>
              </w:rPr>
            </w:pPr>
            <w:r w:rsidRPr="009E6BDA">
              <w:rPr>
                <w:rFonts w:ascii="Times New Roman" w:hAnsi="Times New Roman"/>
                <w:lang w:val="lt-LT"/>
              </w:rPr>
              <w:t>4. taikyti anaerobinį skaidymą.</w:t>
            </w:r>
          </w:p>
        </w:tc>
        <w:tc>
          <w:tcPr>
            <w:tcW w:w="1134" w:type="dxa"/>
            <w:vAlign w:val="center"/>
          </w:tcPr>
          <w:p w:rsidR="00E943C7" w:rsidRPr="009E6BDA" w:rsidRDefault="00E943C7" w:rsidP="008A6629">
            <w:pPr>
              <w:suppressAutoHyphens/>
              <w:adjustRightInd w:val="0"/>
              <w:jc w:val="center"/>
              <w:textAlignment w:val="baseline"/>
              <w:rPr>
                <w:sz w:val="20"/>
                <w:szCs w:val="20"/>
                <w:lang/>
              </w:rPr>
            </w:pPr>
          </w:p>
        </w:tc>
        <w:tc>
          <w:tcPr>
            <w:tcW w:w="1134" w:type="dxa"/>
          </w:tcPr>
          <w:p w:rsidR="00E943C7" w:rsidRPr="009E6BDA" w:rsidRDefault="000174EF" w:rsidP="007233E7">
            <w:pPr>
              <w:rPr>
                <w:sz w:val="20"/>
                <w:szCs w:val="20"/>
              </w:rPr>
            </w:pPr>
            <w:r>
              <w:rPr>
                <w:sz w:val="20"/>
                <w:szCs w:val="20"/>
                <w:lang/>
              </w:rPr>
              <w:t>A</w:t>
            </w:r>
            <w:r w:rsidR="00E943C7" w:rsidRPr="009E6BDA">
              <w:rPr>
                <w:sz w:val="20"/>
                <w:szCs w:val="20"/>
                <w:lang/>
              </w:rPr>
              <w:t>titinka</w:t>
            </w:r>
          </w:p>
        </w:tc>
        <w:tc>
          <w:tcPr>
            <w:tcW w:w="2977" w:type="dxa"/>
          </w:tcPr>
          <w:p w:rsidR="00E943C7" w:rsidRPr="009E6BDA" w:rsidRDefault="00E87EC6" w:rsidP="00B92AAB">
            <w:pPr>
              <w:suppressAutoHyphens/>
              <w:adjustRightInd w:val="0"/>
              <w:spacing w:line="228" w:lineRule="auto"/>
              <w:jc w:val="both"/>
              <w:textAlignment w:val="baseline"/>
              <w:rPr>
                <w:sz w:val="20"/>
                <w:szCs w:val="20"/>
                <w:lang/>
              </w:rPr>
            </w:pPr>
            <w:r>
              <w:rPr>
                <w:sz w:val="20"/>
                <w:szCs w:val="20"/>
                <w:lang/>
              </w:rPr>
              <w:t>Esami 5</w:t>
            </w:r>
            <w:r w:rsidR="00E943C7" w:rsidRPr="009E6BDA">
              <w:rPr>
                <w:sz w:val="20"/>
                <w:szCs w:val="20"/>
                <w:lang/>
              </w:rPr>
              <w:t xml:space="preserve"> </w:t>
            </w:r>
            <w:r w:rsidR="001A6597">
              <w:rPr>
                <w:sz w:val="20"/>
                <w:szCs w:val="20"/>
                <w:lang/>
              </w:rPr>
              <w:t>srutų nusodinimo tvenkiniai yra</w:t>
            </w:r>
            <w:r w:rsidR="00E943C7" w:rsidRPr="009E6BDA">
              <w:rPr>
                <w:sz w:val="20"/>
                <w:szCs w:val="20"/>
                <w:lang/>
              </w:rPr>
              <w:t xml:space="preserve"> atviri. </w:t>
            </w:r>
            <w:r w:rsidR="001A6597">
              <w:rPr>
                <w:sz w:val="20"/>
                <w:szCs w:val="20"/>
                <w:lang/>
              </w:rPr>
              <w:t>Tvenkiniuose</w:t>
            </w:r>
            <w:r w:rsidR="00476084" w:rsidRPr="009E6BDA">
              <w:rPr>
                <w:sz w:val="20"/>
                <w:szCs w:val="20"/>
                <w:lang/>
              </w:rPr>
              <w:t xml:space="preserve"> </w:t>
            </w:r>
            <w:r w:rsidR="001A6597">
              <w:rPr>
                <w:sz w:val="20"/>
                <w:szCs w:val="20"/>
                <w:lang/>
              </w:rPr>
              <w:t>skystas mėšlas</w:t>
            </w:r>
            <w:r w:rsidR="00476084" w:rsidRPr="009E6BDA">
              <w:rPr>
                <w:sz w:val="20"/>
                <w:szCs w:val="20"/>
                <w:lang/>
              </w:rPr>
              <w:t xml:space="preserve"> nėra maišomos.</w:t>
            </w:r>
            <w:r w:rsidR="00857CEA">
              <w:rPr>
                <w:sz w:val="20"/>
                <w:szCs w:val="20"/>
                <w:lang/>
              </w:rPr>
              <w:t xml:space="preserve"> </w:t>
            </w:r>
            <w:bookmarkStart w:id="8" w:name="_Hlk532302477"/>
            <w:r w:rsidR="00E943C7" w:rsidRPr="009E6BDA">
              <w:rPr>
                <w:sz w:val="20"/>
                <w:szCs w:val="20"/>
                <w:lang/>
              </w:rPr>
              <w:t>Numatom</w:t>
            </w:r>
            <w:r w:rsidR="006C5101">
              <w:rPr>
                <w:sz w:val="20"/>
                <w:szCs w:val="20"/>
                <w:lang/>
              </w:rPr>
              <w:t>a pradėti naudoti</w:t>
            </w:r>
            <w:r w:rsidR="00E943C7" w:rsidRPr="009E6BDA">
              <w:rPr>
                <w:sz w:val="20"/>
                <w:szCs w:val="20"/>
                <w:lang/>
              </w:rPr>
              <w:t xml:space="preserve"> </w:t>
            </w:r>
            <w:r w:rsidR="006C5101">
              <w:rPr>
                <w:sz w:val="20"/>
                <w:szCs w:val="20"/>
                <w:lang/>
              </w:rPr>
              <w:t>2</w:t>
            </w:r>
            <w:r w:rsidR="00E943C7" w:rsidRPr="009E6BDA">
              <w:rPr>
                <w:sz w:val="20"/>
                <w:szCs w:val="20"/>
                <w:lang/>
              </w:rPr>
              <w:t xml:space="preserve"> nauj</w:t>
            </w:r>
            <w:r w:rsidR="006C5101">
              <w:rPr>
                <w:sz w:val="20"/>
                <w:szCs w:val="20"/>
                <w:lang/>
              </w:rPr>
              <w:t>us</w:t>
            </w:r>
            <w:r w:rsidR="00E943C7" w:rsidRPr="009E6BDA">
              <w:rPr>
                <w:sz w:val="20"/>
                <w:szCs w:val="20"/>
                <w:lang/>
              </w:rPr>
              <w:t xml:space="preserve"> modern</w:t>
            </w:r>
            <w:r w:rsidR="006C5101">
              <w:rPr>
                <w:sz w:val="20"/>
                <w:szCs w:val="20"/>
                <w:lang/>
              </w:rPr>
              <w:t>ius</w:t>
            </w:r>
            <w:r w:rsidR="00E943C7" w:rsidRPr="009E6BDA">
              <w:rPr>
                <w:sz w:val="20"/>
                <w:szCs w:val="20"/>
                <w:lang/>
              </w:rPr>
              <w:t xml:space="preserve"> </w:t>
            </w:r>
            <w:r w:rsidR="00500482">
              <w:rPr>
                <w:sz w:val="20"/>
                <w:szCs w:val="20"/>
                <w:lang/>
              </w:rPr>
              <w:t>dengt</w:t>
            </w:r>
            <w:r w:rsidR="006C5101">
              <w:rPr>
                <w:sz w:val="20"/>
                <w:szCs w:val="20"/>
                <w:lang/>
              </w:rPr>
              <w:t>us</w:t>
            </w:r>
            <w:r w:rsidR="00E943C7" w:rsidRPr="009E6BDA">
              <w:rPr>
                <w:sz w:val="20"/>
                <w:szCs w:val="20"/>
                <w:lang/>
              </w:rPr>
              <w:t xml:space="preserve"> skystojo mėšlo rezervuar</w:t>
            </w:r>
            <w:r w:rsidR="006C5101">
              <w:rPr>
                <w:sz w:val="20"/>
                <w:szCs w:val="20"/>
                <w:lang/>
              </w:rPr>
              <w:t>us</w:t>
            </w:r>
            <w:r w:rsidR="00E943C7" w:rsidRPr="009E6BDA">
              <w:rPr>
                <w:sz w:val="20"/>
                <w:szCs w:val="20"/>
                <w:lang/>
              </w:rPr>
              <w:t>.</w:t>
            </w:r>
            <w:bookmarkEnd w:id="8"/>
            <w:r w:rsidR="00857CEA">
              <w:t xml:space="preserve"> </w:t>
            </w:r>
            <w:r w:rsidR="00857CEA" w:rsidRPr="00857CEA">
              <w:rPr>
                <w:sz w:val="20"/>
                <w:szCs w:val="20"/>
              </w:rPr>
              <w:t xml:space="preserve">Likusi skysto mėšlo dalis bus laikoma tvartuose, tvartų grindyse esančiose voniose, kur gali būti sukaupta </w:t>
            </w:r>
            <w:r w:rsidR="00857CEA" w:rsidRPr="00857CEA">
              <w:rPr>
                <w:color w:val="000000"/>
                <w:sz w:val="20"/>
                <w:szCs w:val="20"/>
              </w:rPr>
              <w:t xml:space="preserve">iki </w:t>
            </w:r>
            <w:r w:rsidR="00857CEA" w:rsidRPr="00857CEA">
              <w:rPr>
                <w:color w:val="000000"/>
                <w:spacing w:val="3"/>
                <w:sz w:val="20"/>
                <w:szCs w:val="20"/>
                <w:shd w:val="clear" w:color="auto" w:fill="FFFFFF"/>
              </w:rPr>
              <w:t>3985 m</w:t>
            </w:r>
            <w:r w:rsidR="00857CEA" w:rsidRPr="00857CEA">
              <w:rPr>
                <w:color w:val="000000"/>
                <w:spacing w:val="3"/>
                <w:sz w:val="20"/>
                <w:szCs w:val="20"/>
                <w:shd w:val="clear" w:color="auto" w:fill="FFFFFF"/>
                <w:vertAlign w:val="superscript"/>
              </w:rPr>
              <w:t>3</w:t>
            </w:r>
            <w:r w:rsidR="00857CEA" w:rsidRPr="00857CEA">
              <w:rPr>
                <w:color w:val="000000"/>
                <w:spacing w:val="3"/>
                <w:sz w:val="20"/>
                <w:szCs w:val="20"/>
                <w:shd w:val="clear" w:color="auto" w:fill="FFFFFF"/>
              </w:rPr>
              <w:t xml:space="preserve"> skysto mėšlo ir </w:t>
            </w:r>
            <w:r w:rsidR="00857CEA" w:rsidRPr="00857CEA">
              <w:rPr>
                <w:sz w:val="20"/>
                <w:szCs w:val="20"/>
              </w:rPr>
              <w:t>pilnai tenkins įmonės susidarančio skysto mėšlo kaupimo poreikius</w:t>
            </w:r>
            <w:r w:rsidR="00857CEA" w:rsidRPr="00FC73D9">
              <w:t>.</w:t>
            </w:r>
            <w:r w:rsidR="00476084" w:rsidRPr="009E6BDA">
              <w:rPr>
                <w:sz w:val="20"/>
                <w:szCs w:val="20"/>
                <w:lang/>
              </w:rPr>
              <w:t xml:space="preserve"> Naujuose rezervuaruose </w:t>
            </w:r>
            <w:r w:rsidR="00500482">
              <w:rPr>
                <w:sz w:val="20"/>
                <w:szCs w:val="20"/>
                <w:lang/>
              </w:rPr>
              <w:t>skystas mėšlas</w:t>
            </w:r>
            <w:r w:rsidR="00476084" w:rsidRPr="009E6BDA">
              <w:rPr>
                <w:sz w:val="20"/>
                <w:szCs w:val="20"/>
                <w:lang/>
              </w:rPr>
              <w:t xml:space="preserve"> </w:t>
            </w:r>
            <w:r w:rsidR="00CE3436" w:rsidRPr="009E6BDA">
              <w:rPr>
                <w:sz w:val="20"/>
                <w:szCs w:val="20"/>
                <w:lang/>
              </w:rPr>
              <w:t xml:space="preserve">bus </w:t>
            </w:r>
            <w:r w:rsidR="00476084" w:rsidRPr="009E6BDA">
              <w:rPr>
                <w:sz w:val="20"/>
                <w:szCs w:val="20"/>
                <w:lang/>
              </w:rPr>
              <w:t>maišomos tik prieš išvežimą</w:t>
            </w:r>
            <w:r w:rsidR="005A6D79">
              <w:rPr>
                <w:sz w:val="20"/>
                <w:szCs w:val="20"/>
                <w:lang/>
              </w:rPr>
              <w:t xml:space="preserve"> tręšimui</w:t>
            </w:r>
            <w:r w:rsidR="00476084" w:rsidRPr="009E6BDA">
              <w:rPr>
                <w:sz w:val="20"/>
                <w:szCs w:val="20"/>
                <w:lang/>
              </w:rPr>
              <w:t xml:space="preserve">. </w:t>
            </w:r>
            <w:r w:rsidR="00E55521" w:rsidRPr="00857CEA">
              <w:rPr>
                <w:sz w:val="20"/>
                <w:szCs w:val="20"/>
                <w:lang/>
              </w:rPr>
              <w:t>Viršijant talpų poreikius, jei mėšlas laikomas ilgiau negu 6 mėn., ar kitais nenumatytais atvejais skystas mėšlas bus laikomas viename srutų tvenkinyje (Srutų rezervuaras Nr. 23), o kiti seni 4 vnt srutų rezervuarai 7 metų laikotarpyje bus išvalyti, skystas mėšlas iš srutų tvenkinių pagal sutartis perduotas ūkininkams.</w:t>
            </w:r>
          </w:p>
        </w:tc>
      </w:tr>
      <w:tr w:rsidR="00E943C7" w:rsidRPr="009E6BDA" w:rsidTr="00134095">
        <w:tc>
          <w:tcPr>
            <w:tcW w:w="534" w:type="dxa"/>
            <w:vAlign w:val="center"/>
          </w:tcPr>
          <w:p w:rsidR="00E943C7" w:rsidRPr="009E6BDA" w:rsidRDefault="007233E7" w:rsidP="008A6629">
            <w:pPr>
              <w:suppressAutoHyphens/>
              <w:adjustRightInd w:val="0"/>
              <w:jc w:val="center"/>
              <w:textAlignment w:val="baseline"/>
              <w:rPr>
                <w:sz w:val="20"/>
                <w:szCs w:val="20"/>
                <w:lang/>
              </w:rPr>
            </w:pPr>
            <w:r w:rsidRPr="009E6BDA">
              <w:rPr>
                <w:sz w:val="20"/>
                <w:szCs w:val="20"/>
                <w:lang/>
              </w:rPr>
              <w:t>45</w:t>
            </w:r>
          </w:p>
        </w:tc>
        <w:tc>
          <w:tcPr>
            <w:tcW w:w="1559" w:type="dxa"/>
            <w:vMerge/>
            <w:vAlign w:val="center"/>
          </w:tcPr>
          <w:p w:rsidR="00E943C7" w:rsidRPr="009E6BDA" w:rsidRDefault="00E943C7" w:rsidP="008A6629">
            <w:pPr>
              <w:suppressAutoHyphens/>
              <w:adjustRightInd w:val="0"/>
              <w:jc w:val="center"/>
              <w:textAlignment w:val="baseline"/>
              <w:rPr>
                <w:sz w:val="20"/>
                <w:szCs w:val="20"/>
                <w:lang/>
              </w:rPr>
            </w:pPr>
          </w:p>
        </w:tc>
        <w:tc>
          <w:tcPr>
            <w:tcW w:w="1417" w:type="dxa"/>
            <w:vMerge/>
            <w:vAlign w:val="center"/>
          </w:tcPr>
          <w:p w:rsidR="00E943C7" w:rsidRPr="009E6BDA" w:rsidRDefault="00E943C7" w:rsidP="008A6629">
            <w:pPr>
              <w:suppressAutoHyphens/>
              <w:adjustRightInd w:val="0"/>
              <w:jc w:val="center"/>
              <w:textAlignment w:val="baseline"/>
              <w:rPr>
                <w:sz w:val="20"/>
                <w:szCs w:val="20"/>
                <w:lang/>
              </w:rPr>
            </w:pPr>
          </w:p>
        </w:tc>
        <w:tc>
          <w:tcPr>
            <w:tcW w:w="5812" w:type="dxa"/>
          </w:tcPr>
          <w:p w:rsidR="00E943C7" w:rsidRPr="009E6BDA" w:rsidRDefault="00E943C7" w:rsidP="008A6629">
            <w:pPr>
              <w:pStyle w:val="BodyText3"/>
              <w:spacing w:line="211" w:lineRule="exact"/>
              <w:ind w:firstLine="0"/>
              <w:rPr>
                <w:rFonts w:ascii="Times New Roman" w:hAnsi="Times New Roman"/>
                <w:lang w:val="lt-LT"/>
              </w:rPr>
            </w:pPr>
            <w:r w:rsidRPr="009E6BDA">
              <w:rPr>
                <w:rFonts w:ascii="Times New Roman" w:hAnsi="Times New Roman"/>
                <w:lang w:val="lt-LT"/>
              </w:rPr>
              <w:t>Taikyti vieną iš toliau nurodytų žemės tręšimo mėšlu metodų arba jų derinį:</w:t>
            </w:r>
          </w:p>
          <w:p w:rsidR="00E943C7" w:rsidRPr="009E6BDA" w:rsidRDefault="00E943C7" w:rsidP="008A6629">
            <w:pPr>
              <w:pStyle w:val="BodyText3"/>
              <w:spacing w:line="211" w:lineRule="exact"/>
              <w:ind w:firstLine="0"/>
              <w:rPr>
                <w:rFonts w:ascii="Times New Roman" w:hAnsi="Times New Roman"/>
                <w:lang w:val="lt-LT"/>
              </w:rPr>
            </w:pPr>
            <w:r w:rsidRPr="009E6BDA">
              <w:rPr>
                <w:rFonts w:ascii="Times New Roman" w:hAnsi="Times New Roman"/>
                <w:lang w:val="lt-LT"/>
              </w:rPr>
              <w:t xml:space="preserve">1. naudoti </w:t>
            </w:r>
            <w:r w:rsidRPr="004A10CA">
              <w:rPr>
                <w:rFonts w:ascii="Times New Roman" w:hAnsi="Times New Roman"/>
                <w:lang w:val="lt-LT"/>
              </w:rPr>
              <w:t>srutų skleistuvą, seklųjį įterptuvą arba giluminį įterptuvą;</w:t>
            </w:r>
            <w:r w:rsidRPr="009E6BDA">
              <w:rPr>
                <w:rFonts w:ascii="Times New Roman" w:hAnsi="Times New Roman"/>
                <w:lang w:val="lt-LT"/>
              </w:rPr>
              <w:t xml:space="preserve"> </w:t>
            </w:r>
          </w:p>
          <w:p w:rsidR="00E943C7" w:rsidRPr="009E6BDA" w:rsidRDefault="00E943C7" w:rsidP="008A6629">
            <w:pPr>
              <w:pStyle w:val="BodyText3"/>
              <w:spacing w:line="211" w:lineRule="exact"/>
              <w:ind w:firstLine="0"/>
              <w:rPr>
                <w:rFonts w:ascii="Times New Roman" w:hAnsi="Times New Roman"/>
                <w:lang w:val="lt-LT"/>
              </w:rPr>
            </w:pPr>
            <w:r w:rsidRPr="009E6BDA">
              <w:rPr>
                <w:rFonts w:ascii="Times New Roman" w:hAnsi="Times New Roman"/>
                <w:lang w:val="lt-LT"/>
              </w:rPr>
              <w:t>2. mėšlą įterpti kuo greičiau.</w:t>
            </w:r>
          </w:p>
        </w:tc>
        <w:tc>
          <w:tcPr>
            <w:tcW w:w="1134" w:type="dxa"/>
            <w:vAlign w:val="center"/>
          </w:tcPr>
          <w:p w:rsidR="00E943C7" w:rsidRPr="009E6BDA" w:rsidRDefault="00E943C7" w:rsidP="008A6629">
            <w:pPr>
              <w:suppressAutoHyphens/>
              <w:adjustRightInd w:val="0"/>
              <w:jc w:val="center"/>
              <w:textAlignment w:val="baseline"/>
              <w:rPr>
                <w:sz w:val="20"/>
                <w:szCs w:val="20"/>
                <w:lang/>
              </w:rPr>
            </w:pPr>
          </w:p>
        </w:tc>
        <w:tc>
          <w:tcPr>
            <w:tcW w:w="1134" w:type="dxa"/>
          </w:tcPr>
          <w:p w:rsidR="00E943C7" w:rsidRPr="009E6BDA" w:rsidRDefault="00E943C7">
            <w:pPr>
              <w:rPr>
                <w:sz w:val="20"/>
                <w:szCs w:val="20"/>
              </w:rPr>
            </w:pPr>
            <w:r w:rsidRPr="009E6BDA">
              <w:rPr>
                <w:sz w:val="20"/>
                <w:szCs w:val="20"/>
                <w:lang/>
              </w:rPr>
              <w:t>Atitinka</w:t>
            </w:r>
          </w:p>
        </w:tc>
        <w:tc>
          <w:tcPr>
            <w:tcW w:w="2977" w:type="dxa"/>
          </w:tcPr>
          <w:p w:rsidR="00E943C7" w:rsidRPr="009E6BDA" w:rsidRDefault="00500482" w:rsidP="003C08C6">
            <w:pPr>
              <w:suppressAutoHyphens/>
              <w:adjustRightInd w:val="0"/>
              <w:spacing w:line="228" w:lineRule="auto"/>
              <w:jc w:val="both"/>
              <w:textAlignment w:val="baseline"/>
              <w:rPr>
                <w:sz w:val="20"/>
                <w:szCs w:val="20"/>
                <w:lang/>
              </w:rPr>
            </w:pPr>
            <w:r>
              <w:rPr>
                <w:sz w:val="20"/>
                <w:szCs w:val="20"/>
                <w:lang/>
              </w:rPr>
              <w:t>Skystas mėšlas</w:t>
            </w:r>
            <w:r w:rsidR="007233E7" w:rsidRPr="009E6BDA">
              <w:rPr>
                <w:sz w:val="20"/>
                <w:szCs w:val="20"/>
                <w:lang/>
              </w:rPr>
              <w:t xml:space="preserve"> perduodamos ūkininkams, įmonėms. </w:t>
            </w:r>
            <w:r w:rsidR="00E943C7" w:rsidRPr="009E6BDA">
              <w:rPr>
                <w:sz w:val="20"/>
                <w:szCs w:val="20"/>
                <w:lang/>
              </w:rPr>
              <w:t>Mėšlo skleidim</w:t>
            </w:r>
            <w:r w:rsidR="007233E7" w:rsidRPr="009E6BDA">
              <w:rPr>
                <w:sz w:val="20"/>
                <w:szCs w:val="20"/>
                <w:lang/>
              </w:rPr>
              <w:t>as</w:t>
            </w:r>
            <w:r w:rsidR="00E943C7" w:rsidRPr="009E6BDA">
              <w:rPr>
                <w:sz w:val="20"/>
                <w:szCs w:val="20"/>
                <w:lang/>
              </w:rPr>
              <w:t xml:space="preserve"> yra atliekamas griežtai prisilaikant nustatytų normų ir terminų, nurodytų tręšimo plane.</w:t>
            </w:r>
            <w:r w:rsidR="007233E7" w:rsidRPr="009E6BDA">
              <w:rPr>
                <w:sz w:val="20"/>
                <w:szCs w:val="20"/>
                <w:lang/>
              </w:rPr>
              <w:t xml:space="preserve"> </w:t>
            </w:r>
          </w:p>
        </w:tc>
      </w:tr>
      <w:tr w:rsidR="00773D94" w:rsidRPr="009E6BDA" w:rsidTr="00134095">
        <w:tc>
          <w:tcPr>
            <w:tcW w:w="534" w:type="dxa"/>
            <w:vAlign w:val="center"/>
          </w:tcPr>
          <w:p w:rsidR="00773D94" w:rsidRPr="009E6BDA" w:rsidRDefault="007436AB" w:rsidP="008A6629">
            <w:pPr>
              <w:suppressAutoHyphens/>
              <w:adjustRightInd w:val="0"/>
              <w:jc w:val="center"/>
              <w:textAlignment w:val="baseline"/>
              <w:rPr>
                <w:sz w:val="20"/>
                <w:szCs w:val="20"/>
                <w:lang/>
              </w:rPr>
            </w:pPr>
            <w:r w:rsidRPr="009E6BDA">
              <w:rPr>
                <w:sz w:val="20"/>
                <w:szCs w:val="20"/>
                <w:lang/>
              </w:rPr>
              <w:t>46</w:t>
            </w:r>
          </w:p>
        </w:tc>
        <w:tc>
          <w:tcPr>
            <w:tcW w:w="1559" w:type="dxa"/>
            <w:vMerge w:val="restart"/>
            <w:vAlign w:val="center"/>
          </w:tcPr>
          <w:p w:rsidR="00773D94" w:rsidRPr="009E6BDA" w:rsidRDefault="00773D94" w:rsidP="008A6629">
            <w:pPr>
              <w:suppressAutoHyphens/>
              <w:adjustRightInd w:val="0"/>
              <w:jc w:val="center"/>
              <w:textAlignment w:val="baseline"/>
              <w:rPr>
                <w:sz w:val="20"/>
                <w:szCs w:val="20"/>
                <w:lang/>
              </w:rPr>
            </w:pPr>
            <w:r w:rsidRPr="009E6BDA">
              <w:rPr>
                <w:sz w:val="20"/>
                <w:szCs w:val="20"/>
              </w:rPr>
              <w:t>Iš sandėliuojamo kieto mėšlo išsiskiriantys išmetamieji teršalai</w:t>
            </w:r>
          </w:p>
        </w:tc>
        <w:tc>
          <w:tcPr>
            <w:tcW w:w="1417" w:type="dxa"/>
            <w:vAlign w:val="center"/>
          </w:tcPr>
          <w:p w:rsidR="00773D94" w:rsidRPr="009E6BDA" w:rsidRDefault="00773D94" w:rsidP="008A6629">
            <w:pPr>
              <w:suppressAutoHyphens/>
              <w:adjustRightInd w:val="0"/>
              <w:jc w:val="center"/>
              <w:textAlignment w:val="baseline"/>
              <w:rPr>
                <w:sz w:val="20"/>
                <w:szCs w:val="20"/>
                <w:lang/>
              </w:rPr>
            </w:pPr>
            <w:r w:rsidRPr="009E6BDA">
              <w:rPr>
                <w:sz w:val="20"/>
                <w:szCs w:val="20"/>
              </w:rPr>
              <w:t>GPGB 14</w:t>
            </w:r>
          </w:p>
        </w:tc>
        <w:tc>
          <w:tcPr>
            <w:tcW w:w="5812" w:type="dxa"/>
          </w:tcPr>
          <w:p w:rsidR="00773D94" w:rsidRPr="009E6BDA" w:rsidRDefault="00773D94" w:rsidP="008A6629">
            <w:pPr>
              <w:pStyle w:val="BodyText3"/>
              <w:spacing w:line="211" w:lineRule="exact"/>
              <w:ind w:firstLine="0"/>
              <w:rPr>
                <w:rFonts w:ascii="Times New Roman" w:hAnsi="Times New Roman"/>
                <w:lang w:val="lt-LT"/>
              </w:rPr>
            </w:pPr>
            <w:r w:rsidRPr="009E6BDA">
              <w:rPr>
                <w:rFonts w:ascii="Times New Roman" w:hAnsi="Times New Roman"/>
                <w:lang w:val="lt-LT"/>
              </w:rPr>
              <w:t>Sumažinti išmetamuosius teršalus išskiriančio ploto ir kieto mėšlo krūvos tūrio santykį.</w:t>
            </w:r>
          </w:p>
          <w:p w:rsidR="00773D94" w:rsidRPr="009E6BDA" w:rsidRDefault="00773D94" w:rsidP="008A6629">
            <w:pPr>
              <w:pStyle w:val="BodyText3"/>
              <w:spacing w:line="211" w:lineRule="exact"/>
              <w:ind w:firstLine="0"/>
              <w:rPr>
                <w:rFonts w:ascii="Times New Roman" w:hAnsi="Times New Roman"/>
                <w:lang w:val="lt-LT"/>
              </w:rPr>
            </w:pPr>
            <w:r w:rsidRPr="009E6BDA">
              <w:rPr>
                <w:rFonts w:ascii="Times New Roman" w:hAnsi="Times New Roman"/>
                <w:lang w:val="lt-LT"/>
              </w:rPr>
              <w:t xml:space="preserve">Kieto mėšlo krūvas apdengti. </w:t>
            </w:r>
          </w:p>
          <w:p w:rsidR="00773D94" w:rsidRPr="009E6BDA" w:rsidRDefault="00773D94" w:rsidP="008A6629">
            <w:pPr>
              <w:pStyle w:val="BodyText3"/>
              <w:spacing w:line="211" w:lineRule="exact"/>
              <w:ind w:firstLine="0"/>
              <w:rPr>
                <w:rFonts w:ascii="Times New Roman" w:hAnsi="Times New Roman"/>
                <w:lang w:val="lt-LT"/>
              </w:rPr>
            </w:pPr>
            <w:r w:rsidRPr="009E6BDA">
              <w:rPr>
                <w:rFonts w:ascii="Times New Roman" w:hAnsi="Times New Roman"/>
                <w:lang w:val="lt-LT"/>
              </w:rPr>
              <w:t>Sandėliuoti išdžiovintą kietą mėšlą daržinėje.</w:t>
            </w:r>
          </w:p>
        </w:tc>
        <w:tc>
          <w:tcPr>
            <w:tcW w:w="1134" w:type="dxa"/>
            <w:vAlign w:val="center"/>
          </w:tcPr>
          <w:p w:rsidR="00773D94" w:rsidRPr="009E6BDA" w:rsidRDefault="00773D94" w:rsidP="008A6629">
            <w:pPr>
              <w:suppressAutoHyphens/>
              <w:adjustRightInd w:val="0"/>
              <w:jc w:val="center"/>
              <w:textAlignment w:val="baseline"/>
              <w:rPr>
                <w:sz w:val="20"/>
                <w:szCs w:val="20"/>
                <w:lang/>
              </w:rPr>
            </w:pPr>
          </w:p>
        </w:tc>
        <w:tc>
          <w:tcPr>
            <w:tcW w:w="1134" w:type="dxa"/>
          </w:tcPr>
          <w:p w:rsidR="00773D94" w:rsidRPr="009E6BDA" w:rsidRDefault="007233E7">
            <w:pPr>
              <w:rPr>
                <w:sz w:val="20"/>
                <w:szCs w:val="20"/>
              </w:rPr>
            </w:pPr>
            <w:r w:rsidRPr="009E6BDA">
              <w:rPr>
                <w:sz w:val="20"/>
                <w:szCs w:val="20"/>
                <w:lang/>
              </w:rPr>
              <w:t>Netaikoma</w:t>
            </w:r>
          </w:p>
        </w:tc>
        <w:tc>
          <w:tcPr>
            <w:tcW w:w="2977" w:type="dxa"/>
          </w:tcPr>
          <w:p w:rsidR="00773D94" w:rsidRPr="009E6BDA" w:rsidRDefault="007233E7" w:rsidP="003C08C6">
            <w:pPr>
              <w:suppressAutoHyphens/>
              <w:adjustRightInd w:val="0"/>
              <w:spacing w:line="228" w:lineRule="auto"/>
              <w:jc w:val="both"/>
              <w:textAlignment w:val="baseline"/>
              <w:rPr>
                <w:sz w:val="20"/>
                <w:szCs w:val="20"/>
                <w:lang/>
              </w:rPr>
            </w:pPr>
            <w:r w:rsidRPr="009E6BDA">
              <w:rPr>
                <w:sz w:val="20"/>
                <w:szCs w:val="20"/>
                <w:lang/>
              </w:rPr>
              <w:t xml:space="preserve">Įmonėje susidaro </w:t>
            </w:r>
            <w:r w:rsidR="007436AB" w:rsidRPr="009E6BDA">
              <w:rPr>
                <w:sz w:val="20"/>
                <w:szCs w:val="20"/>
                <w:lang/>
              </w:rPr>
              <w:t xml:space="preserve">tik </w:t>
            </w:r>
            <w:r w:rsidRPr="009E6BDA">
              <w:rPr>
                <w:sz w:val="20"/>
                <w:szCs w:val="20"/>
                <w:lang/>
              </w:rPr>
              <w:t>skystas mėšlas.</w:t>
            </w:r>
          </w:p>
        </w:tc>
      </w:tr>
      <w:tr w:rsidR="00773D94" w:rsidRPr="009E6BDA" w:rsidTr="00134095">
        <w:tc>
          <w:tcPr>
            <w:tcW w:w="534" w:type="dxa"/>
            <w:vAlign w:val="center"/>
          </w:tcPr>
          <w:p w:rsidR="00773D94" w:rsidRPr="009E6BDA" w:rsidRDefault="007436AB" w:rsidP="008A6629">
            <w:pPr>
              <w:suppressAutoHyphens/>
              <w:adjustRightInd w:val="0"/>
              <w:jc w:val="center"/>
              <w:textAlignment w:val="baseline"/>
              <w:rPr>
                <w:sz w:val="20"/>
                <w:szCs w:val="20"/>
                <w:lang/>
              </w:rPr>
            </w:pPr>
            <w:r w:rsidRPr="009E6BDA">
              <w:rPr>
                <w:sz w:val="20"/>
                <w:szCs w:val="20"/>
                <w:lang/>
              </w:rPr>
              <w:t>47</w:t>
            </w:r>
          </w:p>
        </w:tc>
        <w:tc>
          <w:tcPr>
            <w:tcW w:w="1559" w:type="dxa"/>
            <w:vMerge/>
            <w:vAlign w:val="center"/>
          </w:tcPr>
          <w:p w:rsidR="00773D94" w:rsidRPr="009E6BDA" w:rsidRDefault="00773D94" w:rsidP="008A6629">
            <w:pPr>
              <w:suppressAutoHyphens/>
              <w:adjustRightInd w:val="0"/>
              <w:jc w:val="center"/>
              <w:textAlignment w:val="baseline"/>
              <w:rPr>
                <w:sz w:val="20"/>
                <w:szCs w:val="20"/>
                <w:lang/>
              </w:rPr>
            </w:pPr>
          </w:p>
        </w:tc>
        <w:tc>
          <w:tcPr>
            <w:tcW w:w="1417" w:type="dxa"/>
            <w:vAlign w:val="center"/>
          </w:tcPr>
          <w:p w:rsidR="00773D94" w:rsidRPr="009E6BDA" w:rsidRDefault="00773D94" w:rsidP="008A6629">
            <w:pPr>
              <w:suppressAutoHyphens/>
              <w:adjustRightInd w:val="0"/>
              <w:jc w:val="center"/>
              <w:textAlignment w:val="baseline"/>
              <w:rPr>
                <w:sz w:val="20"/>
                <w:szCs w:val="20"/>
                <w:lang/>
              </w:rPr>
            </w:pPr>
            <w:r w:rsidRPr="009E6BDA">
              <w:rPr>
                <w:sz w:val="20"/>
                <w:szCs w:val="20"/>
              </w:rPr>
              <w:t>GPGB 15</w:t>
            </w:r>
          </w:p>
        </w:tc>
        <w:tc>
          <w:tcPr>
            <w:tcW w:w="5812" w:type="dxa"/>
          </w:tcPr>
          <w:p w:rsidR="00773D94" w:rsidRPr="009E6BDA" w:rsidRDefault="00773D94" w:rsidP="008A6629">
            <w:pPr>
              <w:pStyle w:val="BodyText3"/>
              <w:ind w:firstLine="0"/>
              <w:rPr>
                <w:rFonts w:ascii="Times New Roman" w:hAnsi="Times New Roman"/>
                <w:lang w:val="lt-LT"/>
              </w:rPr>
            </w:pPr>
            <w:r w:rsidRPr="009E6BDA">
              <w:rPr>
                <w:rFonts w:ascii="Times New Roman" w:hAnsi="Times New Roman"/>
                <w:lang w:val="lt-LT"/>
              </w:rPr>
              <w:t>Siekiant užkirsti kelią sandėliuojant kietą mėšlą susidarančių išmetamųjų teršalų išsiskyrimui į dirvožemį ir vandenį arba, jei tai neįmanoma, juos sumažinti, pagal GPGB taikomas toliau nurodytų metodų derinys toliau nurodyta eilės tvarka:</w:t>
            </w:r>
          </w:p>
          <w:p w:rsidR="00773D94" w:rsidRPr="009E6BDA" w:rsidRDefault="00773D94" w:rsidP="008A6629">
            <w:pPr>
              <w:pStyle w:val="BodyText3"/>
              <w:ind w:firstLine="0"/>
              <w:rPr>
                <w:rFonts w:ascii="Times New Roman" w:hAnsi="Times New Roman"/>
                <w:lang w:val="lt-LT"/>
              </w:rPr>
            </w:pPr>
            <w:r w:rsidRPr="009E6BDA">
              <w:rPr>
                <w:rFonts w:ascii="Times New Roman" w:hAnsi="Times New Roman"/>
                <w:lang w:val="lt-LT"/>
              </w:rPr>
              <w:t>Išdžiovintą kietą mėšlą sandėliuoti daržinėje.</w:t>
            </w:r>
          </w:p>
          <w:p w:rsidR="00773D94" w:rsidRPr="009E6BDA" w:rsidRDefault="00773D94" w:rsidP="0006359A">
            <w:pPr>
              <w:pStyle w:val="BodyText3"/>
              <w:ind w:firstLine="0"/>
              <w:rPr>
                <w:rFonts w:ascii="Times New Roman" w:hAnsi="Times New Roman"/>
                <w:lang w:val="lt-LT"/>
              </w:rPr>
            </w:pPr>
            <w:r w:rsidRPr="009E6BDA">
              <w:rPr>
                <w:rFonts w:ascii="Times New Roman" w:hAnsi="Times New Roman"/>
                <w:lang w:val="lt-LT"/>
              </w:rPr>
              <w:t>Kieto mėšlo sandėliavimui naudoti betonines silosines.</w:t>
            </w:r>
          </w:p>
          <w:p w:rsidR="00773D94" w:rsidRPr="009E6BDA" w:rsidRDefault="00773D94" w:rsidP="0006359A">
            <w:pPr>
              <w:pStyle w:val="BodyText3"/>
              <w:ind w:firstLine="0"/>
              <w:rPr>
                <w:rFonts w:ascii="Times New Roman" w:hAnsi="Times New Roman"/>
                <w:lang w:val="lt-LT"/>
              </w:rPr>
            </w:pPr>
            <w:r w:rsidRPr="009E6BDA">
              <w:rPr>
                <w:rFonts w:ascii="Times New Roman" w:hAnsi="Times New Roman"/>
                <w:lang w:val="lt-LT"/>
              </w:rPr>
              <w:t>Kietą mėšlą sandėliuoti ant tvirtų nelaidžių grindų, kuriose įrengta drenažo sistema ir nuotėkio surinkimo rezervuaras</w:t>
            </w:r>
          </w:p>
          <w:p w:rsidR="00773D94" w:rsidRPr="009E6BDA" w:rsidRDefault="00773D94" w:rsidP="0006359A">
            <w:pPr>
              <w:pStyle w:val="BodyText3"/>
              <w:ind w:firstLine="0"/>
              <w:rPr>
                <w:rFonts w:ascii="Times New Roman" w:hAnsi="Times New Roman"/>
                <w:lang w:val="lt-LT"/>
              </w:rPr>
            </w:pPr>
            <w:r w:rsidRPr="009E6BDA">
              <w:rPr>
                <w:rFonts w:ascii="Times New Roman" w:hAnsi="Times New Roman"/>
                <w:lang w:val="lt-LT"/>
              </w:rPr>
              <w:t>Pasirinkti saugyklą, turinčią pakankamus kieto mėšlo saugojimo pajėgumus tais laikotarpiais, kai žemės tręšimas mėšlu yra neįmanomas.</w:t>
            </w:r>
          </w:p>
          <w:p w:rsidR="00773D94" w:rsidRPr="009E6BDA" w:rsidRDefault="00773D94" w:rsidP="00773D94">
            <w:pPr>
              <w:pStyle w:val="BodyText3"/>
              <w:ind w:firstLine="0"/>
              <w:rPr>
                <w:rFonts w:ascii="Times New Roman" w:hAnsi="Times New Roman"/>
                <w:lang w:val="lt-LT"/>
              </w:rPr>
            </w:pPr>
            <w:r w:rsidRPr="009E6BDA">
              <w:rPr>
                <w:rFonts w:ascii="Times New Roman" w:hAnsi="Times New Roman"/>
                <w:lang w:val="lt-LT"/>
              </w:rPr>
              <w:t>Laikyti kietą mėšlą lauke krūvose atokiau nuo paviršinių ir (arba) požeminių vandentakių, į kuriuos galėtų patekti skysčio nuotėkis.</w:t>
            </w:r>
          </w:p>
        </w:tc>
        <w:tc>
          <w:tcPr>
            <w:tcW w:w="1134" w:type="dxa"/>
            <w:vAlign w:val="center"/>
          </w:tcPr>
          <w:p w:rsidR="00773D94" w:rsidRPr="009E6BDA" w:rsidRDefault="00773D94" w:rsidP="008A6629">
            <w:pPr>
              <w:suppressAutoHyphens/>
              <w:adjustRightInd w:val="0"/>
              <w:jc w:val="center"/>
              <w:textAlignment w:val="baseline"/>
              <w:rPr>
                <w:sz w:val="20"/>
                <w:szCs w:val="20"/>
                <w:lang/>
              </w:rPr>
            </w:pPr>
          </w:p>
        </w:tc>
        <w:tc>
          <w:tcPr>
            <w:tcW w:w="1134" w:type="dxa"/>
          </w:tcPr>
          <w:p w:rsidR="00773D94" w:rsidRPr="009E6BDA" w:rsidRDefault="007436AB">
            <w:pPr>
              <w:rPr>
                <w:sz w:val="20"/>
                <w:szCs w:val="20"/>
              </w:rPr>
            </w:pPr>
            <w:r w:rsidRPr="009E6BDA">
              <w:rPr>
                <w:sz w:val="20"/>
                <w:szCs w:val="20"/>
                <w:lang/>
              </w:rPr>
              <w:t>Netaikoma</w:t>
            </w:r>
          </w:p>
        </w:tc>
        <w:tc>
          <w:tcPr>
            <w:tcW w:w="2977" w:type="dxa"/>
          </w:tcPr>
          <w:p w:rsidR="00773D94" w:rsidRPr="009E6BDA" w:rsidRDefault="007436AB" w:rsidP="003C08C6">
            <w:pPr>
              <w:suppressAutoHyphens/>
              <w:adjustRightInd w:val="0"/>
              <w:spacing w:line="228" w:lineRule="auto"/>
              <w:jc w:val="both"/>
              <w:textAlignment w:val="baseline"/>
              <w:rPr>
                <w:sz w:val="20"/>
                <w:szCs w:val="20"/>
                <w:lang/>
              </w:rPr>
            </w:pPr>
            <w:r w:rsidRPr="009E6BDA">
              <w:rPr>
                <w:sz w:val="20"/>
                <w:szCs w:val="20"/>
                <w:lang/>
              </w:rPr>
              <w:t>Įmonėje susidaro tik skystas mėšlas.</w:t>
            </w:r>
          </w:p>
        </w:tc>
      </w:tr>
      <w:tr w:rsidR="00773D94" w:rsidRPr="009E6BDA" w:rsidTr="00134095">
        <w:tc>
          <w:tcPr>
            <w:tcW w:w="534" w:type="dxa"/>
            <w:vAlign w:val="center"/>
          </w:tcPr>
          <w:p w:rsidR="00773D94" w:rsidRPr="009E6BDA" w:rsidRDefault="007436AB" w:rsidP="008A6629">
            <w:pPr>
              <w:suppressAutoHyphens/>
              <w:adjustRightInd w:val="0"/>
              <w:jc w:val="center"/>
              <w:textAlignment w:val="baseline"/>
              <w:rPr>
                <w:sz w:val="20"/>
                <w:szCs w:val="20"/>
                <w:lang/>
              </w:rPr>
            </w:pPr>
            <w:r w:rsidRPr="009E6BDA">
              <w:rPr>
                <w:sz w:val="20"/>
                <w:szCs w:val="20"/>
                <w:lang/>
              </w:rPr>
              <w:t>48</w:t>
            </w:r>
          </w:p>
        </w:tc>
        <w:tc>
          <w:tcPr>
            <w:tcW w:w="1559" w:type="dxa"/>
            <w:vMerge w:val="restart"/>
            <w:vAlign w:val="center"/>
          </w:tcPr>
          <w:p w:rsidR="00773D94" w:rsidRPr="009E6BDA" w:rsidRDefault="00773D94" w:rsidP="0006359A">
            <w:pPr>
              <w:suppressAutoHyphens/>
              <w:adjustRightInd w:val="0"/>
              <w:jc w:val="center"/>
              <w:textAlignment w:val="baseline"/>
              <w:rPr>
                <w:sz w:val="20"/>
                <w:szCs w:val="20"/>
                <w:lang/>
              </w:rPr>
            </w:pPr>
            <w:r w:rsidRPr="009E6BDA">
              <w:rPr>
                <w:sz w:val="20"/>
                <w:szCs w:val="20"/>
              </w:rPr>
              <w:t>Sandėliuojamų srutų išmetamieji teršalai</w:t>
            </w:r>
          </w:p>
        </w:tc>
        <w:tc>
          <w:tcPr>
            <w:tcW w:w="1417" w:type="dxa"/>
            <w:vMerge w:val="restart"/>
            <w:vAlign w:val="center"/>
          </w:tcPr>
          <w:p w:rsidR="00773D94" w:rsidRPr="009E6BDA" w:rsidRDefault="00773D94" w:rsidP="0006359A">
            <w:pPr>
              <w:suppressAutoHyphens/>
              <w:adjustRightInd w:val="0"/>
              <w:jc w:val="center"/>
              <w:textAlignment w:val="baseline"/>
              <w:rPr>
                <w:sz w:val="20"/>
                <w:szCs w:val="20"/>
                <w:lang/>
              </w:rPr>
            </w:pPr>
            <w:r w:rsidRPr="009E6BDA">
              <w:rPr>
                <w:sz w:val="20"/>
                <w:szCs w:val="20"/>
              </w:rPr>
              <w:t>GPGB 16</w:t>
            </w:r>
          </w:p>
        </w:tc>
        <w:tc>
          <w:tcPr>
            <w:tcW w:w="5812" w:type="dxa"/>
          </w:tcPr>
          <w:p w:rsidR="00773D94" w:rsidRPr="009E6BDA" w:rsidRDefault="00773D94" w:rsidP="008A6629">
            <w:pPr>
              <w:pStyle w:val="BodyText3"/>
              <w:spacing w:line="211" w:lineRule="exact"/>
              <w:ind w:firstLine="0"/>
              <w:rPr>
                <w:rFonts w:ascii="Times New Roman" w:hAnsi="Times New Roman"/>
                <w:lang w:val="lt-LT"/>
              </w:rPr>
            </w:pPr>
            <w:r w:rsidRPr="009E6BDA">
              <w:rPr>
                <w:rFonts w:ascii="Times New Roman" w:hAnsi="Times New Roman"/>
                <w:lang w:val="lt-LT"/>
              </w:rPr>
              <w:t>Tinkamai sukonstruoti ir valdyti srutų saugyklą, taikant toliau nurodytų metodų derinį:</w:t>
            </w:r>
          </w:p>
          <w:p w:rsidR="00773D94" w:rsidRPr="009E6BDA" w:rsidRDefault="00773D94" w:rsidP="008A6629">
            <w:pPr>
              <w:pStyle w:val="BodyText3"/>
              <w:spacing w:line="211" w:lineRule="exact"/>
              <w:ind w:firstLine="0"/>
              <w:rPr>
                <w:rFonts w:ascii="Times New Roman" w:hAnsi="Times New Roman"/>
                <w:lang w:val="lt-LT"/>
              </w:rPr>
            </w:pPr>
            <w:r w:rsidRPr="009E6BDA">
              <w:rPr>
                <w:rFonts w:ascii="Times New Roman" w:hAnsi="Times New Roman"/>
                <w:lang w:val="lt-LT"/>
              </w:rPr>
              <w:t>1. sumažinti išmetamuosius teršalus išskiriančio paviršiaus ploto ir srutų saugyklos tūrio santykį;</w:t>
            </w:r>
          </w:p>
          <w:p w:rsidR="00773D94" w:rsidRPr="009E6BDA" w:rsidRDefault="00773D94" w:rsidP="008A6629">
            <w:pPr>
              <w:pStyle w:val="BodyText3"/>
              <w:spacing w:line="211" w:lineRule="exact"/>
              <w:ind w:firstLine="0"/>
              <w:rPr>
                <w:rFonts w:ascii="Times New Roman" w:hAnsi="Times New Roman"/>
                <w:lang w:val="lt-LT"/>
              </w:rPr>
            </w:pPr>
            <w:r w:rsidRPr="009E6BDA">
              <w:rPr>
                <w:rFonts w:ascii="Times New Roman" w:hAnsi="Times New Roman"/>
                <w:lang w:val="lt-LT"/>
              </w:rPr>
              <w:t>2. sumažinti vėjo greitį ir oro cirkuliavimą srutų paviršiuje užpildant saugyklą srutomis žemesniame lygyje;</w:t>
            </w:r>
          </w:p>
          <w:p w:rsidR="00773D94" w:rsidRPr="009E6BDA" w:rsidRDefault="00773D94" w:rsidP="00E54307">
            <w:pPr>
              <w:pStyle w:val="BodyText3"/>
              <w:spacing w:line="211" w:lineRule="exact"/>
              <w:ind w:firstLine="0"/>
              <w:rPr>
                <w:rFonts w:ascii="Times New Roman" w:hAnsi="Times New Roman"/>
                <w:lang w:val="lt-LT"/>
              </w:rPr>
            </w:pPr>
            <w:r w:rsidRPr="009E6BDA">
              <w:rPr>
                <w:rFonts w:ascii="Times New Roman" w:hAnsi="Times New Roman"/>
                <w:lang w:val="lt-LT"/>
              </w:rPr>
              <w:t>3. srutas maišyti kuo rečiau.</w:t>
            </w:r>
          </w:p>
        </w:tc>
        <w:tc>
          <w:tcPr>
            <w:tcW w:w="1134" w:type="dxa"/>
            <w:vAlign w:val="center"/>
          </w:tcPr>
          <w:p w:rsidR="00773D94" w:rsidRPr="009E6BDA" w:rsidRDefault="00773D94" w:rsidP="008A6629">
            <w:pPr>
              <w:suppressAutoHyphens/>
              <w:adjustRightInd w:val="0"/>
              <w:jc w:val="center"/>
              <w:textAlignment w:val="baseline"/>
              <w:rPr>
                <w:sz w:val="20"/>
                <w:szCs w:val="20"/>
                <w:lang/>
              </w:rPr>
            </w:pPr>
          </w:p>
        </w:tc>
        <w:tc>
          <w:tcPr>
            <w:tcW w:w="1134" w:type="dxa"/>
          </w:tcPr>
          <w:p w:rsidR="00773D94" w:rsidRPr="009E6BDA" w:rsidRDefault="005A6D79" w:rsidP="005A6D79">
            <w:pPr>
              <w:rPr>
                <w:sz w:val="20"/>
                <w:szCs w:val="20"/>
              </w:rPr>
            </w:pPr>
            <w:r>
              <w:rPr>
                <w:sz w:val="20"/>
                <w:szCs w:val="20"/>
                <w:lang/>
              </w:rPr>
              <w:t>Nea</w:t>
            </w:r>
            <w:r w:rsidR="00773D94" w:rsidRPr="009E6BDA">
              <w:rPr>
                <w:sz w:val="20"/>
                <w:szCs w:val="20"/>
                <w:lang/>
              </w:rPr>
              <w:t>titinka</w:t>
            </w:r>
          </w:p>
        </w:tc>
        <w:tc>
          <w:tcPr>
            <w:tcW w:w="2977" w:type="dxa"/>
          </w:tcPr>
          <w:p w:rsidR="00773D94" w:rsidRPr="009E6BDA" w:rsidRDefault="00145B62" w:rsidP="00B92AAB">
            <w:pPr>
              <w:suppressAutoHyphens/>
              <w:adjustRightInd w:val="0"/>
              <w:spacing w:line="228" w:lineRule="auto"/>
              <w:jc w:val="both"/>
              <w:textAlignment w:val="baseline"/>
              <w:rPr>
                <w:sz w:val="20"/>
                <w:szCs w:val="20"/>
                <w:lang/>
              </w:rPr>
            </w:pPr>
            <w:r>
              <w:rPr>
                <w:sz w:val="20"/>
                <w:szCs w:val="20"/>
                <w:lang/>
              </w:rPr>
              <w:t xml:space="preserve">Šiuo metu </w:t>
            </w:r>
            <w:r w:rsidR="00F34643">
              <w:rPr>
                <w:sz w:val="20"/>
                <w:szCs w:val="20"/>
                <w:lang/>
              </w:rPr>
              <w:t>įrengti</w:t>
            </w:r>
            <w:r>
              <w:rPr>
                <w:sz w:val="20"/>
                <w:szCs w:val="20"/>
                <w:lang/>
              </w:rPr>
              <w:t xml:space="preserve"> 5 atviri srutų </w:t>
            </w:r>
            <w:r w:rsidR="001A6597">
              <w:rPr>
                <w:sz w:val="20"/>
                <w:szCs w:val="20"/>
                <w:lang/>
              </w:rPr>
              <w:t>nusodinimo tvenkiniai</w:t>
            </w:r>
            <w:r>
              <w:rPr>
                <w:sz w:val="20"/>
                <w:szCs w:val="20"/>
                <w:lang/>
              </w:rPr>
              <w:t xml:space="preserve">, kurių ploto ir tūrio santykis nėra palankus teršalų </w:t>
            </w:r>
            <w:r w:rsidRPr="00145B62">
              <w:rPr>
                <w:sz w:val="20"/>
                <w:szCs w:val="20"/>
                <w:lang/>
              </w:rPr>
              <w:t xml:space="preserve">išmetimų mažinimui. </w:t>
            </w:r>
            <w:r w:rsidR="006C5101" w:rsidRPr="006C5101">
              <w:rPr>
                <w:sz w:val="20"/>
                <w:szCs w:val="20"/>
                <w:lang/>
              </w:rPr>
              <w:t>Numatoma pradėti naudoti 2 naujus modernius dengtus skystojo mėšlo rezervuarus.</w:t>
            </w:r>
            <w:r w:rsidRPr="00145B62">
              <w:rPr>
                <w:sz w:val="20"/>
                <w:szCs w:val="20"/>
                <w:lang/>
              </w:rPr>
              <w:t xml:space="preserve"> Esamuose </w:t>
            </w:r>
            <w:r w:rsidR="001A6597">
              <w:rPr>
                <w:sz w:val="20"/>
                <w:szCs w:val="20"/>
                <w:lang/>
              </w:rPr>
              <w:t>tvenkiniuose skystas mėšlas</w:t>
            </w:r>
            <w:r w:rsidR="00CE3436" w:rsidRPr="00145B62">
              <w:rPr>
                <w:sz w:val="20"/>
                <w:szCs w:val="20"/>
                <w:lang/>
              </w:rPr>
              <w:t xml:space="preserve"> nėra maišomos.</w:t>
            </w:r>
            <w:r w:rsidRPr="00145B62">
              <w:rPr>
                <w:sz w:val="20"/>
                <w:szCs w:val="20"/>
                <w:lang/>
              </w:rPr>
              <w:t xml:space="preserve"> </w:t>
            </w:r>
            <w:r w:rsidR="00CE3436" w:rsidRPr="00145B62">
              <w:rPr>
                <w:sz w:val="20"/>
                <w:szCs w:val="20"/>
                <w:lang/>
              </w:rPr>
              <w:t xml:space="preserve">Naujuose rezervuaruose </w:t>
            </w:r>
            <w:r w:rsidR="001A6597">
              <w:rPr>
                <w:sz w:val="20"/>
                <w:szCs w:val="20"/>
                <w:lang/>
              </w:rPr>
              <w:t>skystas mėšlas</w:t>
            </w:r>
            <w:r w:rsidR="00CE3436" w:rsidRPr="00145B62">
              <w:rPr>
                <w:sz w:val="20"/>
                <w:szCs w:val="20"/>
                <w:lang/>
              </w:rPr>
              <w:t xml:space="preserve"> bus maišomos tik prieš išvežimą.</w:t>
            </w:r>
          </w:p>
        </w:tc>
      </w:tr>
      <w:tr w:rsidR="00773D94" w:rsidRPr="009E6BDA" w:rsidTr="00134095">
        <w:tc>
          <w:tcPr>
            <w:tcW w:w="534" w:type="dxa"/>
            <w:vAlign w:val="center"/>
          </w:tcPr>
          <w:p w:rsidR="00773D94" w:rsidRPr="009E6BDA" w:rsidRDefault="007436AB" w:rsidP="008A6629">
            <w:pPr>
              <w:suppressAutoHyphens/>
              <w:adjustRightInd w:val="0"/>
              <w:jc w:val="center"/>
              <w:textAlignment w:val="baseline"/>
              <w:rPr>
                <w:sz w:val="20"/>
                <w:szCs w:val="20"/>
                <w:lang/>
              </w:rPr>
            </w:pPr>
            <w:r w:rsidRPr="009E6BDA">
              <w:rPr>
                <w:sz w:val="20"/>
                <w:szCs w:val="20"/>
                <w:lang/>
              </w:rPr>
              <w:t>49</w:t>
            </w:r>
          </w:p>
        </w:tc>
        <w:tc>
          <w:tcPr>
            <w:tcW w:w="1559" w:type="dxa"/>
            <w:vMerge/>
            <w:vAlign w:val="center"/>
          </w:tcPr>
          <w:p w:rsidR="00773D94" w:rsidRPr="009E6BDA" w:rsidRDefault="00773D94" w:rsidP="008A6629">
            <w:pPr>
              <w:suppressAutoHyphens/>
              <w:adjustRightInd w:val="0"/>
              <w:jc w:val="center"/>
              <w:textAlignment w:val="baseline"/>
              <w:rPr>
                <w:sz w:val="20"/>
                <w:szCs w:val="20"/>
                <w:lang/>
              </w:rPr>
            </w:pPr>
          </w:p>
        </w:tc>
        <w:tc>
          <w:tcPr>
            <w:tcW w:w="1417" w:type="dxa"/>
            <w:vMerge/>
            <w:vAlign w:val="center"/>
          </w:tcPr>
          <w:p w:rsidR="00773D94" w:rsidRPr="009E6BDA" w:rsidRDefault="00773D94" w:rsidP="008A6629">
            <w:pPr>
              <w:suppressAutoHyphens/>
              <w:adjustRightInd w:val="0"/>
              <w:jc w:val="center"/>
              <w:textAlignment w:val="baseline"/>
              <w:rPr>
                <w:sz w:val="20"/>
                <w:szCs w:val="20"/>
                <w:lang/>
              </w:rPr>
            </w:pPr>
          </w:p>
        </w:tc>
        <w:tc>
          <w:tcPr>
            <w:tcW w:w="5812" w:type="dxa"/>
          </w:tcPr>
          <w:p w:rsidR="00773D94" w:rsidRPr="00487325" w:rsidRDefault="00773D94" w:rsidP="00AE2F32">
            <w:pPr>
              <w:pStyle w:val="BodyText3"/>
              <w:ind w:firstLine="0"/>
              <w:rPr>
                <w:rFonts w:ascii="Times New Roman" w:hAnsi="Times New Roman"/>
                <w:lang w:val="lt-LT"/>
              </w:rPr>
            </w:pPr>
            <w:r w:rsidRPr="00487325">
              <w:rPr>
                <w:rFonts w:ascii="Times New Roman" w:hAnsi="Times New Roman"/>
                <w:lang w:val="lt-LT"/>
              </w:rPr>
              <w:t xml:space="preserve">Srutų saugyklą uždengti. Šiuo tikslu gali būti taikomas vienas iš šių metodų: </w:t>
            </w:r>
          </w:p>
          <w:p w:rsidR="00773D94" w:rsidRPr="00487325" w:rsidRDefault="00773D94" w:rsidP="00AE2F32">
            <w:pPr>
              <w:pStyle w:val="BodyText3"/>
              <w:ind w:firstLine="0"/>
              <w:rPr>
                <w:rFonts w:ascii="Times New Roman" w:hAnsi="Times New Roman"/>
                <w:lang w:val="lt-LT"/>
              </w:rPr>
            </w:pPr>
            <w:r w:rsidRPr="00487325">
              <w:rPr>
                <w:rFonts w:ascii="Times New Roman" w:hAnsi="Times New Roman"/>
                <w:lang w:val="lt-LT"/>
              </w:rPr>
              <w:t xml:space="preserve">1. Kietosios dangos naudojimas; </w:t>
            </w:r>
          </w:p>
          <w:p w:rsidR="00773D94" w:rsidRPr="00487325" w:rsidRDefault="00773D94" w:rsidP="00AE2F32">
            <w:pPr>
              <w:pStyle w:val="BodyText3"/>
              <w:ind w:firstLine="0"/>
              <w:rPr>
                <w:rFonts w:ascii="Times New Roman" w:hAnsi="Times New Roman"/>
                <w:lang w:val="lt-LT"/>
              </w:rPr>
            </w:pPr>
            <w:r w:rsidRPr="00487325">
              <w:rPr>
                <w:rFonts w:ascii="Times New Roman" w:hAnsi="Times New Roman"/>
                <w:lang w:val="lt-LT"/>
              </w:rPr>
              <w:t xml:space="preserve">2. Lanksčiosios dangos naudojimas; </w:t>
            </w:r>
          </w:p>
          <w:p w:rsidR="00773D94" w:rsidRPr="00487325" w:rsidRDefault="00773D94" w:rsidP="00AE2F32">
            <w:pPr>
              <w:pStyle w:val="BodyText3"/>
              <w:ind w:firstLine="0"/>
              <w:rPr>
                <w:rFonts w:ascii="Times New Roman" w:hAnsi="Times New Roman"/>
                <w:lang w:val="lt-LT"/>
              </w:rPr>
            </w:pPr>
            <w:r w:rsidRPr="00487325">
              <w:rPr>
                <w:rFonts w:ascii="Times New Roman" w:hAnsi="Times New Roman"/>
                <w:lang w:val="lt-LT"/>
              </w:rPr>
              <w:t>3. Plūdriųjų dangų naudojimas, konkrečiai:</w:t>
            </w:r>
          </w:p>
          <w:p w:rsidR="00773D94" w:rsidRPr="00487325" w:rsidRDefault="009619DD" w:rsidP="00AE2F32">
            <w:pPr>
              <w:pStyle w:val="BodyText3"/>
              <w:numPr>
                <w:ilvl w:val="0"/>
                <w:numId w:val="25"/>
              </w:numPr>
              <w:tabs>
                <w:tab w:val="left" w:pos="523"/>
              </w:tabs>
              <w:autoSpaceDE/>
              <w:autoSpaceDN/>
              <w:adjustRightInd/>
              <w:ind w:firstLine="0"/>
              <w:rPr>
                <w:rFonts w:ascii="Times New Roman" w:hAnsi="Times New Roman"/>
                <w:lang w:val="lt-LT"/>
              </w:rPr>
            </w:pPr>
            <w:r w:rsidRPr="00487325">
              <w:rPr>
                <w:rFonts w:ascii="Times New Roman" w:hAnsi="Times New Roman"/>
                <w:lang w:val="lt-LT"/>
              </w:rPr>
              <w:t>plastiko granulių,</w:t>
            </w:r>
          </w:p>
          <w:p w:rsidR="00773D94" w:rsidRPr="00487325" w:rsidRDefault="00773D94" w:rsidP="00AE2F32">
            <w:pPr>
              <w:pStyle w:val="BodyText3"/>
              <w:numPr>
                <w:ilvl w:val="0"/>
                <w:numId w:val="25"/>
              </w:numPr>
              <w:tabs>
                <w:tab w:val="left" w:pos="518"/>
              </w:tabs>
              <w:autoSpaceDE/>
              <w:autoSpaceDN/>
              <w:adjustRightInd/>
              <w:ind w:firstLine="0"/>
              <w:rPr>
                <w:rFonts w:ascii="Times New Roman" w:hAnsi="Times New Roman"/>
                <w:lang w:val="lt-LT"/>
              </w:rPr>
            </w:pPr>
            <w:r w:rsidRPr="00487325">
              <w:rPr>
                <w:rFonts w:ascii="Times New Roman" w:hAnsi="Times New Roman"/>
                <w:lang w:val="lt-LT"/>
              </w:rPr>
              <w:t>lengvų birių medžiagų,</w:t>
            </w:r>
          </w:p>
          <w:p w:rsidR="00773D94" w:rsidRPr="00487325" w:rsidRDefault="00773D94" w:rsidP="00AE2F32">
            <w:pPr>
              <w:pStyle w:val="BodyText3"/>
              <w:numPr>
                <w:ilvl w:val="0"/>
                <w:numId w:val="25"/>
              </w:numPr>
              <w:tabs>
                <w:tab w:val="left" w:pos="523"/>
              </w:tabs>
              <w:autoSpaceDE/>
              <w:autoSpaceDN/>
              <w:adjustRightInd/>
              <w:ind w:firstLine="0"/>
              <w:rPr>
                <w:rFonts w:ascii="Times New Roman" w:hAnsi="Times New Roman"/>
                <w:lang w:val="lt-LT"/>
              </w:rPr>
            </w:pPr>
            <w:r w:rsidRPr="00487325">
              <w:rPr>
                <w:rFonts w:ascii="Times New Roman" w:hAnsi="Times New Roman"/>
                <w:lang w:val="lt-LT"/>
              </w:rPr>
              <w:t>plūdriųjų lanksčiųjų dangų,</w:t>
            </w:r>
          </w:p>
          <w:p w:rsidR="00773D94" w:rsidRPr="00487325" w:rsidRDefault="00773D94" w:rsidP="00AE2F32">
            <w:pPr>
              <w:pStyle w:val="BodyText3"/>
              <w:numPr>
                <w:ilvl w:val="0"/>
                <w:numId w:val="25"/>
              </w:numPr>
              <w:tabs>
                <w:tab w:val="left" w:pos="518"/>
              </w:tabs>
              <w:autoSpaceDE/>
              <w:autoSpaceDN/>
              <w:adjustRightInd/>
              <w:ind w:firstLine="0"/>
              <w:rPr>
                <w:rFonts w:ascii="Times New Roman" w:hAnsi="Times New Roman"/>
                <w:lang w:val="lt-LT"/>
              </w:rPr>
            </w:pPr>
            <w:r w:rsidRPr="00487325">
              <w:rPr>
                <w:rFonts w:ascii="Times New Roman" w:hAnsi="Times New Roman"/>
                <w:lang w:val="lt-LT"/>
              </w:rPr>
              <w:t>geometrinių plastiko lakštų,</w:t>
            </w:r>
          </w:p>
          <w:p w:rsidR="00773D94" w:rsidRPr="00487325" w:rsidRDefault="00773D94" w:rsidP="00AE2F32">
            <w:pPr>
              <w:pStyle w:val="BodyText3"/>
              <w:numPr>
                <w:ilvl w:val="0"/>
                <w:numId w:val="25"/>
              </w:numPr>
              <w:tabs>
                <w:tab w:val="left" w:pos="523"/>
              </w:tabs>
              <w:autoSpaceDE/>
              <w:autoSpaceDN/>
              <w:adjustRightInd/>
              <w:ind w:firstLine="0"/>
              <w:rPr>
                <w:rFonts w:ascii="Times New Roman" w:hAnsi="Times New Roman"/>
                <w:lang w:val="lt-LT"/>
              </w:rPr>
            </w:pPr>
            <w:r w:rsidRPr="00487325">
              <w:rPr>
                <w:rFonts w:ascii="Times New Roman" w:hAnsi="Times New Roman"/>
                <w:lang w:val="lt-LT"/>
              </w:rPr>
              <w:t>oro pripūstų dangų,</w:t>
            </w:r>
          </w:p>
          <w:p w:rsidR="009619DD" w:rsidRPr="00487325" w:rsidRDefault="00773D94" w:rsidP="009619DD">
            <w:pPr>
              <w:pStyle w:val="BodyText3"/>
              <w:numPr>
                <w:ilvl w:val="0"/>
                <w:numId w:val="25"/>
              </w:numPr>
              <w:tabs>
                <w:tab w:val="left" w:pos="523"/>
              </w:tabs>
              <w:autoSpaceDE/>
              <w:autoSpaceDN/>
              <w:adjustRightInd/>
              <w:ind w:firstLine="0"/>
              <w:rPr>
                <w:rFonts w:ascii="Times New Roman" w:hAnsi="Times New Roman"/>
                <w:lang w:val="lt-LT"/>
              </w:rPr>
            </w:pPr>
            <w:r w:rsidRPr="00487325">
              <w:rPr>
                <w:rFonts w:ascii="Times New Roman" w:hAnsi="Times New Roman"/>
                <w:lang w:val="lt-LT"/>
              </w:rPr>
              <w:t>natūraliai susidarančios plutos;</w:t>
            </w:r>
          </w:p>
          <w:p w:rsidR="00773D94" w:rsidRPr="00487325" w:rsidRDefault="00773D94" w:rsidP="009619DD">
            <w:pPr>
              <w:pStyle w:val="BodyText3"/>
              <w:numPr>
                <w:ilvl w:val="0"/>
                <w:numId w:val="25"/>
              </w:numPr>
              <w:tabs>
                <w:tab w:val="left" w:pos="523"/>
              </w:tabs>
              <w:autoSpaceDE/>
              <w:autoSpaceDN/>
              <w:adjustRightInd/>
              <w:ind w:firstLine="0"/>
              <w:rPr>
                <w:rFonts w:ascii="Times New Roman" w:hAnsi="Times New Roman"/>
                <w:lang w:val="lt-LT"/>
              </w:rPr>
            </w:pPr>
            <w:r w:rsidRPr="00487325">
              <w:rPr>
                <w:rFonts w:ascii="Times New Roman" w:hAnsi="Times New Roman"/>
                <w:lang w:val="lt-LT"/>
              </w:rPr>
              <w:t>šiaudų.</w:t>
            </w:r>
          </w:p>
        </w:tc>
        <w:tc>
          <w:tcPr>
            <w:tcW w:w="1134" w:type="dxa"/>
            <w:vAlign w:val="center"/>
          </w:tcPr>
          <w:p w:rsidR="00773D94" w:rsidRPr="009E6BDA" w:rsidRDefault="00773D94" w:rsidP="008A6629">
            <w:pPr>
              <w:suppressAutoHyphens/>
              <w:adjustRightInd w:val="0"/>
              <w:jc w:val="center"/>
              <w:textAlignment w:val="baseline"/>
              <w:rPr>
                <w:sz w:val="20"/>
                <w:szCs w:val="20"/>
                <w:lang/>
              </w:rPr>
            </w:pPr>
          </w:p>
        </w:tc>
        <w:tc>
          <w:tcPr>
            <w:tcW w:w="1134" w:type="dxa"/>
          </w:tcPr>
          <w:p w:rsidR="00773D94" w:rsidRPr="009E6BDA" w:rsidRDefault="00773D94">
            <w:pPr>
              <w:rPr>
                <w:sz w:val="20"/>
                <w:szCs w:val="20"/>
              </w:rPr>
            </w:pPr>
            <w:r w:rsidRPr="009E6BDA">
              <w:rPr>
                <w:sz w:val="20"/>
                <w:szCs w:val="20"/>
                <w:lang/>
              </w:rPr>
              <w:t>Atitinka</w:t>
            </w:r>
          </w:p>
        </w:tc>
        <w:tc>
          <w:tcPr>
            <w:tcW w:w="2977" w:type="dxa"/>
          </w:tcPr>
          <w:p w:rsidR="00773D94" w:rsidRPr="009E6BDA" w:rsidRDefault="00773D94" w:rsidP="003C08C6">
            <w:pPr>
              <w:pStyle w:val="BodyText3"/>
              <w:tabs>
                <w:tab w:val="left" w:pos="523"/>
              </w:tabs>
              <w:autoSpaceDE/>
              <w:autoSpaceDN/>
              <w:adjustRightInd/>
              <w:spacing w:line="250" w:lineRule="exact"/>
              <w:ind w:firstLine="0"/>
              <w:rPr>
                <w:rFonts w:ascii="Times New Roman" w:hAnsi="Times New Roman"/>
                <w:lang w:val="lt-LT"/>
              </w:rPr>
            </w:pPr>
            <w:r w:rsidRPr="009B1B6B">
              <w:rPr>
                <w:rFonts w:ascii="Times New Roman" w:hAnsi="Times New Roman"/>
                <w:lang w:val="lt-LT"/>
              </w:rPr>
              <w:t>Srut</w:t>
            </w:r>
            <w:r w:rsidR="009B1B6B" w:rsidRPr="009B1B6B">
              <w:rPr>
                <w:rFonts w:ascii="Times New Roman" w:hAnsi="Times New Roman"/>
                <w:lang w:val="lt-LT"/>
              </w:rPr>
              <w:t xml:space="preserve">os </w:t>
            </w:r>
            <w:r w:rsidR="00857CEA">
              <w:rPr>
                <w:rFonts w:ascii="Times New Roman" w:hAnsi="Times New Roman"/>
                <w:lang w:val="lt-LT"/>
              </w:rPr>
              <w:t xml:space="preserve">bus </w:t>
            </w:r>
            <w:r w:rsidR="009B1B6B" w:rsidRPr="009B1B6B">
              <w:rPr>
                <w:rFonts w:ascii="Times New Roman" w:hAnsi="Times New Roman"/>
                <w:lang w:val="lt-LT"/>
              </w:rPr>
              <w:t>laikomos dengtuose</w:t>
            </w:r>
            <w:r w:rsidR="00487325">
              <w:rPr>
                <w:rFonts w:ascii="Times New Roman" w:hAnsi="Times New Roman"/>
                <w:lang w:val="lt-LT"/>
              </w:rPr>
              <w:t xml:space="preserve"> skysto mėšlo</w:t>
            </w:r>
            <w:r w:rsidR="009B1B6B" w:rsidRPr="009B1B6B">
              <w:rPr>
                <w:rFonts w:ascii="Times New Roman" w:hAnsi="Times New Roman"/>
                <w:lang w:val="lt-LT"/>
              </w:rPr>
              <w:t xml:space="preserve"> rezervuaruose.</w:t>
            </w:r>
            <w:r w:rsidR="00857CEA">
              <w:rPr>
                <w:rFonts w:ascii="Times New Roman" w:hAnsi="Times New Roman"/>
                <w:lang w:val="lt-LT"/>
              </w:rPr>
              <w:t xml:space="preserve"> </w:t>
            </w:r>
            <w:r w:rsidR="00857CEA" w:rsidRPr="00857CEA">
              <w:rPr>
                <w:rFonts w:ascii="Times New Roman" w:hAnsi="Times New Roman"/>
                <w:lang w:val="lt-LT"/>
              </w:rPr>
              <w:t>Likusi skysto mėšlo dalis bus laikoma tvartuose, tvartų grindyse esančiose voniose, kur gali būti sukaupta iki 3985 m</w:t>
            </w:r>
            <w:r w:rsidR="00857CEA" w:rsidRPr="00857CEA">
              <w:rPr>
                <w:rFonts w:ascii="Times New Roman" w:hAnsi="Times New Roman"/>
                <w:vertAlign w:val="superscript"/>
                <w:lang w:val="lt-LT"/>
              </w:rPr>
              <w:t>3</w:t>
            </w:r>
            <w:r w:rsidR="00857CEA" w:rsidRPr="00857CEA">
              <w:rPr>
                <w:rFonts w:ascii="Times New Roman" w:hAnsi="Times New Roman"/>
                <w:lang w:val="lt-LT"/>
              </w:rPr>
              <w:t xml:space="preserve"> skysto mėšlo ir pilnai tenkins įmonės susidarančio skysto mėšlo kaupimo poreikius.</w:t>
            </w:r>
          </w:p>
          <w:p w:rsidR="00773D94" w:rsidRPr="009E6BDA" w:rsidRDefault="00773D94" w:rsidP="003C08C6">
            <w:pPr>
              <w:suppressAutoHyphens/>
              <w:adjustRightInd w:val="0"/>
              <w:spacing w:line="228" w:lineRule="auto"/>
              <w:jc w:val="both"/>
              <w:textAlignment w:val="baseline"/>
              <w:rPr>
                <w:sz w:val="20"/>
                <w:szCs w:val="20"/>
                <w:lang/>
              </w:rPr>
            </w:pPr>
            <w:r w:rsidRPr="009E6BDA">
              <w:rPr>
                <w:sz w:val="20"/>
                <w:szCs w:val="20"/>
                <w:lang/>
              </w:rPr>
              <w:t xml:space="preserve"> </w:t>
            </w:r>
          </w:p>
        </w:tc>
      </w:tr>
      <w:tr w:rsidR="00773D94" w:rsidRPr="009E6BDA" w:rsidTr="00134095">
        <w:tc>
          <w:tcPr>
            <w:tcW w:w="534" w:type="dxa"/>
            <w:vAlign w:val="center"/>
          </w:tcPr>
          <w:p w:rsidR="00773D94" w:rsidRPr="009E6BDA" w:rsidRDefault="0044512F" w:rsidP="008A6629">
            <w:pPr>
              <w:suppressAutoHyphens/>
              <w:adjustRightInd w:val="0"/>
              <w:jc w:val="center"/>
              <w:textAlignment w:val="baseline"/>
              <w:rPr>
                <w:sz w:val="20"/>
                <w:szCs w:val="20"/>
                <w:lang/>
              </w:rPr>
            </w:pPr>
            <w:r w:rsidRPr="009E6BDA">
              <w:rPr>
                <w:sz w:val="20"/>
                <w:szCs w:val="20"/>
                <w:lang/>
              </w:rPr>
              <w:t>50</w:t>
            </w:r>
          </w:p>
        </w:tc>
        <w:tc>
          <w:tcPr>
            <w:tcW w:w="1559" w:type="dxa"/>
            <w:vMerge/>
            <w:vAlign w:val="center"/>
          </w:tcPr>
          <w:p w:rsidR="00773D94" w:rsidRPr="009E6BDA" w:rsidRDefault="00773D94" w:rsidP="008A6629">
            <w:pPr>
              <w:suppressAutoHyphens/>
              <w:adjustRightInd w:val="0"/>
              <w:jc w:val="center"/>
              <w:textAlignment w:val="baseline"/>
              <w:rPr>
                <w:sz w:val="20"/>
                <w:szCs w:val="20"/>
                <w:lang/>
              </w:rPr>
            </w:pPr>
          </w:p>
        </w:tc>
        <w:tc>
          <w:tcPr>
            <w:tcW w:w="1417" w:type="dxa"/>
            <w:vMerge/>
            <w:vAlign w:val="center"/>
          </w:tcPr>
          <w:p w:rsidR="00773D94" w:rsidRPr="009E6BDA" w:rsidRDefault="00773D94" w:rsidP="008A6629">
            <w:pPr>
              <w:suppressAutoHyphens/>
              <w:adjustRightInd w:val="0"/>
              <w:jc w:val="center"/>
              <w:textAlignment w:val="baseline"/>
              <w:rPr>
                <w:sz w:val="20"/>
                <w:szCs w:val="20"/>
                <w:lang/>
              </w:rPr>
            </w:pPr>
          </w:p>
        </w:tc>
        <w:tc>
          <w:tcPr>
            <w:tcW w:w="5812" w:type="dxa"/>
          </w:tcPr>
          <w:p w:rsidR="00773D94" w:rsidRPr="00487325" w:rsidRDefault="00773D94" w:rsidP="008A6629">
            <w:pPr>
              <w:pStyle w:val="BodyText3"/>
              <w:ind w:firstLine="0"/>
              <w:rPr>
                <w:rFonts w:ascii="Times New Roman" w:hAnsi="Times New Roman"/>
                <w:lang w:val="lt-LT"/>
              </w:rPr>
            </w:pPr>
            <w:r w:rsidRPr="00487325">
              <w:rPr>
                <w:rFonts w:ascii="Times New Roman" w:hAnsi="Times New Roman"/>
                <w:lang w:val="lt-LT"/>
              </w:rPr>
              <w:t>Taikyti srutų rūgštinimą.</w:t>
            </w:r>
          </w:p>
        </w:tc>
        <w:tc>
          <w:tcPr>
            <w:tcW w:w="1134" w:type="dxa"/>
            <w:vAlign w:val="center"/>
          </w:tcPr>
          <w:p w:rsidR="00773D94" w:rsidRPr="009E6BDA" w:rsidRDefault="00773D94" w:rsidP="008A6629">
            <w:pPr>
              <w:suppressAutoHyphens/>
              <w:adjustRightInd w:val="0"/>
              <w:jc w:val="center"/>
              <w:textAlignment w:val="baseline"/>
              <w:rPr>
                <w:sz w:val="20"/>
                <w:szCs w:val="20"/>
                <w:lang/>
              </w:rPr>
            </w:pPr>
          </w:p>
        </w:tc>
        <w:tc>
          <w:tcPr>
            <w:tcW w:w="1134" w:type="dxa"/>
          </w:tcPr>
          <w:p w:rsidR="00773D94" w:rsidRPr="009E6BDA" w:rsidRDefault="00773D94">
            <w:pPr>
              <w:rPr>
                <w:sz w:val="20"/>
                <w:szCs w:val="20"/>
              </w:rPr>
            </w:pPr>
            <w:r w:rsidRPr="009E6BDA">
              <w:rPr>
                <w:sz w:val="20"/>
                <w:szCs w:val="20"/>
                <w:lang/>
              </w:rPr>
              <w:t>Atitinka</w:t>
            </w:r>
          </w:p>
        </w:tc>
        <w:tc>
          <w:tcPr>
            <w:tcW w:w="2977" w:type="dxa"/>
          </w:tcPr>
          <w:p w:rsidR="00773D94" w:rsidRPr="009E6BDA" w:rsidRDefault="00D46FA4" w:rsidP="003C08C6">
            <w:pPr>
              <w:suppressAutoHyphens/>
              <w:adjustRightInd w:val="0"/>
              <w:spacing w:line="228" w:lineRule="auto"/>
              <w:jc w:val="both"/>
              <w:textAlignment w:val="baseline"/>
              <w:rPr>
                <w:sz w:val="20"/>
                <w:szCs w:val="20"/>
                <w:lang/>
              </w:rPr>
            </w:pPr>
            <w:r w:rsidRPr="009E6BDA">
              <w:rPr>
                <w:sz w:val="20"/>
                <w:szCs w:val="20"/>
                <w:lang/>
              </w:rPr>
              <w:t xml:space="preserve">Naujuose srutų rezervuaruose planuojama naudoti srutų </w:t>
            </w:r>
            <w:r w:rsidR="00CE3436" w:rsidRPr="009E6BDA">
              <w:rPr>
                <w:sz w:val="20"/>
                <w:szCs w:val="20"/>
                <w:lang/>
              </w:rPr>
              <w:t>rūgštingumą didinančia</w:t>
            </w:r>
            <w:r w:rsidR="00145B62">
              <w:rPr>
                <w:sz w:val="20"/>
                <w:szCs w:val="20"/>
                <w:lang/>
              </w:rPr>
              <w:t>s priemone</w:t>
            </w:r>
            <w:r w:rsidRPr="009E6BDA">
              <w:rPr>
                <w:sz w:val="20"/>
                <w:szCs w:val="20"/>
                <w:lang/>
              </w:rPr>
              <w:t>s.</w:t>
            </w:r>
          </w:p>
        </w:tc>
      </w:tr>
      <w:tr w:rsidR="00773D94" w:rsidRPr="009E6BDA" w:rsidTr="00134095">
        <w:tc>
          <w:tcPr>
            <w:tcW w:w="534" w:type="dxa"/>
            <w:vAlign w:val="center"/>
          </w:tcPr>
          <w:p w:rsidR="00773D94" w:rsidRPr="009E6BDA" w:rsidRDefault="0044512F" w:rsidP="008A6629">
            <w:pPr>
              <w:suppressAutoHyphens/>
              <w:adjustRightInd w:val="0"/>
              <w:jc w:val="center"/>
              <w:textAlignment w:val="baseline"/>
              <w:rPr>
                <w:sz w:val="20"/>
                <w:szCs w:val="20"/>
                <w:lang/>
              </w:rPr>
            </w:pPr>
            <w:r w:rsidRPr="009E6BDA">
              <w:rPr>
                <w:sz w:val="20"/>
                <w:szCs w:val="20"/>
                <w:lang/>
              </w:rPr>
              <w:t>51</w:t>
            </w:r>
          </w:p>
        </w:tc>
        <w:tc>
          <w:tcPr>
            <w:tcW w:w="1559" w:type="dxa"/>
            <w:vMerge/>
            <w:vAlign w:val="center"/>
          </w:tcPr>
          <w:p w:rsidR="00773D94" w:rsidRPr="009E6BDA" w:rsidRDefault="00773D94" w:rsidP="008A6629">
            <w:pPr>
              <w:suppressAutoHyphens/>
              <w:adjustRightInd w:val="0"/>
              <w:jc w:val="center"/>
              <w:textAlignment w:val="baseline"/>
              <w:rPr>
                <w:sz w:val="20"/>
                <w:szCs w:val="20"/>
                <w:lang/>
              </w:rPr>
            </w:pPr>
          </w:p>
        </w:tc>
        <w:tc>
          <w:tcPr>
            <w:tcW w:w="1417" w:type="dxa"/>
            <w:vAlign w:val="center"/>
          </w:tcPr>
          <w:p w:rsidR="00773D94" w:rsidRPr="009E6BDA" w:rsidRDefault="00773D94" w:rsidP="008A6629">
            <w:pPr>
              <w:suppressAutoHyphens/>
              <w:adjustRightInd w:val="0"/>
              <w:jc w:val="center"/>
              <w:textAlignment w:val="baseline"/>
              <w:rPr>
                <w:sz w:val="20"/>
                <w:szCs w:val="20"/>
                <w:lang/>
              </w:rPr>
            </w:pPr>
            <w:r w:rsidRPr="009E6BDA">
              <w:rPr>
                <w:sz w:val="20"/>
                <w:szCs w:val="20"/>
              </w:rPr>
              <w:t>GPGB 17</w:t>
            </w:r>
          </w:p>
        </w:tc>
        <w:tc>
          <w:tcPr>
            <w:tcW w:w="5812" w:type="dxa"/>
            <w:vAlign w:val="center"/>
          </w:tcPr>
          <w:p w:rsidR="00773D94" w:rsidRPr="00487325" w:rsidRDefault="00773D94" w:rsidP="00145B62">
            <w:pPr>
              <w:suppressAutoHyphens/>
              <w:adjustRightInd w:val="0"/>
              <w:jc w:val="both"/>
              <w:textAlignment w:val="baseline"/>
              <w:rPr>
                <w:sz w:val="20"/>
                <w:szCs w:val="20"/>
              </w:rPr>
            </w:pPr>
            <w:r w:rsidRPr="00487325">
              <w:rPr>
                <w:sz w:val="20"/>
                <w:szCs w:val="20"/>
              </w:rPr>
              <w:t>Siekiant sumažinti iš lagūnos tipo srutų saugyklos į orą išsiskiriančius amoniako išmetamuosius tešalus, pagal GPGB taikomas toliau nurodytų metodų derinys:</w:t>
            </w:r>
          </w:p>
          <w:p w:rsidR="00773D94" w:rsidRPr="00487325" w:rsidRDefault="009619DD" w:rsidP="00145B62">
            <w:pPr>
              <w:suppressAutoHyphens/>
              <w:adjustRightInd w:val="0"/>
              <w:jc w:val="both"/>
              <w:textAlignment w:val="baseline"/>
              <w:rPr>
                <w:sz w:val="20"/>
                <w:szCs w:val="20"/>
              </w:rPr>
            </w:pPr>
            <w:r w:rsidRPr="00487325">
              <w:rPr>
                <w:sz w:val="20"/>
                <w:szCs w:val="20"/>
              </w:rPr>
              <w:t xml:space="preserve">1) </w:t>
            </w:r>
            <w:r w:rsidR="00773D94" w:rsidRPr="00487325">
              <w:rPr>
                <w:sz w:val="20"/>
                <w:szCs w:val="20"/>
              </w:rPr>
              <w:t>Kuo mažiau maišyti srutas.</w:t>
            </w:r>
          </w:p>
          <w:p w:rsidR="00773D94" w:rsidRPr="00487325" w:rsidRDefault="009619DD" w:rsidP="00145B62">
            <w:pPr>
              <w:pStyle w:val="BodyText3"/>
              <w:spacing w:after="60"/>
              <w:ind w:firstLine="0"/>
              <w:rPr>
                <w:rFonts w:ascii="Times New Roman" w:hAnsi="Times New Roman"/>
                <w:lang w:val="lt-LT"/>
              </w:rPr>
            </w:pPr>
            <w:r w:rsidRPr="00487325">
              <w:rPr>
                <w:rFonts w:ascii="Times New Roman" w:hAnsi="Times New Roman"/>
                <w:lang w:val="lt-LT"/>
              </w:rPr>
              <w:t xml:space="preserve">2) </w:t>
            </w:r>
            <w:r w:rsidR="00773D94" w:rsidRPr="00487325">
              <w:rPr>
                <w:rFonts w:ascii="Times New Roman" w:hAnsi="Times New Roman"/>
                <w:lang w:val="lt-LT"/>
              </w:rPr>
              <w:t>Uždengti lagūnos tipo saugyklą lanksčiąją ir (arba) plūdriąja danga, konkrečiai:</w:t>
            </w:r>
          </w:p>
          <w:p w:rsidR="00773D94" w:rsidRPr="00487325" w:rsidRDefault="00773D94" w:rsidP="00145B62">
            <w:pPr>
              <w:pStyle w:val="BodyText3"/>
              <w:numPr>
                <w:ilvl w:val="0"/>
                <w:numId w:val="26"/>
              </w:numPr>
              <w:tabs>
                <w:tab w:val="left" w:pos="378"/>
              </w:tabs>
              <w:autoSpaceDE/>
              <w:autoSpaceDN/>
              <w:adjustRightInd/>
              <w:spacing w:before="60"/>
              <w:ind w:firstLine="0"/>
              <w:rPr>
                <w:rFonts w:ascii="Times New Roman" w:hAnsi="Times New Roman"/>
                <w:lang w:val="lt-LT"/>
              </w:rPr>
            </w:pPr>
            <w:r w:rsidRPr="00487325">
              <w:rPr>
                <w:rFonts w:ascii="Times New Roman" w:hAnsi="Times New Roman"/>
                <w:lang w:val="lt-LT"/>
              </w:rPr>
              <w:t>lanksčiais plastiko lakštais,</w:t>
            </w:r>
          </w:p>
          <w:p w:rsidR="00773D94" w:rsidRPr="00487325" w:rsidRDefault="00773D94" w:rsidP="00145B62">
            <w:pPr>
              <w:pStyle w:val="BodyText3"/>
              <w:numPr>
                <w:ilvl w:val="0"/>
                <w:numId w:val="26"/>
              </w:numPr>
              <w:tabs>
                <w:tab w:val="left" w:pos="378"/>
              </w:tabs>
              <w:autoSpaceDE/>
              <w:autoSpaceDN/>
              <w:adjustRightInd/>
              <w:ind w:firstLine="0"/>
              <w:rPr>
                <w:rFonts w:ascii="Times New Roman" w:hAnsi="Times New Roman"/>
                <w:lang w:val="lt-LT"/>
              </w:rPr>
            </w:pPr>
            <w:r w:rsidRPr="00487325">
              <w:rPr>
                <w:rFonts w:ascii="Times New Roman" w:hAnsi="Times New Roman"/>
                <w:lang w:val="lt-LT"/>
              </w:rPr>
              <w:t>lengvosiomis biriomis medžiagomis,</w:t>
            </w:r>
          </w:p>
          <w:p w:rsidR="009619DD" w:rsidRPr="00487325" w:rsidRDefault="00773D94" w:rsidP="00145B62">
            <w:pPr>
              <w:pStyle w:val="BodyText3"/>
              <w:numPr>
                <w:ilvl w:val="0"/>
                <w:numId w:val="26"/>
              </w:numPr>
              <w:tabs>
                <w:tab w:val="left" w:pos="388"/>
              </w:tabs>
              <w:autoSpaceDE/>
              <w:autoSpaceDN/>
              <w:adjustRightInd/>
              <w:ind w:firstLine="0"/>
              <w:rPr>
                <w:rFonts w:ascii="Times New Roman" w:hAnsi="Times New Roman"/>
                <w:lang w:val="lt-LT"/>
              </w:rPr>
            </w:pPr>
            <w:r w:rsidRPr="00487325">
              <w:rPr>
                <w:rFonts w:ascii="Times New Roman" w:hAnsi="Times New Roman"/>
                <w:lang w:val="lt-LT"/>
              </w:rPr>
              <w:t>natūraliai susidarančia pluta,</w:t>
            </w:r>
          </w:p>
          <w:p w:rsidR="00773D94" w:rsidRPr="00487325" w:rsidRDefault="00773D94" w:rsidP="00145B62">
            <w:pPr>
              <w:pStyle w:val="BodyText3"/>
              <w:numPr>
                <w:ilvl w:val="0"/>
                <w:numId w:val="26"/>
              </w:numPr>
              <w:tabs>
                <w:tab w:val="left" w:pos="388"/>
              </w:tabs>
              <w:autoSpaceDE/>
              <w:autoSpaceDN/>
              <w:adjustRightInd/>
              <w:ind w:firstLine="0"/>
              <w:rPr>
                <w:rFonts w:ascii="Times New Roman" w:hAnsi="Times New Roman"/>
                <w:lang w:val="lt-LT"/>
              </w:rPr>
            </w:pPr>
            <w:r w:rsidRPr="00487325">
              <w:rPr>
                <w:rFonts w:ascii="Times New Roman" w:hAnsi="Times New Roman"/>
                <w:lang w:val="lt-LT"/>
              </w:rPr>
              <w:t>šiaudais.</w:t>
            </w:r>
          </w:p>
        </w:tc>
        <w:tc>
          <w:tcPr>
            <w:tcW w:w="1134" w:type="dxa"/>
            <w:vAlign w:val="center"/>
          </w:tcPr>
          <w:p w:rsidR="00773D94" w:rsidRPr="009E6BDA" w:rsidRDefault="00773D94" w:rsidP="008A6629">
            <w:pPr>
              <w:suppressAutoHyphens/>
              <w:adjustRightInd w:val="0"/>
              <w:jc w:val="center"/>
              <w:textAlignment w:val="baseline"/>
              <w:rPr>
                <w:sz w:val="20"/>
                <w:szCs w:val="20"/>
                <w:lang/>
              </w:rPr>
            </w:pPr>
          </w:p>
        </w:tc>
        <w:tc>
          <w:tcPr>
            <w:tcW w:w="1134" w:type="dxa"/>
          </w:tcPr>
          <w:p w:rsidR="00773D94" w:rsidRPr="009E6BDA" w:rsidRDefault="00773D94">
            <w:pPr>
              <w:rPr>
                <w:sz w:val="20"/>
                <w:szCs w:val="20"/>
              </w:rPr>
            </w:pPr>
            <w:r w:rsidRPr="009E6BDA">
              <w:rPr>
                <w:sz w:val="20"/>
                <w:szCs w:val="20"/>
                <w:lang/>
              </w:rPr>
              <w:t>Atitinka</w:t>
            </w:r>
          </w:p>
        </w:tc>
        <w:tc>
          <w:tcPr>
            <w:tcW w:w="2977" w:type="dxa"/>
          </w:tcPr>
          <w:p w:rsidR="00487325" w:rsidRPr="009E6BDA" w:rsidRDefault="00487325" w:rsidP="00487325">
            <w:pPr>
              <w:pStyle w:val="BodyText3"/>
              <w:tabs>
                <w:tab w:val="left" w:pos="523"/>
              </w:tabs>
              <w:autoSpaceDE/>
              <w:autoSpaceDN/>
              <w:adjustRightInd/>
              <w:spacing w:line="250" w:lineRule="exact"/>
              <w:ind w:firstLine="0"/>
              <w:rPr>
                <w:rFonts w:ascii="Times New Roman" w:hAnsi="Times New Roman"/>
                <w:lang w:val="lt-LT"/>
              </w:rPr>
            </w:pPr>
            <w:r w:rsidRPr="009B1B6B">
              <w:rPr>
                <w:rFonts w:ascii="Times New Roman" w:hAnsi="Times New Roman"/>
                <w:lang w:val="lt-LT"/>
              </w:rPr>
              <w:t>Srutos</w:t>
            </w:r>
            <w:r w:rsidR="00857CEA">
              <w:rPr>
                <w:rFonts w:ascii="Times New Roman" w:hAnsi="Times New Roman"/>
                <w:lang w:val="lt-LT"/>
              </w:rPr>
              <w:t xml:space="preserve"> bus </w:t>
            </w:r>
            <w:r w:rsidRPr="009B1B6B">
              <w:rPr>
                <w:rFonts w:ascii="Times New Roman" w:hAnsi="Times New Roman"/>
                <w:lang w:val="lt-LT"/>
              </w:rPr>
              <w:t>laikomos dengtuose</w:t>
            </w:r>
            <w:r>
              <w:rPr>
                <w:rFonts w:ascii="Times New Roman" w:hAnsi="Times New Roman"/>
                <w:lang w:val="lt-LT"/>
              </w:rPr>
              <w:t xml:space="preserve"> skysto mėšlo</w:t>
            </w:r>
            <w:r w:rsidRPr="009B1B6B">
              <w:rPr>
                <w:rFonts w:ascii="Times New Roman" w:hAnsi="Times New Roman"/>
                <w:lang w:val="lt-LT"/>
              </w:rPr>
              <w:t xml:space="preserve"> rezervuaruose.</w:t>
            </w:r>
            <w:r w:rsidR="00857CEA">
              <w:rPr>
                <w:rFonts w:ascii="Times New Roman" w:hAnsi="Times New Roman"/>
                <w:lang w:val="lt-LT"/>
              </w:rPr>
              <w:t xml:space="preserve"> </w:t>
            </w:r>
            <w:r w:rsidR="00857CEA" w:rsidRPr="00857CEA">
              <w:rPr>
                <w:rFonts w:ascii="Times New Roman" w:hAnsi="Times New Roman"/>
                <w:lang w:val="lt-LT"/>
              </w:rPr>
              <w:t>Likusi skysto mėšlo dalis bus laikoma tvartuose, tvartų grindyse esančiose voniose, kur gali būti sukaupta iki 3985 m</w:t>
            </w:r>
            <w:r w:rsidR="00857CEA" w:rsidRPr="00857CEA">
              <w:rPr>
                <w:rFonts w:ascii="Times New Roman" w:hAnsi="Times New Roman"/>
                <w:vertAlign w:val="superscript"/>
                <w:lang w:val="lt-LT"/>
              </w:rPr>
              <w:t>3</w:t>
            </w:r>
            <w:r w:rsidR="00857CEA" w:rsidRPr="00857CEA">
              <w:rPr>
                <w:rFonts w:ascii="Times New Roman" w:hAnsi="Times New Roman"/>
                <w:lang w:val="lt-LT"/>
              </w:rPr>
              <w:t xml:space="preserve"> skysto mėšlo ir pilnai tenkins įmonės susidarančio skysto mėšlo kaupimo poreikius.</w:t>
            </w:r>
          </w:p>
          <w:p w:rsidR="00773D94" w:rsidRPr="009E6BDA" w:rsidRDefault="00773D94" w:rsidP="001A6597">
            <w:pPr>
              <w:suppressAutoHyphens/>
              <w:adjustRightInd w:val="0"/>
              <w:spacing w:line="228" w:lineRule="auto"/>
              <w:jc w:val="both"/>
              <w:textAlignment w:val="baseline"/>
              <w:rPr>
                <w:sz w:val="20"/>
                <w:szCs w:val="20"/>
                <w:lang/>
              </w:rPr>
            </w:pPr>
          </w:p>
        </w:tc>
      </w:tr>
      <w:tr w:rsidR="00773D94" w:rsidRPr="009E6BDA" w:rsidTr="00134095">
        <w:tc>
          <w:tcPr>
            <w:tcW w:w="534" w:type="dxa"/>
            <w:vAlign w:val="center"/>
          </w:tcPr>
          <w:p w:rsidR="00773D94" w:rsidRPr="009E6BDA" w:rsidRDefault="0044512F" w:rsidP="008A6629">
            <w:pPr>
              <w:suppressAutoHyphens/>
              <w:adjustRightInd w:val="0"/>
              <w:jc w:val="center"/>
              <w:textAlignment w:val="baseline"/>
              <w:rPr>
                <w:sz w:val="20"/>
                <w:szCs w:val="20"/>
                <w:lang/>
              </w:rPr>
            </w:pPr>
            <w:r w:rsidRPr="009E6BDA">
              <w:rPr>
                <w:sz w:val="20"/>
                <w:szCs w:val="20"/>
                <w:lang/>
              </w:rPr>
              <w:t>52</w:t>
            </w:r>
          </w:p>
        </w:tc>
        <w:tc>
          <w:tcPr>
            <w:tcW w:w="1559" w:type="dxa"/>
            <w:vMerge/>
            <w:vAlign w:val="center"/>
          </w:tcPr>
          <w:p w:rsidR="00773D94" w:rsidRPr="009E6BDA" w:rsidRDefault="00773D94" w:rsidP="008A6629">
            <w:pPr>
              <w:suppressAutoHyphens/>
              <w:adjustRightInd w:val="0"/>
              <w:jc w:val="center"/>
              <w:textAlignment w:val="baseline"/>
              <w:rPr>
                <w:sz w:val="20"/>
                <w:szCs w:val="20"/>
                <w:lang/>
              </w:rPr>
            </w:pPr>
          </w:p>
        </w:tc>
        <w:tc>
          <w:tcPr>
            <w:tcW w:w="1417" w:type="dxa"/>
            <w:vAlign w:val="center"/>
          </w:tcPr>
          <w:p w:rsidR="00773D94" w:rsidRPr="009E6BDA" w:rsidRDefault="00773D94" w:rsidP="008A6629">
            <w:pPr>
              <w:suppressAutoHyphens/>
              <w:adjustRightInd w:val="0"/>
              <w:jc w:val="center"/>
              <w:textAlignment w:val="baseline"/>
              <w:rPr>
                <w:sz w:val="20"/>
                <w:szCs w:val="20"/>
                <w:lang/>
              </w:rPr>
            </w:pPr>
            <w:r w:rsidRPr="009E6BDA">
              <w:rPr>
                <w:sz w:val="20"/>
                <w:szCs w:val="20"/>
              </w:rPr>
              <w:t>GPGB 18</w:t>
            </w:r>
          </w:p>
        </w:tc>
        <w:tc>
          <w:tcPr>
            <w:tcW w:w="5812" w:type="dxa"/>
          </w:tcPr>
          <w:p w:rsidR="00773D94" w:rsidRPr="009E6BDA" w:rsidRDefault="00773D94" w:rsidP="00353EAC">
            <w:pPr>
              <w:pStyle w:val="BodyText3"/>
              <w:spacing w:line="211" w:lineRule="exact"/>
              <w:ind w:firstLine="0"/>
              <w:rPr>
                <w:rFonts w:ascii="Times New Roman" w:hAnsi="Times New Roman"/>
                <w:lang w:val="lt-LT"/>
              </w:rPr>
            </w:pPr>
            <w:r w:rsidRPr="009E6BDA">
              <w:rPr>
                <w:rFonts w:ascii="Times New Roman" w:hAnsi="Times New Roman"/>
                <w:lang w:val="lt-LT"/>
              </w:rPr>
              <w:t>Kad išmetamieji teršalai iš surenkamų, vamzdžiais tekančių ir saugyklose ir (arba) į lagūnos tipo saugyklose laikomų srutų nepatektų į dirvožemį ir vandenį, pagal GPGB taikomas toliau nurodytų metodų derinys:</w:t>
            </w:r>
          </w:p>
          <w:p w:rsidR="00773D94" w:rsidRPr="009E6BDA" w:rsidRDefault="00773D94" w:rsidP="00353EAC">
            <w:pPr>
              <w:pStyle w:val="BodyText3"/>
              <w:spacing w:line="211" w:lineRule="exact"/>
              <w:ind w:firstLine="0"/>
              <w:rPr>
                <w:rFonts w:ascii="Times New Roman" w:hAnsi="Times New Roman"/>
                <w:lang w:val="lt-LT"/>
              </w:rPr>
            </w:pPr>
            <w:r w:rsidRPr="009E6BDA">
              <w:rPr>
                <w:rFonts w:ascii="Times New Roman" w:hAnsi="Times New Roman"/>
                <w:lang w:val="lt-LT"/>
              </w:rPr>
              <w:t>Naudoti saugyklas, atsparias mechaniniam, cheminiam ir šiluminiam poveikiui.</w:t>
            </w:r>
          </w:p>
          <w:p w:rsidR="00773D94" w:rsidRPr="009E6BDA" w:rsidRDefault="00773D94" w:rsidP="00353EAC">
            <w:pPr>
              <w:pStyle w:val="BodyText3"/>
              <w:spacing w:line="211" w:lineRule="exact"/>
              <w:ind w:firstLine="0"/>
              <w:rPr>
                <w:rFonts w:ascii="Times New Roman" w:hAnsi="Times New Roman"/>
                <w:lang w:val="lt-LT"/>
              </w:rPr>
            </w:pPr>
            <w:r w:rsidRPr="009E6BDA">
              <w:rPr>
                <w:rFonts w:ascii="Times New Roman" w:hAnsi="Times New Roman"/>
                <w:lang w:val="lt-LT"/>
              </w:rPr>
              <w:t>Pasirinkti pakankamai talpią srutų saugyklą tais laikotarpiais, kai žemės tręšimas mėšlu yra neįmanomas.</w:t>
            </w:r>
          </w:p>
          <w:p w:rsidR="00773D94" w:rsidRPr="009E6BDA" w:rsidRDefault="00773D94" w:rsidP="00353EAC">
            <w:pPr>
              <w:pStyle w:val="BodyText3"/>
              <w:spacing w:line="211" w:lineRule="exact"/>
              <w:ind w:firstLine="0"/>
              <w:rPr>
                <w:rFonts w:ascii="Times New Roman" w:hAnsi="Times New Roman"/>
                <w:lang w:val="lt-LT"/>
              </w:rPr>
            </w:pPr>
            <w:r w:rsidRPr="009E6BDA">
              <w:rPr>
                <w:rFonts w:ascii="Times New Roman" w:hAnsi="Times New Roman"/>
                <w:lang w:val="lt-LT"/>
              </w:rPr>
              <w:t>Pastatyti nepralaidžias srutų surinkimo ir perkėlimo patalpas ir instaliuoti atitinkamą įrangą (pavyzdžiui, srutų duobes, kanalus, drenažo vamzdžius, siurblines).</w:t>
            </w:r>
          </w:p>
          <w:p w:rsidR="00773D94" w:rsidRPr="009E6BDA" w:rsidRDefault="00773D94" w:rsidP="00353EAC">
            <w:pPr>
              <w:pStyle w:val="BodyText3"/>
              <w:spacing w:line="211" w:lineRule="exact"/>
              <w:ind w:firstLine="0"/>
              <w:rPr>
                <w:rFonts w:ascii="Times New Roman" w:hAnsi="Times New Roman"/>
                <w:lang w:val="lt-LT"/>
              </w:rPr>
            </w:pPr>
            <w:r w:rsidRPr="009E6BDA">
              <w:rPr>
                <w:rFonts w:ascii="Times New Roman" w:hAnsi="Times New Roman"/>
                <w:lang w:val="lt-LT"/>
              </w:rPr>
              <w:t>Laikyti srutas lagūnos tipo saugyklose, turinčiose hermetišką pagrindą ir sienas, pavyzdžiui, išklotose moliu arba plastiku (arba turinčiose dviejų sluoksnių dugną).</w:t>
            </w:r>
          </w:p>
          <w:p w:rsidR="00773D94" w:rsidRPr="009E6BDA" w:rsidRDefault="00773D94" w:rsidP="00353EAC">
            <w:pPr>
              <w:pStyle w:val="BodyText3"/>
              <w:spacing w:line="211" w:lineRule="exact"/>
              <w:ind w:firstLine="0"/>
              <w:rPr>
                <w:rFonts w:ascii="Times New Roman" w:hAnsi="Times New Roman"/>
                <w:lang w:val="lt-LT"/>
              </w:rPr>
            </w:pPr>
            <w:r w:rsidRPr="009E6BDA">
              <w:rPr>
                <w:rFonts w:ascii="Times New Roman" w:hAnsi="Times New Roman"/>
                <w:lang w:val="lt-LT"/>
              </w:rPr>
              <w:t>Įrengti nutekėjimo aptikimo sistemą, pavyzdžiui, susidedančią iš geomembranos, drenažinio sluoksnio ir drenažo vamzdyno.</w:t>
            </w:r>
          </w:p>
          <w:p w:rsidR="00773D94" w:rsidRPr="009E6BDA" w:rsidRDefault="00773D94" w:rsidP="00353EAC">
            <w:pPr>
              <w:pStyle w:val="BodyText3"/>
              <w:spacing w:line="211" w:lineRule="exact"/>
              <w:ind w:firstLine="0"/>
              <w:rPr>
                <w:rFonts w:ascii="Times New Roman" w:hAnsi="Times New Roman"/>
                <w:lang w:val="lt-LT"/>
              </w:rPr>
            </w:pPr>
            <w:r w:rsidRPr="009E6BDA">
              <w:rPr>
                <w:rFonts w:ascii="Times New Roman" w:hAnsi="Times New Roman"/>
                <w:lang w:val="lt-LT"/>
              </w:rPr>
              <w:t>Mažiausiai kartą metuose tikrinti saugyklų struktūrinį vientisumą.</w:t>
            </w:r>
          </w:p>
        </w:tc>
        <w:tc>
          <w:tcPr>
            <w:tcW w:w="1134" w:type="dxa"/>
            <w:vAlign w:val="center"/>
          </w:tcPr>
          <w:p w:rsidR="00773D94" w:rsidRPr="009E6BDA" w:rsidRDefault="00773D94" w:rsidP="008A6629">
            <w:pPr>
              <w:suppressAutoHyphens/>
              <w:adjustRightInd w:val="0"/>
              <w:jc w:val="center"/>
              <w:textAlignment w:val="baseline"/>
              <w:rPr>
                <w:sz w:val="20"/>
                <w:szCs w:val="20"/>
                <w:lang/>
              </w:rPr>
            </w:pPr>
          </w:p>
        </w:tc>
        <w:tc>
          <w:tcPr>
            <w:tcW w:w="1134" w:type="dxa"/>
          </w:tcPr>
          <w:p w:rsidR="00773D94" w:rsidRPr="009E6BDA" w:rsidRDefault="00773D94">
            <w:pPr>
              <w:rPr>
                <w:sz w:val="20"/>
                <w:szCs w:val="20"/>
              </w:rPr>
            </w:pPr>
            <w:r w:rsidRPr="009E6BDA">
              <w:rPr>
                <w:sz w:val="20"/>
                <w:szCs w:val="20"/>
                <w:lang/>
              </w:rPr>
              <w:t>Atitinka</w:t>
            </w:r>
          </w:p>
        </w:tc>
        <w:tc>
          <w:tcPr>
            <w:tcW w:w="2977" w:type="dxa"/>
          </w:tcPr>
          <w:p w:rsidR="004637D8" w:rsidRPr="009E6BDA" w:rsidRDefault="00470CD9" w:rsidP="00B92AAB">
            <w:pPr>
              <w:suppressAutoHyphens/>
              <w:adjustRightInd w:val="0"/>
              <w:spacing w:line="228" w:lineRule="auto"/>
              <w:jc w:val="both"/>
              <w:textAlignment w:val="baseline"/>
              <w:rPr>
                <w:sz w:val="20"/>
                <w:szCs w:val="20"/>
                <w:lang/>
              </w:rPr>
            </w:pPr>
            <w:r w:rsidRPr="009E6BDA">
              <w:rPr>
                <w:sz w:val="20"/>
                <w:szCs w:val="20"/>
                <w:lang/>
              </w:rPr>
              <w:t>Es</w:t>
            </w:r>
            <w:r w:rsidR="00576873">
              <w:rPr>
                <w:sz w:val="20"/>
                <w:szCs w:val="20"/>
                <w:lang/>
              </w:rPr>
              <w:t>a</w:t>
            </w:r>
            <w:r w:rsidRPr="009E6BDA">
              <w:rPr>
                <w:sz w:val="20"/>
                <w:szCs w:val="20"/>
                <w:lang/>
              </w:rPr>
              <w:t xml:space="preserve">mi </w:t>
            </w:r>
            <w:r w:rsidR="001A6597" w:rsidRPr="00500482">
              <w:rPr>
                <w:sz w:val="20"/>
                <w:szCs w:val="20"/>
                <w:lang/>
              </w:rPr>
              <w:t>nusodinimo tvenkini</w:t>
            </w:r>
            <w:r w:rsidR="001A6597">
              <w:rPr>
                <w:sz w:val="20"/>
                <w:szCs w:val="20"/>
                <w:lang/>
              </w:rPr>
              <w:t>ai</w:t>
            </w:r>
            <w:r w:rsidRPr="009E6BDA">
              <w:rPr>
                <w:sz w:val="20"/>
                <w:szCs w:val="20"/>
                <w:lang/>
              </w:rPr>
              <w:t xml:space="preserve"> atsparūs </w:t>
            </w:r>
            <w:r w:rsidRPr="009E6BDA">
              <w:rPr>
                <w:sz w:val="20"/>
                <w:szCs w:val="20"/>
              </w:rPr>
              <w:t xml:space="preserve">mechaniniam, cheminiam ir šiluminiam poveikiui. </w:t>
            </w:r>
            <w:r w:rsidRPr="009E6BDA">
              <w:rPr>
                <w:sz w:val="20"/>
                <w:szCs w:val="20"/>
                <w:lang/>
              </w:rPr>
              <w:t>Esam</w:t>
            </w:r>
            <w:r w:rsidR="00500482">
              <w:rPr>
                <w:sz w:val="20"/>
                <w:szCs w:val="20"/>
                <w:lang/>
              </w:rPr>
              <w:t>uose</w:t>
            </w:r>
            <w:r w:rsidRPr="009E6BDA">
              <w:rPr>
                <w:sz w:val="20"/>
                <w:szCs w:val="20"/>
                <w:lang/>
              </w:rPr>
              <w:t xml:space="preserve"> </w:t>
            </w:r>
            <w:r w:rsidR="00500482" w:rsidRPr="00500482">
              <w:rPr>
                <w:sz w:val="20"/>
                <w:szCs w:val="20"/>
                <w:lang/>
              </w:rPr>
              <w:t>srutų nusodinimo tvenkiniuose</w:t>
            </w:r>
            <w:r w:rsidRPr="009E6BDA">
              <w:rPr>
                <w:sz w:val="20"/>
                <w:szCs w:val="20"/>
                <w:lang/>
              </w:rPr>
              <w:t xml:space="preserve"> pakanka </w:t>
            </w:r>
            <w:r w:rsidR="00500482">
              <w:rPr>
                <w:sz w:val="20"/>
                <w:szCs w:val="20"/>
                <w:lang/>
              </w:rPr>
              <w:t xml:space="preserve">tūrio </w:t>
            </w:r>
            <w:r w:rsidR="00500482" w:rsidRPr="009E6BDA">
              <w:rPr>
                <w:sz w:val="20"/>
                <w:szCs w:val="20"/>
                <w:lang/>
              </w:rPr>
              <w:t>(75 tūkst. m</w:t>
            </w:r>
            <w:r w:rsidR="00500482" w:rsidRPr="009E6BDA">
              <w:rPr>
                <w:sz w:val="20"/>
                <w:szCs w:val="20"/>
                <w:vertAlign w:val="superscript"/>
                <w:lang/>
              </w:rPr>
              <w:t>3</w:t>
            </w:r>
            <w:r w:rsidR="00500482" w:rsidRPr="009E6BDA">
              <w:rPr>
                <w:sz w:val="20"/>
                <w:szCs w:val="20"/>
                <w:lang/>
              </w:rPr>
              <w:t>)</w:t>
            </w:r>
            <w:r w:rsidR="00500482">
              <w:rPr>
                <w:sz w:val="20"/>
                <w:szCs w:val="20"/>
                <w:lang/>
              </w:rPr>
              <w:t xml:space="preserve"> </w:t>
            </w:r>
            <w:r w:rsidRPr="009E6BDA">
              <w:rPr>
                <w:sz w:val="20"/>
                <w:szCs w:val="20"/>
                <w:lang/>
              </w:rPr>
              <w:t xml:space="preserve">sutalpinti komplekse susidarančiam </w:t>
            </w:r>
            <w:r w:rsidRPr="00145B62">
              <w:rPr>
                <w:sz w:val="20"/>
                <w:szCs w:val="20"/>
                <w:lang/>
              </w:rPr>
              <w:t>skystam mėšlui</w:t>
            </w:r>
            <w:r w:rsidR="00145B62" w:rsidRPr="00145B62">
              <w:rPr>
                <w:sz w:val="20"/>
                <w:szCs w:val="20"/>
                <w:lang/>
              </w:rPr>
              <w:t xml:space="preserve">, kurio susidaro </w:t>
            </w:r>
            <w:r w:rsidR="00145B62" w:rsidRPr="00145B62">
              <w:rPr>
                <w:sz w:val="20"/>
                <w:szCs w:val="20"/>
              </w:rPr>
              <w:t>2</w:t>
            </w:r>
            <w:r w:rsidR="007349C1">
              <w:rPr>
                <w:sz w:val="20"/>
                <w:szCs w:val="20"/>
              </w:rPr>
              <w:t>9650</w:t>
            </w:r>
            <w:r w:rsidR="00145B62" w:rsidRPr="00145B62">
              <w:rPr>
                <w:sz w:val="20"/>
                <w:szCs w:val="20"/>
              </w:rPr>
              <w:t xml:space="preserve"> m</w:t>
            </w:r>
            <w:r w:rsidR="00145B62" w:rsidRPr="00145B62">
              <w:rPr>
                <w:sz w:val="20"/>
                <w:szCs w:val="20"/>
                <w:vertAlign w:val="superscript"/>
              </w:rPr>
              <w:t>3</w:t>
            </w:r>
            <w:r w:rsidR="00145B62" w:rsidRPr="00145B62">
              <w:rPr>
                <w:sz w:val="20"/>
                <w:szCs w:val="20"/>
              </w:rPr>
              <w:t>/metus</w:t>
            </w:r>
            <w:r w:rsidRPr="00145B62">
              <w:rPr>
                <w:sz w:val="20"/>
                <w:szCs w:val="20"/>
                <w:lang/>
              </w:rPr>
              <w:t>.</w:t>
            </w:r>
            <w:r w:rsidR="005D39E8">
              <w:rPr>
                <w:sz w:val="20"/>
                <w:szCs w:val="20"/>
                <w:lang/>
              </w:rPr>
              <w:t xml:space="preserve"> Esami srutų</w:t>
            </w:r>
            <w:r w:rsidRPr="009E6BDA">
              <w:rPr>
                <w:sz w:val="20"/>
                <w:szCs w:val="20"/>
                <w:lang/>
              </w:rPr>
              <w:t xml:space="preserve"> </w:t>
            </w:r>
            <w:r w:rsidR="005D39E8" w:rsidRPr="00500482">
              <w:rPr>
                <w:sz w:val="20"/>
                <w:szCs w:val="20"/>
                <w:lang/>
              </w:rPr>
              <w:t>nusodinimo tvenkini</w:t>
            </w:r>
            <w:r w:rsidR="005D39E8">
              <w:rPr>
                <w:sz w:val="20"/>
                <w:szCs w:val="20"/>
                <w:lang/>
              </w:rPr>
              <w:t>ai</w:t>
            </w:r>
            <w:r w:rsidRPr="009E6BDA">
              <w:rPr>
                <w:sz w:val="20"/>
                <w:szCs w:val="20"/>
                <w:lang/>
              </w:rPr>
              <w:t xml:space="preserve"> </w:t>
            </w:r>
            <w:r w:rsidR="007349C1">
              <w:rPr>
                <w:sz w:val="20"/>
                <w:szCs w:val="20"/>
                <w:lang/>
              </w:rPr>
              <w:t xml:space="preserve">bus ištuštinti 7 metų laikotarpyje, paliekant 1 vnt., nenumatytiems atvejams. </w:t>
            </w:r>
            <w:r w:rsidR="006C5101" w:rsidRPr="006C5101">
              <w:rPr>
                <w:sz w:val="20"/>
                <w:szCs w:val="20"/>
                <w:lang/>
              </w:rPr>
              <w:t>Numatoma pradėti naudoti 2 naujus modernius dengtus skystojo mėšlo rezervuarus</w:t>
            </w:r>
            <w:r w:rsidR="00124174">
              <w:rPr>
                <w:sz w:val="20"/>
                <w:szCs w:val="20"/>
                <w:lang/>
              </w:rPr>
              <w:t>, įrengtus pagal visus aplinkosaugos reikalavimus</w:t>
            </w:r>
            <w:r w:rsidR="004637D8">
              <w:rPr>
                <w:sz w:val="20"/>
                <w:szCs w:val="20"/>
                <w:lang/>
              </w:rPr>
              <w:t>.</w:t>
            </w:r>
            <w:r w:rsidR="00494B86">
              <w:rPr>
                <w:sz w:val="20"/>
                <w:szCs w:val="20"/>
                <w:lang/>
              </w:rPr>
              <w:t xml:space="preserve"> Nauji skysto mėšlo rezervuarai talpins </w:t>
            </w:r>
            <w:r w:rsidR="007349C1">
              <w:rPr>
                <w:sz w:val="20"/>
                <w:szCs w:val="20"/>
                <w:lang/>
              </w:rPr>
              <w:t xml:space="preserve">didžiają dalį </w:t>
            </w:r>
            <w:r w:rsidR="004637D8">
              <w:rPr>
                <w:sz w:val="20"/>
                <w:szCs w:val="20"/>
                <w:lang/>
              </w:rPr>
              <w:t>6 mėn. skysto mėšlo kiekius.</w:t>
            </w:r>
            <w:r w:rsidR="007349C1">
              <w:t xml:space="preserve"> </w:t>
            </w:r>
            <w:r w:rsidR="007349C1" w:rsidRPr="007349C1">
              <w:rPr>
                <w:sz w:val="20"/>
                <w:szCs w:val="20"/>
                <w:lang/>
              </w:rPr>
              <w:t>Likusi skysto mėšlo dalis bus laikoma tvartuose, tvartų grindyse esančiose voniose, kur gali būti sukaupta iki 3985 m</w:t>
            </w:r>
            <w:r w:rsidR="007349C1" w:rsidRPr="007349C1">
              <w:rPr>
                <w:sz w:val="20"/>
                <w:szCs w:val="20"/>
                <w:vertAlign w:val="superscript"/>
                <w:lang/>
              </w:rPr>
              <w:t>3</w:t>
            </w:r>
            <w:r w:rsidR="007349C1" w:rsidRPr="007349C1">
              <w:rPr>
                <w:sz w:val="20"/>
                <w:szCs w:val="20"/>
                <w:lang/>
              </w:rPr>
              <w:t xml:space="preserve"> skysto mėšlo ir pilnai tenkins įmonės susidarančio skysto mėšlo kaupimo poreikius</w:t>
            </w:r>
          </w:p>
        </w:tc>
      </w:tr>
      <w:tr w:rsidR="00773D94" w:rsidRPr="009E6BDA" w:rsidTr="00134095">
        <w:tc>
          <w:tcPr>
            <w:tcW w:w="534" w:type="dxa"/>
            <w:vAlign w:val="center"/>
          </w:tcPr>
          <w:p w:rsidR="00773D94" w:rsidRPr="009E6BDA" w:rsidRDefault="0044512F" w:rsidP="008A6629">
            <w:pPr>
              <w:suppressAutoHyphens/>
              <w:adjustRightInd w:val="0"/>
              <w:jc w:val="center"/>
              <w:textAlignment w:val="baseline"/>
              <w:rPr>
                <w:sz w:val="20"/>
                <w:szCs w:val="20"/>
                <w:lang/>
              </w:rPr>
            </w:pPr>
            <w:r w:rsidRPr="009E6BDA">
              <w:rPr>
                <w:sz w:val="20"/>
                <w:szCs w:val="20"/>
                <w:lang/>
              </w:rPr>
              <w:t>53</w:t>
            </w:r>
          </w:p>
        </w:tc>
        <w:tc>
          <w:tcPr>
            <w:tcW w:w="1559" w:type="dxa"/>
            <w:vAlign w:val="center"/>
          </w:tcPr>
          <w:p w:rsidR="00773D94" w:rsidRPr="009E6BDA" w:rsidRDefault="00773D94" w:rsidP="008A6629">
            <w:pPr>
              <w:suppressAutoHyphens/>
              <w:adjustRightInd w:val="0"/>
              <w:jc w:val="center"/>
              <w:textAlignment w:val="baseline"/>
              <w:rPr>
                <w:sz w:val="20"/>
                <w:szCs w:val="20"/>
                <w:lang/>
              </w:rPr>
            </w:pPr>
            <w:r w:rsidRPr="009E6BDA">
              <w:rPr>
                <w:sz w:val="20"/>
                <w:szCs w:val="20"/>
              </w:rPr>
              <w:t>Mėšlo perdirbimas ūkyje</w:t>
            </w:r>
          </w:p>
        </w:tc>
        <w:tc>
          <w:tcPr>
            <w:tcW w:w="1417" w:type="dxa"/>
            <w:vAlign w:val="center"/>
          </w:tcPr>
          <w:p w:rsidR="00773D94" w:rsidRPr="009E6BDA" w:rsidRDefault="00773D94" w:rsidP="008A6629">
            <w:pPr>
              <w:suppressAutoHyphens/>
              <w:adjustRightInd w:val="0"/>
              <w:jc w:val="center"/>
              <w:textAlignment w:val="baseline"/>
              <w:rPr>
                <w:sz w:val="20"/>
                <w:szCs w:val="20"/>
                <w:lang/>
              </w:rPr>
            </w:pPr>
            <w:r w:rsidRPr="009E6BDA">
              <w:rPr>
                <w:sz w:val="20"/>
                <w:szCs w:val="20"/>
              </w:rPr>
              <w:t>GPGB 19</w:t>
            </w:r>
          </w:p>
        </w:tc>
        <w:tc>
          <w:tcPr>
            <w:tcW w:w="5812" w:type="dxa"/>
          </w:tcPr>
          <w:p w:rsidR="00AE72B6" w:rsidRPr="009E6BDA" w:rsidRDefault="00AE72B6" w:rsidP="001D2FA5">
            <w:pPr>
              <w:pStyle w:val="BodyText3"/>
              <w:tabs>
                <w:tab w:val="left" w:pos="303"/>
              </w:tabs>
              <w:ind w:firstLine="0"/>
              <w:rPr>
                <w:rFonts w:ascii="Times New Roman" w:hAnsi="Times New Roman"/>
                <w:lang w:val="lt-LT"/>
              </w:rPr>
            </w:pPr>
            <w:r w:rsidRPr="009E6BDA">
              <w:rPr>
                <w:rFonts w:ascii="Times New Roman" w:hAnsi="Times New Roman"/>
                <w:lang w:val="lt-LT"/>
              </w:rPr>
              <w:t>Siekiant sumažinti azoto, fosforo, skleidžiamo kvapo ir mikrobinių patogenų išmetamųjų teršalų išsiskyrimą į orą ir vandenį ir palengvinti mėšlo sandėliavimą ir (arba) žemės tręšimą juo, mėšlas yra perdirbimas ūkyje taikant vieną iš toliau nurodytų metodų ar jų derinį.</w:t>
            </w:r>
          </w:p>
          <w:p w:rsidR="00773D94" w:rsidRPr="009E6BDA" w:rsidRDefault="00AE72B6" w:rsidP="001D2FA5">
            <w:pPr>
              <w:pStyle w:val="BodyText3"/>
              <w:tabs>
                <w:tab w:val="left" w:pos="303"/>
              </w:tabs>
              <w:ind w:firstLine="0"/>
              <w:rPr>
                <w:rFonts w:ascii="Times New Roman" w:hAnsi="Times New Roman"/>
                <w:lang w:val="lt-LT"/>
              </w:rPr>
            </w:pPr>
            <w:r w:rsidRPr="009E6BDA">
              <w:rPr>
                <w:rFonts w:ascii="Times New Roman" w:hAnsi="Times New Roman"/>
                <w:lang w:val="lt-LT"/>
              </w:rPr>
              <w:t xml:space="preserve">1) </w:t>
            </w:r>
            <w:r w:rsidR="00773D94" w:rsidRPr="009E6BDA">
              <w:rPr>
                <w:rFonts w:ascii="Times New Roman" w:hAnsi="Times New Roman"/>
                <w:lang w:val="lt-LT"/>
              </w:rPr>
              <w:t>Srutų atskyrimas mechaniniu</w:t>
            </w:r>
            <w:r w:rsidRPr="009E6BDA">
              <w:rPr>
                <w:rFonts w:ascii="Times New Roman" w:hAnsi="Times New Roman"/>
                <w:lang w:val="lt-LT"/>
              </w:rPr>
              <w:t xml:space="preserve"> </w:t>
            </w:r>
            <w:r w:rsidR="00773D94" w:rsidRPr="009E6BDA">
              <w:rPr>
                <w:rFonts w:ascii="Times New Roman" w:hAnsi="Times New Roman"/>
                <w:lang w:val="lt-LT"/>
              </w:rPr>
              <w:t>būdu. Tai apima, pavyzdžiui:</w:t>
            </w:r>
          </w:p>
          <w:p w:rsidR="00773D94" w:rsidRPr="009E6BDA" w:rsidRDefault="00773D94" w:rsidP="001D2FA5">
            <w:pPr>
              <w:pStyle w:val="BodyText3"/>
              <w:tabs>
                <w:tab w:val="left" w:pos="303"/>
              </w:tabs>
              <w:ind w:firstLine="0"/>
              <w:rPr>
                <w:rFonts w:ascii="Times New Roman" w:hAnsi="Times New Roman"/>
                <w:lang w:val="lt-LT"/>
              </w:rPr>
            </w:pPr>
            <w:r w:rsidRPr="009E6BDA">
              <w:rPr>
                <w:rFonts w:ascii="Times New Roman" w:hAnsi="Times New Roman"/>
                <w:lang w:val="lt-LT"/>
              </w:rPr>
              <w:t>sraigtinio slegiančio separatoriaus naudojimą;</w:t>
            </w:r>
          </w:p>
          <w:p w:rsidR="00773D94" w:rsidRPr="009E6BDA" w:rsidRDefault="00773D94" w:rsidP="001D2FA5">
            <w:pPr>
              <w:pStyle w:val="BodyText3"/>
              <w:numPr>
                <w:ilvl w:val="0"/>
                <w:numId w:val="27"/>
              </w:numPr>
              <w:tabs>
                <w:tab w:val="left" w:pos="303"/>
                <w:tab w:val="left" w:pos="388"/>
              </w:tabs>
              <w:autoSpaceDE/>
              <w:autoSpaceDN/>
              <w:adjustRightInd/>
              <w:ind w:firstLine="0"/>
              <w:rPr>
                <w:rFonts w:ascii="Times New Roman" w:hAnsi="Times New Roman"/>
                <w:lang w:val="lt-LT"/>
              </w:rPr>
            </w:pPr>
            <w:r w:rsidRPr="009E6BDA">
              <w:rPr>
                <w:rFonts w:ascii="Times New Roman" w:hAnsi="Times New Roman"/>
                <w:lang w:val="lt-LT"/>
              </w:rPr>
              <w:t>dekantavimo centrifūgos separatoriaus naudojimą;</w:t>
            </w:r>
          </w:p>
          <w:p w:rsidR="00773D94" w:rsidRPr="009E6BDA" w:rsidRDefault="00773D94" w:rsidP="001D2FA5">
            <w:pPr>
              <w:pStyle w:val="BodyText3"/>
              <w:numPr>
                <w:ilvl w:val="0"/>
                <w:numId w:val="27"/>
              </w:numPr>
              <w:tabs>
                <w:tab w:val="left" w:pos="303"/>
                <w:tab w:val="left" w:pos="383"/>
              </w:tabs>
              <w:autoSpaceDE/>
              <w:autoSpaceDN/>
              <w:adjustRightInd/>
              <w:ind w:firstLine="0"/>
              <w:rPr>
                <w:rFonts w:ascii="Times New Roman" w:hAnsi="Times New Roman"/>
                <w:lang w:val="lt-LT"/>
              </w:rPr>
            </w:pPr>
            <w:r w:rsidRPr="009E6BDA">
              <w:rPr>
                <w:rFonts w:ascii="Times New Roman" w:hAnsi="Times New Roman"/>
                <w:lang w:val="lt-LT"/>
              </w:rPr>
              <w:t>koaguliacijos ir flokuliacjos taikymą;</w:t>
            </w:r>
          </w:p>
          <w:p w:rsidR="00773D94" w:rsidRPr="009E6BDA" w:rsidRDefault="00773D94" w:rsidP="001D2FA5">
            <w:pPr>
              <w:pStyle w:val="BodyText3"/>
              <w:numPr>
                <w:ilvl w:val="0"/>
                <w:numId w:val="27"/>
              </w:numPr>
              <w:tabs>
                <w:tab w:val="left" w:pos="303"/>
                <w:tab w:val="left" w:pos="388"/>
              </w:tabs>
              <w:autoSpaceDE/>
              <w:autoSpaceDN/>
              <w:adjustRightInd/>
              <w:ind w:firstLine="0"/>
              <w:rPr>
                <w:rFonts w:ascii="Times New Roman" w:hAnsi="Times New Roman"/>
                <w:lang w:val="lt-LT"/>
              </w:rPr>
            </w:pPr>
            <w:r w:rsidRPr="009E6BDA">
              <w:rPr>
                <w:rFonts w:ascii="Times New Roman" w:hAnsi="Times New Roman"/>
                <w:lang w:val="lt-LT"/>
              </w:rPr>
              <w:t>atskyrimą sietais;</w:t>
            </w:r>
          </w:p>
          <w:p w:rsidR="00773D94" w:rsidRPr="009E6BDA" w:rsidRDefault="00773D94" w:rsidP="001D2FA5">
            <w:pPr>
              <w:pStyle w:val="BodyText3"/>
              <w:numPr>
                <w:ilvl w:val="0"/>
                <w:numId w:val="27"/>
              </w:numPr>
              <w:tabs>
                <w:tab w:val="left" w:pos="303"/>
                <w:tab w:val="left" w:pos="388"/>
              </w:tabs>
              <w:autoSpaceDE/>
              <w:autoSpaceDN/>
              <w:adjustRightInd/>
              <w:ind w:firstLine="0"/>
              <w:rPr>
                <w:rFonts w:ascii="Times New Roman" w:hAnsi="Times New Roman"/>
                <w:lang w:val="lt-LT"/>
              </w:rPr>
            </w:pPr>
            <w:r w:rsidRPr="009E6BDA">
              <w:rPr>
                <w:rFonts w:ascii="Times New Roman" w:hAnsi="Times New Roman"/>
                <w:lang w:val="lt-LT"/>
              </w:rPr>
              <w:t>filtravimo preso naudojimą.</w:t>
            </w:r>
          </w:p>
          <w:p w:rsidR="00AE72B6" w:rsidRPr="009E6BDA" w:rsidRDefault="00AE72B6" w:rsidP="001D2FA5">
            <w:pPr>
              <w:pStyle w:val="BodyText3"/>
              <w:tabs>
                <w:tab w:val="left" w:pos="303"/>
                <w:tab w:val="left" w:pos="388"/>
              </w:tabs>
              <w:autoSpaceDE/>
              <w:autoSpaceDN/>
              <w:adjustRightInd/>
              <w:ind w:firstLine="0"/>
              <w:rPr>
                <w:rFonts w:ascii="Times New Roman" w:hAnsi="Times New Roman"/>
                <w:lang w:val="lt-LT"/>
              </w:rPr>
            </w:pPr>
            <w:r w:rsidRPr="009E6BDA">
              <w:rPr>
                <w:rFonts w:ascii="Times New Roman" w:hAnsi="Times New Roman"/>
                <w:lang w:val="lt-LT"/>
              </w:rPr>
              <w:t>2) Mėšlo skaidymas anaerobiniu būdu biodujų įrenginyje.</w:t>
            </w:r>
          </w:p>
          <w:p w:rsidR="00AE72B6" w:rsidRPr="009E6BDA" w:rsidRDefault="00AE72B6" w:rsidP="001D2FA5">
            <w:pPr>
              <w:pStyle w:val="BodyText3"/>
              <w:tabs>
                <w:tab w:val="left" w:pos="303"/>
                <w:tab w:val="left" w:pos="388"/>
              </w:tabs>
              <w:autoSpaceDE/>
              <w:autoSpaceDN/>
              <w:adjustRightInd/>
              <w:ind w:firstLine="0"/>
              <w:rPr>
                <w:rFonts w:ascii="Times New Roman" w:hAnsi="Times New Roman"/>
                <w:lang w:val="lt-LT"/>
              </w:rPr>
            </w:pPr>
            <w:r w:rsidRPr="009E6BDA">
              <w:rPr>
                <w:rFonts w:ascii="Times New Roman" w:hAnsi="Times New Roman"/>
                <w:lang w:val="lt-LT"/>
              </w:rPr>
              <w:t>3) Išorinio tunelio naudojimas mėšlui džiovinti.</w:t>
            </w:r>
          </w:p>
          <w:p w:rsidR="00AE72B6" w:rsidRPr="009E6BDA" w:rsidRDefault="00AE72B6" w:rsidP="001D2FA5">
            <w:pPr>
              <w:pStyle w:val="BodyText3"/>
              <w:tabs>
                <w:tab w:val="left" w:pos="303"/>
                <w:tab w:val="left" w:pos="388"/>
              </w:tabs>
              <w:autoSpaceDE/>
              <w:autoSpaceDN/>
              <w:adjustRightInd/>
              <w:ind w:firstLine="0"/>
              <w:rPr>
                <w:rFonts w:ascii="Times New Roman" w:hAnsi="Times New Roman"/>
                <w:lang w:val="lt-LT"/>
              </w:rPr>
            </w:pPr>
            <w:r w:rsidRPr="009E6BDA">
              <w:rPr>
                <w:rFonts w:ascii="Times New Roman" w:hAnsi="Times New Roman"/>
                <w:lang w:val="lt-LT"/>
              </w:rPr>
              <w:t>4) Srutų aerobinis skaidymas (aeravimas).</w:t>
            </w:r>
          </w:p>
          <w:p w:rsidR="00AE72B6" w:rsidRPr="009E6BDA" w:rsidRDefault="00AE72B6" w:rsidP="001D2FA5">
            <w:pPr>
              <w:pStyle w:val="BodyText3"/>
              <w:tabs>
                <w:tab w:val="left" w:pos="303"/>
                <w:tab w:val="left" w:pos="388"/>
              </w:tabs>
              <w:autoSpaceDE/>
              <w:autoSpaceDN/>
              <w:adjustRightInd/>
              <w:ind w:firstLine="0"/>
              <w:rPr>
                <w:rFonts w:ascii="Times New Roman" w:hAnsi="Times New Roman"/>
                <w:lang w:val="lt-LT"/>
              </w:rPr>
            </w:pPr>
            <w:r w:rsidRPr="009E6BDA">
              <w:rPr>
                <w:rFonts w:ascii="Times New Roman" w:hAnsi="Times New Roman"/>
                <w:lang w:val="lt-LT"/>
              </w:rPr>
              <w:t>5) Srutų nitrifikacija ir denitrifikacija.</w:t>
            </w:r>
          </w:p>
          <w:p w:rsidR="00AE72B6" w:rsidRPr="009E6BDA" w:rsidRDefault="00AE72B6" w:rsidP="001D2FA5">
            <w:pPr>
              <w:pStyle w:val="BodyText3"/>
              <w:tabs>
                <w:tab w:val="left" w:pos="303"/>
                <w:tab w:val="left" w:pos="388"/>
              </w:tabs>
              <w:autoSpaceDE/>
              <w:autoSpaceDN/>
              <w:adjustRightInd/>
              <w:ind w:firstLine="0"/>
              <w:rPr>
                <w:rFonts w:ascii="Times New Roman" w:hAnsi="Times New Roman"/>
                <w:lang w:val="lt-LT"/>
              </w:rPr>
            </w:pPr>
            <w:r w:rsidRPr="009E6BDA">
              <w:rPr>
                <w:rFonts w:ascii="Times New Roman" w:hAnsi="Times New Roman"/>
                <w:lang w:val="lt-LT"/>
              </w:rPr>
              <w:t>6) Kieto mėšlo kompostavimas.</w:t>
            </w:r>
          </w:p>
        </w:tc>
        <w:tc>
          <w:tcPr>
            <w:tcW w:w="1134" w:type="dxa"/>
            <w:vAlign w:val="center"/>
          </w:tcPr>
          <w:p w:rsidR="00773D94" w:rsidRPr="009E6BDA" w:rsidRDefault="00773D94" w:rsidP="008A6629">
            <w:pPr>
              <w:suppressAutoHyphens/>
              <w:adjustRightInd w:val="0"/>
              <w:jc w:val="center"/>
              <w:textAlignment w:val="baseline"/>
              <w:rPr>
                <w:sz w:val="20"/>
                <w:szCs w:val="20"/>
                <w:lang/>
              </w:rPr>
            </w:pPr>
          </w:p>
        </w:tc>
        <w:tc>
          <w:tcPr>
            <w:tcW w:w="1134" w:type="dxa"/>
          </w:tcPr>
          <w:p w:rsidR="00773D94" w:rsidRPr="009E6BDA" w:rsidRDefault="00AE72B6">
            <w:pPr>
              <w:rPr>
                <w:sz w:val="20"/>
                <w:szCs w:val="20"/>
              </w:rPr>
            </w:pPr>
            <w:r w:rsidRPr="009E6BDA">
              <w:rPr>
                <w:sz w:val="20"/>
                <w:szCs w:val="20"/>
                <w:lang/>
              </w:rPr>
              <w:t>Netaikoma</w:t>
            </w:r>
          </w:p>
        </w:tc>
        <w:tc>
          <w:tcPr>
            <w:tcW w:w="2977" w:type="dxa"/>
          </w:tcPr>
          <w:p w:rsidR="00773D94" w:rsidRPr="009E6BDA" w:rsidRDefault="005D39E8" w:rsidP="005D39E8">
            <w:pPr>
              <w:jc w:val="both"/>
              <w:rPr>
                <w:sz w:val="20"/>
                <w:szCs w:val="20"/>
                <w:lang/>
              </w:rPr>
            </w:pPr>
            <w:r>
              <w:rPr>
                <w:sz w:val="20"/>
                <w:szCs w:val="20"/>
                <w:lang/>
              </w:rPr>
              <w:t>Skystas m</w:t>
            </w:r>
            <w:r w:rsidR="00AE72B6" w:rsidRPr="009E6BDA">
              <w:rPr>
                <w:sz w:val="20"/>
                <w:szCs w:val="20"/>
                <w:lang/>
              </w:rPr>
              <w:t>ėšlas ūkyje neperdirbamas</w:t>
            </w:r>
          </w:p>
        </w:tc>
      </w:tr>
      <w:tr w:rsidR="003A3627" w:rsidRPr="009E6BDA" w:rsidTr="00134095">
        <w:trPr>
          <w:trHeight w:val="1284"/>
        </w:trPr>
        <w:tc>
          <w:tcPr>
            <w:tcW w:w="534" w:type="dxa"/>
            <w:vAlign w:val="center"/>
          </w:tcPr>
          <w:p w:rsidR="003A3627" w:rsidRPr="009E6BDA" w:rsidRDefault="003A3627" w:rsidP="00AE72B6">
            <w:pPr>
              <w:suppressAutoHyphens/>
              <w:adjustRightInd w:val="0"/>
              <w:jc w:val="center"/>
              <w:textAlignment w:val="baseline"/>
              <w:rPr>
                <w:sz w:val="20"/>
                <w:szCs w:val="20"/>
                <w:lang/>
              </w:rPr>
            </w:pPr>
            <w:r w:rsidRPr="009E6BDA">
              <w:rPr>
                <w:sz w:val="20"/>
                <w:szCs w:val="20"/>
                <w:lang/>
              </w:rPr>
              <w:t>54</w:t>
            </w:r>
          </w:p>
        </w:tc>
        <w:tc>
          <w:tcPr>
            <w:tcW w:w="1559" w:type="dxa"/>
            <w:vMerge w:val="restart"/>
            <w:vAlign w:val="center"/>
          </w:tcPr>
          <w:p w:rsidR="003A3627" w:rsidRPr="009E6BDA" w:rsidRDefault="003A3627" w:rsidP="00AE72B6">
            <w:pPr>
              <w:suppressAutoHyphens/>
              <w:adjustRightInd w:val="0"/>
              <w:jc w:val="center"/>
              <w:textAlignment w:val="baseline"/>
              <w:rPr>
                <w:sz w:val="20"/>
                <w:szCs w:val="20"/>
                <w:lang/>
              </w:rPr>
            </w:pPr>
            <w:r w:rsidRPr="009E6BDA">
              <w:rPr>
                <w:sz w:val="20"/>
                <w:szCs w:val="20"/>
              </w:rPr>
              <w:t>Žemės tręšimas mėšlu</w:t>
            </w:r>
          </w:p>
        </w:tc>
        <w:tc>
          <w:tcPr>
            <w:tcW w:w="1417" w:type="dxa"/>
            <w:vMerge w:val="restart"/>
            <w:vAlign w:val="center"/>
          </w:tcPr>
          <w:p w:rsidR="003A3627" w:rsidRPr="009E6BDA" w:rsidRDefault="003A3627" w:rsidP="005B6FF1">
            <w:pPr>
              <w:suppressAutoHyphens/>
              <w:adjustRightInd w:val="0"/>
              <w:jc w:val="center"/>
              <w:textAlignment w:val="baseline"/>
              <w:rPr>
                <w:sz w:val="20"/>
                <w:szCs w:val="20"/>
              </w:rPr>
            </w:pPr>
            <w:r w:rsidRPr="009E6BDA">
              <w:rPr>
                <w:sz w:val="20"/>
                <w:szCs w:val="20"/>
              </w:rPr>
              <w:t>GPGB 20</w:t>
            </w:r>
          </w:p>
        </w:tc>
        <w:tc>
          <w:tcPr>
            <w:tcW w:w="5812" w:type="dxa"/>
          </w:tcPr>
          <w:p w:rsidR="003A3627" w:rsidRPr="009E6BDA" w:rsidRDefault="003A3627" w:rsidP="003C08C6">
            <w:pPr>
              <w:pStyle w:val="BodyText3"/>
              <w:ind w:firstLine="0"/>
              <w:rPr>
                <w:rFonts w:ascii="Times New Roman" w:hAnsi="Times New Roman"/>
                <w:lang w:val="lt-LT"/>
              </w:rPr>
            </w:pPr>
            <w:r w:rsidRPr="009E6BDA">
              <w:rPr>
                <w:rFonts w:ascii="Times New Roman" w:hAnsi="Times New Roman"/>
                <w:lang w:val="lt-LT"/>
              </w:rPr>
              <w:t>1) Įvertinti žemės tręšimui naudojamo mėšlo sukeliamų nuotėkių riziką, atsižvelgiant į:</w:t>
            </w:r>
          </w:p>
          <w:p w:rsidR="003A3627" w:rsidRPr="009E6BDA" w:rsidRDefault="003A3627" w:rsidP="003C08C6">
            <w:pPr>
              <w:pStyle w:val="BodyText3"/>
              <w:tabs>
                <w:tab w:val="left" w:pos="318"/>
              </w:tabs>
              <w:ind w:firstLine="0"/>
              <w:rPr>
                <w:rFonts w:ascii="Times New Roman" w:hAnsi="Times New Roman"/>
                <w:lang w:val="lt-LT"/>
              </w:rPr>
            </w:pPr>
            <w:r w:rsidRPr="009E6BDA">
              <w:rPr>
                <w:rFonts w:ascii="Times New Roman" w:hAnsi="Times New Roman"/>
                <w:lang w:val="lt-LT"/>
              </w:rPr>
              <w:t>— dirvožemio tipą, sąlygas ir lauko nuolydį,</w:t>
            </w:r>
          </w:p>
          <w:p w:rsidR="003A3627" w:rsidRPr="009E6BDA" w:rsidRDefault="003A3627" w:rsidP="003C08C6">
            <w:pPr>
              <w:pStyle w:val="BodyText3"/>
              <w:tabs>
                <w:tab w:val="left" w:pos="318"/>
              </w:tabs>
              <w:ind w:firstLine="0"/>
              <w:rPr>
                <w:rFonts w:ascii="Times New Roman" w:hAnsi="Times New Roman"/>
                <w:lang w:val="lt-LT"/>
              </w:rPr>
            </w:pPr>
            <w:r w:rsidRPr="009E6BDA">
              <w:rPr>
                <w:rFonts w:ascii="Times New Roman" w:hAnsi="Times New Roman"/>
                <w:lang w:val="lt-LT"/>
              </w:rPr>
              <w:t>— klimato sąlygas,</w:t>
            </w:r>
          </w:p>
          <w:p w:rsidR="003A3627" w:rsidRPr="009E6BDA" w:rsidRDefault="003A3627" w:rsidP="003C08C6">
            <w:pPr>
              <w:pStyle w:val="BodyText3"/>
              <w:tabs>
                <w:tab w:val="left" w:pos="318"/>
              </w:tabs>
              <w:ind w:firstLine="0"/>
              <w:rPr>
                <w:rFonts w:ascii="Times New Roman" w:hAnsi="Times New Roman"/>
                <w:lang w:val="lt-LT"/>
              </w:rPr>
            </w:pPr>
            <w:r w:rsidRPr="009E6BDA">
              <w:rPr>
                <w:rFonts w:ascii="Times New Roman" w:hAnsi="Times New Roman"/>
                <w:lang w:val="lt-LT"/>
              </w:rPr>
              <w:t>— lauko sausinimo ir drėkinimo sistemas,</w:t>
            </w:r>
          </w:p>
          <w:p w:rsidR="003A3627" w:rsidRPr="009E6BDA" w:rsidRDefault="003A3627" w:rsidP="003C08C6">
            <w:pPr>
              <w:pStyle w:val="BodyText3"/>
              <w:tabs>
                <w:tab w:val="left" w:pos="318"/>
              </w:tabs>
              <w:ind w:firstLine="0"/>
              <w:rPr>
                <w:rFonts w:ascii="Times New Roman" w:hAnsi="Times New Roman"/>
                <w:lang w:val="lt-LT"/>
              </w:rPr>
            </w:pPr>
            <w:r w:rsidRPr="009E6BDA">
              <w:rPr>
                <w:rFonts w:ascii="Times New Roman" w:hAnsi="Times New Roman"/>
                <w:lang w:val="lt-LT"/>
              </w:rPr>
              <w:t>— pasėlių sėjomainą,</w:t>
            </w:r>
          </w:p>
          <w:p w:rsidR="003A3627" w:rsidRPr="009E6BDA" w:rsidRDefault="003A3627" w:rsidP="003C08C6">
            <w:pPr>
              <w:pStyle w:val="BodyText3"/>
              <w:tabs>
                <w:tab w:val="left" w:pos="318"/>
              </w:tabs>
              <w:ind w:firstLine="0"/>
              <w:rPr>
                <w:rFonts w:ascii="Times New Roman" w:hAnsi="Times New Roman"/>
                <w:lang w:val="lt-LT"/>
              </w:rPr>
            </w:pPr>
            <w:r w:rsidRPr="009E6BDA">
              <w:rPr>
                <w:rFonts w:ascii="Times New Roman" w:hAnsi="Times New Roman"/>
                <w:lang w:val="lt-LT"/>
              </w:rPr>
              <w:t>— vandens išteklius ir saugomas vandens zonas.</w:t>
            </w:r>
          </w:p>
          <w:p w:rsidR="003A3627" w:rsidRPr="009E6BDA" w:rsidRDefault="003A3627" w:rsidP="003C08C6">
            <w:pPr>
              <w:pStyle w:val="BodyText3"/>
              <w:tabs>
                <w:tab w:val="left" w:pos="318"/>
              </w:tabs>
              <w:ind w:firstLine="0"/>
              <w:rPr>
                <w:rFonts w:ascii="Times New Roman" w:hAnsi="Times New Roman"/>
                <w:lang w:val="lt-LT"/>
              </w:rPr>
            </w:pPr>
            <w:r w:rsidRPr="009E6BDA">
              <w:rPr>
                <w:rFonts w:ascii="Times New Roman" w:hAnsi="Times New Roman"/>
                <w:lang w:val="lt-LT"/>
              </w:rPr>
              <w:t>2) Palikti pakankamą atstumą tarp mėšlu patręštų laukų (netręštą žemės ruožą) ir:</w:t>
            </w:r>
          </w:p>
          <w:p w:rsidR="003A3627" w:rsidRPr="009E6BDA" w:rsidRDefault="003A3627" w:rsidP="003C08C6">
            <w:pPr>
              <w:pStyle w:val="BodyText3"/>
              <w:numPr>
                <w:ilvl w:val="0"/>
                <w:numId w:val="36"/>
              </w:numPr>
              <w:tabs>
                <w:tab w:val="left" w:pos="318"/>
                <w:tab w:val="left" w:pos="346"/>
              </w:tabs>
              <w:autoSpaceDE/>
              <w:autoSpaceDN/>
              <w:adjustRightInd/>
              <w:ind w:hanging="240"/>
              <w:rPr>
                <w:rFonts w:ascii="Times New Roman" w:hAnsi="Times New Roman"/>
                <w:lang w:val="lt-LT"/>
              </w:rPr>
            </w:pPr>
            <w:r w:rsidRPr="009E6BDA">
              <w:rPr>
                <w:rFonts w:ascii="Times New Roman" w:hAnsi="Times New Roman"/>
                <w:lang w:val="lt-LT"/>
              </w:rPr>
              <w:t>vietų, kuriose yra nuotėkio patekimo į vandenį, konkrečiai, į vandentakius, šaltinius, gręžinius ir pan., rizika;</w:t>
            </w:r>
          </w:p>
          <w:p w:rsidR="003A3627" w:rsidRPr="009E6BDA" w:rsidRDefault="003A3627" w:rsidP="003C08C6">
            <w:pPr>
              <w:pStyle w:val="BodyText3"/>
              <w:tabs>
                <w:tab w:val="left" w:pos="318"/>
              </w:tabs>
              <w:rPr>
                <w:rFonts w:ascii="Times New Roman" w:hAnsi="Times New Roman"/>
                <w:lang w:val="lt-LT"/>
              </w:rPr>
            </w:pPr>
            <w:r w:rsidRPr="009E6BDA">
              <w:rPr>
                <w:rFonts w:ascii="Times New Roman" w:hAnsi="Times New Roman"/>
                <w:lang w:val="lt-LT"/>
              </w:rPr>
              <w:t>kaimynystėje esančių nuosavybių (įskaitant gyvatvores).</w:t>
            </w:r>
          </w:p>
          <w:p w:rsidR="003A3627" w:rsidRPr="009E6BDA" w:rsidRDefault="003A3627" w:rsidP="003C08C6">
            <w:pPr>
              <w:pStyle w:val="BodyText3"/>
              <w:tabs>
                <w:tab w:val="left" w:pos="318"/>
              </w:tabs>
              <w:ind w:firstLine="0"/>
              <w:rPr>
                <w:rFonts w:ascii="Times New Roman" w:hAnsi="Times New Roman"/>
                <w:lang w:val="lt-LT"/>
              </w:rPr>
            </w:pPr>
            <w:r w:rsidRPr="009E6BDA">
              <w:rPr>
                <w:rFonts w:ascii="Times New Roman" w:hAnsi="Times New Roman"/>
                <w:lang w:val="lt-LT"/>
              </w:rPr>
              <w:t>3) Vengti tręšti mėšlu, jei gali būti didelė nuotėkio rizika. Visų pirma, mėšlu netręšiama, kai:</w:t>
            </w:r>
          </w:p>
          <w:p w:rsidR="003A3627" w:rsidRPr="009E6BDA" w:rsidRDefault="003A3627" w:rsidP="003C08C6">
            <w:pPr>
              <w:pStyle w:val="BodyText3"/>
              <w:numPr>
                <w:ilvl w:val="0"/>
                <w:numId w:val="37"/>
              </w:numPr>
              <w:tabs>
                <w:tab w:val="left" w:pos="318"/>
              </w:tabs>
              <w:autoSpaceDE/>
              <w:autoSpaceDN/>
              <w:adjustRightInd/>
              <w:ind w:firstLine="0"/>
              <w:rPr>
                <w:rFonts w:ascii="Times New Roman" w:hAnsi="Times New Roman"/>
                <w:lang w:val="lt-LT"/>
              </w:rPr>
            </w:pPr>
            <w:r w:rsidRPr="009E6BDA">
              <w:rPr>
                <w:rFonts w:ascii="Times New Roman" w:hAnsi="Times New Roman"/>
                <w:lang w:val="lt-LT"/>
              </w:rPr>
              <w:t>laukas yra užtvindytas, užšalęs arba apsnigtas;</w:t>
            </w:r>
          </w:p>
          <w:p w:rsidR="003A3627" w:rsidRPr="009E6BDA" w:rsidRDefault="003A3627" w:rsidP="003C08C6">
            <w:pPr>
              <w:pStyle w:val="BodyText3"/>
              <w:numPr>
                <w:ilvl w:val="0"/>
                <w:numId w:val="37"/>
              </w:numPr>
              <w:tabs>
                <w:tab w:val="left" w:pos="318"/>
              </w:tabs>
              <w:autoSpaceDE/>
              <w:autoSpaceDN/>
              <w:adjustRightInd/>
              <w:ind w:firstLine="0"/>
              <w:rPr>
                <w:rFonts w:ascii="Times New Roman" w:hAnsi="Times New Roman"/>
                <w:lang w:val="lt-LT"/>
              </w:rPr>
            </w:pPr>
            <w:r w:rsidRPr="009E6BDA">
              <w:rPr>
                <w:rFonts w:ascii="Times New Roman" w:hAnsi="Times New Roman"/>
                <w:lang w:val="lt-LT"/>
              </w:rPr>
              <w:t>dirvožemio sąlygos (pvz., vandens erozija arba dirvožemio suspaudimas) kartu su lauko nuolydžiu ir (arba) lauko drenavimu sudaro didelę n</w:t>
            </w:r>
            <w:r w:rsidR="004509B0">
              <w:rPr>
                <w:rFonts w:ascii="Times New Roman" w:hAnsi="Times New Roman"/>
                <w:lang w:val="lt-LT"/>
              </w:rPr>
              <w:t>uotėkio arba nusausinimo riziką;</w:t>
            </w:r>
          </w:p>
          <w:p w:rsidR="003A3627" w:rsidRPr="009E6BDA" w:rsidRDefault="003A3627" w:rsidP="003C08C6">
            <w:pPr>
              <w:pStyle w:val="BodyText3"/>
              <w:numPr>
                <w:ilvl w:val="0"/>
                <w:numId w:val="37"/>
              </w:numPr>
              <w:tabs>
                <w:tab w:val="left" w:pos="318"/>
              </w:tabs>
              <w:autoSpaceDE/>
              <w:autoSpaceDN/>
              <w:adjustRightInd/>
              <w:ind w:firstLine="0"/>
              <w:rPr>
                <w:rFonts w:ascii="Times New Roman" w:hAnsi="Times New Roman"/>
                <w:lang w:val="lt-LT"/>
              </w:rPr>
            </w:pPr>
            <w:r w:rsidRPr="009E6BDA">
              <w:rPr>
                <w:rFonts w:ascii="Times New Roman" w:hAnsi="Times New Roman"/>
                <w:lang w:val="lt-LT"/>
              </w:rPr>
              <w:t>remiantis lietaus prognozėmis, galima numatyti nuotėkio susidarymą</w:t>
            </w:r>
            <w:r w:rsidR="004509B0">
              <w:rPr>
                <w:rFonts w:ascii="Times New Roman" w:hAnsi="Times New Roman"/>
                <w:lang w:val="lt-LT"/>
              </w:rPr>
              <w:t>;</w:t>
            </w:r>
          </w:p>
          <w:p w:rsidR="003A3627" w:rsidRPr="009E6BDA" w:rsidRDefault="003A3627" w:rsidP="003C08C6">
            <w:pPr>
              <w:pStyle w:val="BodyText3"/>
              <w:ind w:firstLine="0"/>
              <w:rPr>
                <w:rFonts w:ascii="Times New Roman" w:hAnsi="Times New Roman"/>
                <w:lang w:val="lt-LT"/>
              </w:rPr>
            </w:pPr>
            <w:r w:rsidRPr="009E6BDA">
              <w:rPr>
                <w:rFonts w:ascii="Times New Roman" w:hAnsi="Times New Roman"/>
                <w:lang w:val="lt-LT"/>
              </w:rPr>
              <w:t>4) Dirvožemio tręšimo mėšlu dažnumą pasirinkti atsižvelgiant į azoto ir fosforo kiekį mėšle ir į dirvožemio savybes (pavyzdžiui, maistinių medžiagų kiekį), sezoniniams pasėliams keliamus reikalavimus ir į galimą nuotėkio riziką dėl oro ar lauko sąlygų</w:t>
            </w:r>
            <w:r w:rsidR="004509B0">
              <w:rPr>
                <w:rFonts w:ascii="Times New Roman" w:hAnsi="Times New Roman"/>
                <w:lang w:val="lt-LT"/>
              </w:rPr>
              <w:t>;</w:t>
            </w:r>
          </w:p>
          <w:p w:rsidR="003A3627" w:rsidRPr="009E6BDA" w:rsidRDefault="003A3627" w:rsidP="003C08C6">
            <w:pPr>
              <w:pStyle w:val="BodyText3"/>
              <w:ind w:firstLine="0"/>
              <w:rPr>
                <w:rFonts w:ascii="Times New Roman" w:hAnsi="Times New Roman"/>
                <w:lang w:val="lt-LT"/>
              </w:rPr>
            </w:pPr>
            <w:r w:rsidRPr="009E6BDA">
              <w:rPr>
                <w:rFonts w:ascii="Times New Roman" w:hAnsi="Times New Roman"/>
                <w:lang w:val="lt-LT"/>
              </w:rPr>
              <w:t>5) Derinti tręšimą mėšlu su pasėlių maistinių medžiagų poreikiu</w:t>
            </w:r>
            <w:r w:rsidR="004509B0">
              <w:rPr>
                <w:rFonts w:ascii="Times New Roman" w:hAnsi="Times New Roman"/>
                <w:lang w:val="lt-LT"/>
              </w:rPr>
              <w:t>;</w:t>
            </w:r>
          </w:p>
          <w:p w:rsidR="003A3627" w:rsidRPr="009E6BDA" w:rsidRDefault="003A3627" w:rsidP="003C08C6">
            <w:pPr>
              <w:pStyle w:val="BodyText3"/>
              <w:ind w:firstLine="0"/>
              <w:rPr>
                <w:rFonts w:ascii="Times New Roman" w:hAnsi="Times New Roman"/>
                <w:lang w:val="lt-LT"/>
              </w:rPr>
            </w:pPr>
            <w:r w:rsidRPr="009E6BDA">
              <w:rPr>
                <w:rFonts w:ascii="Times New Roman" w:hAnsi="Times New Roman"/>
                <w:lang w:val="lt-LT"/>
              </w:rPr>
              <w:t>6) Reguliariai tikrinti tręšiamus laukus siekiant nustatyti, ar yra kokių nuotėkio požymių, ir, prireikus, imtis atitinkamų veiksmų</w:t>
            </w:r>
            <w:r w:rsidR="004509B0">
              <w:rPr>
                <w:rFonts w:ascii="Times New Roman" w:hAnsi="Times New Roman"/>
                <w:lang w:val="lt-LT"/>
              </w:rPr>
              <w:t>;</w:t>
            </w:r>
          </w:p>
          <w:p w:rsidR="003A3627" w:rsidRPr="009E6BDA" w:rsidRDefault="003A3627" w:rsidP="003C08C6">
            <w:pPr>
              <w:pStyle w:val="BodyText3"/>
              <w:ind w:firstLine="0"/>
              <w:rPr>
                <w:rFonts w:ascii="Times New Roman" w:hAnsi="Times New Roman"/>
                <w:lang w:val="lt-LT"/>
              </w:rPr>
            </w:pPr>
            <w:r w:rsidRPr="009E6BDA">
              <w:rPr>
                <w:rFonts w:ascii="Times New Roman" w:hAnsi="Times New Roman"/>
                <w:lang w:val="lt-LT"/>
              </w:rPr>
              <w:t>7) Užtikrinti tinkamą prieigą prie mėšlo saugyklos ir veiksmingą mėšlo pakrovimą jo neišbarstant</w:t>
            </w:r>
            <w:r w:rsidR="004509B0">
              <w:rPr>
                <w:rFonts w:ascii="Times New Roman" w:hAnsi="Times New Roman"/>
                <w:lang w:val="lt-LT"/>
              </w:rPr>
              <w:t>;</w:t>
            </w:r>
          </w:p>
          <w:p w:rsidR="003A3627" w:rsidRPr="009E6BDA" w:rsidRDefault="003A3627" w:rsidP="003C08C6">
            <w:pPr>
              <w:pStyle w:val="BodyText3"/>
              <w:ind w:firstLine="0"/>
              <w:rPr>
                <w:rFonts w:ascii="Times New Roman" w:hAnsi="Times New Roman"/>
                <w:lang w:val="lt-LT"/>
              </w:rPr>
            </w:pPr>
            <w:r w:rsidRPr="009E6BDA">
              <w:rPr>
                <w:rFonts w:ascii="Times New Roman" w:hAnsi="Times New Roman"/>
                <w:lang w:val="lt-LT"/>
              </w:rPr>
              <w:t>8) Patikrinti, ar tręšimo mėšlu įranga yra gerai veikianti, ir ar mėšlas tręšiamas tinkamu dažnumu.</w:t>
            </w:r>
          </w:p>
        </w:tc>
        <w:tc>
          <w:tcPr>
            <w:tcW w:w="1134" w:type="dxa"/>
            <w:vAlign w:val="center"/>
          </w:tcPr>
          <w:p w:rsidR="003A3627" w:rsidRPr="009E6BDA" w:rsidRDefault="003A3627" w:rsidP="00AE72B6">
            <w:pPr>
              <w:suppressAutoHyphens/>
              <w:adjustRightInd w:val="0"/>
              <w:jc w:val="center"/>
              <w:textAlignment w:val="baseline"/>
              <w:rPr>
                <w:sz w:val="20"/>
                <w:szCs w:val="20"/>
                <w:lang/>
              </w:rPr>
            </w:pPr>
          </w:p>
        </w:tc>
        <w:tc>
          <w:tcPr>
            <w:tcW w:w="1134" w:type="dxa"/>
          </w:tcPr>
          <w:p w:rsidR="003A3627" w:rsidRPr="009E6BDA" w:rsidRDefault="003A3627" w:rsidP="00AE72B6">
            <w:pPr>
              <w:rPr>
                <w:sz w:val="20"/>
                <w:szCs w:val="20"/>
                <w:lang/>
              </w:rPr>
            </w:pPr>
            <w:r w:rsidRPr="009E6BDA">
              <w:rPr>
                <w:sz w:val="20"/>
                <w:szCs w:val="20"/>
                <w:lang/>
              </w:rPr>
              <w:t>Atitinka</w:t>
            </w:r>
          </w:p>
        </w:tc>
        <w:tc>
          <w:tcPr>
            <w:tcW w:w="2977" w:type="dxa"/>
          </w:tcPr>
          <w:p w:rsidR="003A3627" w:rsidRDefault="003A3627" w:rsidP="003C08C6">
            <w:pPr>
              <w:suppressAutoHyphens/>
              <w:adjustRightInd w:val="0"/>
              <w:spacing w:line="228" w:lineRule="auto"/>
              <w:jc w:val="both"/>
              <w:textAlignment w:val="baseline"/>
              <w:rPr>
                <w:sz w:val="20"/>
                <w:szCs w:val="20"/>
                <w:lang/>
              </w:rPr>
            </w:pPr>
            <w:r w:rsidRPr="009E6BDA">
              <w:rPr>
                <w:sz w:val="20"/>
                <w:szCs w:val="20"/>
                <w:lang/>
              </w:rPr>
              <w:t xml:space="preserve">Kasmet sudaromi skysto mėšlo tręšimo planai. </w:t>
            </w:r>
            <w:r w:rsidR="005D39E8">
              <w:rPr>
                <w:sz w:val="20"/>
                <w:szCs w:val="20"/>
                <w:lang/>
              </w:rPr>
              <w:t>Skysto m</w:t>
            </w:r>
            <w:r w:rsidRPr="009E6BDA">
              <w:rPr>
                <w:sz w:val="20"/>
                <w:szCs w:val="20"/>
                <w:lang/>
              </w:rPr>
              <w:t xml:space="preserve">ėšlo skleidimas yra atliekamas griežtai prisilaikant </w:t>
            </w:r>
            <w:r w:rsidR="00BD3C3D" w:rsidRPr="009E6BDA">
              <w:rPr>
                <w:sz w:val="20"/>
                <w:szCs w:val="20"/>
                <w:lang/>
              </w:rPr>
              <w:t xml:space="preserve">teisės normų bei </w:t>
            </w:r>
            <w:r w:rsidRPr="009E6BDA">
              <w:rPr>
                <w:sz w:val="20"/>
                <w:szCs w:val="20"/>
                <w:lang/>
              </w:rPr>
              <w:t>nustatytų normų ir terminų, nurodytų tręšimo plane.</w:t>
            </w:r>
          </w:p>
          <w:p w:rsidR="001A6597" w:rsidRPr="009E6BDA" w:rsidRDefault="001A6597" w:rsidP="003C08C6">
            <w:pPr>
              <w:suppressAutoHyphens/>
              <w:adjustRightInd w:val="0"/>
              <w:spacing w:line="228" w:lineRule="auto"/>
              <w:jc w:val="both"/>
              <w:textAlignment w:val="baseline"/>
              <w:rPr>
                <w:sz w:val="20"/>
                <w:szCs w:val="20"/>
                <w:lang/>
              </w:rPr>
            </w:pPr>
          </w:p>
        </w:tc>
      </w:tr>
      <w:tr w:rsidR="003A3627" w:rsidRPr="009E6BDA" w:rsidTr="00134095">
        <w:trPr>
          <w:trHeight w:val="1142"/>
        </w:trPr>
        <w:tc>
          <w:tcPr>
            <w:tcW w:w="534" w:type="dxa"/>
            <w:vAlign w:val="center"/>
          </w:tcPr>
          <w:p w:rsidR="003A3627" w:rsidRPr="009E6BDA" w:rsidRDefault="003A3627" w:rsidP="00AE72B6">
            <w:pPr>
              <w:suppressAutoHyphens/>
              <w:adjustRightInd w:val="0"/>
              <w:jc w:val="center"/>
              <w:textAlignment w:val="baseline"/>
              <w:rPr>
                <w:sz w:val="20"/>
                <w:szCs w:val="20"/>
                <w:lang/>
              </w:rPr>
            </w:pPr>
            <w:r w:rsidRPr="009E6BDA">
              <w:rPr>
                <w:sz w:val="20"/>
                <w:szCs w:val="20"/>
                <w:lang/>
              </w:rPr>
              <w:t>55</w:t>
            </w:r>
          </w:p>
        </w:tc>
        <w:tc>
          <w:tcPr>
            <w:tcW w:w="1559" w:type="dxa"/>
            <w:vMerge/>
            <w:vAlign w:val="center"/>
          </w:tcPr>
          <w:p w:rsidR="003A3627" w:rsidRPr="009E6BDA" w:rsidRDefault="003A3627" w:rsidP="00AE72B6">
            <w:pPr>
              <w:suppressAutoHyphens/>
              <w:adjustRightInd w:val="0"/>
              <w:jc w:val="center"/>
              <w:textAlignment w:val="baseline"/>
              <w:rPr>
                <w:sz w:val="20"/>
                <w:szCs w:val="20"/>
                <w:lang/>
              </w:rPr>
            </w:pPr>
          </w:p>
        </w:tc>
        <w:tc>
          <w:tcPr>
            <w:tcW w:w="1417" w:type="dxa"/>
            <w:vMerge/>
            <w:vAlign w:val="center"/>
          </w:tcPr>
          <w:p w:rsidR="003A3627" w:rsidRPr="009E6BDA" w:rsidRDefault="003A3627" w:rsidP="005B6FF1">
            <w:pPr>
              <w:suppressAutoHyphens/>
              <w:adjustRightInd w:val="0"/>
              <w:jc w:val="center"/>
              <w:textAlignment w:val="baseline"/>
              <w:rPr>
                <w:sz w:val="20"/>
                <w:szCs w:val="20"/>
              </w:rPr>
            </w:pPr>
          </w:p>
        </w:tc>
        <w:tc>
          <w:tcPr>
            <w:tcW w:w="5812" w:type="dxa"/>
          </w:tcPr>
          <w:p w:rsidR="003A3627" w:rsidRPr="009E6BDA" w:rsidRDefault="003A3627" w:rsidP="001D2FA5">
            <w:pPr>
              <w:pStyle w:val="BodyText3"/>
              <w:ind w:firstLine="0"/>
              <w:rPr>
                <w:rFonts w:ascii="Times New Roman" w:hAnsi="Times New Roman"/>
                <w:lang w:val="lt-LT"/>
              </w:rPr>
            </w:pPr>
            <w:r w:rsidRPr="009E6BDA">
              <w:rPr>
                <w:rFonts w:ascii="Times New Roman" w:hAnsi="Times New Roman"/>
                <w:lang w:val="lt-LT"/>
              </w:rPr>
              <w:t>Įvertinti žemės tręšimui naudojamo mėšlo sukeliamų nuotėkių riziką, atsižvelgiant į:</w:t>
            </w:r>
          </w:p>
          <w:p w:rsidR="003A3627" w:rsidRPr="009E6BDA" w:rsidRDefault="003A3627" w:rsidP="001D2FA5">
            <w:pPr>
              <w:pStyle w:val="BodyText3"/>
              <w:tabs>
                <w:tab w:val="left" w:pos="318"/>
              </w:tabs>
              <w:ind w:firstLine="0"/>
              <w:rPr>
                <w:rFonts w:ascii="Times New Roman" w:hAnsi="Times New Roman"/>
                <w:lang w:val="lt-LT"/>
              </w:rPr>
            </w:pPr>
            <w:r w:rsidRPr="009E6BDA">
              <w:rPr>
                <w:rFonts w:ascii="Times New Roman" w:hAnsi="Times New Roman"/>
                <w:lang w:val="lt-LT"/>
              </w:rPr>
              <w:t>— dirvožemio tipą, sąlygas ir lauko nuolydį,</w:t>
            </w:r>
          </w:p>
          <w:p w:rsidR="003A3627" w:rsidRPr="009E6BDA" w:rsidRDefault="003A3627" w:rsidP="001D2FA5">
            <w:pPr>
              <w:pStyle w:val="BodyText3"/>
              <w:tabs>
                <w:tab w:val="left" w:pos="318"/>
              </w:tabs>
              <w:ind w:firstLine="0"/>
              <w:rPr>
                <w:rFonts w:ascii="Times New Roman" w:hAnsi="Times New Roman"/>
                <w:lang w:val="lt-LT"/>
              </w:rPr>
            </w:pPr>
            <w:r w:rsidRPr="009E6BDA">
              <w:rPr>
                <w:rFonts w:ascii="Times New Roman" w:hAnsi="Times New Roman"/>
                <w:lang w:val="lt-LT"/>
              </w:rPr>
              <w:t>— klimato sąlygas,</w:t>
            </w:r>
          </w:p>
          <w:p w:rsidR="003A3627" w:rsidRPr="009E6BDA" w:rsidRDefault="003A3627" w:rsidP="001D2FA5">
            <w:pPr>
              <w:pStyle w:val="BodyText3"/>
              <w:tabs>
                <w:tab w:val="left" w:pos="318"/>
              </w:tabs>
              <w:ind w:firstLine="0"/>
              <w:rPr>
                <w:rFonts w:ascii="Times New Roman" w:hAnsi="Times New Roman"/>
                <w:lang w:val="lt-LT"/>
              </w:rPr>
            </w:pPr>
            <w:r w:rsidRPr="009E6BDA">
              <w:rPr>
                <w:rFonts w:ascii="Times New Roman" w:hAnsi="Times New Roman"/>
                <w:lang w:val="lt-LT"/>
              </w:rPr>
              <w:t>— lauko sausinimo ir drėkinimo sistemas,</w:t>
            </w:r>
          </w:p>
          <w:p w:rsidR="003A3627" w:rsidRPr="009E6BDA" w:rsidRDefault="003A3627" w:rsidP="001D2FA5">
            <w:pPr>
              <w:pStyle w:val="BodyText3"/>
              <w:tabs>
                <w:tab w:val="left" w:pos="318"/>
              </w:tabs>
              <w:ind w:firstLine="0"/>
              <w:rPr>
                <w:rFonts w:ascii="Times New Roman" w:hAnsi="Times New Roman"/>
                <w:lang w:val="lt-LT"/>
              </w:rPr>
            </w:pPr>
            <w:r w:rsidRPr="009E6BDA">
              <w:rPr>
                <w:rFonts w:ascii="Times New Roman" w:hAnsi="Times New Roman"/>
                <w:lang w:val="lt-LT"/>
              </w:rPr>
              <w:t>— pasėlių sėjomainą,</w:t>
            </w:r>
          </w:p>
          <w:p w:rsidR="003A3627" w:rsidRPr="009E6BDA" w:rsidRDefault="003A3627" w:rsidP="001D2FA5">
            <w:pPr>
              <w:pStyle w:val="BodyText3"/>
              <w:tabs>
                <w:tab w:val="left" w:pos="318"/>
              </w:tabs>
              <w:ind w:firstLine="0"/>
              <w:rPr>
                <w:rFonts w:ascii="Times New Roman" w:hAnsi="Times New Roman"/>
                <w:lang w:val="lt-LT"/>
              </w:rPr>
            </w:pPr>
            <w:r w:rsidRPr="009E6BDA">
              <w:rPr>
                <w:rFonts w:ascii="Times New Roman" w:hAnsi="Times New Roman"/>
                <w:lang w:val="lt-LT"/>
              </w:rPr>
              <w:t>— vandens išteklius ir saugomas vandens zonas.</w:t>
            </w:r>
          </w:p>
          <w:p w:rsidR="003A3627" w:rsidRPr="009E6BDA" w:rsidRDefault="003A3627" w:rsidP="001D2FA5">
            <w:pPr>
              <w:pStyle w:val="BodyText3"/>
              <w:tabs>
                <w:tab w:val="left" w:pos="318"/>
              </w:tabs>
              <w:spacing w:after="60"/>
              <w:ind w:firstLine="0"/>
              <w:rPr>
                <w:rFonts w:ascii="Times New Roman" w:hAnsi="Times New Roman"/>
                <w:lang w:val="lt-LT"/>
              </w:rPr>
            </w:pPr>
            <w:r w:rsidRPr="009E6BDA">
              <w:rPr>
                <w:rFonts w:ascii="Times New Roman" w:hAnsi="Times New Roman"/>
                <w:lang w:val="lt-LT"/>
              </w:rPr>
              <w:t>Palikti pakankamą atstumą tarp mėšlu patręštų laukų (netręštą žemės ruožą) ir:</w:t>
            </w:r>
          </w:p>
          <w:p w:rsidR="003A3627" w:rsidRPr="009E6BDA" w:rsidRDefault="003A3627" w:rsidP="001D2FA5">
            <w:pPr>
              <w:pStyle w:val="BodyText3"/>
              <w:numPr>
                <w:ilvl w:val="0"/>
                <w:numId w:val="36"/>
              </w:numPr>
              <w:tabs>
                <w:tab w:val="left" w:pos="318"/>
                <w:tab w:val="left" w:pos="346"/>
              </w:tabs>
              <w:autoSpaceDE/>
              <w:autoSpaceDN/>
              <w:adjustRightInd/>
              <w:spacing w:before="60" w:after="60" w:line="211" w:lineRule="exact"/>
              <w:ind w:hanging="240"/>
              <w:rPr>
                <w:rFonts w:ascii="Times New Roman" w:hAnsi="Times New Roman"/>
                <w:lang w:val="lt-LT"/>
              </w:rPr>
            </w:pPr>
            <w:r w:rsidRPr="009E6BDA">
              <w:rPr>
                <w:rFonts w:ascii="Times New Roman" w:hAnsi="Times New Roman"/>
                <w:lang w:val="lt-LT"/>
              </w:rPr>
              <w:t>vietų, kuriose yra nuotėkio patekimo į vandenį, konkrečiai, į vandentakius, šaltinius, gręžinius ir pan., rizika;</w:t>
            </w:r>
          </w:p>
          <w:p w:rsidR="003A3627" w:rsidRPr="009E6BDA" w:rsidRDefault="003A3627" w:rsidP="001D2FA5">
            <w:pPr>
              <w:pStyle w:val="BodyText3"/>
              <w:tabs>
                <w:tab w:val="left" w:pos="318"/>
              </w:tabs>
              <w:spacing w:line="211" w:lineRule="exact"/>
              <w:rPr>
                <w:rFonts w:ascii="Times New Roman" w:hAnsi="Times New Roman"/>
                <w:lang w:val="lt-LT"/>
              </w:rPr>
            </w:pPr>
            <w:r w:rsidRPr="009E6BDA">
              <w:rPr>
                <w:rFonts w:ascii="Times New Roman" w:hAnsi="Times New Roman"/>
                <w:lang w:val="lt-LT"/>
              </w:rPr>
              <w:t>kaimynystėje esančių nuosavybių (įskaitant gyvatvores).</w:t>
            </w:r>
          </w:p>
          <w:p w:rsidR="00A11458" w:rsidRPr="009E6BDA" w:rsidRDefault="003A3627" w:rsidP="00A11458">
            <w:pPr>
              <w:pStyle w:val="BodyText3"/>
              <w:tabs>
                <w:tab w:val="left" w:pos="318"/>
              </w:tabs>
              <w:spacing w:after="60"/>
              <w:ind w:firstLine="0"/>
              <w:rPr>
                <w:rFonts w:ascii="Times New Roman" w:hAnsi="Times New Roman"/>
                <w:lang w:val="lt-LT"/>
              </w:rPr>
            </w:pPr>
            <w:r w:rsidRPr="009E6BDA">
              <w:rPr>
                <w:rFonts w:ascii="Times New Roman" w:hAnsi="Times New Roman"/>
                <w:lang w:val="lt-LT"/>
              </w:rPr>
              <w:t>Vengti tręšti mėšlu, jei gali būti didelė nuotėkio rizika. Visų pirma, mėšlu netręšiama, kai:</w:t>
            </w:r>
          </w:p>
          <w:p w:rsidR="003A3627" w:rsidRPr="009E6BDA" w:rsidRDefault="003A3627" w:rsidP="00A11458">
            <w:pPr>
              <w:pStyle w:val="BodyText3"/>
              <w:tabs>
                <w:tab w:val="left" w:pos="318"/>
              </w:tabs>
              <w:spacing w:after="60"/>
              <w:ind w:firstLine="318"/>
              <w:rPr>
                <w:rFonts w:ascii="Times New Roman" w:hAnsi="Times New Roman"/>
                <w:lang w:val="lt-LT"/>
              </w:rPr>
            </w:pPr>
            <w:r w:rsidRPr="009E6BDA">
              <w:rPr>
                <w:rFonts w:ascii="Times New Roman" w:hAnsi="Times New Roman"/>
                <w:lang w:val="lt-LT"/>
              </w:rPr>
              <w:t>laukas yra užtvindytas, užšalęs arba apsnigtas;</w:t>
            </w:r>
          </w:p>
          <w:p w:rsidR="003A3627" w:rsidRPr="009E6BDA" w:rsidRDefault="003A3627" w:rsidP="001D2FA5">
            <w:pPr>
              <w:pStyle w:val="BodyText3"/>
              <w:numPr>
                <w:ilvl w:val="0"/>
                <w:numId w:val="37"/>
              </w:numPr>
              <w:tabs>
                <w:tab w:val="left" w:pos="318"/>
                <w:tab w:val="left" w:pos="355"/>
              </w:tabs>
              <w:autoSpaceDE/>
              <w:autoSpaceDN/>
              <w:adjustRightInd/>
              <w:spacing w:before="60" w:after="60" w:line="211" w:lineRule="exact"/>
              <w:ind w:hanging="240"/>
              <w:rPr>
                <w:rFonts w:ascii="Times New Roman" w:hAnsi="Times New Roman"/>
                <w:lang w:val="lt-LT"/>
              </w:rPr>
            </w:pPr>
            <w:r w:rsidRPr="009E6BDA">
              <w:rPr>
                <w:rFonts w:ascii="Times New Roman" w:hAnsi="Times New Roman"/>
                <w:lang w:val="lt-LT"/>
              </w:rPr>
              <w:t>dirvožemio sąlygos (pvz., vandens erozija arba dirvožemio suspaudimas) kartu su lauko nuolydžiu ir (arba) lauko drenavimu sudaro didelę nuotėkio arba nusausinimo riziką;</w:t>
            </w:r>
          </w:p>
          <w:p w:rsidR="003A3627" w:rsidRPr="009E6BDA" w:rsidRDefault="003A3627" w:rsidP="00A11458">
            <w:pPr>
              <w:pStyle w:val="BodyText3"/>
              <w:spacing w:line="211" w:lineRule="exact"/>
              <w:ind w:firstLine="318"/>
              <w:rPr>
                <w:rFonts w:ascii="Times New Roman" w:hAnsi="Times New Roman"/>
                <w:lang w:val="lt-LT"/>
              </w:rPr>
            </w:pPr>
            <w:r w:rsidRPr="009E6BDA">
              <w:rPr>
                <w:rFonts w:ascii="Times New Roman" w:hAnsi="Times New Roman"/>
                <w:lang w:val="lt-LT"/>
              </w:rPr>
              <w:t>remiantis lietaus prognozėmis, galima numatyti nuotėkio susidarymą.</w:t>
            </w:r>
          </w:p>
          <w:p w:rsidR="003A3627" w:rsidRPr="009E6BDA" w:rsidRDefault="003A3627" w:rsidP="00A11458">
            <w:pPr>
              <w:pStyle w:val="BodyText3"/>
              <w:spacing w:line="211" w:lineRule="exact"/>
              <w:ind w:firstLine="0"/>
              <w:rPr>
                <w:rFonts w:ascii="Times New Roman" w:hAnsi="Times New Roman"/>
                <w:lang w:val="lt-LT"/>
              </w:rPr>
            </w:pPr>
            <w:r w:rsidRPr="009E6BDA">
              <w:rPr>
                <w:rFonts w:ascii="Times New Roman" w:hAnsi="Times New Roman"/>
                <w:lang w:val="lt-LT"/>
              </w:rPr>
              <w:t>Dirvožemio tręšimo mėšlu dažnumą pasirinkti atsižvelgiant į azoto ir fosforo kiekį mėšle ir į dirvožemio savybes (pavyzdžiui, maistinių medžiagų kiekį), sezoniniams pasėliams keliamus reikalavimus ir į galimą nuotėkio riziką dėl oro ar lauko sąlygų.</w:t>
            </w:r>
          </w:p>
          <w:p w:rsidR="003A3627" w:rsidRPr="009E6BDA" w:rsidRDefault="003A3627" w:rsidP="001D2FA5">
            <w:pPr>
              <w:pStyle w:val="BodyText3"/>
              <w:ind w:firstLine="0"/>
              <w:rPr>
                <w:rFonts w:ascii="Times New Roman" w:hAnsi="Times New Roman"/>
                <w:lang w:val="lt-LT"/>
              </w:rPr>
            </w:pPr>
            <w:r w:rsidRPr="009E6BDA">
              <w:rPr>
                <w:rFonts w:ascii="Times New Roman" w:hAnsi="Times New Roman"/>
                <w:lang w:val="lt-LT"/>
              </w:rPr>
              <w:t>Derinti tręšimą mėšlu su pasėlių maistinių medžiagų poreikiu.</w:t>
            </w:r>
          </w:p>
          <w:p w:rsidR="003A3627" w:rsidRPr="009E6BDA" w:rsidRDefault="003A3627" w:rsidP="001D2FA5">
            <w:pPr>
              <w:pStyle w:val="BodyText3"/>
              <w:spacing w:line="211" w:lineRule="exact"/>
              <w:rPr>
                <w:rFonts w:ascii="Times New Roman" w:hAnsi="Times New Roman"/>
                <w:lang w:val="lt-LT"/>
              </w:rPr>
            </w:pPr>
            <w:r w:rsidRPr="009E6BDA">
              <w:rPr>
                <w:rFonts w:ascii="Times New Roman" w:hAnsi="Times New Roman"/>
                <w:lang w:val="lt-LT"/>
              </w:rPr>
              <w:t>Reguliariai tikrinti tręšiamus laukus siekiant nustatyti, ar yra kokių nuotėkio požymių, ir, prireikus, imtis atitinkamų veiksmų.</w:t>
            </w:r>
          </w:p>
          <w:p w:rsidR="003A3627" w:rsidRPr="009E6BDA" w:rsidRDefault="003A3627" w:rsidP="001D2FA5">
            <w:pPr>
              <w:pStyle w:val="BodyText3"/>
              <w:ind w:firstLine="0"/>
              <w:rPr>
                <w:rFonts w:ascii="Times New Roman" w:hAnsi="Times New Roman"/>
                <w:lang w:val="lt-LT"/>
              </w:rPr>
            </w:pPr>
            <w:r w:rsidRPr="009E6BDA">
              <w:rPr>
                <w:rFonts w:ascii="Times New Roman" w:hAnsi="Times New Roman"/>
                <w:lang w:val="lt-LT"/>
              </w:rPr>
              <w:t>Užtikrinti tinkamą prieigą prie mėšlo saugyklos ir veiksmingą mėšlo pakrovimą jo neišbarstant.</w:t>
            </w:r>
          </w:p>
          <w:p w:rsidR="003A3627" w:rsidRPr="009E6BDA" w:rsidRDefault="003A3627" w:rsidP="001D2FA5">
            <w:pPr>
              <w:pStyle w:val="BodyText3"/>
              <w:ind w:firstLine="0"/>
              <w:rPr>
                <w:rFonts w:ascii="Times New Roman" w:hAnsi="Times New Roman"/>
                <w:lang w:val="lt-LT"/>
              </w:rPr>
            </w:pPr>
            <w:r w:rsidRPr="009E6BDA">
              <w:rPr>
                <w:rFonts w:ascii="Times New Roman" w:hAnsi="Times New Roman"/>
                <w:lang w:val="lt-LT"/>
              </w:rPr>
              <w:t>Patikrinti, ar tręšimo mėšlu įranga yra gerai veikianti, ir ar mėšlas tręšiamas tinkamu dažnumu.</w:t>
            </w:r>
          </w:p>
        </w:tc>
        <w:tc>
          <w:tcPr>
            <w:tcW w:w="1134" w:type="dxa"/>
            <w:vAlign w:val="center"/>
          </w:tcPr>
          <w:p w:rsidR="003A3627" w:rsidRPr="009E6BDA" w:rsidRDefault="003A3627" w:rsidP="00AE72B6">
            <w:pPr>
              <w:suppressAutoHyphens/>
              <w:adjustRightInd w:val="0"/>
              <w:jc w:val="center"/>
              <w:textAlignment w:val="baseline"/>
              <w:rPr>
                <w:sz w:val="20"/>
                <w:szCs w:val="20"/>
                <w:lang/>
              </w:rPr>
            </w:pPr>
          </w:p>
        </w:tc>
        <w:tc>
          <w:tcPr>
            <w:tcW w:w="1134" w:type="dxa"/>
          </w:tcPr>
          <w:p w:rsidR="003A3627" w:rsidRPr="009E6BDA" w:rsidRDefault="003A3627" w:rsidP="00AE72B6">
            <w:pPr>
              <w:rPr>
                <w:sz w:val="20"/>
                <w:szCs w:val="20"/>
                <w:lang/>
              </w:rPr>
            </w:pPr>
            <w:r w:rsidRPr="009E6BDA">
              <w:rPr>
                <w:sz w:val="20"/>
                <w:szCs w:val="20"/>
                <w:lang/>
              </w:rPr>
              <w:t>Atitinka</w:t>
            </w:r>
          </w:p>
        </w:tc>
        <w:tc>
          <w:tcPr>
            <w:tcW w:w="2977" w:type="dxa"/>
          </w:tcPr>
          <w:p w:rsidR="003A3627" w:rsidRPr="009E6BDA" w:rsidRDefault="003A3627" w:rsidP="005D39E8">
            <w:pPr>
              <w:suppressAutoHyphens/>
              <w:adjustRightInd w:val="0"/>
              <w:spacing w:line="228" w:lineRule="auto"/>
              <w:jc w:val="both"/>
              <w:textAlignment w:val="baseline"/>
              <w:rPr>
                <w:sz w:val="20"/>
                <w:szCs w:val="20"/>
                <w:lang/>
              </w:rPr>
            </w:pPr>
            <w:r w:rsidRPr="009E6BDA">
              <w:rPr>
                <w:sz w:val="20"/>
                <w:szCs w:val="20"/>
                <w:lang/>
              </w:rPr>
              <w:t xml:space="preserve">Kasmet sudaromi skysto mėšlo tręšimo planai. </w:t>
            </w:r>
            <w:r w:rsidR="005D39E8">
              <w:rPr>
                <w:sz w:val="20"/>
                <w:szCs w:val="20"/>
                <w:lang/>
              </w:rPr>
              <w:t>Skysto m</w:t>
            </w:r>
            <w:r w:rsidRPr="009E6BDA">
              <w:rPr>
                <w:sz w:val="20"/>
                <w:szCs w:val="20"/>
                <w:lang/>
              </w:rPr>
              <w:t>ėšlo skleidimas yra atliekamas griežtai prisilaikant nustatytų normų ir terminų nurodytų tręšimo plane.</w:t>
            </w:r>
          </w:p>
        </w:tc>
      </w:tr>
      <w:tr w:rsidR="003A3627" w:rsidRPr="009E6BDA" w:rsidTr="00134095">
        <w:trPr>
          <w:trHeight w:val="2823"/>
        </w:trPr>
        <w:tc>
          <w:tcPr>
            <w:tcW w:w="534" w:type="dxa"/>
            <w:vAlign w:val="center"/>
          </w:tcPr>
          <w:p w:rsidR="003A3627" w:rsidRPr="009E6BDA" w:rsidRDefault="003A3627" w:rsidP="00145B62">
            <w:pPr>
              <w:suppressAutoHyphens/>
              <w:adjustRightInd w:val="0"/>
              <w:jc w:val="center"/>
              <w:textAlignment w:val="baseline"/>
              <w:rPr>
                <w:sz w:val="20"/>
                <w:szCs w:val="20"/>
                <w:lang/>
              </w:rPr>
            </w:pPr>
            <w:r w:rsidRPr="009E6BDA">
              <w:rPr>
                <w:sz w:val="20"/>
                <w:szCs w:val="20"/>
                <w:lang/>
              </w:rPr>
              <w:t>5</w:t>
            </w:r>
            <w:r w:rsidR="00145B62">
              <w:rPr>
                <w:sz w:val="20"/>
                <w:szCs w:val="20"/>
                <w:lang/>
              </w:rPr>
              <w:t>6</w:t>
            </w:r>
          </w:p>
        </w:tc>
        <w:tc>
          <w:tcPr>
            <w:tcW w:w="1559" w:type="dxa"/>
            <w:vMerge/>
            <w:vAlign w:val="center"/>
          </w:tcPr>
          <w:p w:rsidR="003A3627" w:rsidRPr="009E6BDA" w:rsidRDefault="003A3627" w:rsidP="00AE72B6">
            <w:pPr>
              <w:suppressAutoHyphens/>
              <w:adjustRightInd w:val="0"/>
              <w:jc w:val="center"/>
              <w:textAlignment w:val="baseline"/>
              <w:rPr>
                <w:sz w:val="20"/>
                <w:szCs w:val="20"/>
                <w:lang/>
              </w:rPr>
            </w:pPr>
          </w:p>
        </w:tc>
        <w:tc>
          <w:tcPr>
            <w:tcW w:w="1417" w:type="dxa"/>
            <w:vAlign w:val="center"/>
          </w:tcPr>
          <w:p w:rsidR="003A3627" w:rsidRPr="009E6BDA" w:rsidRDefault="003A3627" w:rsidP="005B6FF1">
            <w:pPr>
              <w:suppressAutoHyphens/>
              <w:adjustRightInd w:val="0"/>
              <w:jc w:val="center"/>
              <w:textAlignment w:val="baseline"/>
              <w:rPr>
                <w:sz w:val="20"/>
                <w:szCs w:val="20"/>
                <w:lang/>
              </w:rPr>
            </w:pPr>
            <w:r w:rsidRPr="009E6BDA">
              <w:rPr>
                <w:sz w:val="20"/>
                <w:szCs w:val="20"/>
              </w:rPr>
              <w:t>GPGB 21</w:t>
            </w:r>
          </w:p>
        </w:tc>
        <w:tc>
          <w:tcPr>
            <w:tcW w:w="5812" w:type="dxa"/>
          </w:tcPr>
          <w:p w:rsidR="003A3627" w:rsidRPr="009E6BDA" w:rsidRDefault="003A3627" w:rsidP="00353EAC">
            <w:pPr>
              <w:pStyle w:val="BodyText3"/>
              <w:ind w:firstLine="0"/>
              <w:rPr>
                <w:rFonts w:ascii="Times New Roman" w:hAnsi="Times New Roman"/>
                <w:lang w:val="lt-LT"/>
              </w:rPr>
            </w:pPr>
            <w:r w:rsidRPr="009E6BDA">
              <w:rPr>
                <w:rFonts w:ascii="Times New Roman" w:hAnsi="Times New Roman"/>
                <w:lang w:val="lt-LT"/>
              </w:rPr>
              <w:t>Siekiant sumažinti iš srutų, kuriomis tręšiama žemė, išsiskiriančius ir į orą patenkančius amoniako išmetamuosius teršalus, taikomas vienas iš toliau nurodytų metodų ar jų derinys:</w:t>
            </w:r>
          </w:p>
          <w:p w:rsidR="003A3627" w:rsidRPr="009E6BDA" w:rsidRDefault="003A3627" w:rsidP="00353EAC">
            <w:pPr>
              <w:pStyle w:val="BodyText3"/>
              <w:ind w:firstLine="0"/>
              <w:rPr>
                <w:rFonts w:ascii="Times New Roman" w:hAnsi="Times New Roman"/>
                <w:lang w:val="lt-LT"/>
              </w:rPr>
            </w:pPr>
            <w:r w:rsidRPr="009E6BDA">
              <w:rPr>
                <w:rFonts w:ascii="Times New Roman" w:hAnsi="Times New Roman"/>
                <w:lang w:val="lt-LT"/>
              </w:rPr>
              <w:t>1) Srutų skiedimas, taikant mažo slėgio vandens drėkinimo sistemas arba panašų metodą.</w:t>
            </w:r>
          </w:p>
          <w:p w:rsidR="003A3627" w:rsidRPr="009E6BDA" w:rsidRDefault="003A3627" w:rsidP="00353EAC">
            <w:pPr>
              <w:pStyle w:val="BodyText3"/>
              <w:ind w:firstLine="0"/>
              <w:rPr>
                <w:rFonts w:ascii="Times New Roman" w:hAnsi="Times New Roman"/>
                <w:lang w:val="lt-LT"/>
              </w:rPr>
            </w:pPr>
            <w:r w:rsidRPr="009E6BDA">
              <w:rPr>
                <w:rFonts w:ascii="Times New Roman" w:hAnsi="Times New Roman"/>
                <w:lang w:val="lt-LT"/>
              </w:rPr>
              <w:t>2) Srutų skleistuvo naudojimas, taikant vieną iš šių metodų:</w:t>
            </w:r>
          </w:p>
          <w:p w:rsidR="003A3627" w:rsidRPr="009E6BDA" w:rsidRDefault="003A3627" w:rsidP="00353EAC">
            <w:pPr>
              <w:pStyle w:val="BodyText3"/>
              <w:numPr>
                <w:ilvl w:val="0"/>
                <w:numId w:val="38"/>
              </w:numPr>
              <w:tabs>
                <w:tab w:val="left" w:pos="326"/>
              </w:tabs>
              <w:autoSpaceDE/>
              <w:autoSpaceDN/>
              <w:adjustRightInd/>
              <w:ind w:firstLine="0"/>
              <w:rPr>
                <w:rFonts w:ascii="Times New Roman" w:hAnsi="Times New Roman"/>
                <w:lang w:val="lt-LT"/>
              </w:rPr>
            </w:pPr>
            <w:r w:rsidRPr="009E6BDA">
              <w:rPr>
                <w:rFonts w:ascii="Times New Roman" w:hAnsi="Times New Roman"/>
                <w:lang w:val="lt-LT"/>
              </w:rPr>
              <w:t>velkamos žarnos;</w:t>
            </w:r>
          </w:p>
          <w:p w:rsidR="003A3627" w:rsidRPr="009E6BDA" w:rsidRDefault="003A3627" w:rsidP="00353EAC">
            <w:pPr>
              <w:pStyle w:val="BodyText3"/>
              <w:numPr>
                <w:ilvl w:val="0"/>
                <w:numId w:val="38"/>
              </w:numPr>
              <w:tabs>
                <w:tab w:val="left" w:pos="330"/>
              </w:tabs>
              <w:autoSpaceDE/>
              <w:autoSpaceDN/>
              <w:adjustRightInd/>
              <w:ind w:firstLine="0"/>
              <w:rPr>
                <w:rFonts w:ascii="Times New Roman" w:hAnsi="Times New Roman"/>
                <w:lang w:val="lt-LT"/>
              </w:rPr>
            </w:pPr>
            <w:r w:rsidRPr="009E6BDA">
              <w:rPr>
                <w:rFonts w:ascii="Times New Roman" w:hAnsi="Times New Roman"/>
                <w:lang w:val="lt-LT"/>
              </w:rPr>
              <w:t>velkamo noragėlio.</w:t>
            </w:r>
          </w:p>
          <w:p w:rsidR="003A3627" w:rsidRPr="009E6BDA" w:rsidRDefault="003A3627" w:rsidP="00353EAC">
            <w:pPr>
              <w:pStyle w:val="BodyText3"/>
              <w:ind w:firstLine="0"/>
              <w:rPr>
                <w:rFonts w:ascii="Times New Roman" w:hAnsi="Times New Roman"/>
                <w:lang w:val="lt-LT"/>
              </w:rPr>
            </w:pPr>
            <w:r w:rsidRPr="009E6BDA">
              <w:rPr>
                <w:rFonts w:ascii="Times New Roman" w:hAnsi="Times New Roman"/>
                <w:lang w:val="lt-LT"/>
              </w:rPr>
              <w:t>3) (Atviro) sekliojo įterptuvo naudojimas.</w:t>
            </w:r>
          </w:p>
          <w:p w:rsidR="003A3627" w:rsidRPr="009E6BDA" w:rsidRDefault="003A3627" w:rsidP="00353EAC">
            <w:pPr>
              <w:pStyle w:val="BodyText3"/>
              <w:ind w:firstLine="0"/>
              <w:rPr>
                <w:rFonts w:ascii="Times New Roman" w:hAnsi="Times New Roman"/>
                <w:lang w:val="lt-LT"/>
              </w:rPr>
            </w:pPr>
            <w:r w:rsidRPr="009E6BDA">
              <w:rPr>
                <w:rFonts w:ascii="Times New Roman" w:hAnsi="Times New Roman"/>
                <w:lang w:val="lt-LT"/>
              </w:rPr>
              <w:t>4) (Uždaro) giluminio įterptuvo naudojimas.</w:t>
            </w:r>
          </w:p>
          <w:p w:rsidR="003A3627" w:rsidRPr="009E6BDA" w:rsidRDefault="003A3627" w:rsidP="00353EAC">
            <w:pPr>
              <w:pStyle w:val="BodyText3"/>
              <w:ind w:firstLine="0"/>
              <w:rPr>
                <w:rFonts w:ascii="Times New Roman" w:hAnsi="Times New Roman"/>
                <w:lang w:val="lt-LT"/>
              </w:rPr>
            </w:pPr>
            <w:r w:rsidRPr="009E6BDA">
              <w:rPr>
                <w:rFonts w:ascii="Times New Roman" w:hAnsi="Times New Roman"/>
                <w:lang w:val="lt-LT"/>
              </w:rPr>
              <w:t>5) Srutų rūgštinimas.</w:t>
            </w:r>
          </w:p>
        </w:tc>
        <w:tc>
          <w:tcPr>
            <w:tcW w:w="1134" w:type="dxa"/>
            <w:vAlign w:val="center"/>
          </w:tcPr>
          <w:p w:rsidR="003A3627" w:rsidRPr="009E6BDA" w:rsidRDefault="003A3627" w:rsidP="00AE72B6">
            <w:pPr>
              <w:suppressAutoHyphens/>
              <w:adjustRightInd w:val="0"/>
              <w:jc w:val="center"/>
              <w:textAlignment w:val="baseline"/>
              <w:rPr>
                <w:sz w:val="20"/>
                <w:szCs w:val="20"/>
                <w:lang/>
              </w:rPr>
            </w:pPr>
          </w:p>
        </w:tc>
        <w:tc>
          <w:tcPr>
            <w:tcW w:w="1134" w:type="dxa"/>
          </w:tcPr>
          <w:p w:rsidR="003A3627" w:rsidRPr="009E6BDA" w:rsidRDefault="003A3627" w:rsidP="00AE72B6">
            <w:pPr>
              <w:rPr>
                <w:sz w:val="20"/>
                <w:szCs w:val="20"/>
                <w:lang/>
              </w:rPr>
            </w:pPr>
            <w:r w:rsidRPr="009E6BDA">
              <w:rPr>
                <w:sz w:val="20"/>
                <w:szCs w:val="20"/>
                <w:lang/>
              </w:rPr>
              <w:t>Atitinka</w:t>
            </w:r>
          </w:p>
        </w:tc>
        <w:tc>
          <w:tcPr>
            <w:tcW w:w="2977" w:type="dxa"/>
          </w:tcPr>
          <w:p w:rsidR="003A3627" w:rsidRPr="009E6BDA" w:rsidRDefault="003A3627" w:rsidP="005D39E8">
            <w:pPr>
              <w:suppressAutoHyphens/>
              <w:adjustRightInd w:val="0"/>
              <w:spacing w:line="228" w:lineRule="auto"/>
              <w:jc w:val="both"/>
              <w:textAlignment w:val="baseline"/>
              <w:rPr>
                <w:sz w:val="20"/>
                <w:szCs w:val="20"/>
                <w:lang/>
              </w:rPr>
            </w:pPr>
            <w:r w:rsidRPr="009E6BDA">
              <w:rPr>
                <w:sz w:val="20"/>
                <w:szCs w:val="20"/>
                <w:lang/>
              </w:rPr>
              <w:t xml:space="preserve">Kasmet sudaromi skysto mėšlo tręšimo planai. </w:t>
            </w:r>
            <w:r w:rsidR="005D39E8">
              <w:rPr>
                <w:sz w:val="20"/>
                <w:szCs w:val="20"/>
                <w:lang/>
              </w:rPr>
              <w:t>Skysto m</w:t>
            </w:r>
            <w:r w:rsidRPr="009E6BDA">
              <w:rPr>
                <w:sz w:val="20"/>
                <w:szCs w:val="20"/>
                <w:lang/>
              </w:rPr>
              <w:t>ėšlo skleidimas yra atliekamas griežtai prisilaikant nustatytų normų ir terminų, nurodytų tręšimo plane.</w:t>
            </w:r>
            <w:r w:rsidR="00D46FA4" w:rsidRPr="009E6BDA">
              <w:rPr>
                <w:sz w:val="20"/>
                <w:szCs w:val="20"/>
                <w:lang/>
              </w:rPr>
              <w:t xml:space="preserve"> </w:t>
            </w:r>
            <w:r w:rsidR="00F34643">
              <w:rPr>
                <w:sz w:val="20"/>
                <w:szCs w:val="20"/>
                <w:lang/>
              </w:rPr>
              <w:t>Skystas mėšlas</w:t>
            </w:r>
            <w:r w:rsidR="00D46FA4" w:rsidRPr="009E6BDA">
              <w:rPr>
                <w:sz w:val="20"/>
                <w:szCs w:val="20"/>
                <w:lang/>
              </w:rPr>
              <w:t xml:space="preserve"> yra perduodamos ūkininkams, įmonėms.</w:t>
            </w:r>
            <w:r w:rsidR="00F34643">
              <w:rPr>
                <w:sz w:val="20"/>
                <w:szCs w:val="20"/>
                <w:lang/>
              </w:rPr>
              <w:t xml:space="preserve"> D</w:t>
            </w:r>
            <w:r w:rsidR="00F34643" w:rsidRPr="009E6BDA">
              <w:rPr>
                <w:sz w:val="20"/>
                <w:szCs w:val="20"/>
                <w:lang/>
              </w:rPr>
              <w:t>ažniausiai</w:t>
            </w:r>
            <w:r w:rsidR="00D46FA4" w:rsidRPr="009E6BDA">
              <w:rPr>
                <w:sz w:val="20"/>
                <w:szCs w:val="20"/>
                <w:lang/>
              </w:rPr>
              <w:t xml:space="preserve"> išlaistom</w:t>
            </w:r>
            <w:r w:rsidR="00F34643">
              <w:rPr>
                <w:sz w:val="20"/>
                <w:szCs w:val="20"/>
                <w:lang/>
              </w:rPr>
              <w:t>a</w:t>
            </w:r>
            <w:r w:rsidR="00D46FA4" w:rsidRPr="009E6BDA">
              <w:rPr>
                <w:sz w:val="20"/>
                <w:szCs w:val="20"/>
                <w:lang/>
              </w:rPr>
              <w:t xml:space="preserve">s </w:t>
            </w:r>
            <w:r w:rsidR="00D46FA4" w:rsidRPr="009E6BDA">
              <w:rPr>
                <w:sz w:val="20"/>
                <w:szCs w:val="20"/>
              </w:rPr>
              <w:t>velkamos žarnos būdu.</w:t>
            </w:r>
          </w:p>
        </w:tc>
      </w:tr>
      <w:tr w:rsidR="003A3627" w:rsidRPr="009E6BDA" w:rsidTr="00134095">
        <w:tc>
          <w:tcPr>
            <w:tcW w:w="534" w:type="dxa"/>
            <w:vAlign w:val="center"/>
          </w:tcPr>
          <w:p w:rsidR="003A3627" w:rsidRPr="009E6BDA" w:rsidRDefault="003A3627" w:rsidP="00145B62">
            <w:pPr>
              <w:suppressAutoHyphens/>
              <w:adjustRightInd w:val="0"/>
              <w:jc w:val="center"/>
              <w:textAlignment w:val="baseline"/>
              <w:rPr>
                <w:sz w:val="20"/>
                <w:szCs w:val="20"/>
                <w:lang/>
              </w:rPr>
            </w:pPr>
            <w:r w:rsidRPr="009E6BDA">
              <w:rPr>
                <w:sz w:val="20"/>
                <w:szCs w:val="20"/>
                <w:lang/>
              </w:rPr>
              <w:t>5</w:t>
            </w:r>
            <w:r w:rsidR="00145B62">
              <w:rPr>
                <w:sz w:val="20"/>
                <w:szCs w:val="20"/>
                <w:lang/>
              </w:rPr>
              <w:t>7</w:t>
            </w:r>
          </w:p>
        </w:tc>
        <w:tc>
          <w:tcPr>
            <w:tcW w:w="1559" w:type="dxa"/>
            <w:vMerge/>
            <w:vAlign w:val="center"/>
          </w:tcPr>
          <w:p w:rsidR="003A3627" w:rsidRPr="009E6BDA" w:rsidRDefault="003A3627" w:rsidP="005B6FF1">
            <w:pPr>
              <w:suppressAutoHyphens/>
              <w:adjustRightInd w:val="0"/>
              <w:jc w:val="center"/>
              <w:textAlignment w:val="baseline"/>
              <w:rPr>
                <w:sz w:val="20"/>
                <w:szCs w:val="20"/>
                <w:lang/>
              </w:rPr>
            </w:pPr>
          </w:p>
        </w:tc>
        <w:tc>
          <w:tcPr>
            <w:tcW w:w="1417" w:type="dxa"/>
            <w:vAlign w:val="center"/>
          </w:tcPr>
          <w:p w:rsidR="003A3627" w:rsidRPr="009E6BDA" w:rsidRDefault="003A3627" w:rsidP="00A62D5F">
            <w:pPr>
              <w:suppressAutoHyphens/>
              <w:adjustRightInd w:val="0"/>
              <w:jc w:val="center"/>
              <w:textAlignment w:val="baseline"/>
              <w:rPr>
                <w:sz w:val="20"/>
                <w:szCs w:val="20"/>
                <w:lang/>
              </w:rPr>
            </w:pPr>
            <w:r w:rsidRPr="009E6BDA">
              <w:rPr>
                <w:sz w:val="20"/>
                <w:szCs w:val="20"/>
              </w:rPr>
              <w:t>GPGB 22</w:t>
            </w:r>
          </w:p>
        </w:tc>
        <w:tc>
          <w:tcPr>
            <w:tcW w:w="5812" w:type="dxa"/>
          </w:tcPr>
          <w:p w:rsidR="003A3627" w:rsidRPr="00145B62" w:rsidRDefault="003A3627" w:rsidP="00353EAC">
            <w:pPr>
              <w:pStyle w:val="BodyText3"/>
              <w:ind w:firstLine="0"/>
              <w:rPr>
                <w:rFonts w:ascii="Times New Roman" w:hAnsi="Times New Roman"/>
                <w:lang w:val="lt-LT"/>
              </w:rPr>
            </w:pPr>
            <w:r w:rsidRPr="00145B62">
              <w:rPr>
                <w:rFonts w:ascii="Times New Roman" w:hAnsi="Times New Roman"/>
                <w:lang w:val="lt-LT"/>
              </w:rPr>
              <w:t>Siekiant sumažinti iš mėšlo, kuriuo buvo patręšta žemė, išsiskiriančius ir į orą patenkančius amoniako išmetamuosius teršalus, mėšlas turi būti įterptas į dirvožemį kuo greičiau.</w:t>
            </w:r>
          </w:p>
          <w:p w:rsidR="003A3627" w:rsidRPr="00145B62" w:rsidRDefault="003A3627" w:rsidP="00145B62">
            <w:pPr>
              <w:pStyle w:val="Tablecaption0"/>
              <w:shd w:val="clear" w:color="auto" w:fill="auto"/>
              <w:tabs>
                <w:tab w:val="left" w:pos="264"/>
              </w:tabs>
              <w:ind w:firstLine="0"/>
              <w:rPr>
                <w:rFonts w:ascii="Times New Roman" w:hAnsi="Times New Roman"/>
                <w:sz w:val="20"/>
                <w:szCs w:val="20"/>
              </w:rPr>
            </w:pPr>
            <w:r w:rsidRPr="00145B62">
              <w:rPr>
                <w:rFonts w:ascii="Times New Roman" w:hAnsi="Times New Roman" w:cs="Times New Roman"/>
                <w:sz w:val="20"/>
                <w:szCs w:val="20"/>
              </w:rPr>
              <w:t>Žemutinė intervalo riba reiškia, kad įterpiama iškart.</w:t>
            </w:r>
            <w:r w:rsidR="00145B62" w:rsidRPr="00145B62">
              <w:rPr>
                <w:rFonts w:ascii="Times New Roman" w:hAnsi="Times New Roman" w:cs="Times New Roman"/>
                <w:sz w:val="20"/>
                <w:szCs w:val="20"/>
              </w:rPr>
              <w:t xml:space="preserve"> </w:t>
            </w:r>
            <w:r w:rsidRPr="00145B62">
              <w:rPr>
                <w:rFonts w:ascii="Times New Roman" w:hAnsi="Times New Roman"/>
                <w:sz w:val="20"/>
                <w:szCs w:val="20"/>
              </w:rPr>
              <w:t>Viršutinė intervalo riba gali buti iki 12 valandų, kai sąlygos greitesniam įterpimui nėra palankios, pvz., kai žmogiškųjų iš</w:t>
            </w:r>
            <w:r w:rsidRPr="00145B62">
              <w:rPr>
                <w:rFonts w:ascii="Times New Roman" w:hAnsi="Times New Roman"/>
                <w:sz w:val="20"/>
                <w:szCs w:val="20"/>
              </w:rPr>
              <w:softHyphen/>
              <w:t>teklių ir įrangos naudojimas yra ekonomiškai nepagrįstas.</w:t>
            </w:r>
          </w:p>
        </w:tc>
        <w:tc>
          <w:tcPr>
            <w:tcW w:w="1134" w:type="dxa"/>
            <w:vAlign w:val="center"/>
          </w:tcPr>
          <w:p w:rsidR="003A3627" w:rsidRPr="009E6BDA" w:rsidRDefault="00145B62" w:rsidP="005B6FF1">
            <w:pPr>
              <w:suppressAutoHyphens/>
              <w:adjustRightInd w:val="0"/>
              <w:jc w:val="center"/>
              <w:textAlignment w:val="baseline"/>
              <w:rPr>
                <w:sz w:val="20"/>
                <w:szCs w:val="20"/>
                <w:lang/>
              </w:rPr>
            </w:pPr>
            <w:r>
              <w:rPr>
                <w:sz w:val="20"/>
                <w:szCs w:val="20"/>
                <w:lang/>
              </w:rPr>
              <w:t>0-4 val.</w:t>
            </w:r>
          </w:p>
        </w:tc>
        <w:tc>
          <w:tcPr>
            <w:tcW w:w="1134" w:type="dxa"/>
          </w:tcPr>
          <w:p w:rsidR="003A3627" w:rsidRPr="009E6BDA" w:rsidRDefault="003A3627" w:rsidP="005B6FF1">
            <w:pPr>
              <w:rPr>
                <w:sz w:val="20"/>
                <w:szCs w:val="20"/>
                <w:lang/>
              </w:rPr>
            </w:pPr>
            <w:r w:rsidRPr="009E6BDA">
              <w:rPr>
                <w:sz w:val="20"/>
                <w:szCs w:val="20"/>
                <w:lang/>
              </w:rPr>
              <w:t>Atitinka</w:t>
            </w:r>
          </w:p>
        </w:tc>
        <w:tc>
          <w:tcPr>
            <w:tcW w:w="2977" w:type="dxa"/>
          </w:tcPr>
          <w:p w:rsidR="003A3627" w:rsidRPr="009E6BDA" w:rsidRDefault="003A3627" w:rsidP="005D39E8">
            <w:pPr>
              <w:suppressAutoHyphens/>
              <w:adjustRightInd w:val="0"/>
              <w:spacing w:line="228" w:lineRule="auto"/>
              <w:jc w:val="both"/>
              <w:textAlignment w:val="baseline"/>
              <w:rPr>
                <w:sz w:val="20"/>
                <w:szCs w:val="20"/>
                <w:lang/>
              </w:rPr>
            </w:pPr>
            <w:r w:rsidRPr="009E6BDA">
              <w:rPr>
                <w:sz w:val="20"/>
                <w:szCs w:val="20"/>
                <w:lang/>
              </w:rPr>
              <w:t xml:space="preserve">Kasmet sudaromi skysto mėšlo tręšimo planai. </w:t>
            </w:r>
            <w:r w:rsidR="005D39E8">
              <w:rPr>
                <w:sz w:val="20"/>
                <w:szCs w:val="20"/>
                <w:lang/>
              </w:rPr>
              <w:t>Skysto m</w:t>
            </w:r>
            <w:r w:rsidRPr="009E6BDA">
              <w:rPr>
                <w:sz w:val="20"/>
                <w:szCs w:val="20"/>
                <w:lang/>
              </w:rPr>
              <w:t xml:space="preserve">ėšlo skleidimas yra atliekamas griežtai prisilaikant </w:t>
            </w:r>
            <w:r w:rsidR="00BD3C3D" w:rsidRPr="009E6BDA">
              <w:rPr>
                <w:sz w:val="20"/>
                <w:szCs w:val="20"/>
                <w:lang/>
              </w:rPr>
              <w:t xml:space="preserve">teisės normų bei </w:t>
            </w:r>
            <w:r w:rsidRPr="009E6BDA">
              <w:rPr>
                <w:sz w:val="20"/>
                <w:szCs w:val="20"/>
                <w:lang/>
              </w:rPr>
              <w:t>nustatytų normų ir terminų nurodytų tręšimo plane.</w:t>
            </w:r>
          </w:p>
        </w:tc>
      </w:tr>
      <w:tr w:rsidR="004B37EC" w:rsidRPr="009E6BDA" w:rsidTr="00134095">
        <w:tc>
          <w:tcPr>
            <w:tcW w:w="534" w:type="dxa"/>
            <w:vAlign w:val="center"/>
          </w:tcPr>
          <w:p w:rsidR="004B37EC" w:rsidRPr="009E6BDA" w:rsidRDefault="004B37EC" w:rsidP="00145B62">
            <w:pPr>
              <w:suppressAutoHyphens/>
              <w:adjustRightInd w:val="0"/>
              <w:jc w:val="center"/>
              <w:textAlignment w:val="baseline"/>
              <w:rPr>
                <w:sz w:val="20"/>
                <w:szCs w:val="20"/>
                <w:lang/>
              </w:rPr>
            </w:pPr>
            <w:r w:rsidRPr="009E6BDA">
              <w:rPr>
                <w:sz w:val="20"/>
                <w:szCs w:val="20"/>
                <w:lang/>
              </w:rPr>
              <w:t>5</w:t>
            </w:r>
            <w:r w:rsidR="00145B62">
              <w:rPr>
                <w:sz w:val="20"/>
                <w:szCs w:val="20"/>
                <w:lang/>
              </w:rPr>
              <w:t>8</w:t>
            </w:r>
          </w:p>
        </w:tc>
        <w:tc>
          <w:tcPr>
            <w:tcW w:w="1559" w:type="dxa"/>
            <w:vAlign w:val="center"/>
          </w:tcPr>
          <w:p w:rsidR="004B37EC" w:rsidRPr="009E6BDA" w:rsidRDefault="004B37EC" w:rsidP="005B6FF1">
            <w:pPr>
              <w:suppressAutoHyphens/>
              <w:adjustRightInd w:val="0"/>
              <w:jc w:val="center"/>
              <w:textAlignment w:val="baseline"/>
              <w:rPr>
                <w:sz w:val="20"/>
                <w:szCs w:val="20"/>
                <w:lang/>
              </w:rPr>
            </w:pPr>
            <w:r w:rsidRPr="009E6BDA">
              <w:rPr>
                <w:sz w:val="20"/>
                <w:szCs w:val="20"/>
              </w:rPr>
              <w:t>Per visą gamybos procesą susidarantys išmetamieji teršalai</w:t>
            </w:r>
          </w:p>
        </w:tc>
        <w:tc>
          <w:tcPr>
            <w:tcW w:w="1417" w:type="dxa"/>
            <w:vAlign w:val="center"/>
          </w:tcPr>
          <w:p w:rsidR="004B37EC" w:rsidRPr="009E6BDA" w:rsidRDefault="004B37EC" w:rsidP="005B6FF1">
            <w:pPr>
              <w:suppressAutoHyphens/>
              <w:adjustRightInd w:val="0"/>
              <w:jc w:val="center"/>
              <w:textAlignment w:val="baseline"/>
              <w:rPr>
                <w:sz w:val="20"/>
                <w:szCs w:val="20"/>
                <w:lang/>
              </w:rPr>
            </w:pPr>
            <w:r w:rsidRPr="009E6BDA">
              <w:rPr>
                <w:sz w:val="20"/>
                <w:szCs w:val="20"/>
              </w:rPr>
              <w:t>GPGB 23.</w:t>
            </w:r>
          </w:p>
        </w:tc>
        <w:tc>
          <w:tcPr>
            <w:tcW w:w="5812" w:type="dxa"/>
            <w:vAlign w:val="center"/>
          </w:tcPr>
          <w:p w:rsidR="004B37EC" w:rsidRPr="009E6BDA" w:rsidRDefault="004B37EC" w:rsidP="00353EAC">
            <w:pPr>
              <w:pStyle w:val="BodyText3"/>
              <w:spacing w:line="211" w:lineRule="exact"/>
              <w:ind w:right="40" w:firstLine="0"/>
              <w:rPr>
                <w:rFonts w:ascii="Times New Roman" w:hAnsi="Times New Roman"/>
                <w:lang w:val="lt-LT"/>
              </w:rPr>
            </w:pPr>
            <w:r w:rsidRPr="009E6BDA">
              <w:rPr>
                <w:rFonts w:ascii="Times New Roman" w:hAnsi="Times New Roman"/>
                <w:lang w:val="lt-LT"/>
              </w:rPr>
              <w:t>Siekiant sumažinti per visą kiaulių (įskaitant paršavedes) arba naminių paukščių auginimo procesą susidarančius amoniako išmetamuosius teršalus, pagal GPGB reikia numatyti arba apskaičiuoti, kiek sumažėjo išsiskiriančių amoniako išmetamųjų teršalų per visą gamybos procesą, remiantis ūkyje įgyvendintu GPGB.</w:t>
            </w:r>
          </w:p>
        </w:tc>
        <w:tc>
          <w:tcPr>
            <w:tcW w:w="1134" w:type="dxa"/>
            <w:vAlign w:val="center"/>
          </w:tcPr>
          <w:p w:rsidR="004B37EC" w:rsidRPr="009E6BDA" w:rsidRDefault="004B37EC" w:rsidP="005B6FF1">
            <w:pPr>
              <w:suppressAutoHyphens/>
              <w:adjustRightInd w:val="0"/>
              <w:jc w:val="center"/>
              <w:textAlignment w:val="baseline"/>
              <w:rPr>
                <w:sz w:val="20"/>
                <w:szCs w:val="20"/>
                <w:lang/>
              </w:rPr>
            </w:pPr>
          </w:p>
        </w:tc>
        <w:tc>
          <w:tcPr>
            <w:tcW w:w="1134" w:type="dxa"/>
          </w:tcPr>
          <w:p w:rsidR="004B37EC" w:rsidRPr="009E6BDA" w:rsidRDefault="004B37EC" w:rsidP="005B6FF1">
            <w:pPr>
              <w:rPr>
                <w:sz w:val="20"/>
                <w:szCs w:val="20"/>
              </w:rPr>
            </w:pPr>
            <w:r w:rsidRPr="009E6BDA">
              <w:rPr>
                <w:sz w:val="20"/>
                <w:szCs w:val="20"/>
                <w:lang/>
              </w:rPr>
              <w:t>Atitinka</w:t>
            </w:r>
          </w:p>
        </w:tc>
        <w:tc>
          <w:tcPr>
            <w:tcW w:w="2977" w:type="dxa"/>
          </w:tcPr>
          <w:p w:rsidR="004B37EC" w:rsidRPr="009E6BDA" w:rsidRDefault="004B37EC" w:rsidP="003C08C6">
            <w:pPr>
              <w:suppressAutoHyphens/>
              <w:adjustRightInd w:val="0"/>
              <w:spacing w:line="228" w:lineRule="auto"/>
              <w:jc w:val="both"/>
              <w:textAlignment w:val="baseline"/>
              <w:rPr>
                <w:sz w:val="20"/>
                <w:szCs w:val="20"/>
                <w:lang/>
              </w:rPr>
            </w:pPr>
            <w:r w:rsidRPr="006A60DC">
              <w:rPr>
                <w:sz w:val="20"/>
                <w:szCs w:val="20"/>
                <w:lang/>
              </w:rPr>
              <w:t>Kasmet vykdoma amoniako apskaita</w:t>
            </w:r>
            <w:r w:rsidR="004A10CA" w:rsidRPr="006A60DC">
              <w:rPr>
                <w:sz w:val="20"/>
                <w:szCs w:val="20"/>
                <w:lang/>
              </w:rPr>
              <w:t xml:space="preserve"> skaičiavimo būdu</w:t>
            </w:r>
            <w:r w:rsidR="006A60DC" w:rsidRPr="006A60DC">
              <w:rPr>
                <w:sz w:val="20"/>
                <w:szCs w:val="20"/>
                <w:lang/>
              </w:rPr>
              <w:t>, kas kelis metus kiaulių komplekse</w:t>
            </w:r>
            <w:r w:rsidR="006A60DC">
              <w:rPr>
                <w:sz w:val="20"/>
                <w:szCs w:val="20"/>
                <w:lang/>
              </w:rPr>
              <w:t xml:space="preserve"> matuojama aplinkos oro tarša amoniaku.</w:t>
            </w:r>
          </w:p>
        </w:tc>
      </w:tr>
      <w:tr w:rsidR="004B37EC" w:rsidRPr="009E6BDA" w:rsidTr="00134095">
        <w:tc>
          <w:tcPr>
            <w:tcW w:w="534" w:type="dxa"/>
            <w:vAlign w:val="center"/>
          </w:tcPr>
          <w:p w:rsidR="004B37EC" w:rsidRPr="009E6BDA" w:rsidRDefault="004B37EC" w:rsidP="00145B62">
            <w:pPr>
              <w:suppressAutoHyphens/>
              <w:adjustRightInd w:val="0"/>
              <w:jc w:val="center"/>
              <w:textAlignment w:val="baseline"/>
              <w:rPr>
                <w:sz w:val="20"/>
                <w:szCs w:val="20"/>
                <w:lang/>
              </w:rPr>
            </w:pPr>
            <w:r w:rsidRPr="009E6BDA">
              <w:rPr>
                <w:sz w:val="20"/>
                <w:szCs w:val="20"/>
                <w:lang/>
              </w:rPr>
              <w:t>5</w:t>
            </w:r>
            <w:r w:rsidR="00145B62">
              <w:rPr>
                <w:sz w:val="20"/>
                <w:szCs w:val="20"/>
                <w:lang/>
              </w:rPr>
              <w:t>9</w:t>
            </w:r>
          </w:p>
        </w:tc>
        <w:tc>
          <w:tcPr>
            <w:tcW w:w="1559" w:type="dxa"/>
            <w:vMerge w:val="restart"/>
            <w:vAlign w:val="center"/>
          </w:tcPr>
          <w:p w:rsidR="004B37EC" w:rsidRPr="009E6BDA" w:rsidRDefault="004B37EC" w:rsidP="005B6FF1">
            <w:pPr>
              <w:suppressAutoHyphens/>
              <w:adjustRightInd w:val="0"/>
              <w:jc w:val="center"/>
              <w:textAlignment w:val="baseline"/>
              <w:rPr>
                <w:sz w:val="20"/>
                <w:szCs w:val="20"/>
                <w:lang/>
              </w:rPr>
            </w:pPr>
            <w:r w:rsidRPr="009E6BDA">
              <w:rPr>
                <w:sz w:val="20"/>
                <w:szCs w:val="20"/>
              </w:rPr>
              <w:t>Išmetamųjų teršalų ir proceso rodiklių stebėsena</w:t>
            </w:r>
          </w:p>
        </w:tc>
        <w:tc>
          <w:tcPr>
            <w:tcW w:w="1417" w:type="dxa"/>
            <w:vAlign w:val="center"/>
          </w:tcPr>
          <w:p w:rsidR="004B37EC" w:rsidRPr="009E6BDA" w:rsidRDefault="004B37EC" w:rsidP="005B6FF1">
            <w:pPr>
              <w:suppressAutoHyphens/>
              <w:adjustRightInd w:val="0"/>
              <w:jc w:val="center"/>
              <w:textAlignment w:val="baseline"/>
              <w:rPr>
                <w:sz w:val="20"/>
                <w:szCs w:val="20"/>
                <w:lang/>
              </w:rPr>
            </w:pPr>
            <w:r w:rsidRPr="009E6BDA">
              <w:rPr>
                <w:sz w:val="20"/>
                <w:szCs w:val="20"/>
              </w:rPr>
              <w:t>GPGB 24.</w:t>
            </w:r>
          </w:p>
        </w:tc>
        <w:tc>
          <w:tcPr>
            <w:tcW w:w="5812" w:type="dxa"/>
            <w:vAlign w:val="center"/>
          </w:tcPr>
          <w:p w:rsidR="004B37EC" w:rsidRPr="009E6BDA" w:rsidRDefault="004B37EC" w:rsidP="00353EAC">
            <w:pPr>
              <w:suppressAutoHyphens/>
              <w:adjustRightInd w:val="0"/>
              <w:jc w:val="both"/>
              <w:textAlignment w:val="baseline"/>
              <w:rPr>
                <w:sz w:val="20"/>
                <w:szCs w:val="20"/>
              </w:rPr>
            </w:pPr>
            <w:r w:rsidRPr="009E6BDA">
              <w:rPr>
                <w:sz w:val="20"/>
                <w:szCs w:val="20"/>
              </w:rPr>
              <w:t>Į mėšlą išsiskyręs bendrojo azoto ir bendrojo fosforo kiekis stebimas taikant vieną iš toliau nurodytų metodų bent jau toliau nurodytu dažnumu:</w:t>
            </w:r>
          </w:p>
          <w:p w:rsidR="004B37EC" w:rsidRPr="009E6BDA" w:rsidRDefault="004B37EC" w:rsidP="00353EAC">
            <w:pPr>
              <w:suppressAutoHyphens/>
              <w:adjustRightInd w:val="0"/>
              <w:jc w:val="both"/>
              <w:textAlignment w:val="baseline"/>
              <w:rPr>
                <w:sz w:val="20"/>
                <w:szCs w:val="20"/>
              </w:rPr>
            </w:pPr>
            <w:r w:rsidRPr="009E6BDA">
              <w:rPr>
                <w:sz w:val="20"/>
                <w:szCs w:val="20"/>
              </w:rPr>
              <w:t>1) Skaičiavimai pagal azoto ir fosforo masės balansą, atsižvelgiant į sunaudotus pašarus, žalių baltymų kiekį pašaruose, bendrą fosforo kiekį ir gyvūnų produktyvumą. Kartą per metus kiekvienai gyvūnų kategorijai.</w:t>
            </w:r>
          </w:p>
          <w:p w:rsidR="004B37EC" w:rsidRPr="009E6BDA" w:rsidRDefault="004B37EC" w:rsidP="00353EAC">
            <w:pPr>
              <w:suppressAutoHyphens/>
              <w:adjustRightInd w:val="0"/>
              <w:jc w:val="both"/>
              <w:textAlignment w:val="baseline"/>
              <w:rPr>
                <w:sz w:val="20"/>
                <w:szCs w:val="20"/>
                <w:lang/>
              </w:rPr>
            </w:pPr>
            <w:r w:rsidRPr="009E6BDA">
              <w:rPr>
                <w:sz w:val="20"/>
                <w:szCs w:val="20"/>
              </w:rPr>
              <w:t>2) Bendro azoto ir bendro fosforo kiekio apskaičiavimas remiantis mėšlo analize. Kartą per metus kiekvienai gyvūnų kategorijai.</w:t>
            </w:r>
          </w:p>
        </w:tc>
        <w:tc>
          <w:tcPr>
            <w:tcW w:w="1134" w:type="dxa"/>
            <w:vAlign w:val="center"/>
          </w:tcPr>
          <w:p w:rsidR="004B37EC" w:rsidRPr="009E6BDA" w:rsidRDefault="004B37EC" w:rsidP="005B6FF1">
            <w:pPr>
              <w:suppressAutoHyphens/>
              <w:adjustRightInd w:val="0"/>
              <w:jc w:val="center"/>
              <w:textAlignment w:val="baseline"/>
              <w:rPr>
                <w:sz w:val="20"/>
                <w:szCs w:val="20"/>
                <w:lang/>
              </w:rPr>
            </w:pPr>
          </w:p>
        </w:tc>
        <w:tc>
          <w:tcPr>
            <w:tcW w:w="1134" w:type="dxa"/>
          </w:tcPr>
          <w:p w:rsidR="004B37EC" w:rsidRPr="009E6BDA" w:rsidRDefault="004B37EC" w:rsidP="005B6FF1">
            <w:pPr>
              <w:rPr>
                <w:sz w:val="20"/>
                <w:szCs w:val="20"/>
              </w:rPr>
            </w:pPr>
            <w:r w:rsidRPr="009E6BDA">
              <w:rPr>
                <w:sz w:val="20"/>
                <w:szCs w:val="20"/>
                <w:lang/>
              </w:rPr>
              <w:t>Atitinka</w:t>
            </w:r>
          </w:p>
        </w:tc>
        <w:tc>
          <w:tcPr>
            <w:tcW w:w="2977" w:type="dxa"/>
          </w:tcPr>
          <w:p w:rsidR="004B37EC" w:rsidRPr="009E6BDA" w:rsidRDefault="004B37EC" w:rsidP="003C08C6">
            <w:pPr>
              <w:suppressAutoHyphens/>
              <w:adjustRightInd w:val="0"/>
              <w:spacing w:line="228" w:lineRule="auto"/>
              <w:jc w:val="both"/>
              <w:textAlignment w:val="baseline"/>
              <w:rPr>
                <w:sz w:val="20"/>
                <w:szCs w:val="20"/>
                <w:lang/>
              </w:rPr>
            </w:pPr>
            <w:r w:rsidRPr="009E6BDA">
              <w:rPr>
                <w:sz w:val="20"/>
                <w:szCs w:val="20"/>
                <w:lang/>
              </w:rPr>
              <w:t>Kasmet vykdoma azoto apskaita</w:t>
            </w:r>
          </w:p>
        </w:tc>
      </w:tr>
      <w:tr w:rsidR="004B37EC" w:rsidRPr="009E6BDA" w:rsidTr="00134095">
        <w:tc>
          <w:tcPr>
            <w:tcW w:w="534" w:type="dxa"/>
            <w:vAlign w:val="center"/>
          </w:tcPr>
          <w:p w:rsidR="004B37EC" w:rsidRPr="009E6BDA" w:rsidRDefault="00145B62" w:rsidP="005B6FF1">
            <w:pPr>
              <w:suppressAutoHyphens/>
              <w:adjustRightInd w:val="0"/>
              <w:jc w:val="center"/>
              <w:textAlignment w:val="baseline"/>
              <w:rPr>
                <w:sz w:val="20"/>
                <w:szCs w:val="20"/>
                <w:lang/>
              </w:rPr>
            </w:pPr>
            <w:r>
              <w:rPr>
                <w:sz w:val="20"/>
                <w:szCs w:val="20"/>
                <w:lang/>
              </w:rPr>
              <w:t>60</w:t>
            </w:r>
          </w:p>
        </w:tc>
        <w:tc>
          <w:tcPr>
            <w:tcW w:w="1559" w:type="dxa"/>
            <w:vMerge/>
            <w:vAlign w:val="center"/>
          </w:tcPr>
          <w:p w:rsidR="004B37EC" w:rsidRPr="009E6BDA" w:rsidRDefault="004B37EC" w:rsidP="005B6FF1">
            <w:pPr>
              <w:suppressAutoHyphens/>
              <w:adjustRightInd w:val="0"/>
              <w:jc w:val="center"/>
              <w:textAlignment w:val="baseline"/>
              <w:rPr>
                <w:sz w:val="20"/>
                <w:szCs w:val="20"/>
                <w:lang/>
              </w:rPr>
            </w:pPr>
          </w:p>
        </w:tc>
        <w:tc>
          <w:tcPr>
            <w:tcW w:w="1417" w:type="dxa"/>
            <w:vAlign w:val="center"/>
          </w:tcPr>
          <w:p w:rsidR="004B37EC" w:rsidRPr="009E6BDA" w:rsidRDefault="004B37EC" w:rsidP="005B6FF1">
            <w:pPr>
              <w:suppressAutoHyphens/>
              <w:adjustRightInd w:val="0"/>
              <w:jc w:val="center"/>
              <w:textAlignment w:val="baseline"/>
              <w:rPr>
                <w:sz w:val="20"/>
                <w:szCs w:val="20"/>
                <w:lang/>
              </w:rPr>
            </w:pPr>
            <w:r w:rsidRPr="009E6BDA">
              <w:rPr>
                <w:sz w:val="20"/>
                <w:szCs w:val="20"/>
              </w:rPr>
              <w:t>GPGB 25</w:t>
            </w:r>
          </w:p>
        </w:tc>
        <w:tc>
          <w:tcPr>
            <w:tcW w:w="5812" w:type="dxa"/>
            <w:vAlign w:val="center"/>
          </w:tcPr>
          <w:p w:rsidR="004B37EC" w:rsidRPr="009E6BDA" w:rsidRDefault="004B37EC" w:rsidP="00353EAC">
            <w:pPr>
              <w:pStyle w:val="BodyText3"/>
              <w:spacing w:line="211" w:lineRule="exact"/>
              <w:ind w:right="20" w:firstLine="0"/>
              <w:rPr>
                <w:rFonts w:ascii="Times New Roman" w:hAnsi="Times New Roman"/>
                <w:lang w:val="lt-LT"/>
              </w:rPr>
            </w:pPr>
            <w:r w:rsidRPr="009E6BDA">
              <w:rPr>
                <w:rFonts w:ascii="Times New Roman" w:hAnsi="Times New Roman"/>
                <w:lang w:val="lt-LT"/>
              </w:rPr>
              <w:t>Stebimi į orą išsiskiriantys amoniako išmetamieji teršalai bent jau toliau nurodytu dažnumu taikant vieną iš toliau nurodytų metodų:</w:t>
            </w:r>
          </w:p>
          <w:p w:rsidR="004B37EC" w:rsidRPr="009E6BDA" w:rsidRDefault="004B37EC" w:rsidP="00353EAC">
            <w:pPr>
              <w:pStyle w:val="BodyText3"/>
              <w:spacing w:line="211" w:lineRule="exact"/>
              <w:ind w:right="20" w:firstLine="0"/>
              <w:rPr>
                <w:rFonts w:ascii="Times New Roman" w:hAnsi="Times New Roman"/>
                <w:lang w:val="lt-LT"/>
              </w:rPr>
            </w:pPr>
            <w:r w:rsidRPr="009E6BDA">
              <w:rPr>
                <w:rFonts w:ascii="Times New Roman" w:hAnsi="Times New Roman"/>
                <w:lang w:val="lt-LT"/>
              </w:rPr>
              <w:t>1) Prognozės pagal masės balansą, atsižvelgiant į kiekviename mėšlo tvarkymo etape išsiskiriantį ir bendrą azoto (arba bendrą amoniakinio azoto) kiekį. Kartą per metus kiekvienai gyvūnų kategorijai.</w:t>
            </w:r>
          </w:p>
          <w:p w:rsidR="004B37EC" w:rsidRPr="009E6BDA" w:rsidRDefault="004B37EC" w:rsidP="00BD3C3D">
            <w:pPr>
              <w:pStyle w:val="BodyText3"/>
              <w:ind w:firstLine="0"/>
              <w:rPr>
                <w:rFonts w:ascii="Times New Roman" w:hAnsi="Times New Roman"/>
                <w:lang w:val="lt-LT"/>
              </w:rPr>
            </w:pPr>
            <w:r w:rsidRPr="009E6BDA">
              <w:rPr>
                <w:rFonts w:ascii="Times New Roman" w:hAnsi="Times New Roman"/>
                <w:lang w:val="lt-LT"/>
              </w:rPr>
              <w:t xml:space="preserve">2) Skaičiavimai, išmatuojant amoniako koncentraciją ir vėdinimo lygį, taikant ISO, nacionalinius ar tarptautinius standartinius metodus arba kitus metodus, kuriais užtikrinama duomenų lygiavertė mokslinė kokybė. Kiekvieną kartą, kai iš esmės pakeičiamas bent vienas iš šių rodiklių: </w:t>
            </w:r>
          </w:p>
          <w:p w:rsidR="004B37EC" w:rsidRPr="009E6BDA" w:rsidRDefault="004B37EC" w:rsidP="00BD3C3D">
            <w:pPr>
              <w:pStyle w:val="BodyText3"/>
              <w:numPr>
                <w:ilvl w:val="0"/>
                <w:numId w:val="31"/>
              </w:numPr>
              <w:tabs>
                <w:tab w:val="left" w:pos="340"/>
              </w:tabs>
              <w:autoSpaceDE/>
              <w:autoSpaceDN/>
              <w:adjustRightInd/>
              <w:ind w:hanging="240"/>
              <w:rPr>
                <w:rFonts w:ascii="Times New Roman" w:hAnsi="Times New Roman"/>
                <w:lang w:val="lt-LT"/>
              </w:rPr>
            </w:pPr>
            <w:r w:rsidRPr="009E6BDA">
              <w:rPr>
                <w:rFonts w:ascii="Times New Roman" w:hAnsi="Times New Roman"/>
                <w:lang w:val="lt-LT"/>
              </w:rPr>
              <w:t>ūkyje auginamų gyvulių tipas;</w:t>
            </w:r>
          </w:p>
          <w:p w:rsidR="004B37EC" w:rsidRPr="009E6BDA" w:rsidRDefault="004B37EC" w:rsidP="00BD3C3D">
            <w:pPr>
              <w:pStyle w:val="BodyText3"/>
              <w:numPr>
                <w:ilvl w:val="0"/>
                <w:numId w:val="31"/>
              </w:numPr>
              <w:tabs>
                <w:tab w:val="left" w:pos="340"/>
              </w:tabs>
              <w:autoSpaceDE/>
              <w:autoSpaceDN/>
              <w:adjustRightInd/>
              <w:ind w:hanging="240"/>
              <w:rPr>
                <w:rFonts w:ascii="Times New Roman" w:hAnsi="Times New Roman"/>
                <w:lang w:val="lt-LT"/>
              </w:rPr>
            </w:pPr>
            <w:r w:rsidRPr="009E6BDA">
              <w:rPr>
                <w:rFonts w:ascii="Times New Roman" w:hAnsi="Times New Roman"/>
                <w:lang w:val="lt-LT"/>
              </w:rPr>
              <w:t>laikymo sistema</w:t>
            </w:r>
          </w:p>
          <w:p w:rsidR="004B37EC" w:rsidRPr="009E6BDA" w:rsidRDefault="004B37EC" w:rsidP="00BD3C3D">
            <w:pPr>
              <w:suppressAutoHyphens/>
              <w:adjustRightInd w:val="0"/>
              <w:jc w:val="both"/>
              <w:textAlignment w:val="baseline"/>
              <w:rPr>
                <w:sz w:val="20"/>
                <w:szCs w:val="20"/>
                <w:lang/>
              </w:rPr>
            </w:pPr>
            <w:r w:rsidRPr="009E6BDA">
              <w:rPr>
                <w:sz w:val="20"/>
                <w:szCs w:val="20"/>
              </w:rPr>
              <w:t>Prognozės, pagrįstos išmetamųjų teršalų faktoriais. Kartą per metus kiekvienai gyvūnų kategorijai.</w:t>
            </w:r>
          </w:p>
        </w:tc>
        <w:tc>
          <w:tcPr>
            <w:tcW w:w="1134" w:type="dxa"/>
            <w:vAlign w:val="center"/>
          </w:tcPr>
          <w:p w:rsidR="004B37EC" w:rsidRPr="009E6BDA" w:rsidRDefault="004B37EC" w:rsidP="005B6FF1">
            <w:pPr>
              <w:suppressAutoHyphens/>
              <w:adjustRightInd w:val="0"/>
              <w:jc w:val="center"/>
              <w:textAlignment w:val="baseline"/>
              <w:rPr>
                <w:sz w:val="20"/>
                <w:szCs w:val="20"/>
                <w:lang/>
              </w:rPr>
            </w:pPr>
          </w:p>
        </w:tc>
        <w:tc>
          <w:tcPr>
            <w:tcW w:w="1134" w:type="dxa"/>
          </w:tcPr>
          <w:p w:rsidR="004B37EC" w:rsidRPr="009E6BDA" w:rsidRDefault="004B37EC" w:rsidP="005B6FF1">
            <w:pPr>
              <w:rPr>
                <w:sz w:val="20"/>
                <w:szCs w:val="20"/>
              </w:rPr>
            </w:pPr>
            <w:r w:rsidRPr="009E6BDA">
              <w:rPr>
                <w:sz w:val="20"/>
                <w:szCs w:val="20"/>
                <w:lang/>
              </w:rPr>
              <w:t>Atitinka</w:t>
            </w:r>
          </w:p>
        </w:tc>
        <w:tc>
          <w:tcPr>
            <w:tcW w:w="2977" w:type="dxa"/>
          </w:tcPr>
          <w:p w:rsidR="004B37EC" w:rsidRPr="009E6BDA" w:rsidRDefault="00BD3C3D" w:rsidP="006A60DC">
            <w:pPr>
              <w:suppressAutoHyphens/>
              <w:adjustRightInd w:val="0"/>
              <w:spacing w:line="228" w:lineRule="auto"/>
              <w:jc w:val="both"/>
              <w:textAlignment w:val="baseline"/>
              <w:rPr>
                <w:sz w:val="20"/>
                <w:szCs w:val="20"/>
                <w:lang/>
              </w:rPr>
            </w:pPr>
            <w:r w:rsidRPr="009E6BDA">
              <w:rPr>
                <w:sz w:val="20"/>
                <w:szCs w:val="20"/>
                <w:lang/>
              </w:rPr>
              <w:t>V</w:t>
            </w:r>
            <w:r w:rsidR="004B37EC" w:rsidRPr="009E6BDA">
              <w:rPr>
                <w:sz w:val="20"/>
                <w:szCs w:val="20"/>
                <w:lang/>
              </w:rPr>
              <w:t xml:space="preserve">ykdoma </w:t>
            </w:r>
            <w:r w:rsidRPr="009E6BDA">
              <w:rPr>
                <w:sz w:val="20"/>
                <w:szCs w:val="20"/>
                <w:lang/>
              </w:rPr>
              <w:t xml:space="preserve">išsiskiriančio bendro azoto (amoniakinio azoto) kiekio apskaita kiekvienai gyvūnų kategorijai kartą į metus. </w:t>
            </w:r>
            <w:r w:rsidR="006A60DC">
              <w:rPr>
                <w:sz w:val="20"/>
                <w:szCs w:val="20"/>
                <w:lang/>
              </w:rPr>
              <w:t>K</w:t>
            </w:r>
            <w:r w:rsidR="006A60DC" w:rsidRPr="006A60DC">
              <w:rPr>
                <w:sz w:val="20"/>
                <w:szCs w:val="20"/>
                <w:lang/>
              </w:rPr>
              <w:t>as kelis metus kiaulių komplekse</w:t>
            </w:r>
            <w:r w:rsidR="006A60DC">
              <w:rPr>
                <w:sz w:val="20"/>
                <w:szCs w:val="20"/>
                <w:lang/>
              </w:rPr>
              <w:t xml:space="preserve"> matuojama aplinkos oro tarša amoniakiniu azotu.</w:t>
            </w:r>
          </w:p>
        </w:tc>
      </w:tr>
      <w:tr w:rsidR="004B37EC" w:rsidRPr="009E6BDA" w:rsidTr="00134095">
        <w:tc>
          <w:tcPr>
            <w:tcW w:w="534" w:type="dxa"/>
            <w:vAlign w:val="center"/>
          </w:tcPr>
          <w:p w:rsidR="004B37EC" w:rsidRPr="009E6BDA" w:rsidRDefault="00145B62" w:rsidP="005B6FF1">
            <w:pPr>
              <w:suppressAutoHyphens/>
              <w:adjustRightInd w:val="0"/>
              <w:jc w:val="center"/>
              <w:textAlignment w:val="baseline"/>
              <w:rPr>
                <w:sz w:val="20"/>
                <w:szCs w:val="20"/>
                <w:lang/>
              </w:rPr>
            </w:pPr>
            <w:r>
              <w:rPr>
                <w:sz w:val="20"/>
                <w:szCs w:val="20"/>
                <w:lang/>
              </w:rPr>
              <w:t>61</w:t>
            </w:r>
          </w:p>
        </w:tc>
        <w:tc>
          <w:tcPr>
            <w:tcW w:w="1559" w:type="dxa"/>
            <w:vMerge/>
            <w:vAlign w:val="center"/>
          </w:tcPr>
          <w:p w:rsidR="004B37EC" w:rsidRPr="009E6BDA" w:rsidRDefault="004B37EC" w:rsidP="005B6FF1">
            <w:pPr>
              <w:suppressAutoHyphens/>
              <w:adjustRightInd w:val="0"/>
              <w:jc w:val="center"/>
              <w:textAlignment w:val="baseline"/>
              <w:rPr>
                <w:sz w:val="20"/>
                <w:szCs w:val="20"/>
                <w:lang/>
              </w:rPr>
            </w:pPr>
          </w:p>
        </w:tc>
        <w:tc>
          <w:tcPr>
            <w:tcW w:w="1417" w:type="dxa"/>
            <w:vMerge w:val="restart"/>
            <w:vAlign w:val="center"/>
          </w:tcPr>
          <w:p w:rsidR="004B37EC" w:rsidRPr="009E6BDA" w:rsidRDefault="004B37EC" w:rsidP="005B6FF1">
            <w:pPr>
              <w:suppressAutoHyphens/>
              <w:adjustRightInd w:val="0"/>
              <w:jc w:val="center"/>
              <w:textAlignment w:val="baseline"/>
              <w:rPr>
                <w:sz w:val="20"/>
                <w:szCs w:val="20"/>
                <w:lang/>
              </w:rPr>
            </w:pPr>
            <w:r w:rsidRPr="009E6BDA">
              <w:rPr>
                <w:sz w:val="20"/>
                <w:szCs w:val="20"/>
              </w:rPr>
              <w:t>GPGB 26.</w:t>
            </w:r>
          </w:p>
        </w:tc>
        <w:tc>
          <w:tcPr>
            <w:tcW w:w="5812" w:type="dxa"/>
            <w:vAlign w:val="center"/>
          </w:tcPr>
          <w:p w:rsidR="004B37EC" w:rsidRPr="009E6BDA" w:rsidRDefault="004B37EC" w:rsidP="00353EAC">
            <w:pPr>
              <w:pStyle w:val="BodyText3"/>
              <w:tabs>
                <w:tab w:val="left" w:pos="459"/>
              </w:tabs>
              <w:ind w:left="34" w:right="5" w:firstLine="0"/>
              <w:rPr>
                <w:rFonts w:ascii="Times New Roman" w:hAnsi="Times New Roman"/>
                <w:lang w:val="lt-LT"/>
              </w:rPr>
            </w:pPr>
            <w:r w:rsidRPr="009E6BDA">
              <w:rPr>
                <w:rFonts w:ascii="Times New Roman" w:hAnsi="Times New Roman"/>
                <w:lang w:val="lt-LT"/>
              </w:rPr>
              <w:t>Skleidžiami kvapai gali būti stebimi remiantis:</w:t>
            </w:r>
          </w:p>
          <w:p w:rsidR="004B37EC" w:rsidRPr="009E6BDA" w:rsidRDefault="004B37EC" w:rsidP="00353EAC">
            <w:pPr>
              <w:pStyle w:val="BodyText3"/>
              <w:numPr>
                <w:ilvl w:val="0"/>
                <w:numId w:val="32"/>
              </w:numPr>
              <w:tabs>
                <w:tab w:val="left" w:pos="459"/>
                <w:tab w:val="left" w:pos="903"/>
              </w:tabs>
              <w:autoSpaceDE/>
              <w:autoSpaceDN/>
              <w:adjustRightInd/>
              <w:ind w:left="34" w:right="20" w:firstLine="0"/>
              <w:rPr>
                <w:rFonts w:ascii="Times New Roman" w:hAnsi="Times New Roman"/>
                <w:lang w:val="lt-LT"/>
              </w:rPr>
            </w:pPr>
            <w:r w:rsidRPr="009E6BDA">
              <w:rPr>
                <w:rFonts w:ascii="Times New Roman" w:hAnsi="Times New Roman"/>
                <w:lang w:val="lt-LT"/>
              </w:rPr>
              <w:t>EN standartais (pvz., naudojant dinaminę olfaktometriją pagal EN 13725 standartą kvapų koncentracijai</w:t>
            </w:r>
            <w:r w:rsidRPr="009E6BDA">
              <w:rPr>
                <w:rFonts w:ascii="Times New Roman" w:hAnsi="Times New Roman"/>
                <w:lang w:val="lt-LT"/>
              </w:rPr>
              <w:br/>
              <w:t>nustatyti);</w:t>
            </w:r>
          </w:p>
          <w:p w:rsidR="004B37EC" w:rsidRPr="009E6BDA" w:rsidRDefault="004B37EC" w:rsidP="005B68A8">
            <w:pPr>
              <w:pStyle w:val="BodyText3"/>
              <w:numPr>
                <w:ilvl w:val="0"/>
                <w:numId w:val="32"/>
              </w:numPr>
              <w:tabs>
                <w:tab w:val="left" w:pos="459"/>
                <w:tab w:val="left" w:pos="903"/>
              </w:tabs>
              <w:autoSpaceDE/>
              <w:autoSpaceDN/>
              <w:adjustRightInd/>
              <w:ind w:left="34" w:right="20" w:firstLine="0"/>
              <w:rPr>
                <w:rFonts w:ascii="Times New Roman" w:hAnsi="Times New Roman"/>
                <w:lang w:val="lt-LT"/>
              </w:rPr>
            </w:pPr>
            <w:r w:rsidRPr="009E6BDA">
              <w:rPr>
                <w:rFonts w:ascii="Times New Roman" w:hAnsi="Times New Roman"/>
                <w:lang w:val="lt-LT"/>
              </w:rPr>
              <w:t>taikant alternatyvius metodus, kuriems EN standartai nėra parengti (pvz., matuojant ir (arba) nustatant ar</w:t>
            </w:r>
            <w:r w:rsidRPr="009E6BDA">
              <w:rPr>
                <w:rFonts w:ascii="Times New Roman" w:hAnsi="Times New Roman"/>
                <w:lang w:val="lt-LT"/>
              </w:rPr>
              <w:br/>
              <w:t>prognozuojant kvapų poveikį) galima remtis ISO, nacionaliniais arba kitais tarptautiniais standartais, kuriais</w:t>
            </w:r>
            <w:r w:rsidRPr="009E6BDA">
              <w:rPr>
                <w:rFonts w:ascii="Times New Roman" w:hAnsi="Times New Roman"/>
                <w:lang w:val="lt-LT"/>
              </w:rPr>
              <w:br/>
              <w:t>užtikrinami lygiavertės mokslinės kokybės duomenys.</w:t>
            </w:r>
          </w:p>
        </w:tc>
        <w:tc>
          <w:tcPr>
            <w:tcW w:w="1134" w:type="dxa"/>
            <w:vAlign w:val="center"/>
          </w:tcPr>
          <w:p w:rsidR="004B37EC" w:rsidRPr="009E6BDA" w:rsidRDefault="004B37EC" w:rsidP="005B6FF1">
            <w:pPr>
              <w:suppressAutoHyphens/>
              <w:adjustRightInd w:val="0"/>
              <w:jc w:val="center"/>
              <w:textAlignment w:val="baseline"/>
              <w:rPr>
                <w:sz w:val="20"/>
                <w:szCs w:val="20"/>
                <w:lang/>
              </w:rPr>
            </w:pPr>
          </w:p>
        </w:tc>
        <w:tc>
          <w:tcPr>
            <w:tcW w:w="1134" w:type="dxa"/>
          </w:tcPr>
          <w:p w:rsidR="004B37EC" w:rsidRPr="009E6BDA" w:rsidRDefault="004B37EC" w:rsidP="005B6FF1">
            <w:pPr>
              <w:rPr>
                <w:sz w:val="20"/>
                <w:szCs w:val="20"/>
              </w:rPr>
            </w:pPr>
            <w:r w:rsidRPr="009E6BDA">
              <w:rPr>
                <w:sz w:val="20"/>
                <w:szCs w:val="20"/>
                <w:lang/>
              </w:rPr>
              <w:t>Netaikoma</w:t>
            </w:r>
          </w:p>
        </w:tc>
        <w:tc>
          <w:tcPr>
            <w:tcW w:w="2977" w:type="dxa"/>
          </w:tcPr>
          <w:p w:rsidR="004B37EC" w:rsidRPr="00124174" w:rsidRDefault="004B37EC" w:rsidP="00124174">
            <w:pPr>
              <w:suppressAutoHyphens/>
              <w:adjustRightInd w:val="0"/>
              <w:spacing w:line="228" w:lineRule="auto"/>
              <w:jc w:val="both"/>
              <w:textAlignment w:val="baseline"/>
              <w:rPr>
                <w:sz w:val="20"/>
                <w:szCs w:val="20"/>
              </w:rPr>
            </w:pPr>
            <w:r w:rsidRPr="00124174">
              <w:rPr>
                <w:sz w:val="20"/>
                <w:szCs w:val="20"/>
                <w:lang/>
              </w:rPr>
              <w:t>Įmonės aplinkoje sumodeliuota amoniako ir kvapo sklaida</w:t>
            </w:r>
            <w:r w:rsidR="00124174" w:rsidRPr="00124174">
              <w:rPr>
                <w:sz w:val="20"/>
                <w:szCs w:val="20"/>
                <w:lang/>
              </w:rPr>
              <w:t xml:space="preserve">, artimiausioje gyvenamojoje aplinkoje kvapo vienetų ribinių verčių neviršys. </w:t>
            </w:r>
            <w:r w:rsidRPr="00124174">
              <w:rPr>
                <w:sz w:val="20"/>
                <w:szCs w:val="20"/>
              </w:rPr>
              <w:t>GPGB 26 reikalavimas taikomas tik tais atvejais, kai numatoma ir (arba) yra pagrįsta tikėtis, jog jautrių</w:t>
            </w:r>
            <w:r w:rsidR="00D306A3" w:rsidRPr="00124174">
              <w:rPr>
                <w:sz w:val="20"/>
                <w:szCs w:val="20"/>
              </w:rPr>
              <w:t xml:space="preserve"> </w:t>
            </w:r>
            <w:r w:rsidRPr="00124174">
              <w:rPr>
                <w:sz w:val="20"/>
                <w:szCs w:val="20"/>
              </w:rPr>
              <w:t>receptorių buvimo vietoje bus juntamas nemalonus kvapas.</w:t>
            </w:r>
          </w:p>
          <w:p w:rsidR="004B37EC" w:rsidRPr="00124174" w:rsidRDefault="004B37EC" w:rsidP="003C08C6">
            <w:pPr>
              <w:suppressAutoHyphens/>
              <w:adjustRightInd w:val="0"/>
              <w:spacing w:line="228" w:lineRule="auto"/>
              <w:jc w:val="both"/>
              <w:textAlignment w:val="baseline"/>
              <w:rPr>
                <w:sz w:val="20"/>
                <w:szCs w:val="20"/>
                <w:lang/>
              </w:rPr>
            </w:pPr>
          </w:p>
        </w:tc>
      </w:tr>
      <w:tr w:rsidR="004B37EC" w:rsidRPr="009E6BDA" w:rsidTr="00134095">
        <w:tc>
          <w:tcPr>
            <w:tcW w:w="534" w:type="dxa"/>
            <w:vAlign w:val="center"/>
          </w:tcPr>
          <w:p w:rsidR="004B37EC" w:rsidRPr="009E6BDA" w:rsidRDefault="004B37EC" w:rsidP="00145B62">
            <w:pPr>
              <w:suppressAutoHyphens/>
              <w:adjustRightInd w:val="0"/>
              <w:jc w:val="center"/>
              <w:textAlignment w:val="baseline"/>
              <w:rPr>
                <w:sz w:val="20"/>
                <w:szCs w:val="20"/>
                <w:lang/>
              </w:rPr>
            </w:pPr>
            <w:r w:rsidRPr="009E6BDA">
              <w:rPr>
                <w:sz w:val="20"/>
                <w:szCs w:val="20"/>
                <w:lang/>
              </w:rPr>
              <w:t>6</w:t>
            </w:r>
            <w:r w:rsidR="00145B62">
              <w:rPr>
                <w:sz w:val="20"/>
                <w:szCs w:val="20"/>
                <w:lang/>
              </w:rPr>
              <w:t>2</w:t>
            </w:r>
          </w:p>
        </w:tc>
        <w:tc>
          <w:tcPr>
            <w:tcW w:w="1559" w:type="dxa"/>
            <w:vMerge/>
            <w:vAlign w:val="center"/>
          </w:tcPr>
          <w:p w:rsidR="004B37EC" w:rsidRPr="009E6BDA" w:rsidRDefault="004B37EC" w:rsidP="005B6FF1">
            <w:pPr>
              <w:suppressAutoHyphens/>
              <w:adjustRightInd w:val="0"/>
              <w:jc w:val="center"/>
              <w:textAlignment w:val="baseline"/>
              <w:rPr>
                <w:sz w:val="20"/>
                <w:szCs w:val="20"/>
                <w:lang/>
              </w:rPr>
            </w:pPr>
          </w:p>
        </w:tc>
        <w:tc>
          <w:tcPr>
            <w:tcW w:w="1417" w:type="dxa"/>
            <w:vMerge/>
            <w:vAlign w:val="center"/>
          </w:tcPr>
          <w:p w:rsidR="004B37EC" w:rsidRPr="009E6BDA" w:rsidRDefault="004B37EC" w:rsidP="005B6FF1">
            <w:pPr>
              <w:suppressAutoHyphens/>
              <w:adjustRightInd w:val="0"/>
              <w:jc w:val="center"/>
              <w:textAlignment w:val="baseline"/>
              <w:rPr>
                <w:sz w:val="20"/>
                <w:szCs w:val="20"/>
                <w:lang/>
              </w:rPr>
            </w:pPr>
          </w:p>
        </w:tc>
        <w:tc>
          <w:tcPr>
            <w:tcW w:w="5812" w:type="dxa"/>
            <w:vAlign w:val="center"/>
          </w:tcPr>
          <w:p w:rsidR="004B37EC" w:rsidRPr="009E6BDA" w:rsidRDefault="004B37EC" w:rsidP="00353EAC">
            <w:pPr>
              <w:suppressAutoHyphens/>
              <w:adjustRightInd w:val="0"/>
              <w:jc w:val="both"/>
              <w:textAlignment w:val="baseline"/>
              <w:rPr>
                <w:sz w:val="20"/>
                <w:szCs w:val="20"/>
              </w:rPr>
            </w:pPr>
            <w:r w:rsidRPr="009E6BDA">
              <w:rPr>
                <w:sz w:val="20"/>
                <w:szCs w:val="20"/>
              </w:rPr>
              <w:t>Iš kiekvieno tvarto išmetamos dulkės stebimos taikant vieną iš toliau nurodytų metodų bent jau toliau nurodytu dažnumu:</w:t>
            </w:r>
          </w:p>
          <w:p w:rsidR="004B37EC" w:rsidRPr="009E6BDA" w:rsidRDefault="004B37EC" w:rsidP="00353EAC">
            <w:pPr>
              <w:suppressAutoHyphens/>
              <w:adjustRightInd w:val="0"/>
              <w:jc w:val="both"/>
              <w:textAlignment w:val="baseline"/>
              <w:rPr>
                <w:sz w:val="20"/>
                <w:szCs w:val="20"/>
              </w:rPr>
            </w:pPr>
            <w:r w:rsidRPr="009E6BDA">
              <w:rPr>
                <w:sz w:val="20"/>
                <w:szCs w:val="20"/>
              </w:rPr>
              <w:t>Skaičiavimai, išmatuojant dulkių koncentraciją ir vėdinimo lygį, remiantis EN standartiniais metodais arba kitais metodais (ISO, nacionaliniais ar tarptautiniais), kuriais užtikrinami lygiavertės mokslinės kokybės duomenys. Kartą per metus.</w:t>
            </w:r>
          </w:p>
          <w:p w:rsidR="004B37EC" w:rsidRPr="009E6BDA" w:rsidRDefault="004B37EC" w:rsidP="00353EAC">
            <w:pPr>
              <w:suppressAutoHyphens/>
              <w:adjustRightInd w:val="0"/>
              <w:jc w:val="both"/>
              <w:textAlignment w:val="baseline"/>
              <w:rPr>
                <w:sz w:val="20"/>
                <w:szCs w:val="20"/>
                <w:lang/>
              </w:rPr>
            </w:pPr>
            <w:r w:rsidRPr="009E6BDA">
              <w:rPr>
                <w:sz w:val="20"/>
                <w:szCs w:val="20"/>
              </w:rPr>
              <w:t>Prognozės, pagrįstos išmetamųjų teršalų faktoriais. Kartą per metus.</w:t>
            </w:r>
          </w:p>
        </w:tc>
        <w:tc>
          <w:tcPr>
            <w:tcW w:w="1134" w:type="dxa"/>
            <w:vAlign w:val="center"/>
          </w:tcPr>
          <w:p w:rsidR="004B37EC" w:rsidRPr="009E6BDA" w:rsidRDefault="004B37EC" w:rsidP="005B6FF1">
            <w:pPr>
              <w:suppressAutoHyphens/>
              <w:adjustRightInd w:val="0"/>
              <w:jc w:val="center"/>
              <w:textAlignment w:val="baseline"/>
              <w:rPr>
                <w:sz w:val="20"/>
                <w:szCs w:val="20"/>
                <w:lang/>
              </w:rPr>
            </w:pPr>
          </w:p>
        </w:tc>
        <w:tc>
          <w:tcPr>
            <w:tcW w:w="1134" w:type="dxa"/>
          </w:tcPr>
          <w:p w:rsidR="004B37EC" w:rsidRPr="009E6BDA" w:rsidRDefault="004B37EC" w:rsidP="005B6FF1">
            <w:pPr>
              <w:rPr>
                <w:sz w:val="20"/>
                <w:szCs w:val="20"/>
              </w:rPr>
            </w:pPr>
            <w:r w:rsidRPr="009E6BDA">
              <w:rPr>
                <w:sz w:val="20"/>
                <w:szCs w:val="20"/>
                <w:lang/>
              </w:rPr>
              <w:t>Netaikoma</w:t>
            </w:r>
          </w:p>
        </w:tc>
        <w:tc>
          <w:tcPr>
            <w:tcW w:w="2977" w:type="dxa"/>
          </w:tcPr>
          <w:p w:rsidR="004B37EC" w:rsidRPr="009E6BDA" w:rsidRDefault="00124174" w:rsidP="00124174">
            <w:pPr>
              <w:suppressAutoHyphens/>
              <w:adjustRightInd w:val="0"/>
              <w:spacing w:line="228" w:lineRule="auto"/>
              <w:jc w:val="both"/>
              <w:textAlignment w:val="baseline"/>
              <w:rPr>
                <w:sz w:val="20"/>
                <w:szCs w:val="20"/>
                <w:lang/>
              </w:rPr>
            </w:pPr>
            <w:r w:rsidRPr="00124174">
              <w:rPr>
                <w:sz w:val="20"/>
                <w:szCs w:val="20"/>
                <w:lang/>
              </w:rPr>
              <w:t xml:space="preserve">Įmonės aplinkoje sumodeliuota </w:t>
            </w:r>
            <w:r>
              <w:rPr>
                <w:sz w:val="20"/>
                <w:szCs w:val="20"/>
                <w:lang/>
              </w:rPr>
              <w:t>kietųjų dalelių</w:t>
            </w:r>
            <w:r w:rsidRPr="00124174">
              <w:rPr>
                <w:sz w:val="20"/>
                <w:szCs w:val="20"/>
                <w:lang/>
              </w:rPr>
              <w:t xml:space="preserve"> sklaida, artimiausioje gyvenamojoje aplinkoje </w:t>
            </w:r>
            <w:r>
              <w:rPr>
                <w:sz w:val="20"/>
                <w:szCs w:val="20"/>
                <w:lang/>
              </w:rPr>
              <w:t xml:space="preserve">kietųjų dalelių koncentracijos </w:t>
            </w:r>
            <w:r w:rsidRPr="00124174">
              <w:rPr>
                <w:sz w:val="20"/>
                <w:szCs w:val="20"/>
                <w:lang/>
              </w:rPr>
              <w:t>ribinių verčių neviršys.</w:t>
            </w:r>
            <w:r>
              <w:rPr>
                <w:sz w:val="20"/>
                <w:szCs w:val="20"/>
                <w:lang/>
              </w:rPr>
              <w:t xml:space="preserve"> </w:t>
            </w:r>
          </w:p>
        </w:tc>
      </w:tr>
      <w:tr w:rsidR="004B37EC" w:rsidRPr="009E6BDA" w:rsidTr="00134095">
        <w:tc>
          <w:tcPr>
            <w:tcW w:w="534" w:type="dxa"/>
            <w:vAlign w:val="center"/>
          </w:tcPr>
          <w:p w:rsidR="004B37EC" w:rsidRPr="009E6BDA" w:rsidRDefault="004B37EC" w:rsidP="00145B62">
            <w:pPr>
              <w:suppressAutoHyphens/>
              <w:adjustRightInd w:val="0"/>
              <w:jc w:val="center"/>
              <w:textAlignment w:val="baseline"/>
              <w:rPr>
                <w:sz w:val="20"/>
                <w:szCs w:val="20"/>
                <w:lang/>
              </w:rPr>
            </w:pPr>
            <w:r w:rsidRPr="009E6BDA">
              <w:rPr>
                <w:sz w:val="20"/>
                <w:szCs w:val="20"/>
                <w:lang/>
              </w:rPr>
              <w:t>6</w:t>
            </w:r>
            <w:r w:rsidR="00145B62">
              <w:rPr>
                <w:sz w:val="20"/>
                <w:szCs w:val="20"/>
                <w:lang/>
              </w:rPr>
              <w:t>3</w:t>
            </w:r>
          </w:p>
        </w:tc>
        <w:tc>
          <w:tcPr>
            <w:tcW w:w="1559" w:type="dxa"/>
            <w:vMerge/>
            <w:vAlign w:val="center"/>
          </w:tcPr>
          <w:p w:rsidR="004B37EC" w:rsidRPr="009E6BDA" w:rsidRDefault="004B37EC" w:rsidP="005B6FF1">
            <w:pPr>
              <w:suppressAutoHyphens/>
              <w:adjustRightInd w:val="0"/>
              <w:jc w:val="center"/>
              <w:textAlignment w:val="baseline"/>
              <w:rPr>
                <w:sz w:val="20"/>
                <w:szCs w:val="20"/>
                <w:lang/>
              </w:rPr>
            </w:pPr>
          </w:p>
        </w:tc>
        <w:tc>
          <w:tcPr>
            <w:tcW w:w="1417" w:type="dxa"/>
            <w:vAlign w:val="center"/>
          </w:tcPr>
          <w:p w:rsidR="004B37EC" w:rsidRPr="009E6BDA" w:rsidRDefault="004B37EC" w:rsidP="005B6FF1">
            <w:pPr>
              <w:suppressAutoHyphens/>
              <w:adjustRightInd w:val="0"/>
              <w:jc w:val="center"/>
              <w:textAlignment w:val="baseline"/>
              <w:rPr>
                <w:sz w:val="20"/>
                <w:szCs w:val="20"/>
                <w:lang/>
              </w:rPr>
            </w:pPr>
            <w:r w:rsidRPr="009E6BDA">
              <w:rPr>
                <w:sz w:val="20"/>
                <w:szCs w:val="20"/>
              </w:rPr>
              <w:t>GPGB 28.</w:t>
            </w:r>
          </w:p>
        </w:tc>
        <w:tc>
          <w:tcPr>
            <w:tcW w:w="5812" w:type="dxa"/>
            <w:vAlign w:val="center"/>
          </w:tcPr>
          <w:p w:rsidR="004B37EC" w:rsidRPr="009E6BDA" w:rsidRDefault="004B37EC" w:rsidP="00353EAC">
            <w:pPr>
              <w:pStyle w:val="BodyText3"/>
              <w:spacing w:line="211" w:lineRule="exact"/>
              <w:ind w:left="40" w:right="20" w:firstLine="0"/>
              <w:rPr>
                <w:rFonts w:ascii="Times New Roman" w:hAnsi="Times New Roman"/>
                <w:lang w:val="lt-LT"/>
              </w:rPr>
            </w:pPr>
            <w:r w:rsidRPr="009E6BDA">
              <w:rPr>
                <w:rFonts w:ascii="Times New Roman" w:hAnsi="Times New Roman"/>
                <w:lang w:val="lt-LT"/>
              </w:rPr>
              <w:t>Amoniako išmetamųjų teršalų, dulkių ir (arba) skleidžiamo kvapo iš kiekvieno tvarto, kuriame yra įdiegta oro valymo sistema, stebėsena vykdoma taikant visus toliau nurodytus metodus bent jau nurodytu dažnumu:</w:t>
            </w:r>
          </w:p>
          <w:p w:rsidR="004B37EC" w:rsidRPr="009E6BDA" w:rsidRDefault="004B37EC" w:rsidP="00353EAC">
            <w:pPr>
              <w:suppressAutoHyphens/>
              <w:adjustRightInd w:val="0"/>
              <w:jc w:val="both"/>
              <w:textAlignment w:val="baseline"/>
              <w:rPr>
                <w:sz w:val="20"/>
                <w:szCs w:val="20"/>
              </w:rPr>
            </w:pPr>
            <w:r w:rsidRPr="009E6BDA">
              <w:rPr>
                <w:sz w:val="20"/>
                <w:szCs w:val="20"/>
              </w:rPr>
              <w:t>1) Tikrinti oro valymo sistemos veiksmingumą išmatuojant amoniako, kvapų ir (arba) dulkių kiekį praktinėmis ūkio sąlygomis, laikantis nustatyto matavimo protokolo ir remiantis EN standartiniais metodais arba kitais metodais (ISO, nacionaliniais arba tarptautiniais), kuriais užtikrinami lygiavertės mokslinės kokybės duomenys. Vieną kartą.</w:t>
            </w:r>
          </w:p>
          <w:p w:rsidR="004B37EC" w:rsidRPr="009E6BDA" w:rsidRDefault="004B37EC" w:rsidP="00353EAC">
            <w:pPr>
              <w:suppressAutoHyphens/>
              <w:adjustRightInd w:val="0"/>
              <w:jc w:val="both"/>
              <w:textAlignment w:val="baseline"/>
              <w:rPr>
                <w:sz w:val="20"/>
                <w:szCs w:val="20"/>
                <w:lang/>
              </w:rPr>
            </w:pPr>
            <w:r w:rsidRPr="009E6BDA">
              <w:rPr>
                <w:sz w:val="20"/>
                <w:szCs w:val="20"/>
              </w:rPr>
              <w:t>2) Oro valymo sistemos veiksmingumo tikrinimas (pvz., nuolat registruojant veiklos rodiklius arba taikant pavojaus signalo sistemas). Kasdien</w:t>
            </w:r>
            <w:r w:rsidR="00A11458" w:rsidRPr="009E6BDA">
              <w:rPr>
                <w:sz w:val="20"/>
                <w:szCs w:val="20"/>
              </w:rPr>
              <w:t>.</w:t>
            </w:r>
          </w:p>
        </w:tc>
        <w:tc>
          <w:tcPr>
            <w:tcW w:w="1134" w:type="dxa"/>
            <w:vAlign w:val="center"/>
          </w:tcPr>
          <w:p w:rsidR="004B37EC" w:rsidRPr="009E6BDA" w:rsidRDefault="004B37EC" w:rsidP="005B6FF1">
            <w:pPr>
              <w:suppressAutoHyphens/>
              <w:adjustRightInd w:val="0"/>
              <w:jc w:val="center"/>
              <w:textAlignment w:val="baseline"/>
              <w:rPr>
                <w:sz w:val="20"/>
                <w:szCs w:val="20"/>
                <w:lang/>
              </w:rPr>
            </w:pPr>
          </w:p>
        </w:tc>
        <w:tc>
          <w:tcPr>
            <w:tcW w:w="1134" w:type="dxa"/>
          </w:tcPr>
          <w:p w:rsidR="004B37EC" w:rsidRPr="009E6BDA" w:rsidRDefault="00155553" w:rsidP="005B6FF1">
            <w:pPr>
              <w:rPr>
                <w:sz w:val="20"/>
                <w:szCs w:val="20"/>
              </w:rPr>
            </w:pPr>
            <w:r w:rsidRPr="009E6BDA">
              <w:rPr>
                <w:sz w:val="20"/>
                <w:szCs w:val="20"/>
                <w:lang/>
              </w:rPr>
              <w:t>Netaikoma</w:t>
            </w:r>
          </w:p>
        </w:tc>
        <w:tc>
          <w:tcPr>
            <w:tcW w:w="2977" w:type="dxa"/>
          </w:tcPr>
          <w:p w:rsidR="004B37EC" w:rsidRPr="009E6BDA" w:rsidRDefault="00155553" w:rsidP="003C08C6">
            <w:pPr>
              <w:suppressAutoHyphens/>
              <w:adjustRightInd w:val="0"/>
              <w:spacing w:line="228" w:lineRule="auto"/>
              <w:jc w:val="both"/>
              <w:textAlignment w:val="baseline"/>
              <w:rPr>
                <w:sz w:val="20"/>
                <w:szCs w:val="20"/>
                <w:lang/>
              </w:rPr>
            </w:pPr>
            <w:r w:rsidRPr="009E6BDA">
              <w:rPr>
                <w:sz w:val="20"/>
                <w:szCs w:val="20"/>
                <w:lang/>
              </w:rPr>
              <w:t>Tvartuose nėra įdiegtos oro valymo sistemos</w:t>
            </w:r>
          </w:p>
        </w:tc>
      </w:tr>
      <w:tr w:rsidR="004B37EC" w:rsidRPr="009E6BDA" w:rsidTr="00134095">
        <w:tc>
          <w:tcPr>
            <w:tcW w:w="534" w:type="dxa"/>
            <w:vAlign w:val="center"/>
          </w:tcPr>
          <w:p w:rsidR="004B37EC" w:rsidRPr="009E6BDA" w:rsidRDefault="002E519F" w:rsidP="00145B62">
            <w:pPr>
              <w:suppressAutoHyphens/>
              <w:adjustRightInd w:val="0"/>
              <w:jc w:val="center"/>
              <w:textAlignment w:val="baseline"/>
              <w:rPr>
                <w:sz w:val="20"/>
                <w:szCs w:val="20"/>
                <w:lang/>
              </w:rPr>
            </w:pPr>
            <w:r w:rsidRPr="009E6BDA">
              <w:rPr>
                <w:sz w:val="20"/>
                <w:szCs w:val="20"/>
                <w:lang/>
              </w:rPr>
              <w:t>6</w:t>
            </w:r>
            <w:r w:rsidR="00145B62">
              <w:rPr>
                <w:sz w:val="20"/>
                <w:szCs w:val="20"/>
                <w:lang/>
              </w:rPr>
              <w:t>4</w:t>
            </w:r>
          </w:p>
        </w:tc>
        <w:tc>
          <w:tcPr>
            <w:tcW w:w="1559" w:type="dxa"/>
            <w:vMerge/>
            <w:vAlign w:val="center"/>
          </w:tcPr>
          <w:p w:rsidR="004B37EC" w:rsidRPr="009E6BDA" w:rsidRDefault="004B37EC" w:rsidP="005B6FF1">
            <w:pPr>
              <w:suppressAutoHyphens/>
              <w:adjustRightInd w:val="0"/>
              <w:jc w:val="center"/>
              <w:textAlignment w:val="baseline"/>
              <w:rPr>
                <w:sz w:val="20"/>
                <w:szCs w:val="20"/>
                <w:lang/>
              </w:rPr>
            </w:pPr>
          </w:p>
        </w:tc>
        <w:tc>
          <w:tcPr>
            <w:tcW w:w="1417" w:type="dxa"/>
            <w:vMerge w:val="restart"/>
            <w:vAlign w:val="center"/>
          </w:tcPr>
          <w:p w:rsidR="004B37EC" w:rsidRPr="009E6BDA" w:rsidRDefault="004B37EC" w:rsidP="005B6FF1">
            <w:pPr>
              <w:suppressAutoHyphens/>
              <w:adjustRightInd w:val="0"/>
              <w:jc w:val="center"/>
              <w:textAlignment w:val="baseline"/>
              <w:rPr>
                <w:sz w:val="20"/>
                <w:szCs w:val="20"/>
                <w:lang/>
              </w:rPr>
            </w:pPr>
            <w:r w:rsidRPr="009E6BDA">
              <w:rPr>
                <w:sz w:val="20"/>
                <w:szCs w:val="20"/>
              </w:rPr>
              <w:t>GPGB 29</w:t>
            </w:r>
          </w:p>
        </w:tc>
        <w:tc>
          <w:tcPr>
            <w:tcW w:w="5812" w:type="dxa"/>
            <w:vAlign w:val="center"/>
          </w:tcPr>
          <w:p w:rsidR="004B37EC" w:rsidRPr="009E6BDA" w:rsidRDefault="004B37EC" w:rsidP="00155553">
            <w:pPr>
              <w:suppressAutoHyphens/>
              <w:adjustRightInd w:val="0"/>
              <w:textAlignment w:val="baseline"/>
              <w:rPr>
                <w:sz w:val="20"/>
                <w:szCs w:val="20"/>
              </w:rPr>
            </w:pPr>
            <w:r w:rsidRPr="009E6BDA">
              <w:rPr>
                <w:sz w:val="20"/>
                <w:szCs w:val="20"/>
              </w:rPr>
              <w:t>Bent kartą kiekvienais metais stebimi toliau nurodyti proceso rodikliai:</w:t>
            </w:r>
          </w:p>
          <w:p w:rsidR="004B37EC" w:rsidRPr="009E6BDA" w:rsidRDefault="004B37EC" w:rsidP="00155553">
            <w:pPr>
              <w:pStyle w:val="BodyText3"/>
              <w:ind w:firstLine="0"/>
              <w:rPr>
                <w:rFonts w:ascii="Times New Roman" w:hAnsi="Times New Roman"/>
                <w:lang w:val="lt-LT"/>
              </w:rPr>
            </w:pPr>
            <w:r w:rsidRPr="009E6BDA">
              <w:rPr>
                <w:rFonts w:ascii="Times New Roman" w:hAnsi="Times New Roman"/>
                <w:lang w:val="lt-LT"/>
              </w:rPr>
              <w:t>Vandens suvartojimas. Registruojama naudojantis, pavyzdžiui, tinkamais matuokliais arba remiantis sąskaitomis faktūromis.</w:t>
            </w:r>
          </w:p>
          <w:p w:rsidR="004B37EC" w:rsidRPr="009E6BDA" w:rsidRDefault="004B37EC" w:rsidP="00155553">
            <w:pPr>
              <w:suppressAutoHyphens/>
              <w:adjustRightInd w:val="0"/>
              <w:textAlignment w:val="baseline"/>
              <w:rPr>
                <w:sz w:val="20"/>
                <w:szCs w:val="20"/>
              </w:rPr>
            </w:pPr>
            <w:r w:rsidRPr="009E6BDA">
              <w:rPr>
                <w:sz w:val="20"/>
                <w:szCs w:val="20"/>
              </w:rPr>
              <w:t>Pagrindiniai vandens vartojimo procesai tvartuose (valymas, šėrimas, ir t. t.) gali būti stebimi atskirai.</w:t>
            </w:r>
          </w:p>
          <w:p w:rsidR="004B37EC" w:rsidRPr="006A60DC" w:rsidRDefault="004B37EC" w:rsidP="00155553">
            <w:pPr>
              <w:suppressAutoHyphens/>
              <w:adjustRightInd w:val="0"/>
              <w:textAlignment w:val="baseline"/>
              <w:rPr>
                <w:sz w:val="20"/>
                <w:szCs w:val="20"/>
              </w:rPr>
            </w:pPr>
            <w:r w:rsidRPr="009E6BDA">
              <w:rPr>
                <w:sz w:val="20"/>
                <w:szCs w:val="20"/>
              </w:rPr>
              <w:t>Elektros energijos suvartojimas. Registruojama naudojantis, pavyzdžiui, tinkamais skaitikliais arba remiantis sąskaitomis faktūromis</w:t>
            </w:r>
            <w:r w:rsidRPr="006A60DC">
              <w:rPr>
                <w:sz w:val="20"/>
                <w:szCs w:val="20"/>
              </w:rPr>
              <w:t>. Elektros suvartojimas tvartuose stebimas atskirai nuo kitų ūkio įrenginių. Pagrindiniai energiją vartojantys procesai tvartuose (šildymas, vėdinimas, apšvietimas, ir t. t.) gali būti stebimi atskirai.</w:t>
            </w:r>
          </w:p>
          <w:p w:rsidR="004B37EC" w:rsidRPr="009E6BDA" w:rsidRDefault="004B37EC" w:rsidP="00155553">
            <w:pPr>
              <w:suppressAutoHyphens/>
              <w:adjustRightInd w:val="0"/>
              <w:textAlignment w:val="baseline"/>
              <w:rPr>
                <w:sz w:val="20"/>
                <w:szCs w:val="20"/>
                <w:lang/>
              </w:rPr>
            </w:pPr>
            <w:r w:rsidRPr="006A60DC">
              <w:rPr>
                <w:sz w:val="20"/>
                <w:szCs w:val="20"/>
              </w:rPr>
              <w:t>Degalų suvartojimas. Registruojama naudojantis, pavyzdžiui,</w:t>
            </w:r>
            <w:r w:rsidRPr="009E6BDA">
              <w:rPr>
                <w:sz w:val="20"/>
                <w:szCs w:val="20"/>
              </w:rPr>
              <w:t xml:space="preserve"> </w:t>
            </w:r>
            <w:r w:rsidRPr="006A60DC">
              <w:rPr>
                <w:sz w:val="20"/>
                <w:szCs w:val="20"/>
              </w:rPr>
              <w:t>tinkamais matuokliais arba remiantis sąskaitomis faktūromis.</w:t>
            </w:r>
          </w:p>
        </w:tc>
        <w:tc>
          <w:tcPr>
            <w:tcW w:w="1134" w:type="dxa"/>
            <w:vAlign w:val="center"/>
          </w:tcPr>
          <w:p w:rsidR="004B37EC" w:rsidRPr="009E6BDA" w:rsidRDefault="004B37EC" w:rsidP="005B6FF1">
            <w:pPr>
              <w:suppressAutoHyphens/>
              <w:adjustRightInd w:val="0"/>
              <w:jc w:val="center"/>
              <w:textAlignment w:val="baseline"/>
              <w:rPr>
                <w:sz w:val="20"/>
                <w:szCs w:val="20"/>
                <w:lang/>
              </w:rPr>
            </w:pPr>
          </w:p>
        </w:tc>
        <w:tc>
          <w:tcPr>
            <w:tcW w:w="1134" w:type="dxa"/>
          </w:tcPr>
          <w:p w:rsidR="004B37EC" w:rsidRPr="009E6BDA" w:rsidRDefault="004B37EC" w:rsidP="005B6FF1">
            <w:pPr>
              <w:rPr>
                <w:sz w:val="20"/>
                <w:szCs w:val="20"/>
              </w:rPr>
            </w:pPr>
            <w:r w:rsidRPr="009E6BDA">
              <w:rPr>
                <w:sz w:val="20"/>
                <w:szCs w:val="20"/>
                <w:lang/>
              </w:rPr>
              <w:t>Atitinka</w:t>
            </w:r>
          </w:p>
        </w:tc>
        <w:tc>
          <w:tcPr>
            <w:tcW w:w="2977" w:type="dxa"/>
          </w:tcPr>
          <w:p w:rsidR="004B37EC" w:rsidRPr="009E6BDA" w:rsidRDefault="00155553" w:rsidP="00A90714">
            <w:pPr>
              <w:suppressAutoHyphens/>
              <w:adjustRightInd w:val="0"/>
              <w:spacing w:line="228" w:lineRule="auto"/>
              <w:jc w:val="both"/>
              <w:textAlignment w:val="baseline"/>
              <w:rPr>
                <w:sz w:val="20"/>
                <w:szCs w:val="20"/>
                <w:lang/>
              </w:rPr>
            </w:pPr>
            <w:r w:rsidRPr="009E6BDA">
              <w:rPr>
                <w:sz w:val="20"/>
                <w:szCs w:val="20"/>
                <w:lang/>
              </w:rPr>
              <w:t>Įmonėje vykdoma vandens apskaita vandens skaitikliais.</w:t>
            </w:r>
            <w:r w:rsidR="00A90714">
              <w:t xml:space="preserve"> </w:t>
            </w:r>
            <w:r w:rsidR="00A90714">
              <w:rPr>
                <w:sz w:val="20"/>
                <w:szCs w:val="20"/>
                <w:lang/>
              </w:rPr>
              <w:t>V</w:t>
            </w:r>
            <w:r w:rsidR="00A90714" w:rsidRPr="00A90714">
              <w:rPr>
                <w:sz w:val="20"/>
                <w:szCs w:val="20"/>
                <w:lang/>
              </w:rPr>
              <w:t>andens vartojimo procesai tvartuose</w:t>
            </w:r>
            <w:r w:rsidR="00A90714">
              <w:rPr>
                <w:sz w:val="20"/>
                <w:szCs w:val="20"/>
                <w:lang/>
              </w:rPr>
              <w:t xml:space="preserve"> stebimi kartu, nes įmonėje vandentiekio tinklai sužieduoti, kad nutrūkus vandens tiekimui kiaulės nuolat būtų aprūpinamos vandeniui.</w:t>
            </w:r>
            <w:r w:rsidRPr="009E6BDA">
              <w:rPr>
                <w:sz w:val="20"/>
                <w:szCs w:val="20"/>
                <w:lang/>
              </w:rPr>
              <w:t xml:space="preserve"> Ele</w:t>
            </w:r>
            <w:r w:rsidR="00346648" w:rsidRPr="009E6BDA">
              <w:rPr>
                <w:sz w:val="20"/>
                <w:szCs w:val="20"/>
                <w:lang/>
              </w:rPr>
              <w:t>k</w:t>
            </w:r>
            <w:r w:rsidRPr="009E6BDA">
              <w:rPr>
                <w:sz w:val="20"/>
                <w:szCs w:val="20"/>
                <w:lang/>
              </w:rPr>
              <w:t>tros suvartojimas stebima</w:t>
            </w:r>
            <w:r w:rsidR="00346648" w:rsidRPr="009E6BDA">
              <w:rPr>
                <w:sz w:val="20"/>
                <w:szCs w:val="20"/>
                <w:lang/>
              </w:rPr>
              <w:t xml:space="preserve">s </w:t>
            </w:r>
            <w:r w:rsidR="006A60DC">
              <w:rPr>
                <w:sz w:val="20"/>
                <w:szCs w:val="20"/>
                <w:lang/>
              </w:rPr>
              <w:t>bendras</w:t>
            </w:r>
            <w:r w:rsidR="00346648" w:rsidRPr="009E6BDA">
              <w:rPr>
                <w:sz w:val="20"/>
                <w:szCs w:val="20"/>
                <w:lang/>
              </w:rPr>
              <w:t xml:space="preserve"> nuo </w:t>
            </w:r>
            <w:r w:rsidR="006A60DC">
              <w:rPr>
                <w:sz w:val="20"/>
                <w:szCs w:val="20"/>
                <w:lang/>
              </w:rPr>
              <w:t>visų</w:t>
            </w:r>
            <w:r w:rsidR="00346648" w:rsidRPr="009E6BDA">
              <w:rPr>
                <w:sz w:val="20"/>
                <w:szCs w:val="20"/>
                <w:lang/>
              </w:rPr>
              <w:t xml:space="preserve"> procesų</w:t>
            </w:r>
            <w:r w:rsidR="006A60DC">
              <w:rPr>
                <w:sz w:val="20"/>
                <w:szCs w:val="20"/>
                <w:lang/>
              </w:rPr>
              <w:t xml:space="preserve"> kartu</w:t>
            </w:r>
            <w:r w:rsidR="00346648" w:rsidRPr="009E6BDA">
              <w:rPr>
                <w:sz w:val="20"/>
                <w:szCs w:val="20"/>
                <w:lang/>
              </w:rPr>
              <w:t xml:space="preserve"> (šildymo, vėdinimo ir t.t.). Vykdoma </w:t>
            </w:r>
            <w:r w:rsidR="00D306A3" w:rsidRPr="006A60DC">
              <w:rPr>
                <w:sz w:val="20"/>
                <w:szCs w:val="20"/>
                <w:lang/>
              </w:rPr>
              <w:t xml:space="preserve">buhalterinė kuro apskaita remiantis </w:t>
            </w:r>
            <w:r w:rsidR="006A60DC" w:rsidRPr="006A60DC">
              <w:rPr>
                <w:sz w:val="20"/>
                <w:szCs w:val="20"/>
                <w:lang/>
              </w:rPr>
              <w:t>kelionės lapais,</w:t>
            </w:r>
            <w:r w:rsidR="00D306A3" w:rsidRPr="006A60DC">
              <w:rPr>
                <w:sz w:val="20"/>
                <w:szCs w:val="20"/>
                <w:lang/>
              </w:rPr>
              <w:t xml:space="preserve"> kvitais</w:t>
            </w:r>
            <w:r w:rsidR="004C1EB0">
              <w:rPr>
                <w:sz w:val="20"/>
                <w:szCs w:val="20"/>
                <w:lang/>
              </w:rPr>
              <w:t>, degal</w:t>
            </w:r>
            <w:r w:rsidR="006A60DC">
              <w:rPr>
                <w:sz w:val="20"/>
                <w:szCs w:val="20"/>
                <w:lang/>
              </w:rPr>
              <w:t>ų ataskaitomis.</w:t>
            </w:r>
          </w:p>
        </w:tc>
      </w:tr>
      <w:tr w:rsidR="004B37EC" w:rsidRPr="009E6BDA" w:rsidTr="00134095">
        <w:tc>
          <w:tcPr>
            <w:tcW w:w="534" w:type="dxa"/>
            <w:vAlign w:val="center"/>
          </w:tcPr>
          <w:p w:rsidR="004B37EC" w:rsidRPr="009E6BDA" w:rsidRDefault="002E519F" w:rsidP="00145B62">
            <w:pPr>
              <w:suppressAutoHyphens/>
              <w:adjustRightInd w:val="0"/>
              <w:jc w:val="center"/>
              <w:textAlignment w:val="baseline"/>
              <w:rPr>
                <w:sz w:val="20"/>
                <w:szCs w:val="20"/>
                <w:lang/>
              </w:rPr>
            </w:pPr>
            <w:r w:rsidRPr="009E6BDA">
              <w:rPr>
                <w:sz w:val="20"/>
                <w:szCs w:val="20"/>
                <w:lang/>
              </w:rPr>
              <w:t>6</w:t>
            </w:r>
            <w:r w:rsidR="00145B62">
              <w:rPr>
                <w:sz w:val="20"/>
                <w:szCs w:val="20"/>
                <w:lang/>
              </w:rPr>
              <w:t>5</w:t>
            </w:r>
          </w:p>
        </w:tc>
        <w:tc>
          <w:tcPr>
            <w:tcW w:w="1559" w:type="dxa"/>
            <w:vMerge/>
            <w:vAlign w:val="center"/>
          </w:tcPr>
          <w:p w:rsidR="004B37EC" w:rsidRPr="009E6BDA" w:rsidRDefault="004B37EC" w:rsidP="005B6FF1">
            <w:pPr>
              <w:suppressAutoHyphens/>
              <w:adjustRightInd w:val="0"/>
              <w:jc w:val="center"/>
              <w:textAlignment w:val="baseline"/>
              <w:rPr>
                <w:sz w:val="20"/>
                <w:szCs w:val="20"/>
                <w:lang/>
              </w:rPr>
            </w:pPr>
          </w:p>
        </w:tc>
        <w:tc>
          <w:tcPr>
            <w:tcW w:w="1417" w:type="dxa"/>
            <w:vMerge/>
            <w:vAlign w:val="center"/>
          </w:tcPr>
          <w:p w:rsidR="004B37EC" w:rsidRPr="009E6BDA" w:rsidRDefault="004B37EC" w:rsidP="005B6FF1">
            <w:pPr>
              <w:suppressAutoHyphens/>
              <w:adjustRightInd w:val="0"/>
              <w:jc w:val="center"/>
              <w:textAlignment w:val="baseline"/>
              <w:rPr>
                <w:sz w:val="20"/>
                <w:szCs w:val="20"/>
                <w:lang/>
              </w:rPr>
            </w:pPr>
          </w:p>
        </w:tc>
        <w:tc>
          <w:tcPr>
            <w:tcW w:w="5812" w:type="dxa"/>
          </w:tcPr>
          <w:p w:rsidR="004B37EC" w:rsidRPr="00B17A98" w:rsidRDefault="004B37EC" w:rsidP="005B6FF1">
            <w:pPr>
              <w:pStyle w:val="BodyText3"/>
              <w:ind w:firstLine="0"/>
              <w:rPr>
                <w:rFonts w:ascii="Times New Roman" w:hAnsi="Times New Roman"/>
                <w:lang w:val="lt-LT"/>
              </w:rPr>
            </w:pPr>
            <w:r w:rsidRPr="00B17A98">
              <w:rPr>
                <w:rFonts w:ascii="Times New Roman" w:hAnsi="Times New Roman"/>
                <w:lang w:val="lt-LT"/>
              </w:rPr>
              <w:t>Atvežtų ir išvežtų gyvūnų skaičius, įskaitant, atitinkamais atvejais, gimimus ir nugaišimus. Registravimas remiantis, pavyzdžiui, esamais registrais.</w:t>
            </w:r>
          </w:p>
        </w:tc>
        <w:tc>
          <w:tcPr>
            <w:tcW w:w="1134" w:type="dxa"/>
            <w:vAlign w:val="center"/>
          </w:tcPr>
          <w:p w:rsidR="004B37EC" w:rsidRPr="00B17A98" w:rsidRDefault="004B37EC" w:rsidP="005B6FF1">
            <w:pPr>
              <w:suppressAutoHyphens/>
              <w:adjustRightInd w:val="0"/>
              <w:jc w:val="center"/>
              <w:textAlignment w:val="baseline"/>
              <w:rPr>
                <w:sz w:val="20"/>
                <w:szCs w:val="20"/>
                <w:lang/>
              </w:rPr>
            </w:pPr>
          </w:p>
        </w:tc>
        <w:tc>
          <w:tcPr>
            <w:tcW w:w="1134" w:type="dxa"/>
          </w:tcPr>
          <w:p w:rsidR="004B37EC" w:rsidRPr="00B17A98" w:rsidRDefault="004B37EC" w:rsidP="005B6FF1">
            <w:pPr>
              <w:rPr>
                <w:sz w:val="20"/>
                <w:szCs w:val="20"/>
              </w:rPr>
            </w:pPr>
            <w:r w:rsidRPr="00B17A98">
              <w:rPr>
                <w:sz w:val="20"/>
                <w:szCs w:val="20"/>
                <w:lang/>
              </w:rPr>
              <w:t>Atitinka</w:t>
            </w:r>
          </w:p>
        </w:tc>
        <w:tc>
          <w:tcPr>
            <w:tcW w:w="2977" w:type="dxa"/>
          </w:tcPr>
          <w:p w:rsidR="004B37EC" w:rsidRPr="00B17A98" w:rsidRDefault="002E519F" w:rsidP="006A60DC">
            <w:pPr>
              <w:suppressAutoHyphens/>
              <w:adjustRightInd w:val="0"/>
              <w:spacing w:line="228" w:lineRule="auto"/>
              <w:jc w:val="both"/>
              <w:textAlignment w:val="baseline"/>
              <w:rPr>
                <w:sz w:val="20"/>
                <w:szCs w:val="20"/>
                <w:lang/>
              </w:rPr>
            </w:pPr>
            <w:r w:rsidRPr="00B17A98">
              <w:rPr>
                <w:sz w:val="20"/>
                <w:szCs w:val="20"/>
              </w:rPr>
              <w:t>Registruojama atvežtų</w:t>
            </w:r>
            <w:r w:rsidR="006A60DC" w:rsidRPr="00B17A98">
              <w:rPr>
                <w:sz w:val="20"/>
                <w:szCs w:val="20"/>
              </w:rPr>
              <w:t>,</w:t>
            </w:r>
            <w:r w:rsidR="00E87EC6">
              <w:rPr>
                <w:sz w:val="20"/>
                <w:szCs w:val="20"/>
              </w:rPr>
              <w:t xml:space="preserve"> išvežtų</w:t>
            </w:r>
            <w:r w:rsidR="006A60DC" w:rsidRPr="00B17A98">
              <w:rPr>
                <w:sz w:val="20"/>
                <w:szCs w:val="20"/>
              </w:rPr>
              <w:t xml:space="preserve">, kritusių </w:t>
            </w:r>
            <w:r w:rsidRPr="00B17A98">
              <w:rPr>
                <w:sz w:val="20"/>
                <w:szCs w:val="20"/>
              </w:rPr>
              <w:t xml:space="preserve">gyvūnų skaičius, </w:t>
            </w:r>
            <w:r w:rsidR="006A60DC" w:rsidRPr="00B17A98">
              <w:rPr>
                <w:sz w:val="20"/>
                <w:szCs w:val="20"/>
              </w:rPr>
              <w:t>kas ketvirtį deklaruojama deklaruojamas esamas gyvulių skaičius žemės ūkio informacijos ir kaimo verslo centro elektroninėje sistemoje</w:t>
            </w:r>
            <w:r w:rsidRPr="00B17A98">
              <w:rPr>
                <w:sz w:val="20"/>
                <w:szCs w:val="20"/>
              </w:rPr>
              <w:t>.</w:t>
            </w:r>
          </w:p>
        </w:tc>
      </w:tr>
      <w:tr w:rsidR="004B37EC" w:rsidRPr="009E6BDA" w:rsidTr="00134095">
        <w:tc>
          <w:tcPr>
            <w:tcW w:w="534" w:type="dxa"/>
            <w:vAlign w:val="center"/>
          </w:tcPr>
          <w:p w:rsidR="004B37EC" w:rsidRPr="009E6BDA" w:rsidRDefault="002E519F" w:rsidP="00145B62">
            <w:pPr>
              <w:suppressAutoHyphens/>
              <w:adjustRightInd w:val="0"/>
              <w:jc w:val="center"/>
              <w:textAlignment w:val="baseline"/>
              <w:rPr>
                <w:sz w:val="20"/>
                <w:szCs w:val="20"/>
                <w:lang/>
              </w:rPr>
            </w:pPr>
            <w:r w:rsidRPr="009E6BDA">
              <w:rPr>
                <w:sz w:val="20"/>
                <w:szCs w:val="20"/>
                <w:lang/>
              </w:rPr>
              <w:t>6</w:t>
            </w:r>
            <w:r w:rsidR="00145B62">
              <w:rPr>
                <w:sz w:val="20"/>
                <w:szCs w:val="20"/>
                <w:lang/>
              </w:rPr>
              <w:t>6</w:t>
            </w:r>
          </w:p>
        </w:tc>
        <w:tc>
          <w:tcPr>
            <w:tcW w:w="1559" w:type="dxa"/>
            <w:vMerge/>
            <w:vAlign w:val="center"/>
          </w:tcPr>
          <w:p w:rsidR="004B37EC" w:rsidRPr="009E6BDA" w:rsidRDefault="004B37EC" w:rsidP="005B6FF1">
            <w:pPr>
              <w:suppressAutoHyphens/>
              <w:adjustRightInd w:val="0"/>
              <w:jc w:val="center"/>
              <w:textAlignment w:val="baseline"/>
              <w:rPr>
                <w:sz w:val="20"/>
                <w:szCs w:val="20"/>
                <w:lang/>
              </w:rPr>
            </w:pPr>
          </w:p>
        </w:tc>
        <w:tc>
          <w:tcPr>
            <w:tcW w:w="1417" w:type="dxa"/>
            <w:vMerge/>
            <w:vAlign w:val="center"/>
          </w:tcPr>
          <w:p w:rsidR="004B37EC" w:rsidRPr="009E6BDA" w:rsidRDefault="004B37EC" w:rsidP="005B6FF1">
            <w:pPr>
              <w:suppressAutoHyphens/>
              <w:adjustRightInd w:val="0"/>
              <w:jc w:val="center"/>
              <w:textAlignment w:val="baseline"/>
              <w:rPr>
                <w:sz w:val="20"/>
                <w:szCs w:val="20"/>
                <w:lang/>
              </w:rPr>
            </w:pPr>
          </w:p>
        </w:tc>
        <w:tc>
          <w:tcPr>
            <w:tcW w:w="5812" w:type="dxa"/>
          </w:tcPr>
          <w:p w:rsidR="004B37EC" w:rsidRPr="00B17A98" w:rsidRDefault="004B37EC" w:rsidP="005B6FF1">
            <w:pPr>
              <w:pStyle w:val="BodyText3"/>
              <w:ind w:firstLine="0"/>
              <w:rPr>
                <w:rFonts w:ascii="Times New Roman" w:hAnsi="Times New Roman"/>
                <w:lang w:val="lt-LT"/>
              </w:rPr>
            </w:pPr>
            <w:r w:rsidRPr="00B17A98">
              <w:rPr>
                <w:rFonts w:ascii="Times New Roman" w:hAnsi="Times New Roman"/>
                <w:lang w:val="lt-LT"/>
              </w:rPr>
              <w:t>Pašarų suvartojimas. Registravimas remiantis, pavyzdžiui, sąskaitomis faktūromis arba esamais registrais.</w:t>
            </w:r>
          </w:p>
        </w:tc>
        <w:tc>
          <w:tcPr>
            <w:tcW w:w="1134" w:type="dxa"/>
            <w:vAlign w:val="center"/>
          </w:tcPr>
          <w:p w:rsidR="004B37EC" w:rsidRPr="00B17A98" w:rsidRDefault="004B37EC" w:rsidP="005B6FF1">
            <w:pPr>
              <w:suppressAutoHyphens/>
              <w:adjustRightInd w:val="0"/>
              <w:jc w:val="center"/>
              <w:textAlignment w:val="baseline"/>
              <w:rPr>
                <w:sz w:val="20"/>
                <w:szCs w:val="20"/>
                <w:lang/>
              </w:rPr>
            </w:pPr>
          </w:p>
        </w:tc>
        <w:tc>
          <w:tcPr>
            <w:tcW w:w="1134" w:type="dxa"/>
          </w:tcPr>
          <w:p w:rsidR="004B37EC" w:rsidRPr="00B17A98" w:rsidRDefault="004B37EC" w:rsidP="005B6FF1">
            <w:pPr>
              <w:rPr>
                <w:sz w:val="20"/>
                <w:szCs w:val="20"/>
              </w:rPr>
            </w:pPr>
            <w:r w:rsidRPr="00B17A98">
              <w:rPr>
                <w:sz w:val="20"/>
                <w:szCs w:val="20"/>
                <w:lang/>
              </w:rPr>
              <w:t>Atitinka</w:t>
            </w:r>
          </w:p>
        </w:tc>
        <w:tc>
          <w:tcPr>
            <w:tcW w:w="2977" w:type="dxa"/>
          </w:tcPr>
          <w:p w:rsidR="004B37EC" w:rsidRPr="00B17A98" w:rsidRDefault="006A60DC" w:rsidP="006A60DC">
            <w:pPr>
              <w:suppressAutoHyphens/>
              <w:adjustRightInd w:val="0"/>
              <w:spacing w:line="228" w:lineRule="auto"/>
              <w:jc w:val="both"/>
              <w:textAlignment w:val="baseline"/>
              <w:rPr>
                <w:sz w:val="20"/>
                <w:szCs w:val="20"/>
                <w:lang/>
              </w:rPr>
            </w:pPr>
            <w:r w:rsidRPr="00B17A98">
              <w:rPr>
                <w:sz w:val="20"/>
                <w:szCs w:val="20"/>
                <w:lang/>
              </w:rPr>
              <w:t xml:space="preserve">Įmonėje įdiegta elektroninė automatinė pašarų suvartojimo sistema. </w:t>
            </w:r>
          </w:p>
        </w:tc>
      </w:tr>
      <w:tr w:rsidR="004B37EC" w:rsidRPr="009E6BDA" w:rsidTr="00134095">
        <w:tc>
          <w:tcPr>
            <w:tcW w:w="534" w:type="dxa"/>
            <w:vAlign w:val="center"/>
          </w:tcPr>
          <w:p w:rsidR="004B37EC" w:rsidRPr="009E6BDA" w:rsidRDefault="002E519F" w:rsidP="00145B62">
            <w:pPr>
              <w:suppressAutoHyphens/>
              <w:adjustRightInd w:val="0"/>
              <w:jc w:val="center"/>
              <w:textAlignment w:val="baseline"/>
              <w:rPr>
                <w:sz w:val="20"/>
                <w:szCs w:val="20"/>
                <w:lang/>
              </w:rPr>
            </w:pPr>
            <w:r w:rsidRPr="009E6BDA">
              <w:rPr>
                <w:sz w:val="20"/>
                <w:szCs w:val="20"/>
                <w:lang/>
              </w:rPr>
              <w:t>6</w:t>
            </w:r>
            <w:r w:rsidR="00145B62">
              <w:rPr>
                <w:sz w:val="20"/>
                <w:szCs w:val="20"/>
                <w:lang/>
              </w:rPr>
              <w:t>7</w:t>
            </w:r>
          </w:p>
        </w:tc>
        <w:tc>
          <w:tcPr>
            <w:tcW w:w="1559" w:type="dxa"/>
            <w:vMerge/>
            <w:vAlign w:val="center"/>
          </w:tcPr>
          <w:p w:rsidR="004B37EC" w:rsidRPr="009E6BDA" w:rsidRDefault="004B37EC" w:rsidP="005B6FF1">
            <w:pPr>
              <w:suppressAutoHyphens/>
              <w:adjustRightInd w:val="0"/>
              <w:jc w:val="center"/>
              <w:textAlignment w:val="baseline"/>
              <w:rPr>
                <w:sz w:val="20"/>
                <w:szCs w:val="20"/>
                <w:lang/>
              </w:rPr>
            </w:pPr>
          </w:p>
        </w:tc>
        <w:tc>
          <w:tcPr>
            <w:tcW w:w="1417" w:type="dxa"/>
            <w:vMerge/>
            <w:vAlign w:val="center"/>
          </w:tcPr>
          <w:p w:rsidR="004B37EC" w:rsidRPr="009E6BDA" w:rsidRDefault="004B37EC" w:rsidP="005B6FF1">
            <w:pPr>
              <w:suppressAutoHyphens/>
              <w:adjustRightInd w:val="0"/>
              <w:jc w:val="center"/>
              <w:textAlignment w:val="baseline"/>
              <w:rPr>
                <w:sz w:val="20"/>
                <w:szCs w:val="20"/>
                <w:lang/>
              </w:rPr>
            </w:pPr>
          </w:p>
        </w:tc>
        <w:tc>
          <w:tcPr>
            <w:tcW w:w="5812" w:type="dxa"/>
          </w:tcPr>
          <w:p w:rsidR="004B37EC" w:rsidRPr="00B17A98" w:rsidRDefault="004B37EC" w:rsidP="005B6FF1">
            <w:pPr>
              <w:pStyle w:val="BodyText3"/>
              <w:spacing w:line="211" w:lineRule="exact"/>
              <w:ind w:firstLine="0"/>
              <w:rPr>
                <w:rFonts w:ascii="Times New Roman" w:hAnsi="Times New Roman"/>
                <w:lang w:val="lt-LT"/>
              </w:rPr>
            </w:pPr>
            <w:r w:rsidRPr="00B17A98">
              <w:rPr>
                <w:rFonts w:ascii="Times New Roman" w:hAnsi="Times New Roman"/>
                <w:lang w:val="lt-LT"/>
              </w:rPr>
              <w:t>Mėšlo kaupimas. Registravimas remiantis, pavyzdžiui, esamais registrais.</w:t>
            </w:r>
          </w:p>
        </w:tc>
        <w:tc>
          <w:tcPr>
            <w:tcW w:w="1134" w:type="dxa"/>
            <w:vAlign w:val="center"/>
          </w:tcPr>
          <w:p w:rsidR="004B37EC" w:rsidRPr="00B17A98" w:rsidRDefault="004B37EC" w:rsidP="005B6FF1">
            <w:pPr>
              <w:suppressAutoHyphens/>
              <w:adjustRightInd w:val="0"/>
              <w:jc w:val="center"/>
              <w:textAlignment w:val="baseline"/>
              <w:rPr>
                <w:sz w:val="20"/>
                <w:szCs w:val="20"/>
                <w:lang/>
              </w:rPr>
            </w:pPr>
          </w:p>
        </w:tc>
        <w:tc>
          <w:tcPr>
            <w:tcW w:w="1134" w:type="dxa"/>
          </w:tcPr>
          <w:p w:rsidR="004B37EC" w:rsidRPr="00B17A98" w:rsidRDefault="004B37EC" w:rsidP="005B6FF1">
            <w:pPr>
              <w:rPr>
                <w:sz w:val="20"/>
                <w:szCs w:val="20"/>
              </w:rPr>
            </w:pPr>
            <w:r w:rsidRPr="00B17A98">
              <w:rPr>
                <w:sz w:val="20"/>
                <w:szCs w:val="20"/>
                <w:lang/>
              </w:rPr>
              <w:t>Atitinka</w:t>
            </w:r>
          </w:p>
        </w:tc>
        <w:tc>
          <w:tcPr>
            <w:tcW w:w="2977" w:type="dxa"/>
          </w:tcPr>
          <w:p w:rsidR="004B37EC" w:rsidRPr="00B17A98" w:rsidRDefault="005D39E8" w:rsidP="005D39E8">
            <w:pPr>
              <w:suppressAutoHyphens/>
              <w:adjustRightInd w:val="0"/>
              <w:spacing w:line="228" w:lineRule="auto"/>
              <w:jc w:val="both"/>
              <w:textAlignment w:val="baseline"/>
              <w:rPr>
                <w:sz w:val="20"/>
                <w:szCs w:val="20"/>
                <w:lang/>
              </w:rPr>
            </w:pPr>
            <w:r>
              <w:rPr>
                <w:sz w:val="20"/>
                <w:szCs w:val="20"/>
                <w:lang/>
              </w:rPr>
              <w:t>Skysto m</w:t>
            </w:r>
            <w:r w:rsidR="002E519F" w:rsidRPr="00B17A98">
              <w:rPr>
                <w:sz w:val="20"/>
                <w:szCs w:val="20"/>
                <w:lang/>
              </w:rPr>
              <w:t xml:space="preserve">ėšlo susidarymas įmonėje </w:t>
            </w:r>
            <w:r w:rsidR="006A60DC" w:rsidRPr="00B17A98">
              <w:rPr>
                <w:sz w:val="20"/>
                <w:szCs w:val="20"/>
                <w:lang/>
              </w:rPr>
              <w:t xml:space="preserve">registruojamas </w:t>
            </w:r>
            <w:r w:rsidR="00285FCC" w:rsidRPr="00B17A98">
              <w:rPr>
                <w:sz w:val="20"/>
                <w:szCs w:val="20"/>
                <w:lang/>
              </w:rPr>
              <w:t xml:space="preserve">mėšlo susidarymo </w:t>
            </w:r>
            <w:r w:rsidR="006A60DC" w:rsidRPr="00B17A98">
              <w:rPr>
                <w:sz w:val="20"/>
                <w:szCs w:val="20"/>
                <w:lang/>
              </w:rPr>
              <w:t>žurnale.</w:t>
            </w:r>
          </w:p>
        </w:tc>
      </w:tr>
      <w:tr w:rsidR="004B37EC" w:rsidRPr="009E6BDA" w:rsidTr="00134095">
        <w:tc>
          <w:tcPr>
            <w:tcW w:w="534" w:type="dxa"/>
            <w:vAlign w:val="center"/>
          </w:tcPr>
          <w:p w:rsidR="004B37EC" w:rsidRPr="009E6BDA" w:rsidRDefault="002E519F" w:rsidP="00145B62">
            <w:pPr>
              <w:suppressAutoHyphens/>
              <w:adjustRightInd w:val="0"/>
              <w:jc w:val="center"/>
              <w:textAlignment w:val="baseline"/>
              <w:rPr>
                <w:sz w:val="20"/>
                <w:szCs w:val="20"/>
                <w:lang/>
              </w:rPr>
            </w:pPr>
            <w:r w:rsidRPr="009E6BDA">
              <w:rPr>
                <w:sz w:val="20"/>
                <w:szCs w:val="20"/>
                <w:lang/>
              </w:rPr>
              <w:t>6</w:t>
            </w:r>
            <w:r w:rsidR="00145B62">
              <w:rPr>
                <w:sz w:val="20"/>
                <w:szCs w:val="20"/>
                <w:lang/>
              </w:rPr>
              <w:t>8</w:t>
            </w:r>
          </w:p>
        </w:tc>
        <w:tc>
          <w:tcPr>
            <w:tcW w:w="1559" w:type="dxa"/>
            <w:vAlign w:val="center"/>
          </w:tcPr>
          <w:p w:rsidR="004B37EC" w:rsidRPr="009E6BDA" w:rsidRDefault="004B37EC" w:rsidP="005B6FF1">
            <w:pPr>
              <w:suppressAutoHyphens/>
              <w:adjustRightInd w:val="0"/>
              <w:textAlignment w:val="baseline"/>
              <w:rPr>
                <w:sz w:val="20"/>
                <w:szCs w:val="20"/>
                <w:lang/>
              </w:rPr>
            </w:pPr>
            <w:r w:rsidRPr="009E6BDA">
              <w:rPr>
                <w:rStyle w:val="BodytextBold"/>
                <w:rFonts w:ascii="Times New Roman" w:hAnsi="Times New Roman" w:cs="Times New Roman"/>
                <w:b w:val="0"/>
                <w:sz w:val="20"/>
                <w:szCs w:val="20"/>
              </w:rPr>
              <w:t>Amoniako išmetamieji teršalai iš kiaulių fermų</w:t>
            </w:r>
          </w:p>
        </w:tc>
        <w:tc>
          <w:tcPr>
            <w:tcW w:w="1417" w:type="dxa"/>
            <w:vAlign w:val="center"/>
          </w:tcPr>
          <w:p w:rsidR="004B37EC" w:rsidRPr="009E6BDA" w:rsidRDefault="004B37EC" w:rsidP="005B6FF1">
            <w:pPr>
              <w:suppressAutoHyphens/>
              <w:adjustRightInd w:val="0"/>
              <w:jc w:val="center"/>
              <w:textAlignment w:val="baseline"/>
              <w:rPr>
                <w:sz w:val="20"/>
                <w:szCs w:val="20"/>
                <w:lang/>
              </w:rPr>
            </w:pPr>
            <w:r w:rsidRPr="009E6BDA">
              <w:rPr>
                <w:sz w:val="20"/>
                <w:szCs w:val="20"/>
              </w:rPr>
              <w:t>GPGB 30</w:t>
            </w:r>
          </w:p>
        </w:tc>
        <w:tc>
          <w:tcPr>
            <w:tcW w:w="5812" w:type="dxa"/>
          </w:tcPr>
          <w:p w:rsidR="004B37EC" w:rsidRPr="00B17A98" w:rsidRDefault="004B37EC" w:rsidP="003C08C6">
            <w:pPr>
              <w:pStyle w:val="BodyText3"/>
              <w:ind w:left="34" w:right="200" w:firstLine="0"/>
              <w:rPr>
                <w:rFonts w:ascii="Times New Roman" w:hAnsi="Times New Roman"/>
                <w:lang w:val="lt-LT"/>
              </w:rPr>
            </w:pPr>
            <w:r w:rsidRPr="00B17A98">
              <w:rPr>
                <w:rFonts w:ascii="Times New Roman" w:hAnsi="Times New Roman"/>
                <w:lang w:val="lt-LT"/>
              </w:rPr>
              <w:t>Siekiant sumažinti iš kiaulių fermų į orą išsiskiriančius amoniako išmetamuosius teršalus, pagal GPGB taikomas vienas iš toliau nurodytų metodų ar jų derinys:</w:t>
            </w:r>
          </w:p>
          <w:p w:rsidR="004B37EC" w:rsidRPr="00B17A98" w:rsidRDefault="004B37EC" w:rsidP="003C08C6">
            <w:pPr>
              <w:pStyle w:val="BodyText3"/>
              <w:ind w:left="34" w:firstLine="0"/>
              <w:rPr>
                <w:rFonts w:ascii="Times New Roman" w:hAnsi="Times New Roman"/>
                <w:lang w:val="lt-LT"/>
              </w:rPr>
            </w:pPr>
            <w:r w:rsidRPr="00B17A98">
              <w:rPr>
                <w:rFonts w:ascii="Times New Roman" w:hAnsi="Times New Roman"/>
                <w:lang w:val="lt-LT"/>
              </w:rPr>
              <w:t>Vienas iš toliau nurodytų metodų, pagal kurį taikomas vienas iš toliau nurodytų principų arba jų derinys:</w:t>
            </w:r>
          </w:p>
          <w:p w:rsidR="004B37EC" w:rsidRPr="00B17A98" w:rsidRDefault="004B37EC" w:rsidP="003C08C6">
            <w:pPr>
              <w:pStyle w:val="BodyText3"/>
              <w:numPr>
                <w:ilvl w:val="0"/>
                <w:numId w:val="33"/>
              </w:numPr>
              <w:tabs>
                <w:tab w:val="left" w:pos="373"/>
              </w:tabs>
              <w:autoSpaceDE/>
              <w:autoSpaceDN/>
              <w:adjustRightInd/>
              <w:ind w:left="34" w:firstLine="0"/>
              <w:rPr>
                <w:rFonts w:ascii="Times New Roman" w:hAnsi="Times New Roman"/>
                <w:lang w:val="lt-LT"/>
              </w:rPr>
            </w:pPr>
            <w:r w:rsidRPr="00B17A98">
              <w:rPr>
                <w:rFonts w:ascii="Times New Roman" w:hAnsi="Times New Roman"/>
                <w:lang w:val="lt-LT"/>
              </w:rPr>
              <w:t>sumažinti paviršių, iš kurio išsiskiria amoniakas;</w:t>
            </w:r>
          </w:p>
          <w:p w:rsidR="004B37EC" w:rsidRPr="00B17A98" w:rsidRDefault="004B37EC" w:rsidP="003C08C6">
            <w:pPr>
              <w:pStyle w:val="BodyText3"/>
              <w:numPr>
                <w:ilvl w:val="0"/>
                <w:numId w:val="33"/>
              </w:numPr>
              <w:tabs>
                <w:tab w:val="left" w:pos="373"/>
              </w:tabs>
              <w:autoSpaceDE/>
              <w:autoSpaceDN/>
              <w:adjustRightInd/>
              <w:ind w:left="34" w:firstLine="0"/>
              <w:rPr>
                <w:rFonts w:ascii="Times New Roman" w:hAnsi="Times New Roman"/>
                <w:lang w:val="lt-LT"/>
              </w:rPr>
            </w:pPr>
            <w:r w:rsidRPr="00B17A98">
              <w:rPr>
                <w:rFonts w:ascii="Times New Roman" w:hAnsi="Times New Roman"/>
                <w:lang w:val="lt-LT"/>
              </w:rPr>
              <w:t>dažniau šalinti srutas (mėšlą) į išorėje esančią saugyklą;</w:t>
            </w:r>
          </w:p>
          <w:p w:rsidR="004B37EC" w:rsidRPr="00B17A98" w:rsidRDefault="004B37EC" w:rsidP="003C08C6">
            <w:pPr>
              <w:pStyle w:val="BodyText3"/>
              <w:numPr>
                <w:ilvl w:val="0"/>
                <w:numId w:val="33"/>
              </w:numPr>
              <w:tabs>
                <w:tab w:val="left" w:pos="373"/>
              </w:tabs>
              <w:autoSpaceDE/>
              <w:autoSpaceDN/>
              <w:adjustRightInd/>
              <w:ind w:left="34" w:firstLine="0"/>
              <w:rPr>
                <w:rFonts w:ascii="Times New Roman" w:hAnsi="Times New Roman"/>
                <w:lang w:val="lt-LT"/>
              </w:rPr>
            </w:pPr>
            <w:r w:rsidRPr="00B17A98">
              <w:rPr>
                <w:rFonts w:ascii="Times New Roman" w:hAnsi="Times New Roman"/>
                <w:lang w:val="lt-LT"/>
              </w:rPr>
              <w:t>atskirti šlapimą nuo išmatų;</w:t>
            </w:r>
          </w:p>
          <w:p w:rsidR="004B37EC" w:rsidRPr="00B17A98" w:rsidRDefault="004B37EC" w:rsidP="003C08C6">
            <w:pPr>
              <w:pStyle w:val="BodyText3"/>
              <w:ind w:left="34" w:firstLine="0"/>
              <w:rPr>
                <w:rFonts w:ascii="Times New Roman" w:hAnsi="Times New Roman"/>
                <w:lang w:val="lt-LT"/>
              </w:rPr>
            </w:pPr>
            <w:r w:rsidRPr="00B17A98">
              <w:rPr>
                <w:rFonts w:ascii="Times New Roman" w:hAnsi="Times New Roman"/>
                <w:lang w:val="lt-LT"/>
              </w:rPr>
              <w:t>Naudojama gili duobė (jei grindys yra ištisai arba iš dalies dengtos grotelėmis), jei kartu yra taikoma papildoma poveikį mažinanti priemonė, pavyzdžiui:</w:t>
            </w:r>
          </w:p>
          <w:p w:rsidR="004B37EC" w:rsidRPr="00B17A98" w:rsidRDefault="004B37EC" w:rsidP="003C08C6">
            <w:pPr>
              <w:pStyle w:val="BodyText3"/>
              <w:numPr>
                <w:ilvl w:val="0"/>
                <w:numId w:val="34"/>
              </w:numPr>
              <w:tabs>
                <w:tab w:val="left" w:pos="623"/>
              </w:tabs>
              <w:autoSpaceDE/>
              <w:autoSpaceDN/>
              <w:adjustRightInd/>
              <w:ind w:left="34" w:firstLine="0"/>
              <w:rPr>
                <w:rFonts w:ascii="Times New Roman" w:hAnsi="Times New Roman"/>
                <w:lang w:val="lt-LT"/>
              </w:rPr>
            </w:pPr>
            <w:r w:rsidRPr="00B17A98">
              <w:rPr>
                <w:rFonts w:ascii="Times New Roman" w:hAnsi="Times New Roman"/>
                <w:lang w:val="lt-LT"/>
              </w:rPr>
              <w:t>maistingumo valdymo metodų derinys;</w:t>
            </w:r>
          </w:p>
          <w:p w:rsidR="004B37EC" w:rsidRPr="00B17A98" w:rsidRDefault="004B37EC" w:rsidP="003C08C6">
            <w:pPr>
              <w:pStyle w:val="BodyText3"/>
              <w:numPr>
                <w:ilvl w:val="0"/>
                <w:numId w:val="34"/>
              </w:numPr>
              <w:tabs>
                <w:tab w:val="left" w:pos="623"/>
              </w:tabs>
              <w:autoSpaceDE/>
              <w:autoSpaceDN/>
              <w:adjustRightInd/>
              <w:ind w:left="34" w:firstLine="0"/>
              <w:rPr>
                <w:rFonts w:ascii="Times New Roman" w:hAnsi="Times New Roman"/>
                <w:lang w:val="lt-LT"/>
              </w:rPr>
            </w:pPr>
            <w:r w:rsidRPr="00B17A98">
              <w:rPr>
                <w:rFonts w:ascii="Times New Roman" w:hAnsi="Times New Roman"/>
                <w:lang w:val="lt-LT"/>
              </w:rPr>
              <w:t>oro valymo sistema;</w:t>
            </w:r>
          </w:p>
          <w:p w:rsidR="004B37EC" w:rsidRPr="00B17A98" w:rsidRDefault="004B37EC" w:rsidP="003C08C6">
            <w:pPr>
              <w:pStyle w:val="BodyText3"/>
              <w:numPr>
                <w:ilvl w:val="0"/>
                <w:numId w:val="34"/>
              </w:numPr>
              <w:tabs>
                <w:tab w:val="left" w:pos="623"/>
              </w:tabs>
              <w:autoSpaceDE/>
              <w:autoSpaceDN/>
              <w:adjustRightInd/>
              <w:ind w:left="34" w:firstLine="0"/>
              <w:rPr>
                <w:rFonts w:ascii="Times New Roman" w:hAnsi="Times New Roman"/>
                <w:lang w:val="lt-LT"/>
              </w:rPr>
            </w:pPr>
            <w:r w:rsidRPr="00B17A98">
              <w:rPr>
                <w:rFonts w:ascii="Times New Roman" w:hAnsi="Times New Roman"/>
                <w:lang w:val="lt-LT"/>
              </w:rPr>
              <w:t>srutų pH mažinimas;</w:t>
            </w:r>
          </w:p>
          <w:p w:rsidR="004B37EC" w:rsidRPr="00B17A98" w:rsidRDefault="004B37EC" w:rsidP="003C08C6">
            <w:pPr>
              <w:pStyle w:val="BodyText3"/>
              <w:ind w:left="34" w:right="200" w:firstLine="0"/>
              <w:rPr>
                <w:rFonts w:ascii="Times New Roman" w:hAnsi="Times New Roman"/>
                <w:lang w:val="lt-LT"/>
              </w:rPr>
            </w:pPr>
            <w:r w:rsidRPr="00B17A98">
              <w:rPr>
                <w:rFonts w:ascii="Times New Roman" w:hAnsi="Times New Roman"/>
                <w:lang w:val="lt-LT"/>
              </w:rPr>
              <w:t>srutų vėsinimas.</w:t>
            </w:r>
          </w:p>
          <w:p w:rsidR="004B37EC" w:rsidRPr="00B17A98" w:rsidRDefault="004B37EC" w:rsidP="003C08C6">
            <w:pPr>
              <w:pStyle w:val="BodyText3"/>
              <w:ind w:firstLine="0"/>
              <w:rPr>
                <w:rFonts w:ascii="Times New Roman" w:hAnsi="Times New Roman"/>
                <w:lang w:val="lt-LT"/>
              </w:rPr>
            </w:pPr>
            <w:r w:rsidRPr="00B17A98">
              <w:rPr>
                <w:rFonts w:ascii="Times New Roman" w:hAnsi="Times New Roman"/>
                <w:lang w:val="lt-LT"/>
              </w:rPr>
              <w:t>Dažnam srutų šalinimui naudojama vakuumo sistema (jei grindys yra iš dalies arba ištisai dengtos grotelėmis).</w:t>
            </w:r>
          </w:p>
          <w:p w:rsidR="004B37EC" w:rsidRPr="00B17A98" w:rsidRDefault="004B37EC" w:rsidP="003C08C6">
            <w:pPr>
              <w:pStyle w:val="BodyText3"/>
              <w:ind w:firstLine="0"/>
              <w:rPr>
                <w:rFonts w:ascii="Times New Roman" w:hAnsi="Times New Roman"/>
                <w:lang w:val="lt-LT"/>
              </w:rPr>
            </w:pPr>
            <w:r w:rsidRPr="00B17A98">
              <w:rPr>
                <w:rFonts w:ascii="Times New Roman" w:hAnsi="Times New Roman"/>
                <w:lang w:val="lt-LT"/>
              </w:rPr>
              <w:t>Mėšlo kanalas įrengiamas su nuožulniomis sienomis (jei grindys yra iš dalies arba ištisai dengtos grotelėmis).</w:t>
            </w:r>
          </w:p>
          <w:p w:rsidR="004B37EC" w:rsidRPr="00B17A98" w:rsidRDefault="004B37EC" w:rsidP="003C08C6">
            <w:pPr>
              <w:pStyle w:val="BodyText3"/>
              <w:ind w:firstLine="0"/>
              <w:rPr>
                <w:rFonts w:ascii="Times New Roman" w:hAnsi="Times New Roman"/>
                <w:lang w:val="lt-LT"/>
              </w:rPr>
            </w:pPr>
            <w:r w:rsidRPr="00B17A98">
              <w:rPr>
                <w:rFonts w:ascii="Times New Roman" w:hAnsi="Times New Roman"/>
                <w:lang w:val="lt-LT"/>
              </w:rPr>
              <w:t xml:space="preserve">Dažnam srutų šalinimui naudojama grandyklė (jei grindys yra iš dalies arba ištisai dengtos grotelėmis). </w:t>
            </w:r>
          </w:p>
          <w:p w:rsidR="004B37EC" w:rsidRPr="00B17A98" w:rsidRDefault="004B37EC" w:rsidP="003C08C6">
            <w:pPr>
              <w:pStyle w:val="BodyText3"/>
              <w:ind w:firstLine="0"/>
              <w:rPr>
                <w:rFonts w:ascii="Times New Roman" w:hAnsi="Times New Roman"/>
                <w:lang w:val="lt-LT"/>
              </w:rPr>
            </w:pPr>
            <w:r w:rsidRPr="00B17A98">
              <w:rPr>
                <w:rFonts w:ascii="Times New Roman" w:hAnsi="Times New Roman"/>
                <w:lang w:val="lt-LT"/>
              </w:rPr>
              <w:t>Dažnas srutų šalinimas vykdomas nuplaunant vandeniu (jei grindys yra iš dalies arba ištisai dengtos grotelėmis).</w:t>
            </w:r>
          </w:p>
          <w:p w:rsidR="004B37EC" w:rsidRPr="00B17A98" w:rsidRDefault="004B37EC" w:rsidP="003C08C6">
            <w:pPr>
              <w:pStyle w:val="BodyText3"/>
              <w:ind w:firstLine="0"/>
              <w:rPr>
                <w:rFonts w:ascii="Times New Roman" w:hAnsi="Times New Roman"/>
                <w:lang w:val="lt-LT"/>
              </w:rPr>
            </w:pPr>
            <w:r w:rsidRPr="00B17A98">
              <w:rPr>
                <w:rFonts w:ascii="Times New Roman" w:hAnsi="Times New Roman"/>
                <w:lang w:val="lt-LT"/>
              </w:rPr>
              <w:t>Naudojama sumažinto dydžio mėšladuobė (jei grindys yra iš dalies dengtos grotelėmis).</w:t>
            </w:r>
          </w:p>
          <w:p w:rsidR="004B37EC" w:rsidRPr="00B17A98" w:rsidRDefault="004B37EC" w:rsidP="003C08C6">
            <w:pPr>
              <w:pStyle w:val="BodyText3"/>
              <w:ind w:firstLine="0"/>
              <w:rPr>
                <w:rFonts w:ascii="Times New Roman" w:hAnsi="Times New Roman"/>
                <w:lang w:val="lt-LT"/>
              </w:rPr>
            </w:pPr>
            <w:r w:rsidRPr="00B17A98">
              <w:rPr>
                <w:rFonts w:ascii="Times New Roman" w:hAnsi="Times New Roman"/>
                <w:lang w:val="lt-LT"/>
              </w:rPr>
              <w:t>Naudojamos būdos ir (arba) pašiūrės (jei grindys yra iš dalies dengtos grotelėmis).</w:t>
            </w:r>
          </w:p>
          <w:p w:rsidR="004B37EC" w:rsidRPr="00B17A98" w:rsidRDefault="004B37EC" w:rsidP="003C08C6">
            <w:pPr>
              <w:pStyle w:val="BodyText3"/>
              <w:ind w:firstLine="0"/>
              <w:rPr>
                <w:rFonts w:ascii="Times New Roman" w:hAnsi="Times New Roman"/>
                <w:lang w:val="lt-LT"/>
              </w:rPr>
            </w:pPr>
            <w:r w:rsidRPr="00B17A98">
              <w:rPr>
                <w:rFonts w:ascii="Times New Roman" w:hAnsi="Times New Roman"/>
                <w:lang w:val="lt-LT"/>
              </w:rPr>
              <w:t xml:space="preserve">Grindys turi būti išgaubtos, o mėšlo ir vandens kanalai - atskirti (jei gardai iš dalies dengti grotelėmis). </w:t>
            </w:r>
          </w:p>
          <w:p w:rsidR="004B37EC" w:rsidRPr="00B17A98" w:rsidRDefault="004B37EC" w:rsidP="003C08C6">
            <w:pPr>
              <w:pStyle w:val="BodyText3"/>
              <w:ind w:firstLine="0"/>
              <w:rPr>
                <w:rFonts w:ascii="Times New Roman" w:hAnsi="Times New Roman"/>
                <w:lang w:val="lt-LT"/>
              </w:rPr>
            </w:pPr>
            <w:r w:rsidRPr="00B17A98">
              <w:rPr>
                <w:rFonts w:ascii="Times New Roman" w:hAnsi="Times New Roman"/>
                <w:lang w:val="lt-LT"/>
              </w:rPr>
              <w:t>Taikomas mėšlo surinkimas vandenyje.</w:t>
            </w:r>
          </w:p>
          <w:p w:rsidR="004B37EC" w:rsidRPr="00B17A98" w:rsidRDefault="004B37EC" w:rsidP="003C08C6">
            <w:pPr>
              <w:pStyle w:val="BodyText3"/>
              <w:ind w:firstLine="0"/>
              <w:rPr>
                <w:rFonts w:ascii="Times New Roman" w:hAnsi="Times New Roman"/>
                <w:lang w:val="lt-LT"/>
              </w:rPr>
            </w:pPr>
            <w:r w:rsidRPr="00B17A98">
              <w:rPr>
                <w:rFonts w:ascii="Times New Roman" w:hAnsi="Times New Roman"/>
                <w:lang w:val="lt-LT"/>
              </w:rPr>
              <w:t>Naudojami V formos mėšlo konvejeriai (jei grindys yra iš dalies dengtos grotelėmis).</w:t>
            </w:r>
          </w:p>
          <w:p w:rsidR="004B37EC" w:rsidRPr="00B17A98" w:rsidRDefault="004B37EC" w:rsidP="003C08C6">
            <w:pPr>
              <w:pStyle w:val="BodyText3"/>
              <w:ind w:firstLine="0"/>
              <w:rPr>
                <w:rFonts w:ascii="Times New Roman" w:hAnsi="Times New Roman"/>
                <w:lang w:val="lt-LT"/>
              </w:rPr>
            </w:pPr>
            <w:r w:rsidRPr="00B17A98">
              <w:rPr>
                <w:rFonts w:ascii="Times New Roman" w:hAnsi="Times New Roman"/>
                <w:lang w:val="lt-LT"/>
              </w:rPr>
              <w:t>Įrengiamas išorinis kreikiamas praėjimas (jei grindys - tvirto betono).</w:t>
            </w:r>
          </w:p>
          <w:p w:rsidR="004B37EC" w:rsidRPr="00B17A98" w:rsidRDefault="004B37EC" w:rsidP="003C08C6">
            <w:pPr>
              <w:pStyle w:val="BodyText3"/>
              <w:ind w:firstLine="0"/>
              <w:rPr>
                <w:rFonts w:ascii="Times New Roman" w:hAnsi="Times New Roman"/>
                <w:lang w:val="lt-LT"/>
              </w:rPr>
            </w:pPr>
            <w:r w:rsidRPr="00B17A98">
              <w:rPr>
                <w:rFonts w:ascii="Times New Roman" w:hAnsi="Times New Roman"/>
                <w:lang w:val="lt-LT"/>
              </w:rPr>
              <w:t>Srutų vėsinimas.</w:t>
            </w:r>
          </w:p>
          <w:p w:rsidR="004B37EC" w:rsidRPr="00B17A98" w:rsidRDefault="004B37EC" w:rsidP="003C08C6">
            <w:pPr>
              <w:pStyle w:val="BodyText3"/>
              <w:ind w:firstLine="0"/>
              <w:rPr>
                <w:rFonts w:ascii="Times New Roman" w:hAnsi="Times New Roman"/>
                <w:lang w:val="lt-LT"/>
              </w:rPr>
            </w:pPr>
            <w:r w:rsidRPr="00B17A98">
              <w:rPr>
                <w:rFonts w:ascii="Times New Roman" w:hAnsi="Times New Roman"/>
                <w:lang w:val="lt-LT"/>
              </w:rPr>
              <w:t>Naudojama oro valymo sistema, konkrečiai:</w:t>
            </w:r>
          </w:p>
          <w:p w:rsidR="004B37EC" w:rsidRPr="00B17A98" w:rsidRDefault="004B37EC" w:rsidP="003C08C6">
            <w:pPr>
              <w:pStyle w:val="BodyText3"/>
              <w:numPr>
                <w:ilvl w:val="0"/>
                <w:numId w:val="35"/>
              </w:numPr>
              <w:tabs>
                <w:tab w:val="left" w:pos="330"/>
              </w:tabs>
              <w:autoSpaceDE/>
              <w:autoSpaceDN/>
              <w:adjustRightInd/>
              <w:ind w:firstLine="0"/>
              <w:rPr>
                <w:rFonts w:ascii="Times New Roman" w:hAnsi="Times New Roman"/>
                <w:lang w:val="lt-LT"/>
              </w:rPr>
            </w:pPr>
            <w:r w:rsidRPr="00B17A98">
              <w:rPr>
                <w:rFonts w:ascii="Times New Roman" w:hAnsi="Times New Roman"/>
                <w:lang w:val="lt-LT"/>
              </w:rPr>
              <w:t>drėgnasis rūgštinis plautuvas (skruberis);</w:t>
            </w:r>
          </w:p>
          <w:p w:rsidR="004B37EC" w:rsidRPr="00B17A98" w:rsidRDefault="004B37EC" w:rsidP="003C08C6">
            <w:pPr>
              <w:pStyle w:val="BodyText3"/>
              <w:numPr>
                <w:ilvl w:val="0"/>
                <w:numId w:val="35"/>
              </w:numPr>
              <w:tabs>
                <w:tab w:val="left" w:pos="335"/>
              </w:tabs>
              <w:autoSpaceDE/>
              <w:autoSpaceDN/>
              <w:adjustRightInd/>
              <w:ind w:firstLine="0"/>
              <w:rPr>
                <w:rFonts w:ascii="Times New Roman" w:hAnsi="Times New Roman"/>
                <w:lang w:val="lt-LT"/>
              </w:rPr>
            </w:pPr>
            <w:r w:rsidRPr="00B17A98">
              <w:rPr>
                <w:rFonts w:ascii="Times New Roman" w:hAnsi="Times New Roman"/>
                <w:lang w:val="lt-LT"/>
              </w:rPr>
              <w:t>dviejų arba trijų etapų oro valymo sistema;</w:t>
            </w:r>
          </w:p>
          <w:p w:rsidR="004B37EC" w:rsidRPr="00B17A98" w:rsidRDefault="004B37EC" w:rsidP="003C08C6">
            <w:pPr>
              <w:pStyle w:val="BodyText3"/>
              <w:ind w:firstLine="0"/>
              <w:rPr>
                <w:rFonts w:ascii="Times New Roman" w:hAnsi="Times New Roman"/>
                <w:lang w:val="lt-LT"/>
              </w:rPr>
            </w:pPr>
            <w:r w:rsidRPr="00B17A98">
              <w:rPr>
                <w:rFonts w:ascii="Times New Roman" w:hAnsi="Times New Roman"/>
                <w:lang w:val="lt-LT"/>
              </w:rPr>
              <w:t>biologinis valytuvas (arba biologinis laistomasis filtras);</w:t>
            </w:r>
          </w:p>
          <w:p w:rsidR="004B37EC" w:rsidRPr="00B17A98" w:rsidRDefault="004B37EC" w:rsidP="003C08C6">
            <w:pPr>
              <w:pStyle w:val="BodyText3"/>
              <w:ind w:firstLine="0"/>
              <w:rPr>
                <w:rFonts w:ascii="Times New Roman" w:hAnsi="Times New Roman"/>
                <w:lang w:val="lt-LT"/>
              </w:rPr>
            </w:pPr>
            <w:r w:rsidRPr="00B17A98">
              <w:rPr>
                <w:rFonts w:ascii="Times New Roman" w:hAnsi="Times New Roman"/>
                <w:lang w:val="lt-LT"/>
              </w:rPr>
              <w:t>Srutų rūgštinimas.</w:t>
            </w:r>
          </w:p>
          <w:p w:rsidR="004B37EC" w:rsidRPr="00B17A98" w:rsidRDefault="004B37EC" w:rsidP="003C08C6">
            <w:pPr>
              <w:pStyle w:val="BodyText3"/>
              <w:ind w:firstLine="0"/>
              <w:rPr>
                <w:rFonts w:ascii="Times New Roman" w:hAnsi="Times New Roman"/>
                <w:lang w:val="lt-LT"/>
              </w:rPr>
            </w:pPr>
            <w:r w:rsidRPr="00B17A98">
              <w:rPr>
                <w:rFonts w:ascii="Times New Roman" w:hAnsi="Times New Roman"/>
                <w:lang w:val="lt-LT"/>
              </w:rPr>
              <w:t>Mėšlo kanale naudojami plūdrieji kamuoliai.</w:t>
            </w:r>
          </w:p>
          <w:p w:rsidR="004B37EC" w:rsidRPr="00B17A98" w:rsidRDefault="004B37EC" w:rsidP="003C08C6">
            <w:pPr>
              <w:pStyle w:val="BodyText3"/>
              <w:ind w:firstLine="0"/>
              <w:rPr>
                <w:rFonts w:ascii="Times New Roman" w:hAnsi="Times New Roman"/>
                <w:lang w:val="lt-LT"/>
              </w:rPr>
            </w:pPr>
            <w:r w:rsidRPr="00B17A98">
              <w:rPr>
                <w:rFonts w:ascii="Times New Roman" w:hAnsi="Times New Roman"/>
                <w:lang w:val="lt-LT"/>
              </w:rPr>
              <w:t>Amoniakas, išreikštas NH</w:t>
            </w:r>
            <w:r w:rsidRPr="00B17A98">
              <w:rPr>
                <w:rFonts w:ascii="Times New Roman" w:hAnsi="Times New Roman"/>
                <w:vertAlign w:val="subscript"/>
                <w:lang w:val="lt-LT"/>
              </w:rPr>
              <w:t>3</w:t>
            </w:r>
            <w:r w:rsidRPr="00B17A98">
              <w:rPr>
                <w:rFonts w:ascii="Times New Roman" w:hAnsi="Times New Roman"/>
                <w:lang w:val="lt-LT"/>
              </w:rPr>
              <w:t xml:space="preserve"> </w:t>
            </w:r>
          </w:p>
          <w:p w:rsidR="004B37EC" w:rsidRPr="00B17A98" w:rsidRDefault="004B37EC" w:rsidP="003C08C6">
            <w:pPr>
              <w:pStyle w:val="BodyText3"/>
              <w:ind w:firstLine="0"/>
              <w:rPr>
                <w:rFonts w:ascii="Times New Roman" w:hAnsi="Times New Roman"/>
                <w:lang w:val="lt-LT"/>
              </w:rPr>
            </w:pPr>
            <w:r w:rsidRPr="00B17A98">
              <w:rPr>
                <w:rFonts w:ascii="Times New Roman" w:hAnsi="Times New Roman"/>
                <w:lang w:val="lt-LT"/>
              </w:rPr>
              <w:t>Nujunkyti paršeliai 0,03-0,53 kg</w:t>
            </w:r>
            <w:r w:rsidR="005B68A8" w:rsidRPr="00B17A98">
              <w:rPr>
                <w:rFonts w:ascii="Times New Roman" w:hAnsi="Times New Roman"/>
                <w:lang w:val="lt-LT"/>
              </w:rPr>
              <w:t>/metus</w:t>
            </w:r>
            <w:r w:rsidR="00B17A98">
              <w:rPr>
                <w:rFonts w:ascii="Times New Roman" w:hAnsi="Times New Roman"/>
                <w:lang w:val="lt-LT"/>
              </w:rPr>
              <w:t>.</w:t>
            </w:r>
          </w:p>
          <w:p w:rsidR="004B37EC" w:rsidRPr="00B17A98" w:rsidRDefault="004B37EC" w:rsidP="003C08C6">
            <w:pPr>
              <w:pStyle w:val="BodyText3"/>
              <w:ind w:firstLine="0"/>
              <w:rPr>
                <w:rFonts w:ascii="Times New Roman" w:hAnsi="Times New Roman"/>
                <w:lang w:val="lt-LT"/>
              </w:rPr>
            </w:pPr>
            <w:r w:rsidRPr="00B17A98">
              <w:rPr>
                <w:rFonts w:ascii="Times New Roman" w:hAnsi="Times New Roman"/>
                <w:lang w:val="lt-LT"/>
              </w:rPr>
              <w:t>Penimos kiaulės 0,1-2,6 kg</w:t>
            </w:r>
            <w:r w:rsidR="005B68A8" w:rsidRPr="00B17A98">
              <w:rPr>
                <w:rFonts w:ascii="Times New Roman" w:hAnsi="Times New Roman"/>
                <w:lang w:val="lt-LT"/>
              </w:rPr>
              <w:t>/metus</w:t>
            </w:r>
            <w:r w:rsidR="00B17A98">
              <w:rPr>
                <w:rFonts w:ascii="Times New Roman" w:hAnsi="Times New Roman"/>
                <w:lang w:val="lt-LT"/>
              </w:rPr>
              <w:t>.</w:t>
            </w:r>
          </w:p>
        </w:tc>
        <w:tc>
          <w:tcPr>
            <w:tcW w:w="1134" w:type="dxa"/>
            <w:vAlign w:val="center"/>
          </w:tcPr>
          <w:p w:rsidR="004B37EC" w:rsidRPr="00B17A98" w:rsidRDefault="004B37EC" w:rsidP="005B6FF1">
            <w:pPr>
              <w:suppressAutoHyphens/>
              <w:adjustRightInd w:val="0"/>
              <w:jc w:val="center"/>
              <w:textAlignment w:val="baseline"/>
              <w:rPr>
                <w:sz w:val="20"/>
                <w:szCs w:val="20"/>
                <w:lang/>
              </w:rPr>
            </w:pPr>
          </w:p>
        </w:tc>
        <w:tc>
          <w:tcPr>
            <w:tcW w:w="1134" w:type="dxa"/>
          </w:tcPr>
          <w:p w:rsidR="004B37EC" w:rsidRPr="00B17A98" w:rsidRDefault="004B37EC" w:rsidP="005B6FF1">
            <w:pPr>
              <w:rPr>
                <w:sz w:val="20"/>
                <w:szCs w:val="20"/>
              </w:rPr>
            </w:pPr>
            <w:r w:rsidRPr="00B17A98">
              <w:rPr>
                <w:sz w:val="20"/>
                <w:szCs w:val="20"/>
                <w:lang/>
              </w:rPr>
              <w:t>Atitinka</w:t>
            </w:r>
          </w:p>
        </w:tc>
        <w:tc>
          <w:tcPr>
            <w:tcW w:w="2977" w:type="dxa"/>
          </w:tcPr>
          <w:p w:rsidR="00B17A98" w:rsidRPr="00B17A98" w:rsidRDefault="005D39E8" w:rsidP="00B17A98">
            <w:pPr>
              <w:suppressAutoHyphens/>
              <w:adjustRightInd w:val="0"/>
              <w:spacing w:line="228" w:lineRule="auto"/>
              <w:jc w:val="both"/>
              <w:textAlignment w:val="baseline"/>
              <w:rPr>
                <w:sz w:val="20"/>
                <w:szCs w:val="20"/>
              </w:rPr>
            </w:pPr>
            <w:r>
              <w:rPr>
                <w:sz w:val="20"/>
                <w:szCs w:val="20"/>
                <w:lang/>
              </w:rPr>
              <w:t>Skysto m</w:t>
            </w:r>
            <w:r w:rsidR="00285FCC" w:rsidRPr="00B17A98">
              <w:rPr>
                <w:sz w:val="20"/>
                <w:szCs w:val="20"/>
                <w:lang/>
              </w:rPr>
              <w:t xml:space="preserve">ėšlo </w:t>
            </w:r>
            <w:r w:rsidR="00360A2B">
              <w:rPr>
                <w:sz w:val="20"/>
                <w:szCs w:val="20"/>
                <w:lang/>
              </w:rPr>
              <w:t xml:space="preserve">vonios </w:t>
            </w:r>
            <w:r w:rsidR="00285FCC" w:rsidRPr="00B17A98">
              <w:rPr>
                <w:sz w:val="20"/>
                <w:szCs w:val="20"/>
                <w:lang/>
              </w:rPr>
              <w:t xml:space="preserve">gylis 40 cm, ilgis nuo 32-45 m, kas 2 savaites atidarius </w:t>
            </w:r>
            <w:r w:rsidR="00360A2B">
              <w:rPr>
                <w:sz w:val="20"/>
                <w:szCs w:val="20"/>
                <w:lang/>
              </w:rPr>
              <w:t>vonios kamščius mėšlas</w:t>
            </w:r>
            <w:r w:rsidR="00285FCC" w:rsidRPr="00B17A98">
              <w:rPr>
                <w:sz w:val="20"/>
                <w:szCs w:val="20"/>
                <w:lang/>
              </w:rPr>
              <w:t xml:space="preserve"> savitaka patenka į pagrindinę skysto mėšlo siurblinę ir iš ten siurblio pagalba kasdien šalinama</w:t>
            </w:r>
            <w:r w:rsidR="00360A2B">
              <w:rPr>
                <w:sz w:val="20"/>
                <w:szCs w:val="20"/>
                <w:lang/>
              </w:rPr>
              <w:t>s</w:t>
            </w:r>
            <w:r w:rsidR="00285FCC" w:rsidRPr="00B17A98">
              <w:rPr>
                <w:sz w:val="20"/>
                <w:szCs w:val="20"/>
                <w:lang/>
              </w:rPr>
              <w:t xml:space="preserve"> į </w:t>
            </w:r>
            <w:r w:rsidR="00360A2B">
              <w:rPr>
                <w:sz w:val="20"/>
                <w:szCs w:val="20"/>
                <w:lang/>
              </w:rPr>
              <w:t xml:space="preserve">srutų </w:t>
            </w:r>
            <w:r w:rsidR="001A6597" w:rsidRPr="001A6597">
              <w:rPr>
                <w:sz w:val="20"/>
                <w:szCs w:val="20"/>
                <w:lang/>
              </w:rPr>
              <w:t>nusodinimo tvenkiniu</w:t>
            </w:r>
            <w:r w:rsidR="001A6597">
              <w:rPr>
                <w:sz w:val="20"/>
                <w:szCs w:val="20"/>
                <w:lang/>
              </w:rPr>
              <w:t>s</w:t>
            </w:r>
            <w:r w:rsidR="00285FCC" w:rsidRPr="00B17A98">
              <w:rPr>
                <w:sz w:val="20"/>
                <w:szCs w:val="20"/>
                <w:lang/>
              </w:rPr>
              <w:t xml:space="preserve">. </w:t>
            </w:r>
            <w:r w:rsidR="001A6597">
              <w:rPr>
                <w:sz w:val="20"/>
                <w:szCs w:val="20"/>
                <w:lang/>
              </w:rPr>
              <w:t>Skysto mėšlo</w:t>
            </w:r>
            <w:r w:rsidR="00B17A98" w:rsidRPr="00B17A98">
              <w:rPr>
                <w:sz w:val="20"/>
                <w:szCs w:val="20"/>
                <w:lang/>
              </w:rPr>
              <w:t xml:space="preserve"> šalinamos vyksta savitakos būdu. </w:t>
            </w:r>
            <w:r w:rsidR="001A6597">
              <w:rPr>
                <w:sz w:val="20"/>
                <w:szCs w:val="20"/>
              </w:rPr>
              <w:t>Mėšlo</w:t>
            </w:r>
            <w:r w:rsidR="00B17A98" w:rsidRPr="00B17A98">
              <w:rPr>
                <w:sz w:val="20"/>
                <w:szCs w:val="20"/>
              </w:rPr>
              <w:t xml:space="preserve"> grandyklės nenaudojamos, nes išleidimo metu </w:t>
            </w:r>
            <w:r w:rsidR="001A6597">
              <w:rPr>
                <w:sz w:val="20"/>
                <w:szCs w:val="20"/>
              </w:rPr>
              <w:t>srutos</w:t>
            </w:r>
            <w:r w:rsidR="00B17A98" w:rsidRPr="00B17A98">
              <w:rPr>
                <w:sz w:val="20"/>
                <w:szCs w:val="20"/>
              </w:rPr>
              <w:t xml:space="preserve"> savitakos būdu kartu su mėšlo likučiais nukeliauja į pagrindinę siurblinę. </w:t>
            </w:r>
            <w:r w:rsidR="005B68A8" w:rsidRPr="00B17A98">
              <w:rPr>
                <w:sz w:val="20"/>
                <w:szCs w:val="20"/>
                <w:lang/>
              </w:rPr>
              <w:t xml:space="preserve">Srutos </w:t>
            </w:r>
            <w:r w:rsidR="00285FCC" w:rsidRPr="00B17A98">
              <w:rPr>
                <w:sz w:val="20"/>
                <w:szCs w:val="20"/>
                <w:lang/>
              </w:rPr>
              <w:t xml:space="preserve">kanaluose </w:t>
            </w:r>
            <w:r w:rsidR="005B68A8" w:rsidRPr="00B17A98">
              <w:rPr>
                <w:sz w:val="20"/>
                <w:szCs w:val="20"/>
                <w:lang/>
              </w:rPr>
              <w:t>vėsinamos</w:t>
            </w:r>
            <w:r w:rsidR="008A0848" w:rsidRPr="00B17A98">
              <w:rPr>
                <w:sz w:val="20"/>
                <w:szCs w:val="20"/>
                <w:lang/>
              </w:rPr>
              <w:t xml:space="preserve"> šilumokaičio pagalba</w:t>
            </w:r>
            <w:r w:rsidR="005B68A8" w:rsidRPr="00B17A98">
              <w:rPr>
                <w:sz w:val="20"/>
                <w:szCs w:val="20"/>
                <w:lang/>
              </w:rPr>
              <w:t>, oro valymo sistemos nėra</w:t>
            </w:r>
            <w:r w:rsidR="00476084" w:rsidRPr="00B17A98">
              <w:rPr>
                <w:sz w:val="20"/>
                <w:szCs w:val="20"/>
                <w:lang/>
              </w:rPr>
              <w:t>.</w:t>
            </w:r>
            <w:r w:rsidR="00285FCC" w:rsidRPr="00B17A98">
              <w:rPr>
                <w:sz w:val="20"/>
                <w:szCs w:val="20"/>
                <w:lang/>
              </w:rPr>
              <w:t xml:space="preserve"> </w:t>
            </w:r>
            <w:r w:rsidR="00B17A98" w:rsidRPr="00B17A98">
              <w:rPr>
                <w:sz w:val="20"/>
                <w:szCs w:val="20"/>
                <w:lang/>
              </w:rPr>
              <w:t>I fazės paršeliams po rekonstrukcijos</w:t>
            </w:r>
            <w:r w:rsidR="004509B0">
              <w:rPr>
                <w:sz w:val="20"/>
                <w:szCs w:val="20"/>
                <w:lang/>
              </w:rPr>
              <w:t xml:space="preserve"> tvartuose</w:t>
            </w:r>
            <w:r w:rsidR="00B17A98" w:rsidRPr="00B17A98">
              <w:rPr>
                <w:sz w:val="20"/>
                <w:szCs w:val="20"/>
                <w:lang/>
              </w:rPr>
              <w:t xml:space="preserve"> buvo suma</w:t>
            </w:r>
            <w:r w:rsidR="004509B0">
              <w:rPr>
                <w:sz w:val="20"/>
                <w:szCs w:val="20"/>
                <w:lang/>
              </w:rPr>
              <w:t>ž</w:t>
            </w:r>
            <w:r w:rsidR="00B17A98" w:rsidRPr="00B17A98">
              <w:rPr>
                <w:sz w:val="20"/>
                <w:szCs w:val="20"/>
                <w:lang/>
              </w:rPr>
              <w:t xml:space="preserve">intas grotomis dengtas plotas ir </w:t>
            </w:r>
            <w:r w:rsidR="00B17A98" w:rsidRPr="00B17A98">
              <w:rPr>
                <w:sz w:val="20"/>
                <w:szCs w:val="20"/>
              </w:rPr>
              <w:t xml:space="preserve">mėšladuobė. </w:t>
            </w:r>
          </w:p>
          <w:p w:rsidR="004B37EC" w:rsidRPr="00B17A98" w:rsidRDefault="004B37EC" w:rsidP="00285FCC">
            <w:pPr>
              <w:suppressAutoHyphens/>
              <w:adjustRightInd w:val="0"/>
              <w:spacing w:line="228" w:lineRule="auto"/>
              <w:jc w:val="both"/>
              <w:textAlignment w:val="baseline"/>
              <w:rPr>
                <w:sz w:val="20"/>
                <w:szCs w:val="20"/>
                <w:lang/>
              </w:rPr>
            </w:pPr>
          </w:p>
        </w:tc>
      </w:tr>
    </w:tbl>
    <w:p w:rsidR="00E6462A" w:rsidRPr="009E6BDA" w:rsidRDefault="00E6462A" w:rsidP="00A116CA">
      <w:pPr>
        <w:ind w:firstLine="567"/>
        <w:jc w:val="both"/>
        <w:rPr>
          <w:b/>
        </w:rPr>
      </w:pPr>
      <w:bookmarkStart w:id="9" w:name="_Toc451333672"/>
      <w:bookmarkEnd w:id="3"/>
    </w:p>
    <w:p w:rsidR="00D43411" w:rsidRPr="009E6BDA" w:rsidRDefault="00CD01E9" w:rsidP="00E6462A">
      <w:pPr>
        <w:ind w:firstLine="709"/>
        <w:jc w:val="both"/>
        <w:rPr>
          <w:b/>
        </w:rPr>
      </w:pPr>
      <w:r w:rsidRPr="009E6BDA">
        <w:rPr>
          <w:b/>
        </w:rPr>
        <w:t>14. Informacija apie avarijų prevencijos priemones (arba nuoroda į Saugos ataskaitą ar ekstremaliųjų situacijų valdymo planą, jei jie pateikiami paraiško</w:t>
      </w:r>
      <w:r w:rsidR="00745B78">
        <w:rPr>
          <w:b/>
        </w:rPr>
        <w:t>je</w:t>
      </w:r>
      <w:r w:rsidRPr="009E6BDA">
        <w:rPr>
          <w:b/>
        </w:rPr>
        <w:t>).</w:t>
      </w:r>
    </w:p>
    <w:p w:rsidR="000149CA" w:rsidRPr="009E6BDA" w:rsidRDefault="00D43411" w:rsidP="004637D8">
      <w:pPr>
        <w:suppressAutoHyphens/>
        <w:adjustRightInd w:val="0"/>
        <w:ind w:firstLine="709"/>
        <w:jc w:val="both"/>
        <w:textAlignment w:val="baseline"/>
        <w:rPr>
          <w:b/>
          <w:sz w:val="22"/>
        </w:rPr>
      </w:pPr>
      <w:r w:rsidRPr="009E6BDA">
        <w:rPr>
          <w:color w:val="000000"/>
        </w:rPr>
        <w:t xml:space="preserve">Remiantis 2008-09-10 Lietuvos Respublikos Vyriausybės nutarimu Nr. 913 </w:t>
      </w:r>
      <w:hyperlink r:id="rId9" w:tgtFrame="FTurinys" w:history="1">
        <w:r w:rsidRPr="009E6BDA">
          <w:rPr>
            <w:rStyle w:val="Hipersaitas"/>
            <w:color w:val="000000"/>
            <w:u w:val="none"/>
          </w:rPr>
          <w:t>Dėl Pramoninių avarijų prevencijos, likvidavimo ir tyrimo nuostatų patvirtinimo</w:t>
        </w:r>
      </w:hyperlink>
      <w:r w:rsidRPr="009E6BDA">
        <w:rPr>
          <w:color w:val="000000"/>
        </w:rPr>
        <w:t xml:space="preserve"> (Žin., 2008, Nr. 109-4159), bendrovė nepriskiriama prie pavojingų objektų. Todėl šiam įrenginiui n</w:t>
      </w:r>
      <w:r w:rsidR="00360A2B">
        <w:rPr>
          <w:color w:val="000000"/>
        </w:rPr>
        <w:t>ėra privaloma</w:t>
      </w:r>
      <w:r w:rsidRPr="009E6BDA">
        <w:rPr>
          <w:color w:val="000000"/>
        </w:rPr>
        <w:t xml:space="preserve"> rengti avarijų prevencijos ir avarijų likvidavimo planų. </w:t>
      </w:r>
      <w:r w:rsidR="00C873B3" w:rsidRPr="009E6BDA">
        <w:t>Įmonė 2010 m. rugsėjo 28 d. parengė ir patvirtino „Parengtis avarijoms ir atsakomieji veiksmai“ (žr. priede Nr. 1</w:t>
      </w:r>
      <w:r w:rsidR="00685A47">
        <w:t>4</w:t>
      </w:r>
      <w:r w:rsidR="00C873B3" w:rsidRPr="009E6BDA">
        <w:t>).</w:t>
      </w:r>
      <w:r w:rsidR="00360A2B">
        <w:t xml:space="preserve"> </w:t>
      </w:r>
      <w:r w:rsidRPr="009E6BDA">
        <w:t xml:space="preserve">Įmonė, įgyvendinusi aplinkos kokybės valdymo sistemą – atlikdama veiklos savikontrolę (monitoringą), prisilaikydama mėšlo naudojimo laukų tręšimui grafiko, nepadidins aplinkos užterštumo vietovėje. Įmonės veikla rizikos aplinkai požiūriu nėra išskirtinė, jeigu įmonė nuosekliai vykdys galimų avarijų prevencijos priemones. Pagrindiniai rizikos objektai yra </w:t>
      </w:r>
      <w:r w:rsidR="001A5990" w:rsidRPr="009E6BDA">
        <w:t xml:space="preserve">seni </w:t>
      </w:r>
      <w:r w:rsidRPr="009E6BDA">
        <w:t>srutų</w:t>
      </w:r>
      <w:r w:rsidR="008C4CDD" w:rsidRPr="009E6BDA">
        <w:t xml:space="preserve"> </w:t>
      </w:r>
      <w:r w:rsidR="001A6597">
        <w:t>nusodinimo tvenkiniai</w:t>
      </w:r>
      <w:r w:rsidR="001A5990" w:rsidRPr="009E6BDA">
        <w:t xml:space="preserve">, </w:t>
      </w:r>
      <w:r w:rsidR="006C5101">
        <w:t>n</w:t>
      </w:r>
      <w:r w:rsidR="006C5101" w:rsidRPr="006C5101">
        <w:t>umatoma pradėti naudoti 2 naujus modernius dengtus skystojo mėšlo rezervuarus.</w:t>
      </w:r>
      <w:r w:rsidRPr="009E6BDA">
        <w:t xml:space="preserve"> </w:t>
      </w:r>
      <w:bookmarkStart w:id="10" w:name="_Toc451333676"/>
      <w:bookmarkEnd w:id="9"/>
    </w:p>
    <w:p w:rsidR="000149CA" w:rsidRPr="009E6BDA" w:rsidRDefault="00FC570A" w:rsidP="00056C2C">
      <w:pPr>
        <w:jc w:val="center"/>
        <w:rPr>
          <w:b/>
          <w:sz w:val="22"/>
        </w:rPr>
      </w:pPr>
      <w:r w:rsidRPr="009E6BDA">
        <w:rPr>
          <w:b/>
          <w:sz w:val="22"/>
        </w:rPr>
        <w:br w:type="page"/>
      </w:r>
    </w:p>
    <w:p w:rsidR="00921A34" w:rsidRPr="009E6BDA" w:rsidRDefault="00921A34" w:rsidP="00056C2C">
      <w:pPr>
        <w:jc w:val="center"/>
        <w:rPr>
          <w:b/>
          <w:sz w:val="22"/>
        </w:rPr>
      </w:pPr>
      <w:r w:rsidRPr="009E6BDA">
        <w:rPr>
          <w:b/>
          <w:sz w:val="22"/>
        </w:rPr>
        <w:t>IV. ŽALIAVŲ IR MEDŽIAGŲ NAUDOJIMAS, SAUGOJIMAS</w:t>
      </w:r>
    </w:p>
    <w:p w:rsidR="00921A34" w:rsidRPr="009E6BDA" w:rsidRDefault="00921A34" w:rsidP="00056C2C">
      <w:pPr>
        <w:jc w:val="center"/>
        <w:rPr>
          <w:strike/>
          <w:sz w:val="22"/>
        </w:rPr>
      </w:pPr>
    </w:p>
    <w:p w:rsidR="00921A34" w:rsidRPr="009E6BDA" w:rsidRDefault="00921A34" w:rsidP="00056C2C">
      <w:pPr>
        <w:ind w:firstLine="567"/>
        <w:jc w:val="both"/>
        <w:rPr>
          <w:b/>
        </w:rPr>
      </w:pPr>
      <w:r w:rsidRPr="009E6BDA">
        <w:rPr>
          <w:b/>
        </w:rPr>
        <w:t>15. Žaliavų ir medžiagų naudojimas, žaliavų ir medžiagų saugojimas.</w:t>
      </w:r>
    </w:p>
    <w:p w:rsidR="00921A34" w:rsidRPr="009E6BDA" w:rsidRDefault="00921A34" w:rsidP="00805A87">
      <w:pPr>
        <w:widowControl w:val="0"/>
        <w:ind w:firstLine="567"/>
        <w:jc w:val="both"/>
      </w:pPr>
      <w:r w:rsidRPr="009E6BDA">
        <w:t>5 lentelė. Naudojamos ir (ar) saugomos žaliavos ir pa</w:t>
      </w:r>
      <w:r w:rsidR="00073074" w:rsidRPr="009E6BDA">
        <w:t>pildomos (pagalbinės) medžiagos</w:t>
      </w:r>
    </w:p>
    <w:tbl>
      <w:tblPr>
        <w:tblW w:w="14709" w:type="dxa"/>
        <w:tblInd w:w="108" w:type="dxa"/>
        <w:tblLayout w:type="fixed"/>
        <w:tblLook w:val="0000" w:firstRow="0" w:lastRow="0" w:firstColumn="0" w:lastColumn="0" w:noHBand="0" w:noVBand="0"/>
      </w:tblPr>
      <w:tblGrid>
        <w:gridCol w:w="789"/>
        <w:gridCol w:w="3288"/>
        <w:gridCol w:w="2552"/>
        <w:gridCol w:w="2693"/>
        <w:gridCol w:w="1985"/>
        <w:gridCol w:w="3402"/>
      </w:tblGrid>
      <w:tr w:rsidR="00921A34" w:rsidRPr="009E6BDA">
        <w:trPr>
          <w:cantSplit/>
          <w:trHeight w:val="700"/>
        </w:trPr>
        <w:tc>
          <w:tcPr>
            <w:tcW w:w="789" w:type="dxa"/>
            <w:tcBorders>
              <w:top w:val="single" w:sz="4" w:space="0" w:color="auto"/>
              <w:left w:val="single" w:sz="4" w:space="0" w:color="auto"/>
              <w:bottom w:val="single" w:sz="4" w:space="0" w:color="auto"/>
              <w:right w:val="single" w:sz="4" w:space="0" w:color="auto"/>
            </w:tcBorders>
            <w:vAlign w:val="center"/>
          </w:tcPr>
          <w:p w:rsidR="00921A34" w:rsidRPr="009E6BDA" w:rsidRDefault="00921A34" w:rsidP="00C15DB6">
            <w:pPr>
              <w:suppressAutoHyphens/>
              <w:adjustRightInd w:val="0"/>
              <w:contextualSpacing/>
              <w:jc w:val="center"/>
              <w:textAlignment w:val="baseline"/>
              <w:rPr>
                <w:sz w:val="20"/>
                <w:szCs w:val="20"/>
              </w:rPr>
            </w:pPr>
            <w:r w:rsidRPr="009E6BDA">
              <w:rPr>
                <w:sz w:val="20"/>
                <w:szCs w:val="20"/>
              </w:rPr>
              <w:t>Eil. Nr.</w:t>
            </w:r>
          </w:p>
        </w:tc>
        <w:tc>
          <w:tcPr>
            <w:tcW w:w="3288" w:type="dxa"/>
            <w:tcBorders>
              <w:top w:val="single" w:sz="4" w:space="0" w:color="auto"/>
              <w:left w:val="single" w:sz="4" w:space="0" w:color="auto"/>
              <w:bottom w:val="single" w:sz="4" w:space="0" w:color="auto"/>
              <w:right w:val="single" w:sz="4" w:space="0" w:color="auto"/>
            </w:tcBorders>
            <w:vAlign w:val="center"/>
          </w:tcPr>
          <w:p w:rsidR="00921A34" w:rsidRPr="009E6BDA" w:rsidRDefault="00921A34" w:rsidP="00C15DB6">
            <w:pPr>
              <w:suppressAutoHyphens/>
              <w:adjustRightInd w:val="0"/>
              <w:contextualSpacing/>
              <w:jc w:val="center"/>
              <w:textAlignment w:val="baseline"/>
              <w:rPr>
                <w:sz w:val="20"/>
                <w:szCs w:val="20"/>
              </w:rPr>
            </w:pPr>
            <w:r w:rsidRPr="009E6BDA">
              <w:rPr>
                <w:sz w:val="20"/>
                <w:szCs w:val="20"/>
              </w:rPr>
              <w:t>Žaliavos arba medžiagos pavadinimas (išskyrus kurą, tirpiklių turinčias medžiagas ir mišinius)</w:t>
            </w:r>
          </w:p>
        </w:tc>
        <w:tc>
          <w:tcPr>
            <w:tcW w:w="2552" w:type="dxa"/>
            <w:tcBorders>
              <w:top w:val="single" w:sz="4" w:space="0" w:color="auto"/>
              <w:left w:val="single" w:sz="4" w:space="0" w:color="auto"/>
              <w:bottom w:val="single" w:sz="4" w:space="0" w:color="auto"/>
              <w:right w:val="single" w:sz="4" w:space="0" w:color="auto"/>
            </w:tcBorders>
            <w:vAlign w:val="center"/>
          </w:tcPr>
          <w:p w:rsidR="007F7E21" w:rsidRPr="009E6BDA" w:rsidRDefault="00921A34" w:rsidP="00F978B1">
            <w:pPr>
              <w:suppressAutoHyphens/>
              <w:adjustRightInd w:val="0"/>
              <w:contextualSpacing/>
              <w:jc w:val="center"/>
              <w:textAlignment w:val="baseline"/>
              <w:rPr>
                <w:color w:val="FF0000"/>
                <w:sz w:val="20"/>
                <w:szCs w:val="20"/>
              </w:rPr>
            </w:pPr>
            <w:r w:rsidRPr="009E6BDA">
              <w:rPr>
                <w:sz w:val="20"/>
                <w:szCs w:val="20"/>
              </w:rPr>
              <w:t>Planuojamas naudoti kiekis,  matavimo vnt. (t, m</w:t>
            </w:r>
            <w:r w:rsidRPr="009E6BDA">
              <w:rPr>
                <w:sz w:val="20"/>
                <w:szCs w:val="20"/>
                <w:vertAlign w:val="superscript"/>
              </w:rPr>
              <w:t>3</w:t>
            </w:r>
            <w:r w:rsidRPr="009E6BDA">
              <w:rPr>
                <w:sz w:val="20"/>
                <w:szCs w:val="20"/>
              </w:rPr>
              <w:t xml:space="preserve"> ar kt. per metus)</w:t>
            </w:r>
          </w:p>
        </w:tc>
        <w:tc>
          <w:tcPr>
            <w:tcW w:w="2693" w:type="dxa"/>
            <w:tcBorders>
              <w:top w:val="single" w:sz="4" w:space="0" w:color="auto"/>
              <w:left w:val="single" w:sz="4" w:space="0" w:color="auto"/>
              <w:right w:val="single" w:sz="4" w:space="0" w:color="auto"/>
            </w:tcBorders>
            <w:vAlign w:val="center"/>
          </w:tcPr>
          <w:p w:rsidR="00921A34" w:rsidRPr="009E6BDA" w:rsidRDefault="00921A34" w:rsidP="00C15DB6">
            <w:pPr>
              <w:suppressAutoHyphens/>
              <w:adjustRightInd w:val="0"/>
              <w:contextualSpacing/>
              <w:jc w:val="center"/>
              <w:textAlignment w:val="baseline"/>
              <w:rPr>
                <w:sz w:val="20"/>
                <w:szCs w:val="20"/>
              </w:rPr>
            </w:pPr>
            <w:r w:rsidRPr="009E6BDA">
              <w:rPr>
                <w:sz w:val="20"/>
                <w:szCs w:val="20"/>
              </w:rPr>
              <w:t>Transportavimo būdas</w:t>
            </w:r>
          </w:p>
        </w:tc>
        <w:tc>
          <w:tcPr>
            <w:tcW w:w="1985" w:type="dxa"/>
            <w:tcBorders>
              <w:top w:val="single" w:sz="4" w:space="0" w:color="auto"/>
              <w:left w:val="single" w:sz="4" w:space="0" w:color="auto"/>
              <w:right w:val="single" w:sz="4" w:space="0" w:color="auto"/>
            </w:tcBorders>
            <w:vAlign w:val="center"/>
          </w:tcPr>
          <w:p w:rsidR="00921A34" w:rsidRPr="009E6BDA" w:rsidRDefault="00921A34" w:rsidP="00C15DB6">
            <w:pPr>
              <w:contextualSpacing/>
              <w:jc w:val="center"/>
              <w:rPr>
                <w:sz w:val="20"/>
                <w:szCs w:val="20"/>
              </w:rPr>
            </w:pPr>
            <w:r w:rsidRPr="009E6BDA">
              <w:rPr>
                <w:sz w:val="20"/>
                <w:szCs w:val="20"/>
              </w:rPr>
              <w:t>Kiekis, vienu metu saugomas vietoje, matavimo vnt. (t, m</w:t>
            </w:r>
            <w:r w:rsidRPr="009E6BDA">
              <w:rPr>
                <w:sz w:val="20"/>
                <w:szCs w:val="20"/>
                <w:vertAlign w:val="superscript"/>
              </w:rPr>
              <w:t>3</w:t>
            </w:r>
            <w:r w:rsidRPr="009E6BDA">
              <w:rPr>
                <w:sz w:val="20"/>
                <w:szCs w:val="20"/>
              </w:rPr>
              <w:t xml:space="preserve"> ar kt. per metus)</w:t>
            </w:r>
          </w:p>
        </w:tc>
        <w:tc>
          <w:tcPr>
            <w:tcW w:w="3402" w:type="dxa"/>
            <w:tcBorders>
              <w:top w:val="single" w:sz="4" w:space="0" w:color="auto"/>
              <w:left w:val="single" w:sz="4" w:space="0" w:color="auto"/>
              <w:bottom w:val="single" w:sz="4" w:space="0" w:color="auto"/>
              <w:right w:val="single" w:sz="4" w:space="0" w:color="auto"/>
            </w:tcBorders>
            <w:vAlign w:val="center"/>
          </w:tcPr>
          <w:p w:rsidR="00921A34" w:rsidRPr="009E6BDA" w:rsidRDefault="00921A34" w:rsidP="00C15DB6">
            <w:pPr>
              <w:suppressAutoHyphens/>
              <w:adjustRightInd w:val="0"/>
              <w:contextualSpacing/>
              <w:jc w:val="center"/>
              <w:textAlignment w:val="baseline"/>
              <w:rPr>
                <w:sz w:val="20"/>
                <w:szCs w:val="20"/>
              </w:rPr>
            </w:pPr>
            <w:r w:rsidRPr="009E6BDA">
              <w:rPr>
                <w:sz w:val="20"/>
                <w:szCs w:val="20"/>
              </w:rPr>
              <w:t>Saugojimo būdas</w:t>
            </w:r>
          </w:p>
        </w:tc>
      </w:tr>
      <w:tr w:rsidR="00921A34" w:rsidRPr="009E6BDA">
        <w:tc>
          <w:tcPr>
            <w:tcW w:w="789" w:type="dxa"/>
            <w:tcBorders>
              <w:top w:val="single" w:sz="4" w:space="0" w:color="auto"/>
              <w:left w:val="single" w:sz="4" w:space="0" w:color="auto"/>
              <w:bottom w:val="single" w:sz="4" w:space="0" w:color="auto"/>
              <w:right w:val="single" w:sz="4" w:space="0" w:color="auto"/>
            </w:tcBorders>
            <w:vAlign w:val="center"/>
          </w:tcPr>
          <w:p w:rsidR="00921A34" w:rsidRPr="009E6BDA" w:rsidRDefault="00921A34" w:rsidP="00C15DB6">
            <w:pPr>
              <w:suppressAutoHyphens/>
              <w:adjustRightInd w:val="0"/>
              <w:contextualSpacing/>
              <w:jc w:val="center"/>
              <w:textAlignment w:val="baseline"/>
              <w:rPr>
                <w:sz w:val="20"/>
                <w:szCs w:val="20"/>
              </w:rPr>
            </w:pPr>
            <w:r w:rsidRPr="009E6BDA">
              <w:rPr>
                <w:sz w:val="20"/>
                <w:szCs w:val="20"/>
              </w:rPr>
              <w:t>1</w:t>
            </w:r>
          </w:p>
        </w:tc>
        <w:tc>
          <w:tcPr>
            <w:tcW w:w="3288" w:type="dxa"/>
            <w:tcBorders>
              <w:top w:val="single" w:sz="4" w:space="0" w:color="auto"/>
              <w:left w:val="single" w:sz="4" w:space="0" w:color="auto"/>
              <w:bottom w:val="single" w:sz="4" w:space="0" w:color="auto"/>
              <w:right w:val="single" w:sz="4" w:space="0" w:color="auto"/>
            </w:tcBorders>
            <w:vAlign w:val="center"/>
          </w:tcPr>
          <w:p w:rsidR="00921A34" w:rsidRPr="009E6BDA" w:rsidRDefault="00921A34" w:rsidP="00C15DB6">
            <w:pPr>
              <w:suppressAutoHyphens/>
              <w:adjustRightInd w:val="0"/>
              <w:contextualSpacing/>
              <w:jc w:val="center"/>
              <w:textAlignment w:val="baseline"/>
              <w:rPr>
                <w:sz w:val="20"/>
                <w:szCs w:val="20"/>
              </w:rPr>
            </w:pPr>
            <w:r w:rsidRPr="009E6BDA">
              <w:rPr>
                <w:sz w:val="20"/>
                <w:szCs w:val="20"/>
              </w:rPr>
              <w:t>2</w:t>
            </w:r>
          </w:p>
        </w:tc>
        <w:tc>
          <w:tcPr>
            <w:tcW w:w="2552" w:type="dxa"/>
            <w:tcBorders>
              <w:top w:val="single" w:sz="4" w:space="0" w:color="auto"/>
              <w:left w:val="single" w:sz="4" w:space="0" w:color="auto"/>
              <w:bottom w:val="single" w:sz="4" w:space="0" w:color="auto"/>
              <w:right w:val="single" w:sz="4" w:space="0" w:color="auto"/>
            </w:tcBorders>
            <w:vAlign w:val="center"/>
          </w:tcPr>
          <w:p w:rsidR="00921A34" w:rsidRPr="009E6BDA" w:rsidRDefault="00921A34" w:rsidP="00C15DB6">
            <w:pPr>
              <w:suppressAutoHyphens/>
              <w:adjustRightInd w:val="0"/>
              <w:contextualSpacing/>
              <w:jc w:val="center"/>
              <w:textAlignment w:val="baseline"/>
              <w:rPr>
                <w:sz w:val="20"/>
                <w:szCs w:val="20"/>
              </w:rPr>
            </w:pPr>
            <w:r w:rsidRPr="009E6BDA">
              <w:rPr>
                <w:sz w:val="20"/>
                <w:szCs w:val="20"/>
              </w:rPr>
              <w:t>3</w:t>
            </w:r>
          </w:p>
        </w:tc>
        <w:tc>
          <w:tcPr>
            <w:tcW w:w="2693" w:type="dxa"/>
            <w:tcBorders>
              <w:top w:val="single" w:sz="4" w:space="0" w:color="auto"/>
              <w:left w:val="single" w:sz="4" w:space="0" w:color="auto"/>
              <w:bottom w:val="single" w:sz="4" w:space="0" w:color="auto"/>
              <w:right w:val="single" w:sz="4" w:space="0" w:color="auto"/>
            </w:tcBorders>
          </w:tcPr>
          <w:p w:rsidR="00921A34" w:rsidRPr="009E6BDA" w:rsidRDefault="00921A34" w:rsidP="00C15DB6">
            <w:pPr>
              <w:suppressAutoHyphens/>
              <w:adjustRightInd w:val="0"/>
              <w:contextualSpacing/>
              <w:jc w:val="center"/>
              <w:textAlignment w:val="baseline"/>
              <w:rPr>
                <w:sz w:val="20"/>
                <w:szCs w:val="20"/>
              </w:rPr>
            </w:pPr>
            <w:r w:rsidRPr="009E6BDA">
              <w:rPr>
                <w:sz w:val="20"/>
                <w:szCs w:val="20"/>
              </w:rPr>
              <w:t>4</w:t>
            </w:r>
          </w:p>
        </w:tc>
        <w:tc>
          <w:tcPr>
            <w:tcW w:w="1985" w:type="dxa"/>
            <w:tcBorders>
              <w:top w:val="single" w:sz="4" w:space="0" w:color="auto"/>
              <w:left w:val="single" w:sz="4" w:space="0" w:color="auto"/>
              <w:bottom w:val="single" w:sz="4" w:space="0" w:color="auto"/>
              <w:right w:val="single" w:sz="4" w:space="0" w:color="auto"/>
            </w:tcBorders>
          </w:tcPr>
          <w:p w:rsidR="00921A34" w:rsidRPr="009E6BDA" w:rsidRDefault="00921A34" w:rsidP="00C15DB6">
            <w:pPr>
              <w:suppressAutoHyphens/>
              <w:adjustRightInd w:val="0"/>
              <w:contextualSpacing/>
              <w:jc w:val="center"/>
              <w:textAlignment w:val="baseline"/>
              <w:rPr>
                <w:sz w:val="20"/>
                <w:szCs w:val="20"/>
              </w:rPr>
            </w:pPr>
            <w:r w:rsidRPr="009E6BDA">
              <w:rPr>
                <w:sz w:val="20"/>
                <w:szCs w:val="20"/>
              </w:rPr>
              <w:t>5</w:t>
            </w:r>
          </w:p>
        </w:tc>
        <w:tc>
          <w:tcPr>
            <w:tcW w:w="3402" w:type="dxa"/>
            <w:tcBorders>
              <w:top w:val="single" w:sz="4" w:space="0" w:color="auto"/>
              <w:left w:val="single" w:sz="4" w:space="0" w:color="auto"/>
              <w:bottom w:val="single" w:sz="4" w:space="0" w:color="auto"/>
              <w:right w:val="single" w:sz="4" w:space="0" w:color="auto"/>
            </w:tcBorders>
            <w:vAlign w:val="center"/>
          </w:tcPr>
          <w:p w:rsidR="00921A34" w:rsidRPr="009E6BDA" w:rsidRDefault="00921A34" w:rsidP="00C15DB6">
            <w:pPr>
              <w:suppressAutoHyphens/>
              <w:adjustRightInd w:val="0"/>
              <w:contextualSpacing/>
              <w:jc w:val="center"/>
              <w:textAlignment w:val="baseline"/>
              <w:rPr>
                <w:sz w:val="20"/>
                <w:szCs w:val="20"/>
              </w:rPr>
            </w:pPr>
            <w:r w:rsidRPr="009E6BDA">
              <w:rPr>
                <w:sz w:val="20"/>
                <w:szCs w:val="20"/>
              </w:rPr>
              <w:t>6</w:t>
            </w:r>
          </w:p>
        </w:tc>
      </w:tr>
      <w:tr w:rsidR="00E522F3" w:rsidRPr="009E6BDA" w:rsidTr="006D7AF8">
        <w:tc>
          <w:tcPr>
            <w:tcW w:w="789" w:type="dxa"/>
            <w:tcBorders>
              <w:top w:val="single" w:sz="4" w:space="0" w:color="auto"/>
              <w:left w:val="single" w:sz="4" w:space="0" w:color="auto"/>
              <w:bottom w:val="single" w:sz="4" w:space="0" w:color="auto"/>
              <w:right w:val="single" w:sz="4" w:space="0" w:color="auto"/>
            </w:tcBorders>
            <w:vAlign w:val="center"/>
          </w:tcPr>
          <w:p w:rsidR="00E522F3" w:rsidRPr="009E6BDA" w:rsidRDefault="00E522F3" w:rsidP="00C15DB6">
            <w:pPr>
              <w:suppressAutoHyphens/>
              <w:adjustRightInd w:val="0"/>
              <w:contextualSpacing/>
              <w:jc w:val="center"/>
              <w:textAlignment w:val="baseline"/>
              <w:rPr>
                <w:sz w:val="20"/>
                <w:szCs w:val="20"/>
              </w:rPr>
            </w:pPr>
            <w:r w:rsidRPr="009E6BDA">
              <w:rPr>
                <w:sz w:val="20"/>
                <w:szCs w:val="20"/>
              </w:rPr>
              <w:t>1</w:t>
            </w:r>
          </w:p>
        </w:tc>
        <w:tc>
          <w:tcPr>
            <w:tcW w:w="3288" w:type="dxa"/>
            <w:tcBorders>
              <w:top w:val="single" w:sz="4" w:space="0" w:color="auto"/>
              <w:left w:val="single" w:sz="4" w:space="0" w:color="auto"/>
              <w:bottom w:val="single" w:sz="4" w:space="0" w:color="auto"/>
              <w:right w:val="single" w:sz="4" w:space="0" w:color="auto"/>
            </w:tcBorders>
            <w:vAlign w:val="center"/>
          </w:tcPr>
          <w:p w:rsidR="00E522F3" w:rsidRPr="009E6BDA" w:rsidRDefault="00E522F3" w:rsidP="00C15DB6">
            <w:pPr>
              <w:contextualSpacing/>
              <w:rPr>
                <w:iCs/>
                <w:sz w:val="20"/>
                <w:szCs w:val="20"/>
              </w:rPr>
            </w:pPr>
            <w:r w:rsidRPr="009E6BDA">
              <w:rPr>
                <w:iCs/>
                <w:sz w:val="20"/>
                <w:szCs w:val="20"/>
              </w:rPr>
              <w:t>Pašarai</w:t>
            </w:r>
          </w:p>
        </w:tc>
        <w:tc>
          <w:tcPr>
            <w:tcW w:w="2552" w:type="dxa"/>
            <w:tcBorders>
              <w:top w:val="single" w:sz="4" w:space="0" w:color="auto"/>
              <w:left w:val="single" w:sz="4" w:space="0" w:color="auto"/>
              <w:bottom w:val="single" w:sz="4" w:space="0" w:color="auto"/>
              <w:right w:val="single" w:sz="4" w:space="0" w:color="auto"/>
            </w:tcBorders>
            <w:vAlign w:val="center"/>
          </w:tcPr>
          <w:p w:rsidR="00E522F3" w:rsidRPr="009E6BDA" w:rsidRDefault="00E522F3" w:rsidP="0062322A">
            <w:pPr>
              <w:contextualSpacing/>
              <w:jc w:val="center"/>
              <w:rPr>
                <w:iCs/>
                <w:color w:val="000000"/>
                <w:sz w:val="20"/>
                <w:szCs w:val="20"/>
              </w:rPr>
            </w:pPr>
            <w:r w:rsidRPr="009E6BDA">
              <w:rPr>
                <w:iCs/>
                <w:sz w:val="20"/>
                <w:szCs w:val="20"/>
              </w:rPr>
              <w:t>1</w:t>
            </w:r>
            <w:r w:rsidR="0062322A" w:rsidRPr="009E6BDA">
              <w:rPr>
                <w:iCs/>
                <w:sz w:val="20"/>
                <w:szCs w:val="20"/>
              </w:rPr>
              <w:t>2 000</w:t>
            </w:r>
            <w:r w:rsidR="009537D3" w:rsidRPr="009E6BDA">
              <w:rPr>
                <w:iCs/>
                <w:sz w:val="20"/>
                <w:szCs w:val="20"/>
              </w:rPr>
              <w:t xml:space="preserve"> </w:t>
            </w:r>
            <w:r w:rsidRPr="009E6BDA">
              <w:rPr>
                <w:iCs/>
                <w:color w:val="000000"/>
                <w:sz w:val="20"/>
                <w:szCs w:val="20"/>
              </w:rPr>
              <w:t>t/m</w:t>
            </w:r>
          </w:p>
        </w:tc>
        <w:tc>
          <w:tcPr>
            <w:tcW w:w="2693" w:type="dxa"/>
            <w:tcBorders>
              <w:top w:val="single" w:sz="4" w:space="0" w:color="auto"/>
              <w:left w:val="single" w:sz="4" w:space="0" w:color="auto"/>
              <w:bottom w:val="single" w:sz="4" w:space="0" w:color="auto"/>
              <w:right w:val="single" w:sz="4" w:space="0" w:color="auto"/>
            </w:tcBorders>
            <w:vAlign w:val="center"/>
          </w:tcPr>
          <w:p w:rsidR="00E522F3" w:rsidRPr="009E6BDA" w:rsidRDefault="00E522F3" w:rsidP="00C15DB6">
            <w:pPr>
              <w:contextualSpacing/>
              <w:jc w:val="center"/>
              <w:rPr>
                <w:iCs/>
                <w:sz w:val="20"/>
                <w:szCs w:val="20"/>
              </w:rPr>
            </w:pPr>
            <w:r w:rsidRPr="009E6BDA">
              <w:rPr>
                <w:iCs/>
                <w:sz w:val="20"/>
                <w:szCs w:val="20"/>
              </w:rPr>
              <w:t>Autotransportas</w:t>
            </w:r>
          </w:p>
        </w:tc>
        <w:tc>
          <w:tcPr>
            <w:tcW w:w="1985" w:type="dxa"/>
            <w:tcBorders>
              <w:top w:val="single" w:sz="4" w:space="0" w:color="auto"/>
              <w:left w:val="single" w:sz="4" w:space="0" w:color="auto"/>
              <w:bottom w:val="single" w:sz="4" w:space="0" w:color="auto"/>
              <w:right w:val="single" w:sz="4" w:space="0" w:color="auto"/>
            </w:tcBorders>
            <w:vAlign w:val="center"/>
          </w:tcPr>
          <w:p w:rsidR="00E522F3" w:rsidRPr="009E6BDA" w:rsidRDefault="00CD7807" w:rsidP="00E03D9E">
            <w:pPr>
              <w:contextualSpacing/>
              <w:jc w:val="center"/>
              <w:rPr>
                <w:iCs/>
                <w:strike/>
                <w:sz w:val="20"/>
                <w:szCs w:val="20"/>
              </w:rPr>
            </w:pPr>
            <w:r w:rsidRPr="009E6BDA">
              <w:rPr>
                <w:iCs/>
                <w:sz w:val="20"/>
                <w:szCs w:val="20"/>
              </w:rPr>
              <w:t>14</w:t>
            </w:r>
            <w:r w:rsidR="00E03D9E" w:rsidRPr="009E6BDA">
              <w:rPr>
                <w:iCs/>
                <w:sz w:val="20"/>
                <w:szCs w:val="20"/>
              </w:rPr>
              <w:t>6</w:t>
            </w:r>
            <w:r w:rsidRPr="009E6BDA">
              <w:rPr>
                <w:iCs/>
                <w:sz w:val="20"/>
                <w:szCs w:val="20"/>
              </w:rPr>
              <w:t xml:space="preserve"> t</w:t>
            </w:r>
          </w:p>
        </w:tc>
        <w:tc>
          <w:tcPr>
            <w:tcW w:w="3402" w:type="dxa"/>
            <w:tcBorders>
              <w:top w:val="single" w:sz="4" w:space="0" w:color="auto"/>
              <w:left w:val="single" w:sz="4" w:space="0" w:color="auto"/>
              <w:bottom w:val="single" w:sz="4" w:space="0" w:color="auto"/>
              <w:right w:val="single" w:sz="4" w:space="0" w:color="auto"/>
            </w:tcBorders>
            <w:vAlign w:val="center"/>
          </w:tcPr>
          <w:p w:rsidR="00E522F3" w:rsidRPr="009E6BDA" w:rsidRDefault="00E522F3" w:rsidP="00C15DB6">
            <w:pPr>
              <w:contextualSpacing/>
              <w:jc w:val="center"/>
              <w:rPr>
                <w:iCs/>
                <w:color w:val="000000"/>
                <w:sz w:val="20"/>
                <w:szCs w:val="20"/>
              </w:rPr>
            </w:pPr>
            <w:r w:rsidRPr="009E6BDA">
              <w:rPr>
                <w:iCs/>
                <w:color w:val="000000"/>
                <w:sz w:val="20"/>
                <w:szCs w:val="20"/>
              </w:rPr>
              <w:t>Pašarų bunkeriai</w:t>
            </w:r>
          </w:p>
        </w:tc>
      </w:tr>
      <w:tr w:rsidR="009537D3" w:rsidRPr="009E6BDA" w:rsidTr="006D7AF8">
        <w:tc>
          <w:tcPr>
            <w:tcW w:w="789" w:type="dxa"/>
            <w:tcBorders>
              <w:top w:val="single" w:sz="4" w:space="0" w:color="auto"/>
              <w:left w:val="single" w:sz="4" w:space="0" w:color="auto"/>
              <w:bottom w:val="single" w:sz="4" w:space="0" w:color="auto"/>
              <w:right w:val="single" w:sz="4" w:space="0" w:color="auto"/>
            </w:tcBorders>
            <w:vAlign w:val="center"/>
          </w:tcPr>
          <w:p w:rsidR="009537D3" w:rsidRPr="009E6BDA" w:rsidRDefault="009537D3" w:rsidP="00C15DB6">
            <w:pPr>
              <w:suppressAutoHyphens/>
              <w:adjustRightInd w:val="0"/>
              <w:contextualSpacing/>
              <w:jc w:val="center"/>
              <w:textAlignment w:val="baseline"/>
              <w:rPr>
                <w:sz w:val="20"/>
                <w:szCs w:val="20"/>
              </w:rPr>
            </w:pPr>
            <w:r w:rsidRPr="009E6BDA">
              <w:rPr>
                <w:sz w:val="20"/>
                <w:szCs w:val="20"/>
              </w:rPr>
              <w:t>2</w:t>
            </w:r>
          </w:p>
        </w:tc>
        <w:tc>
          <w:tcPr>
            <w:tcW w:w="3288" w:type="dxa"/>
            <w:tcBorders>
              <w:top w:val="single" w:sz="4" w:space="0" w:color="auto"/>
              <w:left w:val="single" w:sz="4" w:space="0" w:color="auto"/>
              <w:bottom w:val="single" w:sz="4" w:space="0" w:color="auto"/>
              <w:right w:val="single" w:sz="4" w:space="0" w:color="auto"/>
            </w:tcBorders>
            <w:vAlign w:val="center"/>
          </w:tcPr>
          <w:p w:rsidR="009537D3" w:rsidRPr="009E6BDA" w:rsidRDefault="009537D3" w:rsidP="00C15DB6">
            <w:pPr>
              <w:contextualSpacing/>
              <w:rPr>
                <w:iCs/>
                <w:sz w:val="20"/>
                <w:szCs w:val="20"/>
              </w:rPr>
            </w:pPr>
            <w:r w:rsidRPr="009E6BDA">
              <w:rPr>
                <w:iCs/>
                <w:sz w:val="20"/>
                <w:szCs w:val="20"/>
              </w:rPr>
              <w:t>Kalkės</w:t>
            </w:r>
          </w:p>
        </w:tc>
        <w:tc>
          <w:tcPr>
            <w:tcW w:w="2552" w:type="dxa"/>
            <w:tcBorders>
              <w:top w:val="single" w:sz="4" w:space="0" w:color="auto"/>
              <w:left w:val="single" w:sz="4" w:space="0" w:color="auto"/>
              <w:bottom w:val="single" w:sz="4" w:space="0" w:color="auto"/>
              <w:right w:val="single" w:sz="4" w:space="0" w:color="auto"/>
            </w:tcBorders>
            <w:vAlign w:val="center"/>
          </w:tcPr>
          <w:p w:rsidR="009537D3" w:rsidRPr="009E6BDA" w:rsidRDefault="009537D3" w:rsidP="00C15DB6">
            <w:pPr>
              <w:contextualSpacing/>
              <w:jc w:val="center"/>
              <w:rPr>
                <w:iCs/>
                <w:sz w:val="20"/>
                <w:szCs w:val="20"/>
              </w:rPr>
            </w:pPr>
            <w:r w:rsidRPr="009E6BDA">
              <w:rPr>
                <w:iCs/>
                <w:sz w:val="20"/>
                <w:szCs w:val="20"/>
              </w:rPr>
              <w:t>3 t/m</w:t>
            </w:r>
          </w:p>
        </w:tc>
        <w:tc>
          <w:tcPr>
            <w:tcW w:w="2693" w:type="dxa"/>
            <w:tcBorders>
              <w:top w:val="single" w:sz="4" w:space="0" w:color="auto"/>
              <w:left w:val="single" w:sz="4" w:space="0" w:color="auto"/>
              <w:bottom w:val="single" w:sz="4" w:space="0" w:color="auto"/>
              <w:right w:val="single" w:sz="4" w:space="0" w:color="auto"/>
            </w:tcBorders>
            <w:vAlign w:val="center"/>
          </w:tcPr>
          <w:p w:rsidR="009537D3" w:rsidRPr="009E6BDA" w:rsidRDefault="009537D3" w:rsidP="00C15DB6">
            <w:pPr>
              <w:contextualSpacing/>
              <w:jc w:val="center"/>
              <w:rPr>
                <w:iCs/>
                <w:sz w:val="20"/>
                <w:szCs w:val="20"/>
              </w:rPr>
            </w:pPr>
            <w:r w:rsidRPr="009E6BDA">
              <w:rPr>
                <w:iCs/>
                <w:sz w:val="20"/>
                <w:szCs w:val="20"/>
              </w:rPr>
              <w:t>Autotransportas</w:t>
            </w:r>
          </w:p>
        </w:tc>
        <w:tc>
          <w:tcPr>
            <w:tcW w:w="1985" w:type="dxa"/>
            <w:tcBorders>
              <w:top w:val="single" w:sz="4" w:space="0" w:color="auto"/>
              <w:left w:val="single" w:sz="4" w:space="0" w:color="auto"/>
              <w:bottom w:val="single" w:sz="4" w:space="0" w:color="auto"/>
              <w:right w:val="single" w:sz="4" w:space="0" w:color="auto"/>
            </w:tcBorders>
            <w:vAlign w:val="center"/>
          </w:tcPr>
          <w:p w:rsidR="009537D3" w:rsidRPr="009E6BDA" w:rsidRDefault="00CD7807" w:rsidP="00C15DB6">
            <w:pPr>
              <w:contextualSpacing/>
              <w:jc w:val="center"/>
              <w:rPr>
                <w:iCs/>
                <w:sz w:val="20"/>
                <w:szCs w:val="20"/>
              </w:rPr>
            </w:pPr>
            <w:r w:rsidRPr="009E6BDA">
              <w:rPr>
                <w:iCs/>
                <w:sz w:val="20"/>
                <w:szCs w:val="20"/>
              </w:rPr>
              <w:t>1 t</w:t>
            </w:r>
          </w:p>
        </w:tc>
        <w:tc>
          <w:tcPr>
            <w:tcW w:w="3402" w:type="dxa"/>
            <w:tcBorders>
              <w:top w:val="single" w:sz="4" w:space="0" w:color="auto"/>
              <w:left w:val="single" w:sz="4" w:space="0" w:color="auto"/>
              <w:bottom w:val="single" w:sz="4" w:space="0" w:color="auto"/>
              <w:right w:val="single" w:sz="4" w:space="0" w:color="auto"/>
            </w:tcBorders>
            <w:vAlign w:val="center"/>
          </w:tcPr>
          <w:p w:rsidR="009537D3" w:rsidRPr="009E6BDA" w:rsidRDefault="00F62081" w:rsidP="00C15DB6">
            <w:pPr>
              <w:contextualSpacing/>
              <w:jc w:val="center"/>
              <w:rPr>
                <w:iCs/>
                <w:sz w:val="20"/>
                <w:szCs w:val="20"/>
              </w:rPr>
            </w:pPr>
            <w:r>
              <w:rPr>
                <w:iCs/>
                <w:sz w:val="20"/>
                <w:szCs w:val="20"/>
              </w:rPr>
              <w:t>Nesaugoma</w:t>
            </w:r>
          </w:p>
        </w:tc>
      </w:tr>
      <w:tr w:rsidR="00E522F3" w:rsidRPr="009E6BDA" w:rsidTr="006D7AF8">
        <w:tc>
          <w:tcPr>
            <w:tcW w:w="789" w:type="dxa"/>
            <w:tcBorders>
              <w:top w:val="single" w:sz="4" w:space="0" w:color="auto"/>
              <w:left w:val="single" w:sz="4" w:space="0" w:color="auto"/>
              <w:bottom w:val="single" w:sz="4" w:space="0" w:color="auto"/>
              <w:right w:val="single" w:sz="4" w:space="0" w:color="auto"/>
            </w:tcBorders>
            <w:vAlign w:val="center"/>
          </w:tcPr>
          <w:p w:rsidR="00E522F3" w:rsidRPr="009E6BDA" w:rsidRDefault="009537D3" w:rsidP="00C15DB6">
            <w:pPr>
              <w:suppressAutoHyphens/>
              <w:adjustRightInd w:val="0"/>
              <w:contextualSpacing/>
              <w:jc w:val="center"/>
              <w:textAlignment w:val="baseline"/>
              <w:rPr>
                <w:sz w:val="20"/>
                <w:szCs w:val="20"/>
              </w:rPr>
            </w:pPr>
            <w:r w:rsidRPr="009E6BDA">
              <w:rPr>
                <w:sz w:val="20"/>
                <w:szCs w:val="20"/>
              </w:rPr>
              <w:t>3</w:t>
            </w:r>
          </w:p>
        </w:tc>
        <w:tc>
          <w:tcPr>
            <w:tcW w:w="3288" w:type="dxa"/>
            <w:tcBorders>
              <w:top w:val="single" w:sz="4" w:space="0" w:color="auto"/>
              <w:left w:val="single" w:sz="4" w:space="0" w:color="auto"/>
              <w:bottom w:val="single" w:sz="4" w:space="0" w:color="auto"/>
              <w:right w:val="single" w:sz="4" w:space="0" w:color="auto"/>
            </w:tcBorders>
            <w:vAlign w:val="center"/>
          </w:tcPr>
          <w:p w:rsidR="00E522F3" w:rsidRPr="009E6BDA" w:rsidRDefault="00E522F3" w:rsidP="00C15DB6">
            <w:pPr>
              <w:contextualSpacing/>
              <w:rPr>
                <w:iCs/>
                <w:sz w:val="20"/>
                <w:szCs w:val="20"/>
              </w:rPr>
            </w:pPr>
            <w:r w:rsidRPr="009E6BDA">
              <w:rPr>
                <w:iCs/>
                <w:sz w:val="20"/>
                <w:szCs w:val="20"/>
              </w:rPr>
              <w:t>Tepalai</w:t>
            </w:r>
          </w:p>
        </w:tc>
        <w:tc>
          <w:tcPr>
            <w:tcW w:w="2552" w:type="dxa"/>
            <w:tcBorders>
              <w:top w:val="single" w:sz="4" w:space="0" w:color="auto"/>
              <w:left w:val="single" w:sz="4" w:space="0" w:color="auto"/>
              <w:bottom w:val="single" w:sz="4" w:space="0" w:color="auto"/>
              <w:right w:val="single" w:sz="4" w:space="0" w:color="auto"/>
            </w:tcBorders>
            <w:vAlign w:val="center"/>
          </w:tcPr>
          <w:p w:rsidR="00E522F3" w:rsidRPr="009E6BDA" w:rsidRDefault="00E03D9E" w:rsidP="00C15DB6">
            <w:pPr>
              <w:contextualSpacing/>
              <w:jc w:val="center"/>
              <w:rPr>
                <w:iCs/>
                <w:sz w:val="20"/>
                <w:szCs w:val="20"/>
              </w:rPr>
            </w:pPr>
            <w:r w:rsidRPr="009E6BDA">
              <w:rPr>
                <w:iCs/>
                <w:sz w:val="20"/>
                <w:szCs w:val="20"/>
              </w:rPr>
              <w:t>0,2 t/m</w:t>
            </w:r>
          </w:p>
        </w:tc>
        <w:tc>
          <w:tcPr>
            <w:tcW w:w="2693" w:type="dxa"/>
            <w:tcBorders>
              <w:top w:val="single" w:sz="4" w:space="0" w:color="auto"/>
              <w:left w:val="single" w:sz="4" w:space="0" w:color="auto"/>
              <w:bottom w:val="single" w:sz="4" w:space="0" w:color="auto"/>
              <w:right w:val="single" w:sz="4" w:space="0" w:color="auto"/>
            </w:tcBorders>
            <w:vAlign w:val="center"/>
          </w:tcPr>
          <w:p w:rsidR="00E522F3" w:rsidRPr="009E6BDA" w:rsidRDefault="00E522F3" w:rsidP="00C15DB6">
            <w:pPr>
              <w:contextualSpacing/>
              <w:jc w:val="center"/>
              <w:rPr>
                <w:iCs/>
                <w:sz w:val="20"/>
                <w:szCs w:val="20"/>
              </w:rPr>
            </w:pPr>
            <w:r w:rsidRPr="009E6BDA">
              <w:rPr>
                <w:iCs/>
                <w:sz w:val="20"/>
                <w:szCs w:val="20"/>
              </w:rPr>
              <w:t>Autotransportas</w:t>
            </w:r>
          </w:p>
        </w:tc>
        <w:tc>
          <w:tcPr>
            <w:tcW w:w="1985" w:type="dxa"/>
            <w:tcBorders>
              <w:top w:val="single" w:sz="4" w:space="0" w:color="auto"/>
              <w:left w:val="single" w:sz="4" w:space="0" w:color="auto"/>
              <w:bottom w:val="single" w:sz="4" w:space="0" w:color="auto"/>
              <w:right w:val="single" w:sz="4" w:space="0" w:color="auto"/>
            </w:tcBorders>
            <w:vAlign w:val="center"/>
          </w:tcPr>
          <w:p w:rsidR="00E522F3" w:rsidRPr="009E6BDA" w:rsidRDefault="00E522F3" w:rsidP="00C15DB6">
            <w:pPr>
              <w:contextualSpacing/>
              <w:jc w:val="center"/>
              <w:rPr>
                <w:iCs/>
                <w:color w:val="000000"/>
                <w:sz w:val="20"/>
                <w:szCs w:val="20"/>
              </w:rPr>
            </w:pPr>
            <w:r w:rsidRPr="009E6BDA">
              <w:rPr>
                <w:iCs/>
                <w:color w:val="000000"/>
                <w:sz w:val="20"/>
                <w:szCs w:val="20"/>
              </w:rPr>
              <w:t>0,002</w:t>
            </w:r>
            <w:r w:rsidR="00CD7807" w:rsidRPr="009E6BDA">
              <w:rPr>
                <w:iCs/>
                <w:color w:val="000000"/>
                <w:sz w:val="20"/>
                <w:szCs w:val="20"/>
              </w:rPr>
              <w:t xml:space="preserve"> t</w:t>
            </w:r>
          </w:p>
        </w:tc>
        <w:tc>
          <w:tcPr>
            <w:tcW w:w="3402" w:type="dxa"/>
            <w:tcBorders>
              <w:top w:val="single" w:sz="4" w:space="0" w:color="auto"/>
              <w:left w:val="single" w:sz="4" w:space="0" w:color="auto"/>
              <w:bottom w:val="single" w:sz="4" w:space="0" w:color="auto"/>
              <w:right w:val="single" w:sz="4" w:space="0" w:color="auto"/>
            </w:tcBorders>
            <w:vAlign w:val="center"/>
          </w:tcPr>
          <w:p w:rsidR="00E522F3" w:rsidRPr="009E6BDA" w:rsidRDefault="00F62081" w:rsidP="00C15DB6">
            <w:pPr>
              <w:contextualSpacing/>
              <w:jc w:val="center"/>
              <w:rPr>
                <w:iCs/>
                <w:sz w:val="20"/>
                <w:szCs w:val="20"/>
              </w:rPr>
            </w:pPr>
            <w:r>
              <w:rPr>
                <w:iCs/>
                <w:sz w:val="20"/>
                <w:szCs w:val="20"/>
              </w:rPr>
              <w:t>Nesaugoma</w:t>
            </w:r>
          </w:p>
        </w:tc>
      </w:tr>
      <w:tr w:rsidR="00E522F3" w:rsidRPr="009E6BDA" w:rsidTr="006D7AF8">
        <w:tc>
          <w:tcPr>
            <w:tcW w:w="789" w:type="dxa"/>
            <w:tcBorders>
              <w:top w:val="single" w:sz="4" w:space="0" w:color="auto"/>
              <w:left w:val="single" w:sz="4" w:space="0" w:color="auto"/>
              <w:bottom w:val="single" w:sz="4" w:space="0" w:color="auto"/>
              <w:right w:val="single" w:sz="4" w:space="0" w:color="auto"/>
            </w:tcBorders>
            <w:vAlign w:val="center"/>
          </w:tcPr>
          <w:p w:rsidR="00E522F3" w:rsidRPr="009E6BDA" w:rsidRDefault="009537D3" w:rsidP="00C15DB6">
            <w:pPr>
              <w:suppressAutoHyphens/>
              <w:adjustRightInd w:val="0"/>
              <w:contextualSpacing/>
              <w:jc w:val="center"/>
              <w:textAlignment w:val="baseline"/>
              <w:rPr>
                <w:sz w:val="20"/>
                <w:szCs w:val="20"/>
              </w:rPr>
            </w:pPr>
            <w:r w:rsidRPr="009E6BDA">
              <w:rPr>
                <w:sz w:val="20"/>
                <w:szCs w:val="20"/>
              </w:rPr>
              <w:t>4</w:t>
            </w:r>
          </w:p>
        </w:tc>
        <w:tc>
          <w:tcPr>
            <w:tcW w:w="3288" w:type="dxa"/>
            <w:tcBorders>
              <w:top w:val="single" w:sz="4" w:space="0" w:color="auto"/>
              <w:left w:val="single" w:sz="4" w:space="0" w:color="auto"/>
              <w:bottom w:val="single" w:sz="4" w:space="0" w:color="auto"/>
              <w:right w:val="single" w:sz="4" w:space="0" w:color="auto"/>
            </w:tcBorders>
            <w:vAlign w:val="center"/>
          </w:tcPr>
          <w:p w:rsidR="00E522F3" w:rsidRPr="009E6BDA" w:rsidRDefault="00E522F3" w:rsidP="00C15DB6">
            <w:pPr>
              <w:contextualSpacing/>
              <w:rPr>
                <w:iCs/>
                <w:sz w:val="20"/>
                <w:szCs w:val="20"/>
              </w:rPr>
            </w:pPr>
            <w:r w:rsidRPr="009E6BDA">
              <w:rPr>
                <w:iCs/>
                <w:sz w:val="20"/>
                <w:szCs w:val="20"/>
              </w:rPr>
              <w:t>Medikamentai</w:t>
            </w:r>
          </w:p>
        </w:tc>
        <w:tc>
          <w:tcPr>
            <w:tcW w:w="2552" w:type="dxa"/>
            <w:tcBorders>
              <w:top w:val="single" w:sz="4" w:space="0" w:color="auto"/>
              <w:left w:val="single" w:sz="4" w:space="0" w:color="auto"/>
              <w:bottom w:val="single" w:sz="4" w:space="0" w:color="auto"/>
              <w:right w:val="single" w:sz="4" w:space="0" w:color="auto"/>
            </w:tcBorders>
            <w:vAlign w:val="center"/>
          </w:tcPr>
          <w:p w:rsidR="00E522F3" w:rsidRPr="009E6BDA" w:rsidRDefault="009537D3" w:rsidP="00E03D9E">
            <w:pPr>
              <w:pStyle w:val="BodyTextNoSpace"/>
              <w:widowControl/>
              <w:spacing w:line="240" w:lineRule="auto"/>
              <w:contextualSpacing/>
              <w:jc w:val="center"/>
              <w:rPr>
                <w:iCs/>
                <w:sz w:val="20"/>
                <w:lang w:val="lt-LT"/>
              </w:rPr>
            </w:pPr>
            <w:r w:rsidRPr="009E6BDA">
              <w:rPr>
                <w:iCs/>
                <w:sz w:val="20"/>
                <w:lang w:val="lt-LT"/>
              </w:rPr>
              <w:t>0</w:t>
            </w:r>
            <w:r w:rsidR="00E522F3" w:rsidRPr="009E6BDA">
              <w:rPr>
                <w:iCs/>
                <w:sz w:val="20"/>
                <w:lang w:val="lt-LT"/>
              </w:rPr>
              <w:t>,</w:t>
            </w:r>
            <w:r w:rsidR="00E03D9E" w:rsidRPr="009E6BDA">
              <w:rPr>
                <w:iCs/>
                <w:sz w:val="20"/>
                <w:lang w:val="lt-LT"/>
              </w:rPr>
              <w:t>4</w:t>
            </w:r>
            <w:r w:rsidR="00E522F3" w:rsidRPr="009E6BDA">
              <w:rPr>
                <w:iCs/>
                <w:sz w:val="20"/>
                <w:lang w:val="lt-LT"/>
              </w:rPr>
              <w:t xml:space="preserve"> </w:t>
            </w:r>
            <w:r w:rsidRPr="009E6BDA">
              <w:rPr>
                <w:iCs/>
                <w:sz w:val="20"/>
                <w:lang w:val="lt-LT"/>
              </w:rPr>
              <w:t>t</w:t>
            </w:r>
            <w:r w:rsidR="00E522F3" w:rsidRPr="009E6BDA">
              <w:rPr>
                <w:iCs/>
                <w:sz w:val="20"/>
                <w:lang w:val="lt-LT"/>
              </w:rPr>
              <w:t>/m.</w:t>
            </w:r>
          </w:p>
        </w:tc>
        <w:tc>
          <w:tcPr>
            <w:tcW w:w="2693" w:type="dxa"/>
            <w:tcBorders>
              <w:top w:val="single" w:sz="4" w:space="0" w:color="auto"/>
              <w:left w:val="single" w:sz="4" w:space="0" w:color="auto"/>
              <w:bottom w:val="single" w:sz="4" w:space="0" w:color="auto"/>
              <w:right w:val="single" w:sz="4" w:space="0" w:color="auto"/>
            </w:tcBorders>
            <w:vAlign w:val="center"/>
          </w:tcPr>
          <w:p w:rsidR="00E522F3" w:rsidRPr="009E6BDA" w:rsidRDefault="00E522F3" w:rsidP="00C15DB6">
            <w:pPr>
              <w:contextualSpacing/>
              <w:jc w:val="center"/>
              <w:rPr>
                <w:iCs/>
                <w:sz w:val="20"/>
                <w:szCs w:val="20"/>
              </w:rPr>
            </w:pPr>
            <w:r w:rsidRPr="009E6BDA">
              <w:rPr>
                <w:iCs/>
                <w:sz w:val="20"/>
                <w:szCs w:val="20"/>
              </w:rPr>
              <w:t>Autotransportas</w:t>
            </w:r>
          </w:p>
        </w:tc>
        <w:tc>
          <w:tcPr>
            <w:tcW w:w="1985" w:type="dxa"/>
            <w:tcBorders>
              <w:top w:val="single" w:sz="4" w:space="0" w:color="auto"/>
              <w:left w:val="single" w:sz="4" w:space="0" w:color="auto"/>
              <w:bottom w:val="single" w:sz="4" w:space="0" w:color="auto"/>
              <w:right w:val="single" w:sz="4" w:space="0" w:color="auto"/>
            </w:tcBorders>
            <w:vAlign w:val="center"/>
          </w:tcPr>
          <w:p w:rsidR="00E522F3" w:rsidRPr="009E6BDA" w:rsidRDefault="00B51549" w:rsidP="00C15DB6">
            <w:pPr>
              <w:contextualSpacing/>
              <w:jc w:val="center"/>
              <w:rPr>
                <w:iCs/>
                <w:color w:val="000000"/>
                <w:sz w:val="20"/>
                <w:szCs w:val="20"/>
              </w:rPr>
            </w:pPr>
            <w:r w:rsidRPr="009E6BDA">
              <w:rPr>
                <w:iCs/>
                <w:color w:val="000000"/>
                <w:sz w:val="20"/>
                <w:szCs w:val="20"/>
              </w:rPr>
              <w:t>-</w:t>
            </w:r>
          </w:p>
        </w:tc>
        <w:tc>
          <w:tcPr>
            <w:tcW w:w="3402" w:type="dxa"/>
            <w:tcBorders>
              <w:top w:val="single" w:sz="4" w:space="0" w:color="auto"/>
              <w:left w:val="single" w:sz="4" w:space="0" w:color="auto"/>
              <w:bottom w:val="single" w:sz="4" w:space="0" w:color="auto"/>
              <w:right w:val="single" w:sz="4" w:space="0" w:color="auto"/>
            </w:tcBorders>
            <w:vAlign w:val="center"/>
          </w:tcPr>
          <w:p w:rsidR="00E522F3" w:rsidRPr="009E6BDA" w:rsidRDefault="00F62081" w:rsidP="00C15DB6">
            <w:pPr>
              <w:contextualSpacing/>
              <w:jc w:val="center"/>
              <w:rPr>
                <w:iCs/>
                <w:sz w:val="20"/>
                <w:szCs w:val="20"/>
              </w:rPr>
            </w:pPr>
            <w:r>
              <w:rPr>
                <w:iCs/>
                <w:sz w:val="20"/>
                <w:szCs w:val="20"/>
              </w:rPr>
              <w:t>Nesaugoma</w:t>
            </w:r>
          </w:p>
        </w:tc>
      </w:tr>
      <w:tr w:rsidR="00E522F3" w:rsidRPr="009E6BDA" w:rsidTr="003733C4">
        <w:trPr>
          <w:trHeight w:val="166"/>
        </w:trPr>
        <w:tc>
          <w:tcPr>
            <w:tcW w:w="789" w:type="dxa"/>
            <w:tcBorders>
              <w:top w:val="single" w:sz="4" w:space="0" w:color="auto"/>
              <w:left w:val="single" w:sz="4" w:space="0" w:color="auto"/>
              <w:bottom w:val="single" w:sz="4" w:space="0" w:color="auto"/>
              <w:right w:val="single" w:sz="4" w:space="0" w:color="auto"/>
            </w:tcBorders>
            <w:vAlign w:val="center"/>
          </w:tcPr>
          <w:p w:rsidR="00E522F3" w:rsidRPr="009E6BDA" w:rsidRDefault="009537D3" w:rsidP="00C15DB6">
            <w:pPr>
              <w:suppressAutoHyphens/>
              <w:adjustRightInd w:val="0"/>
              <w:contextualSpacing/>
              <w:jc w:val="center"/>
              <w:textAlignment w:val="baseline"/>
              <w:rPr>
                <w:sz w:val="20"/>
                <w:szCs w:val="20"/>
              </w:rPr>
            </w:pPr>
            <w:r w:rsidRPr="009E6BDA">
              <w:rPr>
                <w:sz w:val="20"/>
                <w:szCs w:val="20"/>
              </w:rPr>
              <w:t>5</w:t>
            </w:r>
          </w:p>
        </w:tc>
        <w:tc>
          <w:tcPr>
            <w:tcW w:w="3288" w:type="dxa"/>
            <w:tcBorders>
              <w:top w:val="single" w:sz="4" w:space="0" w:color="auto"/>
              <w:left w:val="single" w:sz="4" w:space="0" w:color="auto"/>
              <w:bottom w:val="single" w:sz="4" w:space="0" w:color="auto"/>
              <w:right w:val="single" w:sz="4" w:space="0" w:color="auto"/>
            </w:tcBorders>
            <w:vAlign w:val="center"/>
          </w:tcPr>
          <w:p w:rsidR="00E522F3" w:rsidRPr="009E6BDA" w:rsidRDefault="00E522F3" w:rsidP="00C15DB6">
            <w:pPr>
              <w:contextualSpacing/>
              <w:rPr>
                <w:iCs/>
                <w:sz w:val="20"/>
                <w:szCs w:val="20"/>
              </w:rPr>
            </w:pPr>
            <w:r w:rsidRPr="009E6BDA">
              <w:rPr>
                <w:iCs/>
                <w:spacing w:val="2"/>
                <w:sz w:val="20"/>
                <w:szCs w:val="20"/>
              </w:rPr>
              <w:t>Dezinfekciniai biocidai</w:t>
            </w:r>
          </w:p>
        </w:tc>
        <w:tc>
          <w:tcPr>
            <w:tcW w:w="2552" w:type="dxa"/>
            <w:tcBorders>
              <w:top w:val="single" w:sz="4" w:space="0" w:color="auto"/>
              <w:left w:val="single" w:sz="4" w:space="0" w:color="auto"/>
              <w:bottom w:val="single" w:sz="4" w:space="0" w:color="auto"/>
              <w:right w:val="single" w:sz="4" w:space="0" w:color="auto"/>
            </w:tcBorders>
            <w:vAlign w:val="center"/>
          </w:tcPr>
          <w:p w:rsidR="00E522F3" w:rsidRPr="009E6BDA" w:rsidRDefault="00E03D9E" w:rsidP="00C15DB6">
            <w:pPr>
              <w:pStyle w:val="BodyTextNoSpace"/>
              <w:widowControl/>
              <w:spacing w:line="240" w:lineRule="auto"/>
              <w:contextualSpacing/>
              <w:jc w:val="center"/>
              <w:rPr>
                <w:iCs/>
                <w:sz w:val="20"/>
                <w:lang w:val="lt-LT"/>
              </w:rPr>
            </w:pPr>
            <w:r w:rsidRPr="009E6BDA">
              <w:rPr>
                <w:iCs/>
                <w:sz w:val="20"/>
                <w:lang w:val="lt-LT"/>
              </w:rPr>
              <w:t xml:space="preserve">1,5 </w:t>
            </w:r>
            <w:r w:rsidR="00E522F3" w:rsidRPr="009E6BDA">
              <w:rPr>
                <w:iCs/>
                <w:sz w:val="20"/>
                <w:lang w:val="lt-LT"/>
              </w:rPr>
              <w:t>t/m.</w:t>
            </w:r>
          </w:p>
        </w:tc>
        <w:tc>
          <w:tcPr>
            <w:tcW w:w="2693" w:type="dxa"/>
            <w:tcBorders>
              <w:top w:val="single" w:sz="4" w:space="0" w:color="auto"/>
              <w:left w:val="single" w:sz="4" w:space="0" w:color="auto"/>
              <w:bottom w:val="single" w:sz="4" w:space="0" w:color="auto"/>
              <w:right w:val="single" w:sz="4" w:space="0" w:color="auto"/>
            </w:tcBorders>
            <w:vAlign w:val="center"/>
          </w:tcPr>
          <w:p w:rsidR="00E522F3" w:rsidRPr="009E6BDA" w:rsidRDefault="00E522F3" w:rsidP="00C15DB6">
            <w:pPr>
              <w:contextualSpacing/>
              <w:jc w:val="center"/>
              <w:rPr>
                <w:iCs/>
                <w:sz w:val="20"/>
                <w:szCs w:val="20"/>
              </w:rPr>
            </w:pPr>
            <w:r w:rsidRPr="009E6BDA">
              <w:rPr>
                <w:iCs/>
                <w:sz w:val="20"/>
                <w:szCs w:val="20"/>
              </w:rPr>
              <w:t>Autotransportas</w:t>
            </w:r>
          </w:p>
        </w:tc>
        <w:tc>
          <w:tcPr>
            <w:tcW w:w="1985" w:type="dxa"/>
            <w:tcBorders>
              <w:top w:val="single" w:sz="4" w:space="0" w:color="auto"/>
              <w:left w:val="single" w:sz="4" w:space="0" w:color="auto"/>
              <w:bottom w:val="single" w:sz="4" w:space="0" w:color="auto"/>
              <w:right w:val="single" w:sz="4" w:space="0" w:color="auto"/>
            </w:tcBorders>
            <w:vAlign w:val="center"/>
          </w:tcPr>
          <w:p w:rsidR="00E522F3" w:rsidRPr="009E6BDA" w:rsidRDefault="00E03D9E" w:rsidP="00C15DB6">
            <w:pPr>
              <w:contextualSpacing/>
              <w:jc w:val="center"/>
              <w:rPr>
                <w:iCs/>
                <w:color w:val="000000"/>
                <w:sz w:val="20"/>
                <w:szCs w:val="20"/>
              </w:rPr>
            </w:pPr>
            <w:r w:rsidRPr="009E6BDA">
              <w:rPr>
                <w:iCs/>
                <w:color w:val="000000"/>
                <w:sz w:val="20"/>
                <w:szCs w:val="20"/>
              </w:rPr>
              <w:t>0,1 t</w:t>
            </w:r>
          </w:p>
        </w:tc>
        <w:tc>
          <w:tcPr>
            <w:tcW w:w="3402" w:type="dxa"/>
            <w:tcBorders>
              <w:top w:val="single" w:sz="4" w:space="0" w:color="auto"/>
              <w:left w:val="single" w:sz="4" w:space="0" w:color="auto"/>
              <w:bottom w:val="single" w:sz="4" w:space="0" w:color="auto"/>
              <w:right w:val="single" w:sz="4" w:space="0" w:color="auto"/>
            </w:tcBorders>
          </w:tcPr>
          <w:p w:rsidR="00E522F3" w:rsidRPr="00F62081" w:rsidRDefault="00E522F3" w:rsidP="00F62081">
            <w:pPr>
              <w:jc w:val="center"/>
              <w:rPr>
                <w:sz w:val="20"/>
                <w:szCs w:val="20"/>
              </w:rPr>
            </w:pPr>
            <w:r w:rsidRPr="00F62081">
              <w:rPr>
                <w:sz w:val="20"/>
                <w:szCs w:val="20"/>
              </w:rPr>
              <w:t>Spec. tara uždarose patalpose su betonuotom</w:t>
            </w:r>
            <w:r w:rsidR="00E1310A" w:rsidRPr="00F62081">
              <w:rPr>
                <w:sz w:val="20"/>
                <w:szCs w:val="20"/>
              </w:rPr>
              <w:t>is</w:t>
            </w:r>
            <w:r w:rsidRPr="00F62081">
              <w:rPr>
                <w:sz w:val="20"/>
                <w:szCs w:val="20"/>
              </w:rPr>
              <w:t xml:space="preserve"> grindim</w:t>
            </w:r>
            <w:r w:rsidR="00E1310A" w:rsidRPr="00F62081">
              <w:rPr>
                <w:sz w:val="20"/>
                <w:szCs w:val="20"/>
              </w:rPr>
              <w:t>is</w:t>
            </w:r>
          </w:p>
        </w:tc>
      </w:tr>
    </w:tbl>
    <w:p w:rsidR="00B80F2F" w:rsidRPr="009E6BDA" w:rsidRDefault="00B80F2F" w:rsidP="00F82F95">
      <w:pPr>
        <w:tabs>
          <w:tab w:val="left" w:pos="0"/>
          <w:tab w:val="left" w:pos="426"/>
          <w:tab w:val="left" w:pos="1985"/>
          <w:tab w:val="left" w:pos="2835"/>
          <w:tab w:val="left" w:pos="3828"/>
          <w:tab w:val="left" w:pos="5245"/>
          <w:tab w:val="left" w:pos="6946"/>
        </w:tabs>
        <w:ind w:firstLine="567"/>
      </w:pPr>
    </w:p>
    <w:p w:rsidR="00921A34" w:rsidRPr="009E6BDA" w:rsidRDefault="00921A34" w:rsidP="00F82F95">
      <w:pPr>
        <w:tabs>
          <w:tab w:val="left" w:pos="0"/>
          <w:tab w:val="left" w:pos="426"/>
          <w:tab w:val="left" w:pos="1985"/>
          <w:tab w:val="left" w:pos="2835"/>
          <w:tab w:val="left" w:pos="3828"/>
          <w:tab w:val="left" w:pos="5245"/>
          <w:tab w:val="left" w:pos="6946"/>
        </w:tabs>
        <w:ind w:firstLine="567"/>
      </w:pPr>
      <w:r w:rsidRPr="009E6BDA">
        <w:t>6 lentelė. Tirpiklių turinčių medžiagų ir m</w:t>
      </w:r>
      <w:r w:rsidR="00073074" w:rsidRPr="009E6BDA">
        <w:t>išinių naudojimas ir saugojimas</w:t>
      </w:r>
    </w:p>
    <w:p w:rsidR="00A116CA" w:rsidRPr="009E6BDA" w:rsidRDefault="00A116CA" w:rsidP="00F82F95">
      <w:pPr>
        <w:tabs>
          <w:tab w:val="left" w:pos="0"/>
          <w:tab w:val="left" w:pos="426"/>
          <w:tab w:val="left" w:pos="1985"/>
          <w:tab w:val="left" w:pos="2835"/>
          <w:tab w:val="left" w:pos="3828"/>
          <w:tab w:val="left" w:pos="5245"/>
          <w:tab w:val="left" w:pos="6946"/>
        </w:tabs>
        <w:ind w:firstLine="567"/>
      </w:pPr>
      <w:r w:rsidRPr="009E6BDA">
        <w:t xml:space="preserve">Tirpiklių turinčių medžiagų ir mišinių naudojimas ir saugojimas nenumatomas todėl 6 lentelė nepildo. </w:t>
      </w:r>
    </w:p>
    <w:bookmarkEnd w:id="10"/>
    <w:p w:rsidR="00921A34" w:rsidRPr="009E6BDA" w:rsidRDefault="00FC570A" w:rsidP="0093628D">
      <w:pPr>
        <w:jc w:val="center"/>
        <w:rPr>
          <w:b/>
          <w:sz w:val="22"/>
        </w:rPr>
      </w:pPr>
      <w:r w:rsidRPr="009E6BDA">
        <w:rPr>
          <w:b/>
          <w:sz w:val="22"/>
        </w:rPr>
        <w:br w:type="page"/>
      </w:r>
      <w:r w:rsidR="00921A34" w:rsidRPr="009E6BDA">
        <w:rPr>
          <w:b/>
          <w:sz w:val="22"/>
        </w:rPr>
        <w:t>V. VANDENS IŠGAVIMAS</w:t>
      </w:r>
    </w:p>
    <w:p w:rsidR="00921A34" w:rsidRPr="009E6BDA" w:rsidRDefault="00921A34" w:rsidP="00E6462A">
      <w:pPr>
        <w:ind w:firstLine="709"/>
        <w:jc w:val="center"/>
        <w:rPr>
          <w:b/>
          <w:sz w:val="22"/>
        </w:rPr>
      </w:pPr>
    </w:p>
    <w:p w:rsidR="00921A34" w:rsidRPr="009E6BDA" w:rsidRDefault="00921A34" w:rsidP="00E6462A">
      <w:pPr>
        <w:ind w:firstLine="709"/>
        <w:jc w:val="both"/>
        <w:rPr>
          <w:b/>
        </w:rPr>
      </w:pPr>
      <w:r w:rsidRPr="009E6BDA">
        <w:rPr>
          <w:b/>
        </w:rPr>
        <w:t>16. Informacija apie vandens išgavimo būdą (nuoroda į techninius dokumentus, statybos projektą ar kt.).</w:t>
      </w:r>
    </w:p>
    <w:p w:rsidR="00936847" w:rsidRPr="009E6BDA" w:rsidRDefault="00936847" w:rsidP="00E6462A">
      <w:pPr>
        <w:suppressAutoHyphens/>
        <w:ind w:firstLine="709"/>
        <w:jc w:val="both"/>
      </w:pPr>
      <w:r w:rsidRPr="009E6BDA">
        <w:rPr>
          <w:i/>
          <w:iCs/>
          <w:color w:val="000000"/>
          <w:u w:val="single"/>
        </w:rPr>
        <w:t>Vandens paėmimas</w:t>
      </w:r>
      <w:r w:rsidRPr="009E6BDA">
        <w:rPr>
          <w:color w:val="000000"/>
        </w:rPr>
        <w:t xml:space="preserve">. </w:t>
      </w:r>
      <w:r w:rsidRPr="009E6BDA">
        <w:t xml:space="preserve">Vanduo įmonės reikmėms imamas iš </w:t>
      </w:r>
      <w:r w:rsidR="00A116CA" w:rsidRPr="009E6BDA">
        <w:t>įmonei priklausančių gręžinių.</w:t>
      </w:r>
      <w:r w:rsidR="00AA1379" w:rsidRPr="009E6BDA">
        <w:t xml:space="preserve"> Vandens iš paviršinių vandens telkinių imti neplanuojama.</w:t>
      </w:r>
      <w:r w:rsidR="00F00F71" w:rsidRPr="009E6BDA">
        <w:t xml:space="preserve"> Gręžini</w:t>
      </w:r>
      <w:r w:rsidR="00F46B70" w:rsidRPr="009E6BDA">
        <w:t xml:space="preserve">ų pasai pateikiami priede Nr. 9, duomenys apie gręžinius </w:t>
      </w:r>
      <w:r w:rsidR="00AA1379" w:rsidRPr="009E6BDA">
        <w:t xml:space="preserve">nurodyti </w:t>
      </w:r>
      <w:r w:rsidR="00F46B70" w:rsidRPr="009E6BDA">
        <w:t>8 lentelėje.</w:t>
      </w:r>
      <w:r w:rsidR="00F00F71" w:rsidRPr="009E6BDA">
        <w:t xml:space="preserve"> </w:t>
      </w:r>
      <w:r w:rsidRPr="009E6BDA">
        <w:t xml:space="preserve">Kiaulių komplekse per metus </w:t>
      </w:r>
      <w:r w:rsidR="00F2597D" w:rsidRPr="009E6BDA">
        <w:t>suvartojama</w:t>
      </w:r>
      <w:r w:rsidRPr="009E6BDA">
        <w:t xml:space="preserve"> </w:t>
      </w:r>
      <w:r w:rsidR="00A116CA" w:rsidRPr="009E6BDA">
        <w:t xml:space="preserve">iki </w:t>
      </w:r>
      <w:r w:rsidRPr="009E6BDA">
        <w:t xml:space="preserve">53 </w:t>
      </w:r>
      <w:r w:rsidR="0002382A">
        <w:t>955</w:t>
      </w:r>
      <w:r w:rsidRPr="009E6BDA">
        <w:t>,</w:t>
      </w:r>
      <w:r w:rsidR="0002382A">
        <w:t>25</w:t>
      </w:r>
      <w:r w:rsidRPr="009E6BDA">
        <w:rPr>
          <w:color w:val="FF0000"/>
        </w:rPr>
        <w:t xml:space="preserve"> </w:t>
      </w:r>
      <w:r w:rsidRPr="009E6BDA">
        <w:t>m</w:t>
      </w:r>
      <w:r w:rsidRPr="009E6BDA">
        <w:rPr>
          <w:vertAlign w:val="superscript"/>
        </w:rPr>
        <w:t>3</w:t>
      </w:r>
      <w:r w:rsidRPr="009E6BDA">
        <w:t xml:space="preserve"> vandens. Iš to skaičiaus:</w:t>
      </w:r>
    </w:p>
    <w:p w:rsidR="00936847" w:rsidRPr="009E6BDA" w:rsidRDefault="00936847" w:rsidP="00E6462A">
      <w:pPr>
        <w:numPr>
          <w:ilvl w:val="0"/>
          <w:numId w:val="10"/>
        </w:numPr>
        <w:tabs>
          <w:tab w:val="clear" w:pos="1080"/>
          <w:tab w:val="num" w:pos="284"/>
        </w:tabs>
        <w:ind w:left="0" w:firstLine="709"/>
        <w:jc w:val="both"/>
      </w:pPr>
      <w:r w:rsidRPr="009E6BDA">
        <w:t>I – os fazės atjunkinti paršeliai – 5300 x 1,5 x 365</w:t>
      </w:r>
      <w:r w:rsidR="009E3BF3">
        <w:t>/1000</w:t>
      </w:r>
      <w:r w:rsidRPr="009E6BDA">
        <w:t xml:space="preserve"> = 2901,75 m</w:t>
      </w:r>
      <w:r w:rsidRPr="009E6BDA">
        <w:rPr>
          <w:vertAlign w:val="superscript"/>
        </w:rPr>
        <w:t>3</w:t>
      </w:r>
      <w:r w:rsidRPr="009E6BDA">
        <w:t>/metus;</w:t>
      </w:r>
    </w:p>
    <w:p w:rsidR="00936847" w:rsidRPr="009E6BDA" w:rsidRDefault="00936847" w:rsidP="00E6462A">
      <w:pPr>
        <w:numPr>
          <w:ilvl w:val="0"/>
          <w:numId w:val="10"/>
        </w:numPr>
        <w:tabs>
          <w:tab w:val="clear" w:pos="1080"/>
          <w:tab w:val="num" w:pos="284"/>
        </w:tabs>
        <w:ind w:left="0" w:firstLine="709"/>
        <w:jc w:val="both"/>
      </w:pPr>
      <w:r w:rsidRPr="009E6BDA">
        <w:t>II – os fazės atjunkinti paršeliai – 7170 x 6 x 365</w:t>
      </w:r>
      <w:r w:rsidR="009E3BF3">
        <w:t>/1000</w:t>
      </w:r>
      <w:r w:rsidRPr="009E6BDA">
        <w:t xml:space="preserve"> = 15702,3 m</w:t>
      </w:r>
      <w:r w:rsidRPr="009E6BDA">
        <w:rPr>
          <w:vertAlign w:val="superscript"/>
        </w:rPr>
        <w:t>3</w:t>
      </w:r>
      <w:r w:rsidRPr="009E6BDA">
        <w:t>/metus;</w:t>
      </w:r>
    </w:p>
    <w:p w:rsidR="00936847" w:rsidRPr="009E6BDA" w:rsidRDefault="00936847" w:rsidP="00E6462A">
      <w:pPr>
        <w:numPr>
          <w:ilvl w:val="0"/>
          <w:numId w:val="10"/>
        </w:numPr>
        <w:tabs>
          <w:tab w:val="clear" w:pos="1080"/>
          <w:tab w:val="num" w:pos="284"/>
        </w:tabs>
        <w:ind w:left="0" w:firstLine="709"/>
        <w:jc w:val="both"/>
      </w:pPr>
      <w:r w:rsidRPr="009E6BDA">
        <w:t>penimos kiaulės - 6800 x 10,5 x 365</w:t>
      </w:r>
      <w:r w:rsidR="009E3BF3">
        <w:t>/1000</w:t>
      </w:r>
      <w:r w:rsidRPr="009E6BDA">
        <w:t xml:space="preserve"> = 26061,0 m</w:t>
      </w:r>
      <w:r w:rsidRPr="009E6BDA">
        <w:rPr>
          <w:vertAlign w:val="superscript"/>
        </w:rPr>
        <w:t>3</w:t>
      </w:r>
      <w:r w:rsidRPr="009E6BDA">
        <w:t>/metus;</w:t>
      </w:r>
    </w:p>
    <w:p w:rsidR="00BA0FE6" w:rsidRDefault="00936847" w:rsidP="00D14353">
      <w:pPr>
        <w:numPr>
          <w:ilvl w:val="0"/>
          <w:numId w:val="10"/>
        </w:numPr>
        <w:tabs>
          <w:tab w:val="num" w:pos="284"/>
        </w:tabs>
        <w:ind w:left="0" w:firstLine="709"/>
        <w:jc w:val="both"/>
      </w:pPr>
      <w:r w:rsidRPr="009E6BDA">
        <w:t>tvartų sanitarinei priežiūrai – 5</w:t>
      </w:r>
      <w:r w:rsidR="009E3BF3">
        <w:t>6</w:t>
      </w:r>
      <w:r w:rsidRPr="009E6BDA">
        <w:t>6</w:t>
      </w:r>
      <w:r w:rsidR="009E3BF3">
        <w:t>5</w:t>
      </w:r>
      <w:r w:rsidRPr="009E6BDA">
        <w:t>,2 m</w:t>
      </w:r>
      <w:r w:rsidRPr="00BA0FE6">
        <w:rPr>
          <w:vertAlign w:val="superscript"/>
        </w:rPr>
        <w:t>3</w:t>
      </w:r>
      <w:r w:rsidRPr="009E6BDA">
        <w:t>/metus (</w:t>
      </w:r>
      <w:r w:rsidR="0081423C">
        <w:t xml:space="preserve">Pagal Pažangaus ūkininkavimo ir patarimų taisykles, </w:t>
      </w:r>
      <w:r w:rsidRPr="009E6BDA">
        <w:t xml:space="preserve">kai </w:t>
      </w:r>
      <w:r w:rsidR="00093FDB">
        <w:t xml:space="preserve">skysto </w:t>
      </w:r>
      <w:r w:rsidRPr="009E6BDA">
        <w:t xml:space="preserve">mėšlo šalinimo sistema savitakinė, vandens nuplauti </w:t>
      </w:r>
      <w:r w:rsidR="0081423C">
        <w:t>su</w:t>
      </w:r>
      <w:r w:rsidRPr="009E6BDA">
        <w:t>naudojama 0,03 m</w:t>
      </w:r>
      <w:r w:rsidRPr="00BA0FE6">
        <w:rPr>
          <w:vertAlign w:val="superscript"/>
        </w:rPr>
        <w:t>3</w:t>
      </w:r>
      <w:r w:rsidRPr="009E6BDA">
        <w:t xml:space="preserve"> per mėnesį; I – os fazės paršeliai </w:t>
      </w:r>
      <w:r w:rsidR="00093FDB">
        <w:t xml:space="preserve">skysto </w:t>
      </w:r>
      <w:r w:rsidRPr="009E6BDA">
        <w:t xml:space="preserve">mėšlo pagamina </w:t>
      </w:r>
      <w:r w:rsidR="009E3BF3">
        <w:t>treč</w:t>
      </w:r>
      <w:r w:rsidRPr="009E6BDA">
        <w:t xml:space="preserve">daliu mažiau, todėl ir jo nuplovimui skaičiuojamas </w:t>
      </w:r>
      <w:r w:rsidR="009E3BF3">
        <w:t>treč</w:t>
      </w:r>
      <w:r w:rsidRPr="009E6BDA">
        <w:t>daliu mažesnis vandens kiekis</w:t>
      </w:r>
      <w:r w:rsidR="009E3BF3">
        <w:t xml:space="preserve"> – 0,01 m</w:t>
      </w:r>
      <w:r w:rsidR="009E3BF3" w:rsidRPr="00BA0FE6">
        <w:rPr>
          <w:vertAlign w:val="superscript"/>
        </w:rPr>
        <w:t>3</w:t>
      </w:r>
      <w:r w:rsidR="009E3BF3">
        <w:t>/mėn.</w:t>
      </w:r>
      <w:r w:rsidRPr="009E6BDA">
        <w:t>) I – os fazės atjunkinti paršeliai - 5300 x 0,0</w:t>
      </w:r>
      <w:r w:rsidR="009E3BF3">
        <w:t>1</w:t>
      </w:r>
      <w:r w:rsidRPr="009E6BDA">
        <w:t xml:space="preserve"> x 12 = </w:t>
      </w:r>
      <w:r w:rsidR="009E3BF3">
        <w:t xml:space="preserve">636,0 </w:t>
      </w:r>
      <w:r w:rsidRPr="009E6BDA">
        <w:t>m</w:t>
      </w:r>
      <w:r w:rsidRPr="00BA0FE6">
        <w:rPr>
          <w:vertAlign w:val="superscript"/>
        </w:rPr>
        <w:t>3</w:t>
      </w:r>
      <w:r w:rsidRPr="009E6BDA">
        <w:t>/metus; II - os fazės atjunkyti paršeliai – 7170 x 0,03 x 12 = 2581,2 m</w:t>
      </w:r>
      <w:r w:rsidRPr="00BA0FE6">
        <w:rPr>
          <w:vertAlign w:val="superscript"/>
        </w:rPr>
        <w:t>3</w:t>
      </w:r>
      <w:r w:rsidRPr="009E6BDA">
        <w:t>/metus; penimos kiaulės - 6800 x 0,03 x 12 = 2448,0 m</w:t>
      </w:r>
      <w:r w:rsidRPr="00BA0FE6">
        <w:rPr>
          <w:vertAlign w:val="superscript"/>
        </w:rPr>
        <w:t>3</w:t>
      </w:r>
      <w:r w:rsidRPr="009E6BDA">
        <w:t>/metus.</w:t>
      </w:r>
    </w:p>
    <w:p w:rsidR="00BA0FE6" w:rsidRDefault="00936847" w:rsidP="00D14353">
      <w:pPr>
        <w:numPr>
          <w:ilvl w:val="0"/>
          <w:numId w:val="10"/>
        </w:numPr>
        <w:tabs>
          <w:tab w:val="num" w:pos="284"/>
        </w:tabs>
        <w:ind w:left="0" w:firstLine="709"/>
        <w:jc w:val="both"/>
      </w:pPr>
      <w:r w:rsidRPr="009E6BDA">
        <w:t>žaliųjų vejų apie 3,2 ha, esančių gamybinėje teritorijoje, laistymui sausringais vasaros laikotarpiais (900 m</w:t>
      </w:r>
      <w:r w:rsidRPr="00BA0FE6">
        <w:rPr>
          <w:vertAlign w:val="superscript"/>
        </w:rPr>
        <w:t>3</w:t>
      </w:r>
      <w:r w:rsidRPr="009E6BDA">
        <w:t>/ha) – 2</w:t>
      </w:r>
      <w:r w:rsidR="0002382A">
        <w:t> </w:t>
      </w:r>
      <w:r w:rsidRPr="009E6BDA">
        <w:t>880</w:t>
      </w:r>
      <w:r w:rsidR="0002382A">
        <w:t>,0</w:t>
      </w:r>
      <w:r w:rsidRPr="009E6BDA">
        <w:t xml:space="preserve"> m</w:t>
      </w:r>
      <w:r w:rsidRPr="00BA0FE6">
        <w:rPr>
          <w:vertAlign w:val="superscript"/>
        </w:rPr>
        <w:t>3</w:t>
      </w:r>
      <w:r w:rsidRPr="009E6BDA">
        <w:t>/metus;</w:t>
      </w:r>
    </w:p>
    <w:p w:rsidR="00BA0FE6" w:rsidRDefault="00936847" w:rsidP="00D14353">
      <w:pPr>
        <w:numPr>
          <w:ilvl w:val="0"/>
          <w:numId w:val="10"/>
        </w:numPr>
        <w:tabs>
          <w:tab w:val="num" w:pos="284"/>
        </w:tabs>
        <w:ind w:left="0" w:firstLine="709"/>
        <w:jc w:val="both"/>
      </w:pPr>
      <w:r w:rsidRPr="00BA0FE6">
        <w:rPr>
          <w:spacing w:val="-3"/>
        </w:rPr>
        <w:t>buities reikmėms – 74</w:t>
      </w:r>
      <w:r w:rsidR="00E24910" w:rsidRPr="00BA0FE6">
        <w:rPr>
          <w:spacing w:val="-3"/>
        </w:rPr>
        <w:t>5</w:t>
      </w:r>
      <w:r w:rsidRPr="00BA0FE6">
        <w:rPr>
          <w:spacing w:val="-3"/>
        </w:rPr>
        <w:t xml:space="preserve"> m</w:t>
      </w:r>
      <w:r w:rsidRPr="00BA0FE6">
        <w:rPr>
          <w:spacing w:val="-3"/>
          <w:vertAlign w:val="superscript"/>
        </w:rPr>
        <w:t>3</w:t>
      </w:r>
      <w:r w:rsidRPr="00BA0FE6">
        <w:rPr>
          <w:spacing w:val="-3"/>
        </w:rPr>
        <w:t>/</w:t>
      </w:r>
      <w:r w:rsidR="003803C4" w:rsidRPr="00BA0FE6">
        <w:rPr>
          <w:spacing w:val="-3"/>
        </w:rPr>
        <w:t>metus</w:t>
      </w:r>
      <w:r w:rsidRPr="009E6BDA">
        <w:t>.</w:t>
      </w:r>
      <w:r w:rsidR="00F00F71" w:rsidRPr="009E6BDA">
        <w:t xml:space="preserve"> </w:t>
      </w:r>
    </w:p>
    <w:p w:rsidR="00936847" w:rsidRPr="009E6BDA" w:rsidRDefault="00F00F71" w:rsidP="00BA0FE6">
      <w:pPr>
        <w:ind w:firstLine="709"/>
        <w:jc w:val="both"/>
      </w:pPr>
      <w:r w:rsidRPr="009E6BDA">
        <w:t xml:space="preserve">Vandens apskaita vykdoma nuskaitant </w:t>
      </w:r>
      <w:r w:rsidR="00E6462A" w:rsidRPr="009E6BDA">
        <w:t xml:space="preserve">požeminio vandens </w:t>
      </w:r>
      <w:r w:rsidRPr="009E6BDA">
        <w:t>gręžinių skaitiklių rodmenis.</w:t>
      </w:r>
      <w:r w:rsidR="00063FE1" w:rsidRPr="009E6BDA">
        <w:t xml:space="preserve"> Gręžinio Nr. 25811 vandens </w:t>
      </w:r>
      <w:r w:rsidR="005A6D79">
        <w:t>skaitliukas</w:t>
      </w:r>
      <w:r w:rsidR="00063FE1" w:rsidRPr="009E6BDA">
        <w:t xml:space="preserve"> Nr. O8590583 įrengtas prie gręžinio. Gręžinio Nr. 57924 vandens </w:t>
      </w:r>
      <w:r w:rsidR="005A6D79">
        <w:t>skaitliukas</w:t>
      </w:r>
      <w:r w:rsidR="00063FE1" w:rsidRPr="009E6BDA">
        <w:t xml:space="preserve"> Nr. 1310026144 įrengtas prie gręžinio. Gręžinio Nr. 60288 vandens </w:t>
      </w:r>
      <w:r w:rsidR="005A6D79">
        <w:t>skaitliukas</w:t>
      </w:r>
      <w:r w:rsidR="00063FE1" w:rsidRPr="009E6BDA">
        <w:t xml:space="preserve"> Nr. 8ZR10010132390 įrengtas centrinės pašarų virtuvės patalpose Nr. 19 (žr. priede Nr. 7)</w:t>
      </w:r>
      <w:r w:rsidR="003B684B">
        <w:t>.</w:t>
      </w:r>
    </w:p>
    <w:p w:rsidR="00080A83" w:rsidRPr="009E6BDA" w:rsidRDefault="00080A83" w:rsidP="00E6462A">
      <w:pPr>
        <w:ind w:firstLine="709"/>
        <w:jc w:val="both"/>
      </w:pPr>
    </w:p>
    <w:p w:rsidR="00933226" w:rsidRPr="009E6BDA" w:rsidRDefault="00933226" w:rsidP="00E6462A">
      <w:pPr>
        <w:ind w:firstLine="709"/>
        <w:jc w:val="both"/>
      </w:pPr>
      <w:r w:rsidRPr="009E6BDA">
        <w:t>7 lentelė. Duomenys apie paviršinį vandens telkinį, iš kurio numatoma išgauti vandenį, vandens išgavimo vietą ir planuojamą išgauti vandens kiekį</w:t>
      </w:r>
    </w:p>
    <w:p w:rsidR="00933226" w:rsidRPr="009E6BDA" w:rsidRDefault="00F2597D" w:rsidP="00E6462A">
      <w:pPr>
        <w:ind w:firstLine="709"/>
        <w:jc w:val="both"/>
      </w:pPr>
      <w:r w:rsidRPr="009E6BDA">
        <w:t>Vandens išgauti iš paviršinio vandens telkinio neplanuojama, todėl 7 lentelė nepildoma.</w:t>
      </w:r>
    </w:p>
    <w:p w:rsidR="00F2597D" w:rsidRPr="009E6BDA" w:rsidRDefault="00F2597D" w:rsidP="00E6462A">
      <w:pPr>
        <w:ind w:firstLine="709"/>
        <w:jc w:val="both"/>
      </w:pPr>
    </w:p>
    <w:p w:rsidR="00933226" w:rsidRPr="009E6BDA" w:rsidRDefault="00933226" w:rsidP="00E6462A">
      <w:pPr>
        <w:ind w:firstLine="709"/>
        <w:jc w:val="both"/>
      </w:pPr>
      <w:r w:rsidRPr="009E6BDA">
        <w:t>8 lentelė. Duomenys apie planuojamas naudoti požeminio vandens vandenvietes (telkinius)</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2175"/>
        <w:gridCol w:w="2086"/>
        <w:gridCol w:w="3675"/>
        <w:gridCol w:w="1981"/>
        <w:gridCol w:w="1614"/>
        <w:gridCol w:w="2366"/>
      </w:tblGrid>
      <w:tr w:rsidR="00933226" w:rsidRPr="009E6BDA" w:rsidTr="006D7AF8">
        <w:tc>
          <w:tcPr>
            <w:tcW w:w="846" w:type="dxa"/>
            <w:vMerge w:val="restart"/>
            <w:tcBorders>
              <w:top w:val="single" w:sz="4" w:space="0" w:color="auto"/>
              <w:left w:val="single" w:sz="4" w:space="0" w:color="auto"/>
              <w:bottom w:val="single" w:sz="4" w:space="0" w:color="auto"/>
              <w:right w:val="single" w:sz="4" w:space="0" w:color="auto"/>
            </w:tcBorders>
            <w:vAlign w:val="center"/>
          </w:tcPr>
          <w:p w:rsidR="00933226" w:rsidRPr="009E6BDA" w:rsidRDefault="00933226" w:rsidP="006D7AF8">
            <w:pPr>
              <w:jc w:val="center"/>
              <w:rPr>
                <w:sz w:val="20"/>
                <w:szCs w:val="20"/>
              </w:rPr>
            </w:pPr>
            <w:r w:rsidRPr="009E6BDA">
              <w:rPr>
                <w:sz w:val="20"/>
                <w:szCs w:val="20"/>
              </w:rPr>
              <w:t>Eil. Nr.</w:t>
            </w:r>
          </w:p>
        </w:tc>
        <w:tc>
          <w:tcPr>
            <w:tcW w:w="13897" w:type="dxa"/>
            <w:gridSpan w:val="6"/>
            <w:tcBorders>
              <w:top w:val="single" w:sz="4" w:space="0" w:color="auto"/>
              <w:left w:val="single" w:sz="4" w:space="0" w:color="auto"/>
              <w:bottom w:val="single" w:sz="4" w:space="0" w:color="auto"/>
              <w:right w:val="single" w:sz="4" w:space="0" w:color="auto"/>
            </w:tcBorders>
            <w:vAlign w:val="center"/>
          </w:tcPr>
          <w:p w:rsidR="00933226" w:rsidRPr="009E6BDA" w:rsidRDefault="00933226" w:rsidP="006D7AF8">
            <w:pPr>
              <w:ind w:left="284"/>
              <w:jc w:val="center"/>
              <w:rPr>
                <w:sz w:val="20"/>
                <w:szCs w:val="20"/>
              </w:rPr>
            </w:pPr>
            <w:r w:rsidRPr="009E6BDA">
              <w:rPr>
                <w:sz w:val="20"/>
                <w:szCs w:val="20"/>
              </w:rPr>
              <w:t>Gėlo požeminio vandens vandenvietė (telkinys)</w:t>
            </w:r>
          </w:p>
        </w:tc>
      </w:tr>
      <w:tr w:rsidR="00933226" w:rsidRPr="009E6BDA" w:rsidTr="006D7AF8">
        <w:trPr>
          <w:trHeight w:val="412"/>
        </w:trPr>
        <w:tc>
          <w:tcPr>
            <w:tcW w:w="846" w:type="dxa"/>
            <w:vMerge/>
            <w:tcBorders>
              <w:top w:val="single" w:sz="4" w:space="0" w:color="auto"/>
              <w:left w:val="single" w:sz="4" w:space="0" w:color="auto"/>
              <w:bottom w:val="single" w:sz="4" w:space="0" w:color="auto"/>
              <w:right w:val="single" w:sz="4" w:space="0" w:color="auto"/>
            </w:tcBorders>
            <w:vAlign w:val="center"/>
          </w:tcPr>
          <w:p w:rsidR="00933226" w:rsidRPr="009E6BDA" w:rsidRDefault="00933226" w:rsidP="006D7AF8">
            <w:pPr>
              <w:ind w:left="284"/>
              <w:jc w:val="center"/>
              <w:rPr>
                <w:sz w:val="20"/>
                <w:szCs w:val="20"/>
              </w:rPr>
            </w:pPr>
          </w:p>
        </w:tc>
        <w:tc>
          <w:tcPr>
            <w:tcW w:w="2175" w:type="dxa"/>
            <w:vMerge w:val="restart"/>
            <w:tcBorders>
              <w:top w:val="single" w:sz="4" w:space="0" w:color="auto"/>
              <w:left w:val="single" w:sz="4" w:space="0" w:color="auto"/>
              <w:bottom w:val="single" w:sz="4" w:space="0" w:color="auto"/>
              <w:right w:val="single" w:sz="4" w:space="0" w:color="auto"/>
            </w:tcBorders>
            <w:vAlign w:val="center"/>
          </w:tcPr>
          <w:p w:rsidR="00933226" w:rsidRPr="009E6BDA" w:rsidRDefault="00933226" w:rsidP="006D7AF8">
            <w:pPr>
              <w:jc w:val="center"/>
              <w:rPr>
                <w:sz w:val="20"/>
                <w:szCs w:val="20"/>
              </w:rPr>
            </w:pPr>
            <w:r w:rsidRPr="009E6BDA">
              <w:rPr>
                <w:sz w:val="20"/>
                <w:szCs w:val="20"/>
              </w:rPr>
              <w:t>Pavadinimas Žemės gelmių registre</w:t>
            </w:r>
          </w:p>
        </w:tc>
        <w:tc>
          <w:tcPr>
            <w:tcW w:w="2086" w:type="dxa"/>
            <w:vMerge w:val="restart"/>
            <w:tcBorders>
              <w:top w:val="single" w:sz="4" w:space="0" w:color="auto"/>
              <w:left w:val="single" w:sz="4" w:space="0" w:color="auto"/>
              <w:bottom w:val="single" w:sz="4" w:space="0" w:color="auto"/>
              <w:right w:val="single" w:sz="4" w:space="0" w:color="auto"/>
            </w:tcBorders>
            <w:vAlign w:val="center"/>
          </w:tcPr>
          <w:p w:rsidR="00933226" w:rsidRPr="009E6BDA" w:rsidRDefault="00933226" w:rsidP="006D7AF8">
            <w:pPr>
              <w:ind w:left="284"/>
              <w:jc w:val="center"/>
              <w:rPr>
                <w:sz w:val="20"/>
                <w:szCs w:val="20"/>
              </w:rPr>
            </w:pPr>
            <w:r w:rsidRPr="009E6BDA">
              <w:rPr>
                <w:sz w:val="20"/>
                <w:szCs w:val="20"/>
              </w:rPr>
              <w:t>Adresas</w:t>
            </w:r>
          </w:p>
        </w:tc>
        <w:tc>
          <w:tcPr>
            <w:tcW w:w="3675" w:type="dxa"/>
            <w:vMerge w:val="restart"/>
            <w:tcBorders>
              <w:top w:val="single" w:sz="4" w:space="0" w:color="auto"/>
              <w:left w:val="single" w:sz="4" w:space="0" w:color="auto"/>
              <w:bottom w:val="single" w:sz="4" w:space="0" w:color="auto"/>
              <w:right w:val="single" w:sz="4" w:space="0" w:color="auto"/>
            </w:tcBorders>
            <w:vAlign w:val="center"/>
          </w:tcPr>
          <w:p w:rsidR="00933226" w:rsidRPr="009E6BDA" w:rsidRDefault="00933226" w:rsidP="006D7AF8">
            <w:pPr>
              <w:ind w:left="284"/>
              <w:jc w:val="center"/>
              <w:rPr>
                <w:sz w:val="20"/>
                <w:szCs w:val="20"/>
              </w:rPr>
            </w:pPr>
            <w:r w:rsidRPr="009E6BDA">
              <w:rPr>
                <w:sz w:val="20"/>
                <w:szCs w:val="20"/>
              </w:rPr>
              <w:t>Kodas Žemės gelmių registre</w:t>
            </w:r>
          </w:p>
        </w:tc>
        <w:tc>
          <w:tcPr>
            <w:tcW w:w="3595" w:type="dxa"/>
            <w:gridSpan w:val="2"/>
            <w:tcBorders>
              <w:top w:val="single" w:sz="4" w:space="0" w:color="auto"/>
              <w:left w:val="single" w:sz="4" w:space="0" w:color="auto"/>
              <w:bottom w:val="single" w:sz="4" w:space="0" w:color="auto"/>
              <w:right w:val="single" w:sz="4" w:space="0" w:color="auto"/>
            </w:tcBorders>
            <w:vAlign w:val="center"/>
          </w:tcPr>
          <w:p w:rsidR="00933226" w:rsidRPr="009E6BDA" w:rsidRDefault="00933226" w:rsidP="006D7AF8">
            <w:pPr>
              <w:ind w:left="284"/>
              <w:jc w:val="center"/>
              <w:rPr>
                <w:sz w:val="20"/>
                <w:szCs w:val="20"/>
              </w:rPr>
            </w:pPr>
            <w:r w:rsidRPr="009E6BDA">
              <w:rPr>
                <w:sz w:val="20"/>
                <w:szCs w:val="20"/>
              </w:rPr>
              <w:t>Aprobuotų išteklių kiekis pagal ištirtumo kategorijas, m</w:t>
            </w:r>
            <w:r w:rsidRPr="009E6BDA">
              <w:rPr>
                <w:sz w:val="20"/>
                <w:szCs w:val="20"/>
                <w:vertAlign w:val="superscript"/>
              </w:rPr>
              <w:t>3</w:t>
            </w:r>
            <w:r w:rsidRPr="009E6BDA">
              <w:rPr>
                <w:sz w:val="20"/>
                <w:szCs w:val="20"/>
              </w:rPr>
              <w:t>/d</w:t>
            </w:r>
          </w:p>
        </w:tc>
        <w:tc>
          <w:tcPr>
            <w:tcW w:w="2366" w:type="dxa"/>
            <w:vMerge w:val="restart"/>
            <w:tcBorders>
              <w:top w:val="single" w:sz="4" w:space="0" w:color="auto"/>
              <w:left w:val="single" w:sz="4" w:space="0" w:color="auto"/>
              <w:bottom w:val="single" w:sz="4" w:space="0" w:color="auto"/>
              <w:right w:val="single" w:sz="4" w:space="0" w:color="auto"/>
            </w:tcBorders>
            <w:vAlign w:val="center"/>
          </w:tcPr>
          <w:p w:rsidR="00933226" w:rsidRPr="009E6BDA" w:rsidRDefault="00933226" w:rsidP="006D7AF8">
            <w:pPr>
              <w:ind w:left="284"/>
              <w:jc w:val="center"/>
              <w:rPr>
                <w:sz w:val="20"/>
                <w:szCs w:val="20"/>
              </w:rPr>
            </w:pPr>
            <w:r w:rsidRPr="009E6BDA">
              <w:rPr>
                <w:sz w:val="20"/>
                <w:szCs w:val="20"/>
              </w:rPr>
              <w:t>Išteklių aprobavimo dokumento data ir Nr.</w:t>
            </w:r>
          </w:p>
        </w:tc>
      </w:tr>
      <w:tr w:rsidR="00933226" w:rsidRPr="009E6BDA" w:rsidTr="006D7AF8">
        <w:trPr>
          <w:trHeight w:val="411"/>
        </w:trPr>
        <w:tc>
          <w:tcPr>
            <w:tcW w:w="846" w:type="dxa"/>
            <w:vMerge/>
            <w:tcBorders>
              <w:top w:val="single" w:sz="4" w:space="0" w:color="auto"/>
              <w:left w:val="single" w:sz="4" w:space="0" w:color="auto"/>
              <w:bottom w:val="single" w:sz="4" w:space="0" w:color="auto"/>
              <w:right w:val="single" w:sz="4" w:space="0" w:color="auto"/>
            </w:tcBorders>
          </w:tcPr>
          <w:p w:rsidR="00933226" w:rsidRPr="009E6BDA" w:rsidRDefault="00933226" w:rsidP="006D7AF8">
            <w:pPr>
              <w:ind w:left="284"/>
              <w:rPr>
                <w:sz w:val="20"/>
                <w:szCs w:val="20"/>
              </w:rPr>
            </w:pPr>
          </w:p>
        </w:tc>
        <w:tc>
          <w:tcPr>
            <w:tcW w:w="2175" w:type="dxa"/>
            <w:vMerge/>
            <w:tcBorders>
              <w:top w:val="single" w:sz="4" w:space="0" w:color="auto"/>
              <w:left w:val="single" w:sz="4" w:space="0" w:color="auto"/>
              <w:bottom w:val="single" w:sz="4" w:space="0" w:color="auto"/>
              <w:right w:val="single" w:sz="4" w:space="0" w:color="auto"/>
            </w:tcBorders>
          </w:tcPr>
          <w:p w:rsidR="00933226" w:rsidRPr="009E6BDA" w:rsidRDefault="00933226" w:rsidP="006D7AF8">
            <w:pPr>
              <w:rPr>
                <w:sz w:val="20"/>
                <w:szCs w:val="20"/>
              </w:rPr>
            </w:pPr>
          </w:p>
        </w:tc>
        <w:tc>
          <w:tcPr>
            <w:tcW w:w="2086" w:type="dxa"/>
            <w:vMerge/>
            <w:tcBorders>
              <w:top w:val="single" w:sz="4" w:space="0" w:color="auto"/>
              <w:left w:val="single" w:sz="4" w:space="0" w:color="auto"/>
              <w:bottom w:val="single" w:sz="4" w:space="0" w:color="auto"/>
              <w:right w:val="single" w:sz="4" w:space="0" w:color="auto"/>
            </w:tcBorders>
          </w:tcPr>
          <w:p w:rsidR="00933226" w:rsidRPr="009E6BDA" w:rsidRDefault="00933226" w:rsidP="006D7AF8">
            <w:pPr>
              <w:ind w:left="284"/>
              <w:rPr>
                <w:sz w:val="20"/>
                <w:szCs w:val="20"/>
              </w:rPr>
            </w:pPr>
          </w:p>
        </w:tc>
        <w:tc>
          <w:tcPr>
            <w:tcW w:w="3675" w:type="dxa"/>
            <w:vMerge/>
            <w:tcBorders>
              <w:top w:val="single" w:sz="4" w:space="0" w:color="auto"/>
              <w:left w:val="single" w:sz="4" w:space="0" w:color="auto"/>
              <w:bottom w:val="single" w:sz="4" w:space="0" w:color="auto"/>
              <w:right w:val="single" w:sz="4" w:space="0" w:color="auto"/>
            </w:tcBorders>
          </w:tcPr>
          <w:p w:rsidR="00933226" w:rsidRPr="009E6BDA" w:rsidRDefault="00933226" w:rsidP="006D7AF8">
            <w:pPr>
              <w:ind w:left="284"/>
              <w:jc w:val="center"/>
              <w:rPr>
                <w:sz w:val="20"/>
                <w:szCs w:val="20"/>
              </w:rPr>
            </w:pPr>
          </w:p>
        </w:tc>
        <w:tc>
          <w:tcPr>
            <w:tcW w:w="1981" w:type="dxa"/>
            <w:tcBorders>
              <w:top w:val="single" w:sz="4" w:space="0" w:color="auto"/>
              <w:left w:val="single" w:sz="4" w:space="0" w:color="auto"/>
              <w:bottom w:val="single" w:sz="4" w:space="0" w:color="auto"/>
              <w:right w:val="single" w:sz="4" w:space="0" w:color="auto"/>
            </w:tcBorders>
            <w:vAlign w:val="center"/>
          </w:tcPr>
          <w:p w:rsidR="00933226" w:rsidRPr="009E6BDA" w:rsidRDefault="00933226" w:rsidP="006D7AF8">
            <w:pPr>
              <w:ind w:left="284"/>
              <w:jc w:val="center"/>
              <w:rPr>
                <w:sz w:val="20"/>
                <w:szCs w:val="20"/>
              </w:rPr>
            </w:pPr>
            <w:r w:rsidRPr="009E6BDA">
              <w:rPr>
                <w:sz w:val="20"/>
                <w:szCs w:val="20"/>
              </w:rPr>
              <w:t>A</w:t>
            </w:r>
          </w:p>
        </w:tc>
        <w:tc>
          <w:tcPr>
            <w:tcW w:w="1614" w:type="dxa"/>
            <w:tcBorders>
              <w:top w:val="single" w:sz="4" w:space="0" w:color="auto"/>
              <w:left w:val="single" w:sz="4" w:space="0" w:color="auto"/>
              <w:bottom w:val="single" w:sz="4" w:space="0" w:color="auto"/>
              <w:right w:val="single" w:sz="4" w:space="0" w:color="auto"/>
            </w:tcBorders>
            <w:vAlign w:val="center"/>
          </w:tcPr>
          <w:p w:rsidR="00933226" w:rsidRPr="009E6BDA" w:rsidRDefault="00933226" w:rsidP="006D7AF8">
            <w:pPr>
              <w:ind w:left="284"/>
              <w:jc w:val="center"/>
              <w:rPr>
                <w:sz w:val="20"/>
                <w:szCs w:val="20"/>
              </w:rPr>
            </w:pPr>
            <w:r w:rsidRPr="009E6BDA">
              <w:rPr>
                <w:sz w:val="20"/>
                <w:szCs w:val="20"/>
              </w:rPr>
              <w:t>B</w:t>
            </w:r>
          </w:p>
        </w:tc>
        <w:tc>
          <w:tcPr>
            <w:tcW w:w="2366" w:type="dxa"/>
            <w:vMerge/>
            <w:tcBorders>
              <w:top w:val="single" w:sz="4" w:space="0" w:color="auto"/>
              <w:left w:val="single" w:sz="4" w:space="0" w:color="auto"/>
              <w:bottom w:val="single" w:sz="4" w:space="0" w:color="auto"/>
              <w:right w:val="single" w:sz="4" w:space="0" w:color="auto"/>
            </w:tcBorders>
          </w:tcPr>
          <w:p w:rsidR="00933226" w:rsidRPr="009E6BDA" w:rsidRDefault="00933226" w:rsidP="006D7AF8">
            <w:pPr>
              <w:rPr>
                <w:sz w:val="20"/>
                <w:szCs w:val="20"/>
              </w:rPr>
            </w:pPr>
          </w:p>
        </w:tc>
      </w:tr>
      <w:tr w:rsidR="00933226" w:rsidRPr="009E6BDA" w:rsidTr="006D7AF8">
        <w:tc>
          <w:tcPr>
            <w:tcW w:w="846" w:type="dxa"/>
            <w:tcBorders>
              <w:top w:val="single" w:sz="4" w:space="0" w:color="auto"/>
              <w:left w:val="single" w:sz="4" w:space="0" w:color="auto"/>
              <w:bottom w:val="single" w:sz="4" w:space="0" w:color="auto"/>
              <w:right w:val="single" w:sz="4" w:space="0" w:color="auto"/>
            </w:tcBorders>
          </w:tcPr>
          <w:p w:rsidR="00933226" w:rsidRPr="009E6BDA" w:rsidRDefault="00933226" w:rsidP="006D7AF8">
            <w:pPr>
              <w:jc w:val="center"/>
              <w:rPr>
                <w:sz w:val="20"/>
                <w:szCs w:val="20"/>
              </w:rPr>
            </w:pPr>
            <w:r w:rsidRPr="009E6BDA">
              <w:rPr>
                <w:sz w:val="20"/>
                <w:szCs w:val="20"/>
              </w:rPr>
              <w:t>1</w:t>
            </w:r>
          </w:p>
        </w:tc>
        <w:tc>
          <w:tcPr>
            <w:tcW w:w="2175" w:type="dxa"/>
            <w:tcBorders>
              <w:top w:val="single" w:sz="4" w:space="0" w:color="auto"/>
              <w:left w:val="single" w:sz="4" w:space="0" w:color="auto"/>
              <w:bottom w:val="single" w:sz="4" w:space="0" w:color="auto"/>
              <w:right w:val="single" w:sz="4" w:space="0" w:color="auto"/>
            </w:tcBorders>
          </w:tcPr>
          <w:p w:rsidR="00933226" w:rsidRPr="009E6BDA" w:rsidRDefault="00933226" w:rsidP="006D7AF8">
            <w:pPr>
              <w:ind w:left="284"/>
              <w:jc w:val="center"/>
              <w:rPr>
                <w:sz w:val="20"/>
                <w:szCs w:val="20"/>
              </w:rPr>
            </w:pPr>
            <w:r w:rsidRPr="009E6BDA">
              <w:rPr>
                <w:sz w:val="20"/>
                <w:szCs w:val="20"/>
              </w:rPr>
              <w:t>2</w:t>
            </w:r>
          </w:p>
        </w:tc>
        <w:tc>
          <w:tcPr>
            <w:tcW w:w="2086" w:type="dxa"/>
            <w:tcBorders>
              <w:top w:val="single" w:sz="4" w:space="0" w:color="auto"/>
              <w:left w:val="single" w:sz="4" w:space="0" w:color="auto"/>
              <w:bottom w:val="single" w:sz="4" w:space="0" w:color="auto"/>
              <w:right w:val="single" w:sz="4" w:space="0" w:color="auto"/>
            </w:tcBorders>
          </w:tcPr>
          <w:p w:rsidR="00933226" w:rsidRPr="009E6BDA" w:rsidRDefault="00933226" w:rsidP="006D7AF8">
            <w:pPr>
              <w:ind w:left="284"/>
              <w:jc w:val="center"/>
              <w:rPr>
                <w:sz w:val="20"/>
                <w:szCs w:val="20"/>
              </w:rPr>
            </w:pPr>
            <w:r w:rsidRPr="009E6BDA">
              <w:rPr>
                <w:sz w:val="20"/>
                <w:szCs w:val="20"/>
              </w:rPr>
              <w:t>3</w:t>
            </w:r>
          </w:p>
        </w:tc>
        <w:tc>
          <w:tcPr>
            <w:tcW w:w="3675" w:type="dxa"/>
            <w:tcBorders>
              <w:top w:val="single" w:sz="4" w:space="0" w:color="auto"/>
              <w:left w:val="single" w:sz="4" w:space="0" w:color="auto"/>
              <w:bottom w:val="single" w:sz="4" w:space="0" w:color="auto"/>
              <w:right w:val="single" w:sz="4" w:space="0" w:color="auto"/>
            </w:tcBorders>
          </w:tcPr>
          <w:p w:rsidR="00933226" w:rsidRPr="009E6BDA" w:rsidRDefault="00933226" w:rsidP="006D7AF8">
            <w:pPr>
              <w:ind w:left="284"/>
              <w:jc w:val="center"/>
              <w:rPr>
                <w:sz w:val="20"/>
                <w:szCs w:val="20"/>
              </w:rPr>
            </w:pPr>
            <w:r w:rsidRPr="009E6BDA">
              <w:rPr>
                <w:sz w:val="20"/>
                <w:szCs w:val="20"/>
              </w:rPr>
              <w:t>4</w:t>
            </w:r>
          </w:p>
        </w:tc>
        <w:tc>
          <w:tcPr>
            <w:tcW w:w="1981" w:type="dxa"/>
            <w:tcBorders>
              <w:top w:val="single" w:sz="4" w:space="0" w:color="auto"/>
              <w:left w:val="single" w:sz="4" w:space="0" w:color="auto"/>
              <w:bottom w:val="single" w:sz="4" w:space="0" w:color="auto"/>
              <w:right w:val="single" w:sz="4" w:space="0" w:color="auto"/>
            </w:tcBorders>
          </w:tcPr>
          <w:p w:rsidR="00933226" w:rsidRPr="009E6BDA" w:rsidRDefault="00933226" w:rsidP="006D7AF8">
            <w:pPr>
              <w:ind w:left="284"/>
              <w:jc w:val="center"/>
              <w:rPr>
                <w:sz w:val="20"/>
                <w:szCs w:val="20"/>
              </w:rPr>
            </w:pPr>
            <w:r w:rsidRPr="009E6BDA">
              <w:rPr>
                <w:sz w:val="20"/>
                <w:szCs w:val="20"/>
              </w:rPr>
              <w:t>5</w:t>
            </w:r>
          </w:p>
        </w:tc>
        <w:tc>
          <w:tcPr>
            <w:tcW w:w="1614" w:type="dxa"/>
            <w:tcBorders>
              <w:top w:val="single" w:sz="4" w:space="0" w:color="auto"/>
              <w:left w:val="single" w:sz="4" w:space="0" w:color="auto"/>
              <w:bottom w:val="single" w:sz="4" w:space="0" w:color="auto"/>
              <w:right w:val="single" w:sz="4" w:space="0" w:color="auto"/>
            </w:tcBorders>
          </w:tcPr>
          <w:p w:rsidR="00933226" w:rsidRPr="009E6BDA" w:rsidRDefault="00933226" w:rsidP="006D7AF8">
            <w:pPr>
              <w:jc w:val="center"/>
              <w:rPr>
                <w:sz w:val="20"/>
                <w:szCs w:val="20"/>
              </w:rPr>
            </w:pPr>
            <w:r w:rsidRPr="009E6BDA">
              <w:rPr>
                <w:sz w:val="20"/>
                <w:szCs w:val="20"/>
              </w:rPr>
              <w:t>6</w:t>
            </w:r>
          </w:p>
        </w:tc>
        <w:tc>
          <w:tcPr>
            <w:tcW w:w="2366" w:type="dxa"/>
            <w:tcBorders>
              <w:top w:val="single" w:sz="4" w:space="0" w:color="auto"/>
              <w:left w:val="single" w:sz="4" w:space="0" w:color="auto"/>
              <w:bottom w:val="single" w:sz="4" w:space="0" w:color="auto"/>
              <w:right w:val="single" w:sz="4" w:space="0" w:color="auto"/>
            </w:tcBorders>
          </w:tcPr>
          <w:p w:rsidR="00933226" w:rsidRPr="009E6BDA" w:rsidRDefault="00933226" w:rsidP="006D7AF8">
            <w:pPr>
              <w:jc w:val="center"/>
              <w:rPr>
                <w:sz w:val="20"/>
                <w:szCs w:val="20"/>
              </w:rPr>
            </w:pPr>
            <w:r w:rsidRPr="009E6BDA">
              <w:rPr>
                <w:sz w:val="20"/>
                <w:szCs w:val="20"/>
              </w:rPr>
              <w:t>7</w:t>
            </w:r>
          </w:p>
        </w:tc>
      </w:tr>
      <w:tr w:rsidR="00CD5A6D" w:rsidRPr="009E6BDA" w:rsidTr="006D7AF8">
        <w:tc>
          <w:tcPr>
            <w:tcW w:w="846" w:type="dxa"/>
            <w:tcBorders>
              <w:top w:val="single" w:sz="4" w:space="0" w:color="auto"/>
              <w:left w:val="single" w:sz="4" w:space="0" w:color="auto"/>
              <w:bottom w:val="single" w:sz="4" w:space="0" w:color="auto"/>
              <w:right w:val="single" w:sz="4" w:space="0" w:color="auto"/>
            </w:tcBorders>
          </w:tcPr>
          <w:p w:rsidR="00CD5A6D" w:rsidRPr="009E6BDA" w:rsidRDefault="00CD5A6D" w:rsidP="006D7AF8">
            <w:pPr>
              <w:ind w:left="284"/>
              <w:rPr>
                <w:sz w:val="20"/>
                <w:szCs w:val="20"/>
              </w:rPr>
            </w:pPr>
            <w:r w:rsidRPr="009E6BDA">
              <w:rPr>
                <w:sz w:val="20"/>
                <w:szCs w:val="20"/>
              </w:rPr>
              <w:t>1.</w:t>
            </w:r>
          </w:p>
        </w:tc>
        <w:tc>
          <w:tcPr>
            <w:tcW w:w="2175" w:type="dxa"/>
            <w:tcBorders>
              <w:top w:val="single" w:sz="4" w:space="0" w:color="auto"/>
              <w:left w:val="single" w:sz="4" w:space="0" w:color="auto"/>
              <w:bottom w:val="single" w:sz="4" w:space="0" w:color="auto"/>
              <w:right w:val="single" w:sz="4" w:space="0" w:color="auto"/>
            </w:tcBorders>
          </w:tcPr>
          <w:p w:rsidR="00CD5A6D" w:rsidRPr="009E6BDA" w:rsidRDefault="00E243BD" w:rsidP="001B13CA">
            <w:pPr>
              <w:ind w:left="39"/>
              <w:jc w:val="center"/>
              <w:rPr>
                <w:sz w:val="20"/>
                <w:szCs w:val="20"/>
              </w:rPr>
            </w:pPr>
            <w:r w:rsidRPr="009E6BDA">
              <w:rPr>
                <w:sz w:val="20"/>
                <w:szCs w:val="20"/>
              </w:rPr>
              <w:t xml:space="preserve">Gręžinys Nr. </w:t>
            </w:r>
            <w:r w:rsidR="00CD5A6D" w:rsidRPr="009E6BDA">
              <w:rPr>
                <w:sz w:val="20"/>
                <w:szCs w:val="20"/>
              </w:rPr>
              <w:t>25811</w:t>
            </w:r>
          </w:p>
        </w:tc>
        <w:tc>
          <w:tcPr>
            <w:tcW w:w="2086" w:type="dxa"/>
            <w:tcBorders>
              <w:top w:val="single" w:sz="4" w:space="0" w:color="auto"/>
              <w:left w:val="single" w:sz="4" w:space="0" w:color="auto"/>
              <w:bottom w:val="single" w:sz="4" w:space="0" w:color="auto"/>
              <w:right w:val="single" w:sz="4" w:space="0" w:color="auto"/>
            </w:tcBorders>
          </w:tcPr>
          <w:p w:rsidR="00CD5A6D" w:rsidRPr="009E6BDA" w:rsidRDefault="00CD5A6D" w:rsidP="00CD5A6D">
            <w:pPr>
              <w:jc w:val="center"/>
              <w:rPr>
                <w:sz w:val="20"/>
                <w:szCs w:val="20"/>
              </w:rPr>
            </w:pPr>
            <w:r w:rsidRPr="009E6BDA">
              <w:rPr>
                <w:sz w:val="20"/>
                <w:szCs w:val="20"/>
              </w:rPr>
              <w:t>X 6164623</w:t>
            </w:r>
          </w:p>
          <w:p w:rsidR="00CD5A6D" w:rsidRPr="009E6BDA" w:rsidRDefault="00CD5A6D" w:rsidP="00CD5A6D">
            <w:pPr>
              <w:jc w:val="center"/>
              <w:rPr>
                <w:sz w:val="20"/>
                <w:szCs w:val="20"/>
              </w:rPr>
            </w:pPr>
            <w:r w:rsidRPr="009E6BDA">
              <w:rPr>
                <w:sz w:val="20"/>
                <w:szCs w:val="20"/>
              </w:rPr>
              <w:t>Y 333991</w:t>
            </w:r>
          </w:p>
        </w:tc>
        <w:tc>
          <w:tcPr>
            <w:tcW w:w="3675" w:type="dxa"/>
            <w:tcBorders>
              <w:top w:val="single" w:sz="4" w:space="0" w:color="auto"/>
              <w:left w:val="single" w:sz="4" w:space="0" w:color="auto"/>
              <w:bottom w:val="single" w:sz="4" w:space="0" w:color="auto"/>
              <w:right w:val="single" w:sz="4" w:space="0" w:color="auto"/>
            </w:tcBorders>
          </w:tcPr>
          <w:p w:rsidR="00CD5A6D" w:rsidRPr="009E6BDA" w:rsidRDefault="00CD5A6D" w:rsidP="006D7AF8">
            <w:pPr>
              <w:ind w:left="284"/>
              <w:jc w:val="center"/>
              <w:rPr>
                <w:sz w:val="20"/>
                <w:szCs w:val="20"/>
              </w:rPr>
            </w:pPr>
            <w:r w:rsidRPr="009E6BDA">
              <w:rPr>
                <w:sz w:val="20"/>
                <w:szCs w:val="20"/>
              </w:rPr>
              <w:t>25811</w:t>
            </w:r>
          </w:p>
        </w:tc>
        <w:tc>
          <w:tcPr>
            <w:tcW w:w="1981" w:type="dxa"/>
            <w:tcBorders>
              <w:top w:val="single" w:sz="4" w:space="0" w:color="auto"/>
              <w:left w:val="single" w:sz="4" w:space="0" w:color="auto"/>
              <w:bottom w:val="single" w:sz="4" w:space="0" w:color="auto"/>
              <w:right w:val="single" w:sz="4" w:space="0" w:color="auto"/>
            </w:tcBorders>
          </w:tcPr>
          <w:p w:rsidR="00CD5A6D" w:rsidRPr="009E6BDA" w:rsidRDefault="001F4ECB" w:rsidP="006D7AF8">
            <w:pPr>
              <w:ind w:left="284"/>
              <w:jc w:val="center"/>
              <w:rPr>
                <w:sz w:val="20"/>
                <w:szCs w:val="20"/>
              </w:rPr>
            </w:pPr>
            <w:r w:rsidRPr="009E6BDA">
              <w:rPr>
                <w:sz w:val="20"/>
                <w:szCs w:val="20"/>
              </w:rPr>
              <w:t>11 m</w:t>
            </w:r>
            <w:r w:rsidRPr="009E6BDA">
              <w:rPr>
                <w:sz w:val="20"/>
                <w:szCs w:val="20"/>
                <w:vertAlign w:val="superscript"/>
              </w:rPr>
              <w:t>3</w:t>
            </w:r>
            <w:r w:rsidRPr="009E6BDA">
              <w:rPr>
                <w:sz w:val="20"/>
                <w:szCs w:val="20"/>
              </w:rPr>
              <w:t>/val</w:t>
            </w:r>
          </w:p>
        </w:tc>
        <w:tc>
          <w:tcPr>
            <w:tcW w:w="1614" w:type="dxa"/>
            <w:tcBorders>
              <w:top w:val="single" w:sz="4" w:space="0" w:color="auto"/>
              <w:left w:val="single" w:sz="4" w:space="0" w:color="auto"/>
              <w:bottom w:val="single" w:sz="4" w:space="0" w:color="auto"/>
              <w:right w:val="single" w:sz="4" w:space="0" w:color="auto"/>
            </w:tcBorders>
          </w:tcPr>
          <w:p w:rsidR="00CD5A6D" w:rsidRPr="009E6BDA" w:rsidRDefault="00CD5A6D" w:rsidP="006D7AF8">
            <w:pPr>
              <w:jc w:val="center"/>
              <w:rPr>
                <w:sz w:val="20"/>
                <w:szCs w:val="20"/>
              </w:rPr>
            </w:pPr>
            <w:r w:rsidRPr="009E6BDA">
              <w:rPr>
                <w:sz w:val="20"/>
                <w:szCs w:val="20"/>
              </w:rPr>
              <w:t>-</w:t>
            </w:r>
          </w:p>
        </w:tc>
        <w:tc>
          <w:tcPr>
            <w:tcW w:w="2366" w:type="dxa"/>
            <w:tcBorders>
              <w:top w:val="single" w:sz="4" w:space="0" w:color="auto"/>
              <w:left w:val="single" w:sz="4" w:space="0" w:color="auto"/>
              <w:bottom w:val="single" w:sz="4" w:space="0" w:color="auto"/>
              <w:right w:val="single" w:sz="4" w:space="0" w:color="auto"/>
            </w:tcBorders>
          </w:tcPr>
          <w:p w:rsidR="00CD5A6D" w:rsidRPr="009E6BDA" w:rsidRDefault="00CD5A6D" w:rsidP="006D7AF8">
            <w:pPr>
              <w:jc w:val="center"/>
              <w:rPr>
                <w:sz w:val="20"/>
                <w:szCs w:val="20"/>
              </w:rPr>
            </w:pPr>
            <w:r w:rsidRPr="009E6BDA">
              <w:rPr>
                <w:sz w:val="20"/>
                <w:szCs w:val="20"/>
              </w:rPr>
              <w:t>1997-06-19</w:t>
            </w:r>
          </w:p>
        </w:tc>
      </w:tr>
      <w:tr w:rsidR="00CD5A6D" w:rsidRPr="009E6BDA" w:rsidTr="006D7AF8">
        <w:tc>
          <w:tcPr>
            <w:tcW w:w="846" w:type="dxa"/>
            <w:tcBorders>
              <w:top w:val="single" w:sz="4" w:space="0" w:color="auto"/>
              <w:left w:val="single" w:sz="4" w:space="0" w:color="auto"/>
              <w:bottom w:val="single" w:sz="4" w:space="0" w:color="auto"/>
              <w:right w:val="single" w:sz="4" w:space="0" w:color="auto"/>
            </w:tcBorders>
          </w:tcPr>
          <w:p w:rsidR="00CD5A6D" w:rsidRPr="009E6BDA" w:rsidRDefault="00CD5A6D" w:rsidP="006D7AF8">
            <w:pPr>
              <w:ind w:left="284"/>
              <w:rPr>
                <w:sz w:val="20"/>
                <w:szCs w:val="20"/>
              </w:rPr>
            </w:pPr>
            <w:r w:rsidRPr="009E6BDA">
              <w:rPr>
                <w:sz w:val="20"/>
                <w:szCs w:val="20"/>
              </w:rPr>
              <w:t>2.</w:t>
            </w:r>
          </w:p>
        </w:tc>
        <w:tc>
          <w:tcPr>
            <w:tcW w:w="2175" w:type="dxa"/>
            <w:tcBorders>
              <w:top w:val="single" w:sz="4" w:space="0" w:color="auto"/>
              <w:left w:val="single" w:sz="4" w:space="0" w:color="auto"/>
              <w:bottom w:val="single" w:sz="4" w:space="0" w:color="auto"/>
              <w:right w:val="single" w:sz="4" w:space="0" w:color="auto"/>
            </w:tcBorders>
          </w:tcPr>
          <w:p w:rsidR="00CD5A6D" w:rsidRPr="009E6BDA" w:rsidRDefault="00E243BD" w:rsidP="001B13CA">
            <w:pPr>
              <w:ind w:left="39"/>
              <w:jc w:val="center"/>
              <w:rPr>
                <w:sz w:val="20"/>
                <w:szCs w:val="20"/>
              </w:rPr>
            </w:pPr>
            <w:r w:rsidRPr="009E6BDA">
              <w:rPr>
                <w:sz w:val="20"/>
                <w:szCs w:val="20"/>
              </w:rPr>
              <w:t xml:space="preserve">Gręžinys Nr. </w:t>
            </w:r>
            <w:r w:rsidR="00CD5A6D" w:rsidRPr="009E6BDA">
              <w:rPr>
                <w:sz w:val="20"/>
                <w:szCs w:val="20"/>
              </w:rPr>
              <w:t>57924</w:t>
            </w:r>
          </w:p>
        </w:tc>
        <w:tc>
          <w:tcPr>
            <w:tcW w:w="2086" w:type="dxa"/>
            <w:tcBorders>
              <w:top w:val="single" w:sz="4" w:space="0" w:color="auto"/>
              <w:left w:val="single" w:sz="4" w:space="0" w:color="auto"/>
              <w:bottom w:val="single" w:sz="4" w:space="0" w:color="auto"/>
              <w:right w:val="single" w:sz="4" w:space="0" w:color="auto"/>
            </w:tcBorders>
          </w:tcPr>
          <w:p w:rsidR="00CD5A6D" w:rsidRPr="009E6BDA" w:rsidRDefault="00CD5A6D" w:rsidP="0017344C">
            <w:pPr>
              <w:jc w:val="center"/>
              <w:rPr>
                <w:sz w:val="20"/>
                <w:szCs w:val="20"/>
              </w:rPr>
            </w:pPr>
            <w:r w:rsidRPr="009E6BDA">
              <w:rPr>
                <w:sz w:val="20"/>
                <w:szCs w:val="20"/>
              </w:rPr>
              <w:t>X 6164658</w:t>
            </w:r>
          </w:p>
          <w:p w:rsidR="00CD5A6D" w:rsidRPr="009E6BDA" w:rsidRDefault="00CD5A6D" w:rsidP="0017344C">
            <w:pPr>
              <w:jc w:val="center"/>
              <w:rPr>
                <w:sz w:val="20"/>
                <w:szCs w:val="20"/>
              </w:rPr>
            </w:pPr>
            <w:r w:rsidRPr="009E6BDA">
              <w:rPr>
                <w:sz w:val="20"/>
                <w:szCs w:val="20"/>
              </w:rPr>
              <w:t>Y 334005</w:t>
            </w:r>
          </w:p>
        </w:tc>
        <w:tc>
          <w:tcPr>
            <w:tcW w:w="3675" w:type="dxa"/>
            <w:tcBorders>
              <w:top w:val="single" w:sz="4" w:space="0" w:color="auto"/>
              <w:left w:val="single" w:sz="4" w:space="0" w:color="auto"/>
              <w:bottom w:val="single" w:sz="4" w:space="0" w:color="auto"/>
              <w:right w:val="single" w:sz="4" w:space="0" w:color="auto"/>
            </w:tcBorders>
          </w:tcPr>
          <w:p w:rsidR="00CD5A6D" w:rsidRPr="009E6BDA" w:rsidRDefault="00CD5A6D" w:rsidP="0017344C">
            <w:pPr>
              <w:ind w:left="284"/>
              <w:jc w:val="center"/>
              <w:rPr>
                <w:sz w:val="20"/>
                <w:szCs w:val="20"/>
              </w:rPr>
            </w:pPr>
            <w:r w:rsidRPr="009E6BDA">
              <w:rPr>
                <w:sz w:val="20"/>
                <w:szCs w:val="20"/>
              </w:rPr>
              <w:t>57924</w:t>
            </w:r>
          </w:p>
        </w:tc>
        <w:tc>
          <w:tcPr>
            <w:tcW w:w="1981" w:type="dxa"/>
            <w:tcBorders>
              <w:top w:val="single" w:sz="4" w:space="0" w:color="auto"/>
              <w:left w:val="single" w:sz="4" w:space="0" w:color="auto"/>
              <w:bottom w:val="single" w:sz="4" w:space="0" w:color="auto"/>
              <w:right w:val="single" w:sz="4" w:space="0" w:color="auto"/>
            </w:tcBorders>
          </w:tcPr>
          <w:p w:rsidR="00CD5A6D" w:rsidRPr="009E6BDA" w:rsidRDefault="001F4ECB" w:rsidP="001F4ECB">
            <w:pPr>
              <w:ind w:left="284"/>
              <w:jc w:val="center"/>
              <w:rPr>
                <w:sz w:val="20"/>
                <w:szCs w:val="20"/>
              </w:rPr>
            </w:pPr>
            <w:r w:rsidRPr="009E6BDA">
              <w:rPr>
                <w:sz w:val="20"/>
                <w:szCs w:val="20"/>
              </w:rPr>
              <w:t>10 m</w:t>
            </w:r>
            <w:r w:rsidRPr="009E6BDA">
              <w:rPr>
                <w:sz w:val="20"/>
                <w:szCs w:val="20"/>
                <w:vertAlign w:val="superscript"/>
              </w:rPr>
              <w:t>3</w:t>
            </w:r>
            <w:r w:rsidRPr="009E6BDA">
              <w:rPr>
                <w:sz w:val="20"/>
                <w:szCs w:val="20"/>
              </w:rPr>
              <w:t>/val</w:t>
            </w:r>
          </w:p>
        </w:tc>
        <w:tc>
          <w:tcPr>
            <w:tcW w:w="1614" w:type="dxa"/>
            <w:tcBorders>
              <w:top w:val="single" w:sz="4" w:space="0" w:color="auto"/>
              <w:left w:val="single" w:sz="4" w:space="0" w:color="auto"/>
              <w:bottom w:val="single" w:sz="4" w:space="0" w:color="auto"/>
              <w:right w:val="single" w:sz="4" w:space="0" w:color="auto"/>
            </w:tcBorders>
          </w:tcPr>
          <w:p w:rsidR="00CD5A6D" w:rsidRPr="009E6BDA" w:rsidRDefault="00CD5A6D" w:rsidP="0017344C">
            <w:pPr>
              <w:jc w:val="center"/>
              <w:rPr>
                <w:sz w:val="20"/>
                <w:szCs w:val="20"/>
              </w:rPr>
            </w:pPr>
            <w:r w:rsidRPr="009E6BDA">
              <w:rPr>
                <w:sz w:val="20"/>
                <w:szCs w:val="20"/>
              </w:rPr>
              <w:t>-</w:t>
            </w:r>
          </w:p>
        </w:tc>
        <w:tc>
          <w:tcPr>
            <w:tcW w:w="2366" w:type="dxa"/>
            <w:tcBorders>
              <w:top w:val="single" w:sz="4" w:space="0" w:color="auto"/>
              <w:left w:val="single" w:sz="4" w:space="0" w:color="auto"/>
              <w:bottom w:val="single" w:sz="4" w:space="0" w:color="auto"/>
              <w:right w:val="single" w:sz="4" w:space="0" w:color="auto"/>
            </w:tcBorders>
          </w:tcPr>
          <w:p w:rsidR="00CD5A6D" w:rsidRPr="009E6BDA" w:rsidRDefault="00CD5A6D" w:rsidP="0017344C">
            <w:pPr>
              <w:jc w:val="center"/>
              <w:rPr>
                <w:sz w:val="20"/>
                <w:szCs w:val="20"/>
              </w:rPr>
            </w:pPr>
            <w:r w:rsidRPr="009E6BDA">
              <w:rPr>
                <w:sz w:val="20"/>
                <w:szCs w:val="20"/>
              </w:rPr>
              <w:t>2014-07-10</w:t>
            </w:r>
          </w:p>
        </w:tc>
      </w:tr>
      <w:tr w:rsidR="00CD5A6D" w:rsidRPr="009E6BDA" w:rsidTr="006D7AF8">
        <w:tc>
          <w:tcPr>
            <w:tcW w:w="846" w:type="dxa"/>
            <w:tcBorders>
              <w:top w:val="single" w:sz="4" w:space="0" w:color="auto"/>
              <w:left w:val="single" w:sz="4" w:space="0" w:color="auto"/>
              <w:bottom w:val="single" w:sz="4" w:space="0" w:color="auto"/>
              <w:right w:val="single" w:sz="4" w:space="0" w:color="auto"/>
            </w:tcBorders>
          </w:tcPr>
          <w:p w:rsidR="00CD5A6D" w:rsidRPr="009E6BDA" w:rsidRDefault="00CD5A6D" w:rsidP="006D7AF8">
            <w:pPr>
              <w:ind w:left="284"/>
              <w:rPr>
                <w:sz w:val="20"/>
                <w:szCs w:val="20"/>
              </w:rPr>
            </w:pPr>
            <w:r w:rsidRPr="009E6BDA">
              <w:rPr>
                <w:sz w:val="20"/>
                <w:szCs w:val="20"/>
              </w:rPr>
              <w:t>3.</w:t>
            </w:r>
          </w:p>
        </w:tc>
        <w:tc>
          <w:tcPr>
            <w:tcW w:w="2175" w:type="dxa"/>
            <w:tcBorders>
              <w:top w:val="single" w:sz="4" w:space="0" w:color="auto"/>
              <w:left w:val="single" w:sz="4" w:space="0" w:color="auto"/>
              <w:bottom w:val="single" w:sz="4" w:space="0" w:color="auto"/>
              <w:right w:val="single" w:sz="4" w:space="0" w:color="auto"/>
            </w:tcBorders>
          </w:tcPr>
          <w:p w:rsidR="00CD5A6D" w:rsidRPr="009E6BDA" w:rsidRDefault="00E243BD" w:rsidP="001B13CA">
            <w:pPr>
              <w:ind w:left="39"/>
              <w:jc w:val="center"/>
              <w:rPr>
                <w:sz w:val="20"/>
                <w:szCs w:val="20"/>
              </w:rPr>
            </w:pPr>
            <w:r w:rsidRPr="009E6BDA">
              <w:rPr>
                <w:sz w:val="20"/>
                <w:szCs w:val="20"/>
              </w:rPr>
              <w:t xml:space="preserve">Gręžinys Nr. </w:t>
            </w:r>
            <w:r w:rsidR="00CD5A6D" w:rsidRPr="009E6BDA">
              <w:rPr>
                <w:sz w:val="20"/>
                <w:szCs w:val="20"/>
              </w:rPr>
              <w:t>60288</w:t>
            </w:r>
          </w:p>
        </w:tc>
        <w:tc>
          <w:tcPr>
            <w:tcW w:w="2086" w:type="dxa"/>
            <w:tcBorders>
              <w:top w:val="single" w:sz="4" w:space="0" w:color="auto"/>
              <w:left w:val="single" w:sz="4" w:space="0" w:color="auto"/>
              <w:bottom w:val="single" w:sz="4" w:space="0" w:color="auto"/>
              <w:right w:val="single" w:sz="4" w:space="0" w:color="auto"/>
            </w:tcBorders>
          </w:tcPr>
          <w:p w:rsidR="00CD5A6D" w:rsidRPr="009E6BDA" w:rsidRDefault="00CD5A6D" w:rsidP="0017344C">
            <w:pPr>
              <w:jc w:val="center"/>
              <w:rPr>
                <w:sz w:val="20"/>
                <w:szCs w:val="20"/>
              </w:rPr>
            </w:pPr>
            <w:r w:rsidRPr="009E6BDA">
              <w:rPr>
                <w:sz w:val="20"/>
                <w:szCs w:val="20"/>
              </w:rPr>
              <w:t>X 6164742</w:t>
            </w:r>
          </w:p>
          <w:p w:rsidR="00CD5A6D" w:rsidRPr="009E6BDA" w:rsidRDefault="00CD5A6D" w:rsidP="0017344C">
            <w:pPr>
              <w:jc w:val="center"/>
              <w:rPr>
                <w:sz w:val="20"/>
                <w:szCs w:val="20"/>
              </w:rPr>
            </w:pPr>
            <w:r w:rsidRPr="009E6BDA">
              <w:rPr>
                <w:sz w:val="20"/>
                <w:szCs w:val="20"/>
              </w:rPr>
              <w:t>Y 333947</w:t>
            </w:r>
          </w:p>
        </w:tc>
        <w:tc>
          <w:tcPr>
            <w:tcW w:w="3675" w:type="dxa"/>
            <w:tcBorders>
              <w:top w:val="single" w:sz="4" w:space="0" w:color="auto"/>
              <w:left w:val="single" w:sz="4" w:space="0" w:color="auto"/>
              <w:bottom w:val="single" w:sz="4" w:space="0" w:color="auto"/>
              <w:right w:val="single" w:sz="4" w:space="0" w:color="auto"/>
            </w:tcBorders>
          </w:tcPr>
          <w:p w:rsidR="00CD5A6D" w:rsidRPr="009E6BDA" w:rsidRDefault="00CD5A6D" w:rsidP="0017344C">
            <w:pPr>
              <w:ind w:left="284"/>
              <w:jc w:val="center"/>
              <w:rPr>
                <w:sz w:val="20"/>
                <w:szCs w:val="20"/>
              </w:rPr>
            </w:pPr>
            <w:r w:rsidRPr="009E6BDA">
              <w:rPr>
                <w:sz w:val="20"/>
                <w:szCs w:val="20"/>
              </w:rPr>
              <w:t>60288</w:t>
            </w:r>
          </w:p>
        </w:tc>
        <w:tc>
          <w:tcPr>
            <w:tcW w:w="1981" w:type="dxa"/>
            <w:tcBorders>
              <w:top w:val="single" w:sz="4" w:space="0" w:color="auto"/>
              <w:left w:val="single" w:sz="4" w:space="0" w:color="auto"/>
              <w:bottom w:val="single" w:sz="4" w:space="0" w:color="auto"/>
              <w:right w:val="single" w:sz="4" w:space="0" w:color="auto"/>
            </w:tcBorders>
          </w:tcPr>
          <w:p w:rsidR="00CD5A6D" w:rsidRPr="009E6BDA" w:rsidRDefault="00E03D9E" w:rsidP="00E03D9E">
            <w:pPr>
              <w:ind w:left="284"/>
              <w:jc w:val="center"/>
              <w:rPr>
                <w:sz w:val="20"/>
                <w:szCs w:val="20"/>
              </w:rPr>
            </w:pPr>
            <w:r w:rsidRPr="009E6BDA">
              <w:rPr>
                <w:sz w:val="20"/>
                <w:szCs w:val="20"/>
              </w:rPr>
              <w:t>80 m</w:t>
            </w:r>
            <w:r w:rsidRPr="009E6BDA">
              <w:rPr>
                <w:sz w:val="20"/>
                <w:szCs w:val="20"/>
                <w:vertAlign w:val="superscript"/>
              </w:rPr>
              <w:t>3</w:t>
            </w:r>
            <w:r w:rsidRPr="009E6BDA">
              <w:rPr>
                <w:sz w:val="20"/>
                <w:szCs w:val="20"/>
              </w:rPr>
              <w:t>/d (10</w:t>
            </w:r>
            <w:r w:rsidR="001F4ECB" w:rsidRPr="009E6BDA">
              <w:rPr>
                <w:sz w:val="20"/>
                <w:szCs w:val="20"/>
              </w:rPr>
              <w:t xml:space="preserve"> m</w:t>
            </w:r>
            <w:r w:rsidR="001F4ECB" w:rsidRPr="009E6BDA">
              <w:rPr>
                <w:sz w:val="20"/>
                <w:szCs w:val="20"/>
                <w:vertAlign w:val="superscript"/>
              </w:rPr>
              <w:t>3</w:t>
            </w:r>
            <w:r w:rsidR="001F4ECB" w:rsidRPr="009E6BDA">
              <w:rPr>
                <w:sz w:val="20"/>
                <w:szCs w:val="20"/>
              </w:rPr>
              <w:t>/val</w:t>
            </w:r>
            <w:r w:rsidRPr="009E6BDA">
              <w:rPr>
                <w:sz w:val="20"/>
                <w:szCs w:val="20"/>
              </w:rPr>
              <w:t>)</w:t>
            </w:r>
          </w:p>
        </w:tc>
        <w:tc>
          <w:tcPr>
            <w:tcW w:w="1614" w:type="dxa"/>
            <w:tcBorders>
              <w:top w:val="single" w:sz="4" w:space="0" w:color="auto"/>
              <w:left w:val="single" w:sz="4" w:space="0" w:color="auto"/>
              <w:bottom w:val="single" w:sz="4" w:space="0" w:color="auto"/>
              <w:right w:val="single" w:sz="4" w:space="0" w:color="auto"/>
            </w:tcBorders>
          </w:tcPr>
          <w:p w:rsidR="00CD5A6D" w:rsidRPr="009E6BDA" w:rsidRDefault="00CD5A6D" w:rsidP="0017344C">
            <w:pPr>
              <w:jc w:val="center"/>
              <w:rPr>
                <w:sz w:val="20"/>
                <w:szCs w:val="20"/>
              </w:rPr>
            </w:pPr>
            <w:r w:rsidRPr="009E6BDA">
              <w:rPr>
                <w:sz w:val="20"/>
                <w:szCs w:val="20"/>
              </w:rPr>
              <w:t>-</w:t>
            </w:r>
          </w:p>
        </w:tc>
        <w:tc>
          <w:tcPr>
            <w:tcW w:w="2366" w:type="dxa"/>
            <w:tcBorders>
              <w:top w:val="single" w:sz="4" w:space="0" w:color="auto"/>
              <w:left w:val="single" w:sz="4" w:space="0" w:color="auto"/>
              <w:bottom w:val="single" w:sz="4" w:space="0" w:color="auto"/>
              <w:right w:val="single" w:sz="4" w:space="0" w:color="auto"/>
            </w:tcBorders>
          </w:tcPr>
          <w:p w:rsidR="00CD5A6D" w:rsidRPr="009E6BDA" w:rsidRDefault="00CD5A6D" w:rsidP="0017344C">
            <w:pPr>
              <w:jc w:val="center"/>
              <w:rPr>
                <w:sz w:val="20"/>
                <w:szCs w:val="20"/>
                <w:highlight w:val="yellow"/>
              </w:rPr>
            </w:pPr>
            <w:r w:rsidRPr="009E6BDA">
              <w:rPr>
                <w:sz w:val="20"/>
                <w:szCs w:val="20"/>
              </w:rPr>
              <w:t>2015-11-12</w:t>
            </w:r>
          </w:p>
        </w:tc>
      </w:tr>
    </w:tbl>
    <w:p w:rsidR="00921A34" w:rsidRPr="009E6BDA" w:rsidRDefault="0008117E" w:rsidP="008372FD">
      <w:pPr>
        <w:jc w:val="center"/>
        <w:rPr>
          <w:b/>
          <w:sz w:val="22"/>
        </w:rPr>
      </w:pPr>
      <w:r w:rsidRPr="009E6BDA">
        <w:rPr>
          <w:b/>
          <w:sz w:val="22"/>
        </w:rPr>
        <w:br w:type="page"/>
      </w:r>
      <w:r w:rsidR="00921A34" w:rsidRPr="009E6BDA">
        <w:rPr>
          <w:b/>
          <w:sz w:val="22"/>
        </w:rPr>
        <w:t xml:space="preserve">VI. TARŠA Į APLINKOS ORĄ </w:t>
      </w:r>
    </w:p>
    <w:p w:rsidR="00921A34" w:rsidRPr="009E6BDA" w:rsidRDefault="00921A34" w:rsidP="008372FD">
      <w:pPr>
        <w:jc w:val="center"/>
        <w:rPr>
          <w:b/>
          <w:sz w:val="22"/>
        </w:rPr>
      </w:pPr>
    </w:p>
    <w:p w:rsidR="00921A34" w:rsidRPr="009E6BDA" w:rsidRDefault="00921A34" w:rsidP="008C4CDD">
      <w:pPr>
        <w:ind w:firstLine="709"/>
        <w:jc w:val="both"/>
        <w:rPr>
          <w:b/>
        </w:rPr>
      </w:pPr>
      <w:r w:rsidRPr="009E6BDA">
        <w:rPr>
          <w:b/>
        </w:rPr>
        <w:t>17. Į aplinkos orą numatomi išmesti teršalai</w:t>
      </w:r>
      <w:r w:rsidR="00034E32" w:rsidRPr="009E6BDA">
        <w:rPr>
          <w:b/>
        </w:rPr>
        <w:t>.</w:t>
      </w:r>
    </w:p>
    <w:p w:rsidR="009D686B" w:rsidRDefault="00BA0AFF" w:rsidP="008C4CDD">
      <w:pPr>
        <w:ind w:firstLine="709"/>
        <w:jc w:val="both"/>
      </w:pPr>
      <w:r w:rsidRPr="009E6BDA">
        <w:t>Gyvulių auginimo tvartuose ir skysto mėšlo laikymo metu į aplinkos orą išsiskiria amoniakas.</w:t>
      </w:r>
      <w:r w:rsidR="004A657E" w:rsidRPr="009E6BDA">
        <w:t xml:space="preserve"> </w:t>
      </w:r>
      <w:r w:rsidR="00C3390E" w:rsidRPr="009E6BDA">
        <w:t>I</w:t>
      </w:r>
      <w:r w:rsidR="004A657E" w:rsidRPr="009E6BDA">
        <w:t>šmetamų aplinkos oro teršalų kiekiai apskaičiuoti vadovaujantis CORINAIR metodika (anglų kalba - EMEP/CORINAIR Atmospheric emission inventory guidebook, 20</w:t>
      </w:r>
      <w:r w:rsidR="00715BA7" w:rsidRPr="009E6BDA">
        <w:t>16</w:t>
      </w:r>
      <w:r w:rsidR="004A657E" w:rsidRPr="009E6BDA">
        <w:t xml:space="preserve">), įrašytą į aplinkos ministro 1999 m. gruodžio 13 d. įsakymą Nr. 395 (Žin., 1999, Nr. 108-3159; 2005, Nr. 92-3442). </w:t>
      </w:r>
      <w:r w:rsidRPr="009E6BDA">
        <w:t xml:space="preserve">Pašarų išpylimo į pašarų bunkerius metu išsiskiria kietosios dalelės (C). </w:t>
      </w:r>
      <w:r w:rsidR="008C4CDD" w:rsidRPr="009E6BDA">
        <w:t>Dėl oro taršos mažinimo buvo atsisakyta šildymo dujomis ir naujai rekonstruotose tvartuose Nr. 1...11</w:t>
      </w:r>
      <w:r w:rsidR="00AA1379" w:rsidRPr="009E6BDA">
        <w:t xml:space="preserve">, administracinėse patalpose </w:t>
      </w:r>
      <w:r w:rsidR="008C4CDD" w:rsidRPr="009E6BDA">
        <w:t xml:space="preserve">šilumos gamybai UAB „Kontvainiai“ pradėjo naudoti šilumos siurblius (geoterminis šildymas). </w:t>
      </w:r>
      <w:r w:rsidRPr="009E6BDA">
        <w:t xml:space="preserve">Esant žemai oro temperatūrai </w:t>
      </w:r>
      <w:r w:rsidR="00E03D9E" w:rsidRPr="009E6BDA">
        <w:t xml:space="preserve">penimų kiaulių </w:t>
      </w:r>
      <w:r w:rsidRPr="009E6BDA">
        <w:t>tvartų šildymui naudojamas dyzelinis karšto oro generatorius. Deginant dyzeliną į aplinkos orą išsiskiria anglies monoksidas (A), azoto oksidai (A), angliavandeniliai, sieros dioksidas (A) ir kietosios dalelės (A). Suvirinimo darbų metu į aplinkos orą išs</w:t>
      </w:r>
      <w:r w:rsidR="00134095">
        <w:t>is</w:t>
      </w:r>
      <w:r w:rsidRPr="009E6BDA">
        <w:t>kiria</w:t>
      </w:r>
      <w:r w:rsidR="00134095">
        <w:t xml:space="preserve"> </w:t>
      </w:r>
      <w:r w:rsidRPr="009E6BDA">
        <w:t>azoto oksidai</w:t>
      </w:r>
      <w:r w:rsidR="003F6986">
        <w:t xml:space="preserve"> </w:t>
      </w:r>
      <w:r w:rsidR="00134095">
        <w:t>(C)</w:t>
      </w:r>
      <w:r w:rsidRPr="009E6BDA">
        <w:t>, kietosios dalelės</w:t>
      </w:r>
      <w:r w:rsidR="00134095">
        <w:t xml:space="preserve"> (C)</w:t>
      </w:r>
      <w:r w:rsidRPr="009E6BDA">
        <w:t xml:space="preserve"> ir mangano oksidai. Oro teršalų išmetim</w:t>
      </w:r>
      <w:r w:rsidR="008C4CDD" w:rsidRPr="009E6BDA">
        <w:t>ų skaičiavimai</w:t>
      </w:r>
      <w:r w:rsidRPr="009E6BDA">
        <w:t xml:space="preserve"> į aplinkos orą iš stacionarių taršos šaltinių pateikiami priede Nr. 1</w:t>
      </w:r>
      <w:r w:rsidR="00685A47">
        <w:t>3</w:t>
      </w:r>
      <w:r w:rsidRPr="009E6BDA">
        <w:t xml:space="preserve">. </w:t>
      </w:r>
      <w:r w:rsidR="00134095">
        <w:t>Įmonės</w:t>
      </w:r>
      <w:r w:rsidR="003B684B">
        <w:t xml:space="preserve"> </w:t>
      </w:r>
      <w:r w:rsidR="00AA1379" w:rsidRPr="009E6BDA">
        <w:t xml:space="preserve">į aplinkos orą išmetamų teršalų </w:t>
      </w:r>
      <w:r w:rsidR="00134095">
        <w:t>s</w:t>
      </w:r>
      <w:r w:rsidR="00134095" w:rsidRPr="009E6BDA">
        <w:t xml:space="preserve">uvestinė </w:t>
      </w:r>
      <w:r w:rsidR="00AA1379" w:rsidRPr="009E6BDA">
        <w:t>pateikiama 9 lentelėje.</w:t>
      </w:r>
    </w:p>
    <w:p w:rsidR="003F01A4" w:rsidRDefault="009D686B" w:rsidP="003F01A4">
      <w:pPr>
        <w:ind w:firstLine="709"/>
        <w:jc w:val="both"/>
        <w:rPr>
          <w:spacing w:val="-1"/>
        </w:rPr>
      </w:pPr>
      <w:r>
        <w:rPr>
          <w:spacing w:val="-2"/>
        </w:rPr>
        <w:t xml:space="preserve">Teršalų sklaidos modeliavimas atliktas kompiuterinių programų paketu „ISC-AERMOD View”, AERMOD matematiniu modeliu, skirtu pramoninių šaltinių kompleksų išmetamų teršalų sklaidai aplinkoje modeliuoti. </w:t>
      </w:r>
      <w:r w:rsidR="006367AE">
        <w:t>Oro t</w:t>
      </w:r>
      <w:r w:rsidR="006367AE" w:rsidRPr="009E6BDA">
        <w:t xml:space="preserve">eršalų pažemio koncentracijų skaičiavimo rezultatai </w:t>
      </w:r>
      <w:r w:rsidR="006367AE">
        <w:t xml:space="preserve">pateikiami priede Nr. 5. </w:t>
      </w:r>
      <w:r w:rsidR="003F01A4" w:rsidRPr="003F01A4">
        <w:rPr>
          <w:spacing w:val="-1"/>
        </w:rPr>
        <w:t>Atlikus ūkinės veiklos išmetamų aplinkos oro teršalų sklaidos matematinį modeliavimą, nustatyta, kad nei</w:t>
      </w:r>
      <w:r w:rsidR="003F01A4">
        <w:rPr>
          <w:spacing w:val="-1"/>
        </w:rPr>
        <w:t xml:space="preserve"> </w:t>
      </w:r>
      <w:r w:rsidR="003F01A4" w:rsidRPr="003F01A4">
        <w:rPr>
          <w:spacing w:val="-1"/>
        </w:rPr>
        <w:t xml:space="preserve">vieno teršalo atveju ribinės vertės nėra viršijamos įvertinus ir esamą foninę taršą. </w:t>
      </w:r>
      <w:r w:rsidR="006367AE" w:rsidRPr="009E6BDA">
        <w:t xml:space="preserve">Didžiausios </w:t>
      </w:r>
      <w:r w:rsidR="006367AE">
        <w:t xml:space="preserve">oro </w:t>
      </w:r>
      <w:r w:rsidR="006367AE" w:rsidRPr="009E6BDA">
        <w:t xml:space="preserve">teršalų koncentracijos pasiekiamos įmonės teritorijos ribose. </w:t>
      </w:r>
      <w:r w:rsidRPr="009D686B">
        <w:rPr>
          <w:spacing w:val="-1"/>
        </w:rPr>
        <w:t xml:space="preserve">Maksimali apskaičiuota 1 valandos amoniako pažemio koncentracija </w:t>
      </w:r>
      <w:r w:rsidRPr="003F01A4">
        <w:rPr>
          <w:spacing w:val="-1"/>
        </w:rPr>
        <w:t xml:space="preserve">siekia </w:t>
      </w:r>
      <w:r w:rsidRPr="003F01A4">
        <w:rPr>
          <w:color w:val="000000"/>
        </w:rPr>
        <w:t>1</w:t>
      </w:r>
      <w:r w:rsidR="003F01A4" w:rsidRPr="003F01A4">
        <w:rPr>
          <w:color w:val="000000"/>
        </w:rPr>
        <w:t>5</w:t>
      </w:r>
      <w:r w:rsidRPr="003F01A4">
        <w:rPr>
          <w:color w:val="000000"/>
        </w:rPr>
        <w:t xml:space="preserve">8,4 </w:t>
      </w:r>
      <w:r w:rsidRPr="003F01A4">
        <w:rPr>
          <w:spacing w:val="-1"/>
        </w:rPr>
        <w:t>μg/m</w:t>
      </w:r>
      <w:r w:rsidRPr="003F01A4">
        <w:rPr>
          <w:spacing w:val="-1"/>
          <w:vertAlign w:val="superscript"/>
        </w:rPr>
        <w:t>3</w:t>
      </w:r>
      <w:r w:rsidRPr="003F01A4">
        <w:rPr>
          <w:spacing w:val="-1"/>
        </w:rPr>
        <w:t xml:space="preserve"> </w:t>
      </w:r>
      <w:r w:rsidR="003F01A4" w:rsidRPr="003F01A4">
        <w:rPr>
          <w:spacing w:val="-1"/>
        </w:rPr>
        <w:t xml:space="preserve">(0,79 RV) </w:t>
      </w:r>
      <w:r w:rsidRPr="003F01A4">
        <w:rPr>
          <w:spacing w:val="-1"/>
        </w:rPr>
        <w:t xml:space="preserve">ir ribinės vertės </w:t>
      </w:r>
      <w:r w:rsidR="003F01A4" w:rsidRPr="003F01A4">
        <w:rPr>
          <w:spacing w:val="-1"/>
        </w:rPr>
        <w:t>200 μg/m</w:t>
      </w:r>
      <w:r w:rsidR="003F01A4" w:rsidRPr="003F01A4">
        <w:rPr>
          <w:spacing w:val="-1"/>
          <w:vertAlign w:val="superscript"/>
        </w:rPr>
        <w:t xml:space="preserve">3 </w:t>
      </w:r>
      <w:r w:rsidRPr="003F01A4">
        <w:rPr>
          <w:spacing w:val="-1"/>
        </w:rPr>
        <w:t xml:space="preserve">neviršija. Ši koncentracija pasiekiama UAB „Kontvainiai“ teritorijos ribose, greta taršos šaltinių. </w:t>
      </w:r>
      <w:r w:rsidR="003F01A4" w:rsidRPr="003F01A4">
        <w:rPr>
          <w:spacing w:val="-1"/>
        </w:rPr>
        <w:t>Tai yra didžiausia koncentracija, kuri susidarytų vykdant veiklą, esant nepalankioms meteorologinėms sąlygoms.</w:t>
      </w:r>
      <w:r w:rsidR="003F01A4">
        <w:rPr>
          <w:spacing w:val="-1"/>
        </w:rPr>
        <w:t xml:space="preserve"> </w:t>
      </w:r>
      <w:r w:rsidR="000F4413" w:rsidRPr="009D686B">
        <w:rPr>
          <w:spacing w:val="-1"/>
        </w:rPr>
        <w:t xml:space="preserve">Maksimali apskaičiuota 1 valandos </w:t>
      </w:r>
      <w:r w:rsidR="000F4413">
        <w:rPr>
          <w:spacing w:val="-1"/>
        </w:rPr>
        <w:t>azoto dioksido</w:t>
      </w:r>
      <w:r w:rsidR="000F4413" w:rsidRPr="009D686B">
        <w:rPr>
          <w:spacing w:val="-1"/>
        </w:rPr>
        <w:t xml:space="preserve"> pažemio koncentracija </w:t>
      </w:r>
      <w:r w:rsidR="000F4413" w:rsidRPr="003F01A4">
        <w:rPr>
          <w:spacing w:val="-1"/>
        </w:rPr>
        <w:t>siekia</w:t>
      </w:r>
      <w:r w:rsidR="000F4413">
        <w:rPr>
          <w:spacing w:val="-1"/>
        </w:rPr>
        <w:t xml:space="preserve"> be fono 13,23</w:t>
      </w:r>
      <w:r w:rsidR="000F4413" w:rsidRPr="003F01A4">
        <w:rPr>
          <w:color w:val="000000"/>
        </w:rPr>
        <w:t xml:space="preserve"> </w:t>
      </w:r>
      <w:r w:rsidR="000F4413" w:rsidRPr="003F01A4">
        <w:rPr>
          <w:spacing w:val="-1"/>
        </w:rPr>
        <w:t>μg/m</w:t>
      </w:r>
      <w:r w:rsidR="000F4413" w:rsidRPr="003F01A4">
        <w:rPr>
          <w:spacing w:val="-1"/>
          <w:vertAlign w:val="superscript"/>
        </w:rPr>
        <w:t>3</w:t>
      </w:r>
      <w:r w:rsidR="000F4413" w:rsidRPr="003F01A4">
        <w:rPr>
          <w:spacing w:val="-1"/>
        </w:rPr>
        <w:t xml:space="preserve"> (0,</w:t>
      </w:r>
      <w:r w:rsidR="000F4413">
        <w:rPr>
          <w:spacing w:val="-1"/>
        </w:rPr>
        <w:t>066</w:t>
      </w:r>
      <w:r w:rsidR="000F4413" w:rsidRPr="003F01A4">
        <w:rPr>
          <w:spacing w:val="-1"/>
        </w:rPr>
        <w:t xml:space="preserve"> RV)</w:t>
      </w:r>
      <w:r w:rsidR="000F4413">
        <w:rPr>
          <w:spacing w:val="-1"/>
        </w:rPr>
        <w:t>,</w:t>
      </w:r>
      <w:r w:rsidR="000F4413" w:rsidRPr="003F01A4">
        <w:rPr>
          <w:spacing w:val="-1"/>
        </w:rPr>
        <w:t xml:space="preserve"> </w:t>
      </w:r>
      <w:r w:rsidR="000F4413">
        <w:rPr>
          <w:spacing w:val="-1"/>
        </w:rPr>
        <w:t xml:space="preserve">su fonu 16,36 </w:t>
      </w:r>
      <w:r w:rsidR="000F4413" w:rsidRPr="003F01A4">
        <w:rPr>
          <w:spacing w:val="-1"/>
        </w:rPr>
        <w:t>(0,</w:t>
      </w:r>
      <w:r w:rsidR="000F4413">
        <w:rPr>
          <w:spacing w:val="-1"/>
        </w:rPr>
        <w:t>08</w:t>
      </w:r>
      <w:r w:rsidR="000F4413" w:rsidRPr="003F01A4">
        <w:rPr>
          <w:spacing w:val="-1"/>
        </w:rPr>
        <w:t xml:space="preserve"> RV)</w:t>
      </w:r>
      <w:r w:rsidR="000F4413">
        <w:rPr>
          <w:spacing w:val="-1"/>
        </w:rPr>
        <w:t xml:space="preserve"> </w:t>
      </w:r>
      <w:r w:rsidR="000F4413" w:rsidRPr="003F01A4">
        <w:rPr>
          <w:spacing w:val="-1"/>
        </w:rPr>
        <w:t>ir ribinės vertės 200 μg/m</w:t>
      </w:r>
      <w:r w:rsidR="000F4413" w:rsidRPr="003F01A4">
        <w:rPr>
          <w:spacing w:val="-1"/>
          <w:vertAlign w:val="superscript"/>
        </w:rPr>
        <w:t xml:space="preserve">3 </w:t>
      </w:r>
      <w:r w:rsidR="000F4413" w:rsidRPr="003F01A4">
        <w:rPr>
          <w:spacing w:val="-1"/>
        </w:rPr>
        <w:t>neviršija.</w:t>
      </w:r>
      <w:r w:rsidR="00C16875">
        <w:rPr>
          <w:spacing w:val="-1"/>
        </w:rPr>
        <w:t xml:space="preserve"> </w:t>
      </w:r>
      <w:r w:rsidR="00C16875" w:rsidRPr="009D686B">
        <w:rPr>
          <w:spacing w:val="-1"/>
        </w:rPr>
        <w:t xml:space="preserve">Maksimali apskaičiuota </w:t>
      </w:r>
      <w:r w:rsidR="00C16875">
        <w:rPr>
          <w:spacing w:val="-1"/>
        </w:rPr>
        <w:t>metinė</w:t>
      </w:r>
      <w:r w:rsidR="00C16875" w:rsidRPr="009D686B">
        <w:rPr>
          <w:spacing w:val="-1"/>
        </w:rPr>
        <w:t xml:space="preserve"> </w:t>
      </w:r>
      <w:r w:rsidR="00C16875">
        <w:rPr>
          <w:spacing w:val="-1"/>
        </w:rPr>
        <w:t>azoto dioksido</w:t>
      </w:r>
      <w:r w:rsidR="00C16875" w:rsidRPr="009D686B">
        <w:rPr>
          <w:spacing w:val="-1"/>
        </w:rPr>
        <w:t xml:space="preserve"> pažemio koncentracija </w:t>
      </w:r>
      <w:r w:rsidR="00C16875" w:rsidRPr="003F01A4">
        <w:rPr>
          <w:spacing w:val="-1"/>
        </w:rPr>
        <w:t>siekia</w:t>
      </w:r>
      <w:r w:rsidR="00C16875">
        <w:rPr>
          <w:spacing w:val="-1"/>
        </w:rPr>
        <w:t xml:space="preserve"> be fono 0,804</w:t>
      </w:r>
      <w:r w:rsidR="00C16875" w:rsidRPr="003F01A4">
        <w:rPr>
          <w:color w:val="000000"/>
        </w:rPr>
        <w:t xml:space="preserve"> </w:t>
      </w:r>
      <w:r w:rsidR="00C16875" w:rsidRPr="003F01A4">
        <w:rPr>
          <w:spacing w:val="-1"/>
        </w:rPr>
        <w:t>μg/m</w:t>
      </w:r>
      <w:r w:rsidR="00C16875" w:rsidRPr="003F01A4">
        <w:rPr>
          <w:spacing w:val="-1"/>
          <w:vertAlign w:val="superscript"/>
        </w:rPr>
        <w:t>3</w:t>
      </w:r>
      <w:r w:rsidR="00C16875" w:rsidRPr="003F01A4">
        <w:rPr>
          <w:spacing w:val="-1"/>
        </w:rPr>
        <w:t xml:space="preserve"> (0,</w:t>
      </w:r>
      <w:r w:rsidR="00C16875">
        <w:rPr>
          <w:spacing w:val="-1"/>
        </w:rPr>
        <w:t>02</w:t>
      </w:r>
      <w:r w:rsidR="00C16875" w:rsidRPr="003F01A4">
        <w:rPr>
          <w:spacing w:val="-1"/>
        </w:rPr>
        <w:t xml:space="preserve"> RV)</w:t>
      </w:r>
      <w:r w:rsidR="00C16875">
        <w:rPr>
          <w:spacing w:val="-1"/>
        </w:rPr>
        <w:t>,</w:t>
      </w:r>
      <w:r w:rsidR="00C16875" w:rsidRPr="003F01A4">
        <w:rPr>
          <w:spacing w:val="-1"/>
        </w:rPr>
        <w:t xml:space="preserve"> </w:t>
      </w:r>
      <w:r w:rsidR="00C16875">
        <w:rPr>
          <w:spacing w:val="-1"/>
        </w:rPr>
        <w:t xml:space="preserve">su fonu 4,204 </w:t>
      </w:r>
      <w:r w:rsidR="00C16875" w:rsidRPr="003F01A4">
        <w:rPr>
          <w:spacing w:val="-1"/>
        </w:rPr>
        <w:t>(0,</w:t>
      </w:r>
      <w:r w:rsidR="00C16875">
        <w:rPr>
          <w:spacing w:val="-1"/>
        </w:rPr>
        <w:t>105</w:t>
      </w:r>
      <w:r w:rsidR="00C16875" w:rsidRPr="003F01A4">
        <w:rPr>
          <w:spacing w:val="-1"/>
        </w:rPr>
        <w:t xml:space="preserve"> RV)</w:t>
      </w:r>
      <w:r w:rsidR="00C16875">
        <w:rPr>
          <w:spacing w:val="-1"/>
        </w:rPr>
        <w:t xml:space="preserve"> </w:t>
      </w:r>
      <w:r w:rsidR="00C16875" w:rsidRPr="003F01A4">
        <w:rPr>
          <w:spacing w:val="-1"/>
        </w:rPr>
        <w:t xml:space="preserve">ir ribinės vertės </w:t>
      </w:r>
      <w:r w:rsidR="00C16875">
        <w:rPr>
          <w:spacing w:val="-1"/>
        </w:rPr>
        <w:t>4</w:t>
      </w:r>
      <w:r w:rsidR="00C16875" w:rsidRPr="003F01A4">
        <w:rPr>
          <w:spacing w:val="-1"/>
        </w:rPr>
        <w:t>0 μg/m</w:t>
      </w:r>
      <w:r w:rsidR="00C16875" w:rsidRPr="003F01A4">
        <w:rPr>
          <w:spacing w:val="-1"/>
          <w:vertAlign w:val="superscript"/>
        </w:rPr>
        <w:t xml:space="preserve">3 </w:t>
      </w:r>
      <w:r w:rsidR="00C16875" w:rsidRPr="003F01A4">
        <w:rPr>
          <w:spacing w:val="-1"/>
        </w:rPr>
        <w:t>neviršija.</w:t>
      </w:r>
      <w:r w:rsidR="00C16875">
        <w:rPr>
          <w:spacing w:val="-1"/>
        </w:rPr>
        <w:t xml:space="preserve"> </w:t>
      </w:r>
      <w:r w:rsidR="00C16875" w:rsidRPr="009D686B">
        <w:rPr>
          <w:spacing w:val="-1"/>
        </w:rPr>
        <w:t xml:space="preserve">Maksimali apskaičiuota </w:t>
      </w:r>
      <w:r w:rsidR="00C16875">
        <w:rPr>
          <w:spacing w:val="-1"/>
        </w:rPr>
        <w:t>metinė</w:t>
      </w:r>
      <w:r w:rsidR="00C16875" w:rsidRPr="009D686B">
        <w:rPr>
          <w:spacing w:val="-1"/>
        </w:rPr>
        <w:t xml:space="preserve"> </w:t>
      </w:r>
      <w:r w:rsidR="00C16875">
        <w:rPr>
          <w:spacing w:val="-1"/>
        </w:rPr>
        <w:t>KD</w:t>
      </w:r>
      <w:r w:rsidR="00C16875" w:rsidRPr="00C16875">
        <w:rPr>
          <w:spacing w:val="-1"/>
          <w:vertAlign w:val="subscript"/>
        </w:rPr>
        <w:t>10</w:t>
      </w:r>
      <w:r w:rsidR="00C16875" w:rsidRPr="009D686B">
        <w:rPr>
          <w:spacing w:val="-1"/>
        </w:rPr>
        <w:t xml:space="preserve"> pažemio koncentracija </w:t>
      </w:r>
      <w:r w:rsidR="00C16875" w:rsidRPr="003F01A4">
        <w:rPr>
          <w:spacing w:val="-1"/>
        </w:rPr>
        <w:t>siekia</w:t>
      </w:r>
      <w:r w:rsidR="00C16875">
        <w:rPr>
          <w:spacing w:val="-1"/>
        </w:rPr>
        <w:t xml:space="preserve"> be fono 3,689</w:t>
      </w:r>
      <w:r w:rsidR="00C16875" w:rsidRPr="003F01A4">
        <w:rPr>
          <w:color w:val="000000"/>
        </w:rPr>
        <w:t xml:space="preserve"> </w:t>
      </w:r>
      <w:r w:rsidR="00C16875" w:rsidRPr="003F01A4">
        <w:rPr>
          <w:spacing w:val="-1"/>
        </w:rPr>
        <w:t>μg/m</w:t>
      </w:r>
      <w:r w:rsidR="00C16875" w:rsidRPr="003F01A4">
        <w:rPr>
          <w:spacing w:val="-1"/>
          <w:vertAlign w:val="superscript"/>
        </w:rPr>
        <w:t>3</w:t>
      </w:r>
      <w:r w:rsidR="00C16875" w:rsidRPr="003F01A4">
        <w:rPr>
          <w:spacing w:val="-1"/>
        </w:rPr>
        <w:t xml:space="preserve"> (0,</w:t>
      </w:r>
      <w:r w:rsidR="00C16875">
        <w:rPr>
          <w:spacing w:val="-1"/>
        </w:rPr>
        <w:t>09</w:t>
      </w:r>
      <w:r w:rsidR="00C16875" w:rsidRPr="003F01A4">
        <w:rPr>
          <w:spacing w:val="-1"/>
        </w:rPr>
        <w:t xml:space="preserve"> RV)</w:t>
      </w:r>
      <w:r w:rsidR="00C16875">
        <w:rPr>
          <w:spacing w:val="-1"/>
        </w:rPr>
        <w:t>,</w:t>
      </w:r>
      <w:r w:rsidR="00C16875" w:rsidRPr="003F01A4">
        <w:rPr>
          <w:spacing w:val="-1"/>
        </w:rPr>
        <w:t xml:space="preserve"> </w:t>
      </w:r>
      <w:r w:rsidR="00C16875">
        <w:rPr>
          <w:spacing w:val="-1"/>
        </w:rPr>
        <w:t xml:space="preserve">su fonu 15,589 </w:t>
      </w:r>
      <w:r w:rsidR="00C16875" w:rsidRPr="003F01A4">
        <w:rPr>
          <w:spacing w:val="-1"/>
        </w:rPr>
        <w:t>(0,</w:t>
      </w:r>
      <w:r w:rsidR="00C16875">
        <w:rPr>
          <w:spacing w:val="-1"/>
        </w:rPr>
        <w:t>39</w:t>
      </w:r>
      <w:r w:rsidR="00C16875" w:rsidRPr="003F01A4">
        <w:rPr>
          <w:spacing w:val="-1"/>
        </w:rPr>
        <w:t xml:space="preserve"> RV)</w:t>
      </w:r>
      <w:r w:rsidR="00C16875">
        <w:rPr>
          <w:spacing w:val="-1"/>
        </w:rPr>
        <w:t xml:space="preserve"> </w:t>
      </w:r>
      <w:r w:rsidR="00C16875" w:rsidRPr="003F01A4">
        <w:rPr>
          <w:spacing w:val="-1"/>
        </w:rPr>
        <w:t xml:space="preserve">ir ribinės vertės </w:t>
      </w:r>
      <w:r w:rsidR="00C16875">
        <w:rPr>
          <w:spacing w:val="-1"/>
        </w:rPr>
        <w:t>4</w:t>
      </w:r>
      <w:r w:rsidR="00C16875" w:rsidRPr="003F01A4">
        <w:rPr>
          <w:spacing w:val="-1"/>
        </w:rPr>
        <w:t>0 μg/m</w:t>
      </w:r>
      <w:r w:rsidR="00C16875" w:rsidRPr="003F01A4">
        <w:rPr>
          <w:spacing w:val="-1"/>
          <w:vertAlign w:val="superscript"/>
        </w:rPr>
        <w:t xml:space="preserve">3 </w:t>
      </w:r>
      <w:r w:rsidR="00C16875" w:rsidRPr="003F01A4">
        <w:rPr>
          <w:spacing w:val="-1"/>
        </w:rPr>
        <w:t>neviršija.</w:t>
      </w:r>
      <w:r w:rsidR="00C16875">
        <w:rPr>
          <w:spacing w:val="-1"/>
        </w:rPr>
        <w:t xml:space="preserve"> </w:t>
      </w:r>
      <w:r w:rsidR="00C16875" w:rsidRPr="009D686B">
        <w:rPr>
          <w:spacing w:val="-1"/>
        </w:rPr>
        <w:t xml:space="preserve">Maksimali apskaičiuota </w:t>
      </w:r>
      <w:r w:rsidR="00C16875">
        <w:rPr>
          <w:spacing w:val="-1"/>
        </w:rPr>
        <w:t>paros</w:t>
      </w:r>
      <w:r w:rsidR="00C16875" w:rsidRPr="009D686B">
        <w:rPr>
          <w:spacing w:val="-1"/>
        </w:rPr>
        <w:t xml:space="preserve"> </w:t>
      </w:r>
      <w:r w:rsidR="00C16875">
        <w:rPr>
          <w:spacing w:val="-1"/>
        </w:rPr>
        <w:t>KD</w:t>
      </w:r>
      <w:r w:rsidR="00C16875" w:rsidRPr="00C16875">
        <w:rPr>
          <w:spacing w:val="-1"/>
          <w:vertAlign w:val="subscript"/>
        </w:rPr>
        <w:t>10</w:t>
      </w:r>
      <w:r w:rsidR="00C16875" w:rsidRPr="009D686B">
        <w:rPr>
          <w:spacing w:val="-1"/>
        </w:rPr>
        <w:t xml:space="preserve"> pažemio koncentracija </w:t>
      </w:r>
      <w:r w:rsidR="00C16875" w:rsidRPr="003F01A4">
        <w:rPr>
          <w:spacing w:val="-1"/>
        </w:rPr>
        <w:t>siekia</w:t>
      </w:r>
      <w:r w:rsidR="00C16875">
        <w:rPr>
          <w:spacing w:val="-1"/>
        </w:rPr>
        <w:t xml:space="preserve"> be fono 9,907</w:t>
      </w:r>
      <w:r w:rsidR="00C16875" w:rsidRPr="003F01A4">
        <w:rPr>
          <w:color w:val="000000"/>
        </w:rPr>
        <w:t xml:space="preserve"> </w:t>
      </w:r>
      <w:r w:rsidR="00C16875" w:rsidRPr="003F01A4">
        <w:rPr>
          <w:spacing w:val="-1"/>
        </w:rPr>
        <w:t>μg/m</w:t>
      </w:r>
      <w:r w:rsidR="00C16875" w:rsidRPr="003F01A4">
        <w:rPr>
          <w:spacing w:val="-1"/>
          <w:vertAlign w:val="superscript"/>
        </w:rPr>
        <w:t>3</w:t>
      </w:r>
      <w:r w:rsidR="00C16875" w:rsidRPr="003F01A4">
        <w:rPr>
          <w:spacing w:val="-1"/>
        </w:rPr>
        <w:t xml:space="preserve"> (0,</w:t>
      </w:r>
      <w:r w:rsidR="00C16875">
        <w:rPr>
          <w:spacing w:val="-1"/>
        </w:rPr>
        <w:t>198</w:t>
      </w:r>
      <w:r w:rsidR="00C16875" w:rsidRPr="003F01A4">
        <w:rPr>
          <w:spacing w:val="-1"/>
        </w:rPr>
        <w:t xml:space="preserve"> RV)</w:t>
      </w:r>
      <w:r w:rsidR="00C16875">
        <w:rPr>
          <w:spacing w:val="-1"/>
        </w:rPr>
        <w:t>,</w:t>
      </w:r>
      <w:r w:rsidR="00C16875" w:rsidRPr="003F01A4">
        <w:rPr>
          <w:spacing w:val="-1"/>
        </w:rPr>
        <w:t xml:space="preserve"> </w:t>
      </w:r>
      <w:r w:rsidR="00C16875">
        <w:rPr>
          <w:spacing w:val="-1"/>
        </w:rPr>
        <w:t xml:space="preserve">su fonu 21,807 </w:t>
      </w:r>
      <w:r w:rsidR="00C16875" w:rsidRPr="003F01A4">
        <w:rPr>
          <w:spacing w:val="-1"/>
        </w:rPr>
        <w:t>(0,</w:t>
      </w:r>
      <w:r w:rsidR="00C16875">
        <w:rPr>
          <w:spacing w:val="-1"/>
        </w:rPr>
        <w:t>436</w:t>
      </w:r>
      <w:r w:rsidR="00C16875" w:rsidRPr="003F01A4">
        <w:rPr>
          <w:spacing w:val="-1"/>
        </w:rPr>
        <w:t xml:space="preserve"> RV)</w:t>
      </w:r>
      <w:r w:rsidR="00C16875">
        <w:rPr>
          <w:spacing w:val="-1"/>
        </w:rPr>
        <w:t xml:space="preserve"> </w:t>
      </w:r>
      <w:r w:rsidR="00C16875" w:rsidRPr="003F01A4">
        <w:rPr>
          <w:spacing w:val="-1"/>
        </w:rPr>
        <w:t xml:space="preserve">ir ribinės vertės </w:t>
      </w:r>
      <w:r w:rsidR="00C16875">
        <w:rPr>
          <w:spacing w:val="-1"/>
        </w:rPr>
        <w:t>5</w:t>
      </w:r>
      <w:r w:rsidR="00C16875" w:rsidRPr="003F01A4">
        <w:rPr>
          <w:spacing w:val="-1"/>
        </w:rPr>
        <w:t>0 μg/m</w:t>
      </w:r>
      <w:r w:rsidR="00C16875" w:rsidRPr="003F01A4">
        <w:rPr>
          <w:spacing w:val="-1"/>
          <w:vertAlign w:val="superscript"/>
        </w:rPr>
        <w:t xml:space="preserve">3 </w:t>
      </w:r>
      <w:r w:rsidR="00C16875" w:rsidRPr="003F01A4">
        <w:rPr>
          <w:spacing w:val="-1"/>
        </w:rPr>
        <w:t>neviršija.</w:t>
      </w:r>
      <w:r w:rsidR="00C16875">
        <w:rPr>
          <w:spacing w:val="-1"/>
        </w:rPr>
        <w:t xml:space="preserve"> </w:t>
      </w:r>
      <w:r w:rsidR="00C16875" w:rsidRPr="009D686B">
        <w:rPr>
          <w:spacing w:val="-1"/>
        </w:rPr>
        <w:t xml:space="preserve">Maksimali apskaičiuota </w:t>
      </w:r>
      <w:r w:rsidR="00C16875">
        <w:rPr>
          <w:spacing w:val="-1"/>
        </w:rPr>
        <w:t>metinė</w:t>
      </w:r>
      <w:r w:rsidR="00C16875" w:rsidRPr="009D686B">
        <w:rPr>
          <w:spacing w:val="-1"/>
        </w:rPr>
        <w:t xml:space="preserve"> </w:t>
      </w:r>
      <w:r w:rsidR="00C16875">
        <w:rPr>
          <w:spacing w:val="-1"/>
        </w:rPr>
        <w:t>KD</w:t>
      </w:r>
      <w:r w:rsidR="00C16875">
        <w:rPr>
          <w:spacing w:val="-1"/>
          <w:vertAlign w:val="subscript"/>
        </w:rPr>
        <w:t>2,5</w:t>
      </w:r>
      <w:r w:rsidR="00C16875" w:rsidRPr="009D686B">
        <w:rPr>
          <w:spacing w:val="-1"/>
        </w:rPr>
        <w:t xml:space="preserve"> pažemio koncentracija </w:t>
      </w:r>
      <w:r w:rsidR="00C16875" w:rsidRPr="003F01A4">
        <w:rPr>
          <w:spacing w:val="-1"/>
        </w:rPr>
        <w:t>siekia</w:t>
      </w:r>
      <w:r w:rsidR="00C16875">
        <w:rPr>
          <w:spacing w:val="-1"/>
        </w:rPr>
        <w:t xml:space="preserve"> be fono 1,844</w:t>
      </w:r>
      <w:r w:rsidR="00C16875" w:rsidRPr="003F01A4">
        <w:rPr>
          <w:color w:val="000000"/>
        </w:rPr>
        <w:t xml:space="preserve"> </w:t>
      </w:r>
      <w:r w:rsidR="00C16875" w:rsidRPr="003F01A4">
        <w:rPr>
          <w:spacing w:val="-1"/>
        </w:rPr>
        <w:t>μg/m</w:t>
      </w:r>
      <w:r w:rsidR="00C16875" w:rsidRPr="003F01A4">
        <w:rPr>
          <w:spacing w:val="-1"/>
          <w:vertAlign w:val="superscript"/>
        </w:rPr>
        <w:t>3</w:t>
      </w:r>
      <w:r w:rsidR="00C16875" w:rsidRPr="003F01A4">
        <w:rPr>
          <w:spacing w:val="-1"/>
        </w:rPr>
        <w:t xml:space="preserve"> (0,</w:t>
      </w:r>
      <w:r w:rsidR="00C16875">
        <w:rPr>
          <w:spacing w:val="-1"/>
        </w:rPr>
        <w:t>07</w:t>
      </w:r>
      <w:r w:rsidR="00C16875" w:rsidRPr="003F01A4">
        <w:rPr>
          <w:spacing w:val="-1"/>
        </w:rPr>
        <w:t xml:space="preserve"> RV)</w:t>
      </w:r>
      <w:r w:rsidR="00C16875">
        <w:rPr>
          <w:spacing w:val="-1"/>
        </w:rPr>
        <w:t>,</w:t>
      </w:r>
      <w:r w:rsidR="00C16875" w:rsidRPr="003F01A4">
        <w:rPr>
          <w:spacing w:val="-1"/>
        </w:rPr>
        <w:t xml:space="preserve"> </w:t>
      </w:r>
      <w:r w:rsidR="00C16875">
        <w:rPr>
          <w:spacing w:val="-1"/>
        </w:rPr>
        <w:t xml:space="preserve">su fonu 11,444 </w:t>
      </w:r>
      <w:r w:rsidR="00C16875" w:rsidRPr="003F01A4">
        <w:rPr>
          <w:spacing w:val="-1"/>
        </w:rPr>
        <w:t>(0,</w:t>
      </w:r>
      <w:r w:rsidR="00C16875">
        <w:rPr>
          <w:spacing w:val="-1"/>
        </w:rPr>
        <w:t>458</w:t>
      </w:r>
      <w:r w:rsidR="00C16875" w:rsidRPr="003F01A4">
        <w:rPr>
          <w:spacing w:val="-1"/>
        </w:rPr>
        <w:t xml:space="preserve"> RV)</w:t>
      </w:r>
      <w:r w:rsidR="00C16875">
        <w:rPr>
          <w:spacing w:val="-1"/>
        </w:rPr>
        <w:t xml:space="preserve"> </w:t>
      </w:r>
      <w:r w:rsidR="00C16875" w:rsidRPr="003F01A4">
        <w:rPr>
          <w:spacing w:val="-1"/>
        </w:rPr>
        <w:t xml:space="preserve">ir ribinės vertės </w:t>
      </w:r>
      <w:r w:rsidR="00C16875">
        <w:rPr>
          <w:spacing w:val="-1"/>
        </w:rPr>
        <w:t>25</w:t>
      </w:r>
      <w:r w:rsidR="00C16875" w:rsidRPr="003F01A4">
        <w:rPr>
          <w:spacing w:val="-1"/>
        </w:rPr>
        <w:t xml:space="preserve"> μg/m</w:t>
      </w:r>
      <w:r w:rsidR="00C16875" w:rsidRPr="003F01A4">
        <w:rPr>
          <w:spacing w:val="-1"/>
          <w:vertAlign w:val="superscript"/>
        </w:rPr>
        <w:t xml:space="preserve">3 </w:t>
      </w:r>
      <w:r w:rsidR="00C16875" w:rsidRPr="003F01A4">
        <w:rPr>
          <w:spacing w:val="-1"/>
        </w:rPr>
        <w:t>neviršija.</w:t>
      </w:r>
      <w:r w:rsidR="00C16875">
        <w:rPr>
          <w:spacing w:val="-1"/>
        </w:rPr>
        <w:t xml:space="preserve"> </w:t>
      </w:r>
      <w:r w:rsidR="00C16875" w:rsidRPr="009D686B">
        <w:rPr>
          <w:spacing w:val="-1"/>
        </w:rPr>
        <w:t xml:space="preserve">Maksimali apskaičiuota </w:t>
      </w:r>
      <w:r w:rsidR="00C16875">
        <w:rPr>
          <w:spacing w:val="-1"/>
        </w:rPr>
        <w:t>pusės valandos mangano oksidų</w:t>
      </w:r>
      <w:r w:rsidR="00C16875" w:rsidRPr="009D686B">
        <w:rPr>
          <w:spacing w:val="-1"/>
        </w:rPr>
        <w:t xml:space="preserve"> pažemio koncentracija </w:t>
      </w:r>
      <w:r w:rsidR="00C16875" w:rsidRPr="003F01A4">
        <w:rPr>
          <w:spacing w:val="-1"/>
        </w:rPr>
        <w:t>siekia</w:t>
      </w:r>
      <w:r w:rsidR="00C16875">
        <w:rPr>
          <w:spacing w:val="-1"/>
        </w:rPr>
        <w:t xml:space="preserve"> 0,022</w:t>
      </w:r>
      <w:r w:rsidR="00C16875" w:rsidRPr="003F01A4">
        <w:rPr>
          <w:color w:val="000000"/>
        </w:rPr>
        <w:t xml:space="preserve"> </w:t>
      </w:r>
      <w:r w:rsidR="00C16875" w:rsidRPr="003F01A4">
        <w:rPr>
          <w:spacing w:val="-1"/>
        </w:rPr>
        <w:t>μg/m</w:t>
      </w:r>
      <w:r w:rsidR="00C16875" w:rsidRPr="003F01A4">
        <w:rPr>
          <w:spacing w:val="-1"/>
          <w:vertAlign w:val="superscript"/>
        </w:rPr>
        <w:t>3</w:t>
      </w:r>
      <w:r w:rsidR="00C16875" w:rsidRPr="003F01A4">
        <w:rPr>
          <w:spacing w:val="-1"/>
        </w:rPr>
        <w:t xml:space="preserve"> (0,</w:t>
      </w:r>
      <w:r w:rsidR="00C16875">
        <w:rPr>
          <w:spacing w:val="-1"/>
        </w:rPr>
        <w:t>002</w:t>
      </w:r>
      <w:r w:rsidR="00C16875" w:rsidRPr="003F01A4">
        <w:rPr>
          <w:spacing w:val="-1"/>
        </w:rPr>
        <w:t xml:space="preserve"> RV) ir ribinės vertės </w:t>
      </w:r>
      <w:r w:rsidR="00C16875">
        <w:rPr>
          <w:spacing w:val="-1"/>
        </w:rPr>
        <w:t>10</w:t>
      </w:r>
      <w:r w:rsidR="00C16875" w:rsidRPr="003F01A4">
        <w:rPr>
          <w:spacing w:val="-1"/>
        </w:rPr>
        <w:t xml:space="preserve"> μg/m</w:t>
      </w:r>
      <w:r w:rsidR="00C16875" w:rsidRPr="003F01A4">
        <w:rPr>
          <w:spacing w:val="-1"/>
          <w:vertAlign w:val="superscript"/>
        </w:rPr>
        <w:t xml:space="preserve">3 </w:t>
      </w:r>
      <w:r w:rsidR="00C16875" w:rsidRPr="003F01A4">
        <w:rPr>
          <w:spacing w:val="-1"/>
        </w:rPr>
        <w:t>neviršija.</w:t>
      </w:r>
      <w:r w:rsidR="00C16875">
        <w:rPr>
          <w:spacing w:val="-1"/>
        </w:rPr>
        <w:t xml:space="preserve"> </w:t>
      </w:r>
      <w:r w:rsidR="003F01A4" w:rsidRPr="003F01A4">
        <w:rPr>
          <w:spacing w:val="-1"/>
        </w:rPr>
        <w:t>Teršalų didžiausios</w:t>
      </w:r>
      <w:r w:rsidR="003F01A4">
        <w:rPr>
          <w:spacing w:val="-1"/>
        </w:rPr>
        <w:t xml:space="preserve"> </w:t>
      </w:r>
      <w:r w:rsidR="003F01A4" w:rsidRPr="003F01A4">
        <w:rPr>
          <w:spacing w:val="-1"/>
        </w:rPr>
        <w:t>koncentracijos apskaičiuotos PŪV teritorijos ribose, už teritorijos ribų aplinkos oro tarša bus įtakojama</w:t>
      </w:r>
      <w:r w:rsidR="003F01A4">
        <w:rPr>
          <w:spacing w:val="-1"/>
        </w:rPr>
        <w:t xml:space="preserve"> </w:t>
      </w:r>
      <w:r w:rsidR="003F01A4" w:rsidRPr="003F01A4">
        <w:rPr>
          <w:spacing w:val="-1"/>
        </w:rPr>
        <w:t>minimaliai.</w:t>
      </w:r>
      <w:r w:rsidR="00C16875">
        <w:rPr>
          <w:spacing w:val="-1"/>
        </w:rPr>
        <w:t xml:space="preserve"> Įmonės teršalų išmetamų į aplinkos ora koncentracijos artimiausioje gyvenamojoje aplinkoje neviršyja nei vienam teršalui ribinės vertės. Susidarančios koncentracijos pateikiamos 5 priede.</w:t>
      </w:r>
    </w:p>
    <w:p w:rsidR="00E754FA" w:rsidRPr="009E6BDA" w:rsidRDefault="00E754FA" w:rsidP="006367AE">
      <w:pPr>
        <w:pStyle w:val="bodytext"/>
        <w:spacing w:before="0" w:beforeAutospacing="0" w:after="0" w:afterAutospacing="0"/>
        <w:ind w:firstLine="709"/>
        <w:jc w:val="both"/>
        <w:rPr>
          <w:sz w:val="22"/>
          <w:szCs w:val="22"/>
        </w:rPr>
      </w:pPr>
      <w:r w:rsidRPr="009E6BDA">
        <w:t>Bendrovės ūkinėje veikloje naudojami lengvieji automobiliai</w:t>
      </w:r>
      <w:r w:rsidR="003F444D" w:rsidRPr="009E6BDA">
        <w:t xml:space="preserve"> ir kita</w:t>
      </w:r>
      <w:r w:rsidRPr="009E6BDA">
        <w:t xml:space="preserve"> žemės ūkio technika. Remiantis “Teršiančių medžiagų, išmetamų į atmosferą iš mašinų su vidaus degimo varikliais, vertinimo metodika” (patvirtinta LR aplinkos ministro 1998 m. liepos 13 d. įsakymu Nr. 125) vidaus degimo varikliuose deginant įvairius degalus į apskaičiuoti į aplinką išsiskiriančių teršalų kiekiai: CO – </w:t>
      </w:r>
      <w:r w:rsidR="00F6110C" w:rsidRPr="009E6BDA">
        <w:t>5,693</w:t>
      </w:r>
      <w:r w:rsidRPr="009E6BDA">
        <w:t xml:space="preserve"> t/m., NO</w:t>
      </w:r>
      <w:r w:rsidRPr="009E6BDA">
        <w:rPr>
          <w:vertAlign w:val="subscript"/>
        </w:rPr>
        <w:t>x</w:t>
      </w:r>
      <w:r w:rsidRPr="009E6BDA">
        <w:t xml:space="preserve"> – 0,</w:t>
      </w:r>
      <w:r w:rsidR="00F6110C" w:rsidRPr="009E6BDA">
        <w:t>643</w:t>
      </w:r>
      <w:r w:rsidRPr="009E6BDA">
        <w:t xml:space="preserve"> t/m., CH – </w:t>
      </w:r>
      <w:r w:rsidR="003F444D" w:rsidRPr="009E6BDA">
        <w:t>1,</w:t>
      </w:r>
      <w:r w:rsidR="00F6110C" w:rsidRPr="009E6BDA">
        <w:t>470</w:t>
      </w:r>
      <w:r w:rsidRPr="009E6BDA">
        <w:t xml:space="preserve"> t/m., SO</w:t>
      </w:r>
      <w:r w:rsidRPr="009E6BDA">
        <w:rPr>
          <w:vertAlign w:val="subscript"/>
        </w:rPr>
        <w:t>2</w:t>
      </w:r>
      <w:r w:rsidRPr="009E6BDA">
        <w:t xml:space="preserve"> – 0,0</w:t>
      </w:r>
      <w:r w:rsidR="003F444D" w:rsidRPr="009E6BDA">
        <w:t>2</w:t>
      </w:r>
      <w:r w:rsidR="00F6110C" w:rsidRPr="009E6BDA">
        <w:t>1</w:t>
      </w:r>
      <w:r w:rsidRPr="009E6BDA">
        <w:t xml:space="preserve"> t/m., KD – 0,</w:t>
      </w:r>
      <w:r w:rsidR="00F6110C" w:rsidRPr="009E6BDA">
        <w:t>079</w:t>
      </w:r>
      <w:r w:rsidRPr="009E6BDA">
        <w:t xml:space="preserve"> t/m. </w:t>
      </w:r>
      <w:r w:rsidR="008540FF">
        <w:t>Oro teršalų išmetimų</w:t>
      </w:r>
      <w:r w:rsidR="00FC570A" w:rsidRPr="009E6BDA">
        <w:t xml:space="preserve"> skaičiavimai į aplinkos orą iš mobilių taršos šaltinių pridedami priede Nr. 12</w:t>
      </w:r>
      <w:r w:rsidR="008F5595" w:rsidRPr="009E6BDA">
        <w:rPr>
          <w:sz w:val="22"/>
          <w:szCs w:val="22"/>
        </w:rPr>
        <w:tab/>
      </w:r>
      <w:r w:rsidR="008540FF">
        <w:rPr>
          <w:sz w:val="22"/>
          <w:szCs w:val="22"/>
        </w:rPr>
        <w:t>.</w:t>
      </w:r>
    </w:p>
    <w:p w:rsidR="00C16875" w:rsidRDefault="00C16875" w:rsidP="00ED0402">
      <w:pPr>
        <w:tabs>
          <w:tab w:val="left" w:pos="6251"/>
        </w:tabs>
        <w:ind w:firstLine="567"/>
        <w:jc w:val="both"/>
        <w:rPr>
          <w:sz w:val="22"/>
          <w:szCs w:val="22"/>
        </w:rPr>
      </w:pPr>
    </w:p>
    <w:p w:rsidR="00C16875" w:rsidRDefault="00C16875" w:rsidP="00ED0402">
      <w:pPr>
        <w:tabs>
          <w:tab w:val="left" w:pos="6251"/>
        </w:tabs>
        <w:ind w:firstLine="567"/>
        <w:jc w:val="both"/>
        <w:rPr>
          <w:sz w:val="22"/>
          <w:szCs w:val="22"/>
        </w:rPr>
      </w:pPr>
    </w:p>
    <w:p w:rsidR="00C16875" w:rsidRPr="009E6BDA" w:rsidRDefault="00C16875" w:rsidP="00ED0402">
      <w:pPr>
        <w:tabs>
          <w:tab w:val="left" w:pos="6251"/>
        </w:tabs>
        <w:ind w:firstLine="567"/>
        <w:jc w:val="both"/>
        <w:rPr>
          <w:sz w:val="22"/>
          <w:szCs w:val="22"/>
        </w:rPr>
      </w:pPr>
    </w:p>
    <w:p w:rsidR="00921A34" w:rsidRPr="009E6BDA" w:rsidRDefault="00921A34" w:rsidP="008372FD">
      <w:pPr>
        <w:ind w:firstLine="567"/>
        <w:jc w:val="both"/>
        <w:rPr>
          <w:i/>
        </w:rPr>
      </w:pPr>
      <w:r w:rsidRPr="009E6BDA">
        <w:t>9 lentelė. Į aplinkos orą numatomi išmesti teršalai ir jų kiekis</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693"/>
        <w:gridCol w:w="6521"/>
      </w:tblGrid>
      <w:tr w:rsidR="00921A34" w:rsidRPr="009E6BDA">
        <w:trPr>
          <w:trHeight w:val="404"/>
        </w:trPr>
        <w:tc>
          <w:tcPr>
            <w:tcW w:w="5495" w:type="dxa"/>
            <w:tcBorders>
              <w:top w:val="single" w:sz="4" w:space="0" w:color="auto"/>
              <w:left w:val="single" w:sz="4" w:space="0" w:color="auto"/>
              <w:bottom w:val="single" w:sz="4" w:space="0" w:color="auto"/>
              <w:right w:val="single" w:sz="4" w:space="0" w:color="auto"/>
            </w:tcBorders>
            <w:vAlign w:val="center"/>
          </w:tcPr>
          <w:p w:rsidR="00921A34" w:rsidRPr="009E6BDA" w:rsidRDefault="00921A34" w:rsidP="0069366B">
            <w:pPr>
              <w:jc w:val="center"/>
              <w:rPr>
                <w:sz w:val="20"/>
                <w:szCs w:val="20"/>
              </w:rPr>
            </w:pPr>
            <w:r w:rsidRPr="009E6BDA">
              <w:rPr>
                <w:sz w:val="20"/>
                <w:szCs w:val="20"/>
              </w:rPr>
              <w:t>Teršalo pavadinimas</w:t>
            </w:r>
          </w:p>
        </w:tc>
        <w:tc>
          <w:tcPr>
            <w:tcW w:w="2693" w:type="dxa"/>
            <w:tcBorders>
              <w:top w:val="single" w:sz="4" w:space="0" w:color="auto"/>
              <w:left w:val="single" w:sz="4" w:space="0" w:color="auto"/>
              <w:bottom w:val="single" w:sz="4" w:space="0" w:color="auto"/>
              <w:right w:val="single" w:sz="4" w:space="0" w:color="auto"/>
            </w:tcBorders>
            <w:vAlign w:val="center"/>
          </w:tcPr>
          <w:p w:rsidR="00921A34" w:rsidRPr="009E6BDA" w:rsidRDefault="00921A34" w:rsidP="0069366B">
            <w:pPr>
              <w:jc w:val="center"/>
              <w:rPr>
                <w:sz w:val="20"/>
                <w:szCs w:val="20"/>
                <w:vertAlign w:val="superscript"/>
              </w:rPr>
            </w:pPr>
            <w:r w:rsidRPr="009E6BDA">
              <w:rPr>
                <w:sz w:val="20"/>
                <w:szCs w:val="20"/>
              </w:rPr>
              <w:t>Teršalo kodas</w:t>
            </w:r>
          </w:p>
        </w:tc>
        <w:tc>
          <w:tcPr>
            <w:tcW w:w="6521" w:type="dxa"/>
            <w:tcBorders>
              <w:top w:val="single" w:sz="4" w:space="0" w:color="auto"/>
              <w:left w:val="single" w:sz="4" w:space="0" w:color="auto"/>
              <w:bottom w:val="single" w:sz="4" w:space="0" w:color="auto"/>
              <w:right w:val="single" w:sz="4" w:space="0" w:color="auto"/>
            </w:tcBorders>
            <w:vAlign w:val="center"/>
          </w:tcPr>
          <w:p w:rsidR="00921A34" w:rsidRPr="009E6BDA" w:rsidRDefault="00921A34" w:rsidP="0069366B">
            <w:pPr>
              <w:jc w:val="center"/>
              <w:rPr>
                <w:sz w:val="20"/>
                <w:szCs w:val="20"/>
              </w:rPr>
            </w:pPr>
            <w:r w:rsidRPr="009E6BDA">
              <w:rPr>
                <w:sz w:val="20"/>
                <w:szCs w:val="20"/>
              </w:rPr>
              <w:t>Numatoma (prašoma leisti) išmesti, t/m.</w:t>
            </w:r>
          </w:p>
        </w:tc>
      </w:tr>
      <w:tr w:rsidR="00921A34" w:rsidRPr="009E6BDA">
        <w:tc>
          <w:tcPr>
            <w:tcW w:w="5495" w:type="dxa"/>
            <w:tcBorders>
              <w:top w:val="single" w:sz="4" w:space="0" w:color="auto"/>
              <w:left w:val="single" w:sz="4" w:space="0" w:color="auto"/>
              <w:bottom w:val="single" w:sz="4" w:space="0" w:color="auto"/>
              <w:right w:val="single" w:sz="4" w:space="0" w:color="auto"/>
            </w:tcBorders>
          </w:tcPr>
          <w:p w:rsidR="00921A34" w:rsidRPr="009E6BDA" w:rsidRDefault="00921A34" w:rsidP="008372FD">
            <w:pPr>
              <w:jc w:val="center"/>
              <w:rPr>
                <w:sz w:val="20"/>
                <w:szCs w:val="20"/>
              </w:rPr>
            </w:pPr>
            <w:r w:rsidRPr="009E6BDA">
              <w:rPr>
                <w:sz w:val="20"/>
                <w:szCs w:val="20"/>
              </w:rPr>
              <w:t>1</w:t>
            </w:r>
          </w:p>
        </w:tc>
        <w:tc>
          <w:tcPr>
            <w:tcW w:w="2693" w:type="dxa"/>
            <w:tcBorders>
              <w:top w:val="single" w:sz="4" w:space="0" w:color="auto"/>
              <w:left w:val="single" w:sz="4" w:space="0" w:color="auto"/>
              <w:bottom w:val="single" w:sz="4" w:space="0" w:color="auto"/>
              <w:right w:val="single" w:sz="4" w:space="0" w:color="auto"/>
            </w:tcBorders>
          </w:tcPr>
          <w:p w:rsidR="00921A34" w:rsidRPr="009E6BDA" w:rsidRDefault="00921A34" w:rsidP="008372FD">
            <w:pPr>
              <w:jc w:val="center"/>
              <w:rPr>
                <w:sz w:val="20"/>
                <w:szCs w:val="20"/>
              </w:rPr>
            </w:pPr>
            <w:r w:rsidRPr="009E6BDA">
              <w:rPr>
                <w:sz w:val="20"/>
                <w:szCs w:val="20"/>
              </w:rPr>
              <w:t>2</w:t>
            </w:r>
          </w:p>
        </w:tc>
        <w:tc>
          <w:tcPr>
            <w:tcW w:w="6521" w:type="dxa"/>
            <w:tcBorders>
              <w:top w:val="single" w:sz="4" w:space="0" w:color="auto"/>
              <w:left w:val="single" w:sz="4" w:space="0" w:color="auto"/>
              <w:bottom w:val="single" w:sz="4" w:space="0" w:color="auto"/>
              <w:right w:val="single" w:sz="4" w:space="0" w:color="auto"/>
            </w:tcBorders>
          </w:tcPr>
          <w:p w:rsidR="00921A34" w:rsidRPr="009E6BDA" w:rsidRDefault="00921A34" w:rsidP="008372FD">
            <w:pPr>
              <w:jc w:val="center"/>
              <w:rPr>
                <w:sz w:val="20"/>
                <w:szCs w:val="20"/>
              </w:rPr>
            </w:pPr>
            <w:r w:rsidRPr="009E6BDA">
              <w:rPr>
                <w:sz w:val="20"/>
                <w:szCs w:val="20"/>
              </w:rPr>
              <w:t>3</w:t>
            </w:r>
          </w:p>
        </w:tc>
      </w:tr>
      <w:tr w:rsidR="00C2090E" w:rsidRPr="009E6BDA" w:rsidTr="000E48EE">
        <w:tc>
          <w:tcPr>
            <w:tcW w:w="5495" w:type="dxa"/>
            <w:tcBorders>
              <w:top w:val="single" w:sz="4" w:space="0" w:color="auto"/>
              <w:left w:val="single" w:sz="4" w:space="0" w:color="auto"/>
              <w:bottom w:val="single" w:sz="4" w:space="0" w:color="auto"/>
              <w:right w:val="single" w:sz="4" w:space="0" w:color="auto"/>
            </w:tcBorders>
            <w:vAlign w:val="center"/>
          </w:tcPr>
          <w:p w:rsidR="00C2090E" w:rsidRPr="009E6BDA" w:rsidRDefault="00C2090E" w:rsidP="00C2090E">
            <w:pPr>
              <w:jc w:val="center"/>
              <w:rPr>
                <w:sz w:val="20"/>
                <w:szCs w:val="20"/>
              </w:rPr>
            </w:pPr>
            <w:r w:rsidRPr="009E6BDA">
              <w:rPr>
                <w:sz w:val="20"/>
                <w:szCs w:val="20"/>
              </w:rPr>
              <w:t>Azoto oksidai (A)</w:t>
            </w:r>
          </w:p>
        </w:tc>
        <w:tc>
          <w:tcPr>
            <w:tcW w:w="2693" w:type="dxa"/>
            <w:tcBorders>
              <w:top w:val="single" w:sz="4" w:space="0" w:color="auto"/>
              <w:left w:val="single" w:sz="4" w:space="0" w:color="auto"/>
              <w:bottom w:val="single" w:sz="4" w:space="0" w:color="auto"/>
              <w:right w:val="single" w:sz="4" w:space="0" w:color="auto"/>
            </w:tcBorders>
            <w:vAlign w:val="center"/>
          </w:tcPr>
          <w:p w:rsidR="00C2090E" w:rsidRPr="009E6BDA" w:rsidRDefault="00C2090E" w:rsidP="00C2090E">
            <w:pPr>
              <w:jc w:val="center"/>
              <w:rPr>
                <w:sz w:val="20"/>
                <w:szCs w:val="20"/>
              </w:rPr>
            </w:pPr>
            <w:r w:rsidRPr="009E6BDA">
              <w:rPr>
                <w:sz w:val="20"/>
                <w:szCs w:val="20"/>
              </w:rPr>
              <w:t>250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C2090E" w:rsidRPr="00C2090E" w:rsidRDefault="00C2090E" w:rsidP="00C2090E">
            <w:pPr>
              <w:jc w:val="center"/>
              <w:rPr>
                <w:color w:val="000000"/>
                <w:sz w:val="20"/>
                <w:szCs w:val="20"/>
                <w:lang w:val="en-US" w:eastAsia="en-US"/>
              </w:rPr>
            </w:pPr>
            <w:r w:rsidRPr="00C2090E">
              <w:rPr>
                <w:color w:val="000000"/>
                <w:sz w:val="20"/>
                <w:szCs w:val="20"/>
              </w:rPr>
              <w:t>0,172</w:t>
            </w:r>
          </w:p>
        </w:tc>
      </w:tr>
      <w:tr w:rsidR="00C2090E" w:rsidRPr="009E6BDA" w:rsidTr="000E48EE">
        <w:tc>
          <w:tcPr>
            <w:tcW w:w="5495" w:type="dxa"/>
            <w:tcBorders>
              <w:top w:val="single" w:sz="4" w:space="0" w:color="auto"/>
              <w:left w:val="single" w:sz="4" w:space="0" w:color="auto"/>
              <w:bottom w:val="single" w:sz="4" w:space="0" w:color="auto"/>
              <w:right w:val="single" w:sz="4" w:space="0" w:color="auto"/>
            </w:tcBorders>
            <w:vAlign w:val="center"/>
          </w:tcPr>
          <w:p w:rsidR="00C2090E" w:rsidRPr="009E6BDA" w:rsidRDefault="00C2090E" w:rsidP="00C2090E">
            <w:pPr>
              <w:pStyle w:val="TableContents"/>
              <w:snapToGrid w:val="0"/>
              <w:spacing w:line="240" w:lineRule="auto"/>
              <w:jc w:val="center"/>
              <w:rPr>
                <w:sz w:val="20"/>
                <w:lang/>
              </w:rPr>
            </w:pPr>
            <w:r w:rsidRPr="009E6BDA">
              <w:rPr>
                <w:sz w:val="20"/>
                <w:lang/>
              </w:rPr>
              <w:t>Azoto oksidai (C)</w:t>
            </w:r>
          </w:p>
        </w:tc>
        <w:tc>
          <w:tcPr>
            <w:tcW w:w="2693" w:type="dxa"/>
            <w:tcBorders>
              <w:top w:val="single" w:sz="4" w:space="0" w:color="auto"/>
              <w:left w:val="single" w:sz="4" w:space="0" w:color="auto"/>
              <w:bottom w:val="single" w:sz="4" w:space="0" w:color="auto"/>
              <w:right w:val="single" w:sz="4" w:space="0" w:color="auto"/>
            </w:tcBorders>
            <w:vAlign w:val="center"/>
          </w:tcPr>
          <w:p w:rsidR="00C2090E" w:rsidRPr="009E6BDA" w:rsidRDefault="00C2090E" w:rsidP="00C2090E">
            <w:pPr>
              <w:pStyle w:val="TableContents"/>
              <w:snapToGrid w:val="0"/>
              <w:spacing w:line="240" w:lineRule="auto"/>
              <w:jc w:val="center"/>
              <w:rPr>
                <w:sz w:val="20"/>
              </w:rPr>
            </w:pPr>
            <w:r w:rsidRPr="009E6BDA">
              <w:rPr>
                <w:sz w:val="20"/>
                <w:lang/>
              </w:rPr>
              <w:t>6044</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C2090E" w:rsidRPr="00C2090E" w:rsidRDefault="00190424" w:rsidP="00C2090E">
            <w:pPr>
              <w:jc w:val="center"/>
              <w:rPr>
                <w:color w:val="000000"/>
                <w:sz w:val="20"/>
                <w:szCs w:val="20"/>
              </w:rPr>
            </w:pPr>
            <w:r>
              <w:rPr>
                <w:color w:val="000000"/>
                <w:sz w:val="20"/>
                <w:szCs w:val="20"/>
              </w:rPr>
              <w:t>0,</w:t>
            </w:r>
            <w:r w:rsidR="00316F4C">
              <w:rPr>
                <w:color w:val="000000"/>
                <w:sz w:val="20"/>
                <w:szCs w:val="20"/>
              </w:rPr>
              <w:t>7996</w:t>
            </w:r>
          </w:p>
        </w:tc>
      </w:tr>
      <w:tr w:rsidR="00C2090E" w:rsidRPr="009E6BDA" w:rsidTr="000E48EE">
        <w:tc>
          <w:tcPr>
            <w:tcW w:w="5495" w:type="dxa"/>
            <w:tcBorders>
              <w:top w:val="single" w:sz="4" w:space="0" w:color="auto"/>
              <w:left w:val="single" w:sz="4" w:space="0" w:color="auto"/>
              <w:bottom w:val="single" w:sz="4" w:space="0" w:color="auto"/>
              <w:right w:val="single" w:sz="4" w:space="0" w:color="auto"/>
            </w:tcBorders>
            <w:vAlign w:val="bottom"/>
          </w:tcPr>
          <w:p w:rsidR="00C2090E" w:rsidRPr="009E6BDA" w:rsidRDefault="00C2090E" w:rsidP="00C2090E">
            <w:pPr>
              <w:jc w:val="center"/>
              <w:rPr>
                <w:sz w:val="20"/>
                <w:szCs w:val="20"/>
              </w:rPr>
            </w:pPr>
            <w:r w:rsidRPr="009E6BDA">
              <w:rPr>
                <w:sz w:val="20"/>
                <w:szCs w:val="20"/>
              </w:rPr>
              <w:t>Kietosios dalelės (A)</w:t>
            </w:r>
          </w:p>
        </w:tc>
        <w:tc>
          <w:tcPr>
            <w:tcW w:w="2693" w:type="dxa"/>
            <w:tcBorders>
              <w:top w:val="single" w:sz="4" w:space="0" w:color="auto"/>
              <w:left w:val="single" w:sz="4" w:space="0" w:color="auto"/>
              <w:bottom w:val="single" w:sz="4" w:space="0" w:color="auto"/>
              <w:right w:val="single" w:sz="4" w:space="0" w:color="auto"/>
            </w:tcBorders>
            <w:vAlign w:val="bottom"/>
          </w:tcPr>
          <w:p w:rsidR="00C2090E" w:rsidRPr="009E6BDA" w:rsidRDefault="00C2090E" w:rsidP="00C2090E">
            <w:pPr>
              <w:jc w:val="center"/>
              <w:rPr>
                <w:sz w:val="20"/>
                <w:szCs w:val="20"/>
              </w:rPr>
            </w:pPr>
            <w:r>
              <w:rPr>
                <w:sz w:val="20"/>
                <w:szCs w:val="20"/>
              </w:rPr>
              <w:t>6493</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C2090E" w:rsidRPr="00C2090E" w:rsidRDefault="00C2090E" w:rsidP="00C2090E">
            <w:pPr>
              <w:jc w:val="center"/>
              <w:rPr>
                <w:color w:val="000000"/>
                <w:sz w:val="20"/>
                <w:szCs w:val="20"/>
              </w:rPr>
            </w:pPr>
            <w:r w:rsidRPr="00C2090E">
              <w:rPr>
                <w:color w:val="000000"/>
                <w:sz w:val="20"/>
                <w:szCs w:val="20"/>
              </w:rPr>
              <w:t>0,04</w:t>
            </w:r>
          </w:p>
        </w:tc>
      </w:tr>
      <w:tr w:rsidR="00C2090E" w:rsidRPr="009E6BDA" w:rsidTr="000E48EE">
        <w:tc>
          <w:tcPr>
            <w:tcW w:w="5495" w:type="dxa"/>
            <w:tcBorders>
              <w:top w:val="single" w:sz="4" w:space="0" w:color="auto"/>
              <w:left w:val="single" w:sz="4" w:space="0" w:color="auto"/>
              <w:bottom w:val="single" w:sz="4" w:space="0" w:color="auto"/>
              <w:right w:val="single" w:sz="4" w:space="0" w:color="auto"/>
            </w:tcBorders>
            <w:vAlign w:val="center"/>
          </w:tcPr>
          <w:p w:rsidR="00C2090E" w:rsidRPr="009E6BDA" w:rsidRDefault="00C2090E" w:rsidP="00C2090E">
            <w:pPr>
              <w:jc w:val="center"/>
              <w:rPr>
                <w:sz w:val="20"/>
                <w:szCs w:val="20"/>
              </w:rPr>
            </w:pPr>
            <w:r w:rsidRPr="009E6BDA">
              <w:rPr>
                <w:sz w:val="20"/>
                <w:szCs w:val="20"/>
                <w:lang/>
              </w:rPr>
              <w:t>Kietosios dalelės (C)</w:t>
            </w:r>
          </w:p>
        </w:tc>
        <w:tc>
          <w:tcPr>
            <w:tcW w:w="2693" w:type="dxa"/>
            <w:tcBorders>
              <w:top w:val="single" w:sz="4" w:space="0" w:color="auto"/>
              <w:left w:val="single" w:sz="4" w:space="0" w:color="auto"/>
              <w:bottom w:val="single" w:sz="4" w:space="0" w:color="auto"/>
              <w:right w:val="single" w:sz="4" w:space="0" w:color="auto"/>
            </w:tcBorders>
            <w:vAlign w:val="center"/>
          </w:tcPr>
          <w:p w:rsidR="00C2090E" w:rsidRPr="009E6BDA" w:rsidRDefault="00C2090E" w:rsidP="00C2090E">
            <w:pPr>
              <w:jc w:val="center"/>
              <w:rPr>
                <w:sz w:val="20"/>
                <w:szCs w:val="20"/>
              </w:rPr>
            </w:pPr>
            <w:r w:rsidRPr="009E6BDA">
              <w:rPr>
                <w:sz w:val="20"/>
                <w:szCs w:val="20"/>
                <w:lang/>
              </w:rPr>
              <w:t>4281</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C2090E" w:rsidRPr="00C2090E" w:rsidRDefault="00C2090E" w:rsidP="00C2090E">
            <w:pPr>
              <w:jc w:val="center"/>
              <w:rPr>
                <w:color w:val="000000"/>
                <w:sz w:val="20"/>
                <w:szCs w:val="20"/>
              </w:rPr>
            </w:pPr>
            <w:r w:rsidRPr="00C2090E">
              <w:rPr>
                <w:color w:val="000000"/>
                <w:sz w:val="20"/>
                <w:szCs w:val="20"/>
              </w:rPr>
              <w:t>0,12</w:t>
            </w:r>
            <w:r w:rsidR="00807057">
              <w:rPr>
                <w:color w:val="000000"/>
                <w:sz w:val="20"/>
                <w:szCs w:val="20"/>
              </w:rPr>
              <w:t>12</w:t>
            </w:r>
          </w:p>
        </w:tc>
      </w:tr>
      <w:tr w:rsidR="00C2090E" w:rsidRPr="009E6BDA" w:rsidTr="000E48EE">
        <w:tc>
          <w:tcPr>
            <w:tcW w:w="5495" w:type="dxa"/>
            <w:tcBorders>
              <w:top w:val="single" w:sz="4" w:space="0" w:color="auto"/>
              <w:left w:val="single" w:sz="4" w:space="0" w:color="auto"/>
              <w:bottom w:val="single" w:sz="4" w:space="0" w:color="auto"/>
              <w:right w:val="single" w:sz="4" w:space="0" w:color="auto"/>
            </w:tcBorders>
            <w:vAlign w:val="center"/>
          </w:tcPr>
          <w:p w:rsidR="00C2090E" w:rsidRPr="009E6BDA" w:rsidRDefault="00C2090E" w:rsidP="00C2090E">
            <w:pPr>
              <w:jc w:val="center"/>
              <w:rPr>
                <w:sz w:val="20"/>
                <w:szCs w:val="20"/>
              </w:rPr>
            </w:pPr>
            <w:r w:rsidRPr="009E6BDA">
              <w:rPr>
                <w:sz w:val="20"/>
                <w:szCs w:val="20"/>
              </w:rPr>
              <w:t>Sieros dioksidas (A)</w:t>
            </w:r>
          </w:p>
        </w:tc>
        <w:tc>
          <w:tcPr>
            <w:tcW w:w="2693" w:type="dxa"/>
            <w:tcBorders>
              <w:top w:val="single" w:sz="4" w:space="0" w:color="auto"/>
              <w:left w:val="single" w:sz="4" w:space="0" w:color="auto"/>
              <w:bottom w:val="single" w:sz="4" w:space="0" w:color="auto"/>
              <w:right w:val="single" w:sz="4" w:space="0" w:color="auto"/>
            </w:tcBorders>
            <w:vAlign w:val="center"/>
          </w:tcPr>
          <w:p w:rsidR="00C2090E" w:rsidRPr="009E6BDA" w:rsidRDefault="00C2090E" w:rsidP="00C2090E">
            <w:pPr>
              <w:jc w:val="center"/>
              <w:rPr>
                <w:sz w:val="20"/>
                <w:szCs w:val="20"/>
              </w:rPr>
            </w:pPr>
            <w:r w:rsidRPr="009E6BDA">
              <w:rPr>
                <w:sz w:val="20"/>
                <w:szCs w:val="20"/>
              </w:rPr>
              <w:t>1753</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C2090E" w:rsidRPr="00C2090E" w:rsidRDefault="00C2090E" w:rsidP="00C2090E">
            <w:pPr>
              <w:jc w:val="center"/>
              <w:rPr>
                <w:color w:val="000000"/>
                <w:sz w:val="20"/>
                <w:szCs w:val="20"/>
              </w:rPr>
            </w:pPr>
            <w:r w:rsidRPr="00C2090E">
              <w:rPr>
                <w:color w:val="000000"/>
                <w:sz w:val="20"/>
                <w:szCs w:val="20"/>
              </w:rPr>
              <w:t>0,006</w:t>
            </w:r>
          </w:p>
        </w:tc>
      </w:tr>
      <w:tr w:rsidR="00C2090E" w:rsidRPr="009E6BDA" w:rsidTr="000E48EE">
        <w:tc>
          <w:tcPr>
            <w:tcW w:w="5495" w:type="dxa"/>
            <w:tcBorders>
              <w:top w:val="single" w:sz="4" w:space="0" w:color="auto"/>
              <w:left w:val="single" w:sz="4" w:space="0" w:color="auto"/>
              <w:bottom w:val="single" w:sz="4" w:space="0" w:color="auto"/>
              <w:right w:val="single" w:sz="4" w:space="0" w:color="auto"/>
            </w:tcBorders>
          </w:tcPr>
          <w:p w:rsidR="00C2090E" w:rsidRPr="009E6BDA" w:rsidRDefault="00C2090E" w:rsidP="00C2090E">
            <w:pPr>
              <w:jc w:val="center"/>
              <w:rPr>
                <w:sz w:val="20"/>
                <w:szCs w:val="20"/>
              </w:rPr>
            </w:pPr>
            <w:r w:rsidRPr="009E6BDA">
              <w:rPr>
                <w:sz w:val="20"/>
                <w:szCs w:val="20"/>
              </w:rPr>
              <w:t>Amoniakas</w:t>
            </w:r>
          </w:p>
        </w:tc>
        <w:tc>
          <w:tcPr>
            <w:tcW w:w="2693" w:type="dxa"/>
            <w:tcBorders>
              <w:top w:val="single" w:sz="4" w:space="0" w:color="auto"/>
              <w:left w:val="single" w:sz="4" w:space="0" w:color="auto"/>
              <w:bottom w:val="single" w:sz="4" w:space="0" w:color="auto"/>
              <w:right w:val="single" w:sz="4" w:space="0" w:color="auto"/>
            </w:tcBorders>
          </w:tcPr>
          <w:p w:rsidR="00C2090E" w:rsidRPr="009E6BDA" w:rsidRDefault="00C2090E" w:rsidP="00C2090E">
            <w:pPr>
              <w:pStyle w:val="BodyText41"/>
              <w:shd w:val="clear" w:color="auto" w:fill="auto"/>
              <w:spacing w:line="240" w:lineRule="auto"/>
              <w:ind w:firstLine="0"/>
              <w:rPr>
                <w:sz w:val="20"/>
                <w:szCs w:val="20"/>
              </w:rPr>
            </w:pPr>
            <w:r w:rsidRPr="009E6BDA">
              <w:rPr>
                <w:sz w:val="20"/>
                <w:szCs w:val="20"/>
              </w:rPr>
              <w:t>134</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C2090E" w:rsidRPr="00C2090E" w:rsidRDefault="00190424" w:rsidP="00C2090E">
            <w:pPr>
              <w:jc w:val="center"/>
              <w:rPr>
                <w:color w:val="000000"/>
                <w:sz w:val="20"/>
                <w:szCs w:val="20"/>
              </w:rPr>
            </w:pPr>
            <w:r>
              <w:rPr>
                <w:color w:val="000000"/>
                <w:sz w:val="20"/>
                <w:szCs w:val="20"/>
              </w:rPr>
              <w:t>27</w:t>
            </w:r>
            <w:r w:rsidR="006E666C">
              <w:rPr>
                <w:color w:val="000000"/>
                <w:sz w:val="20"/>
                <w:szCs w:val="20"/>
              </w:rPr>
              <w:t>,</w:t>
            </w:r>
            <w:r>
              <w:rPr>
                <w:color w:val="000000"/>
                <w:sz w:val="20"/>
                <w:szCs w:val="20"/>
              </w:rPr>
              <w:t>3</w:t>
            </w:r>
            <w:r w:rsidR="00316F4C">
              <w:rPr>
                <w:color w:val="000000"/>
                <w:sz w:val="20"/>
                <w:szCs w:val="20"/>
              </w:rPr>
              <w:t>631</w:t>
            </w:r>
          </w:p>
        </w:tc>
      </w:tr>
      <w:tr w:rsidR="00C2090E" w:rsidRPr="009E6BDA" w:rsidTr="000E48EE">
        <w:tc>
          <w:tcPr>
            <w:tcW w:w="5495" w:type="dxa"/>
            <w:tcBorders>
              <w:top w:val="single" w:sz="4" w:space="0" w:color="auto"/>
              <w:left w:val="single" w:sz="4" w:space="0" w:color="auto"/>
              <w:bottom w:val="single" w:sz="4" w:space="0" w:color="auto"/>
              <w:right w:val="single" w:sz="4" w:space="0" w:color="auto"/>
            </w:tcBorders>
            <w:vAlign w:val="center"/>
          </w:tcPr>
          <w:p w:rsidR="00C2090E" w:rsidRPr="009E6BDA" w:rsidRDefault="00C2090E" w:rsidP="00C2090E">
            <w:pPr>
              <w:jc w:val="center"/>
              <w:rPr>
                <w:sz w:val="20"/>
                <w:szCs w:val="20"/>
              </w:rPr>
            </w:pPr>
            <w:r>
              <w:rPr>
                <w:sz w:val="20"/>
                <w:szCs w:val="20"/>
              </w:rPr>
              <w:t>Lakūs organiniai junginiai</w:t>
            </w:r>
          </w:p>
        </w:tc>
        <w:tc>
          <w:tcPr>
            <w:tcW w:w="2693" w:type="dxa"/>
            <w:tcBorders>
              <w:top w:val="single" w:sz="4" w:space="0" w:color="auto"/>
              <w:left w:val="single" w:sz="4" w:space="0" w:color="auto"/>
              <w:bottom w:val="single" w:sz="4" w:space="0" w:color="auto"/>
              <w:right w:val="single" w:sz="4" w:space="0" w:color="auto"/>
            </w:tcBorders>
            <w:vAlign w:val="center"/>
          </w:tcPr>
          <w:p w:rsidR="00C2090E" w:rsidRPr="009E6BDA" w:rsidRDefault="00C2090E" w:rsidP="00C2090E">
            <w:pPr>
              <w:jc w:val="center"/>
              <w:rPr>
                <w:sz w:val="20"/>
                <w:szCs w:val="20"/>
              </w:rPr>
            </w:pPr>
            <w:r w:rsidRPr="009E6BDA">
              <w:rPr>
                <w:sz w:val="20"/>
                <w:szCs w:val="20"/>
              </w:rPr>
              <w:t>308</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C2090E" w:rsidRPr="00C2090E" w:rsidRDefault="00C2090E" w:rsidP="00C2090E">
            <w:pPr>
              <w:jc w:val="center"/>
              <w:rPr>
                <w:color w:val="000000"/>
                <w:sz w:val="20"/>
                <w:szCs w:val="20"/>
              </w:rPr>
            </w:pPr>
            <w:r w:rsidRPr="00C2090E">
              <w:rPr>
                <w:color w:val="000000"/>
                <w:sz w:val="20"/>
                <w:szCs w:val="20"/>
              </w:rPr>
              <w:t>0,249</w:t>
            </w:r>
          </w:p>
        </w:tc>
      </w:tr>
      <w:tr w:rsidR="00C2090E" w:rsidRPr="009E6BDA" w:rsidTr="000E48EE">
        <w:tc>
          <w:tcPr>
            <w:tcW w:w="5495" w:type="dxa"/>
            <w:tcBorders>
              <w:top w:val="single" w:sz="4" w:space="0" w:color="auto"/>
              <w:left w:val="single" w:sz="4" w:space="0" w:color="auto"/>
              <w:bottom w:val="single" w:sz="4" w:space="0" w:color="auto"/>
              <w:right w:val="single" w:sz="4" w:space="0" w:color="auto"/>
            </w:tcBorders>
            <w:vAlign w:val="center"/>
          </w:tcPr>
          <w:p w:rsidR="00C2090E" w:rsidRPr="003C02C6" w:rsidRDefault="00C2090E" w:rsidP="00C2090E">
            <w:pPr>
              <w:jc w:val="center"/>
              <w:rPr>
                <w:sz w:val="20"/>
                <w:szCs w:val="20"/>
                <w:lang w:val="ru-RU"/>
              </w:rPr>
            </w:pPr>
            <w:r w:rsidRPr="009E6BDA">
              <w:rPr>
                <w:sz w:val="20"/>
                <w:szCs w:val="20"/>
              </w:rPr>
              <w:t>Anglies monoksidas (A)</w:t>
            </w:r>
          </w:p>
        </w:tc>
        <w:tc>
          <w:tcPr>
            <w:tcW w:w="2693" w:type="dxa"/>
            <w:tcBorders>
              <w:top w:val="single" w:sz="4" w:space="0" w:color="auto"/>
              <w:left w:val="single" w:sz="4" w:space="0" w:color="auto"/>
              <w:bottom w:val="single" w:sz="4" w:space="0" w:color="auto"/>
              <w:right w:val="single" w:sz="4" w:space="0" w:color="auto"/>
            </w:tcBorders>
            <w:vAlign w:val="center"/>
          </w:tcPr>
          <w:p w:rsidR="00C2090E" w:rsidRPr="009E6BDA" w:rsidRDefault="00C2090E" w:rsidP="00C2090E">
            <w:pPr>
              <w:jc w:val="center"/>
              <w:rPr>
                <w:sz w:val="20"/>
                <w:szCs w:val="20"/>
              </w:rPr>
            </w:pPr>
            <w:r w:rsidRPr="009E6BDA">
              <w:rPr>
                <w:sz w:val="20"/>
                <w:szCs w:val="20"/>
              </w:rPr>
              <w:t>177</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C2090E" w:rsidRPr="00C2090E" w:rsidRDefault="00C2090E" w:rsidP="00C2090E">
            <w:pPr>
              <w:jc w:val="center"/>
              <w:rPr>
                <w:color w:val="000000"/>
                <w:sz w:val="20"/>
                <w:szCs w:val="20"/>
              </w:rPr>
            </w:pPr>
            <w:r w:rsidRPr="00C2090E">
              <w:rPr>
                <w:color w:val="000000"/>
                <w:sz w:val="20"/>
                <w:szCs w:val="20"/>
              </w:rPr>
              <w:t>0,638</w:t>
            </w:r>
          </w:p>
        </w:tc>
      </w:tr>
      <w:tr w:rsidR="00C2090E" w:rsidRPr="009E6BDA" w:rsidTr="000E48EE">
        <w:tc>
          <w:tcPr>
            <w:tcW w:w="5495" w:type="dxa"/>
            <w:tcBorders>
              <w:top w:val="single" w:sz="4" w:space="0" w:color="auto"/>
              <w:left w:val="single" w:sz="4" w:space="0" w:color="auto"/>
              <w:bottom w:val="single" w:sz="4" w:space="0" w:color="auto"/>
              <w:right w:val="single" w:sz="4" w:space="0" w:color="auto"/>
            </w:tcBorders>
            <w:vAlign w:val="center"/>
          </w:tcPr>
          <w:p w:rsidR="00C2090E" w:rsidRPr="009E6BDA" w:rsidRDefault="00C2090E" w:rsidP="00C2090E">
            <w:pPr>
              <w:pStyle w:val="TableContents"/>
              <w:snapToGrid w:val="0"/>
              <w:spacing w:line="240" w:lineRule="auto"/>
              <w:jc w:val="center"/>
              <w:rPr>
                <w:sz w:val="20"/>
              </w:rPr>
            </w:pPr>
            <w:r w:rsidRPr="009E6BDA">
              <w:rPr>
                <w:sz w:val="20"/>
                <w:lang/>
              </w:rPr>
              <w:t>Mangano oksidai</w:t>
            </w:r>
          </w:p>
        </w:tc>
        <w:tc>
          <w:tcPr>
            <w:tcW w:w="2693" w:type="dxa"/>
            <w:tcBorders>
              <w:top w:val="single" w:sz="4" w:space="0" w:color="auto"/>
              <w:left w:val="single" w:sz="4" w:space="0" w:color="auto"/>
              <w:bottom w:val="single" w:sz="4" w:space="0" w:color="auto"/>
              <w:right w:val="single" w:sz="4" w:space="0" w:color="auto"/>
            </w:tcBorders>
            <w:vAlign w:val="center"/>
          </w:tcPr>
          <w:p w:rsidR="00C2090E" w:rsidRPr="009E6BDA" w:rsidRDefault="00C2090E" w:rsidP="00C2090E">
            <w:pPr>
              <w:pStyle w:val="TableContents"/>
              <w:snapToGrid w:val="0"/>
              <w:spacing w:line="240" w:lineRule="auto"/>
              <w:jc w:val="center"/>
              <w:rPr>
                <w:sz w:val="20"/>
              </w:rPr>
            </w:pPr>
            <w:r w:rsidRPr="009E6BDA">
              <w:rPr>
                <w:sz w:val="20"/>
                <w:lang/>
              </w:rPr>
              <w:t>3516</w:t>
            </w:r>
          </w:p>
        </w:tc>
        <w:tc>
          <w:tcPr>
            <w:tcW w:w="6521" w:type="dxa"/>
            <w:tcBorders>
              <w:top w:val="single" w:sz="4" w:space="0" w:color="auto"/>
              <w:left w:val="single" w:sz="4" w:space="0" w:color="auto"/>
              <w:bottom w:val="single" w:sz="4" w:space="0" w:color="auto"/>
              <w:right w:val="single" w:sz="4" w:space="0" w:color="auto"/>
            </w:tcBorders>
            <w:vAlign w:val="bottom"/>
          </w:tcPr>
          <w:p w:rsidR="00C2090E" w:rsidRPr="00C2090E" w:rsidRDefault="00C2090E" w:rsidP="00C2090E">
            <w:pPr>
              <w:jc w:val="center"/>
              <w:rPr>
                <w:color w:val="000000"/>
                <w:sz w:val="20"/>
                <w:szCs w:val="20"/>
              </w:rPr>
            </w:pPr>
            <w:r w:rsidRPr="00C2090E">
              <w:rPr>
                <w:color w:val="000000"/>
                <w:sz w:val="20"/>
                <w:szCs w:val="20"/>
              </w:rPr>
              <w:t>0,00014</w:t>
            </w:r>
          </w:p>
        </w:tc>
      </w:tr>
      <w:tr w:rsidR="00C2090E" w:rsidRPr="009E6BDA" w:rsidTr="000E48EE">
        <w:tc>
          <w:tcPr>
            <w:tcW w:w="5495" w:type="dxa"/>
            <w:tcBorders>
              <w:top w:val="single" w:sz="4" w:space="0" w:color="auto"/>
              <w:left w:val="nil"/>
              <w:bottom w:val="nil"/>
              <w:right w:val="single" w:sz="4" w:space="0" w:color="auto"/>
            </w:tcBorders>
          </w:tcPr>
          <w:p w:rsidR="00C2090E" w:rsidRPr="009E6BDA" w:rsidRDefault="00C2090E" w:rsidP="00C2090E">
            <w:pP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C2090E" w:rsidRPr="009E6BDA" w:rsidRDefault="00C2090E" w:rsidP="00C2090E">
            <w:pPr>
              <w:jc w:val="right"/>
              <w:rPr>
                <w:sz w:val="20"/>
                <w:szCs w:val="20"/>
              </w:rPr>
            </w:pPr>
            <w:r w:rsidRPr="009E6BDA">
              <w:rPr>
                <w:sz w:val="20"/>
                <w:szCs w:val="20"/>
              </w:rPr>
              <w:t>Iš viso:</w:t>
            </w:r>
          </w:p>
        </w:tc>
        <w:tc>
          <w:tcPr>
            <w:tcW w:w="6521" w:type="dxa"/>
            <w:tcBorders>
              <w:top w:val="single" w:sz="4" w:space="0" w:color="auto"/>
              <w:left w:val="single" w:sz="4" w:space="0" w:color="auto"/>
              <w:bottom w:val="single" w:sz="4" w:space="0" w:color="auto"/>
              <w:right w:val="single" w:sz="4" w:space="0" w:color="auto"/>
            </w:tcBorders>
            <w:vAlign w:val="bottom"/>
          </w:tcPr>
          <w:p w:rsidR="00C2090E" w:rsidRPr="00C2090E" w:rsidRDefault="00987D3E" w:rsidP="00C2090E">
            <w:pPr>
              <w:jc w:val="center"/>
              <w:rPr>
                <w:color w:val="000000"/>
                <w:sz w:val="20"/>
                <w:szCs w:val="20"/>
              </w:rPr>
            </w:pPr>
            <w:r>
              <w:rPr>
                <w:color w:val="000000"/>
                <w:sz w:val="20"/>
                <w:szCs w:val="20"/>
              </w:rPr>
              <w:t>29,3</w:t>
            </w:r>
            <w:r w:rsidR="00316F4C">
              <w:rPr>
                <w:color w:val="000000"/>
                <w:sz w:val="20"/>
                <w:szCs w:val="20"/>
              </w:rPr>
              <w:t>8904</w:t>
            </w:r>
          </w:p>
        </w:tc>
      </w:tr>
    </w:tbl>
    <w:p w:rsidR="003B1AB8" w:rsidRPr="009E6BDA" w:rsidRDefault="003B1AB8" w:rsidP="008372FD">
      <w:pPr>
        <w:ind w:firstLine="567"/>
        <w:jc w:val="both"/>
      </w:pPr>
    </w:p>
    <w:p w:rsidR="00921A34" w:rsidRPr="009E6BDA" w:rsidRDefault="00921A34" w:rsidP="008372FD">
      <w:pPr>
        <w:ind w:firstLine="567"/>
        <w:jc w:val="both"/>
        <w:rPr>
          <w:vertAlign w:val="superscript"/>
        </w:rPr>
      </w:pPr>
      <w:r w:rsidRPr="009E6BDA">
        <w:t>10 lentelė. Stacionarių aplinkos oro taršos šaltinių fiz</w:t>
      </w:r>
      <w:r w:rsidR="00073074" w:rsidRPr="009E6BDA">
        <w:t>iniai duomenys</w:t>
      </w:r>
    </w:p>
    <w:p w:rsidR="00921A34" w:rsidRPr="009E6BDA" w:rsidRDefault="00921A34" w:rsidP="008372FD">
      <w:pPr>
        <w:jc w:val="both"/>
        <w:rPr>
          <w:sz w:val="22"/>
        </w:rPr>
      </w:pPr>
      <w:r w:rsidRPr="009E6BDA">
        <w:t xml:space="preserve">Įrenginio pavadinimas </w:t>
      </w:r>
      <w:r w:rsidRPr="009E6BDA">
        <w:sym w:font="Symbol" w:char="F05F"/>
      </w:r>
      <w:r w:rsidRPr="009E6BDA">
        <w:sym w:font="Symbol" w:char="F05F"/>
      </w:r>
      <w:r w:rsidRPr="009E6BDA">
        <w:sym w:font="Symbol" w:char="F05F"/>
      </w:r>
      <w:r w:rsidRPr="009E6BDA">
        <w:sym w:font="Symbol" w:char="F05F"/>
      </w:r>
      <w:r w:rsidRPr="009E6BDA">
        <w:sym w:font="Symbol" w:char="F05F"/>
      </w:r>
      <w:r w:rsidR="00E55E84" w:rsidRPr="009E6BDA">
        <w:t xml:space="preserve"> K</w:t>
      </w:r>
      <w:r w:rsidR="00C251A2" w:rsidRPr="009E6BDA">
        <w:t>iaulių auginimo kompleksas UAB „</w:t>
      </w:r>
      <w:r w:rsidR="00E55E84" w:rsidRPr="009E6BDA">
        <w:t>Kontvainiai”</w:t>
      </w:r>
      <w:r w:rsidRPr="009E6BDA">
        <w:sym w:font="Symbol" w:char="F05F"/>
      </w:r>
      <w:r w:rsidRPr="009E6BDA">
        <w:sym w:font="Symbol" w:char="F05F"/>
      </w:r>
      <w:r w:rsidRPr="009E6BDA">
        <w:sym w:font="Symbol" w:char="F05F"/>
      </w:r>
      <w:r w:rsidRPr="009E6BDA">
        <w:sym w:font="Symbol" w:char="F05F"/>
      </w:r>
      <w:r w:rsidRPr="009E6BDA">
        <w:sym w:font="Symbol" w:char="F05F"/>
      </w:r>
      <w:r w:rsidRPr="009E6BDA">
        <w:sym w:font="Symbol" w:char="F05F"/>
      </w:r>
      <w:r w:rsidRPr="009E6BDA">
        <w:sym w:font="Symbol" w:char="F05F"/>
      </w:r>
      <w:r w:rsidRPr="009E6BDA">
        <w:sym w:font="Symbol" w:char="F05F"/>
      </w:r>
      <w:r w:rsidRPr="009E6BDA">
        <w:sym w:font="Symbol" w:char="F05F"/>
      </w:r>
      <w:r w:rsidRPr="009E6BDA">
        <w:sym w:font="Symbol" w:char="F05F"/>
      </w:r>
      <w:r w:rsidRPr="009E6BDA">
        <w:sym w:font="Symbol" w:char="F05F"/>
      </w:r>
      <w:r w:rsidRPr="009E6BDA">
        <w:sym w:font="Symbol" w:char="F05F"/>
      </w:r>
      <w:r w:rsidRPr="009E6BDA">
        <w:sym w:font="Symbol" w:char="F05F"/>
      </w:r>
      <w:r w:rsidRPr="009E6BDA">
        <w:sym w:font="Symbol" w:char="F05F"/>
      </w:r>
      <w:r w:rsidRPr="009E6BDA">
        <w:sym w:font="Symbol" w:char="F05F"/>
      </w:r>
      <w:r w:rsidRPr="009E6BDA">
        <w:sym w:font="Symbol" w:char="F05F"/>
      </w:r>
      <w:r w:rsidRPr="009E6BDA">
        <w:sym w:font="Symbol" w:char="F05F"/>
      </w:r>
      <w:r w:rsidRPr="009E6BDA">
        <w:t>__________________________________</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60"/>
        <w:gridCol w:w="2093"/>
        <w:gridCol w:w="1963"/>
        <w:gridCol w:w="1728"/>
        <w:gridCol w:w="1512"/>
        <w:gridCol w:w="1593"/>
        <w:gridCol w:w="1851"/>
      </w:tblGrid>
      <w:tr w:rsidR="00611077" w:rsidRPr="009E6BDA" w:rsidTr="00611077">
        <w:trPr>
          <w:trHeight w:val="714"/>
          <w:tblHeader/>
        </w:trPr>
        <w:tc>
          <w:tcPr>
            <w:tcW w:w="8025" w:type="dxa"/>
            <w:gridSpan w:val="4"/>
            <w:tcBorders>
              <w:top w:val="single" w:sz="4" w:space="0" w:color="auto"/>
              <w:left w:val="single" w:sz="4" w:space="0" w:color="auto"/>
              <w:bottom w:val="single" w:sz="4" w:space="0" w:color="auto"/>
              <w:right w:val="single" w:sz="4" w:space="0" w:color="auto"/>
            </w:tcBorders>
            <w:vAlign w:val="center"/>
          </w:tcPr>
          <w:p w:rsidR="00611077" w:rsidRPr="009E6BDA" w:rsidRDefault="00611077" w:rsidP="00013081">
            <w:pPr>
              <w:jc w:val="center"/>
              <w:rPr>
                <w:sz w:val="20"/>
                <w:szCs w:val="20"/>
              </w:rPr>
            </w:pPr>
            <w:r w:rsidRPr="009E6BDA">
              <w:rPr>
                <w:sz w:val="20"/>
                <w:szCs w:val="20"/>
              </w:rPr>
              <w:t>Taršos šaltiniai</w:t>
            </w:r>
          </w:p>
        </w:tc>
        <w:tc>
          <w:tcPr>
            <w:tcW w:w="4833" w:type="dxa"/>
            <w:gridSpan w:val="3"/>
            <w:tcBorders>
              <w:top w:val="single" w:sz="4" w:space="0" w:color="auto"/>
              <w:left w:val="single" w:sz="4" w:space="0" w:color="auto"/>
              <w:bottom w:val="single" w:sz="4" w:space="0" w:color="auto"/>
              <w:right w:val="single" w:sz="4" w:space="0" w:color="auto"/>
            </w:tcBorders>
            <w:vAlign w:val="center"/>
          </w:tcPr>
          <w:p w:rsidR="00611077" w:rsidRPr="009E6BDA" w:rsidRDefault="00611077" w:rsidP="00013081">
            <w:pPr>
              <w:jc w:val="center"/>
              <w:rPr>
                <w:sz w:val="20"/>
                <w:szCs w:val="20"/>
              </w:rPr>
            </w:pPr>
            <w:r w:rsidRPr="009E6BDA">
              <w:rPr>
                <w:sz w:val="20"/>
                <w:szCs w:val="20"/>
              </w:rPr>
              <w:t>Išmetamųjų dujų rodikliai</w:t>
            </w:r>
          </w:p>
          <w:p w:rsidR="00611077" w:rsidRPr="009E6BDA" w:rsidRDefault="00611077" w:rsidP="00013081">
            <w:pPr>
              <w:jc w:val="center"/>
              <w:rPr>
                <w:sz w:val="20"/>
                <w:szCs w:val="20"/>
              </w:rPr>
            </w:pPr>
            <w:r w:rsidRPr="009E6BDA">
              <w:rPr>
                <w:sz w:val="20"/>
                <w:szCs w:val="20"/>
              </w:rPr>
              <w:t>pavyzdžio paėmimo (matavimo) vietoje</w:t>
            </w:r>
          </w:p>
        </w:tc>
        <w:tc>
          <w:tcPr>
            <w:tcW w:w="1851" w:type="dxa"/>
            <w:vMerge w:val="restart"/>
            <w:tcBorders>
              <w:top w:val="single" w:sz="4" w:space="0" w:color="auto"/>
              <w:left w:val="single" w:sz="4" w:space="0" w:color="auto"/>
              <w:bottom w:val="single" w:sz="4" w:space="0" w:color="auto"/>
              <w:right w:val="single" w:sz="4" w:space="0" w:color="auto"/>
            </w:tcBorders>
            <w:vAlign w:val="center"/>
          </w:tcPr>
          <w:p w:rsidR="00611077" w:rsidRPr="009E6BDA" w:rsidRDefault="00611077" w:rsidP="00013081">
            <w:pPr>
              <w:jc w:val="center"/>
              <w:rPr>
                <w:sz w:val="20"/>
                <w:szCs w:val="20"/>
              </w:rPr>
            </w:pPr>
            <w:r w:rsidRPr="009E6BDA">
              <w:rPr>
                <w:sz w:val="20"/>
                <w:szCs w:val="20"/>
              </w:rPr>
              <w:t>Teršalų išmetimo (stacionariųjų taršos šaltinių veikimo) trukmė,</w:t>
            </w:r>
          </w:p>
          <w:p w:rsidR="00611077" w:rsidRPr="009E6BDA" w:rsidRDefault="00611077" w:rsidP="00013081">
            <w:pPr>
              <w:jc w:val="center"/>
              <w:rPr>
                <w:sz w:val="20"/>
                <w:szCs w:val="20"/>
              </w:rPr>
            </w:pPr>
            <w:r w:rsidRPr="009E6BDA">
              <w:rPr>
                <w:sz w:val="20"/>
                <w:szCs w:val="20"/>
              </w:rPr>
              <w:t>val./m.</w:t>
            </w:r>
          </w:p>
        </w:tc>
      </w:tr>
      <w:tr w:rsidR="00611077" w:rsidRPr="009E6BDA" w:rsidTr="00611077">
        <w:trPr>
          <w:tblHeader/>
        </w:trPr>
        <w:tc>
          <w:tcPr>
            <w:tcW w:w="1809"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rsidP="00013081">
            <w:pPr>
              <w:jc w:val="center"/>
              <w:rPr>
                <w:sz w:val="20"/>
                <w:szCs w:val="20"/>
                <w:u w:val="single"/>
                <w:vertAlign w:val="superscript"/>
              </w:rPr>
            </w:pPr>
            <w:r w:rsidRPr="009E6BDA">
              <w:rPr>
                <w:sz w:val="20"/>
                <w:szCs w:val="20"/>
              </w:rPr>
              <w:t>Nr.</w:t>
            </w:r>
          </w:p>
        </w:tc>
        <w:tc>
          <w:tcPr>
            <w:tcW w:w="2160"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rsidP="00013081">
            <w:pPr>
              <w:jc w:val="center"/>
              <w:rPr>
                <w:sz w:val="20"/>
                <w:szCs w:val="20"/>
                <w:vertAlign w:val="superscript"/>
              </w:rPr>
            </w:pPr>
            <w:r w:rsidRPr="009E6BDA">
              <w:rPr>
                <w:sz w:val="20"/>
                <w:szCs w:val="20"/>
              </w:rPr>
              <w:t>koordinatės</w:t>
            </w:r>
          </w:p>
        </w:tc>
        <w:tc>
          <w:tcPr>
            <w:tcW w:w="209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rsidP="00013081">
            <w:pPr>
              <w:jc w:val="center"/>
              <w:rPr>
                <w:sz w:val="20"/>
                <w:szCs w:val="20"/>
              </w:rPr>
            </w:pPr>
            <w:r w:rsidRPr="009E6BDA">
              <w:rPr>
                <w:sz w:val="20"/>
                <w:szCs w:val="20"/>
              </w:rPr>
              <w:t>aukštis,</w:t>
            </w:r>
          </w:p>
          <w:p w:rsidR="00611077" w:rsidRPr="009E6BDA" w:rsidRDefault="00611077" w:rsidP="00013081">
            <w:pPr>
              <w:jc w:val="center"/>
              <w:rPr>
                <w:sz w:val="20"/>
                <w:szCs w:val="20"/>
              </w:rPr>
            </w:pPr>
            <w:r w:rsidRPr="009E6BDA">
              <w:rPr>
                <w:sz w:val="20"/>
                <w:szCs w:val="20"/>
              </w:rPr>
              <w:t>m</w:t>
            </w:r>
          </w:p>
        </w:tc>
        <w:tc>
          <w:tcPr>
            <w:tcW w:w="196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rsidP="00013081">
            <w:pPr>
              <w:jc w:val="center"/>
              <w:rPr>
                <w:sz w:val="20"/>
                <w:szCs w:val="20"/>
              </w:rPr>
            </w:pPr>
            <w:r w:rsidRPr="009E6BDA">
              <w:rPr>
                <w:sz w:val="20"/>
                <w:szCs w:val="20"/>
              </w:rPr>
              <w:t>išėjimo angos matmenys, m</w:t>
            </w:r>
          </w:p>
        </w:tc>
        <w:tc>
          <w:tcPr>
            <w:tcW w:w="1728"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rsidP="00013081">
            <w:pPr>
              <w:jc w:val="center"/>
              <w:rPr>
                <w:sz w:val="20"/>
                <w:szCs w:val="20"/>
              </w:rPr>
            </w:pPr>
            <w:r w:rsidRPr="009E6BDA">
              <w:rPr>
                <w:sz w:val="20"/>
                <w:szCs w:val="20"/>
              </w:rPr>
              <w:t>srauto greitis,</w:t>
            </w:r>
          </w:p>
          <w:p w:rsidR="00611077" w:rsidRPr="009E6BDA" w:rsidRDefault="00611077" w:rsidP="00013081">
            <w:pPr>
              <w:jc w:val="center"/>
              <w:rPr>
                <w:sz w:val="20"/>
                <w:szCs w:val="20"/>
              </w:rPr>
            </w:pPr>
            <w:r w:rsidRPr="009E6BDA">
              <w:rPr>
                <w:sz w:val="20"/>
                <w:szCs w:val="20"/>
              </w:rPr>
              <w:t>m/s</w:t>
            </w:r>
          </w:p>
        </w:tc>
        <w:tc>
          <w:tcPr>
            <w:tcW w:w="1512"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rsidP="00013081">
            <w:pPr>
              <w:jc w:val="center"/>
              <w:rPr>
                <w:sz w:val="20"/>
                <w:szCs w:val="20"/>
              </w:rPr>
            </w:pPr>
            <w:r w:rsidRPr="009E6BDA">
              <w:rPr>
                <w:sz w:val="20"/>
                <w:szCs w:val="20"/>
              </w:rPr>
              <w:t>temperatūra,</w:t>
            </w:r>
          </w:p>
          <w:p w:rsidR="00611077" w:rsidRPr="009E6BDA" w:rsidRDefault="00611077" w:rsidP="00013081">
            <w:pPr>
              <w:jc w:val="center"/>
              <w:rPr>
                <w:sz w:val="20"/>
                <w:szCs w:val="20"/>
              </w:rPr>
            </w:pPr>
            <w:r w:rsidRPr="009E6BDA">
              <w:rPr>
                <w:sz w:val="20"/>
                <w:szCs w:val="20"/>
              </w:rPr>
              <w:t>º C</w:t>
            </w:r>
          </w:p>
        </w:tc>
        <w:tc>
          <w:tcPr>
            <w:tcW w:w="159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rsidP="00013081">
            <w:pPr>
              <w:jc w:val="center"/>
              <w:rPr>
                <w:sz w:val="20"/>
                <w:szCs w:val="20"/>
              </w:rPr>
            </w:pPr>
            <w:r w:rsidRPr="009E6BDA">
              <w:rPr>
                <w:sz w:val="20"/>
                <w:szCs w:val="20"/>
              </w:rPr>
              <w:t>tūrio debitas,</w:t>
            </w:r>
          </w:p>
          <w:p w:rsidR="00611077" w:rsidRPr="009E6BDA" w:rsidRDefault="00611077" w:rsidP="00013081">
            <w:pPr>
              <w:jc w:val="center"/>
              <w:rPr>
                <w:sz w:val="20"/>
                <w:szCs w:val="20"/>
              </w:rPr>
            </w:pPr>
            <w:r w:rsidRPr="009E6BDA">
              <w:rPr>
                <w:sz w:val="20"/>
                <w:szCs w:val="20"/>
              </w:rPr>
              <w:t>Nm</w:t>
            </w:r>
            <w:r w:rsidRPr="009E6BDA">
              <w:rPr>
                <w:sz w:val="20"/>
                <w:szCs w:val="20"/>
                <w:vertAlign w:val="superscript"/>
              </w:rPr>
              <w:t>3</w:t>
            </w:r>
            <w:r w:rsidRPr="009E6BDA">
              <w:rPr>
                <w:sz w:val="20"/>
                <w:szCs w:val="20"/>
              </w:rPr>
              <w:t>/s</w:t>
            </w:r>
          </w:p>
        </w:tc>
        <w:tc>
          <w:tcPr>
            <w:tcW w:w="1851" w:type="dxa"/>
            <w:vMerge/>
            <w:tcBorders>
              <w:top w:val="single" w:sz="4" w:space="0" w:color="auto"/>
              <w:left w:val="single" w:sz="4" w:space="0" w:color="auto"/>
              <w:bottom w:val="single" w:sz="4" w:space="0" w:color="auto"/>
              <w:right w:val="single" w:sz="4" w:space="0" w:color="auto"/>
            </w:tcBorders>
            <w:vAlign w:val="center"/>
          </w:tcPr>
          <w:p w:rsidR="00611077" w:rsidRPr="009E6BDA" w:rsidRDefault="00611077" w:rsidP="00013081">
            <w:pPr>
              <w:jc w:val="center"/>
              <w:rPr>
                <w:sz w:val="20"/>
                <w:szCs w:val="20"/>
              </w:rPr>
            </w:pPr>
          </w:p>
        </w:tc>
      </w:tr>
      <w:tr w:rsidR="00611077" w:rsidRPr="009E6BDA" w:rsidTr="00611077">
        <w:trPr>
          <w:tblHeader/>
        </w:trPr>
        <w:tc>
          <w:tcPr>
            <w:tcW w:w="1809"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rsidP="00301296">
            <w:pPr>
              <w:jc w:val="center"/>
              <w:rPr>
                <w:sz w:val="20"/>
                <w:szCs w:val="20"/>
              </w:rPr>
            </w:pPr>
            <w:r w:rsidRPr="009E6BDA">
              <w:rPr>
                <w:sz w:val="20"/>
                <w:szCs w:val="20"/>
              </w:rPr>
              <w:t>1</w:t>
            </w:r>
          </w:p>
        </w:tc>
        <w:tc>
          <w:tcPr>
            <w:tcW w:w="2160"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rsidP="00301296">
            <w:pPr>
              <w:jc w:val="center"/>
              <w:rPr>
                <w:sz w:val="20"/>
                <w:szCs w:val="20"/>
              </w:rPr>
            </w:pPr>
            <w:r w:rsidRPr="009E6BDA">
              <w:rPr>
                <w:sz w:val="20"/>
                <w:szCs w:val="20"/>
              </w:rPr>
              <w:t>2</w:t>
            </w:r>
          </w:p>
        </w:tc>
        <w:tc>
          <w:tcPr>
            <w:tcW w:w="209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rsidP="00301296">
            <w:pPr>
              <w:jc w:val="center"/>
              <w:rPr>
                <w:sz w:val="20"/>
                <w:szCs w:val="20"/>
              </w:rPr>
            </w:pPr>
            <w:r w:rsidRPr="009E6BDA">
              <w:rPr>
                <w:sz w:val="20"/>
                <w:szCs w:val="20"/>
              </w:rPr>
              <w:t>3</w:t>
            </w:r>
          </w:p>
        </w:tc>
        <w:tc>
          <w:tcPr>
            <w:tcW w:w="196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rsidP="00301296">
            <w:pPr>
              <w:jc w:val="center"/>
              <w:rPr>
                <w:sz w:val="20"/>
                <w:szCs w:val="20"/>
              </w:rPr>
            </w:pPr>
            <w:r w:rsidRPr="009E6BDA">
              <w:rPr>
                <w:sz w:val="20"/>
                <w:szCs w:val="20"/>
              </w:rPr>
              <w:t>4</w:t>
            </w:r>
          </w:p>
        </w:tc>
        <w:tc>
          <w:tcPr>
            <w:tcW w:w="1728"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rsidP="00301296">
            <w:pPr>
              <w:jc w:val="center"/>
              <w:rPr>
                <w:sz w:val="20"/>
                <w:szCs w:val="20"/>
              </w:rPr>
            </w:pPr>
            <w:r w:rsidRPr="009E6BDA">
              <w:rPr>
                <w:sz w:val="20"/>
                <w:szCs w:val="20"/>
              </w:rPr>
              <w:t>5</w:t>
            </w:r>
          </w:p>
        </w:tc>
        <w:tc>
          <w:tcPr>
            <w:tcW w:w="1512"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rsidP="00301296">
            <w:pPr>
              <w:jc w:val="center"/>
              <w:rPr>
                <w:sz w:val="20"/>
                <w:szCs w:val="20"/>
              </w:rPr>
            </w:pPr>
            <w:r w:rsidRPr="009E6BDA">
              <w:rPr>
                <w:sz w:val="20"/>
                <w:szCs w:val="20"/>
              </w:rPr>
              <w:t>6</w:t>
            </w:r>
          </w:p>
        </w:tc>
        <w:tc>
          <w:tcPr>
            <w:tcW w:w="159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rsidP="00301296">
            <w:pPr>
              <w:jc w:val="center"/>
              <w:rPr>
                <w:sz w:val="20"/>
                <w:szCs w:val="20"/>
              </w:rPr>
            </w:pPr>
            <w:r w:rsidRPr="009E6BDA">
              <w:rPr>
                <w:sz w:val="20"/>
                <w:szCs w:val="20"/>
              </w:rPr>
              <w:t>7</w:t>
            </w:r>
          </w:p>
        </w:tc>
        <w:tc>
          <w:tcPr>
            <w:tcW w:w="1851"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rsidP="00301296">
            <w:pPr>
              <w:jc w:val="center"/>
              <w:rPr>
                <w:sz w:val="20"/>
                <w:szCs w:val="20"/>
              </w:rPr>
            </w:pPr>
            <w:r w:rsidRPr="009E6BDA">
              <w:rPr>
                <w:sz w:val="20"/>
                <w:szCs w:val="20"/>
              </w:rPr>
              <w:t>8</w:t>
            </w:r>
          </w:p>
        </w:tc>
      </w:tr>
      <w:tr w:rsidR="00611077" w:rsidRPr="009E6BDA" w:rsidTr="00611077">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007</w:t>
            </w:r>
          </w:p>
        </w:tc>
        <w:tc>
          <w:tcPr>
            <w:tcW w:w="2160"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333926, 6164652</w:t>
            </w:r>
          </w:p>
        </w:tc>
        <w:tc>
          <w:tcPr>
            <w:tcW w:w="209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12</w:t>
            </w:r>
          </w:p>
        </w:tc>
        <w:tc>
          <w:tcPr>
            <w:tcW w:w="196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0,9</w:t>
            </w:r>
          </w:p>
        </w:tc>
        <w:tc>
          <w:tcPr>
            <w:tcW w:w="1728"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6,3</w:t>
            </w:r>
          </w:p>
        </w:tc>
        <w:tc>
          <w:tcPr>
            <w:tcW w:w="1512"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8,055</w:t>
            </w:r>
          </w:p>
        </w:tc>
        <w:tc>
          <w:tcPr>
            <w:tcW w:w="1851"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8760</w:t>
            </w:r>
          </w:p>
        </w:tc>
      </w:tr>
      <w:tr w:rsidR="00611077" w:rsidRPr="009E6BDA" w:rsidTr="00611077">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008</w:t>
            </w:r>
          </w:p>
        </w:tc>
        <w:tc>
          <w:tcPr>
            <w:tcW w:w="2160"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333914, 6164649</w:t>
            </w:r>
          </w:p>
        </w:tc>
        <w:tc>
          <w:tcPr>
            <w:tcW w:w="209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12</w:t>
            </w:r>
          </w:p>
        </w:tc>
        <w:tc>
          <w:tcPr>
            <w:tcW w:w="196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0,9</w:t>
            </w:r>
          </w:p>
        </w:tc>
        <w:tc>
          <w:tcPr>
            <w:tcW w:w="1728"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6,3</w:t>
            </w:r>
          </w:p>
        </w:tc>
        <w:tc>
          <w:tcPr>
            <w:tcW w:w="1512"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8,055</w:t>
            </w:r>
          </w:p>
        </w:tc>
        <w:tc>
          <w:tcPr>
            <w:tcW w:w="1851"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8760</w:t>
            </w:r>
          </w:p>
        </w:tc>
      </w:tr>
      <w:tr w:rsidR="00611077" w:rsidRPr="009E6BDA" w:rsidTr="00611077">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009</w:t>
            </w:r>
          </w:p>
        </w:tc>
        <w:tc>
          <w:tcPr>
            <w:tcW w:w="2160"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333904, 6164646</w:t>
            </w:r>
          </w:p>
        </w:tc>
        <w:tc>
          <w:tcPr>
            <w:tcW w:w="209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12</w:t>
            </w:r>
          </w:p>
        </w:tc>
        <w:tc>
          <w:tcPr>
            <w:tcW w:w="196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0,9</w:t>
            </w:r>
          </w:p>
        </w:tc>
        <w:tc>
          <w:tcPr>
            <w:tcW w:w="1728"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6,3</w:t>
            </w:r>
          </w:p>
        </w:tc>
        <w:tc>
          <w:tcPr>
            <w:tcW w:w="1512"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8,055</w:t>
            </w:r>
          </w:p>
        </w:tc>
        <w:tc>
          <w:tcPr>
            <w:tcW w:w="1851"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8760</w:t>
            </w:r>
          </w:p>
        </w:tc>
      </w:tr>
      <w:tr w:rsidR="00611077" w:rsidRPr="009E6BDA" w:rsidTr="00611077">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010</w:t>
            </w:r>
          </w:p>
        </w:tc>
        <w:tc>
          <w:tcPr>
            <w:tcW w:w="2160"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333891, 6164641</w:t>
            </w:r>
          </w:p>
        </w:tc>
        <w:tc>
          <w:tcPr>
            <w:tcW w:w="209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12</w:t>
            </w:r>
          </w:p>
        </w:tc>
        <w:tc>
          <w:tcPr>
            <w:tcW w:w="196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0,9</w:t>
            </w:r>
          </w:p>
        </w:tc>
        <w:tc>
          <w:tcPr>
            <w:tcW w:w="1728"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6,3</w:t>
            </w:r>
          </w:p>
        </w:tc>
        <w:tc>
          <w:tcPr>
            <w:tcW w:w="1512"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8,055</w:t>
            </w:r>
          </w:p>
        </w:tc>
        <w:tc>
          <w:tcPr>
            <w:tcW w:w="1851"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8760</w:t>
            </w:r>
          </w:p>
        </w:tc>
      </w:tr>
      <w:tr w:rsidR="00611077" w:rsidRPr="009E6BDA" w:rsidTr="00611077">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011</w:t>
            </w:r>
          </w:p>
        </w:tc>
        <w:tc>
          <w:tcPr>
            <w:tcW w:w="2160"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333876, 6164637</w:t>
            </w:r>
          </w:p>
        </w:tc>
        <w:tc>
          <w:tcPr>
            <w:tcW w:w="209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12</w:t>
            </w:r>
          </w:p>
        </w:tc>
        <w:tc>
          <w:tcPr>
            <w:tcW w:w="196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0,9</w:t>
            </w:r>
          </w:p>
        </w:tc>
        <w:tc>
          <w:tcPr>
            <w:tcW w:w="1728"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6,3</w:t>
            </w:r>
          </w:p>
        </w:tc>
        <w:tc>
          <w:tcPr>
            <w:tcW w:w="1512"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8,055</w:t>
            </w:r>
          </w:p>
        </w:tc>
        <w:tc>
          <w:tcPr>
            <w:tcW w:w="1851"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8760</w:t>
            </w:r>
          </w:p>
        </w:tc>
      </w:tr>
      <w:tr w:rsidR="00611077" w:rsidRPr="009E6BDA" w:rsidTr="00611077">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012</w:t>
            </w:r>
          </w:p>
        </w:tc>
        <w:tc>
          <w:tcPr>
            <w:tcW w:w="2160"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333837, 6164636</w:t>
            </w:r>
          </w:p>
        </w:tc>
        <w:tc>
          <w:tcPr>
            <w:tcW w:w="209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12</w:t>
            </w:r>
          </w:p>
        </w:tc>
        <w:tc>
          <w:tcPr>
            <w:tcW w:w="196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0,9</w:t>
            </w:r>
          </w:p>
        </w:tc>
        <w:tc>
          <w:tcPr>
            <w:tcW w:w="1728"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6,3</w:t>
            </w:r>
          </w:p>
        </w:tc>
        <w:tc>
          <w:tcPr>
            <w:tcW w:w="1512"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8,055</w:t>
            </w:r>
          </w:p>
        </w:tc>
        <w:tc>
          <w:tcPr>
            <w:tcW w:w="1851"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8760</w:t>
            </w:r>
          </w:p>
        </w:tc>
      </w:tr>
      <w:tr w:rsidR="00611077" w:rsidRPr="009E6BDA" w:rsidTr="00611077">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013</w:t>
            </w:r>
          </w:p>
        </w:tc>
        <w:tc>
          <w:tcPr>
            <w:tcW w:w="2160"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333838, 6164633</w:t>
            </w:r>
          </w:p>
        </w:tc>
        <w:tc>
          <w:tcPr>
            <w:tcW w:w="209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12</w:t>
            </w:r>
          </w:p>
        </w:tc>
        <w:tc>
          <w:tcPr>
            <w:tcW w:w="196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0,9</w:t>
            </w:r>
          </w:p>
        </w:tc>
        <w:tc>
          <w:tcPr>
            <w:tcW w:w="1728"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6,3</w:t>
            </w:r>
          </w:p>
        </w:tc>
        <w:tc>
          <w:tcPr>
            <w:tcW w:w="1512"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8,055</w:t>
            </w:r>
          </w:p>
        </w:tc>
        <w:tc>
          <w:tcPr>
            <w:tcW w:w="1851"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8760</w:t>
            </w:r>
          </w:p>
        </w:tc>
      </w:tr>
      <w:tr w:rsidR="00611077" w:rsidRPr="009E6BDA" w:rsidTr="00611077">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014</w:t>
            </w:r>
          </w:p>
        </w:tc>
        <w:tc>
          <w:tcPr>
            <w:tcW w:w="2160"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333840, 6164630</w:t>
            </w:r>
          </w:p>
        </w:tc>
        <w:tc>
          <w:tcPr>
            <w:tcW w:w="209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12</w:t>
            </w:r>
          </w:p>
        </w:tc>
        <w:tc>
          <w:tcPr>
            <w:tcW w:w="196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0,9</w:t>
            </w:r>
          </w:p>
        </w:tc>
        <w:tc>
          <w:tcPr>
            <w:tcW w:w="1728"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6,3</w:t>
            </w:r>
          </w:p>
        </w:tc>
        <w:tc>
          <w:tcPr>
            <w:tcW w:w="1512"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8,055</w:t>
            </w:r>
          </w:p>
        </w:tc>
        <w:tc>
          <w:tcPr>
            <w:tcW w:w="1851"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8760</w:t>
            </w:r>
          </w:p>
        </w:tc>
      </w:tr>
      <w:tr w:rsidR="00611077" w:rsidRPr="009E6BDA" w:rsidTr="00611077">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015</w:t>
            </w:r>
          </w:p>
        </w:tc>
        <w:tc>
          <w:tcPr>
            <w:tcW w:w="2160"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333840, 6164628</w:t>
            </w:r>
          </w:p>
        </w:tc>
        <w:tc>
          <w:tcPr>
            <w:tcW w:w="209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12</w:t>
            </w:r>
          </w:p>
        </w:tc>
        <w:tc>
          <w:tcPr>
            <w:tcW w:w="196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0,9</w:t>
            </w:r>
          </w:p>
        </w:tc>
        <w:tc>
          <w:tcPr>
            <w:tcW w:w="1728"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6,3</w:t>
            </w:r>
          </w:p>
        </w:tc>
        <w:tc>
          <w:tcPr>
            <w:tcW w:w="1512"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8,055</w:t>
            </w:r>
          </w:p>
        </w:tc>
        <w:tc>
          <w:tcPr>
            <w:tcW w:w="1851"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8760</w:t>
            </w:r>
          </w:p>
        </w:tc>
      </w:tr>
      <w:tr w:rsidR="00611077" w:rsidRPr="009E6BDA" w:rsidTr="00611077">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016</w:t>
            </w:r>
          </w:p>
        </w:tc>
        <w:tc>
          <w:tcPr>
            <w:tcW w:w="2160"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333840, 6164627</w:t>
            </w:r>
          </w:p>
        </w:tc>
        <w:tc>
          <w:tcPr>
            <w:tcW w:w="209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12</w:t>
            </w:r>
          </w:p>
        </w:tc>
        <w:tc>
          <w:tcPr>
            <w:tcW w:w="196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0,9</w:t>
            </w:r>
          </w:p>
        </w:tc>
        <w:tc>
          <w:tcPr>
            <w:tcW w:w="1728"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6,3</w:t>
            </w:r>
          </w:p>
        </w:tc>
        <w:tc>
          <w:tcPr>
            <w:tcW w:w="1512"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8,055</w:t>
            </w:r>
          </w:p>
        </w:tc>
        <w:tc>
          <w:tcPr>
            <w:tcW w:w="1851"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8760</w:t>
            </w:r>
          </w:p>
        </w:tc>
      </w:tr>
      <w:tr w:rsidR="00611077" w:rsidRPr="009E6BDA" w:rsidTr="00611077">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017</w:t>
            </w:r>
          </w:p>
        </w:tc>
        <w:tc>
          <w:tcPr>
            <w:tcW w:w="2160"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333841, 6164625</w:t>
            </w:r>
          </w:p>
        </w:tc>
        <w:tc>
          <w:tcPr>
            <w:tcW w:w="209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12</w:t>
            </w:r>
          </w:p>
        </w:tc>
        <w:tc>
          <w:tcPr>
            <w:tcW w:w="196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0,9</w:t>
            </w:r>
          </w:p>
        </w:tc>
        <w:tc>
          <w:tcPr>
            <w:tcW w:w="1728"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6,3</w:t>
            </w:r>
          </w:p>
        </w:tc>
        <w:tc>
          <w:tcPr>
            <w:tcW w:w="1512"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8,055</w:t>
            </w:r>
          </w:p>
        </w:tc>
        <w:tc>
          <w:tcPr>
            <w:tcW w:w="1851"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8760</w:t>
            </w:r>
          </w:p>
        </w:tc>
      </w:tr>
      <w:tr w:rsidR="00611077" w:rsidRPr="009E6BDA" w:rsidTr="00611077">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018</w:t>
            </w:r>
          </w:p>
        </w:tc>
        <w:tc>
          <w:tcPr>
            <w:tcW w:w="2160"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333841, 6164625</w:t>
            </w:r>
          </w:p>
        </w:tc>
        <w:tc>
          <w:tcPr>
            <w:tcW w:w="209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12</w:t>
            </w:r>
          </w:p>
        </w:tc>
        <w:tc>
          <w:tcPr>
            <w:tcW w:w="196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0,9</w:t>
            </w:r>
          </w:p>
        </w:tc>
        <w:tc>
          <w:tcPr>
            <w:tcW w:w="1728"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6,3</w:t>
            </w:r>
          </w:p>
        </w:tc>
        <w:tc>
          <w:tcPr>
            <w:tcW w:w="1512"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8,055</w:t>
            </w:r>
          </w:p>
        </w:tc>
        <w:tc>
          <w:tcPr>
            <w:tcW w:w="1851"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8760</w:t>
            </w:r>
          </w:p>
        </w:tc>
      </w:tr>
      <w:tr w:rsidR="00611077" w:rsidRPr="009E6BDA" w:rsidTr="00611077">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019</w:t>
            </w:r>
          </w:p>
        </w:tc>
        <w:tc>
          <w:tcPr>
            <w:tcW w:w="2160"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333841, 6164622</w:t>
            </w:r>
          </w:p>
        </w:tc>
        <w:tc>
          <w:tcPr>
            <w:tcW w:w="209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12</w:t>
            </w:r>
          </w:p>
        </w:tc>
        <w:tc>
          <w:tcPr>
            <w:tcW w:w="196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0,9</w:t>
            </w:r>
          </w:p>
        </w:tc>
        <w:tc>
          <w:tcPr>
            <w:tcW w:w="1728"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6,3</w:t>
            </w:r>
          </w:p>
        </w:tc>
        <w:tc>
          <w:tcPr>
            <w:tcW w:w="1512"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8,055</w:t>
            </w:r>
          </w:p>
        </w:tc>
        <w:tc>
          <w:tcPr>
            <w:tcW w:w="1851"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8760</w:t>
            </w:r>
          </w:p>
        </w:tc>
      </w:tr>
      <w:tr w:rsidR="00611077" w:rsidRPr="009E6BDA" w:rsidTr="00611077">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020</w:t>
            </w:r>
          </w:p>
        </w:tc>
        <w:tc>
          <w:tcPr>
            <w:tcW w:w="2160"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333777, 6164619</w:t>
            </w:r>
          </w:p>
        </w:tc>
        <w:tc>
          <w:tcPr>
            <w:tcW w:w="209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12</w:t>
            </w:r>
          </w:p>
        </w:tc>
        <w:tc>
          <w:tcPr>
            <w:tcW w:w="196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0,9</w:t>
            </w:r>
          </w:p>
        </w:tc>
        <w:tc>
          <w:tcPr>
            <w:tcW w:w="1728"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6,3</w:t>
            </w:r>
          </w:p>
        </w:tc>
        <w:tc>
          <w:tcPr>
            <w:tcW w:w="1512"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8,055</w:t>
            </w:r>
          </w:p>
        </w:tc>
        <w:tc>
          <w:tcPr>
            <w:tcW w:w="1851"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8760</w:t>
            </w:r>
          </w:p>
        </w:tc>
      </w:tr>
      <w:tr w:rsidR="00611077" w:rsidRPr="009E6BDA" w:rsidTr="00611077">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021</w:t>
            </w:r>
          </w:p>
        </w:tc>
        <w:tc>
          <w:tcPr>
            <w:tcW w:w="2160"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333777, 6164616</w:t>
            </w:r>
          </w:p>
        </w:tc>
        <w:tc>
          <w:tcPr>
            <w:tcW w:w="209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12</w:t>
            </w:r>
          </w:p>
        </w:tc>
        <w:tc>
          <w:tcPr>
            <w:tcW w:w="196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0,9</w:t>
            </w:r>
          </w:p>
        </w:tc>
        <w:tc>
          <w:tcPr>
            <w:tcW w:w="1728"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6,3</w:t>
            </w:r>
          </w:p>
        </w:tc>
        <w:tc>
          <w:tcPr>
            <w:tcW w:w="1512"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8,055</w:t>
            </w:r>
          </w:p>
        </w:tc>
        <w:tc>
          <w:tcPr>
            <w:tcW w:w="1851"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8760</w:t>
            </w:r>
          </w:p>
        </w:tc>
      </w:tr>
      <w:tr w:rsidR="00611077" w:rsidRPr="009E6BDA" w:rsidTr="00611077">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022</w:t>
            </w:r>
          </w:p>
        </w:tc>
        <w:tc>
          <w:tcPr>
            <w:tcW w:w="2160"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333777, 6164613</w:t>
            </w:r>
          </w:p>
        </w:tc>
        <w:tc>
          <w:tcPr>
            <w:tcW w:w="209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12</w:t>
            </w:r>
          </w:p>
        </w:tc>
        <w:tc>
          <w:tcPr>
            <w:tcW w:w="196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0,9</w:t>
            </w:r>
          </w:p>
        </w:tc>
        <w:tc>
          <w:tcPr>
            <w:tcW w:w="1728"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6,3</w:t>
            </w:r>
          </w:p>
        </w:tc>
        <w:tc>
          <w:tcPr>
            <w:tcW w:w="1512"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8,055</w:t>
            </w:r>
          </w:p>
        </w:tc>
        <w:tc>
          <w:tcPr>
            <w:tcW w:w="1851"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8760</w:t>
            </w:r>
          </w:p>
        </w:tc>
      </w:tr>
      <w:tr w:rsidR="00611077" w:rsidRPr="009E6BDA" w:rsidTr="00611077">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023</w:t>
            </w:r>
          </w:p>
        </w:tc>
        <w:tc>
          <w:tcPr>
            <w:tcW w:w="2160"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333778, 6164610</w:t>
            </w:r>
          </w:p>
        </w:tc>
        <w:tc>
          <w:tcPr>
            <w:tcW w:w="209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12</w:t>
            </w:r>
          </w:p>
        </w:tc>
        <w:tc>
          <w:tcPr>
            <w:tcW w:w="196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0,9</w:t>
            </w:r>
          </w:p>
        </w:tc>
        <w:tc>
          <w:tcPr>
            <w:tcW w:w="1728"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6,3</w:t>
            </w:r>
          </w:p>
        </w:tc>
        <w:tc>
          <w:tcPr>
            <w:tcW w:w="1512"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8,055</w:t>
            </w:r>
          </w:p>
        </w:tc>
        <w:tc>
          <w:tcPr>
            <w:tcW w:w="1851"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8760</w:t>
            </w:r>
          </w:p>
        </w:tc>
      </w:tr>
      <w:tr w:rsidR="00611077" w:rsidRPr="009E6BDA" w:rsidTr="00611077">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024</w:t>
            </w:r>
          </w:p>
        </w:tc>
        <w:tc>
          <w:tcPr>
            <w:tcW w:w="2160"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333778, 6164627</w:t>
            </w:r>
          </w:p>
        </w:tc>
        <w:tc>
          <w:tcPr>
            <w:tcW w:w="209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12</w:t>
            </w:r>
          </w:p>
        </w:tc>
        <w:tc>
          <w:tcPr>
            <w:tcW w:w="196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0,9</w:t>
            </w:r>
          </w:p>
        </w:tc>
        <w:tc>
          <w:tcPr>
            <w:tcW w:w="1728"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6,3</w:t>
            </w:r>
          </w:p>
        </w:tc>
        <w:tc>
          <w:tcPr>
            <w:tcW w:w="1512"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8,055</w:t>
            </w:r>
          </w:p>
        </w:tc>
        <w:tc>
          <w:tcPr>
            <w:tcW w:w="1851"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8760</w:t>
            </w:r>
          </w:p>
        </w:tc>
      </w:tr>
      <w:tr w:rsidR="00611077" w:rsidRPr="009E6BDA" w:rsidTr="00611077">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025</w:t>
            </w:r>
          </w:p>
        </w:tc>
        <w:tc>
          <w:tcPr>
            <w:tcW w:w="2160"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333778, 6164610</w:t>
            </w:r>
          </w:p>
        </w:tc>
        <w:tc>
          <w:tcPr>
            <w:tcW w:w="209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12</w:t>
            </w:r>
          </w:p>
        </w:tc>
        <w:tc>
          <w:tcPr>
            <w:tcW w:w="196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0,9</w:t>
            </w:r>
          </w:p>
        </w:tc>
        <w:tc>
          <w:tcPr>
            <w:tcW w:w="1728"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6,3</w:t>
            </w:r>
          </w:p>
        </w:tc>
        <w:tc>
          <w:tcPr>
            <w:tcW w:w="1512"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8,055</w:t>
            </w:r>
          </w:p>
        </w:tc>
        <w:tc>
          <w:tcPr>
            <w:tcW w:w="1851"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8760</w:t>
            </w:r>
          </w:p>
        </w:tc>
      </w:tr>
      <w:tr w:rsidR="00611077" w:rsidRPr="009E6BDA" w:rsidTr="00611077">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026</w:t>
            </w:r>
          </w:p>
        </w:tc>
        <w:tc>
          <w:tcPr>
            <w:tcW w:w="2160"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333779, 6164607</w:t>
            </w:r>
          </w:p>
        </w:tc>
        <w:tc>
          <w:tcPr>
            <w:tcW w:w="209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12</w:t>
            </w:r>
          </w:p>
        </w:tc>
        <w:tc>
          <w:tcPr>
            <w:tcW w:w="196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0,9</w:t>
            </w:r>
          </w:p>
        </w:tc>
        <w:tc>
          <w:tcPr>
            <w:tcW w:w="1728"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6,3</w:t>
            </w:r>
          </w:p>
        </w:tc>
        <w:tc>
          <w:tcPr>
            <w:tcW w:w="1512"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8,055</w:t>
            </w:r>
          </w:p>
        </w:tc>
        <w:tc>
          <w:tcPr>
            <w:tcW w:w="1851"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8760</w:t>
            </w:r>
          </w:p>
        </w:tc>
      </w:tr>
      <w:tr w:rsidR="00611077" w:rsidRPr="009E6BDA" w:rsidTr="00611077">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027</w:t>
            </w:r>
          </w:p>
        </w:tc>
        <w:tc>
          <w:tcPr>
            <w:tcW w:w="2160"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333779, 6164602</w:t>
            </w:r>
          </w:p>
        </w:tc>
        <w:tc>
          <w:tcPr>
            <w:tcW w:w="209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12</w:t>
            </w:r>
          </w:p>
        </w:tc>
        <w:tc>
          <w:tcPr>
            <w:tcW w:w="196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0,9</w:t>
            </w:r>
          </w:p>
        </w:tc>
        <w:tc>
          <w:tcPr>
            <w:tcW w:w="1728"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6,3</w:t>
            </w:r>
          </w:p>
        </w:tc>
        <w:tc>
          <w:tcPr>
            <w:tcW w:w="1512"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8,055</w:t>
            </w:r>
          </w:p>
        </w:tc>
        <w:tc>
          <w:tcPr>
            <w:tcW w:w="1851"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8760</w:t>
            </w:r>
          </w:p>
        </w:tc>
      </w:tr>
      <w:tr w:rsidR="00611077" w:rsidRPr="009E6BDA" w:rsidTr="00611077">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601</w:t>
            </w:r>
          </w:p>
        </w:tc>
        <w:tc>
          <w:tcPr>
            <w:tcW w:w="2160"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color w:val="000000"/>
                <w:sz w:val="20"/>
                <w:szCs w:val="20"/>
              </w:rPr>
            </w:pPr>
            <w:r w:rsidRPr="009E6BDA">
              <w:rPr>
                <w:color w:val="000000"/>
                <w:sz w:val="20"/>
                <w:szCs w:val="20"/>
              </w:rPr>
              <w:t>333800, 6164702</w:t>
            </w:r>
          </w:p>
        </w:tc>
        <w:tc>
          <w:tcPr>
            <w:tcW w:w="209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10</w:t>
            </w:r>
          </w:p>
        </w:tc>
        <w:tc>
          <w:tcPr>
            <w:tcW w:w="196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0,5</w:t>
            </w:r>
          </w:p>
        </w:tc>
        <w:tc>
          <w:tcPr>
            <w:tcW w:w="1728"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4</w:t>
            </w:r>
          </w:p>
        </w:tc>
        <w:tc>
          <w:tcPr>
            <w:tcW w:w="1512"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21,806</w:t>
            </w:r>
          </w:p>
        </w:tc>
        <w:tc>
          <w:tcPr>
            <w:tcW w:w="1851"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8670</w:t>
            </w:r>
          </w:p>
        </w:tc>
      </w:tr>
      <w:tr w:rsidR="00611077" w:rsidRPr="009E6BDA" w:rsidTr="00611077">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602</w:t>
            </w:r>
          </w:p>
        </w:tc>
        <w:tc>
          <w:tcPr>
            <w:tcW w:w="2160"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color w:val="000000"/>
                <w:sz w:val="20"/>
                <w:szCs w:val="20"/>
              </w:rPr>
            </w:pPr>
            <w:r w:rsidRPr="009E6BDA">
              <w:rPr>
                <w:color w:val="000000"/>
                <w:sz w:val="20"/>
                <w:szCs w:val="20"/>
              </w:rPr>
              <w:t>333789, 6164742</w:t>
            </w:r>
          </w:p>
        </w:tc>
        <w:tc>
          <w:tcPr>
            <w:tcW w:w="209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10</w:t>
            </w:r>
          </w:p>
        </w:tc>
        <w:tc>
          <w:tcPr>
            <w:tcW w:w="196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0,5</w:t>
            </w:r>
          </w:p>
        </w:tc>
        <w:tc>
          <w:tcPr>
            <w:tcW w:w="1728"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4</w:t>
            </w:r>
          </w:p>
        </w:tc>
        <w:tc>
          <w:tcPr>
            <w:tcW w:w="1512"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21,806</w:t>
            </w:r>
          </w:p>
        </w:tc>
        <w:tc>
          <w:tcPr>
            <w:tcW w:w="1851"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8760</w:t>
            </w:r>
          </w:p>
        </w:tc>
      </w:tr>
      <w:tr w:rsidR="00611077" w:rsidRPr="009E6BDA" w:rsidTr="00611077">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603</w:t>
            </w:r>
          </w:p>
        </w:tc>
        <w:tc>
          <w:tcPr>
            <w:tcW w:w="2160"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color w:val="000000"/>
                <w:sz w:val="20"/>
                <w:szCs w:val="20"/>
              </w:rPr>
            </w:pPr>
            <w:r w:rsidRPr="009E6BDA">
              <w:rPr>
                <w:color w:val="000000"/>
                <w:sz w:val="20"/>
                <w:szCs w:val="20"/>
              </w:rPr>
              <w:t>333771, 6164694</w:t>
            </w:r>
          </w:p>
        </w:tc>
        <w:tc>
          <w:tcPr>
            <w:tcW w:w="209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10</w:t>
            </w:r>
          </w:p>
        </w:tc>
        <w:tc>
          <w:tcPr>
            <w:tcW w:w="196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0,5</w:t>
            </w:r>
          </w:p>
        </w:tc>
        <w:tc>
          <w:tcPr>
            <w:tcW w:w="1728"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4</w:t>
            </w:r>
          </w:p>
        </w:tc>
        <w:tc>
          <w:tcPr>
            <w:tcW w:w="1512"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17,444</w:t>
            </w:r>
          </w:p>
        </w:tc>
        <w:tc>
          <w:tcPr>
            <w:tcW w:w="1851"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8670</w:t>
            </w:r>
          </w:p>
        </w:tc>
      </w:tr>
      <w:tr w:rsidR="00611077" w:rsidRPr="009E6BDA" w:rsidTr="00611077">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604</w:t>
            </w:r>
          </w:p>
        </w:tc>
        <w:tc>
          <w:tcPr>
            <w:tcW w:w="2160"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color w:val="000000"/>
                <w:sz w:val="20"/>
                <w:szCs w:val="20"/>
              </w:rPr>
            </w:pPr>
            <w:r w:rsidRPr="009E6BDA">
              <w:rPr>
                <w:color w:val="000000"/>
                <w:sz w:val="20"/>
                <w:szCs w:val="20"/>
              </w:rPr>
              <w:t xml:space="preserve"> 333756, 6164742</w:t>
            </w:r>
          </w:p>
        </w:tc>
        <w:tc>
          <w:tcPr>
            <w:tcW w:w="209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10</w:t>
            </w:r>
          </w:p>
        </w:tc>
        <w:tc>
          <w:tcPr>
            <w:tcW w:w="196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0,5</w:t>
            </w:r>
          </w:p>
        </w:tc>
        <w:tc>
          <w:tcPr>
            <w:tcW w:w="1728"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4</w:t>
            </w:r>
          </w:p>
        </w:tc>
        <w:tc>
          <w:tcPr>
            <w:tcW w:w="1512"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21,806</w:t>
            </w:r>
          </w:p>
        </w:tc>
        <w:tc>
          <w:tcPr>
            <w:tcW w:w="1851"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8760</w:t>
            </w:r>
          </w:p>
        </w:tc>
      </w:tr>
      <w:tr w:rsidR="00611077" w:rsidRPr="009E6BDA" w:rsidTr="00611077">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605</w:t>
            </w:r>
          </w:p>
        </w:tc>
        <w:tc>
          <w:tcPr>
            <w:tcW w:w="2160"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color w:val="000000"/>
                <w:sz w:val="20"/>
                <w:szCs w:val="20"/>
              </w:rPr>
            </w:pPr>
            <w:r w:rsidRPr="009E6BDA">
              <w:rPr>
                <w:color w:val="000000"/>
                <w:sz w:val="20"/>
                <w:szCs w:val="20"/>
              </w:rPr>
              <w:t>333739, 6164685</w:t>
            </w:r>
          </w:p>
        </w:tc>
        <w:tc>
          <w:tcPr>
            <w:tcW w:w="209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10</w:t>
            </w:r>
          </w:p>
        </w:tc>
        <w:tc>
          <w:tcPr>
            <w:tcW w:w="196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0,5</w:t>
            </w:r>
          </w:p>
        </w:tc>
        <w:tc>
          <w:tcPr>
            <w:tcW w:w="1728"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4</w:t>
            </w:r>
          </w:p>
        </w:tc>
        <w:tc>
          <w:tcPr>
            <w:tcW w:w="1512"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21,806</w:t>
            </w:r>
          </w:p>
        </w:tc>
        <w:tc>
          <w:tcPr>
            <w:tcW w:w="1851"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8670</w:t>
            </w:r>
          </w:p>
        </w:tc>
      </w:tr>
      <w:tr w:rsidR="00611077" w:rsidRPr="009E6BDA" w:rsidTr="00611077">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606</w:t>
            </w:r>
          </w:p>
        </w:tc>
        <w:tc>
          <w:tcPr>
            <w:tcW w:w="2160"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color w:val="000000"/>
                <w:sz w:val="20"/>
                <w:szCs w:val="20"/>
              </w:rPr>
            </w:pPr>
            <w:r w:rsidRPr="009E6BDA">
              <w:rPr>
                <w:color w:val="000000"/>
                <w:sz w:val="20"/>
                <w:szCs w:val="20"/>
              </w:rPr>
              <w:t>333727, 6164730</w:t>
            </w:r>
          </w:p>
        </w:tc>
        <w:tc>
          <w:tcPr>
            <w:tcW w:w="209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10</w:t>
            </w:r>
          </w:p>
        </w:tc>
        <w:tc>
          <w:tcPr>
            <w:tcW w:w="196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0,5</w:t>
            </w:r>
          </w:p>
        </w:tc>
        <w:tc>
          <w:tcPr>
            <w:tcW w:w="1728"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4</w:t>
            </w:r>
          </w:p>
        </w:tc>
        <w:tc>
          <w:tcPr>
            <w:tcW w:w="1512"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21,806</w:t>
            </w:r>
          </w:p>
        </w:tc>
        <w:tc>
          <w:tcPr>
            <w:tcW w:w="1851"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8760</w:t>
            </w:r>
          </w:p>
        </w:tc>
      </w:tr>
      <w:tr w:rsidR="00611077" w:rsidRPr="009E6BDA" w:rsidTr="00611077">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607</w:t>
            </w:r>
          </w:p>
        </w:tc>
        <w:tc>
          <w:tcPr>
            <w:tcW w:w="2160"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color w:val="000000"/>
                <w:sz w:val="20"/>
                <w:szCs w:val="20"/>
              </w:rPr>
            </w:pPr>
            <w:r w:rsidRPr="009E6BDA">
              <w:rPr>
                <w:color w:val="000000"/>
                <w:sz w:val="20"/>
                <w:szCs w:val="20"/>
              </w:rPr>
              <w:t>333709, 6164677</w:t>
            </w:r>
          </w:p>
        </w:tc>
        <w:tc>
          <w:tcPr>
            <w:tcW w:w="209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10</w:t>
            </w:r>
          </w:p>
        </w:tc>
        <w:tc>
          <w:tcPr>
            <w:tcW w:w="196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0,5</w:t>
            </w:r>
          </w:p>
        </w:tc>
        <w:tc>
          <w:tcPr>
            <w:tcW w:w="1728"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4</w:t>
            </w:r>
          </w:p>
        </w:tc>
        <w:tc>
          <w:tcPr>
            <w:tcW w:w="1512"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21,806</w:t>
            </w:r>
          </w:p>
        </w:tc>
        <w:tc>
          <w:tcPr>
            <w:tcW w:w="1851"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8670</w:t>
            </w:r>
          </w:p>
        </w:tc>
      </w:tr>
      <w:tr w:rsidR="00611077" w:rsidRPr="009E6BDA" w:rsidTr="00611077">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608</w:t>
            </w:r>
          </w:p>
        </w:tc>
        <w:tc>
          <w:tcPr>
            <w:tcW w:w="2160"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color w:val="000000"/>
                <w:sz w:val="20"/>
                <w:szCs w:val="20"/>
              </w:rPr>
            </w:pPr>
            <w:r w:rsidRPr="009E6BDA">
              <w:rPr>
                <w:color w:val="000000"/>
                <w:sz w:val="20"/>
                <w:szCs w:val="20"/>
              </w:rPr>
              <w:t>333695, 6164725</w:t>
            </w:r>
          </w:p>
        </w:tc>
        <w:tc>
          <w:tcPr>
            <w:tcW w:w="209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10</w:t>
            </w:r>
          </w:p>
        </w:tc>
        <w:tc>
          <w:tcPr>
            <w:tcW w:w="196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0,5</w:t>
            </w:r>
          </w:p>
        </w:tc>
        <w:tc>
          <w:tcPr>
            <w:tcW w:w="1728"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4</w:t>
            </w:r>
          </w:p>
        </w:tc>
        <w:tc>
          <w:tcPr>
            <w:tcW w:w="1512"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21,806</w:t>
            </w:r>
          </w:p>
        </w:tc>
        <w:tc>
          <w:tcPr>
            <w:tcW w:w="1851" w:type="dxa"/>
            <w:tcBorders>
              <w:top w:val="single" w:sz="4" w:space="0" w:color="auto"/>
              <w:left w:val="single" w:sz="4" w:space="0" w:color="auto"/>
              <w:bottom w:val="single" w:sz="4" w:space="0" w:color="auto"/>
              <w:right w:val="single" w:sz="4" w:space="0" w:color="auto"/>
            </w:tcBorders>
            <w:vAlign w:val="center"/>
          </w:tcPr>
          <w:p w:rsidR="00611077" w:rsidRPr="009E6BDA" w:rsidRDefault="00611077">
            <w:pPr>
              <w:jc w:val="center"/>
              <w:rPr>
                <w:sz w:val="20"/>
                <w:szCs w:val="20"/>
              </w:rPr>
            </w:pPr>
            <w:r w:rsidRPr="009E6BDA">
              <w:rPr>
                <w:sz w:val="20"/>
                <w:szCs w:val="20"/>
              </w:rPr>
              <w:t>8760</w:t>
            </w:r>
          </w:p>
        </w:tc>
      </w:tr>
      <w:tr w:rsidR="006E666C" w:rsidRPr="009E6BDA" w:rsidTr="00DF6297">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E666C" w:rsidRDefault="006E666C" w:rsidP="006E666C">
            <w:pPr>
              <w:jc w:val="center"/>
              <w:rPr>
                <w:sz w:val="20"/>
                <w:szCs w:val="20"/>
              </w:rPr>
            </w:pPr>
            <w:r>
              <w:rPr>
                <w:sz w:val="20"/>
                <w:szCs w:val="20"/>
              </w:rPr>
              <w:t>609</w:t>
            </w:r>
          </w:p>
        </w:tc>
        <w:tc>
          <w:tcPr>
            <w:tcW w:w="2160" w:type="dxa"/>
            <w:tcBorders>
              <w:top w:val="single" w:sz="4" w:space="0" w:color="auto"/>
              <w:left w:val="single" w:sz="4" w:space="0" w:color="auto"/>
              <w:bottom w:val="single" w:sz="4" w:space="0" w:color="auto"/>
              <w:right w:val="single" w:sz="4" w:space="0" w:color="auto"/>
            </w:tcBorders>
            <w:vAlign w:val="bottom"/>
          </w:tcPr>
          <w:p w:rsidR="006E666C" w:rsidRDefault="006E666C" w:rsidP="006E666C">
            <w:pPr>
              <w:jc w:val="center"/>
              <w:rPr>
                <w:sz w:val="20"/>
                <w:szCs w:val="20"/>
              </w:rPr>
            </w:pPr>
            <w:r>
              <w:rPr>
                <w:sz w:val="20"/>
                <w:szCs w:val="20"/>
              </w:rPr>
              <w:t>333674, 6164930</w:t>
            </w:r>
          </w:p>
        </w:tc>
        <w:tc>
          <w:tcPr>
            <w:tcW w:w="2093" w:type="dxa"/>
            <w:tcBorders>
              <w:top w:val="single" w:sz="4" w:space="0" w:color="auto"/>
              <w:left w:val="single" w:sz="4" w:space="0" w:color="auto"/>
              <w:bottom w:val="single" w:sz="4" w:space="0" w:color="auto"/>
              <w:right w:val="single" w:sz="4" w:space="0" w:color="auto"/>
            </w:tcBorders>
            <w:vAlign w:val="bottom"/>
          </w:tcPr>
          <w:p w:rsidR="006E666C" w:rsidRDefault="006E666C" w:rsidP="006E666C">
            <w:pPr>
              <w:jc w:val="center"/>
              <w:rPr>
                <w:sz w:val="20"/>
                <w:szCs w:val="20"/>
              </w:rPr>
            </w:pPr>
            <w:r>
              <w:rPr>
                <w:sz w:val="20"/>
                <w:szCs w:val="20"/>
              </w:rPr>
              <w:t>3</w:t>
            </w:r>
          </w:p>
        </w:tc>
        <w:tc>
          <w:tcPr>
            <w:tcW w:w="1963" w:type="dxa"/>
            <w:tcBorders>
              <w:top w:val="single" w:sz="4" w:space="0" w:color="auto"/>
              <w:left w:val="single" w:sz="4" w:space="0" w:color="auto"/>
              <w:bottom w:val="single" w:sz="4" w:space="0" w:color="auto"/>
              <w:right w:val="single" w:sz="4" w:space="0" w:color="auto"/>
            </w:tcBorders>
            <w:vAlign w:val="center"/>
          </w:tcPr>
          <w:p w:rsidR="006E666C" w:rsidRDefault="006E666C" w:rsidP="006E666C">
            <w:pPr>
              <w:jc w:val="center"/>
              <w:rPr>
                <w:sz w:val="18"/>
                <w:szCs w:val="18"/>
              </w:rPr>
            </w:pPr>
            <w:r>
              <w:rPr>
                <w:sz w:val="18"/>
                <w:szCs w:val="18"/>
              </w:rPr>
              <w:t>0,5</w:t>
            </w:r>
          </w:p>
        </w:tc>
        <w:tc>
          <w:tcPr>
            <w:tcW w:w="1728" w:type="dxa"/>
            <w:tcBorders>
              <w:top w:val="single" w:sz="4" w:space="0" w:color="auto"/>
              <w:left w:val="single" w:sz="4" w:space="0" w:color="auto"/>
              <w:bottom w:val="single" w:sz="4" w:space="0" w:color="auto"/>
              <w:right w:val="single" w:sz="4" w:space="0" w:color="auto"/>
            </w:tcBorders>
            <w:vAlign w:val="center"/>
          </w:tcPr>
          <w:p w:rsidR="006E666C" w:rsidRDefault="006E666C" w:rsidP="006E666C">
            <w:pPr>
              <w:jc w:val="center"/>
              <w:rPr>
                <w:sz w:val="18"/>
                <w:szCs w:val="18"/>
              </w:rPr>
            </w:pPr>
            <w:r>
              <w:rPr>
                <w:sz w:val="18"/>
                <w:szCs w:val="18"/>
              </w:rPr>
              <w:t>4</w:t>
            </w:r>
          </w:p>
        </w:tc>
        <w:tc>
          <w:tcPr>
            <w:tcW w:w="1512" w:type="dxa"/>
            <w:tcBorders>
              <w:top w:val="single" w:sz="4" w:space="0" w:color="auto"/>
              <w:left w:val="single" w:sz="4" w:space="0" w:color="auto"/>
              <w:bottom w:val="single" w:sz="4" w:space="0" w:color="auto"/>
              <w:right w:val="single" w:sz="4" w:space="0" w:color="auto"/>
            </w:tcBorders>
            <w:vAlign w:val="center"/>
          </w:tcPr>
          <w:p w:rsidR="006E666C" w:rsidRDefault="006E666C" w:rsidP="006E666C">
            <w:pPr>
              <w:jc w:val="center"/>
              <w:rPr>
                <w:sz w:val="18"/>
                <w:szCs w:val="18"/>
              </w:rPr>
            </w:pPr>
            <w:r>
              <w:rPr>
                <w:sz w:val="18"/>
                <w:szCs w:val="18"/>
              </w:rPr>
              <w:t>0</w:t>
            </w:r>
          </w:p>
        </w:tc>
        <w:tc>
          <w:tcPr>
            <w:tcW w:w="1593" w:type="dxa"/>
            <w:tcBorders>
              <w:top w:val="single" w:sz="4" w:space="0" w:color="auto"/>
              <w:left w:val="single" w:sz="4" w:space="0" w:color="auto"/>
              <w:bottom w:val="single" w:sz="4" w:space="0" w:color="auto"/>
              <w:right w:val="single" w:sz="4" w:space="0" w:color="auto"/>
            </w:tcBorders>
            <w:vAlign w:val="bottom"/>
          </w:tcPr>
          <w:p w:rsidR="006E666C" w:rsidRDefault="006E666C" w:rsidP="006E666C">
            <w:pPr>
              <w:jc w:val="center"/>
              <w:rPr>
                <w:sz w:val="18"/>
                <w:szCs w:val="18"/>
              </w:rPr>
            </w:pPr>
            <w:r>
              <w:rPr>
                <w:sz w:val="18"/>
                <w:szCs w:val="18"/>
              </w:rPr>
              <w:t>-</w:t>
            </w:r>
          </w:p>
        </w:tc>
        <w:tc>
          <w:tcPr>
            <w:tcW w:w="1851" w:type="dxa"/>
            <w:tcBorders>
              <w:top w:val="single" w:sz="4" w:space="0" w:color="auto"/>
              <w:left w:val="single" w:sz="4" w:space="0" w:color="auto"/>
              <w:bottom w:val="single" w:sz="4" w:space="0" w:color="auto"/>
              <w:right w:val="single" w:sz="4" w:space="0" w:color="auto"/>
            </w:tcBorders>
            <w:vAlign w:val="center"/>
          </w:tcPr>
          <w:p w:rsidR="006E666C" w:rsidRDefault="006E666C" w:rsidP="006E666C">
            <w:pPr>
              <w:jc w:val="center"/>
              <w:rPr>
                <w:sz w:val="20"/>
                <w:szCs w:val="20"/>
              </w:rPr>
            </w:pPr>
            <w:r>
              <w:rPr>
                <w:sz w:val="20"/>
                <w:szCs w:val="20"/>
              </w:rPr>
              <w:t>8760</w:t>
            </w:r>
          </w:p>
        </w:tc>
      </w:tr>
      <w:tr w:rsidR="006E666C" w:rsidRPr="009E6BDA" w:rsidTr="00DF6297">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E666C" w:rsidRDefault="006E666C" w:rsidP="006E666C">
            <w:pPr>
              <w:jc w:val="center"/>
              <w:rPr>
                <w:sz w:val="20"/>
                <w:szCs w:val="20"/>
              </w:rPr>
            </w:pPr>
            <w:r>
              <w:rPr>
                <w:sz w:val="20"/>
                <w:szCs w:val="20"/>
              </w:rPr>
              <w:t>610</w:t>
            </w:r>
          </w:p>
        </w:tc>
        <w:tc>
          <w:tcPr>
            <w:tcW w:w="2160" w:type="dxa"/>
            <w:tcBorders>
              <w:top w:val="single" w:sz="4" w:space="0" w:color="auto"/>
              <w:left w:val="single" w:sz="4" w:space="0" w:color="auto"/>
              <w:bottom w:val="single" w:sz="4" w:space="0" w:color="auto"/>
              <w:right w:val="single" w:sz="4" w:space="0" w:color="auto"/>
            </w:tcBorders>
            <w:vAlign w:val="bottom"/>
          </w:tcPr>
          <w:p w:rsidR="006E666C" w:rsidRDefault="006E666C" w:rsidP="006E666C">
            <w:pPr>
              <w:jc w:val="center"/>
              <w:rPr>
                <w:sz w:val="20"/>
                <w:szCs w:val="20"/>
              </w:rPr>
            </w:pPr>
            <w:r>
              <w:rPr>
                <w:sz w:val="20"/>
                <w:szCs w:val="20"/>
              </w:rPr>
              <w:t>333661, 6164858</w:t>
            </w:r>
          </w:p>
        </w:tc>
        <w:tc>
          <w:tcPr>
            <w:tcW w:w="2093" w:type="dxa"/>
            <w:tcBorders>
              <w:top w:val="single" w:sz="4" w:space="0" w:color="auto"/>
              <w:left w:val="single" w:sz="4" w:space="0" w:color="auto"/>
              <w:bottom w:val="single" w:sz="4" w:space="0" w:color="auto"/>
              <w:right w:val="single" w:sz="4" w:space="0" w:color="auto"/>
            </w:tcBorders>
            <w:vAlign w:val="bottom"/>
          </w:tcPr>
          <w:p w:rsidR="006E666C" w:rsidRDefault="006E666C" w:rsidP="006E666C">
            <w:pPr>
              <w:jc w:val="center"/>
              <w:rPr>
                <w:sz w:val="20"/>
                <w:szCs w:val="20"/>
              </w:rPr>
            </w:pPr>
            <w:r>
              <w:rPr>
                <w:sz w:val="20"/>
                <w:szCs w:val="20"/>
              </w:rPr>
              <w:t>3</w:t>
            </w:r>
          </w:p>
        </w:tc>
        <w:tc>
          <w:tcPr>
            <w:tcW w:w="1963" w:type="dxa"/>
            <w:tcBorders>
              <w:top w:val="single" w:sz="4" w:space="0" w:color="auto"/>
              <w:left w:val="single" w:sz="4" w:space="0" w:color="auto"/>
              <w:bottom w:val="single" w:sz="4" w:space="0" w:color="auto"/>
              <w:right w:val="single" w:sz="4" w:space="0" w:color="auto"/>
            </w:tcBorders>
            <w:vAlign w:val="center"/>
          </w:tcPr>
          <w:p w:rsidR="006E666C" w:rsidRDefault="006E666C" w:rsidP="006E666C">
            <w:pPr>
              <w:jc w:val="center"/>
              <w:rPr>
                <w:sz w:val="18"/>
                <w:szCs w:val="18"/>
              </w:rPr>
            </w:pPr>
            <w:r>
              <w:rPr>
                <w:sz w:val="18"/>
                <w:szCs w:val="18"/>
              </w:rPr>
              <w:t>0,5</w:t>
            </w:r>
          </w:p>
        </w:tc>
        <w:tc>
          <w:tcPr>
            <w:tcW w:w="1728" w:type="dxa"/>
            <w:tcBorders>
              <w:top w:val="single" w:sz="4" w:space="0" w:color="auto"/>
              <w:left w:val="single" w:sz="4" w:space="0" w:color="auto"/>
              <w:bottom w:val="single" w:sz="4" w:space="0" w:color="auto"/>
              <w:right w:val="single" w:sz="4" w:space="0" w:color="auto"/>
            </w:tcBorders>
            <w:vAlign w:val="center"/>
          </w:tcPr>
          <w:p w:rsidR="006E666C" w:rsidRDefault="006E666C" w:rsidP="006E666C">
            <w:pPr>
              <w:jc w:val="center"/>
              <w:rPr>
                <w:sz w:val="18"/>
                <w:szCs w:val="18"/>
              </w:rPr>
            </w:pPr>
            <w:r>
              <w:rPr>
                <w:sz w:val="18"/>
                <w:szCs w:val="18"/>
              </w:rPr>
              <w:t>4</w:t>
            </w:r>
          </w:p>
        </w:tc>
        <w:tc>
          <w:tcPr>
            <w:tcW w:w="1512" w:type="dxa"/>
            <w:tcBorders>
              <w:top w:val="single" w:sz="4" w:space="0" w:color="auto"/>
              <w:left w:val="single" w:sz="4" w:space="0" w:color="auto"/>
              <w:bottom w:val="single" w:sz="4" w:space="0" w:color="auto"/>
              <w:right w:val="single" w:sz="4" w:space="0" w:color="auto"/>
            </w:tcBorders>
            <w:vAlign w:val="center"/>
          </w:tcPr>
          <w:p w:rsidR="006E666C" w:rsidRDefault="006E666C" w:rsidP="006E666C">
            <w:pPr>
              <w:jc w:val="center"/>
              <w:rPr>
                <w:sz w:val="18"/>
                <w:szCs w:val="18"/>
              </w:rPr>
            </w:pPr>
            <w:r>
              <w:rPr>
                <w:sz w:val="18"/>
                <w:szCs w:val="18"/>
              </w:rPr>
              <w:t>0</w:t>
            </w:r>
          </w:p>
        </w:tc>
        <w:tc>
          <w:tcPr>
            <w:tcW w:w="1593" w:type="dxa"/>
            <w:tcBorders>
              <w:top w:val="single" w:sz="4" w:space="0" w:color="auto"/>
              <w:left w:val="single" w:sz="4" w:space="0" w:color="auto"/>
              <w:bottom w:val="single" w:sz="4" w:space="0" w:color="auto"/>
              <w:right w:val="single" w:sz="4" w:space="0" w:color="auto"/>
            </w:tcBorders>
            <w:vAlign w:val="bottom"/>
          </w:tcPr>
          <w:p w:rsidR="006E666C" w:rsidRDefault="006E666C" w:rsidP="006E666C">
            <w:pPr>
              <w:jc w:val="center"/>
              <w:rPr>
                <w:sz w:val="18"/>
                <w:szCs w:val="18"/>
              </w:rPr>
            </w:pPr>
            <w:r>
              <w:rPr>
                <w:sz w:val="18"/>
                <w:szCs w:val="18"/>
              </w:rPr>
              <w:t>-</w:t>
            </w:r>
          </w:p>
        </w:tc>
        <w:tc>
          <w:tcPr>
            <w:tcW w:w="1851" w:type="dxa"/>
            <w:tcBorders>
              <w:top w:val="single" w:sz="4" w:space="0" w:color="auto"/>
              <w:left w:val="single" w:sz="4" w:space="0" w:color="auto"/>
              <w:bottom w:val="single" w:sz="4" w:space="0" w:color="auto"/>
              <w:right w:val="single" w:sz="4" w:space="0" w:color="auto"/>
            </w:tcBorders>
            <w:vAlign w:val="center"/>
          </w:tcPr>
          <w:p w:rsidR="006E666C" w:rsidRDefault="006E666C" w:rsidP="006E666C">
            <w:pPr>
              <w:jc w:val="center"/>
              <w:rPr>
                <w:sz w:val="20"/>
                <w:szCs w:val="20"/>
              </w:rPr>
            </w:pPr>
            <w:r>
              <w:rPr>
                <w:sz w:val="20"/>
                <w:szCs w:val="20"/>
              </w:rPr>
              <w:t>8760</w:t>
            </w:r>
          </w:p>
        </w:tc>
      </w:tr>
      <w:tr w:rsidR="006E666C" w:rsidRPr="009E6BDA" w:rsidTr="00DF6297">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E666C" w:rsidRDefault="006E666C" w:rsidP="006E666C">
            <w:pPr>
              <w:jc w:val="center"/>
              <w:rPr>
                <w:sz w:val="20"/>
                <w:szCs w:val="20"/>
              </w:rPr>
            </w:pPr>
            <w:r>
              <w:rPr>
                <w:sz w:val="20"/>
                <w:szCs w:val="20"/>
              </w:rPr>
              <w:t>611</w:t>
            </w:r>
          </w:p>
        </w:tc>
        <w:tc>
          <w:tcPr>
            <w:tcW w:w="2160" w:type="dxa"/>
            <w:tcBorders>
              <w:top w:val="single" w:sz="4" w:space="0" w:color="auto"/>
              <w:left w:val="single" w:sz="4" w:space="0" w:color="auto"/>
              <w:bottom w:val="single" w:sz="4" w:space="0" w:color="auto"/>
              <w:right w:val="single" w:sz="4" w:space="0" w:color="auto"/>
            </w:tcBorders>
            <w:vAlign w:val="bottom"/>
          </w:tcPr>
          <w:p w:rsidR="006E666C" w:rsidRDefault="006E666C" w:rsidP="006E666C">
            <w:pPr>
              <w:jc w:val="center"/>
              <w:rPr>
                <w:sz w:val="20"/>
                <w:szCs w:val="20"/>
              </w:rPr>
            </w:pPr>
            <w:r>
              <w:rPr>
                <w:sz w:val="20"/>
                <w:szCs w:val="20"/>
              </w:rPr>
              <w:t>333581, 6164817</w:t>
            </w:r>
          </w:p>
        </w:tc>
        <w:tc>
          <w:tcPr>
            <w:tcW w:w="2093" w:type="dxa"/>
            <w:tcBorders>
              <w:top w:val="single" w:sz="4" w:space="0" w:color="auto"/>
              <w:left w:val="single" w:sz="4" w:space="0" w:color="auto"/>
              <w:bottom w:val="single" w:sz="4" w:space="0" w:color="auto"/>
              <w:right w:val="single" w:sz="4" w:space="0" w:color="auto"/>
            </w:tcBorders>
            <w:vAlign w:val="bottom"/>
          </w:tcPr>
          <w:p w:rsidR="006E666C" w:rsidRDefault="006E666C" w:rsidP="006E666C">
            <w:pPr>
              <w:jc w:val="center"/>
              <w:rPr>
                <w:sz w:val="20"/>
                <w:szCs w:val="20"/>
              </w:rPr>
            </w:pPr>
            <w:r>
              <w:rPr>
                <w:sz w:val="20"/>
                <w:szCs w:val="20"/>
              </w:rPr>
              <w:t>3</w:t>
            </w:r>
          </w:p>
        </w:tc>
        <w:tc>
          <w:tcPr>
            <w:tcW w:w="1963" w:type="dxa"/>
            <w:tcBorders>
              <w:top w:val="single" w:sz="4" w:space="0" w:color="auto"/>
              <w:left w:val="single" w:sz="4" w:space="0" w:color="auto"/>
              <w:bottom w:val="single" w:sz="4" w:space="0" w:color="auto"/>
              <w:right w:val="single" w:sz="4" w:space="0" w:color="auto"/>
            </w:tcBorders>
            <w:vAlign w:val="center"/>
          </w:tcPr>
          <w:p w:rsidR="006E666C" w:rsidRDefault="006E666C" w:rsidP="006E666C">
            <w:pPr>
              <w:jc w:val="center"/>
              <w:rPr>
                <w:sz w:val="18"/>
                <w:szCs w:val="18"/>
              </w:rPr>
            </w:pPr>
            <w:r>
              <w:rPr>
                <w:sz w:val="18"/>
                <w:szCs w:val="18"/>
              </w:rPr>
              <w:t>0,5</w:t>
            </w:r>
          </w:p>
        </w:tc>
        <w:tc>
          <w:tcPr>
            <w:tcW w:w="1728" w:type="dxa"/>
            <w:tcBorders>
              <w:top w:val="single" w:sz="4" w:space="0" w:color="auto"/>
              <w:left w:val="single" w:sz="4" w:space="0" w:color="auto"/>
              <w:bottom w:val="single" w:sz="4" w:space="0" w:color="auto"/>
              <w:right w:val="single" w:sz="4" w:space="0" w:color="auto"/>
            </w:tcBorders>
            <w:vAlign w:val="center"/>
          </w:tcPr>
          <w:p w:rsidR="006E666C" w:rsidRDefault="006E666C" w:rsidP="006E666C">
            <w:pPr>
              <w:jc w:val="center"/>
              <w:rPr>
                <w:sz w:val="18"/>
                <w:szCs w:val="18"/>
              </w:rPr>
            </w:pPr>
            <w:r>
              <w:rPr>
                <w:sz w:val="18"/>
                <w:szCs w:val="18"/>
              </w:rPr>
              <w:t>4</w:t>
            </w:r>
          </w:p>
        </w:tc>
        <w:tc>
          <w:tcPr>
            <w:tcW w:w="1512" w:type="dxa"/>
            <w:tcBorders>
              <w:top w:val="single" w:sz="4" w:space="0" w:color="auto"/>
              <w:left w:val="single" w:sz="4" w:space="0" w:color="auto"/>
              <w:bottom w:val="single" w:sz="4" w:space="0" w:color="auto"/>
              <w:right w:val="single" w:sz="4" w:space="0" w:color="auto"/>
            </w:tcBorders>
            <w:vAlign w:val="center"/>
          </w:tcPr>
          <w:p w:rsidR="006E666C" w:rsidRDefault="006E666C" w:rsidP="006E666C">
            <w:pPr>
              <w:jc w:val="center"/>
              <w:rPr>
                <w:sz w:val="18"/>
                <w:szCs w:val="18"/>
              </w:rPr>
            </w:pPr>
            <w:r>
              <w:rPr>
                <w:sz w:val="18"/>
                <w:szCs w:val="18"/>
              </w:rPr>
              <w:t>0</w:t>
            </w:r>
          </w:p>
        </w:tc>
        <w:tc>
          <w:tcPr>
            <w:tcW w:w="1593" w:type="dxa"/>
            <w:tcBorders>
              <w:top w:val="single" w:sz="4" w:space="0" w:color="auto"/>
              <w:left w:val="single" w:sz="4" w:space="0" w:color="auto"/>
              <w:bottom w:val="single" w:sz="4" w:space="0" w:color="auto"/>
              <w:right w:val="single" w:sz="4" w:space="0" w:color="auto"/>
            </w:tcBorders>
            <w:vAlign w:val="bottom"/>
          </w:tcPr>
          <w:p w:rsidR="006E666C" w:rsidRDefault="006E666C" w:rsidP="006E666C">
            <w:pPr>
              <w:jc w:val="center"/>
              <w:rPr>
                <w:sz w:val="18"/>
                <w:szCs w:val="18"/>
              </w:rPr>
            </w:pPr>
            <w:r>
              <w:rPr>
                <w:sz w:val="18"/>
                <w:szCs w:val="18"/>
              </w:rPr>
              <w:t>-</w:t>
            </w:r>
          </w:p>
        </w:tc>
        <w:tc>
          <w:tcPr>
            <w:tcW w:w="1851" w:type="dxa"/>
            <w:tcBorders>
              <w:top w:val="single" w:sz="4" w:space="0" w:color="auto"/>
              <w:left w:val="single" w:sz="4" w:space="0" w:color="auto"/>
              <w:bottom w:val="single" w:sz="4" w:space="0" w:color="auto"/>
              <w:right w:val="single" w:sz="4" w:space="0" w:color="auto"/>
            </w:tcBorders>
            <w:vAlign w:val="center"/>
          </w:tcPr>
          <w:p w:rsidR="006E666C" w:rsidRDefault="006E666C" w:rsidP="006E666C">
            <w:pPr>
              <w:jc w:val="center"/>
              <w:rPr>
                <w:sz w:val="20"/>
                <w:szCs w:val="20"/>
              </w:rPr>
            </w:pPr>
            <w:r>
              <w:rPr>
                <w:sz w:val="20"/>
                <w:szCs w:val="20"/>
              </w:rPr>
              <w:t>8760</w:t>
            </w:r>
          </w:p>
        </w:tc>
      </w:tr>
      <w:tr w:rsidR="006E666C" w:rsidRPr="009E6BDA" w:rsidTr="00DF6297">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E666C" w:rsidRDefault="006E666C" w:rsidP="006E666C">
            <w:pPr>
              <w:jc w:val="center"/>
              <w:rPr>
                <w:sz w:val="20"/>
                <w:szCs w:val="20"/>
              </w:rPr>
            </w:pPr>
            <w:r>
              <w:rPr>
                <w:sz w:val="20"/>
                <w:szCs w:val="20"/>
              </w:rPr>
              <w:t>612</w:t>
            </w:r>
          </w:p>
        </w:tc>
        <w:tc>
          <w:tcPr>
            <w:tcW w:w="2160" w:type="dxa"/>
            <w:tcBorders>
              <w:top w:val="single" w:sz="4" w:space="0" w:color="auto"/>
              <w:left w:val="single" w:sz="4" w:space="0" w:color="auto"/>
              <w:bottom w:val="single" w:sz="4" w:space="0" w:color="auto"/>
              <w:right w:val="single" w:sz="4" w:space="0" w:color="auto"/>
            </w:tcBorders>
            <w:vAlign w:val="bottom"/>
          </w:tcPr>
          <w:p w:rsidR="006E666C" w:rsidRDefault="006E666C" w:rsidP="006E666C">
            <w:pPr>
              <w:jc w:val="center"/>
              <w:rPr>
                <w:sz w:val="20"/>
                <w:szCs w:val="20"/>
              </w:rPr>
            </w:pPr>
            <w:r>
              <w:rPr>
                <w:sz w:val="20"/>
                <w:szCs w:val="20"/>
              </w:rPr>
              <w:t>333507, 6164840</w:t>
            </w:r>
          </w:p>
        </w:tc>
        <w:tc>
          <w:tcPr>
            <w:tcW w:w="2093" w:type="dxa"/>
            <w:tcBorders>
              <w:top w:val="single" w:sz="4" w:space="0" w:color="auto"/>
              <w:left w:val="single" w:sz="4" w:space="0" w:color="auto"/>
              <w:bottom w:val="single" w:sz="4" w:space="0" w:color="auto"/>
              <w:right w:val="single" w:sz="4" w:space="0" w:color="auto"/>
            </w:tcBorders>
            <w:vAlign w:val="bottom"/>
          </w:tcPr>
          <w:p w:rsidR="006E666C" w:rsidRDefault="006E666C" w:rsidP="006E666C">
            <w:pPr>
              <w:jc w:val="center"/>
              <w:rPr>
                <w:sz w:val="20"/>
                <w:szCs w:val="20"/>
              </w:rPr>
            </w:pPr>
            <w:r>
              <w:rPr>
                <w:sz w:val="20"/>
                <w:szCs w:val="20"/>
              </w:rPr>
              <w:t>3</w:t>
            </w:r>
          </w:p>
        </w:tc>
        <w:tc>
          <w:tcPr>
            <w:tcW w:w="1963" w:type="dxa"/>
            <w:tcBorders>
              <w:top w:val="single" w:sz="4" w:space="0" w:color="auto"/>
              <w:left w:val="single" w:sz="4" w:space="0" w:color="auto"/>
              <w:bottom w:val="single" w:sz="4" w:space="0" w:color="auto"/>
              <w:right w:val="single" w:sz="4" w:space="0" w:color="auto"/>
            </w:tcBorders>
            <w:vAlign w:val="center"/>
          </w:tcPr>
          <w:p w:rsidR="006E666C" w:rsidRDefault="006E666C" w:rsidP="006E666C">
            <w:pPr>
              <w:jc w:val="center"/>
              <w:rPr>
                <w:sz w:val="18"/>
                <w:szCs w:val="18"/>
              </w:rPr>
            </w:pPr>
            <w:r>
              <w:rPr>
                <w:sz w:val="18"/>
                <w:szCs w:val="18"/>
              </w:rPr>
              <w:t>0,5</w:t>
            </w:r>
          </w:p>
        </w:tc>
        <w:tc>
          <w:tcPr>
            <w:tcW w:w="1728" w:type="dxa"/>
            <w:tcBorders>
              <w:top w:val="single" w:sz="4" w:space="0" w:color="auto"/>
              <w:left w:val="single" w:sz="4" w:space="0" w:color="auto"/>
              <w:bottom w:val="single" w:sz="4" w:space="0" w:color="auto"/>
              <w:right w:val="single" w:sz="4" w:space="0" w:color="auto"/>
            </w:tcBorders>
            <w:vAlign w:val="center"/>
          </w:tcPr>
          <w:p w:rsidR="006E666C" w:rsidRDefault="006E666C" w:rsidP="006E666C">
            <w:pPr>
              <w:jc w:val="center"/>
              <w:rPr>
                <w:sz w:val="18"/>
                <w:szCs w:val="18"/>
              </w:rPr>
            </w:pPr>
            <w:r>
              <w:rPr>
                <w:sz w:val="18"/>
                <w:szCs w:val="18"/>
              </w:rPr>
              <w:t>4</w:t>
            </w:r>
          </w:p>
        </w:tc>
        <w:tc>
          <w:tcPr>
            <w:tcW w:w="1512" w:type="dxa"/>
            <w:tcBorders>
              <w:top w:val="single" w:sz="4" w:space="0" w:color="auto"/>
              <w:left w:val="single" w:sz="4" w:space="0" w:color="auto"/>
              <w:bottom w:val="single" w:sz="4" w:space="0" w:color="auto"/>
              <w:right w:val="single" w:sz="4" w:space="0" w:color="auto"/>
            </w:tcBorders>
            <w:vAlign w:val="center"/>
          </w:tcPr>
          <w:p w:rsidR="006E666C" w:rsidRDefault="006E666C" w:rsidP="006E666C">
            <w:pPr>
              <w:jc w:val="center"/>
              <w:rPr>
                <w:sz w:val="18"/>
                <w:szCs w:val="18"/>
              </w:rPr>
            </w:pPr>
            <w:r>
              <w:rPr>
                <w:sz w:val="18"/>
                <w:szCs w:val="18"/>
              </w:rPr>
              <w:t>0</w:t>
            </w:r>
          </w:p>
        </w:tc>
        <w:tc>
          <w:tcPr>
            <w:tcW w:w="1593" w:type="dxa"/>
            <w:tcBorders>
              <w:top w:val="single" w:sz="4" w:space="0" w:color="auto"/>
              <w:left w:val="single" w:sz="4" w:space="0" w:color="auto"/>
              <w:bottom w:val="single" w:sz="4" w:space="0" w:color="auto"/>
              <w:right w:val="single" w:sz="4" w:space="0" w:color="auto"/>
            </w:tcBorders>
            <w:vAlign w:val="bottom"/>
          </w:tcPr>
          <w:p w:rsidR="006E666C" w:rsidRDefault="006E666C" w:rsidP="006E666C">
            <w:pPr>
              <w:jc w:val="center"/>
              <w:rPr>
                <w:sz w:val="18"/>
                <w:szCs w:val="18"/>
              </w:rPr>
            </w:pPr>
            <w:r>
              <w:rPr>
                <w:sz w:val="18"/>
                <w:szCs w:val="18"/>
              </w:rPr>
              <w:t>-</w:t>
            </w:r>
          </w:p>
        </w:tc>
        <w:tc>
          <w:tcPr>
            <w:tcW w:w="1851" w:type="dxa"/>
            <w:tcBorders>
              <w:top w:val="single" w:sz="4" w:space="0" w:color="auto"/>
              <w:left w:val="single" w:sz="4" w:space="0" w:color="auto"/>
              <w:bottom w:val="single" w:sz="4" w:space="0" w:color="auto"/>
              <w:right w:val="single" w:sz="4" w:space="0" w:color="auto"/>
            </w:tcBorders>
            <w:vAlign w:val="center"/>
          </w:tcPr>
          <w:p w:rsidR="006E666C" w:rsidRDefault="006E666C" w:rsidP="006E666C">
            <w:pPr>
              <w:jc w:val="center"/>
              <w:rPr>
                <w:sz w:val="20"/>
                <w:szCs w:val="20"/>
              </w:rPr>
            </w:pPr>
            <w:r>
              <w:rPr>
                <w:sz w:val="20"/>
                <w:szCs w:val="20"/>
              </w:rPr>
              <w:t>8760</w:t>
            </w:r>
          </w:p>
        </w:tc>
      </w:tr>
      <w:tr w:rsidR="006E666C" w:rsidRPr="009E6BDA" w:rsidTr="00DF6297">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E666C" w:rsidRDefault="006E666C" w:rsidP="006E666C">
            <w:pPr>
              <w:jc w:val="center"/>
              <w:rPr>
                <w:sz w:val="20"/>
                <w:szCs w:val="20"/>
              </w:rPr>
            </w:pPr>
            <w:r>
              <w:rPr>
                <w:sz w:val="20"/>
                <w:szCs w:val="20"/>
              </w:rPr>
              <w:t>613</w:t>
            </w:r>
          </w:p>
        </w:tc>
        <w:tc>
          <w:tcPr>
            <w:tcW w:w="2160" w:type="dxa"/>
            <w:tcBorders>
              <w:top w:val="single" w:sz="4" w:space="0" w:color="auto"/>
              <w:left w:val="single" w:sz="4" w:space="0" w:color="auto"/>
              <w:bottom w:val="single" w:sz="4" w:space="0" w:color="auto"/>
              <w:right w:val="single" w:sz="4" w:space="0" w:color="auto"/>
            </w:tcBorders>
            <w:vAlign w:val="bottom"/>
          </w:tcPr>
          <w:p w:rsidR="006E666C" w:rsidRDefault="006E666C" w:rsidP="006E666C">
            <w:pPr>
              <w:jc w:val="center"/>
              <w:rPr>
                <w:sz w:val="20"/>
                <w:szCs w:val="20"/>
              </w:rPr>
            </w:pPr>
            <w:r>
              <w:rPr>
                <w:sz w:val="20"/>
                <w:szCs w:val="20"/>
              </w:rPr>
              <w:t>333459, 6164918</w:t>
            </w:r>
          </w:p>
        </w:tc>
        <w:tc>
          <w:tcPr>
            <w:tcW w:w="2093" w:type="dxa"/>
            <w:tcBorders>
              <w:top w:val="single" w:sz="4" w:space="0" w:color="auto"/>
              <w:left w:val="single" w:sz="4" w:space="0" w:color="auto"/>
              <w:bottom w:val="single" w:sz="4" w:space="0" w:color="auto"/>
              <w:right w:val="single" w:sz="4" w:space="0" w:color="auto"/>
            </w:tcBorders>
            <w:vAlign w:val="bottom"/>
          </w:tcPr>
          <w:p w:rsidR="006E666C" w:rsidRDefault="006E666C" w:rsidP="006E666C">
            <w:pPr>
              <w:jc w:val="center"/>
              <w:rPr>
                <w:sz w:val="20"/>
                <w:szCs w:val="20"/>
              </w:rPr>
            </w:pPr>
            <w:r>
              <w:rPr>
                <w:sz w:val="20"/>
                <w:szCs w:val="20"/>
              </w:rPr>
              <w:t>3</w:t>
            </w:r>
          </w:p>
        </w:tc>
        <w:tc>
          <w:tcPr>
            <w:tcW w:w="1963" w:type="dxa"/>
            <w:tcBorders>
              <w:top w:val="single" w:sz="4" w:space="0" w:color="auto"/>
              <w:left w:val="single" w:sz="4" w:space="0" w:color="auto"/>
              <w:bottom w:val="single" w:sz="4" w:space="0" w:color="auto"/>
              <w:right w:val="single" w:sz="4" w:space="0" w:color="auto"/>
            </w:tcBorders>
            <w:vAlign w:val="center"/>
          </w:tcPr>
          <w:p w:rsidR="006E666C" w:rsidRDefault="006E666C" w:rsidP="006E666C">
            <w:pPr>
              <w:jc w:val="center"/>
              <w:rPr>
                <w:sz w:val="18"/>
                <w:szCs w:val="18"/>
              </w:rPr>
            </w:pPr>
            <w:r>
              <w:rPr>
                <w:sz w:val="18"/>
                <w:szCs w:val="18"/>
              </w:rPr>
              <w:t>0,5</w:t>
            </w:r>
          </w:p>
        </w:tc>
        <w:tc>
          <w:tcPr>
            <w:tcW w:w="1728" w:type="dxa"/>
            <w:tcBorders>
              <w:top w:val="single" w:sz="4" w:space="0" w:color="auto"/>
              <w:left w:val="single" w:sz="4" w:space="0" w:color="auto"/>
              <w:bottom w:val="single" w:sz="4" w:space="0" w:color="auto"/>
              <w:right w:val="single" w:sz="4" w:space="0" w:color="auto"/>
            </w:tcBorders>
            <w:vAlign w:val="center"/>
          </w:tcPr>
          <w:p w:rsidR="006E666C" w:rsidRDefault="006E666C" w:rsidP="006E666C">
            <w:pPr>
              <w:jc w:val="center"/>
              <w:rPr>
                <w:sz w:val="18"/>
                <w:szCs w:val="18"/>
              </w:rPr>
            </w:pPr>
            <w:r>
              <w:rPr>
                <w:sz w:val="18"/>
                <w:szCs w:val="18"/>
              </w:rPr>
              <w:t>4</w:t>
            </w:r>
          </w:p>
        </w:tc>
        <w:tc>
          <w:tcPr>
            <w:tcW w:w="1512" w:type="dxa"/>
            <w:tcBorders>
              <w:top w:val="single" w:sz="4" w:space="0" w:color="auto"/>
              <w:left w:val="single" w:sz="4" w:space="0" w:color="auto"/>
              <w:bottom w:val="single" w:sz="4" w:space="0" w:color="auto"/>
              <w:right w:val="single" w:sz="4" w:space="0" w:color="auto"/>
            </w:tcBorders>
            <w:vAlign w:val="center"/>
          </w:tcPr>
          <w:p w:rsidR="006E666C" w:rsidRDefault="006E666C" w:rsidP="006E666C">
            <w:pPr>
              <w:jc w:val="center"/>
              <w:rPr>
                <w:sz w:val="18"/>
                <w:szCs w:val="18"/>
              </w:rPr>
            </w:pPr>
            <w:r>
              <w:rPr>
                <w:sz w:val="18"/>
                <w:szCs w:val="18"/>
              </w:rPr>
              <w:t>0</w:t>
            </w:r>
          </w:p>
        </w:tc>
        <w:tc>
          <w:tcPr>
            <w:tcW w:w="1593" w:type="dxa"/>
            <w:tcBorders>
              <w:top w:val="single" w:sz="4" w:space="0" w:color="auto"/>
              <w:left w:val="single" w:sz="4" w:space="0" w:color="auto"/>
              <w:bottom w:val="single" w:sz="4" w:space="0" w:color="auto"/>
              <w:right w:val="single" w:sz="4" w:space="0" w:color="auto"/>
            </w:tcBorders>
            <w:vAlign w:val="bottom"/>
          </w:tcPr>
          <w:p w:rsidR="006E666C" w:rsidRDefault="006E666C" w:rsidP="006E666C">
            <w:pPr>
              <w:jc w:val="center"/>
              <w:rPr>
                <w:sz w:val="18"/>
                <w:szCs w:val="18"/>
              </w:rPr>
            </w:pPr>
            <w:r>
              <w:rPr>
                <w:sz w:val="18"/>
                <w:szCs w:val="18"/>
              </w:rPr>
              <w:t>-</w:t>
            </w:r>
          </w:p>
        </w:tc>
        <w:tc>
          <w:tcPr>
            <w:tcW w:w="1851" w:type="dxa"/>
            <w:tcBorders>
              <w:top w:val="single" w:sz="4" w:space="0" w:color="auto"/>
              <w:left w:val="single" w:sz="4" w:space="0" w:color="auto"/>
              <w:bottom w:val="single" w:sz="4" w:space="0" w:color="auto"/>
              <w:right w:val="single" w:sz="4" w:space="0" w:color="auto"/>
            </w:tcBorders>
            <w:vAlign w:val="center"/>
          </w:tcPr>
          <w:p w:rsidR="006E666C" w:rsidRDefault="006E666C" w:rsidP="006E666C">
            <w:pPr>
              <w:jc w:val="center"/>
              <w:rPr>
                <w:sz w:val="20"/>
                <w:szCs w:val="20"/>
              </w:rPr>
            </w:pPr>
            <w:r>
              <w:rPr>
                <w:sz w:val="20"/>
                <w:szCs w:val="20"/>
              </w:rPr>
              <w:t>8760</w:t>
            </w:r>
          </w:p>
        </w:tc>
      </w:tr>
      <w:tr w:rsidR="00B4637F" w:rsidRPr="009E6BDA" w:rsidTr="00F52CA8">
        <w:trPr>
          <w:cantSplit/>
        </w:trPr>
        <w:tc>
          <w:tcPr>
            <w:tcW w:w="1809" w:type="dxa"/>
            <w:tcBorders>
              <w:top w:val="single" w:sz="4" w:space="0" w:color="auto"/>
              <w:left w:val="single" w:sz="4" w:space="0" w:color="auto"/>
              <w:bottom w:val="single" w:sz="4" w:space="0" w:color="auto"/>
              <w:right w:val="single" w:sz="4" w:space="0" w:color="auto"/>
            </w:tcBorders>
            <w:vAlign w:val="bottom"/>
          </w:tcPr>
          <w:p w:rsidR="00B4637F" w:rsidRPr="009E6BDA" w:rsidRDefault="00B4637F">
            <w:pPr>
              <w:jc w:val="center"/>
              <w:rPr>
                <w:sz w:val="20"/>
                <w:szCs w:val="20"/>
              </w:rPr>
            </w:pPr>
            <w:r w:rsidRPr="009E6BDA">
              <w:rPr>
                <w:sz w:val="20"/>
                <w:szCs w:val="20"/>
              </w:rPr>
              <w:t>614</w:t>
            </w:r>
          </w:p>
        </w:tc>
        <w:tc>
          <w:tcPr>
            <w:tcW w:w="2160" w:type="dxa"/>
            <w:tcBorders>
              <w:top w:val="single" w:sz="4" w:space="0" w:color="auto"/>
              <w:left w:val="single" w:sz="4" w:space="0" w:color="auto"/>
              <w:bottom w:val="single" w:sz="4" w:space="0" w:color="auto"/>
              <w:right w:val="single" w:sz="4" w:space="0" w:color="auto"/>
            </w:tcBorders>
            <w:vAlign w:val="center"/>
          </w:tcPr>
          <w:p w:rsidR="00B4637F" w:rsidRPr="009E6BDA" w:rsidRDefault="00B4637F" w:rsidP="00870294">
            <w:pPr>
              <w:snapToGrid w:val="0"/>
              <w:jc w:val="center"/>
              <w:rPr>
                <w:sz w:val="20"/>
                <w:szCs w:val="20"/>
                <w:lang/>
              </w:rPr>
            </w:pPr>
            <w:r w:rsidRPr="009E6BDA">
              <w:rPr>
                <w:sz w:val="20"/>
                <w:szCs w:val="20"/>
                <w:lang/>
              </w:rPr>
              <w:t>333843, 6164737</w:t>
            </w:r>
          </w:p>
        </w:tc>
        <w:tc>
          <w:tcPr>
            <w:tcW w:w="2093" w:type="dxa"/>
            <w:tcBorders>
              <w:top w:val="single" w:sz="4" w:space="0" w:color="auto"/>
              <w:left w:val="single" w:sz="4" w:space="0" w:color="auto"/>
              <w:bottom w:val="single" w:sz="4" w:space="0" w:color="auto"/>
              <w:right w:val="single" w:sz="4" w:space="0" w:color="auto"/>
            </w:tcBorders>
            <w:vAlign w:val="center"/>
          </w:tcPr>
          <w:p w:rsidR="00B4637F" w:rsidRPr="009E6BDA" w:rsidRDefault="00B4637F" w:rsidP="00E355E5">
            <w:pPr>
              <w:snapToGrid w:val="0"/>
              <w:jc w:val="center"/>
              <w:rPr>
                <w:sz w:val="20"/>
                <w:szCs w:val="20"/>
                <w:lang/>
              </w:rPr>
            </w:pPr>
            <w:r w:rsidRPr="009E6BDA">
              <w:rPr>
                <w:sz w:val="20"/>
                <w:szCs w:val="20"/>
                <w:lang/>
              </w:rPr>
              <w:t>10</w:t>
            </w:r>
          </w:p>
        </w:tc>
        <w:tc>
          <w:tcPr>
            <w:tcW w:w="1963" w:type="dxa"/>
            <w:tcBorders>
              <w:top w:val="single" w:sz="4" w:space="0" w:color="auto"/>
              <w:left w:val="single" w:sz="4" w:space="0" w:color="auto"/>
              <w:bottom w:val="single" w:sz="4" w:space="0" w:color="auto"/>
              <w:right w:val="single" w:sz="4" w:space="0" w:color="auto"/>
            </w:tcBorders>
            <w:vAlign w:val="center"/>
          </w:tcPr>
          <w:p w:rsidR="00B4637F" w:rsidRPr="009E6BDA" w:rsidRDefault="00B4637F">
            <w:pPr>
              <w:jc w:val="center"/>
              <w:rPr>
                <w:sz w:val="18"/>
                <w:szCs w:val="18"/>
              </w:rPr>
            </w:pPr>
            <w:r w:rsidRPr="009E6BDA">
              <w:rPr>
                <w:sz w:val="18"/>
                <w:szCs w:val="18"/>
              </w:rPr>
              <w:t>0,5</w:t>
            </w:r>
          </w:p>
        </w:tc>
        <w:tc>
          <w:tcPr>
            <w:tcW w:w="1728" w:type="dxa"/>
            <w:tcBorders>
              <w:top w:val="single" w:sz="4" w:space="0" w:color="auto"/>
              <w:left w:val="single" w:sz="4" w:space="0" w:color="auto"/>
              <w:bottom w:val="single" w:sz="4" w:space="0" w:color="auto"/>
              <w:right w:val="single" w:sz="4" w:space="0" w:color="auto"/>
            </w:tcBorders>
            <w:vAlign w:val="center"/>
          </w:tcPr>
          <w:p w:rsidR="00B4637F" w:rsidRPr="009E6BDA" w:rsidRDefault="00B4637F">
            <w:pPr>
              <w:jc w:val="center"/>
              <w:rPr>
                <w:sz w:val="18"/>
                <w:szCs w:val="18"/>
              </w:rPr>
            </w:pPr>
            <w:r w:rsidRPr="009E6BDA">
              <w:rPr>
                <w:sz w:val="18"/>
                <w:szCs w:val="18"/>
              </w:rPr>
              <w:t>4</w:t>
            </w:r>
          </w:p>
        </w:tc>
        <w:tc>
          <w:tcPr>
            <w:tcW w:w="1512" w:type="dxa"/>
            <w:tcBorders>
              <w:top w:val="single" w:sz="4" w:space="0" w:color="auto"/>
              <w:left w:val="single" w:sz="4" w:space="0" w:color="auto"/>
              <w:bottom w:val="single" w:sz="4" w:space="0" w:color="auto"/>
              <w:right w:val="single" w:sz="4" w:space="0" w:color="auto"/>
            </w:tcBorders>
            <w:vAlign w:val="center"/>
          </w:tcPr>
          <w:p w:rsidR="00B4637F" w:rsidRPr="009E6BDA" w:rsidRDefault="00B4637F">
            <w:pPr>
              <w:jc w:val="center"/>
              <w:rPr>
                <w:sz w:val="18"/>
                <w:szCs w:val="18"/>
              </w:rPr>
            </w:pPr>
            <w:r w:rsidRPr="009E6BDA">
              <w:rPr>
                <w:sz w:val="18"/>
                <w:szCs w:val="18"/>
              </w:rPr>
              <w:t>0</w:t>
            </w:r>
          </w:p>
        </w:tc>
        <w:tc>
          <w:tcPr>
            <w:tcW w:w="1593" w:type="dxa"/>
            <w:tcBorders>
              <w:top w:val="single" w:sz="4" w:space="0" w:color="auto"/>
              <w:left w:val="single" w:sz="4" w:space="0" w:color="auto"/>
              <w:bottom w:val="single" w:sz="4" w:space="0" w:color="auto"/>
              <w:right w:val="single" w:sz="4" w:space="0" w:color="auto"/>
            </w:tcBorders>
            <w:vAlign w:val="bottom"/>
          </w:tcPr>
          <w:p w:rsidR="00B4637F" w:rsidRPr="009E6BDA" w:rsidRDefault="00B4637F">
            <w:pPr>
              <w:jc w:val="center"/>
              <w:rPr>
                <w:sz w:val="18"/>
                <w:szCs w:val="18"/>
              </w:rPr>
            </w:pPr>
            <w:r w:rsidRPr="009E6BDA">
              <w:rPr>
                <w:sz w:val="18"/>
                <w:szCs w:val="18"/>
              </w:rPr>
              <w:t>-</w:t>
            </w:r>
          </w:p>
        </w:tc>
        <w:tc>
          <w:tcPr>
            <w:tcW w:w="1851" w:type="dxa"/>
            <w:tcBorders>
              <w:top w:val="single" w:sz="4" w:space="0" w:color="auto"/>
              <w:left w:val="single" w:sz="4" w:space="0" w:color="auto"/>
              <w:bottom w:val="single" w:sz="4" w:space="0" w:color="auto"/>
              <w:right w:val="single" w:sz="4" w:space="0" w:color="auto"/>
            </w:tcBorders>
            <w:vAlign w:val="center"/>
          </w:tcPr>
          <w:p w:rsidR="00B4637F" w:rsidRPr="009E6BDA" w:rsidRDefault="00B4637F" w:rsidP="00E355E5">
            <w:pPr>
              <w:snapToGrid w:val="0"/>
              <w:jc w:val="center"/>
              <w:rPr>
                <w:sz w:val="20"/>
                <w:szCs w:val="20"/>
                <w:lang/>
              </w:rPr>
            </w:pPr>
            <w:r w:rsidRPr="009E6BDA">
              <w:rPr>
                <w:sz w:val="20"/>
                <w:szCs w:val="20"/>
                <w:lang/>
              </w:rPr>
              <w:t>540</w:t>
            </w:r>
          </w:p>
        </w:tc>
      </w:tr>
      <w:tr w:rsidR="00B4637F" w:rsidRPr="009E6BDA" w:rsidTr="00F52CA8">
        <w:trPr>
          <w:cantSplit/>
        </w:trPr>
        <w:tc>
          <w:tcPr>
            <w:tcW w:w="1809" w:type="dxa"/>
            <w:tcBorders>
              <w:top w:val="single" w:sz="4" w:space="0" w:color="auto"/>
              <w:left w:val="single" w:sz="4" w:space="0" w:color="auto"/>
              <w:bottom w:val="single" w:sz="4" w:space="0" w:color="auto"/>
              <w:right w:val="single" w:sz="4" w:space="0" w:color="auto"/>
            </w:tcBorders>
            <w:vAlign w:val="bottom"/>
          </w:tcPr>
          <w:p w:rsidR="00B4637F" w:rsidRPr="009E6BDA" w:rsidRDefault="00B4637F">
            <w:pPr>
              <w:jc w:val="center"/>
              <w:rPr>
                <w:sz w:val="20"/>
                <w:szCs w:val="20"/>
              </w:rPr>
            </w:pPr>
            <w:r w:rsidRPr="009E6BDA">
              <w:rPr>
                <w:sz w:val="20"/>
                <w:szCs w:val="20"/>
              </w:rPr>
              <w:t>627</w:t>
            </w:r>
          </w:p>
        </w:tc>
        <w:tc>
          <w:tcPr>
            <w:tcW w:w="2160" w:type="dxa"/>
            <w:tcBorders>
              <w:top w:val="single" w:sz="4" w:space="0" w:color="auto"/>
              <w:left w:val="single" w:sz="4" w:space="0" w:color="auto"/>
              <w:bottom w:val="single" w:sz="4" w:space="0" w:color="auto"/>
              <w:right w:val="single" w:sz="4" w:space="0" w:color="auto"/>
            </w:tcBorders>
            <w:vAlign w:val="bottom"/>
          </w:tcPr>
          <w:p w:rsidR="00B4637F" w:rsidRPr="009E6BDA" w:rsidRDefault="00B4637F">
            <w:pPr>
              <w:jc w:val="center"/>
              <w:rPr>
                <w:sz w:val="20"/>
                <w:szCs w:val="20"/>
              </w:rPr>
            </w:pPr>
            <w:r w:rsidRPr="009E6BDA">
              <w:rPr>
                <w:sz w:val="20"/>
                <w:szCs w:val="20"/>
              </w:rPr>
              <w:t>-</w:t>
            </w:r>
          </w:p>
        </w:tc>
        <w:tc>
          <w:tcPr>
            <w:tcW w:w="2093" w:type="dxa"/>
            <w:tcBorders>
              <w:top w:val="single" w:sz="4" w:space="0" w:color="auto"/>
              <w:left w:val="single" w:sz="4" w:space="0" w:color="auto"/>
              <w:bottom w:val="single" w:sz="4" w:space="0" w:color="auto"/>
              <w:right w:val="single" w:sz="4" w:space="0" w:color="auto"/>
            </w:tcBorders>
            <w:vAlign w:val="bottom"/>
          </w:tcPr>
          <w:p w:rsidR="00B4637F" w:rsidRPr="009E6BDA" w:rsidRDefault="00B4637F">
            <w:pPr>
              <w:jc w:val="center"/>
              <w:rPr>
                <w:sz w:val="20"/>
                <w:szCs w:val="20"/>
              </w:rPr>
            </w:pPr>
            <w:r w:rsidRPr="009E6BDA">
              <w:rPr>
                <w:sz w:val="20"/>
                <w:szCs w:val="20"/>
              </w:rPr>
              <w:t>10</w:t>
            </w:r>
          </w:p>
        </w:tc>
        <w:tc>
          <w:tcPr>
            <w:tcW w:w="1963" w:type="dxa"/>
            <w:tcBorders>
              <w:top w:val="single" w:sz="4" w:space="0" w:color="auto"/>
              <w:left w:val="single" w:sz="4" w:space="0" w:color="auto"/>
              <w:bottom w:val="single" w:sz="4" w:space="0" w:color="auto"/>
              <w:right w:val="single" w:sz="4" w:space="0" w:color="auto"/>
            </w:tcBorders>
            <w:vAlign w:val="center"/>
          </w:tcPr>
          <w:p w:rsidR="00B4637F" w:rsidRPr="009E6BDA" w:rsidRDefault="00B4637F">
            <w:pPr>
              <w:jc w:val="center"/>
              <w:rPr>
                <w:sz w:val="18"/>
                <w:szCs w:val="18"/>
              </w:rPr>
            </w:pPr>
            <w:r w:rsidRPr="009E6BDA">
              <w:rPr>
                <w:sz w:val="18"/>
                <w:szCs w:val="18"/>
              </w:rPr>
              <w:t>0,5</w:t>
            </w:r>
          </w:p>
        </w:tc>
        <w:tc>
          <w:tcPr>
            <w:tcW w:w="1728" w:type="dxa"/>
            <w:tcBorders>
              <w:top w:val="single" w:sz="4" w:space="0" w:color="auto"/>
              <w:left w:val="single" w:sz="4" w:space="0" w:color="auto"/>
              <w:bottom w:val="single" w:sz="4" w:space="0" w:color="auto"/>
              <w:right w:val="single" w:sz="4" w:space="0" w:color="auto"/>
            </w:tcBorders>
            <w:vAlign w:val="center"/>
          </w:tcPr>
          <w:p w:rsidR="00B4637F" w:rsidRPr="009E6BDA" w:rsidRDefault="00B4637F">
            <w:pPr>
              <w:jc w:val="center"/>
              <w:rPr>
                <w:sz w:val="18"/>
                <w:szCs w:val="18"/>
              </w:rPr>
            </w:pPr>
            <w:r w:rsidRPr="009E6BDA">
              <w:rPr>
                <w:sz w:val="18"/>
                <w:szCs w:val="18"/>
              </w:rPr>
              <w:t>4</w:t>
            </w:r>
          </w:p>
        </w:tc>
        <w:tc>
          <w:tcPr>
            <w:tcW w:w="1512" w:type="dxa"/>
            <w:tcBorders>
              <w:top w:val="single" w:sz="4" w:space="0" w:color="auto"/>
              <w:left w:val="single" w:sz="4" w:space="0" w:color="auto"/>
              <w:bottom w:val="single" w:sz="4" w:space="0" w:color="auto"/>
              <w:right w:val="single" w:sz="4" w:space="0" w:color="auto"/>
            </w:tcBorders>
            <w:vAlign w:val="center"/>
          </w:tcPr>
          <w:p w:rsidR="00B4637F" w:rsidRPr="009E6BDA" w:rsidRDefault="00B4637F">
            <w:pPr>
              <w:jc w:val="center"/>
              <w:rPr>
                <w:sz w:val="18"/>
                <w:szCs w:val="18"/>
              </w:rPr>
            </w:pPr>
            <w:r w:rsidRPr="009E6BDA">
              <w:rPr>
                <w:sz w:val="18"/>
                <w:szCs w:val="18"/>
              </w:rPr>
              <w:t>20</w:t>
            </w:r>
          </w:p>
        </w:tc>
        <w:tc>
          <w:tcPr>
            <w:tcW w:w="1593" w:type="dxa"/>
            <w:tcBorders>
              <w:top w:val="single" w:sz="4" w:space="0" w:color="auto"/>
              <w:left w:val="single" w:sz="4" w:space="0" w:color="auto"/>
              <w:bottom w:val="single" w:sz="4" w:space="0" w:color="auto"/>
              <w:right w:val="single" w:sz="4" w:space="0" w:color="auto"/>
            </w:tcBorders>
            <w:vAlign w:val="bottom"/>
          </w:tcPr>
          <w:p w:rsidR="00B4637F" w:rsidRPr="009E6BDA" w:rsidRDefault="00B4637F">
            <w:pPr>
              <w:jc w:val="center"/>
              <w:rPr>
                <w:sz w:val="18"/>
                <w:szCs w:val="18"/>
              </w:rPr>
            </w:pPr>
            <w:r w:rsidRPr="009E6BDA">
              <w:rPr>
                <w:sz w:val="18"/>
                <w:szCs w:val="18"/>
              </w:rPr>
              <w:t>-</w:t>
            </w:r>
          </w:p>
        </w:tc>
        <w:tc>
          <w:tcPr>
            <w:tcW w:w="1851" w:type="dxa"/>
            <w:tcBorders>
              <w:top w:val="single" w:sz="4" w:space="0" w:color="auto"/>
              <w:left w:val="single" w:sz="4" w:space="0" w:color="auto"/>
              <w:bottom w:val="single" w:sz="4" w:space="0" w:color="auto"/>
              <w:right w:val="single" w:sz="4" w:space="0" w:color="auto"/>
            </w:tcBorders>
            <w:vAlign w:val="bottom"/>
          </w:tcPr>
          <w:p w:rsidR="00B4637F" w:rsidRPr="009E6BDA" w:rsidRDefault="00B4637F">
            <w:pPr>
              <w:jc w:val="center"/>
              <w:rPr>
                <w:sz w:val="20"/>
                <w:szCs w:val="20"/>
              </w:rPr>
            </w:pPr>
            <w:r w:rsidRPr="009E6BDA">
              <w:rPr>
                <w:sz w:val="20"/>
                <w:szCs w:val="20"/>
              </w:rPr>
              <w:t>703</w:t>
            </w:r>
          </w:p>
        </w:tc>
      </w:tr>
      <w:tr w:rsidR="00B4637F" w:rsidRPr="009E6BDA" w:rsidTr="00F52CA8">
        <w:trPr>
          <w:cantSplit/>
        </w:trPr>
        <w:tc>
          <w:tcPr>
            <w:tcW w:w="1809" w:type="dxa"/>
            <w:tcBorders>
              <w:top w:val="single" w:sz="4" w:space="0" w:color="auto"/>
              <w:left w:val="single" w:sz="4" w:space="0" w:color="auto"/>
              <w:bottom w:val="single" w:sz="4" w:space="0" w:color="auto"/>
              <w:right w:val="single" w:sz="4" w:space="0" w:color="auto"/>
            </w:tcBorders>
            <w:vAlign w:val="bottom"/>
          </w:tcPr>
          <w:p w:rsidR="00B4637F" w:rsidRPr="009E6BDA" w:rsidRDefault="00B4637F">
            <w:pPr>
              <w:jc w:val="center"/>
              <w:rPr>
                <w:sz w:val="20"/>
                <w:szCs w:val="20"/>
              </w:rPr>
            </w:pPr>
            <w:r w:rsidRPr="009E6BDA">
              <w:rPr>
                <w:sz w:val="20"/>
                <w:szCs w:val="20"/>
              </w:rPr>
              <w:t>628</w:t>
            </w:r>
          </w:p>
        </w:tc>
        <w:tc>
          <w:tcPr>
            <w:tcW w:w="2160" w:type="dxa"/>
            <w:tcBorders>
              <w:top w:val="single" w:sz="4" w:space="0" w:color="auto"/>
              <w:left w:val="single" w:sz="4" w:space="0" w:color="auto"/>
              <w:bottom w:val="single" w:sz="4" w:space="0" w:color="auto"/>
              <w:right w:val="single" w:sz="4" w:space="0" w:color="auto"/>
            </w:tcBorders>
            <w:vAlign w:val="bottom"/>
          </w:tcPr>
          <w:p w:rsidR="00B4637F" w:rsidRPr="009E6BDA" w:rsidRDefault="00B4637F">
            <w:pPr>
              <w:jc w:val="center"/>
              <w:rPr>
                <w:sz w:val="20"/>
                <w:szCs w:val="20"/>
              </w:rPr>
            </w:pPr>
            <w:r w:rsidRPr="009E6BDA">
              <w:rPr>
                <w:sz w:val="20"/>
                <w:szCs w:val="20"/>
              </w:rPr>
              <w:t>333926, 6164735</w:t>
            </w:r>
          </w:p>
        </w:tc>
        <w:tc>
          <w:tcPr>
            <w:tcW w:w="2093" w:type="dxa"/>
            <w:tcBorders>
              <w:top w:val="single" w:sz="4" w:space="0" w:color="auto"/>
              <w:left w:val="single" w:sz="4" w:space="0" w:color="auto"/>
              <w:bottom w:val="single" w:sz="4" w:space="0" w:color="auto"/>
              <w:right w:val="single" w:sz="4" w:space="0" w:color="auto"/>
            </w:tcBorders>
            <w:vAlign w:val="bottom"/>
          </w:tcPr>
          <w:p w:rsidR="00B4637F" w:rsidRPr="009E6BDA" w:rsidRDefault="00FD0EA0">
            <w:pPr>
              <w:jc w:val="center"/>
              <w:rPr>
                <w:sz w:val="20"/>
                <w:szCs w:val="20"/>
              </w:rPr>
            </w:pPr>
            <w:r w:rsidRPr="009E6BDA">
              <w:rPr>
                <w:sz w:val="20"/>
                <w:szCs w:val="20"/>
              </w:rPr>
              <w:t>1,8</w:t>
            </w:r>
          </w:p>
        </w:tc>
        <w:tc>
          <w:tcPr>
            <w:tcW w:w="1963" w:type="dxa"/>
            <w:tcBorders>
              <w:top w:val="single" w:sz="4" w:space="0" w:color="auto"/>
              <w:left w:val="single" w:sz="4" w:space="0" w:color="auto"/>
              <w:bottom w:val="single" w:sz="4" w:space="0" w:color="auto"/>
              <w:right w:val="single" w:sz="4" w:space="0" w:color="auto"/>
            </w:tcBorders>
            <w:vAlign w:val="bottom"/>
          </w:tcPr>
          <w:p w:rsidR="00B4637F" w:rsidRPr="009E6BDA" w:rsidRDefault="00B4637F">
            <w:pPr>
              <w:jc w:val="center"/>
              <w:rPr>
                <w:sz w:val="18"/>
                <w:szCs w:val="18"/>
              </w:rPr>
            </w:pPr>
            <w:r w:rsidRPr="009E6BDA">
              <w:rPr>
                <w:sz w:val="18"/>
                <w:szCs w:val="18"/>
              </w:rPr>
              <w:t>0,15</w:t>
            </w:r>
          </w:p>
        </w:tc>
        <w:tc>
          <w:tcPr>
            <w:tcW w:w="1728" w:type="dxa"/>
            <w:tcBorders>
              <w:top w:val="single" w:sz="4" w:space="0" w:color="auto"/>
              <w:left w:val="single" w:sz="4" w:space="0" w:color="auto"/>
              <w:bottom w:val="single" w:sz="4" w:space="0" w:color="auto"/>
              <w:right w:val="single" w:sz="4" w:space="0" w:color="auto"/>
            </w:tcBorders>
            <w:vAlign w:val="center"/>
          </w:tcPr>
          <w:p w:rsidR="00B4637F" w:rsidRPr="009E6BDA" w:rsidRDefault="00B4637F">
            <w:pPr>
              <w:jc w:val="center"/>
              <w:rPr>
                <w:sz w:val="18"/>
                <w:szCs w:val="18"/>
              </w:rPr>
            </w:pPr>
            <w:r w:rsidRPr="009E6BDA">
              <w:rPr>
                <w:sz w:val="18"/>
                <w:szCs w:val="18"/>
              </w:rPr>
              <w:t>4</w:t>
            </w:r>
          </w:p>
        </w:tc>
        <w:tc>
          <w:tcPr>
            <w:tcW w:w="1512" w:type="dxa"/>
            <w:tcBorders>
              <w:top w:val="single" w:sz="4" w:space="0" w:color="auto"/>
              <w:left w:val="single" w:sz="4" w:space="0" w:color="auto"/>
              <w:bottom w:val="single" w:sz="4" w:space="0" w:color="auto"/>
              <w:right w:val="single" w:sz="4" w:space="0" w:color="auto"/>
            </w:tcBorders>
            <w:vAlign w:val="center"/>
          </w:tcPr>
          <w:p w:rsidR="00B4637F" w:rsidRPr="009E6BDA" w:rsidRDefault="00B4637F">
            <w:pPr>
              <w:jc w:val="center"/>
              <w:rPr>
                <w:sz w:val="18"/>
                <w:szCs w:val="18"/>
              </w:rPr>
            </w:pPr>
            <w:r w:rsidRPr="009E6BDA">
              <w:rPr>
                <w:sz w:val="18"/>
                <w:szCs w:val="18"/>
              </w:rPr>
              <w:t>0</w:t>
            </w:r>
          </w:p>
        </w:tc>
        <w:tc>
          <w:tcPr>
            <w:tcW w:w="1593" w:type="dxa"/>
            <w:tcBorders>
              <w:top w:val="single" w:sz="4" w:space="0" w:color="auto"/>
              <w:left w:val="single" w:sz="4" w:space="0" w:color="auto"/>
              <w:bottom w:val="single" w:sz="4" w:space="0" w:color="auto"/>
              <w:right w:val="single" w:sz="4" w:space="0" w:color="auto"/>
            </w:tcBorders>
            <w:vAlign w:val="bottom"/>
          </w:tcPr>
          <w:p w:rsidR="00B4637F" w:rsidRPr="009E6BDA" w:rsidRDefault="00B4637F">
            <w:pPr>
              <w:jc w:val="center"/>
              <w:rPr>
                <w:sz w:val="18"/>
                <w:szCs w:val="18"/>
              </w:rPr>
            </w:pPr>
            <w:r w:rsidRPr="009E6BDA">
              <w:rPr>
                <w:sz w:val="18"/>
                <w:szCs w:val="18"/>
              </w:rPr>
              <w:t>-</w:t>
            </w:r>
          </w:p>
        </w:tc>
        <w:tc>
          <w:tcPr>
            <w:tcW w:w="1851" w:type="dxa"/>
            <w:tcBorders>
              <w:top w:val="single" w:sz="4" w:space="0" w:color="auto"/>
              <w:left w:val="single" w:sz="4" w:space="0" w:color="auto"/>
              <w:bottom w:val="single" w:sz="4" w:space="0" w:color="auto"/>
              <w:right w:val="single" w:sz="4" w:space="0" w:color="auto"/>
            </w:tcBorders>
            <w:vAlign w:val="bottom"/>
          </w:tcPr>
          <w:p w:rsidR="00B4637F" w:rsidRPr="009E6BDA" w:rsidRDefault="00B4637F" w:rsidP="0062322A">
            <w:pPr>
              <w:jc w:val="center"/>
              <w:rPr>
                <w:sz w:val="20"/>
                <w:szCs w:val="20"/>
              </w:rPr>
            </w:pPr>
            <w:r w:rsidRPr="009E6BDA">
              <w:rPr>
                <w:sz w:val="20"/>
                <w:szCs w:val="20"/>
              </w:rPr>
              <w:t>312</w:t>
            </w:r>
          </w:p>
        </w:tc>
      </w:tr>
      <w:tr w:rsidR="00B4637F" w:rsidRPr="009E6BDA" w:rsidTr="00F52CA8">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4637F" w:rsidRPr="009E6BDA" w:rsidRDefault="00B4637F" w:rsidP="00E355E5">
            <w:pPr>
              <w:jc w:val="center"/>
              <w:rPr>
                <w:sz w:val="20"/>
                <w:szCs w:val="20"/>
              </w:rPr>
            </w:pPr>
            <w:r w:rsidRPr="009E6BDA">
              <w:rPr>
                <w:sz w:val="20"/>
                <w:szCs w:val="20"/>
              </w:rPr>
              <w:t>629</w:t>
            </w:r>
          </w:p>
        </w:tc>
        <w:tc>
          <w:tcPr>
            <w:tcW w:w="2160" w:type="dxa"/>
            <w:tcBorders>
              <w:top w:val="single" w:sz="4" w:space="0" w:color="auto"/>
              <w:left w:val="single" w:sz="4" w:space="0" w:color="auto"/>
              <w:bottom w:val="single" w:sz="4" w:space="0" w:color="auto"/>
              <w:right w:val="single" w:sz="4" w:space="0" w:color="auto"/>
            </w:tcBorders>
            <w:vAlign w:val="bottom"/>
          </w:tcPr>
          <w:p w:rsidR="00B4637F" w:rsidRPr="009E6BDA" w:rsidRDefault="00B4637F">
            <w:pPr>
              <w:jc w:val="center"/>
              <w:rPr>
                <w:sz w:val="20"/>
                <w:szCs w:val="20"/>
              </w:rPr>
            </w:pPr>
            <w:r w:rsidRPr="009E6BDA">
              <w:rPr>
                <w:sz w:val="20"/>
                <w:szCs w:val="20"/>
              </w:rPr>
              <w:t>333933, 6164636</w:t>
            </w:r>
          </w:p>
        </w:tc>
        <w:tc>
          <w:tcPr>
            <w:tcW w:w="2093" w:type="dxa"/>
            <w:tcBorders>
              <w:top w:val="single" w:sz="4" w:space="0" w:color="auto"/>
              <w:left w:val="single" w:sz="4" w:space="0" w:color="auto"/>
              <w:bottom w:val="single" w:sz="4" w:space="0" w:color="auto"/>
              <w:right w:val="single" w:sz="4" w:space="0" w:color="auto"/>
            </w:tcBorders>
          </w:tcPr>
          <w:p w:rsidR="00B4637F" w:rsidRPr="009E6BDA" w:rsidRDefault="00FD0EA0" w:rsidP="00E03D9E">
            <w:pPr>
              <w:jc w:val="center"/>
              <w:rPr>
                <w:sz w:val="20"/>
                <w:szCs w:val="20"/>
              </w:rPr>
            </w:pPr>
            <w:r w:rsidRPr="009E6BDA">
              <w:rPr>
                <w:sz w:val="20"/>
                <w:szCs w:val="20"/>
              </w:rPr>
              <w:t>1,8</w:t>
            </w:r>
          </w:p>
        </w:tc>
        <w:tc>
          <w:tcPr>
            <w:tcW w:w="1963" w:type="dxa"/>
            <w:tcBorders>
              <w:top w:val="single" w:sz="4" w:space="0" w:color="auto"/>
              <w:left w:val="single" w:sz="4" w:space="0" w:color="auto"/>
              <w:bottom w:val="single" w:sz="4" w:space="0" w:color="auto"/>
              <w:right w:val="single" w:sz="4" w:space="0" w:color="auto"/>
            </w:tcBorders>
            <w:vAlign w:val="bottom"/>
          </w:tcPr>
          <w:p w:rsidR="00B4637F" w:rsidRPr="009E6BDA" w:rsidRDefault="00B4637F">
            <w:pPr>
              <w:jc w:val="center"/>
              <w:rPr>
                <w:sz w:val="18"/>
                <w:szCs w:val="18"/>
              </w:rPr>
            </w:pPr>
            <w:r w:rsidRPr="009E6BDA">
              <w:rPr>
                <w:sz w:val="18"/>
                <w:szCs w:val="18"/>
              </w:rPr>
              <w:t>0,15</w:t>
            </w:r>
          </w:p>
        </w:tc>
        <w:tc>
          <w:tcPr>
            <w:tcW w:w="1728" w:type="dxa"/>
            <w:tcBorders>
              <w:top w:val="single" w:sz="4" w:space="0" w:color="auto"/>
              <w:left w:val="single" w:sz="4" w:space="0" w:color="auto"/>
              <w:bottom w:val="single" w:sz="4" w:space="0" w:color="auto"/>
              <w:right w:val="single" w:sz="4" w:space="0" w:color="auto"/>
            </w:tcBorders>
            <w:vAlign w:val="center"/>
          </w:tcPr>
          <w:p w:rsidR="00B4637F" w:rsidRPr="009E6BDA" w:rsidRDefault="00B4637F">
            <w:pPr>
              <w:jc w:val="center"/>
              <w:rPr>
                <w:sz w:val="18"/>
                <w:szCs w:val="18"/>
              </w:rPr>
            </w:pPr>
            <w:r w:rsidRPr="009E6BDA">
              <w:rPr>
                <w:sz w:val="18"/>
                <w:szCs w:val="18"/>
              </w:rPr>
              <w:t>4</w:t>
            </w:r>
          </w:p>
        </w:tc>
        <w:tc>
          <w:tcPr>
            <w:tcW w:w="1512" w:type="dxa"/>
            <w:tcBorders>
              <w:top w:val="single" w:sz="4" w:space="0" w:color="auto"/>
              <w:left w:val="single" w:sz="4" w:space="0" w:color="auto"/>
              <w:bottom w:val="single" w:sz="4" w:space="0" w:color="auto"/>
              <w:right w:val="single" w:sz="4" w:space="0" w:color="auto"/>
            </w:tcBorders>
            <w:vAlign w:val="center"/>
          </w:tcPr>
          <w:p w:rsidR="00B4637F" w:rsidRPr="009E6BDA" w:rsidRDefault="00B4637F">
            <w:pPr>
              <w:jc w:val="center"/>
              <w:rPr>
                <w:sz w:val="18"/>
                <w:szCs w:val="18"/>
              </w:rPr>
            </w:pPr>
            <w:r w:rsidRPr="009E6BDA">
              <w:rPr>
                <w:sz w:val="18"/>
                <w:szCs w:val="18"/>
              </w:rPr>
              <w:t>0</w:t>
            </w:r>
          </w:p>
        </w:tc>
        <w:tc>
          <w:tcPr>
            <w:tcW w:w="1593" w:type="dxa"/>
            <w:tcBorders>
              <w:top w:val="single" w:sz="4" w:space="0" w:color="auto"/>
              <w:left w:val="single" w:sz="4" w:space="0" w:color="auto"/>
              <w:bottom w:val="single" w:sz="4" w:space="0" w:color="auto"/>
              <w:right w:val="single" w:sz="4" w:space="0" w:color="auto"/>
            </w:tcBorders>
            <w:vAlign w:val="bottom"/>
          </w:tcPr>
          <w:p w:rsidR="00B4637F" w:rsidRPr="009E6BDA" w:rsidRDefault="00B4637F">
            <w:pPr>
              <w:jc w:val="center"/>
              <w:rPr>
                <w:sz w:val="18"/>
                <w:szCs w:val="18"/>
              </w:rPr>
            </w:pPr>
            <w:r w:rsidRPr="009E6BDA">
              <w:rPr>
                <w:sz w:val="18"/>
                <w:szCs w:val="18"/>
              </w:rPr>
              <w:t>-</w:t>
            </w:r>
          </w:p>
        </w:tc>
        <w:tc>
          <w:tcPr>
            <w:tcW w:w="1851" w:type="dxa"/>
            <w:tcBorders>
              <w:top w:val="single" w:sz="4" w:space="0" w:color="auto"/>
              <w:left w:val="single" w:sz="4" w:space="0" w:color="auto"/>
              <w:bottom w:val="single" w:sz="4" w:space="0" w:color="auto"/>
              <w:right w:val="single" w:sz="4" w:space="0" w:color="auto"/>
            </w:tcBorders>
          </w:tcPr>
          <w:p w:rsidR="00B4637F" w:rsidRPr="009E6BDA" w:rsidRDefault="00B4637F" w:rsidP="003F444D">
            <w:pPr>
              <w:jc w:val="center"/>
              <w:rPr>
                <w:sz w:val="20"/>
                <w:szCs w:val="20"/>
              </w:rPr>
            </w:pPr>
            <w:r w:rsidRPr="009E6BDA">
              <w:rPr>
                <w:sz w:val="20"/>
                <w:szCs w:val="20"/>
              </w:rPr>
              <w:t>23</w:t>
            </w:r>
          </w:p>
        </w:tc>
      </w:tr>
      <w:tr w:rsidR="00B4637F" w:rsidRPr="009E6BDA" w:rsidTr="00F52CA8">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4637F" w:rsidRPr="00FB6839" w:rsidRDefault="00B4637F" w:rsidP="00E355E5">
            <w:pPr>
              <w:jc w:val="center"/>
              <w:rPr>
                <w:sz w:val="20"/>
                <w:szCs w:val="20"/>
              </w:rPr>
            </w:pPr>
            <w:r w:rsidRPr="00FB6839">
              <w:rPr>
                <w:sz w:val="20"/>
                <w:szCs w:val="20"/>
              </w:rPr>
              <w:t>646</w:t>
            </w:r>
          </w:p>
        </w:tc>
        <w:tc>
          <w:tcPr>
            <w:tcW w:w="2160" w:type="dxa"/>
            <w:tcBorders>
              <w:top w:val="single" w:sz="4" w:space="0" w:color="auto"/>
              <w:left w:val="single" w:sz="4" w:space="0" w:color="auto"/>
              <w:bottom w:val="single" w:sz="4" w:space="0" w:color="auto"/>
              <w:right w:val="single" w:sz="4" w:space="0" w:color="auto"/>
            </w:tcBorders>
            <w:vAlign w:val="bottom"/>
          </w:tcPr>
          <w:p w:rsidR="00B4637F" w:rsidRPr="009E6BDA" w:rsidRDefault="00FB6839">
            <w:pPr>
              <w:jc w:val="center"/>
              <w:rPr>
                <w:sz w:val="20"/>
                <w:szCs w:val="20"/>
              </w:rPr>
            </w:pPr>
            <w:r w:rsidRPr="00FB6839">
              <w:rPr>
                <w:sz w:val="20"/>
                <w:szCs w:val="20"/>
              </w:rPr>
              <w:t>333889</w:t>
            </w:r>
            <w:r>
              <w:rPr>
                <w:sz w:val="20"/>
                <w:szCs w:val="20"/>
              </w:rPr>
              <w:t xml:space="preserve">, </w:t>
            </w:r>
            <w:r w:rsidRPr="00FB6839">
              <w:rPr>
                <w:sz w:val="20"/>
                <w:szCs w:val="20"/>
              </w:rPr>
              <w:t>6164882</w:t>
            </w:r>
          </w:p>
        </w:tc>
        <w:tc>
          <w:tcPr>
            <w:tcW w:w="2093" w:type="dxa"/>
            <w:tcBorders>
              <w:top w:val="single" w:sz="4" w:space="0" w:color="auto"/>
              <w:left w:val="single" w:sz="4" w:space="0" w:color="auto"/>
              <w:bottom w:val="single" w:sz="4" w:space="0" w:color="auto"/>
              <w:right w:val="single" w:sz="4" w:space="0" w:color="auto"/>
            </w:tcBorders>
          </w:tcPr>
          <w:p w:rsidR="00B4637F" w:rsidRPr="009E6BDA" w:rsidRDefault="00FB6839" w:rsidP="00E03D9E">
            <w:pPr>
              <w:jc w:val="center"/>
              <w:rPr>
                <w:sz w:val="20"/>
                <w:szCs w:val="20"/>
              </w:rPr>
            </w:pPr>
            <w:r>
              <w:rPr>
                <w:sz w:val="20"/>
                <w:szCs w:val="20"/>
              </w:rPr>
              <w:t>6,5</w:t>
            </w:r>
          </w:p>
        </w:tc>
        <w:tc>
          <w:tcPr>
            <w:tcW w:w="1963" w:type="dxa"/>
            <w:tcBorders>
              <w:top w:val="single" w:sz="4" w:space="0" w:color="auto"/>
              <w:left w:val="single" w:sz="4" w:space="0" w:color="auto"/>
              <w:bottom w:val="single" w:sz="4" w:space="0" w:color="auto"/>
              <w:right w:val="single" w:sz="4" w:space="0" w:color="auto"/>
            </w:tcBorders>
            <w:vAlign w:val="bottom"/>
          </w:tcPr>
          <w:p w:rsidR="00B4637F" w:rsidRPr="009E6BDA" w:rsidRDefault="00B4637F">
            <w:pPr>
              <w:jc w:val="center"/>
              <w:rPr>
                <w:sz w:val="20"/>
                <w:szCs w:val="20"/>
              </w:rPr>
            </w:pPr>
            <w:r w:rsidRPr="009E6BDA">
              <w:rPr>
                <w:sz w:val="20"/>
                <w:szCs w:val="20"/>
              </w:rPr>
              <w:t>32,5</w:t>
            </w:r>
          </w:p>
        </w:tc>
        <w:tc>
          <w:tcPr>
            <w:tcW w:w="1728" w:type="dxa"/>
            <w:tcBorders>
              <w:top w:val="single" w:sz="4" w:space="0" w:color="auto"/>
              <w:left w:val="single" w:sz="4" w:space="0" w:color="auto"/>
              <w:bottom w:val="single" w:sz="4" w:space="0" w:color="auto"/>
              <w:right w:val="single" w:sz="4" w:space="0" w:color="auto"/>
            </w:tcBorders>
            <w:vAlign w:val="center"/>
          </w:tcPr>
          <w:p w:rsidR="00B4637F" w:rsidRPr="009E6BDA" w:rsidRDefault="00B4637F" w:rsidP="00F52CA8">
            <w:pPr>
              <w:jc w:val="center"/>
              <w:rPr>
                <w:sz w:val="18"/>
                <w:szCs w:val="18"/>
              </w:rPr>
            </w:pPr>
            <w:r w:rsidRPr="009E6BDA">
              <w:rPr>
                <w:sz w:val="18"/>
                <w:szCs w:val="18"/>
              </w:rPr>
              <w:t>4</w:t>
            </w:r>
          </w:p>
        </w:tc>
        <w:tc>
          <w:tcPr>
            <w:tcW w:w="1512" w:type="dxa"/>
            <w:tcBorders>
              <w:top w:val="single" w:sz="4" w:space="0" w:color="auto"/>
              <w:left w:val="single" w:sz="4" w:space="0" w:color="auto"/>
              <w:bottom w:val="single" w:sz="4" w:space="0" w:color="auto"/>
              <w:right w:val="single" w:sz="4" w:space="0" w:color="auto"/>
            </w:tcBorders>
            <w:vAlign w:val="center"/>
          </w:tcPr>
          <w:p w:rsidR="00B4637F" w:rsidRPr="009E6BDA" w:rsidRDefault="00B4637F" w:rsidP="00F52CA8">
            <w:pPr>
              <w:jc w:val="center"/>
              <w:rPr>
                <w:sz w:val="18"/>
                <w:szCs w:val="18"/>
              </w:rPr>
            </w:pPr>
            <w:r w:rsidRPr="009E6BDA">
              <w:rPr>
                <w:sz w:val="18"/>
                <w:szCs w:val="18"/>
              </w:rPr>
              <w:t>0</w:t>
            </w:r>
          </w:p>
        </w:tc>
        <w:tc>
          <w:tcPr>
            <w:tcW w:w="1593" w:type="dxa"/>
            <w:tcBorders>
              <w:top w:val="single" w:sz="4" w:space="0" w:color="auto"/>
              <w:left w:val="single" w:sz="4" w:space="0" w:color="auto"/>
              <w:bottom w:val="single" w:sz="4" w:space="0" w:color="auto"/>
              <w:right w:val="single" w:sz="4" w:space="0" w:color="auto"/>
            </w:tcBorders>
            <w:vAlign w:val="bottom"/>
          </w:tcPr>
          <w:p w:rsidR="00B4637F" w:rsidRPr="009E6BDA" w:rsidRDefault="00B4637F" w:rsidP="00F61CCC">
            <w:pPr>
              <w:jc w:val="center"/>
              <w:rPr>
                <w:sz w:val="20"/>
                <w:szCs w:val="20"/>
              </w:rPr>
            </w:pPr>
            <w:r w:rsidRPr="009E6BDA">
              <w:rPr>
                <w:sz w:val="20"/>
                <w:szCs w:val="20"/>
              </w:rPr>
              <w:t>-</w:t>
            </w:r>
          </w:p>
        </w:tc>
        <w:tc>
          <w:tcPr>
            <w:tcW w:w="1851" w:type="dxa"/>
            <w:tcBorders>
              <w:top w:val="single" w:sz="4" w:space="0" w:color="auto"/>
              <w:left w:val="single" w:sz="4" w:space="0" w:color="auto"/>
              <w:bottom w:val="single" w:sz="4" w:space="0" w:color="auto"/>
              <w:right w:val="single" w:sz="4" w:space="0" w:color="auto"/>
            </w:tcBorders>
          </w:tcPr>
          <w:p w:rsidR="00B4637F" w:rsidRPr="009E6BDA" w:rsidRDefault="00B4637F" w:rsidP="003F444D">
            <w:pPr>
              <w:jc w:val="center"/>
              <w:rPr>
                <w:sz w:val="20"/>
                <w:szCs w:val="20"/>
              </w:rPr>
            </w:pPr>
            <w:r w:rsidRPr="009E6BDA">
              <w:rPr>
                <w:sz w:val="20"/>
                <w:szCs w:val="20"/>
              </w:rPr>
              <w:t>8760</w:t>
            </w:r>
          </w:p>
        </w:tc>
      </w:tr>
      <w:tr w:rsidR="00B4637F" w:rsidRPr="009E6BDA" w:rsidTr="00F52CA8">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4637F" w:rsidRPr="00FB6839" w:rsidRDefault="00B4637F" w:rsidP="00E355E5">
            <w:pPr>
              <w:jc w:val="center"/>
              <w:rPr>
                <w:sz w:val="20"/>
                <w:szCs w:val="20"/>
              </w:rPr>
            </w:pPr>
            <w:r w:rsidRPr="00FB6839">
              <w:rPr>
                <w:sz w:val="20"/>
                <w:szCs w:val="20"/>
              </w:rPr>
              <w:t>647</w:t>
            </w:r>
          </w:p>
        </w:tc>
        <w:tc>
          <w:tcPr>
            <w:tcW w:w="2160" w:type="dxa"/>
            <w:tcBorders>
              <w:top w:val="single" w:sz="4" w:space="0" w:color="auto"/>
              <w:left w:val="single" w:sz="4" w:space="0" w:color="auto"/>
              <w:bottom w:val="single" w:sz="4" w:space="0" w:color="auto"/>
              <w:right w:val="single" w:sz="4" w:space="0" w:color="auto"/>
            </w:tcBorders>
            <w:vAlign w:val="bottom"/>
          </w:tcPr>
          <w:p w:rsidR="00B4637F" w:rsidRPr="009E6BDA" w:rsidRDefault="00FB6839">
            <w:pPr>
              <w:jc w:val="center"/>
              <w:rPr>
                <w:sz w:val="20"/>
                <w:szCs w:val="20"/>
              </w:rPr>
            </w:pPr>
            <w:r w:rsidRPr="00FB6839">
              <w:rPr>
                <w:sz w:val="20"/>
                <w:szCs w:val="20"/>
              </w:rPr>
              <w:t>333857</w:t>
            </w:r>
            <w:r>
              <w:rPr>
                <w:sz w:val="20"/>
                <w:szCs w:val="20"/>
              </w:rPr>
              <w:t xml:space="preserve">, </w:t>
            </w:r>
            <w:r w:rsidRPr="00FB6839">
              <w:rPr>
                <w:sz w:val="20"/>
                <w:szCs w:val="20"/>
              </w:rPr>
              <w:t>6164866</w:t>
            </w:r>
          </w:p>
        </w:tc>
        <w:tc>
          <w:tcPr>
            <w:tcW w:w="2093" w:type="dxa"/>
            <w:tcBorders>
              <w:top w:val="single" w:sz="4" w:space="0" w:color="auto"/>
              <w:left w:val="single" w:sz="4" w:space="0" w:color="auto"/>
              <w:bottom w:val="single" w:sz="4" w:space="0" w:color="auto"/>
              <w:right w:val="single" w:sz="4" w:space="0" w:color="auto"/>
            </w:tcBorders>
          </w:tcPr>
          <w:p w:rsidR="00B4637F" w:rsidRPr="009E6BDA" w:rsidRDefault="00FB6839" w:rsidP="00E03D9E">
            <w:pPr>
              <w:jc w:val="center"/>
              <w:rPr>
                <w:sz w:val="20"/>
                <w:szCs w:val="20"/>
              </w:rPr>
            </w:pPr>
            <w:r>
              <w:rPr>
                <w:sz w:val="20"/>
                <w:szCs w:val="20"/>
              </w:rPr>
              <w:t>6,5</w:t>
            </w:r>
          </w:p>
        </w:tc>
        <w:tc>
          <w:tcPr>
            <w:tcW w:w="1963" w:type="dxa"/>
            <w:tcBorders>
              <w:top w:val="single" w:sz="4" w:space="0" w:color="auto"/>
              <w:left w:val="single" w:sz="4" w:space="0" w:color="auto"/>
              <w:bottom w:val="single" w:sz="4" w:space="0" w:color="auto"/>
              <w:right w:val="single" w:sz="4" w:space="0" w:color="auto"/>
            </w:tcBorders>
          </w:tcPr>
          <w:p w:rsidR="00B4637F" w:rsidRPr="009E6BDA" w:rsidRDefault="00B4637F" w:rsidP="00E03D9E">
            <w:pPr>
              <w:jc w:val="center"/>
              <w:rPr>
                <w:sz w:val="20"/>
                <w:szCs w:val="20"/>
              </w:rPr>
            </w:pPr>
            <w:r w:rsidRPr="009E6BDA">
              <w:rPr>
                <w:sz w:val="20"/>
                <w:szCs w:val="20"/>
              </w:rPr>
              <w:t>32,5</w:t>
            </w:r>
          </w:p>
        </w:tc>
        <w:tc>
          <w:tcPr>
            <w:tcW w:w="1728" w:type="dxa"/>
            <w:tcBorders>
              <w:top w:val="single" w:sz="4" w:space="0" w:color="auto"/>
              <w:left w:val="single" w:sz="4" w:space="0" w:color="auto"/>
              <w:bottom w:val="single" w:sz="4" w:space="0" w:color="auto"/>
              <w:right w:val="single" w:sz="4" w:space="0" w:color="auto"/>
            </w:tcBorders>
            <w:vAlign w:val="center"/>
          </w:tcPr>
          <w:p w:rsidR="00B4637F" w:rsidRPr="009E6BDA" w:rsidRDefault="00B4637F" w:rsidP="00F52CA8">
            <w:pPr>
              <w:jc w:val="center"/>
              <w:rPr>
                <w:sz w:val="18"/>
                <w:szCs w:val="18"/>
              </w:rPr>
            </w:pPr>
            <w:r w:rsidRPr="009E6BDA">
              <w:rPr>
                <w:sz w:val="18"/>
                <w:szCs w:val="18"/>
              </w:rPr>
              <w:t>4</w:t>
            </w:r>
          </w:p>
        </w:tc>
        <w:tc>
          <w:tcPr>
            <w:tcW w:w="1512" w:type="dxa"/>
            <w:tcBorders>
              <w:top w:val="single" w:sz="4" w:space="0" w:color="auto"/>
              <w:left w:val="single" w:sz="4" w:space="0" w:color="auto"/>
              <w:bottom w:val="single" w:sz="4" w:space="0" w:color="auto"/>
              <w:right w:val="single" w:sz="4" w:space="0" w:color="auto"/>
            </w:tcBorders>
            <w:vAlign w:val="center"/>
          </w:tcPr>
          <w:p w:rsidR="00B4637F" w:rsidRPr="009E6BDA" w:rsidRDefault="00B4637F" w:rsidP="00F52CA8">
            <w:pPr>
              <w:jc w:val="center"/>
              <w:rPr>
                <w:sz w:val="18"/>
                <w:szCs w:val="18"/>
              </w:rPr>
            </w:pPr>
            <w:r w:rsidRPr="009E6BDA">
              <w:rPr>
                <w:sz w:val="18"/>
                <w:szCs w:val="18"/>
              </w:rPr>
              <w:t>0</w:t>
            </w:r>
          </w:p>
        </w:tc>
        <w:tc>
          <w:tcPr>
            <w:tcW w:w="1593" w:type="dxa"/>
            <w:tcBorders>
              <w:top w:val="single" w:sz="4" w:space="0" w:color="auto"/>
              <w:left w:val="single" w:sz="4" w:space="0" w:color="auto"/>
              <w:bottom w:val="single" w:sz="4" w:space="0" w:color="auto"/>
              <w:right w:val="single" w:sz="4" w:space="0" w:color="auto"/>
            </w:tcBorders>
            <w:vAlign w:val="bottom"/>
          </w:tcPr>
          <w:p w:rsidR="00B4637F" w:rsidRPr="009E6BDA" w:rsidRDefault="00B4637F" w:rsidP="00F61CCC">
            <w:pPr>
              <w:jc w:val="center"/>
              <w:rPr>
                <w:sz w:val="20"/>
                <w:szCs w:val="20"/>
              </w:rPr>
            </w:pPr>
            <w:r w:rsidRPr="009E6BDA">
              <w:rPr>
                <w:sz w:val="20"/>
                <w:szCs w:val="20"/>
              </w:rPr>
              <w:t>-</w:t>
            </w:r>
          </w:p>
        </w:tc>
        <w:tc>
          <w:tcPr>
            <w:tcW w:w="1851" w:type="dxa"/>
            <w:tcBorders>
              <w:top w:val="single" w:sz="4" w:space="0" w:color="auto"/>
              <w:left w:val="single" w:sz="4" w:space="0" w:color="auto"/>
              <w:bottom w:val="single" w:sz="4" w:space="0" w:color="auto"/>
              <w:right w:val="single" w:sz="4" w:space="0" w:color="auto"/>
            </w:tcBorders>
          </w:tcPr>
          <w:p w:rsidR="00B4637F" w:rsidRPr="009E6BDA" w:rsidRDefault="00B4637F" w:rsidP="003F444D">
            <w:pPr>
              <w:jc w:val="center"/>
              <w:rPr>
                <w:sz w:val="20"/>
                <w:szCs w:val="20"/>
              </w:rPr>
            </w:pPr>
            <w:r w:rsidRPr="009E6BDA">
              <w:rPr>
                <w:sz w:val="20"/>
                <w:szCs w:val="20"/>
              </w:rPr>
              <w:t>8760</w:t>
            </w:r>
          </w:p>
        </w:tc>
      </w:tr>
      <w:tr w:rsidR="00B4637F" w:rsidRPr="009E6BDA" w:rsidTr="00F52CA8">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4637F" w:rsidRPr="00FB6839" w:rsidRDefault="00B4637F" w:rsidP="00E355E5">
            <w:pPr>
              <w:jc w:val="center"/>
              <w:rPr>
                <w:sz w:val="20"/>
                <w:szCs w:val="20"/>
              </w:rPr>
            </w:pPr>
            <w:r w:rsidRPr="00FB6839">
              <w:rPr>
                <w:sz w:val="20"/>
                <w:szCs w:val="20"/>
              </w:rPr>
              <w:t>648</w:t>
            </w:r>
          </w:p>
        </w:tc>
        <w:tc>
          <w:tcPr>
            <w:tcW w:w="2160" w:type="dxa"/>
            <w:tcBorders>
              <w:top w:val="single" w:sz="4" w:space="0" w:color="auto"/>
              <w:left w:val="single" w:sz="4" w:space="0" w:color="auto"/>
              <w:bottom w:val="single" w:sz="4" w:space="0" w:color="auto"/>
              <w:right w:val="single" w:sz="4" w:space="0" w:color="auto"/>
            </w:tcBorders>
            <w:vAlign w:val="bottom"/>
          </w:tcPr>
          <w:p w:rsidR="00B4637F" w:rsidRPr="009E6BDA" w:rsidRDefault="00FB6839" w:rsidP="00FB6839">
            <w:pPr>
              <w:jc w:val="center"/>
              <w:rPr>
                <w:sz w:val="20"/>
                <w:szCs w:val="20"/>
              </w:rPr>
            </w:pPr>
            <w:r w:rsidRPr="00FB6839">
              <w:rPr>
                <w:sz w:val="20"/>
                <w:szCs w:val="20"/>
              </w:rPr>
              <w:t>333837</w:t>
            </w:r>
            <w:r>
              <w:rPr>
                <w:sz w:val="20"/>
                <w:szCs w:val="20"/>
              </w:rPr>
              <w:t xml:space="preserve">, </w:t>
            </w:r>
            <w:r w:rsidRPr="00FB6839">
              <w:rPr>
                <w:sz w:val="20"/>
                <w:szCs w:val="20"/>
              </w:rPr>
              <w:t>616</w:t>
            </w:r>
            <w:r>
              <w:rPr>
                <w:sz w:val="20"/>
                <w:szCs w:val="20"/>
              </w:rPr>
              <w:t>4</w:t>
            </w:r>
            <w:r w:rsidRPr="00FB6839">
              <w:rPr>
                <w:sz w:val="20"/>
                <w:szCs w:val="20"/>
              </w:rPr>
              <w:t>906</w:t>
            </w:r>
          </w:p>
        </w:tc>
        <w:tc>
          <w:tcPr>
            <w:tcW w:w="2093" w:type="dxa"/>
            <w:tcBorders>
              <w:top w:val="single" w:sz="4" w:space="0" w:color="auto"/>
              <w:left w:val="single" w:sz="4" w:space="0" w:color="auto"/>
              <w:bottom w:val="single" w:sz="4" w:space="0" w:color="auto"/>
              <w:right w:val="single" w:sz="4" w:space="0" w:color="auto"/>
            </w:tcBorders>
          </w:tcPr>
          <w:p w:rsidR="00B4637F" w:rsidRPr="009E6BDA" w:rsidRDefault="00FB6839" w:rsidP="00E03D9E">
            <w:pPr>
              <w:jc w:val="center"/>
              <w:rPr>
                <w:sz w:val="20"/>
                <w:szCs w:val="20"/>
              </w:rPr>
            </w:pPr>
            <w:r>
              <w:rPr>
                <w:sz w:val="20"/>
                <w:szCs w:val="20"/>
              </w:rPr>
              <w:t>6,5</w:t>
            </w:r>
          </w:p>
        </w:tc>
        <w:tc>
          <w:tcPr>
            <w:tcW w:w="1963" w:type="dxa"/>
            <w:tcBorders>
              <w:top w:val="single" w:sz="4" w:space="0" w:color="auto"/>
              <w:left w:val="single" w:sz="4" w:space="0" w:color="auto"/>
              <w:bottom w:val="single" w:sz="4" w:space="0" w:color="auto"/>
              <w:right w:val="single" w:sz="4" w:space="0" w:color="auto"/>
            </w:tcBorders>
          </w:tcPr>
          <w:p w:rsidR="00B4637F" w:rsidRPr="009E6BDA" w:rsidRDefault="00B4637F" w:rsidP="00E03D9E">
            <w:pPr>
              <w:jc w:val="center"/>
              <w:rPr>
                <w:sz w:val="20"/>
                <w:szCs w:val="20"/>
              </w:rPr>
            </w:pPr>
            <w:r w:rsidRPr="009E6BDA">
              <w:rPr>
                <w:sz w:val="20"/>
                <w:szCs w:val="20"/>
              </w:rPr>
              <w:t>32,5</w:t>
            </w:r>
          </w:p>
        </w:tc>
        <w:tc>
          <w:tcPr>
            <w:tcW w:w="1728" w:type="dxa"/>
            <w:tcBorders>
              <w:top w:val="single" w:sz="4" w:space="0" w:color="auto"/>
              <w:left w:val="single" w:sz="4" w:space="0" w:color="auto"/>
              <w:bottom w:val="single" w:sz="4" w:space="0" w:color="auto"/>
              <w:right w:val="single" w:sz="4" w:space="0" w:color="auto"/>
            </w:tcBorders>
            <w:vAlign w:val="center"/>
          </w:tcPr>
          <w:p w:rsidR="00B4637F" w:rsidRPr="009E6BDA" w:rsidRDefault="00B4637F" w:rsidP="00F52CA8">
            <w:pPr>
              <w:jc w:val="center"/>
              <w:rPr>
                <w:sz w:val="18"/>
                <w:szCs w:val="18"/>
              </w:rPr>
            </w:pPr>
            <w:r w:rsidRPr="009E6BDA">
              <w:rPr>
                <w:sz w:val="18"/>
                <w:szCs w:val="18"/>
              </w:rPr>
              <w:t>4</w:t>
            </w:r>
          </w:p>
        </w:tc>
        <w:tc>
          <w:tcPr>
            <w:tcW w:w="1512" w:type="dxa"/>
            <w:tcBorders>
              <w:top w:val="single" w:sz="4" w:space="0" w:color="auto"/>
              <w:left w:val="single" w:sz="4" w:space="0" w:color="auto"/>
              <w:bottom w:val="single" w:sz="4" w:space="0" w:color="auto"/>
              <w:right w:val="single" w:sz="4" w:space="0" w:color="auto"/>
            </w:tcBorders>
            <w:vAlign w:val="center"/>
          </w:tcPr>
          <w:p w:rsidR="00B4637F" w:rsidRPr="009E6BDA" w:rsidRDefault="00B4637F" w:rsidP="00F52CA8">
            <w:pPr>
              <w:jc w:val="center"/>
              <w:rPr>
                <w:sz w:val="18"/>
                <w:szCs w:val="18"/>
              </w:rPr>
            </w:pPr>
            <w:r w:rsidRPr="009E6BDA">
              <w:rPr>
                <w:sz w:val="18"/>
                <w:szCs w:val="18"/>
              </w:rPr>
              <w:t>0</w:t>
            </w:r>
          </w:p>
        </w:tc>
        <w:tc>
          <w:tcPr>
            <w:tcW w:w="1593" w:type="dxa"/>
            <w:tcBorders>
              <w:top w:val="single" w:sz="4" w:space="0" w:color="auto"/>
              <w:left w:val="single" w:sz="4" w:space="0" w:color="auto"/>
              <w:bottom w:val="single" w:sz="4" w:space="0" w:color="auto"/>
              <w:right w:val="single" w:sz="4" w:space="0" w:color="auto"/>
            </w:tcBorders>
            <w:vAlign w:val="bottom"/>
          </w:tcPr>
          <w:p w:rsidR="00B4637F" w:rsidRPr="009E6BDA" w:rsidRDefault="00B4637F" w:rsidP="00F61CCC">
            <w:pPr>
              <w:jc w:val="center"/>
              <w:rPr>
                <w:sz w:val="20"/>
                <w:szCs w:val="20"/>
              </w:rPr>
            </w:pPr>
            <w:r w:rsidRPr="009E6BDA">
              <w:rPr>
                <w:sz w:val="20"/>
                <w:szCs w:val="20"/>
              </w:rPr>
              <w:t>-</w:t>
            </w:r>
          </w:p>
        </w:tc>
        <w:tc>
          <w:tcPr>
            <w:tcW w:w="1851" w:type="dxa"/>
            <w:tcBorders>
              <w:top w:val="single" w:sz="4" w:space="0" w:color="auto"/>
              <w:left w:val="single" w:sz="4" w:space="0" w:color="auto"/>
              <w:bottom w:val="single" w:sz="4" w:space="0" w:color="auto"/>
              <w:right w:val="single" w:sz="4" w:space="0" w:color="auto"/>
            </w:tcBorders>
          </w:tcPr>
          <w:p w:rsidR="00B4637F" w:rsidRPr="009E6BDA" w:rsidRDefault="00B4637F" w:rsidP="003F444D">
            <w:pPr>
              <w:jc w:val="center"/>
              <w:rPr>
                <w:sz w:val="20"/>
                <w:szCs w:val="20"/>
              </w:rPr>
            </w:pPr>
            <w:r w:rsidRPr="009E6BDA">
              <w:rPr>
                <w:sz w:val="20"/>
                <w:szCs w:val="20"/>
              </w:rPr>
              <w:t>8760</w:t>
            </w:r>
          </w:p>
        </w:tc>
      </w:tr>
    </w:tbl>
    <w:p w:rsidR="00921A34" w:rsidRPr="009E6BDA" w:rsidRDefault="00921A34" w:rsidP="00301296">
      <w:pPr>
        <w:ind w:firstLine="567"/>
        <w:jc w:val="both"/>
        <w:rPr>
          <w:sz w:val="20"/>
          <w:szCs w:val="20"/>
        </w:rPr>
      </w:pPr>
    </w:p>
    <w:p w:rsidR="002F7FAF" w:rsidRPr="009E6BDA" w:rsidRDefault="002F7FAF" w:rsidP="002F7FAF">
      <w:pPr>
        <w:ind w:firstLine="567"/>
        <w:jc w:val="both"/>
      </w:pPr>
      <w:r w:rsidRPr="009E6BDA">
        <w:t>11 lentelė. Tarša į aplinkos orą</w:t>
      </w:r>
    </w:p>
    <w:p w:rsidR="002F7FAF" w:rsidRPr="009E6BDA" w:rsidRDefault="002F7FAF" w:rsidP="002F7FAF">
      <w:pPr>
        <w:jc w:val="both"/>
      </w:pPr>
      <w:r w:rsidRPr="009E6BDA">
        <w:t xml:space="preserve">Įrenginio pavadinimas </w:t>
      </w:r>
      <w:r w:rsidRPr="009E6BDA">
        <w:sym w:font="Symbol" w:char="F05F"/>
      </w:r>
      <w:r w:rsidRPr="009E6BDA">
        <w:sym w:font="Symbol" w:char="F05F"/>
      </w:r>
      <w:r w:rsidRPr="009E6BDA">
        <w:sym w:font="Symbol" w:char="F05F"/>
      </w:r>
      <w:r w:rsidRPr="009E6BDA">
        <w:sym w:font="Symbol" w:char="F05F"/>
      </w:r>
      <w:r w:rsidRPr="009E6BDA">
        <w:sym w:font="Symbol" w:char="F05F"/>
      </w:r>
      <w:bookmarkStart w:id="11" w:name="_Hlk525209865"/>
      <w:r w:rsidRPr="009E6BDA">
        <w:t>Kiaulių auginimo kompleksas UAB „Kontvainiai”</w:t>
      </w:r>
      <w:bookmarkEnd w:id="11"/>
      <w:r w:rsidRPr="009E6BDA">
        <w:sym w:font="Symbol" w:char="F05F"/>
      </w:r>
      <w:r w:rsidRPr="009E6BDA">
        <w:sym w:font="Symbol" w:char="F05F"/>
      </w:r>
      <w:r w:rsidRPr="009E6BDA">
        <w:sym w:font="Symbol" w:char="F05F"/>
      </w:r>
      <w:r w:rsidRPr="009E6BDA">
        <w:sym w:font="Symbol" w:char="F05F"/>
      </w:r>
      <w:r w:rsidRPr="009E6BDA">
        <w:sym w:font="Symbol" w:char="F05F"/>
      </w:r>
      <w:r w:rsidRPr="009E6BDA">
        <w:sym w:font="Symbol" w:char="F05F"/>
      </w:r>
      <w:r w:rsidRPr="009E6BDA">
        <w:sym w:font="Symbol" w:char="F05F"/>
      </w:r>
      <w:r w:rsidRPr="009E6BDA">
        <w:sym w:font="Symbol" w:char="F05F"/>
      </w:r>
      <w:r w:rsidRPr="009E6BDA">
        <w:sym w:font="Symbol" w:char="F05F"/>
      </w:r>
      <w:r w:rsidRPr="009E6BDA">
        <w:sym w:font="Symbol" w:char="F05F"/>
      </w:r>
      <w:r w:rsidRPr="009E6BDA">
        <w:sym w:font="Symbol" w:char="F05F"/>
      </w:r>
      <w:r w:rsidRPr="009E6BDA">
        <w:sym w:font="Symbol" w:char="F05F"/>
      </w:r>
      <w:r w:rsidRPr="009E6BDA">
        <w:sym w:font="Symbol" w:char="F05F"/>
      </w:r>
      <w:r w:rsidRPr="009E6BDA">
        <w:sym w:font="Symbol" w:char="F05F"/>
      </w:r>
      <w:r w:rsidRPr="009E6BDA">
        <w:sym w:font="Symbol" w:char="F05F"/>
      </w:r>
      <w:r w:rsidRPr="009E6BDA">
        <w:sym w:font="Symbol" w:char="F05F"/>
      </w:r>
      <w:r w:rsidRPr="009E6BDA">
        <w:sym w:font="Symbol" w:char="F05F"/>
      </w:r>
      <w:r w:rsidRPr="009E6BDA">
        <w:sym w:font="Symbol" w:char="F05F"/>
      </w:r>
      <w:r w:rsidRPr="009E6BDA">
        <w:sym w:font="Symbol" w:char="F05F"/>
      </w:r>
      <w:r w:rsidRPr="009E6BDA">
        <w:t>__________________________________</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36"/>
        <w:gridCol w:w="615"/>
        <w:gridCol w:w="509"/>
        <w:gridCol w:w="1867"/>
        <w:gridCol w:w="509"/>
        <w:gridCol w:w="1050"/>
        <w:gridCol w:w="1417"/>
        <w:gridCol w:w="1560"/>
        <w:gridCol w:w="3969"/>
      </w:tblGrid>
      <w:tr w:rsidR="002F7FAF" w:rsidRPr="009E6BDA" w:rsidTr="000B3D00">
        <w:trPr>
          <w:trHeight w:val="470"/>
          <w:tblHeader/>
        </w:trPr>
        <w:tc>
          <w:tcPr>
            <w:tcW w:w="2977" w:type="dxa"/>
            <w:vMerge w:val="restart"/>
            <w:tcBorders>
              <w:top w:val="single" w:sz="4" w:space="0" w:color="auto"/>
              <w:left w:val="single" w:sz="4" w:space="0" w:color="auto"/>
              <w:bottom w:val="single" w:sz="4" w:space="0" w:color="auto"/>
              <w:right w:val="single" w:sz="4" w:space="0" w:color="auto"/>
            </w:tcBorders>
            <w:vAlign w:val="center"/>
          </w:tcPr>
          <w:p w:rsidR="002F7FAF" w:rsidRPr="009E6BDA" w:rsidRDefault="002F7FAF" w:rsidP="000B3D00">
            <w:pPr>
              <w:ind w:firstLine="20"/>
              <w:jc w:val="center"/>
              <w:rPr>
                <w:bCs/>
                <w:sz w:val="20"/>
                <w:szCs w:val="20"/>
                <w:lang w:eastAsia="en-US"/>
              </w:rPr>
            </w:pPr>
            <w:r w:rsidRPr="009E6BDA">
              <w:rPr>
                <w:sz w:val="20"/>
                <w:szCs w:val="20"/>
              </w:rPr>
              <w:t>Cecho ar kt. pavadinimas arba Nr.</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F7FAF" w:rsidRPr="009E6BDA" w:rsidRDefault="002F7FAF" w:rsidP="000B3D00">
            <w:pPr>
              <w:jc w:val="center"/>
              <w:rPr>
                <w:bCs/>
                <w:sz w:val="20"/>
                <w:szCs w:val="20"/>
                <w:lang w:eastAsia="en-US"/>
              </w:rPr>
            </w:pPr>
            <w:r w:rsidRPr="009E6BDA">
              <w:rPr>
                <w:sz w:val="20"/>
                <w:szCs w:val="20"/>
              </w:rPr>
              <w:t>Taršos šaltiniai</w:t>
            </w:r>
          </w:p>
        </w:tc>
        <w:tc>
          <w:tcPr>
            <w:tcW w:w="3935" w:type="dxa"/>
            <w:gridSpan w:val="4"/>
            <w:tcBorders>
              <w:top w:val="single" w:sz="4" w:space="0" w:color="auto"/>
              <w:left w:val="single" w:sz="4" w:space="0" w:color="auto"/>
              <w:bottom w:val="single" w:sz="4" w:space="0" w:color="auto"/>
              <w:right w:val="single" w:sz="4" w:space="0" w:color="auto"/>
            </w:tcBorders>
            <w:vAlign w:val="center"/>
          </w:tcPr>
          <w:p w:rsidR="002F7FAF" w:rsidRPr="009E6BDA" w:rsidRDefault="002F7FAF" w:rsidP="000B3D00">
            <w:pPr>
              <w:jc w:val="center"/>
              <w:rPr>
                <w:bCs/>
                <w:sz w:val="20"/>
                <w:szCs w:val="20"/>
                <w:lang w:eastAsia="en-US"/>
              </w:rPr>
            </w:pPr>
            <w:r w:rsidRPr="009E6BDA">
              <w:rPr>
                <w:sz w:val="20"/>
                <w:szCs w:val="20"/>
              </w:rPr>
              <w:t>Teršalai</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2F7FAF" w:rsidRPr="009E6BDA" w:rsidRDefault="002F7FAF" w:rsidP="000B3D00">
            <w:pPr>
              <w:ind w:hanging="108"/>
              <w:jc w:val="center"/>
              <w:rPr>
                <w:bCs/>
                <w:sz w:val="20"/>
                <w:szCs w:val="20"/>
                <w:lang w:eastAsia="en-US"/>
              </w:rPr>
            </w:pPr>
            <w:r w:rsidRPr="009E6BDA">
              <w:rPr>
                <w:sz w:val="20"/>
                <w:szCs w:val="20"/>
              </w:rPr>
              <w:t>Numatoma (prašoma leisti) tarša</w:t>
            </w:r>
          </w:p>
        </w:tc>
      </w:tr>
      <w:tr w:rsidR="002F7FAF" w:rsidRPr="009E6BDA" w:rsidTr="000B3D00">
        <w:trPr>
          <w:tblHeader/>
        </w:trPr>
        <w:tc>
          <w:tcPr>
            <w:tcW w:w="2977" w:type="dxa"/>
            <w:vMerge/>
            <w:tcBorders>
              <w:top w:val="single" w:sz="4" w:space="0" w:color="auto"/>
              <w:left w:val="single" w:sz="4" w:space="0" w:color="auto"/>
              <w:bottom w:val="single" w:sz="4" w:space="0" w:color="auto"/>
              <w:right w:val="single" w:sz="4" w:space="0" w:color="auto"/>
            </w:tcBorders>
            <w:vAlign w:val="center"/>
          </w:tcPr>
          <w:p w:rsidR="002F7FAF" w:rsidRPr="009E6BDA" w:rsidRDefault="002F7FAF" w:rsidP="000B3D00">
            <w:pPr>
              <w:ind w:firstLine="567"/>
              <w:jc w:val="center"/>
              <w:rPr>
                <w:sz w:val="20"/>
                <w:szCs w:val="20"/>
              </w:rPr>
            </w:pPr>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tcPr>
          <w:p w:rsidR="002F7FAF" w:rsidRPr="009E6BDA" w:rsidRDefault="002F7FAF" w:rsidP="000B3D00">
            <w:pPr>
              <w:ind w:firstLine="23"/>
              <w:jc w:val="center"/>
              <w:rPr>
                <w:sz w:val="20"/>
                <w:szCs w:val="20"/>
              </w:rPr>
            </w:pPr>
            <w:r w:rsidRPr="009E6BDA">
              <w:rPr>
                <w:sz w:val="20"/>
                <w:szCs w:val="20"/>
              </w:rPr>
              <w:t>Nr.</w:t>
            </w:r>
          </w:p>
        </w:tc>
        <w:tc>
          <w:tcPr>
            <w:tcW w:w="2376" w:type="dxa"/>
            <w:gridSpan w:val="2"/>
            <w:vMerge w:val="restart"/>
            <w:tcBorders>
              <w:top w:val="single" w:sz="4" w:space="0" w:color="auto"/>
              <w:left w:val="single" w:sz="4" w:space="0" w:color="auto"/>
              <w:bottom w:val="single" w:sz="4" w:space="0" w:color="auto"/>
              <w:right w:val="single" w:sz="4" w:space="0" w:color="auto"/>
            </w:tcBorders>
            <w:vAlign w:val="center"/>
          </w:tcPr>
          <w:p w:rsidR="002F7FAF" w:rsidRPr="009E6BDA" w:rsidRDefault="002F7FAF" w:rsidP="000B3D00">
            <w:pPr>
              <w:ind w:firstLine="23"/>
              <w:jc w:val="center"/>
              <w:rPr>
                <w:sz w:val="20"/>
                <w:szCs w:val="20"/>
              </w:rPr>
            </w:pPr>
            <w:r w:rsidRPr="009E6BDA">
              <w:rPr>
                <w:sz w:val="20"/>
                <w:szCs w:val="20"/>
              </w:rPr>
              <w:t>pavadinimas</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2F7FAF" w:rsidRPr="009E6BDA" w:rsidRDefault="002F7FAF" w:rsidP="000B3D00">
            <w:pPr>
              <w:ind w:firstLine="23"/>
              <w:jc w:val="center"/>
              <w:rPr>
                <w:sz w:val="20"/>
                <w:szCs w:val="20"/>
              </w:rPr>
            </w:pPr>
            <w:r w:rsidRPr="009E6BDA">
              <w:rPr>
                <w:sz w:val="20"/>
                <w:szCs w:val="20"/>
              </w:rPr>
              <w:t>kodas</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2F7FAF" w:rsidRPr="009E6BDA" w:rsidRDefault="002F7FAF" w:rsidP="000B3D00">
            <w:pPr>
              <w:ind w:hanging="108"/>
              <w:jc w:val="center"/>
              <w:rPr>
                <w:sz w:val="20"/>
                <w:szCs w:val="20"/>
              </w:rPr>
            </w:pPr>
            <w:r w:rsidRPr="009E6BDA">
              <w:rPr>
                <w:sz w:val="20"/>
                <w:szCs w:val="20"/>
              </w:rPr>
              <w:t>vienkartinis</w:t>
            </w:r>
          </w:p>
          <w:p w:rsidR="002F7FAF" w:rsidRPr="009E6BDA" w:rsidRDefault="002F7FAF" w:rsidP="000B3D00">
            <w:pPr>
              <w:ind w:hanging="108"/>
              <w:jc w:val="center"/>
              <w:rPr>
                <w:sz w:val="20"/>
                <w:szCs w:val="20"/>
              </w:rPr>
            </w:pPr>
            <w:r w:rsidRPr="009E6BDA">
              <w:rPr>
                <w:sz w:val="20"/>
                <w:szCs w:val="20"/>
              </w:rPr>
              <w:t>dydis</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2F7FAF" w:rsidRPr="009E6BDA" w:rsidRDefault="002F7FAF" w:rsidP="000B3D00">
            <w:pPr>
              <w:ind w:hanging="108"/>
              <w:jc w:val="center"/>
              <w:rPr>
                <w:sz w:val="20"/>
                <w:szCs w:val="20"/>
              </w:rPr>
            </w:pPr>
            <w:r w:rsidRPr="009E6BDA">
              <w:rPr>
                <w:sz w:val="20"/>
                <w:szCs w:val="20"/>
              </w:rPr>
              <w:t>metinė,</w:t>
            </w:r>
          </w:p>
          <w:p w:rsidR="002F7FAF" w:rsidRPr="009E6BDA" w:rsidRDefault="002F7FAF" w:rsidP="000B3D00">
            <w:pPr>
              <w:ind w:hanging="108"/>
              <w:jc w:val="center"/>
              <w:rPr>
                <w:sz w:val="20"/>
                <w:szCs w:val="20"/>
              </w:rPr>
            </w:pPr>
            <w:r w:rsidRPr="009E6BDA">
              <w:rPr>
                <w:sz w:val="20"/>
                <w:szCs w:val="20"/>
              </w:rPr>
              <w:t>t/m.</w:t>
            </w:r>
          </w:p>
        </w:tc>
      </w:tr>
      <w:tr w:rsidR="002F7FAF" w:rsidRPr="009E6BDA" w:rsidTr="000B3D00">
        <w:trPr>
          <w:tblHeader/>
        </w:trPr>
        <w:tc>
          <w:tcPr>
            <w:tcW w:w="2977" w:type="dxa"/>
            <w:vMerge/>
            <w:tcBorders>
              <w:top w:val="single" w:sz="4" w:space="0" w:color="auto"/>
              <w:left w:val="single" w:sz="4" w:space="0" w:color="auto"/>
              <w:bottom w:val="single" w:sz="4" w:space="0" w:color="auto"/>
              <w:right w:val="single" w:sz="4" w:space="0" w:color="auto"/>
            </w:tcBorders>
            <w:vAlign w:val="center"/>
          </w:tcPr>
          <w:p w:rsidR="002F7FAF" w:rsidRPr="009E6BDA" w:rsidRDefault="002F7FAF" w:rsidP="000B3D00">
            <w:pPr>
              <w:ind w:firstLine="567"/>
              <w:jc w:val="center"/>
              <w:rPr>
                <w:sz w:val="20"/>
                <w:szCs w:val="20"/>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tcPr>
          <w:p w:rsidR="002F7FAF" w:rsidRPr="009E6BDA" w:rsidRDefault="002F7FAF" w:rsidP="000B3D00">
            <w:pPr>
              <w:ind w:firstLine="23"/>
              <w:jc w:val="center"/>
              <w:rPr>
                <w:sz w:val="20"/>
                <w:szCs w:val="20"/>
              </w:rPr>
            </w:pPr>
          </w:p>
        </w:tc>
        <w:tc>
          <w:tcPr>
            <w:tcW w:w="2376" w:type="dxa"/>
            <w:gridSpan w:val="2"/>
            <w:vMerge/>
            <w:tcBorders>
              <w:top w:val="single" w:sz="4" w:space="0" w:color="auto"/>
              <w:left w:val="single" w:sz="4" w:space="0" w:color="auto"/>
              <w:bottom w:val="single" w:sz="4" w:space="0" w:color="auto"/>
              <w:right w:val="single" w:sz="4" w:space="0" w:color="auto"/>
            </w:tcBorders>
            <w:vAlign w:val="center"/>
          </w:tcPr>
          <w:p w:rsidR="002F7FAF" w:rsidRPr="009E6BDA" w:rsidRDefault="002F7FAF" w:rsidP="000B3D00">
            <w:pPr>
              <w:ind w:firstLine="23"/>
              <w:jc w:val="center"/>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2F7FAF" w:rsidRPr="009E6BDA" w:rsidRDefault="002F7FAF" w:rsidP="000B3D00">
            <w:pPr>
              <w:ind w:firstLine="23"/>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2F7FAF" w:rsidRPr="009E6BDA" w:rsidRDefault="002F7FAF" w:rsidP="000B3D00">
            <w:pPr>
              <w:ind w:firstLine="23"/>
              <w:jc w:val="center"/>
              <w:rPr>
                <w:sz w:val="20"/>
                <w:szCs w:val="20"/>
              </w:rPr>
            </w:pPr>
            <w:r w:rsidRPr="009E6BDA">
              <w:rPr>
                <w:sz w:val="20"/>
                <w:szCs w:val="20"/>
              </w:rPr>
              <w:t>vnt.</w:t>
            </w:r>
          </w:p>
        </w:tc>
        <w:tc>
          <w:tcPr>
            <w:tcW w:w="1560" w:type="dxa"/>
            <w:tcBorders>
              <w:top w:val="single" w:sz="4" w:space="0" w:color="auto"/>
              <w:left w:val="single" w:sz="4" w:space="0" w:color="auto"/>
              <w:bottom w:val="single" w:sz="4" w:space="0" w:color="auto"/>
              <w:right w:val="single" w:sz="4" w:space="0" w:color="auto"/>
            </w:tcBorders>
            <w:vAlign w:val="center"/>
          </w:tcPr>
          <w:p w:rsidR="002F7FAF" w:rsidRPr="009E6BDA" w:rsidRDefault="002F7FAF" w:rsidP="000B3D00">
            <w:pPr>
              <w:ind w:firstLine="23"/>
              <w:jc w:val="center"/>
              <w:rPr>
                <w:sz w:val="20"/>
                <w:szCs w:val="20"/>
              </w:rPr>
            </w:pPr>
            <w:r w:rsidRPr="009E6BDA">
              <w:rPr>
                <w:sz w:val="20"/>
                <w:szCs w:val="20"/>
              </w:rPr>
              <w:t>maks.</w:t>
            </w:r>
          </w:p>
        </w:tc>
        <w:tc>
          <w:tcPr>
            <w:tcW w:w="3969" w:type="dxa"/>
            <w:vMerge/>
            <w:tcBorders>
              <w:top w:val="single" w:sz="4" w:space="0" w:color="auto"/>
              <w:left w:val="single" w:sz="4" w:space="0" w:color="auto"/>
              <w:bottom w:val="single" w:sz="4" w:space="0" w:color="auto"/>
              <w:right w:val="single" w:sz="4" w:space="0" w:color="auto"/>
            </w:tcBorders>
            <w:vAlign w:val="center"/>
          </w:tcPr>
          <w:p w:rsidR="002F7FAF" w:rsidRPr="009E6BDA" w:rsidRDefault="002F7FAF" w:rsidP="000B3D00">
            <w:pPr>
              <w:ind w:firstLine="567"/>
              <w:jc w:val="center"/>
              <w:rPr>
                <w:sz w:val="20"/>
                <w:szCs w:val="20"/>
              </w:rPr>
            </w:pPr>
          </w:p>
        </w:tc>
      </w:tr>
      <w:tr w:rsidR="002F7FAF" w:rsidRPr="009E6BDA" w:rsidTr="000B3D00">
        <w:trPr>
          <w:tblHeader/>
        </w:trPr>
        <w:tc>
          <w:tcPr>
            <w:tcW w:w="2977" w:type="dxa"/>
            <w:tcBorders>
              <w:top w:val="single" w:sz="4" w:space="0" w:color="auto"/>
              <w:left w:val="single" w:sz="4" w:space="0" w:color="auto"/>
              <w:bottom w:val="single" w:sz="4" w:space="0" w:color="auto"/>
              <w:right w:val="single" w:sz="4" w:space="0" w:color="auto"/>
            </w:tcBorders>
            <w:vAlign w:val="center"/>
          </w:tcPr>
          <w:p w:rsidR="002F7FAF" w:rsidRPr="009E6BDA" w:rsidRDefault="002F7FAF" w:rsidP="000B3D00">
            <w:pPr>
              <w:jc w:val="center"/>
              <w:rPr>
                <w:sz w:val="20"/>
                <w:szCs w:val="20"/>
              </w:rPr>
            </w:pPr>
            <w:r w:rsidRPr="009E6BDA">
              <w:rPr>
                <w:sz w:val="20"/>
                <w:szCs w:val="20"/>
              </w:rPr>
              <w:t>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F7FAF" w:rsidRPr="009E6BDA" w:rsidRDefault="002F7FAF" w:rsidP="000B3D00">
            <w:pPr>
              <w:ind w:firstLine="23"/>
              <w:jc w:val="center"/>
              <w:rPr>
                <w:sz w:val="20"/>
                <w:szCs w:val="20"/>
              </w:rPr>
            </w:pPr>
            <w:r w:rsidRPr="009E6BDA">
              <w:rPr>
                <w:sz w:val="20"/>
                <w:szCs w:val="20"/>
              </w:rPr>
              <w:t>2</w:t>
            </w:r>
          </w:p>
        </w:tc>
        <w:tc>
          <w:tcPr>
            <w:tcW w:w="2376" w:type="dxa"/>
            <w:gridSpan w:val="2"/>
            <w:tcBorders>
              <w:top w:val="single" w:sz="4" w:space="0" w:color="auto"/>
              <w:left w:val="single" w:sz="4" w:space="0" w:color="auto"/>
              <w:bottom w:val="single" w:sz="4" w:space="0" w:color="auto"/>
              <w:right w:val="single" w:sz="4" w:space="0" w:color="auto"/>
            </w:tcBorders>
            <w:vAlign w:val="center"/>
          </w:tcPr>
          <w:p w:rsidR="002F7FAF" w:rsidRPr="009E6BDA" w:rsidRDefault="002F7FAF" w:rsidP="000B3D00">
            <w:pPr>
              <w:ind w:firstLine="23"/>
              <w:jc w:val="center"/>
              <w:rPr>
                <w:sz w:val="20"/>
                <w:szCs w:val="20"/>
              </w:rPr>
            </w:pPr>
            <w:r w:rsidRPr="009E6BDA">
              <w:rPr>
                <w:sz w:val="20"/>
                <w:szCs w:val="20"/>
              </w:rPr>
              <w:t>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F7FAF" w:rsidRPr="009E6BDA" w:rsidRDefault="002F7FAF" w:rsidP="000B3D00">
            <w:pPr>
              <w:ind w:firstLine="23"/>
              <w:jc w:val="center"/>
              <w:rPr>
                <w:sz w:val="20"/>
                <w:szCs w:val="20"/>
              </w:rPr>
            </w:pPr>
            <w:r w:rsidRPr="009E6BDA">
              <w:rPr>
                <w:sz w:val="20"/>
                <w:szCs w:val="20"/>
              </w:rPr>
              <w:t>4</w:t>
            </w:r>
          </w:p>
        </w:tc>
        <w:tc>
          <w:tcPr>
            <w:tcW w:w="1417" w:type="dxa"/>
            <w:tcBorders>
              <w:top w:val="single" w:sz="4" w:space="0" w:color="auto"/>
              <w:left w:val="single" w:sz="4" w:space="0" w:color="auto"/>
              <w:bottom w:val="single" w:sz="4" w:space="0" w:color="auto"/>
              <w:right w:val="single" w:sz="4" w:space="0" w:color="auto"/>
            </w:tcBorders>
            <w:vAlign w:val="center"/>
          </w:tcPr>
          <w:p w:rsidR="002F7FAF" w:rsidRPr="009E6BDA" w:rsidRDefault="002F7FAF" w:rsidP="000B3D00">
            <w:pPr>
              <w:ind w:firstLine="23"/>
              <w:jc w:val="center"/>
              <w:rPr>
                <w:sz w:val="20"/>
                <w:szCs w:val="20"/>
              </w:rPr>
            </w:pPr>
            <w:r w:rsidRPr="009E6BDA">
              <w:rPr>
                <w:sz w:val="20"/>
                <w:szCs w:val="20"/>
              </w:rPr>
              <w:t>5</w:t>
            </w:r>
          </w:p>
        </w:tc>
        <w:tc>
          <w:tcPr>
            <w:tcW w:w="1560" w:type="dxa"/>
            <w:tcBorders>
              <w:top w:val="single" w:sz="4" w:space="0" w:color="auto"/>
              <w:left w:val="single" w:sz="4" w:space="0" w:color="auto"/>
              <w:bottom w:val="single" w:sz="4" w:space="0" w:color="auto"/>
              <w:right w:val="single" w:sz="4" w:space="0" w:color="auto"/>
            </w:tcBorders>
            <w:vAlign w:val="center"/>
          </w:tcPr>
          <w:p w:rsidR="002F7FAF" w:rsidRPr="009E6BDA" w:rsidRDefault="002F7FAF" w:rsidP="000B3D00">
            <w:pPr>
              <w:ind w:firstLine="23"/>
              <w:jc w:val="center"/>
              <w:rPr>
                <w:sz w:val="20"/>
                <w:szCs w:val="20"/>
              </w:rPr>
            </w:pPr>
            <w:r w:rsidRPr="009E6BDA">
              <w:rPr>
                <w:sz w:val="20"/>
                <w:szCs w:val="20"/>
              </w:rPr>
              <w:t>6</w:t>
            </w:r>
          </w:p>
        </w:tc>
        <w:tc>
          <w:tcPr>
            <w:tcW w:w="3969" w:type="dxa"/>
            <w:tcBorders>
              <w:top w:val="single" w:sz="4" w:space="0" w:color="auto"/>
              <w:left w:val="single" w:sz="4" w:space="0" w:color="auto"/>
              <w:bottom w:val="single" w:sz="4" w:space="0" w:color="auto"/>
              <w:right w:val="single" w:sz="4" w:space="0" w:color="auto"/>
            </w:tcBorders>
            <w:vAlign w:val="center"/>
          </w:tcPr>
          <w:p w:rsidR="002F7FAF" w:rsidRPr="009E6BDA" w:rsidRDefault="002F7FAF" w:rsidP="000B3D00">
            <w:pPr>
              <w:jc w:val="center"/>
              <w:rPr>
                <w:sz w:val="20"/>
                <w:szCs w:val="20"/>
              </w:rPr>
            </w:pPr>
            <w:r w:rsidRPr="009E6BDA">
              <w:rPr>
                <w:sz w:val="20"/>
                <w:szCs w:val="20"/>
              </w:rPr>
              <w:t>7</w:t>
            </w:r>
          </w:p>
        </w:tc>
      </w:tr>
      <w:tr w:rsidR="002F7FAF" w:rsidRPr="009E6BDA" w:rsidTr="000B3D00">
        <w:tc>
          <w:tcPr>
            <w:tcW w:w="2977" w:type="dxa"/>
            <w:vMerge w:val="restart"/>
            <w:tcBorders>
              <w:left w:val="single" w:sz="4" w:space="0" w:color="auto"/>
              <w:right w:val="single" w:sz="4" w:space="0" w:color="auto"/>
            </w:tcBorders>
            <w:vAlign w:val="center"/>
          </w:tcPr>
          <w:p w:rsidR="002F7FAF" w:rsidRPr="009E6BDA" w:rsidRDefault="002F7FAF" w:rsidP="000B3D00">
            <w:pPr>
              <w:pStyle w:val="TableContents"/>
              <w:snapToGrid w:val="0"/>
              <w:spacing w:line="240" w:lineRule="auto"/>
              <w:jc w:val="center"/>
              <w:rPr>
                <w:sz w:val="20"/>
                <w:lang/>
              </w:rPr>
            </w:pPr>
            <w:r w:rsidRPr="00971B2C">
              <w:rPr>
                <w:color w:val="000000"/>
                <w:sz w:val="20"/>
              </w:rPr>
              <w:t>I fazės paršelių tvartų (1, 2, 3, 4) koridoriaus ištraukiamosios ventiliacijos ortakiai</w:t>
            </w:r>
          </w:p>
        </w:tc>
        <w:tc>
          <w:tcPr>
            <w:tcW w:w="851" w:type="dxa"/>
            <w:gridSpan w:val="2"/>
            <w:tcBorders>
              <w:left w:val="single" w:sz="4" w:space="0" w:color="auto"/>
              <w:right w:val="single" w:sz="4" w:space="0" w:color="auto"/>
            </w:tcBorders>
            <w:shd w:val="clear" w:color="auto" w:fill="auto"/>
            <w:vAlign w:val="center"/>
          </w:tcPr>
          <w:p w:rsidR="002F7FAF" w:rsidRPr="009E6BDA" w:rsidRDefault="002F7FAF" w:rsidP="000B3D00">
            <w:pPr>
              <w:jc w:val="center"/>
              <w:rPr>
                <w:sz w:val="20"/>
                <w:szCs w:val="20"/>
              </w:rPr>
            </w:pPr>
            <w:r w:rsidRPr="009E6BDA">
              <w:rPr>
                <w:sz w:val="20"/>
                <w:szCs w:val="20"/>
              </w:rPr>
              <w:t>007</w:t>
            </w:r>
          </w:p>
        </w:tc>
        <w:tc>
          <w:tcPr>
            <w:tcW w:w="2376" w:type="dxa"/>
            <w:gridSpan w:val="2"/>
            <w:tcBorders>
              <w:top w:val="single" w:sz="4" w:space="0" w:color="auto"/>
              <w:left w:val="single" w:sz="4" w:space="0" w:color="auto"/>
              <w:bottom w:val="single" w:sz="4" w:space="0" w:color="auto"/>
              <w:right w:val="single" w:sz="4" w:space="0" w:color="auto"/>
            </w:tcBorders>
            <w:vAlign w:val="center"/>
          </w:tcPr>
          <w:p w:rsidR="002F7FAF" w:rsidRPr="009E6BDA" w:rsidRDefault="002F7FAF" w:rsidP="000B3D00">
            <w:pPr>
              <w:pStyle w:val="TableContents"/>
              <w:snapToGrid w:val="0"/>
              <w:spacing w:line="240" w:lineRule="auto"/>
              <w:jc w:val="center"/>
              <w:rPr>
                <w:sz w:val="20"/>
                <w:lang/>
              </w:rPr>
            </w:pPr>
            <w:r w:rsidRPr="009E6BDA">
              <w:rPr>
                <w:sz w:val="20"/>
                <w:lang/>
              </w:rPr>
              <w:t>Amoniakas</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F7FAF" w:rsidRPr="009E6BDA" w:rsidRDefault="002F7FAF" w:rsidP="000B3D00">
            <w:pPr>
              <w:pStyle w:val="TableContents"/>
              <w:snapToGrid w:val="0"/>
              <w:spacing w:line="240" w:lineRule="auto"/>
              <w:jc w:val="center"/>
              <w:rPr>
                <w:sz w:val="20"/>
                <w:lang/>
              </w:rPr>
            </w:pPr>
            <w:r w:rsidRPr="009E6BDA">
              <w:rPr>
                <w:sz w:val="20"/>
                <w:lang/>
              </w:rPr>
              <w:t>134</w:t>
            </w:r>
          </w:p>
        </w:tc>
        <w:tc>
          <w:tcPr>
            <w:tcW w:w="1417" w:type="dxa"/>
            <w:tcBorders>
              <w:top w:val="single" w:sz="4" w:space="0" w:color="auto"/>
              <w:left w:val="single" w:sz="4" w:space="0" w:color="auto"/>
              <w:bottom w:val="single" w:sz="4" w:space="0" w:color="auto"/>
              <w:right w:val="single" w:sz="4" w:space="0" w:color="auto"/>
            </w:tcBorders>
            <w:vAlign w:val="center"/>
          </w:tcPr>
          <w:p w:rsidR="002F7FAF" w:rsidRPr="009E6BDA" w:rsidRDefault="002F7FAF" w:rsidP="000B3D00">
            <w:pPr>
              <w:pStyle w:val="TableContents"/>
              <w:snapToGrid w:val="0"/>
              <w:spacing w:line="240" w:lineRule="auto"/>
              <w:jc w:val="center"/>
              <w:rPr>
                <w:sz w:val="20"/>
                <w:lang/>
              </w:rPr>
            </w:pPr>
            <w:r w:rsidRPr="009E6BDA">
              <w:rPr>
                <w:sz w:val="20"/>
                <w:lang/>
              </w:rPr>
              <w:t>g/s</w:t>
            </w:r>
          </w:p>
        </w:tc>
        <w:tc>
          <w:tcPr>
            <w:tcW w:w="1560" w:type="dxa"/>
            <w:tcBorders>
              <w:top w:val="single" w:sz="4" w:space="0" w:color="auto"/>
              <w:left w:val="single" w:sz="4" w:space="0" w:color="auto"/>
              <w:bottom w:val="single" w:sz="4" w:space="0" w:color="auto"/>
              <w:right w:val="single" w:sz="4" w:space="0" w:color="auto"/>
            </w:tcBorders>
            <w:vAlign w:val="center"/>
          </w:tcPr>
          <w:p w:rsidR="002F7FAF" w:rsidRPr="009E6BDA" w:rsidRDefault="002F7FAF" w:rsidP="000B3D00">
            <w:pPr>
              <w:ind w:firstLineChars="100" w:firstLine="200"/>
              <w:jc w:val="center"/>
              <w:rPr>
                <w:color w:val="000000"/>
                <w:sz w:val="20"/>
                <w:szCs w:val="20"/>
              </w:rPr>
            </w:pPr>
            <w:r w:rsidRPr="009E6BDA">
              <w:rPr>
                <w:color w:val="000000"/>
                <w:sz w:val="20"/>
                <w:szCs w:val="20"/>
              </w:rPr>
              <w:t>0,0115</w:t>
            </w:r>
          </w:p>
        </w:tc>
        <w:tc>
          <w:tcPr>
            <w:tcW w:w="3969" w:type="dxa"/>
            <w:tcBorders>
              <w:top w:val="single" w:sz="4" w:space="0" w:color="auto"/>
              <w:left w:val="single" w:sz="4" w:space="0" w:color="auto"/>
              <w:bottom w:val="single" w:sz="4" w:space="0" w:color="auto"/>
              <w:right w:val="single" w:sz="4" w:space="0" w:color="auto"/>
            </w:tcBorders>
            <w:vAlign w:val="center"/>
          </w:tcPr>
          <w:p w:rsidR="002F7FAF" w:rsidRPr="009E6BDA" w:rsidRDefault="002F7FAF" w:rsidP="000B3D00">
            <w:pPr>
              <w:jc w:val="center"/>
              <w:rPr>
                <w:sz w:val="20"/>
                <w:szCs w:val="20"/>
              </w:rPr>
            </w:pPr>
            <w:r w:rsidRPr="009E6BDA">
              <w:rPr>
                <w:sz w:val="20"/>
                <w:szCs w:val="20"/>
              </w:rPr>
              <w:t>0,3</w:t>
            </w:r>
            <w:r>
              <w:rPr>
                <w:sz w:val="20"/>
                <w:szCs w:val="20"/>
              </w:rPr>
              <w:t>138</w:t>
            </w:r>
          </w:p>
        </w:tc>
      </w:tr>
      <w:tr w:rsidR="002F7FAF" w:rsidRPr="009E6BDA" w:rsidTr="000B3D00">
        <w:tc>
          <w:tcPr>
            <w:tcW w:w="2977" w:type="dxa"/>
            <w:vMerge/>
            <w:tcBorders>
              <w:left w:val="single" w:sz="4" w:space="0" w:color="auto"/>
              <w:right w:val="single" w:sz="4" w:space="0" w:color="auto"/>
            </w:tcBorders>
            <w:vAlign w:val="center"/>
          </w:tcPr>
          <w:p w:rsidR="002F7FAF" w:rsidRPr="009E6BDA" w:rsidRDefault="002F7FAF" w:rsidP="000B3D00">
            <w:pPr>
              <w:pStyle w:val="TableContents"/>
              <w:snapToGrid w:val="0"/>
              <w:spacing w:line="240" w:lineRule="auto"/>
              <w:jc w:val="center"/>
              <w:rPr>
                <w:sz w:val="20"/>
                <w:lang/>
              </w:rPr>
            </w:pPr>
          </w:p>
        </w:tc>
        <w:tc>
          <w:tcPr>
            <w:tcW w:w="851" w:type="dxa"/>
            <w:gridSpan w:val="2"/>
            <w:tcBorders>
              <w:left w:val="single" w:sz="4" w:space="0" w:color="auto"/>
              <w:right w:val="single" w:sz="4" w:space="0" w:color="auto"/>
            </w:tcBorders>
            <w:shd w:val="clear" w:color="auto" w:fill="auto"/>
            <w:vAlign w:val="center"/>
          </w:tcPr>
          <w:p w:rsidR="002F7FAF" w:rsidRPr="009E6BDA" w:rsidRDefault="002F7FAF" w:rsidP="000B3D00">
            <w:pPr>
              <w:jc w:val="center"/>
              <w:rPr>
                <w:sz w:val="20"/>
                <w:szCs w:val="20"/>
              </w:rPr>
            </w:pPr>
            <w:r w:rsidRPr="009E6BDA">
              <w:rPr>
                <w:sz w:val="20"/>
                <w:szCs w:val="20"/>
              </w:rPr>
              <w:t>008</w:t>
            </w:r>
          </w:p>
        </w:tc>
        <w:tc>
          <w:tcPr>
            <w:tcW w:w="2376" w:type="dxa"/>
            <w:gridSpan w:val="2"/>
            <w:tcBorders>
              <w:top w:val="single" w:sz="4" w:space="0" w:color="auto"/>
              <w:left w:val="single" w:sz="4" w:space="0" w:color="auto"/>
              <w:bottom w:val="single" w:sz="4" w:space="0" w:color="auto"/>
              <w:right w:val="single" w:sz="4" w:space="0" w:color="auto"/>
            </w:tcBorders>
            <w:vAlign w:val="center"/>
          </w:tcPr>
          <w:p w:rsidR="002F7FAF" w:rsidRPr="009E6BDA" w:rsidRDefault="002F7FAF" w:rsidP="000B3D00">
            <w:pPr>
              <w:pStyle w:val="TableContents"/>
              <w:snapToGrid w:val="0"/>
              <w:spacing w:line="240" w:lineRule="auto"/>
              <w:jc w:val="center"/>
              <w:rPr>
                <w:sz w:val="20"/>
                <w:lang/>
              </w:rPr>
            </w:pPr>
            <w:r w:rsidRPr="009E6BDA">
              <w:rPr>
                <w:sz w:val="20"/>
                <w:lang/>
              </w:rPr>
              <w:t>Amoniakas</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F7FAF" w:rsidRPr="009E6BDA" w:rsidRDefault="002F7FAF" w:rsidP="000B3D00">
            <w:pPr>
              <w:pStyle w:val="TableContents"/>
              <w:snapToGrid w:val="0"/>
              <w:spacing w:line="240" w:lineRule="auto"/>
              <w:jc w:val="center"/>
              <w:rPr>
                <w:sz w:val="20"/>
                <w:lang/>
              </w:rPr>
            </w:pPr>
            <w:r w:rsidRPr="009E6BDA">
              <w:rPr>
                <w:sz w:val="20"/>
                <w:lang/>
              </w:rPr>
              <w:t>134</w:t>
            </w:r>
          </w:p>
        </w:tc>
        <w:tc>
          <w:tcPr>
            <w:tcW w:w="1417" w:type="dxa"/>
            <w:tcBorders>
              <w:top w:val="single" w:sz="4" w:space="0" w:color="auto"/>
              <w:left w:val="single" w:sz="4" w:space="0" w:color="auto"/>
              <w:bottom w:val="single" w:sz="4" w:space="0" w:color="auto"/>
              <w:right w:val="single" w:sz="4" w:space="0" w:color="auto"/>
            </w:tcBorders>
            <w:vAlign w:val="center"/>
          </w:tcPr>
          <w:p w:rsidR="002F7FAF" w:rsidRPr="009E6BDA" w:rsidRDefault="002F7FAF" w:rsidP="000B3D00">
            <w:pPr>
              <w:pStyle w:val="TableContents"/>
              <w:snapToGrid w:val="0"/>
              <w:spacing w:line="240" w:lineRule="auto"/>
              <w:jc w:val="center"/>
              <w:rPr>
                <w:sz w:val="20"/>
                <w:lang/>
              </w:rPr>
            </w:pPr>
            <w:r w:rsidRPr="009E6BDA">
              <w:rPr>
                <w:sz w:val="20"/>
                <w:lang/>
              </w:rPr>
              <w:t>g/s</w:t>
            </w:r>
          </w:p>
        </w:tc>
        <w:tc>
          <w:tcPr>
            <w:tcW w:w="1560" w:type="dxa"/>
            <w:tcBorders>
              <w:top w:val="single" w:sz="4" w:space="0" w:color="auto"/>
              <w:left w:val="single" w:sz="4" w:space="0" w:color="auto"/>
              <w:bottom w:val="single" w:sz="4" w:space="0" w:color="auto"/>
              <w:right w:val="single" w:sz="4" w:space="0" w:color="auto"/>
            </w:tcBorders>
            <w:vAlign w:val="center"/>
          </w:tcPr>
          <w:p w:rsidR="002F7FAF" w:rsidRPr="009E6BDA" w:rsidRDefault="002F7FAF" w:rsidP="000B3D00">
            <w:pPr>
              <w:ind w:firstLineChars="100" w:firstLine="200"/>
              <w:jc w:val="center"/>
              <w:rPr>
                <w:color w:val="000000"/>
                <w:sz w:val="20"/>
                <w:szCs w:val="20"/>
              </w:rPr>
            </w:pPr>
            <w:r w:rsidRPr="009E6BDA">
              <w:rPr>
                <w:color w:val="000000"/>
                <w:sz w:val="20"/>
                <w:szCs w:val="20"/>
              </w:rPr>
              <w:t>0,0115</w:t>
            </w:r>
          </w:p>
        </w:tc>
        <w:tc>
          <w:tcPr>
            <w:tcW w:w="3969" w:type="dxa"/>
            <w:tcBorders>
              <w:top w:val="single" w:sz="4" w:space="0" w:color="auto"/>
              <w:left w:val="single" w:sz="4" w:space="0" w:color="auto"/>
              <w:bottom w:val="single" w:sz="4" w:space="0" w:color="auto"/>
              <w:right w:val="single" w:sz="4" w:space="0" w:color="auto"/>
            </w:tcBorders>
            <w:vAlign w:val="center"/>
          </w:tcPr>
          <w:p w:rsidR="002F7FAF" w:rsidRPr="009E6BDA" w:rsidRDefault="002F7FAF" w:rsidP="000B3D00">
            <w:pPr>
              <w:jc w:val="center"/>
              <w:rPr>
                <w:sz w:val="20"/>
                <w:szCs w:val="20"/>
              </w:rPr>
            </w:pPr>
            <w:r w:rsidRPr="009E6BDA">
              <w:rPr>
                <w:sz w:val="20"/>
                <w:szCs w:val="20"/>
              </w:rPr>
              <w:t>0,3</w:t>
            </w:r>
            <w:r>
              <w:rPr>
                <w:sz w:val="20"/>
                <w:szCs w:val="20"/>
              </w:rPr>
              <w:t>138</w:t>
            </w:r>
          </w:p>
        </w:tc>
      </w:tr>
      <w:tr w:rsidR="002F7FAF" w:rsidRPr="009E6BDA" w:rsidTr="000B3D00">
        <w:tc>
          <w:tcPr>
            <w:tcW w:w="2977" w:type="dxa"/>
            <w:vMerge/>
            <w:tcBorders>
              <w:left w:val="single" w:sz="4" w:space="0" w:color="auto"/>
              <w:right w:val="single" w:sz="4" w:space="0" w:color="auto"/>
            </w:tcBorders>
            <w:vAlign w:val="center"/>
          </w:tcPr>
          <w:p w:rsidR="002F7FAF" w:rsidRPr="009E6BDA" w:rsidRDefault="002F7FAF" w:rsidP="000B3D00">
            <w:pPr>
              <w:pStyle w:val="TableContents"/>
              <w:snapToGrid w:val="0"/>
              <w:spacing w:line="240" w:lineRule="auto"/>
              <w:jc w:val="center"/>
              <w:rPr>
                <w:sz w:val="20"/>
                <w:lang/>
              </w:rPr>
            </w:pPr>
          </w:p>
        </w:tc>
        <w:tc>
          <w:tcPr>
            <w:tcW w:w="851" w:type="dxa"/>
            <w:gridSpan w:val="2"/>
            <w:tcBorders>
              <w:left w:val="single" w:sz="4" w:space="0" w:color="auto"/>
              <w:right w:val="single" w:sz="4" w:space="0" w:color="auto"/>
            </w:tcBorders>
            <w:shd w:val="clear" w:color="auto" w:fill="auto"/>
            <w:vAlign w:val="center"/>
          </w:tcPr>
          <w:p w:rsidR="002F7FAF" w:rsidRPr="009E6BDA" w:rsidRDefault="002F7FAF" w:rsidP="000B3D00">
            <w:pPr>
              <w:jc w:val="center"/>
              <w:rPr>
                <w:sz w:val="20"/>
                <w:szCs w:val="20"/>
              </w:rPr>
            </w:pPr>
            <w:r w:rsidRPr="009E6BDA">
              <w:rPr>
                <w:sz w:val="20"/>
                <w:szCs w:val="20"/>
              </w:rPr>
              <w:t>009</w:t>
            </w:r>
          </w:p>
        </w:tc>
        <w:tc>
          <w:tcPr>
            <w:tcW w:w="2376" w:type="dxa"/>
            <w:gridSpan w:val="2"/>
            <w:tcBorders>
              <w:top w:val="single" w:sz="4" w:space="0" w:color="auto"/>
              <w:left w:val="single" w:sz="4" w:space="0" w:color="auto"/>
              <w:bottom w:val="single" w:sz="4" w:space="0" w:color="auto"/>
              <w:right w:val="single" w:sz="4" w:space="0" w:color="auto"/>
            </w:tcBorders>
            <w:vAlign w:val="center"/>
          </w:tcPr>
          <w:p w:rsidR="002F7FAF" w:rsidRPr="009E6BDA" w:rsidRDefault="002F7FAF" w:rsidP="000B3D00">
            <w:pPr>
              <w:pStyle w:val="TableContents"/>
              <w:snapToGrid w:val="0"/>
              <w:spacing w:line="240" w:lineRule="auto"/>
              <w:jc w:val="center"/>
              <w:rPr>
                <w:sz w:val="20"/>
                <w:lang/>
              </w:rPr>
            </w:pPr>
            <w:r w:rsidRPr="009E6BDA">
              <w:rPr>
                <w:sz w:val="20"/>
                <w:lang/>
              </w:rPr>
              <w:t>Amoniakas</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F7FAF" w:rsidRPr="009E6BDA" w:rsidRDefault="002F7FAF" w:rsidP="000B3D00">
            <w:pPr>
              <w:pStyle w:val="TableContents"/>
              <w:snapToGrid w:val="0"/>
              <w:spacing w:line="240" w:lineRule="auto"/>
              <w:jc w:val="center"/>
              <w:rPr>
                <w:sz w:val="20"/>
                <w:lang/>
              </w:rPr>
            </w:pPr>
            <w:r w:rsidRPr="009E6BDA">
              <w:rPr>
                <w:sz w:val="20"/>
                <w:lang/>
              </w:rPr>
              <w:t>134</w:t>
            </w:r>
          </w:p>
        </w:tc>
        <w:tc>
          <w:tcPr>
            <w:tcW w:w="1417" w:type="dxa"/>
            <w:tcBorders>
              <w:top w:val="single" w:sz="4" w:space="0" w:color="auto"/>
              <w:left w:val="single" w:sz="4" w:space="0" w:color="auto"/>
              <w:bottom w:val="single" w:sz="4" w:space="0" w:color="auto"/>
              <w:right w:val="single" w:sz="4" w:space="0" w:color="auto"/>
            </w:tcBorders>
            <w:vAlign w:val="center"/>
          </w:tcPr>
          <w:p w:rsidR="002F7FAF" w:rsidRPr="009E6BDA" w:rsidRDefault="002F7FAF" w:rsidP="000B3D00">
            <w:pPr>
              <w:pStyle w:val="TableContents"/>
              <w:snapToGrid w:val="0"/>
              <w:spacing w:line="240" w:lineRule="auto"/>
              <w:jc w:val="center"/>
              <w:rPr>
                <w:sz w:val="20"/>
                <w:lang/>
              </w:rPr>
            </w:pPr>
            <w:r w:rsidRPr="009E6BDA">
              <w:rPr>
                <w:sz w:val="20"/>
                <w:lang/>
              </w:rPr>
              <w:t>g/s</w:t>
            </w:r>
          </w:p>
        </w:tc>
        <w:tc>
          <w:tcPr>
            <w:tcW w:w="1560" w:type="dxa"/>
            <w:tcBorders>
              <w:top w:val="single" w:sz="4" w:space="0" w:color="auto"/>
              <w:left w:val="single" w:sz="4" w:space="0" w:color="auto"/>
              <w:bottom w:val="single" w:sz="4" w:space="0" w:color="auto"/>
              <w:right w:val="single" w:sz="4" w:space="0" w:color="auto"/>
            </w:tcBorders>
            <w:vAlign w:val="center"/>
          </w:tcPr>
          <w:p w:rsidR="002F7FAF" w:rsidRPr="009E6BDA" w:rsidRDefault="002F7FAF" w:rsidP="000B3D00">
            <w:pPr>
              <w:ind w:firstLineChars="100" w:firstLine="200"/>
              <w:jc w:val="center"/>
              <w:rPr>
                <w:color w:val="000000"/>
                <w:sz w:val="20"/>
                <w:szCs w:val="20"/>
              </w:rPr>
            </w:pPr>
            <w:r w:rsidRPr="009E6BDA">
              <w:rPr>
                <w:color w:val="000000"/>
                <w:sz w:val="20"/>
                <w:szCs w:val="20"/>
              </w:rPr>
              <w:t>0,0115</w:t>
            </w:r>
          </w:p>
        </w:tc>
        <w:tc>
          <w:tcPr>
            <w:tcW w:w="3969" w:type="dxa"/>
            <w:tcBorders>
              <w:top w:val="single" w:sz="4" w:space="0" w:color="auto"/>
              <w:left w:val="single" w:sz="4" w:space="0" w:color="auto"/>
              <w:bottom w:val="single" w:sz="4" w:space="0" w:color="auto"/>
              <w:right w:val="single" w:sz="4" w:space="0" w:color="auto"/>
            </w:tcBorders>
            <w:vAlign w:val="center"/>
          </w:tcPr>
          <w:p w:rsidR="002F7FAF" w:rsidRPr="009E6BDA" w:rsidRDefault="002F7FAF" w:rsidP="000B3D00">
            <w:pPr>
              <w:jc w:val="center"/>
              <w:rPr>
                <w:sz w:val="20"/>
                <w:szCs w:val="20"/>
              </w:rPr>
            </w:pPr>
            <w:r w:rsidRPr="009E6BDA">
              <w:rPr>
                <w:sz w:val="20"/>
                <w:szCs w:val="20"/>
              </w:rPr>
              <w:t>0,3</w:t>
            </w:r>
            <w:r>
              <w:rPr>
                <w:sz w:val="20"/>
                <w:szCs w:val="20"/>
              </w:rPr>
              <w:t>138</w:t>
            </w:r>
          </w:p>
        </w:tc>
      </w:tr>
      <w:tr w:rsidR="002F7FAF" w:rsidRPr="009E6BDA" w:rsidTr="000B3D00">
        <w:tc>
          <w:tcPr>
            <w:tcW w:w="2977" w:type="dxa"/>
            <w:vMerge/>
            <w:tcBorders>
              <w:left w:val="single" w:sz="4" w:space="0" w:color="auto"/>
              <w:right w:val="single" w:sz="4" w:space="0" w:color="auto"/>
            </w:tcBorders>
            <w:vAlign w:val="center"/>
          </w:tcPr>
          <w:p w:rsidR="002F7FAF" w:rsidRPr="009E6BDA" w:rsidRDefault="002F7FAF" w:rsidP="000B3D00">
            <w:pPr>
              <w:pStyle w:val="TableContents"/>
              <w:snapToGrid w:val="0"/>
              <w:spacing w:line="240" w:lineRule="auto"/>
              <w:jc w:val="center"/>
              <w:rPr>
                <w:sz w:val="20"/>
                <w:lang/>
              </w:rPr>
            </w:pPr>
          </w:p>
        </w:tc>
        <w:tc>
          <w:tcPr>
            <w:tcW w:w="851" w:type="dxa"/>
            <w:gridSpan w:val="2"/>
            <w:tcBorders>
              <w:left w:val="single" w:sz="4" w:space="0" w:color="auto"/>
              <w:right w:val="single" w:sz="4" w:space="0" w:color="auto"/>
            </w:tcBorders>
            <w:shd w:val="clear" w:color="auto" w:fill="auto"/>
            <w:vAlign w:val="center"/>
          </w:tcPr>
          <w:p w:rsidR="002F7FAF" w:rsidRPr="009E6BDA" w:rsidRDefault="002F7FAF" w:rsidP="000B3D00">
            <w:pPr>
              <w:jc w:val="center"/>
              <w:rPr>
                <w:sz w:val="20"/>
                <w:szCs w:val="20"/>
              </w:rPr>
            </w:pPr>
            <w:r w:rsidRPr="009E6BDA">
              <w:rPr>
                <w:sz w:val="20"/>
                <w:szCs w:val="20"/>
              </w:rPr>
              <w:t>010</w:t>
            </w:r>
          </w:p>
        </w:tc>
        <w:tc>
          <w:tcPr>
            <w:tcW w:w="2376" w:type="dxa"/>
            <w:gridSpan w:val="2"/>
            <w:tcBorders>
              <w:top w:val="single" w:sz="4" w:space="0" w:color="auto"/>
              <w:left w:val="single" w:sz="4" w:space="0" w:color="auto"/>
              <w:bottom w:val="single" w:sz="4" w:space="0" w:color="auto"/>
              <w:right w:val="single" w:sz="4" w:space="0" w:color="auto"/>
            </w:tcBorders>
            <w:vAlign w:val="center"/>
          </w:tcPr>
          <w:p w:rsidR="002F7FAF" w:rsidRPr="009E6BDA" w:rsidRDefault="002F7FAF" w:rsidP="000B3D00">
            <w:pPr>
              <w:pStyle w:val="TableContents"/>
              <w:snapToGrid w:val="0"/>
              <w:spacing w:line="240" w:lineRule="auto"/>
              <w:jc w:val="center"/>
              <w:rPr>
                <w:sz w:val="20"/>
                <w:lang/>
              </w:rPr>
            </w:pPr>
            <w:r w:rsidRPr="009E6BDA">
              <w:rPr>
                <w:sz w:val="20"/>
                <w:lang/>
              </w:rPr>
              <w:t>Amoniakas</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F7FAF" w:rsidRPr="009E6BDA" w:rsidRDefault="002F7FAF" w:rsidP="000B3D00">
            <w:pPr>
              <w:pStyle w:val="TableContents"/>
              <w:snapToGrid w:val="0"/>
              <w:spacing w:line="240" w:lineRule="auto"/>
              <w:jc w:val="center"/>
              <w:rPr>
                <w:sz w:val="20"/>
                <w:lang/>
              </w:rPr>
            </w:pPr>
            <w:r w:rsidRPr="009E6BDA">
              <w:rPr>
                <w:sz w:val="20"/>
                <w:lang/>
              </w:rPr>
              <w:t>134</w:t>
            </w:r>
          </w:p>
        </w:tc>
        <w:tc>
          <w:tcPr>
            <w:tcW w:w="1417" w:type="dxa"/>
            <w:tcBorders>
              <w:top w:val="single" w:sz="4" w:space="0" w:color="auto"/>
              <w:left w:val="single" w:sz="4" w:space="0" w:color="auto"/>
              <w:bottom w:val="single" w:sz="4" w:space="0" w:color="auto"/>
              <w:right w:val="single" w:sz="4" w:space="0" w:color="auto"/>
            </w:tcBorders>
            <w:vAlign w:val="center"/>
          </w:tcPr>
          <w:p w:rsidR="002F7FAF" w:rsidRPr="009E6BDA" w:rsidRDefault="002F7FAF" w:rsidP="000B3D00">
            <w:pPr>
              <w:pStyle w:val="TableContents"/>
              <w:snapToGrid w:val="0"/>
              <w:spacing w:line="240" w:lineRule="auto"/>
              <w:jc w:val="center"/>
              <w:rPr>
                <w:sz w:val="20"/>
                <w:lang/>
              </w:rPr>
            </w:pPr>
            <w:r w:rsidRPr="009E6BDA">
              <w:rPr>
                <w:sz w:val="20"/>
                <w:lang/>
              </w:rPr>
              <w:t>g/s</w:t>
            </w:r>
          </w:p>
        </w:tc>
        <w:tc>
          <w:tcPr>
            <w:tcW w:w="1560" w:type="dxa"/>
            <w:tcBorders>
              <w:top w:val="single" w:sz="4" w:space="0" w:color="auto"/>
              <w:left w:val="single" w:sz="4" w:space="0" w:color="auto"/>
              <w:bottom w:val="single" w:sz="4" w:space="0" w:color="auto"/>
              <w:right w:val="single" w:sz="4" w:space="0" w:color="auto"/>
            </w:tcBorders>
            <w:vAlign w:val="center"/>
          </w:tcPr>
          <w:p w:rsidR="002F7FAF" w:rsidRPr="009E6BDA" w:rsidRDefault="002F7FAF" w:rsidP="000B3D00">
            <w:pPr>
              <w:ind w:firstLineChars="100" w:firstLine="200"/>
              <w:jc w:val="center"/>
              <w:rPr>
                <w:color w:val="000000"/>
                <w:sz w:val="20"/>
                <w:szCs w:val="20"/>
              </w:rPr>
            </w:pPr>
            <w:r w:rsidRPr="009E6BDA">
              <w:rPr>
                <w:color w:val="000000"/>
                <w:sz w:val="20"/>
                <w:szCs w:val="20"/>
              </w:rPr>
              <w:t>0,0115</w:t>
            </w:r>
          </w:p>
        </w:tc>
        <w:tc>
          <w:tcPr>
            <w:tcW w:w="3969" w:type="dxa"/>
            <w:tcBorders>
              <w:top w:val="single" w:sz="4" w:space="0" w:color="auto"/>
              <w:left w:val="single" w:sz="4" w:space="0" w:color="auto"/>
              <w:bottom w:val="single" w:sz="4" w:space="0" w:color="auto"/>
              <w:right w:val="single" w:sz="4" w:space="0" w:color="auto"/>
            </w:tcBorders>
            <w:vAlign w:val="center"/>
          </w:tcPr>
          <w:p w:rsidR="002F7FAF" w:rsidRPr="009E6BDA" w:rsidRDefault="002F7FAF" w:rsidP="000B3D00">
            <w:pPr>
              <w:jc w:val="center"/>
              <w:rPr>
                <w:sz w:val="20"/>
                <w:szCs w:val="20"/>
              </w:rPr>
            </w:pPr>
            <w:r w:rsidRPr="009E6BDA">
              <w:rPr>
                <w:sz w:val="20"/>
                <w:szCs w:val="20"/>
              </w:rPr>
              <w:t>0,3</w:t>
            </w:r>
            <w:r>
              <w:rPr>
                <w:sz w:val="20"/>
                <w:szCs w:val="20"/>
              </w:rPr>
              <w:t>138</w:t>
            </w:r>
          </w:p>
        </w:tc>
      </w:tr>
      <w:tr w:rsidR="002F7FAF" w:rsidRPr="009E6BDA" w:rsidTr="000B3D00">
        <w:tc>
          <w:tcPr>
            <w:tcW w:w="2977" w:type="dxa"/>
            <w:vMerge/>
            <w:tcBorders>
              <w:left w:val="single" w:sz="4" w:space="0" w:color="auto"/>
              <w:right w:val="single" w:sz="4" w:space="0" w:color="auto"/>
            </w:tcBorders>
            <w:vAlign w:val="center"/>
          </w:tcPr>
          <w:p w:rsidR="002F7FAF" w:rsidRPr="009E6BDA" w:rsidRDefault="002F7FAF" w:rsidP="000B3D00">
            <w:pPr>
              <w:pStyle w:val="TableContents"/>
              <w:snapToGrid w:val="0"/>
              <w:spacing w:line="240" w:lineRule="auto"/>
              <w:jc w:val="center"/>
              <w:rPr>
                <w:sz w:val="20"/>
                <w:lang/>
              </w:rPr>
            </w:pPr>
          </w:p>
        </w:tc>
        <w:tc>
          <w:tcPr>
            <w:tcW w:w="851" w:type="dxa"/>
            <w:gridSpan w:val="2"/>
            <w:tcBorders>
              <w:left w:val="single" w:sz="4" w:space="0" w:color="auto"/>
              <w:right w:val="single" w:sz="4" w:space="0" w:color="auto"/>
            </w:tcBorders>
            <w:shd w:val="clear" w:color="auto" w:fill="auto"/>
            <w:vAlign w:val="center"/>
          </w:tcPr>
          <w:p w:rsidR="002F7FAF" w:rsidRPr="009E6BDA" w:rsidRDefault="002F7FAF" w:rsidP="000B3D00">
            <w:pPr>
              <w:jc w:val="center"/>
              <w:rPr>
                <w:sz w:val="20"/>
                <w:szCs w:val="20"/>
              </w:rPr>
            </w:pPr>
            <w:r w:rsidRPr="009E6BDA">
              <w:rPr>
                <w:sz w:val="20"/>
                <w:szCs w:val="20"/>
              </w:rPr>
              <w:t>011</w:t>
            </w:r>
          </w:p>
        </w:tc>
        <w:tc>
          <w:tcPr>
            <w:tcW w:w="2376" w:type="dxa"/>
            <w:gridSpan w:val="2"/>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pStyle w:val="TableContents"/>
              <w:snapToGrid w:val="0"/>
              <w:spacing w:line="240" w:lineRule="auto"/>
              <w:jc w:val="center"/>
              <w:rPr>
                <w:sz w:val="20"/>
                <w:lang/>
              </w:rPr>
            </w:pPr>
            <w:r w:rsidRPr="00321C08">
              <w:rPr>
                <w:sz w:val="20"/>
                <w:lang/>
              </w:rPr>
              <w:t>Amoniakas</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pStyle w:val="TableContents"/>
              <w:snapToGrid w:val="0"/>
              <w:spacing w:line="240" w:lineRule="auto"/>
              <w:jc w:val="center"/>
              <w:rPr>
                <w:sz w:val="20"/>
                <w:lang/>
              </w:rPr>
            </w:pPr>
            <w:r w:rsidRPr="00321C08">
              <w:rPr>
                <w:sz w:val="20"/>
                <w:lang/>
              </w:rPr>
              <w:t>134</w:t>
            </w:r>
          </w:p>
        </w:tc>
        <w:tc>
          <w:tcPr>
            <w:tcW w:w="1417" w:type="dxa"/>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pStyle w:val="TableContents"/>
              <w:snapToGrid w:val="0"/>
              <w:spacing w:line="240" w:lineRule="auto"/>
              <w:jc w:val="center"/>
              <w:rPr>
                <w:sz w:val="20"/>
                <w:lang/>
              </w:rPr>
            </w:pPr>
            <w:r w:rsidRPr="00321C08">
              <w:rPr>
                <w:sz w:val="20"/>
                <w:lang/>
              </w:rPr>
              <w:t>g/s</w:t>
            </w:r>
          </w:p>
        </w:tc>
        <w:tc>
          <w:tcPr>
            <w:tcW w:w="1560" w:type="dxa"/>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ind w:firstLineChars="100" w:firstLine="200"/>
              <w:jc w:val="center"/>
              <w:rPr>
                <w:color w:val="000000"/>
                <w:sz w:val="20"/>
                <w:szCs w:val="20"/>
              </w:rPr>
            </w:pPr>
            <w:r w:rsidRPr="00321C08">
              <w:rPr>
                <w:color w:val="000000"/>
                <w:sz w:val="20"/>
                <w:szCs w:val="20"/>
              </w:rPr>
              <w:t>0,0115</w:t>
            </w:r>
          </w:p>
        </w:tc>
        <w:tc>
          <w:tcPr>
            <w:tcW w:w="3969" w:type="dxa"/>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jc w:val="center"/>
              <w:rPr>
                <w:sz w:val="20"/>
                <w:szCs w:val="20"/>
              </w:rPr>
            </w:pPr>
            <w:r w:rsidRPr="00321C08">
              <w:rPr>
                <w:sz w:val="20"/>
                <w:szCs w:val="20"/>
              </w:rPr>
              <w:t>0,3138</w:t>
            </w:r>
          </w:p>
        </w:tc>
      </w:tr>
      <w:tr w:rsidR="002F7FAF" w:rsidRPr="009E6BDA" w:rsidTr="000B3D00">
        <w:tc>
          <w:tcPr>
            <w:tcW w:w="2977" w:type="dxa"/>
            <w:vMerge w:val="restart"/>
            <w:tcBorders>
              <w:left w:val="single" w:sz="4" w:space="0" w:color="auto"/>
              <w:right w:val="single" w:sz="4" w:space="0" w:color="auto"/>
            </w:tcBorders>
            <w:vAlign w:val="center"/>
          </w:tcPr>
          <w:p w:rsidR="002F7FAF" w:rsidRPr="009E6BDA" w:rsidRDefault="002F7FAF" w:rsidP="000B3D00">
            <w:pPr>
              <w:pStyle w:val="TableContents"/>
              <w:snapToGrid w:val="0"/>
              <w:spacing w:line="240" w:lineRule="auto"/>
              <w:jc w:val="center"/>
              <w:rPr>
                <w:sz w:val="20"/>
                <w:lang/>
              </w:rPr>
            </w:pPr>
            <w:r w:rsidRPr="00971B2C">
              <w:rPr>
                <w:color w:val="000000"/>
                <w:sz w:val="20"/>
              </w:rPr>
              <w:t>II fazės paršelių tvartų (5, 6, 7, 8) koridoriaus ištraukiamosios ventiliacijos ortakiai</w:t>
            </w:r>
          </w:p>
        </w:tc>
        <w:tc>
          <w:tcPr>
            <w:tcW w:w="851" w:type="dxa"/>
            <w:gridSpan w:val="2"/>
            <w:tcBorders>
              <w:left w:val="single" w:sz="4" w:space="0" w:color="auto"/>
              <w:right w:val="single" w:sz="4" w:space="0" w:color="auto"/>
            </w:tcBorders>
            <w:shd w:val="clear" w:color="auto" w:fill="auto"/>
            <w:vAlign w:val="center"/>
          </w:tcPr>
          <w:p w:rsidR="002F7FAF" w:rsidRPr="009E6BDA" w:rsidRDefault="002F7FAF" w:rsidP="000B3D00">
            <w:pPr>
              <w:jc w:val="center"/>
              <w:rPr>
                <w:sz w:val="20"/>
                <w:szCs w:val="20"/>
              </w:rPr>
            </w:pPr>
            <w:r w:rsidRPr="009E6BDA">
              <w:rPr>
                <w:sz w:val="20"/>
                <w:szCs w:val="20"/>
              </w:rPr>
              <w:t>012</w:t>
            </w:r>
          </w:p>
        </w:tc>
        <w:tc>
          <w:tcPr>
            <w:tcW w:w="2376" w:type="dxa"/>
            <w:gridSpan w:val="2"/>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pStyle w:val="TableContents"/>
              <w:snapToGrid w:val="0"/>
              <w:spacing w:line="240" w:lineRule="auto"/>
              <w:jc w:val="center"/>
              <w:rPr>
                <w:sz w:val="20"/>
                <w:lang/>
              </w:rPr>
            </w:pPr>
            <w:r w:rsidRPr="00321C08">
              <w:rPr>
                <w:sz w:val="20"/>
                <w:lang/>
              </w:rPr>
              <w:t>Amoniakas</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pStyle w:val="TableContents"/>
              <w:snapToGrid w:val="0"/>
              <w:spacing w:line="240" w:lineRule="auto"/>
              <w:jc w:val="center"/>
              <w:rPr>
                <w:sz w:val="20"/>
                <w:lang/>
              </w:rPr>
            </w:pPr>
            <w:r w:rsidRPr="00321C08">
              <w:rPr>
                <w:sz w:val="20"/>
                <w:lang/>
              </w:rPr>
              <w:t>134</w:t>
            </w:r>
          </w:p>
        </w:tc>
        <w:tc>
          <w:tcPr>
            <w:tcW w:w="1417" w:type="dxa"/>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pStyle w:val="TableContents"/>
              <w:snapToGrid w:val="0"/>
              <w:spacing w:line="240" w:lineRule="auto"/>
              <w:jc w:val="center"/>
              <w:rPr>
                <w:sz w:val="20"/>
                <w:lang/>
              </w:rPr>
            </w:pPr>
            <w:r w:rsidRPr="00321C08">
              <w:rPr>
                <w:sz w:val="20"/>
                <w:lang/>
              </w:rPr>
              <w:t>g/s</w:t>
            </w:r>
          </w:p>
        </w:tc>
        <w:tc>
          <w:tcPr>
            <w:tcW w:w="1560" w:type="dxa"/>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ind w:firstLineChars="100" w:firstLine="200"/>
              <w:jc w:val="center"/>
              <w:rPr>
                <w:color w:val="000000"/>
                <w:sz w:val="20"/>
                <w:szCs w:val="20"/>
              </w:rPr>
            </w:pPr>
            <w:r w:rsidRPr="00321C08">
              <w:rPr>
                <w:color w:val="000000"/>
                <w:sz w:val="20"/>
                <w:szCs w:val="20"/>
              </w:rPr>
              <w:t>0,0123</w:t>
            </w:r>
          </w:p>
        </w:tc>
        <w:tc>
          <w:tcPr>
            <w:tcW w:w="3969" w:type="dxa"/>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jc w:val="center"/>
              <w:rPr>
                <w:sz w:val="20"/>
                <w:szCs w:val="20"/>
              </w:rPr>
            </w:pPr>
            <w:r w:rsidRPr="00321C08">
              <w:rPr>
                <w:sz w:val="20"/>
                <w:szCs w:val="20"/>
              </w:rPr>
              <w:t>0,3878</w:t>
            </w:r>
          </w:p>
        </w:tc>
      </w:tr>
      <w:tr w:rsidR="002F7FAF" w:rsidRPr="009E6BDA" w:rsidTr="000B3D00">
        <w:tc>
          <w:tcPr>
            <w:tcW w:w="2977" w:type="dxa"/>
            <w:vMerge/>
            <w:tcBorders>
              <w:left w:val="single" w:sz="4" w:space="0" w:color="auto"/>
              <w:right w:val="single" w:sz="4" w:space="0" w:color="auto"/>
            </w:tcBorders>
            <w:vAlign w:val="center"/>
          </w:tcPr>
          <w:p w:rsidR="002F7FAF" w:rsidRPr="009E6BDA" w:rsidRDefault="002F7FAF" w:rsidP="000B3D00">
            <w:pPr>
              <w:pStyle w:val="TableContents"/>
              <w:snapToGrid w:val="0"/>
              <w:spacing w:line="240" w:lineRule="auto"/>
              <w:jc w:val="center"/>
              <w:rPr>
                <w:sz w:val="20"/>
                <w:lang/>
              </w:rPr>
            </w:pPr>
          </w:p>
        </w:tc>
        <w:tc>
          <w:tcPr>
            <w:tcW w:w="851" w:type="dxa"/>
            <w:gridSpan w:val="2"/>
            <w:tcBorders>
              <w:left w:val="single" w:sz="4" w:space="0" w:color="auto"/>
              <w:right w:val="single" w:sz="4" w:space="0" w:color="auto"/>
            </w:tcBorders>
            <w:shd w:val="clear" w:color="auto" w:fill="auto"/>
            <w:vAlign w:val="center"/>
          </w:tcPr>
          <w:p w:rsidR="002F7FAF" w:rsidRPr="009E6BDA" w:rsidRDefault="002F7FAF" w:rsidP="000B3D00">
            <w:pPr>
              <w:jc w:val="center"/>
              <w:rPr>
                <w:sz w:val="20"/>
                <w:szCs w:val="20"/>
              </w:rPr>
            </w:pPr>
            <w:r w:rsidRPr="009E6BDA">
              <w:rPr>
                <w:sz w:val="20"/>
                <w:szCs w:val="20"/>
              </w:rPr>
              <w:t>013</w:t>
            </w:r>
          </w:p>
        </w:tc>
        <w:tc>
          <w:tcPr>
            <w:tcW w:w="2376" w:type="dxa"/>
            <w:gridSpan w:val="2"/>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pStyle w:val="TableContents"/>
              <w:snapToGrid w:val="0"/>
              <w:spacing w:line="240" w:lineRule="auto"/>
              <w:jc w:val="center"/>
              <w:rPr>
                <w:sz w:val="20"/>
                <w:lang/>
              </w:rPr>
            </w:pPr>
            <w:r w:rsidRPr="00321C08">
              <w:rPr>
                <w:sz w:val="20"/>
                <w:lang/>
              </w:rPr>
              <w:t>Amoniakas</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pStyle w:val="TableContents"/>
              <w:snapToGrid w:val="0"/>
              <w:spacing w:line="240" w:lineRule="auto"/>
              <w:jc w:val="center"/>
              <w:rPr>
                <w:sz w:val="20"/>
                <w:lang/>
              </w:rPr>
            </w:pPr>
            <w:r w:rsidRPr="00321C08">
              <w:rPr>
                <w:sz w:val="20"/>
                <w:lang/>
              </w:rPr>
              <w:t>134</w:t>
            </w:r>
          </w:p>
        </w:tc>
        <w:tc>
          <w:tcPr>
            <w:tcW w:w="1417" w:type="dxa"/>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pStyle w:val="TableContents"/>
              <w:snapToGrid w:val="0"/>
              <w:spacing w:line="240" w:lineRule="auto"/>
              <w:jc w:val="center"/>
              <w:rPr>
                <w:sz w:val="20"/>
                <w:lang/>
              </w:rPr>
            </w:pPr>
            <w:r w:rsidRPr="00321C08">
              <w:rPr>
                <w:sz w:val="20"/>
                <w:lang/>
              </w:rPr>
              <w:t>g/s</w:t>
            </w:r>
          </w:p>
        </w:tc>
        <w:tc>
          <w:tcPr>
            <w:tcW w:w="1560" w:type="dxa"/>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ind w:firstLineChars="100" w:firstLine="200"/>
              <w:jc w:val="center"/>
              <w:rPr>
                <w:color w:val="000000"/>
                <w:sz w:val="20"/>
                <w:szCs w:val="20"/>
              </w:rPr>
            </w:pPr>
            <w:r w:rsidRPr="00321C08">
              <w:rPr>
                <w:color w:val="000000"/>
                <w:sz w:val="20"/>
                <w:szCs w:val="20"/>
              </w:rPr>
              <w:t>0,0123</w:t>
            </w:r>
          </w:p>
        </w:tc>
        <w:tc>
          <w:tcPr>
            <w:tcW w:w="3969" w:type="dxa"/>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jc w:val="center"/>
              <w:rPr>
                <w:sz w:val="20"/>
                <w:szCs w:val="20"/>
              </w:rPr>
            </w:pPr>
            <w:r w:rsidRPr="00321C08">
              <w:rPr>
                <w:sz w:val="20"/>
                <w:szCs w:val="20"/>
              </w:rPr>
              <w:t>0,3878</w:t>
            </w:r>
          </w:p>
        </w:tc>
      </w:tr>
      <w:tr w:rsidR="002F7FAF" w:rsidRPr="009E6BDA" w:rsidTr="000B3D00">
        <w:tc>
          <w:tcPr>
            <w:tcW w:w="2977" w:type="dxa"/>
            <w:vMerge/>
            <w:tcBorders>
              <w:left w:val="single" w:sz="4" w:space="0" w:color="auto"/>
              <w:right w:val="single" w:sz="4" w:space="0" w:color="auto"/>
            </w:tcBorders>
            <w:vAlign w:val="center"/>
          </w:tcPr>
          <w:p w:rsidR="002F7FAF" w:rsidRPr="009E6BDA" w:rsidRDefault="002F7FAF" w:rsidP="000B3D00">
            <w:pPr>
              <w:pStyle w:val="TableContents"/>
              <w:snapToGrid w:val="0"/>
              <w:spacing w:line="240" w:lineRule="auto"/>
              <w:jc w:val="center"/>
              <w:rPr>
                <w:sz w:val="20"/>
                <w:lang/>
              </w:rPr>
            </w:pPr>
          </w:p>
        </w:tc>
        <w:tc>
          <w:tcPr>
            <w:tcW w:w="851" w:type="dxa"/>
            <w:gridSpan w:val="2"/>
            <w:tcBorders>
              <w:left w:val="single" w:sz="4" w:space="0" w:color="auto"/>
              <w:right w:val="single" w:sz="4" w:space="0" w:color="auto"/>
            </w:tcBorders>
            <w:shd w:val="clear" w:color="auto" w:fill="auto"/>
            <w:vAlign w:val="center"/>
          </w:tcPr>
          <w:p w:rsidR="002F7FAF" w:rsidRPr="009E6BDA" w:rsidRDefault="002F7FAF" w:rsidP="000B3D00">
            <w:pPr>
              <w:jc w:val="center"/>
              <w:rPr>
                <w:sz w:val="20"/>
                <w:szCs w:val="20"/>
              </w:rPr>
            </w:pPr>
            <w:r w:rsidRPr="009E6BDA">
              <w:rPr>
                <w:sz w:val="20"/>
                <w:szCs w:val="20"/>
              </w:rPr>
              <w:t>014</w:t>
            </w:r>
          </w:p>
        </w:tc>
        <w:tc>
          <w:tcPr>
            <w:tcW w:w="2376" w:type="dxa"/>
            <w:gridSpan w:val="2"/>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pStyle w:val="TableContents"/>
              <w:snapToGrid w:val="0"/>
              <w:spacing w:line="240" w:lineRule="auto"/>
              <w:jc w:val="center"/>
              <w:rPr>
                <w:sz w:val="20"/>
                <w:lang/>
              </w:rPr>
            </w:pPr>
            <w:r w:rsidRPr="00321C08">
              <w:rPr>
                <w:sz w:val="20"/>
                <w:lang/>
              </w:rPr>
              <w:t>Amoniakas</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pStyle w:val="TableContents"/>
              <w:snapToGrid w:val="0"/>
              <w:spacing w:line="240" w:lineRule="auto"/>
              <w:jc w:val="center"/>
              <w:rPr>
                <w:sz w:val="20"/>
                <w:lang/>
              </w:rPr>
            </w:pPr>
            <w:r w:rsidRPr="00321C08">
              <w:rPr>
                <w:sz w:val="20"/>
                <w:lang/>
              </w:rPr>
              <w:t>134</w:t>
            </w:r>
          </w:p>
        </w:tc>
        <w:tc>
          <w:tcPr>
            <w:tcW w:w="1417" w:type="dxa"/>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pStyle w:val="TableContents"/>
              <w:snapToGrid w:val="0"/>
              <w:spacing w:line="240" w:lineRule="auto"/>
              <w:jc w:val="center"/>
              <w:rPr>
                <w:sz w:val="20"/>
                <w:lang/>
              </w:rPr>
            </w:pPr>
            <w:r w:rsidRPr="00321C08">
              <w:rPr>
                <w:sz w:val="20"/>
                <w:lang/>
              </w:rPr>
              <w:t>g/s</w:t>
            </w:r>
          </w:p>
        </w:tc>
        <w:tc>
          <w:tcPr>
            <w:tcW w:w="1560" w:type="dxa"/>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ind w:firstLineChars="100" w:firstLine="200"/>
              <w:jc w:val="center"/>
              <w:rPr>
                <w:color w:val="000000"/>
                <w:sz w:val="20"/>
                <w:szCs w:val="20"/>
              </w:rPr>
            </w:pPr>
            <w:r w:rsidRPr="00321C08">
              <w:rPr>
                <w:color w:val="000000"/>
                <w:sz w:val="20"/>
                <w:szCs w:val="20"/>
              </w:rPr>
              <w:t>0,0123</w:t>
            </w:r>
          </w:p>
        </w:tc>
        <w:tc>
          <w:tcPr>
            <w:tcW w:w="3969" w:type="dxa"/>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jc w:val="center"/>
              <w:rPr>
                <w:sz w:val="20"/>
                <w:szCs w:val="20"/>
              </w:rPr>
            </w:pPr>
            <w:r w:rsidRPr="00321C08">
              <w:rPr>
                <w:sz w:val="20"/>
                <w:szCs w:val="20"/>
              </w:rPr>
              <w:t>0,3878</w:t>
            </w:r>
          </w:p>
        </w:tc>
      </w:tr>
      <w:tr w:rsidR="002F7FAF" w:rsidRPr="009E6BDA" w:rsidTr="000B3D00">
        <w:tc>
          <w:tcPr>
            <w:tcW w:w="2977" w:type="dxa"/>
            <w:vMerge/>
            <w:tcBorders>
              <w:left w:val="single" w:sz="4" w:space="0" w:color="auto"/>
              <w:right w:val="single" w:sz="4" w:space="0" w:color="auto"/>
            </w:tcBorders>
            <w:vAlign w:val="center"/>
          </w:tcPr>
          <w:p w:rsidR="002F7FAF" w:rsidRPr="009E6BDA" w:rsidRDefault="002F7FAF" w:rsidP="000B3D00">
            <w:pPr>
              <w:pStyle w:val="TableContents"/>
              <w:snapToGrid w:val="0"/>
              <w:spacing w:line="240" w:lineRule="auto"/>
              <w:jc w:val="center"/>
              <w:rPr>
                <w:sz w:val="20"/>
                <w:lang/>
              </w:rPr>
            </w:pPr>
          </w:p>
        </w:tc>
        <w:tc>
          <w:tcPr>
            <w:tcW w:w="851" w:type="dxa"/>
            <w:gridSpan w:val="2"/>
            <w:tcBorders>
              <w:left w:val="single" w:sz="4" w:space="0" w:color="auto"/>
              <w:right w:val="single" w:sz="4" w:space="0" w:color="auto"/>
            </w:tcBorders>
            <w:shd w:val="clear" w:color="auto" w:fill="auto"/>
            <w:vAlign w:val="center"/>
          </w:tcPr>
          <w:p w:rsidR="002F7FAF" w:rsidRPr="009E6BDA" w:rsidRDefault="002F7FAF" w:rsidP="000B3D00">
            <w:pPr>
              <w:jc w:val="center"/>
              <w:rPr>
                <w:sz w:val="20"/>
                <w:szCs w:val="20"/>
              </w:rPr>
            </w:pPr>
            <w:r w:rsidRPr="009E6BDA">
              <w:rPr>
                <w:sz w:val="20"/>
                <w:szCs w:val="20"/>
              </w:rPr>
              <w:t>015</w:t>
            </w:r>
          </w:p>
        </w:tc>
        <w:tc>
          <w:tcPr>
            <w:tcW w:w="2376" w:type="dxa"/>
            <w:gridSpan w:val="2"/>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pStyle w:val="TableContents"/>
              <w:snapToGrid w:val="0"/>
              <w:spacing w:line="240" w:lineRule="auto"/>
              <w:jc w:val="center"/>
              <w:rPr>
                <w:sz w:val="20"/>
                <w:lang/>
              </w:rPr>
            </w:pPr>
            <w:r w:rsidRPr="00321C08">
              <w:rPr>
                <w:sz w:val="20"/>
                <w:lang/>
              </w:rPr>
              <w:t>Amoniakas</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pStyle w:val="TableContents"/>
              <w:snapToGrid w:val="0"/>
              <w:spacing w:line="240" w:lineRule="auto"/>
              <w:jc w:val="center"/>
              <w:rPr>
                <w:sz w:val="20"/>
                <w:lang/>
              </w:rPr>
            </w:pPr>
            <w:r w:rsidRPr="00321C08">
              <w:rPr>
                <w:sz w:val="20"/>
                <w:lang/>
              </w:rPr>
              <w:t>134</w:t>
            </w:r>
          </w:p>
        </w:tc>
        <w:tc>
          <w:tcPr>
            <w:tcW w:w="1417" w:type="dxa"/>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pStyle w:val="TableContents"/>
              <w:snapToGrid w:val="0"/>
              <w:spacing w:line="240" w:lineRule="auto"/>
              <w:jc w:val="center"/>
              <w:rPr>
                <w:sz w:val="20"/>
                <w:lang/>
              </w:rPr>
            </w:pPr>
            <w:r w:rsidRPr="00321C08">
              <w:rPr>
                <w:sz w:val="20"/>
                <w:lang/>
              </w:rPr>
              <w:t>g/s</w:t>
            </w:r>
          </w:p>
        </w:tc>
        <w:tc>
          <w:tcPr>
            <w:tcW w:w="1560" w:type="dxa"/>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ind w:firstLineChars="100" w:firstLine="200"/>
              <w:jc w:val="center"/>
              <w:rPr>
                <w:color w:val="000000"/>
                <w:sz w:val="20"/>
                <w:szCs w:val="20"/>
              </w:rPr>
            </w:pPr>
            <w:r w:rsidRPr="00321C08">
              <w:rPr>
                <w:color w:val="000000"/>
                <w:sz w:val="20"/>
                <w:szCs w:val="20"/>
              </w:rPr>
              <w:t>0,0123</w:t>
            </w:r>
          </w:p>
        </w:tc>
        <w:tc>
          <w:tcPr>
            <w:tcW w:w="3969" w:type="dxa"/>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jc w:val="center"/>
              <w:rPr>
                <w:sz w:val="20"/>
                <w:szCs w:val="20"/>
              </w:rPr>
            </w:pPr>
            <w:r w:rsidRPr="00321C08">
              <w:rPr>
                <w:sz w:val="20"/>
                <w:szCs w:val="20"/>
              </w:rPr>
              <w:t>0,3878</w:t>
            </w:r>
          </w:p>
        </w:tc>
      </w:tr>
      <w:tr w:rsidR="002F7FAF" w:rsidRPr="009E6BDA" w:rsidTr="000B3D00">
        <w:tc>
          <w:tcPr>
            <w:tcW w:w="2977" w:type="dxa"/>
            <w:vMerge/>
            <w:tcBorders>
              <w:left w:val="single" w:sz="4" w:space="0" w:color="auto"/>
              <w:right w:val="single" w:sz="4" w:space="0" w:color="auto"/>
            </w:tcBorders>
            <w:vAlign w:val="center"/>
          </w:tcPr>
          <w:p w:rsidR="002F7FAF" w:rsidRPr="009E6BDA" w:rsidRDefault="002F7FAF" w:rsidP="000B3D00">
            <w:pPr>
              <w:pStyle w:val="TableContents"/>
              <w:snapToGrid w:val="0"/>
              <w:spacing w:line="240" w:lineRule="auto"/>
              <w:jc w:val="center"/>
              <w:rPr>
                <w:sz w:val="20"/>
                <w:lang/>
              </w:rPr>
            </w:pPr>
          </w:p>
        </w:tc>
        <w:tc>
          <w:tcPr>
            <w:tcW w:w="851" w:type="dxa"/>
            <w:gridSpan w:val="2"/>
            <w:tcBorders>
              <w:left w:val="single" w:sz="4" w:space="0" w:color="auto"/>
              <w:right w:val="single" w:sz="4" w:space="0" w:color="auto"/>
            </w:tcBorders>
            <w:shd w:val="clear" w:color="auto" w:fill="auto"/>
            <w:vAlign w:val="center"/>
          </w:tcPr>
          <w:p w:rsidR="002F7FAF" w:rsidRPr="009E6BDA" w:rsidRDefault="002F7FAF" w:rsidP="000B3D00">
            <w:pPr>
              <w:jc w:val="center"/>
              <w:rPr>
                <w:sz w:val="20"/>
                <w:szCs w:val="20"/>
              </w:rPr>
            </w:pPr>
            <w:r w:rsidRPr="009E6BDA">
              <w:rPr>
                <w:sz w:val="20"/>
                <w:szCs w:val="20"/>
              </w:rPr>
              <w:t>016</w:t>
            </w:r>
          </w:p>
        </w:tc>
        <w:tc>
          <w:tcPr>
            <w:tcW w:w="2376" w:type="dxa"/>
            <w:gridSpan w:val="2"/>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pStyle w:val="TableContents"/>
              <w:snapToGrid w:val="0"/>
              <w:spacing w:line="240" w:lineRule="auto"/>
              <w:jc w:val="center"/>
              <w:rPr>
                <w:sz w:val="20"/>
                <w:lang/>
              </w:rPr>
            </w:pPr>
            <w:r w:rsidRPr="00321C08">
              <w:rPr>
                <w:sz w:val="20"/>
                <w:lang/>
              </w:rPr>
              <w:t>Amoniakas</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pStyle w:val="TableContents"/>
              <w:snapToGrid w:val="0"/>
              <w:spacing w:line="240" w:lineRule="auto"/>
              <w:jc w:val="center"/>
              <w:rPr>
                <w:sz w:val="20"/>
                <w:lang/>
              </w:rPr>
            </w:pPr>
            <w:r w:rsidRPr="00321C08">
              <w:rPr>
                <w:sz w:val="20"/>
                <w:lang/>
              </w:rPr>
              <w:t>134</w:t>
            </w:r>
          </w:p>
        </w:tc>
        <w:tc>
          <w:tcPr>
            <w:tcW w:w="1417" w:type="dxa"/>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pStyle w:val="TableContents"/>
              <w:snapToGrid w:val="0"/>
              <w:spacing w:line="240" w:lineRule="auto"/>
              <w:jc w:val="center"/>
              <w:rPr>
                <w:sz w:val="20"/>
                <w:lang/>
              </w:rPr>
            </w:pPr>
            <w:r w:rsidRPr="00321C08">
              <w:rPr>
                <w:sz w:val="20"/>
                <w:lang/>
              </w:rPr>
              <w:t>g/s</w:t>
            </w:r>
          </w:p>
        </w:tc>
        <w:tc>
          <w:tcPr>
            <w:tcW w:w="1560" w:type="dxa"/>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ind w:firstLineChars="100" w:firstLine="200"/>
              <w:jc w:val="center"/>
              <w:rPr>
                <w:color w:val="000000"/>
                <w:sz w:val="20"/>
                <w:szCs w:val="20"/>
              </w:rPr>
            </w:pPr>
            <w:r w:rsidRPr="00321C08">
              <w:rPr>
                <w:color w:val="000000"/>
                <w:sz w:val="20"/>
                <w:szCs w:val="20"/>
              </w:rPr>
              <w:t>0,0123</w:t>
            </w:r>
          </w:p>
        </w:tc>
        <w:tc>
          <w:tcPr>
            <w:tcW w:w="3969" w:type="dxa"/>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jc w:val="center"/>
              <w:rPr>
                <w:sz w:val="20"/>
                <w:szCs w:val="20"/>
              </w:rPr>
            </w:pPr>
            <w:r w:rsidRPr="00321C08">
              <w:rPr>
                <w:sz w:val="20"/>
                <w:szCs w:val="20"/>
              </w:rPr>
              <w:t>0,3878</w:t>
            </w:r>
          </w:p>
        </w:tc>
      </w:tr>
      <w:tr w:rsidR="002F7FAF" w:rsidRPr="009E6BDA" w:rsidTr="000B3D00">
        <w:tc>
          <w:tcPr>
            <w:tcW w:w="2977" w:type="dxa"/>
            <w:vMerge/>
            <w:tcBorders>
              <w:left w:val="single" w:sz="4" w:space="0" w:color="auto"/>
              <w:right w:val="single" w:sz="4" w:space="0" w:color="auto"/>
            </w:tcBorders>
            <w:vAlign w:val="center"/>
          </w:tcPr>
          <w:p w:rsidR="002F7FAF" w:rsidRPr="009E6BDA" w:rsidRDefault="002F7FAF" w:rsidP="000B3D00">
            <w:pPr>
              <w:pStyle w:val="TableContents"/>
              <w:snapToGrid w:val="0"/>
              <w:spacing w:line="240" w:lineRule="auto"/>
              <w:jc w:val="center"/>
              <w:rPr>
                <w:sz w:val="20"/>
                <w:lang/>
              </w:rPr>
            </w:pPr>
          </w:p>
        </w:tc>
        <w:tc>
          <w:tcPr>
            <w:tcW w:w="851" w:type="dxa"/>
            <w:gridSpan w:val="2"/>
            <w:tcBorders>
              <w:left w:val="single" w:sz="4" w:space="0" w:color="auto"/>
              <w:right w:val="single" w:sz="4" w:space="0" w:color="auto"/>
            </w:tcBorders>
            <w:shd w:val="clear" w:color="auto" w:fill="auto"/>
            <w:vAlign w:val="center"/>
          </w:tcPr>
          <w:p w:rsidR="002F7FAF" w:rsidRPr="009E6BDA" w:rsidRDefault="002F7FAF" w:rsidP="000B3D00">
            <w:pPr>
              <w:jc w:val="center"/>
              <w:rPr>
                <w:sz w:val="20"/>
                <w:szCs w:val="20"/>
              </w:rPr>
            </w:pPr>
            <w:r w:rsidRPr="009E6BDA">
              <w:rPr>
                <w:sz w:val="20"/>
                <w:szCs w:val="20"/>
              </w:rPr>
              <w:t>017</w:t>
            </w:r>
          </w:p>
        </w:tc>
        <w:tc>
          <w:tcPr>
            <w:tcW w:w="2376" w:type="dxa"/>
            <w:gridSpan w:val="2"/>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pStyle w:val="TableContents"/>
              <w:snapToGrid w:val="0"/>
              <w:spacing w:line="240" w:lineRule="auto"/>
              <w:jc w:val="center"/>
              <w:rPr>
                <w:sz w:val="20"/>
                <w:lang/>
              </w:rPr>
            </w:pPr>
            <w:r w:rsidRPr="00321C08">
              <w:rPr>
                <w:sz w:val="20"/>
                <w:lang/>
              </w:rPr>
              <w:t>Amoniakas</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pStyle w:val="TableContents"/>
              <w:snapToGrid w:val="0"/>
              <w:spacing w:line="240" w:lineRule="auto"/>
              <w:jc w:val="center"/>
              <w:rPr>
                <w:sz w:val="20"/>
                <w:lang/>
              </w:rPr>
            </w:pPr>
            <w:r w:rsidRPr="00321C08">
              <w:rPr>
                <w:sz w:val="20"/>
                <w:lang/>
              </w:rPr>
              <w:t>134</w:t>
            </w:r>
          </w:p>
        </w:tc>
        <w:tc>
          <w:tcPr>
            <w:tcW w:w="1417" w:type="dxa"/>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pStyle w:val="TableContents"/>
              <w:snapToGrid w:val="0"/>
              <w:spacing w:line="240" w:lineRule="auto"/>
              <w:jc w:val="center"/>
              <w:rPr>
                <w:sz w:val="20"/>
                <w:lang/>
              </w:rPr>
            </w:pPr>
            <w:r w:rsidRPr="00321C08">
              <w:rPr>
                <w:sz w:val="20"/>
                <w:lang/>
              </w:rPr>
              <w:t>g/s</w:t>
            </w:r>
          </w:p>
        </w:tc>
        <w:tc>
          <w:tcPr>
            <w:tcW w:w="1560" w:type="dxa"/>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ind w:firstLineChars="100" w:firstLine="200"/>
              <w:jc w:val="center"/>
              <w:rPr>
                <w:color w:val="000000"/>
                <w:sz w:val="20"/>
                <w:szCs w:val="20"/>
              </w:rPr>
            </w:pPr>
            <w:r w:rsidRPr="00321C08">
              <w:rPr>
                <w:color w:val="000000"/>
                <w:sz w:val="20"/>
                <w:szCs w:val="20"/>
              </w:rPr>
              <w:t>0,0123</w:t>
            </w:r>
          </w:p>
        </w:tc>
        <w:tc>
          <w:tcPr>
            <w:tcW w:w="3969" w:type="dxa"/>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jc w:val="center"/>
              <w:rPr>
                <w:sz w:val="20"/>
                <w:szCs w:val="20"/>
              </w:rPr>
            </w:pPr>
            <w:r w:rsidRPr="00321C08">
              <w:rPr>
                <w:sz w:val="20"/>
                <w:szCs w:val="20"/>
              </w:rPr>
              <w:t>0,3878</w:t>
            </w:r>
          </w:p>
        </w:tc>
      </w:tr>
      <w:tr w:rsidR="002F7FAF" w:rsidRPr="009E6BDA" w:rsidTr="000B3D00">
        <w:tc>
          <w:tcPr>
            <w:tcW w:w="2977" w:type="dxa"/>
            <w:vMerge/>
            <w:tcBorders>
              <w:left w:val="single" w:sz="4" w:space="0" w:color="auto"/>
              <w:right w:val="single" w:sz="4" w:space="0" w:color="auto"/>
            </w:tcBorders>
            <w:vAlign w:val="center"/>
          </w:tcPr>
          <w:p w:rsidR="002F7FAF" w:rsidRPr="009E6BDA" w:rsidRDefault="002F7FAF" w:rsidP="000B3D00">
            <w:pPr>
              <w:pStyle w:val="TableContents"/>
              <w:snapToGrid w:val="0"/>
              <w:spacing w:line="240" w:lineRule="auto"/>
              <w:jc w:val="center"/>
              <w:rPr>
                <w:sz w:val="20"/>
                <w:lang/>
              </w:rPr>
            </w:pPr>
          </w:p>
        </w:tc>
        <w:tc>
          <w:tcPr>
            <w:tcW w:w="851" w:type="dxa"/>
            <w:gridSpan w:val="2"/>
            <w:tcBorders>
              <w:left w:val="single" w:sz="4" w:space="0" w:color="auto"/>
              <w:right w:val="single" w:sz="4" w:space="0" w:color="auto"/>
            </w:tcBorders>
            <w:shd w:val="clear" w:color="auto" w:fill="auto"/>
            <w:vAlign w:val="center"/>
          </w:tcPr>
          <w:p w:rsidR="002F7FAF" w:rsidRPr="009E6BDA" w:rsidRDefault="002F7FAF" w:rsidP="000B3D00">
            <w:pPr>
              <w:jc w:val="center"/>
              <w:rPr>
                <w:sz w:val="20"/>
                <w:szCs w:val="20"/>
              </w:rPr>
            </w:pPr>
            <w:r w:rsidRPr="009E6BDA">
              <w:rPr>
                <w:sz w:val="20"/>
                <w:szCs w:val="20"/>
              </w:rPr>
              <w:t>018</w:t>
            </w:r>
          </w:p>
        </w:tc>
        <w:tc>
          <w:tcPr>
            <w:tcW w:w="2376" w:type="dxa"/>
            <w:gridSpan w:val="2"/>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pStyle w:val="TableContents"/>
              <w:snapToGrid w:val="0"/>
              <w:spacing w:line="240" w:lineRule="auto"/>
              <w:jc w:val="center"/>
              <w:rPr>
                <w:sz w:val="20"/>
                <w:lang/>
              </w:rPr>
            </w:pPr>
            <w:r w:rsidRPr="00321C08">
              <w:rPr>
                <w:sz w:val="20"/>
                <w:lang/>
              </w:rPr>
              <w:t>Amoniakas</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pStyle w:val="TableContents"/>
              <w:snapToGrid w:val="0"/>
              <w:spacing w:line="240" w:lineRule="auto"/>
              <w:jc w:val="center"/>
              <w:rPr>
                <w:sz w:val="20"/>
                <w:lang/>
              </w:rPr>
            </w:pPr>
            <w:r w:rsidRPr="00321C08">
              <w:rPr>
                <w:sz w:val="20"/>
                <w:lang/>
              </w:rPr>
              <w:t>134</w:t>
            </w:r>
          </w:p>
        </w:tc>
        <w:tc>
          <w:tcPr>
            <w:tcW w:w="1417" w:type="dxa"/>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pStyle w:val="TableContents"/>
              <w:snapToGrid w:val="0"/>
              <w:spacing w:line="240" w:lineRule="auto"/>
              <w:jc w:val="center"/>
              <w:rPr>
                <w:sz w:val="20"/>
                <w:lang/>
              </w:rPr>
            </w:pPr>
            <w:r w:rsidRPr="00321C08">
              <w:rPr>
                <w:sz w:val="20"/>
                <w:lang/>
              </w:rPr>
              <w:t>g/s</w:t>
            </w:r>
          </w:p>
        </w:tc>
        <w:tc>
          <w:tcPr>
            <w:tcW w:w="1560" w:type="dxa"/>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ind w:firstLineChars="100" w:firstLine="200"/>
              <w:jc w:val="center"/>
              <w:rPr>
                <w:color w:val="000000"/>
                <w:sz w:val="20"/>
                <w:szCs w:val="20"/>
              </w:rPr>
            </w:pPr>
            <w:r w:rsidRPr="00321C08">
              <w:rPr>
                <w:color w:val="000000"/>
                <w:sz w:val="20"/>
                <w:szCs w:val="20"/>
              </w:rPr>
              <w:t>0,0123</w:t>
            </w:r>
          </w:p>
        </w:tc>
        <w:tc>
          <w:tcPr>
            <w:tcW w:w="3969" w:type="dxa"/>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jc w:val="center"/>
              <w:rPr>
                <w:sz w:val="20"/>
                <w:szCs w:val="20"/>
              </w:rPr>
            </w:pPr>
            <w:r w:rsidRPr="00321C08">
              <w:rPr>
                <w:sz w:val="20"/>
                <w:szCs w:val="20"/>
              </w:rPr>
              <w:t>0,3878</w:t>
            </w:r>
          </w:p>
        </w:tc>
      </w:tr>
      <w:tr w:rsidR="002F7FAF" w:rsidRPr="009E6BDA" w:rsidTr="000B3D00">
        <w:tc>
          <w:tcPr>
            <w:tcW w:w="2977" w:type="dxa"/>
            <w:vMerge/>
            <w:tcBorders>
              <w:left w:val="single" w:sz="4" w:space="0" w:color="auto"/>
              <w:right w:val="single" w:sz="4" w:space="0" w:color="auto"/>
            </w:tcBorders>
            <w:vAlign w:val="center"/>
          </w:tcPr>
          <w:p w:rsidR="002F7FAF" w:rsidRPr="009E6BDA" w:rsidRDefault="002F7FAF" w:rsidP="000B3D00">
            <w:pPr>
              <w:pStyle w:val="TableContents"/>
              <w:snapToGrid w:val="0"/>
              <w:spacing w:line="240" w:lineRule="auto"/>
              <w:jc w:val="center"/>
              <w:rPr>
                <w:sz w:val="20"/>
                <w:lang/>
              </w:rPr>
            </w:pPr>
          </w:p>
        </w:tc>
        <w:tc>
          <w:tcPr>
            <w:tcW w:w="851" w:type="dxa"/>
            <w:gridSpan w:val="2"/>
            <w:tcBorders>
              <w:left w:val="single" w:sz="4" w:space="0" w:color="auto"/>
              <w:right w:val="single" w:sz="4" w:space="0" w:color="auto"/>
            </w:tcBorders>
            <w:shd w:val="clear" w:color="auto" w:fill="auto"/>
            <w:vAlign w:val="center"/>
          </w:tcPr>
          <w:p w:rsidR="002F7FAF" w:rsidRPr="009E6BDA" w:rsidRDefault="002F7FAF" w:rsidP="000B3D00">
            <w:pPr>
              <w:jc w:val="center"/>
              <w:rPr>
                <w:sz w:val="20"/>
                <w:szCs w:val="20"/>
              </w:rPr>
            </w:pPr>
            <w:r w:rsidRPr="009E6BDA">
              <w:rPr>
                <w:sz w:val="20"/>
                <w:szCs w:val="20"/>
              </w:rPr>
              <w:t>019</w:t>
            </w:r>
          </w:p>
        </w:tc>
        <w:tc>
          <w:tcPr>
            <w:tcW w:w="2376" w:type="dxa"/>
            <w:gridSpan w:val="2"/>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pStyle w:val="TableContents"/>
              <w:snapToGrid w:val="0"/>
              <w:spacing w:line="240" w:lineRule="auto"/>
              <w:jc w:val="center"/>
              <w:rPr>
                <w:sz w:val="20"/>
                <w:lang/>
              </w:rPr>
            </w:pPr>
            <w:r w:rsidRPr="00321C08">
              <w:rPr>
                <w:sz w:val="20"/>
                <w:lang/>
              </w:rPr>
              <w:t>Amoniakas</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pStyle w:val="TableContents"/>
              <w:snapToGrid w:val="0"/>
              <w:spacing w:line="240" w:lineRule="auto"/>
              <w:jc w:val="center"/>
              <w:rPr>
                <w:sz w:val="20"/>
                <w:lang/>
              </w:rPr>
            </w:pPr>
            <w:r w:rsidRPr="00321C08">
              <w:rPr>
                <w:sz w:val="20"/>
                <w:lang/>
              </w:rPr>
              <w:t>134</w:t>
            </w:r>
          </w:p>
        </w:tc>
        <w:tc>
          <w:tcPr>
            <w:tcW w:w="1417" w:type="dxa"/>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pStyle w:val="TableContents"/>
              <w:snapToGrid w:val="0"/>
              <w:spacing w:line="240" w:lineRule="auto"/>
              <w:jc w:val="center"/>
              <w:rPr>
                <w:sz w:val="20"/>
                <w:lang/>
              </w:rPr>
            </w:pPr>
            <w:r w:rsidRPr="00321C08">
              <w:rPr>
                <w:sz w:val="20"/>
                <w:lang/>
              </w:rPr>
              <w:t>g/s</w:t>
            </w:r>
          </w:p>
        </w:tc>
        <w:tc>
          <w:tcPr>
            <w:tcW w:w="1560" w:type="dxa"/>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ind w:firstLineChars="100" w:firstLine="200"/>
              <w:jc w:val="center"/>
              <w:rPr>
                <w:color w:val="000000"/>
                <w:sz w:val="20"/>
                <w:szCs w:val="20"/>
              </w:rPr>
            </w:pPr>
            <w:r w:rsidRPr="00321C08">
              <w:rPr>
                <w:color w:val="000000"/>
                <w:sz w:val="20"/>
                <w:szCs w:val="20"/>
              </w:rPr>
              <w:t>0,0123</w:t>
            </w:r>
          </w:p>
        </w:tc>
        <w:tc>
          <w:tcPr>
            <w:tcW w:w="3969" w:type="dxa"/>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jc w:val="center"/>
              <w:rPr>
                <w:sz w:val="20"/>
                <w:szCs w:val="20"/>
              </w:rPr>
            </w:pPr>
            <w:r w:rsidRPr="00321C08">
              <w:rPr>
                <w:sz w:val="20"/>
                <w:szCs w:val="20"/>
              </w:rPr>
              <w:t>0,3878</w:t>
            </w:r>
          </w:p>
        </w:tc>
      </w:tr>
      <w:tr w:rsidR="002F7FAF" w:rsidRPr="009E6BDA" w:rsidTr="000B3D00">
        <w:tc>
          <w:tcPr>
            <w:tcW w:w="2977" w:type="dxa"/>
            <w:vMerge w:val="restart"/>
            <w:tcBorders>
              <w:left w:val="single" w:sz="4" w:space="0" w:color="auto"/>
              <w:right w:val="single" w:sz="4" w:space="0" w:color="auto"/>
            </w:tcBorders>
            <w:vAlign w:val="center"/>
          </w:tcPr>
          <w:p w:rsidR="002F7FAF" w:rsidRPr="009E6BDA" w:rsidRDefault="002F7FAF" w:rsidP="000B3D00">
            <w:pPr>
              <w:pStyle w:val="TableContents"/>
              <w:snapToGrid w:val="0"/>
              <w:spacing w:line="240" w:lineRule="auto"/>
              <w:jc w:val="center"/>
              <w:rPr>
                <w:sz w:val="20"/>
                <w:lang/>
              </w:rPr>
            </w:pPr>
            <w:r w:rsidRPr="00971B2C">
              <w:rPr>
                <w:sz w:val="20"/>
                <w:lang/>
              </w:rPr>
              <w:t>II fazės paršelių tvartų (9, 10, 11, 12) koridoriaus ištraukiamosios ventiliacijos ortakiai</w:t>
            </w:r>
          </w:p>
        </w:tc>
        <w:tc>
          <w:tcPr>
            <w:tcW w:w="851" w:type="dxa"/>
            <w:gridSpan w:val="2"/>
            <w:tcBorders>
              <w:left w:val="single" w:sz="4" w:space="0" w:color="auto"/>
              <w:right w:val="single" w:sz="4" w:space="0" w:color="auto"/>
            </w:tcBorders>
            <w:shd w:val="clear" w:color="auto" w:fill="auto"/>
            <w:vAlign w:val="center"/>
          </w:tcPr>
          <w:p w:rsidR="002F7FAF" w:rsidRPr="009E6BDA" w:rsidRDefault="002F7FAF" w:rsidP="000B3D00">
            <w:pPr>
              <w:jc w:val="center"/>
              <w:rPr>
                <w:sz w:val="20"/>
                <w:szCs w:val="20"/>
              </w:rPr>
            </w:pPr>
            <w:r w:rsidRPr="009E6BDA">
              <w:rPr>
                <w:sz w:val="20"/>
                <w:szCs w:val="20"/>
              </w:rPr>
              <w:t>020</w:t>
            </w:r>
          </w:p>
        </w:tc>
        <w:tc>
          <w:tcPr>
            <w:tcW w:w="2376" w:type="dxa"/>
            <w:gridSpan w:val="2"/>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pStyle w:val="TableContents"/>
              <w:snapToGrid w:val="0"/>
              <w:spacing w:line="240" w:lineRule="auto"/>
              <w:jc w:val="center"/>
              <w:rPr>
                <w:sz w:val="20"/>
                <w:lang/>
              </w:rPr>
            </w:pPr>
            <w:r w:rsidRPr="00321C08">
              <w:rPr>
                <w:sz w:val="20"/>
                <w:lang/>
              </w:rPr>
              <w:t>Amoniakas</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pStyle w:val="TableContents"/>
              <w:snapToGrid w:val="0"/>
              <w:spacing w:line="240" w:lineRule="auto"/>
              <w:jc w:val="center"/>
              <w:rPr>
                <w:sz w:val="20"/>
                <w:lang/>
              </w:rPr>
            </w:pPr>
            <w:r w:rsidRPr="00321C08">
              <w:rPr>
                <w:sz w:val="20"/>
                <w:lang/>
              </w:rPr>
              <w:t>134</w:t>
            </w:r>
          </w:p>
        </w:tc>
        <w:tc>
          <w:tcPr>
            <w:tcW w:w="1417" w:type="dxa"/>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pStyle w:val="TableContents"/>
              <w:snapToGrid w:val="0"/>
              <w:spacing w:line="240" w:lineRule="auto"/>
              <w:jc w:val="center"/>
              <w:rPr>
                <w:sz w:val="20"/>
                <w:lang/>
              </w:rPr>
            </w:pPr>
            <w:r w:rsidRPr="00321C08">
              <w:rPr>
                <w:sz w:val="20"/>
                <w:lang/>
              </w:rPr>
              <w:t>g/s</w:t>
            </w:r>
          </w:p>
        </w:tc>
        <w:tc>
          <w:tcPr>
            <w:tcW w:w="1560" w:type="dxa"/>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ind w:firstLineChars="100" w:firstLine="200"/>
              <w:jc w:val="center"/>
              <w:rPr>
                <w:color w:val="000000"/>
                <w:sz w:val="20"/>
                <w:szCs w:val="20"/>
              </w:rPr>
            </w:pPr>
            <w:r w:rsidRPr="00321C08">
              <w:rPr>
                <w:color w:val="000000"/>
                <w:sz w:val="20"/>
                <w:szCs w:val="20"/>
              </w:rPr>
              <w:t>0,0123</w:t>
            </w:r>
          </w:p>
        </w:tc>
        <w:tc>
          <w:tcPr>
            <w:tcW w:w="3969" w:type="dxa"/>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jc w:val="center"/>
              <w:rPr>
                <w:sz w:val="20"/>
                <w:szCs w:val="20"/>
              </w:rPr>
            </w:pPr>
            <w:r w:rsidRPr="00321C08">
              <w:rPr>
                <w:sz w:val="20"/>
                <w:szCs w:val="20"/>
              </w:rPr>
              <w:t>0,3878</w:t>
            </w:r>
          </w:p>
        </w:tc>
      </w:tr>
      <w:tr w:rsidR="002F7FAF" w:rsidRPr="009E6BDA" w:rsidTr="000B3D00">
        <w:tc>
          <w:tcPr>
            <w:tcW w:w="2977" w:type="dxa"/>
            <w:vMerge/>
            <w:tcBorders>
              <w:left w:val="single" w:sz="4" w:space="0" w:color="auto"/>
              <w:right w:val="single" w:sz="4" w:space="0" w:color="auto"/>
            </w:tcBorders>
            <w:vAlign w:val="center"/>
          </w:tcPr>
          <w:p w:rsidR="002F7FAF" w:rsidRPr="009E6BDA" w:rsidRDefault="002F7FAF" w:rsidP="000B3D00">
            <w:pPr>
              <w:pStyle w:val="TableContents"/>
              <w:snapToGrid w:val="0"/>
              <w:spacing w:line="240" w:lineRule="auto"/>
              <w:jc w:val="center"/>
              <w:rPr>
                <w:sz w:val="20"/>
                <w:lang/>
              </w:rPr>
            </w:pPr>
          </w:p>
        </w:tc>
        <w:tc>
          <w:tcPr>
            <w:tcW w:w="851" w:type="dxa"/>
            <w:gridSpan w:val="2"/>
            <w:tcBorders>
              <w:left w:val="single" w:sz="4" w:space="0" w:color="auto"/>
              <w:right w:val="single" w:sz="4" w:space="0" w:color="auto"/>
            </w:tcBorders>
            <w:shd w:val="clear" w:color="auto" w:fill="auto"/>
            <w:vAlign w:val="center"/>
          </w:tcPr>
          <w:p w:rsidR="002F7FAF" w:rsidRPr="009E6BDA" w:rsidRDefault="002F7FAF" w:rsidP="000B3D00">
            <w:pPr>
              <w:jc w:val="center"/>
              <w:rPr>
                <w:sz w:val="20"/>
                <w:szCs w:val="20"/>
              </w:rPr>
            </w:pPr>
            <w:r w:rsidRPr="009E6BDA">
              <w:rPr>
                <w:sz w:val="20"/>
                <w:szCs w:val="20"/>
              </w:rPr>
              <w:t>021</w:t>
            </w:r>
          </w:p>
        </w:tc>
        <w:tc>
          <w:tcPr>
            <w:tcW w:w="2376" w:type="dxa"/>
            <w:gridSpan w:val="2"/>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pStyle w:val="TableContents"/>
              <w:snapToGrid w:val="0"/>
              <w:spacing w:line="240" w:lineRule="auto"/>
              <w:jc w:val="center"/>
              <w:rPr>
                <w:sz w:val="20"/>
                <w:lang/>
              </w:rPr>
            </w:pPr>
            <w:r w:rsidRPr="00321C08">
              <w:rPr>
                <w:sz w:val="20"/>
                <w:lang/>
              </w:rPr>
              <w:t>Amoniakas</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pStyle w:val="TableContents"/>
              <w:snapToGrid w:val="0"/>
              <w:spacing w:line="240" w:lineRule="auto"/>
              <w:jc w:val="center"/>
              <w:rPr>
                <w:sz w:val="20"/>
                <w:lang/>
              </w:rPr>
            </w:pPr>
            <w:r w:rsidRPr="00321C08">
              <w:rPr>
                <w:sz w:val="20"/>
                <w:lang/>
              </w:rPr>
              <w:t>134</w:t>
            </w:r>
          </w:p>
        </w:tc>
        <w:tc>
          <w:tcPr>
            <w:tcW w:w="1417" w:type="dxa"/>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pStyle w:val="TableContents"/>
              <w:snapToGrid w:val="0"/>
              <w:spacing w:line="240" w:lineRule="auto"/>
              <w:jc w:val="center"/>
              <w:rPr>
                <w:sz w:val="20"/>
                <w:lang/>
              </w:rPr>
            </w:pPr>
            <w:r w:rsidRPr="00321C08">
              <w:rPr>
                <w:sz w:val="20"/>
                <w:lang/>
              </w:rPr>
              <w:t>g/s</w:t>
            </w:r>
          </w:p>
        </w:tc>
        <w:tc>
          <w:tcPr>
            <w:tcW w:w="1560" w:type="dxa"/>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ind w:firstLineChars="100" w:firstLine="200"/>
              <w:jc w:val="center"/>
              <w:rPr>
                <w:color w:val="000000"/>
                <w:sz w:val="20"/>
                <w:szCs w:val="20"/>
              </w:rPr>
            </w:pPr>
            <w:r w:rsidRPr="00321C08">
              <w:rPr>
                <w:color w:val="000000"/>
                <w:sz w:val="20"/>
                <w:szCs w:val="20"/>
              </w:rPr>
              <w:t>0,0123</w:t>
            </w:r>
          </w:p>
        </w:tc>
        <w:tc>
          <w:tcPr>
            <w:tcW w:w="3969" w:type="dxa"/>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jc w:val="center"/>
              <w:rPr>
                <w:sz w:val="20"/>
                <w:szCs w:val="20"/>
              </w:rPr>
            </w:pPr>
            <w:r w:rsidRPr="00321C08">
              <w:rPr>
                <w:sz w:val="20"/>
                <w:szCs w:val="20"/>
              </w:rPr>
              <w:t>0,3878</w:t>
            </w:r>
          </w:p>
        </w:tc>
      </w:tr>
      <w:tr w:rsidR="002F7FAF" w:rsidRPr="009E6BDA" w:rsidTr="000B3D00">
        <w:tc>
          <w:tcPr>
            <w:tcW w:w="2977" w:type="dxa"/>
            <w:vMerge/>
            <w:tcBorders>
              <w:left w:val="single" w:sz="4" w:space="0" w:color="auto"/>
              <w:right w:val="single" w:sz="4" w:space="0" w:color="auto"/>
            </w:tcBorders>
            <w:vAlign w:val="center"/>
          </w:tcPr>
          <w:p w:rsidR="002F7FAF" w:rsidRPr="009E6BDA" w:rsidRDefault="002F7FAF" w:rsidP="000B3D00">
            <w:pPr>
              <w:pStyle w:val="TableContents"/>
              <w:snapToGrid w:val="0"/>
              <w:spacing w:line="240" w:lineRule="auto"/>
              <w:jc w:val="center"/>
              <w:rPr>
                <w:sz w:val="20"/>
                <w:lang/>
              </w:rPr>
            </w:pPr>
          </w:p>
        </w:tc>
        <w:tc>
          <w:tcPr>
            <w:tcW w:w="851" w:type="dxa"/>
            <w:gridSpan w:val="2"/>
            <w:tcBorders>
              <w:left w:val="single" w:sz="4" w:space="0" w:color="auto"/>
              <w:right w:val="single" w:sz="4" w:space="0" w:color="auto"/>
            </w:tcBorders>
            <w:shd w:val="clear" w:color="auto" w:fill="auto"/>
            <w:vAlign w:val="center"/>
          </w:tcPr>
          <w:p w:rsidR="002F7FAF" w:rsidRPr="009E6BDA" w:rsidRDefault="002F7FAF" w:rsidP="000B3D00">
            <w:pPr>
              <w:jc w:val="center"/>
              <w:rPr>
                <w:sz w:val="20"/>
                <w:szCs w:val="20"/>
              </w:rPr>
            </w:pPr>
            <w:r w:rsidRPr="009E6BDA">
              <w:rPr>
                <w:sz w:val="20"/>
                <w:szCs w:val="20"/>
              </w:rPr>
              <w:t>022</w:t>
            </w:r>
          </w:p>
        </w:tc>
        <w:tc>
          <w:tcPr>
            <w:tcW w:w="2376" w:type="dxa"/>
            <w:gridSpan w:val="2"/>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pStyle w:val="TableContents"/>
              <w:snapToGrid w:val="0"/>
              <w:spacing w:line="240" w:lineRule="auto"/>
              <w:jc w:val="center"/>
              <w:rPr>
                <w:sz w:val="20"/>
                <w:lang/>
              </w:rPr>
            </w:pPr>
            <w:r w:rsidRPr="00321C08">
              <w:rPr>
                <w:sz w:val="20"/>
                <w:lang/>
              </w:rPr>
              <w:t>Amoniakas</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pStyle w:val="TableContents"/>
              <w:snapToGrid w:val="0"/>
              <w:spacing w:line="240" w:lineRule="auto"/>
              <w:jc w:val="center"/>
              <w:rPr>
                <w:sz w:val="20"/>
                <w:lang/>
              </w:rPr>
            </w:pPr>
            <w:r w:rsidRPr="00321C08">
              <w:rPr>
                <w:sz w:val="20"/>
                <w:lang/>
              </w:rPr>
              <w:t>134</w:t>
            </w:r>
          </w:p>
        </w:tc>
        <w:tc>
          <w:tcPr>
            <w:tcW w:w="1417" w:type="dxa"/>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pStyle w:val="TableContents"/>
              <w:snapToGrid w:val="0"/>
              <w:spacing w:line="240" w:lineRule="auto"/>
              <w:jc w:val="center"/>
              <w:rPr>
                <w:sz w:val="20"/>
                <w:lang/>
              </w:rPr>
            </w:pPr>
            <w:r w:rsidRPr="00321C08">
              <w:rPr>
                <w:sz w:val="20"/>
                <w:lang/>
              </w:rPr>
              <w:t>g/s</w:t>
            </w:r>
          </w:p>
        </w:tc>
        <w:tc>
          <w:tcPr>
            <w:tcW w:w="1560" w:type="dxa"/>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ind w:firstLineChars="100" w:firstLine="200"/>
              <w:jc w:val="center"/>
              <w:rPr>
                <w:color w:val="000000"/>
                <w:sz w:val="20"/>
                <w:szCs w:val="20"/>
              </w:rPr>
            </w:pPr>
            <w:r w:rsidRPr="00321C08">
              <w:rPr>
                <w:color w:val="000000"/>
                <w:sz w:val="20"/>
                <w:szCs w:val="20"/>
              </w:rPr>
              <w:t>0,0123</w:t>
            </w:r>
          </w:p>
        </w:tc>
        <w:tc>
          <w:tcPr>
            <w:tcW w:w="3969" w:type="dxa"/>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jc w:val="center"/>
              <w:rPr>
                <w:sz w:val="20"/>
                <w:szCs w:val="20"/>
              </w:rPr>
            </w:pPr>
            <w:r w:rsidRPr="00321C08">
              <w:rPr>
                <w:sz w:val="20"/>
                <w:szCs w:val="20"/>
              </w:rPr>
              <w:t>0,3878</w:t>
            </w:r>
          </w:p>
        </w:tc>
      </w:tr>
      <w:tr w:rsidR="002F7FAF" w:rsidRPr="009E6BDA" w:rsidTr="000B3D00">
        <w:tc>
          <w:tcPr>
            <w:tcW w:w="2977" w:type="dxa"/>
            <w:vMerge/>
            <w:tcBorders>
              <w:left w:val="single" w:sz="4" w:space="0" w:color="auto"/>
              <w:right w:val="single" w:sz="4" w:space="0" w:color="auto"/>
            </w:tcBorders>
            <w:vAlign w:val="center"/>
          </w:tcPr>
          <w:p w:rsidR="002F7FAF" w:rsidRPr="009E6BDA" w:rsidRDefault="002F7FAF" w:rsidP="000B3D00">
            <w:pPr>
              <w:pStyle w:val="TableContents"/>
              <w:snapToGrid w:val="0"/>
              <w:spacing w:line="240" w:lineRule="auto"/>
              <w:jc w:val="center"/>
              <w:rPr>
                <w:sz w:val="20"/>
                <w:lang/>
              </w:rPr>
            </w:pPr>
          </w:p>
        </w:tc>
        <w:tc>
          <w:tcPr>
            <w:tcW w:w="851" w:type="dxa"/>
            <w:gridSpan w:val="2"/>
            <w:tcBorders>
              <w:left w:val="single" w:sz="4" w:space="0" w:color="auto"/>
              <w:right w:val="single" w:sz="4" w:space="0" w:color="auto"/>
            </w:tcBorders>
            <w:shd w:val="clear" w:color="auto" w:fill="auto"/>
            <w:vAlign w:val="center"/>
          </w:tcPr>
          <w:p w:rsidR="002F7FAF" w:rsidRPr="009E6BDA" w:rsidRDefault="002F7FAF" w:rsidP="000B3D00">
            <w:pPr>
              <w:jc w:val="center"/>
              <w:rPr>
                <w:sz w:val="20"/>
                <w:szCs w:val="20"/>
              </w:rPr>
            </w:pPr>
            <w:r w:rsidRPr="009E6BDA">
              <w:rPr>
                <w:sz w:val="20"/>
                <w:szCs w:val="20"/>
              </w:rPr>
              <w:t>023</w:t>
            </w:r>
          </w:p>
        </w:tc>
        <w:tc>
          <w:tcPr>
            <w:tcW w:w="2376" w:type="dxa"/>
            <w:gridSpan w:val="2"/>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pStyle w:val="TableContents"/>
              <w:snapToGrid w:val="0"/>
              <w:spacing w:line="240" w:lineRule="auto"/>
              <w:jc w:val="center"/>
              <w:rPr>
                <w:sz w:val="20"/>
                <w:lang/>
              </w:rPr>
            </w:pPr>
            <w:r w:rsidRPr="00321C08">
              <w:rPr>
                <w:sz w:val="20"/>
                <w:lang/>
              </w:rPr>
              <w:t>Amoniakas</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pStyle w:val="TableContents"/>
              <w:snapToGrid w:val="0"/>
              <w:spacing w:line="240" w:lineRule="auto"/>
              <w:jc w:val="center"/>
              <w:rPr>
                <w:sz w:val="20"/>
                <w:lang/>
              </w:rPr>
            </w:pPr>
            <w:r w:rsidRPr="00321C08">
              <w:rPr>
                <w:sz w:val="20"/>
                <w:lang/>
              </w:rPr>
              <w:t>134</w:t>
            </w:r>
          </w:p>
        </w:tc>
        <w:tc>
          <w:tcPr>
            <w:tcW w:w="1417" w:type="dxa"/>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pStyle w:val="TableContents"/>
              <w:snapToGrid w:val="0"/>
              <w:spacing w:line="240" w:lineRule="auto"/>
              <w:jc w:val="center"/>
              <w:rPr>
                <w:sz w:val="20"/>
                <w:lang/>
              </w:rPr>
            </w:pPr>
            <w:r w:rsidRPr="00321C08">
              <w:rPr>
                <w:sz w:val="20"/>
                <w:lang/>
              </w:rPr>
              <w:t>g/s</w:t>
            </w:r>
          </w:p>
        </w:tc>
        <w:tc>
          <w:tcPr>
            <w:tcW w:w="1560" w:type="dxa"/>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ind w:firstLineChars="100" w:firstLine="200"/>
              <w:jc w:val="center"/>
              <w:rPr>
                <w:color w:val="000000"/>
                <w:sz w:val="20"/>
                <w:szCs w:val="20"/>
              </w:rPr>
            </w:pPr>
            <w:r w:rsidRPr="00321C08">
              <w:rPr>
                <w:color w:val="000000"/>
                <w:sz w:val="20"/>
                <w:szCs w:val="20"/>
              </w:rPr>
              <w:t>0,0123</w:t>
            </w:r>
          </w:p>
        </w:tc>
        <w:tc>
          <w:tcPr>
            <w:tcW w:w="3969" w:type="dxa"/>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jc w:val="center"/>
              <w:rPr>
                <w:sz w:val="20"/>
                <w:szCs w:val="20"/>
              </w:rPr>
            </w:pPr>
            <w:r w:rsidRPr="00321C08">
              <w:rPr>
                <w:sz w:val="20"/>
                <w:szCs w:val="20"/>
              </w:rPr>
              <w:t>0,3878</w:t>
            </w:r>
          </w:p>
        </w:tc>
      </w:tr>
      <w:tr w:rsidR="002F7FAF" w:rsidRPr="009E6BDA" w:rsidTr="000B3D00">
        <w:tc>
          <w:tcPr>
            <w:tcW w:w="2977" w:type="dxa"/>
            <w:vMerge/>
            <w:tcBorders>
              <w:left w:val="single" w:sz="4" w:space="0" w:color="auto"/>
              <w:right w:val="single" w:sz="4" w:space="0" w:color="auto"/>
            </w:tcBorders>
            <w:vAlign w:val="center"/>
          </w:tcPr>
          <w:p w:rsidR="002F7FAF" w:rsidRPr="009E6BDA" w:rsidRDefault="002F7FAF" w:rsidP="000B3D00">
            <w:pPr>
              <w:pStyle w:val="TableContents"/>
              <w:snapToGrid w:val="0"/>
              <w:spacing w:line="240" w:lineRule="auto"/>
              <w:jc w:val="center"/>
              <w:rPr>
                <w:sz w:val="20"/>
                <w:lang/>
              </w:rPr>
            </w:pPr>
          </w:p>
        </w:tc>
        <w:tc>
          <w:tcPr>
            <w:tcW w:w="851" w:type="dxa"/>
            <w:gridSpan w:val="2"/>
            <w:tcBorders>
              <w:left w:val="single" w:sz="4" w:space="0" w:color="auto"/>
              <w:right w:val="single" w:sz="4" w:space="0" w:color="auto"/>
            </w:tcBorders>
            <w:shd w:val="clear" w:color="auto" w:fill="auto"/>
            <w:vAlign w:val="center"/>
          </w:tcPr>
          <w:p w:rsidR="002F7FAF" w:rsidRPr="009E6BDA" w:rsidRDefault="002F7FAF" w:rsidP="000B3D00">
            <w:pPr>
              <w:jc w:val="center"/>
              <w:rPr>
                <w:sz w:val="20"/>
                <w:szCs w:val="20"/>
              </w:rPr>
            </w:pPr>
            <w:r w:rsidRPr="009E6BDA">
              <w:rPr>
                <w:sz w:val="20"/>
                <w:szCs w:val="20"/>
              </w:rPr>
              <w:t>024</w:t>
            </w:r>
          </w:p>
        </w:tc>
        <w:tc>
          <w:tcPr>
            <w:tcW w:w="2376" w:type="dxa"/>
            <w:gridSpan w:val="2"/>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pStyle w:val="TableContents"/>
              <w:snapToGrid w:val="0"/>
              <w:spacing w:line="240" w:lineRule="auto"/>
              <w:jc w:val="center"/>
              <w:rPr>
                <w:sz w:val="20"/>
                <w:lang/>
              </w:rPr>
            </w:pPr>
            <w:r w:rsidRPr="00321C08">
              <w:rPr>
                <w:sz w:val="20"/>
                <w:lang/>
              </w:rPr>
              <w:t>Amoniakas</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pStyle w:val="TableContents"/>
              <w:snapToGrid w:val="0"/>
              <w:spacing w:line="240" w:lineRule="auto"/>
              <w:jc w:val="center"/>
              <w:rPr>
                <w:sz w:val="20"/>
                <w:lang/>
              </w:rPr>
            </w:pPr>
            <w:r w:rsidRPr="00321C08">
              <w:rPr>
                <w:sz w:val="20"/>
                <w:lang/>
              </w:rPr>
              <w:t>134</w:t>
            </w:r>
          </w:p>
        </w:tc>
        <w:tc>
          <w:tcPr>
            <w:tcW w:w="1417" w:type="dxa"/>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pStyle w:val="TableContents"/>
              <w:snapToGrid w:val="0"/>
              <w:spacing w:line="240" w:lineRule="auto"/>
              <w:jc w:val="center"/>
              <w:rPr>
                <w:sz w:val="20"/>
                <w:lang/>
              </w:rPr>
            </w:pPr>
            <w:r w:rsidRPr="00321C08">
              <w:rPr>
                <w:sz w:val="20"/>
                <w:lang/>
              </w:rPr>
              <w:t>g/s</w:t>
            </w:r>
          </w:p>
        </w:tc>
        <w:tc>
          <w:tcPr>
            <w:tcW w:w="1560" w:type="dxa"/>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ind w:firstLineChars="100" w:firstLine="200"/>
              <w:jc w:val="center"/>
              <w:rPr>
                <w:color w:val="000000"/>
                <w:sz w:val="20"/>
                <w:szCs w:val="20"/>
              </w:rPr>
            </w:pPr>
            <w:r w:rsidRPr="00321C08">
              <w:rPr>
                <w:color w:val="000000"/>
                <w:sz w:val="20"/>
                <w:szCs w:val="20"/>
              </w:rPr>
              <w:t>0,0123</w:t>
            </w:r>
          </w:p>
        </w:tc>
        <w:tc>
          <w:tcPr>
            <w:tcW w:w="3969" w:type="dxa"/>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jc w:val="center"/>
              <w:rPr>
                <w:sz w:val="20"/>
                <w:szCs w:val="20"/>
              </w:rPr>
            </w:pPr>
            <w:r w:rsidRPr="00321C08">
              <w:rPr>
                <w:sz w:val="20"/>
                <w:szCs w:val="20"/>
              </w:rPr>
              <w:t>0,3878</w:t>
            </w:r>
          </w:p>
        </w:tc>
      </w:tr>
      <w:tr w:rsidR="002F7FAF" w:rsidRPr="009E6BDA" w:rsidTr="000B3D00">
        <w:tc>
          <w:tcPr>
            <w:tcW w:w="2977" w:type="dxa"/>
            <w:vMerge/>
            <w:tcBorders>
              <w:left w:val="single" w:sz="4" w:space="0" w:color="auto"/>
              <w:right w:val="single" w:sz="4" w:space="0" w:color="auto"/>
            </w:tcBorders>
          </w:tcPr>
          <w:p w:rsidR="002F7FAF" w:rsidRPr="009E6BDA" w:rsidRDefault="002F7FAF" w:rsidP="000B3D00">
            <w:pPr>
              <w:jc w:val="center"/>
              <w:rPr>
                <w:sz w:val="20"/>
                <w:szCs w:val="20"/>
              </w:rPr>
            </w:pPr>
          </w:p>
        </w:tc>
        <w:tc>
          <w:tcPr>
            <w:tcW w:w="851" w:type="dxa"/>
            <w:gridSpan w:val="2"/>
            <w:tcBorders>
              <w:left w:val="single" w:sz="4" w:space="0" w:color="auto"/>
              <w:right w:val="single" w:sz="4" w:space="0" w:color="auto"/>
            </w:tcBorders>
            <w:shd w:val="clear" w:color="auto" w:fill="auto"/>
            <w:vAlign w:val="center"/>
          </w:tcPr>
          <w:p w:rsidR="002F7FAF" w:rsidRPr="009E6BDA" w:rsidRDefault="002F7FAF" w:rsidP="000B3D00">
            <w:pPr>
              <w:jc w:val="center"/>
              <w:rPr>
                <w:sz w:val="20"/>
                <w:szCs w:val="20"/>
              </w:rPr>
            </w:pPr>
            <w:r w:rsidRPr="009E6BDA">
              <w:rPr>
                <w:sz w:val="20"/>
                <w:szCs w:val="20"/>
              </w:rPr>
              <w:t>025</w:t>
            </w:r>
          </w:p>
        </w:tc>
        <w:tc>
          <w:tcPr>
            <w:tcW w:w="2376" w:type="dxa"/>
            <w:gridSpan w:val="2"/>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pStyle w:val="TableContents"/>
              <w:snapToGrid w:val="0"/>
              <w:spacing w:line="240" w:lineRule="auto"/>
              <w:jc w:val="center"/>
              <w:rPr>
                <w:sz w:val="20"/>
                <w:lang/>
              </w:rPr>
            </w:pPr>
            <w:r w:rsidRPr="00321C08">
              <w:rPr>
                <w:sz w:val="20"/>
                <w:lang/>
              </w:rPr>
              <w:t>Amoniakas</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pStyle w:val="TableContents"/>
              <w:snapToGrid w:val="0"/>
              <w:spacing w:line="240" w:lineRule="auto"/>
              <w:jc w:val="center"/>
              <w:rPr>
                <w:sz w:val="20"/>
                <w:lang/>
              </w:rPr>
            </w:pPr>
            <w:r w:rsidRPr="00321C08">
              <w:rPr>
                <w:sz w:val="20"/>
                <w:lang/>
              </w:rPr>
              <w:t>134</w:t>
            </w:r>
          </w:p>
        </w:tc>
        <w:tc>
          <w:tcPr>
            <w:tcW w:w="1417" w:type="dxa"/>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pStyle w:val="TableContents"/>
              <w:snapToGrid w:val="0"/>
              <w:spacing w:line="240" w:lineRule="auto"/>
              <w:jc w:val="center"/>
              <w:rPr>
                <w:sz w:val="20"/>
                <w:lang/>
              </w:rPr>
            </w:pPr>
            <w:r w:rsidRPr="00321C08">
              <w:rPr>
                <w:sz w:val="20"/>
                <w:lang/>
              </w:rPr>
              <w:t>g/s</w:t>
            </w:r>
          </w:p>
        </w:tc>
        <w:tc>
          <w:tcPr>
            <w:tcW w:w="1560" w:type="dxa"/>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ind w:firstLineChars="100" w:firstLine="200"/>
              <w:jc w:val="center"/>
              <w:rPr>
                <w:color w:val="000000"/>
                <w:sz w:val="20"/>
                <w:szCs w:val="20"/>
              </w:rPr>
            </w:pPr>
            <w:r w:rsidRPr="00321C08">
              <w:rPr>
                <w:color w:val="000000"/>
                <w:sz w:val="20"/>
                <w:szCs w:val="20"/>
              </w:rPr>
              <w:t>0,0123</w:t>
            </w:r>
          </w:p>
        </w:tc>
        <w:tc>
          <w:tcPr>
            <w:tcW w:w="3969" w:type="dxa"/>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jc w:val="center"/>
              <w:rPr>
                <w:sz w:val="20"/>
                <w:szCs w:val="20"/>
              </w:rPr>
            </w:pPr>
            <w:r w:rsidRPr="00321C08">
              <w:rPr>
                <w:sz w:val="20"/>
                <w:szCs w:val="20"/>
              </w:rPr>
              <w:t>0,3878</w:t>
            </w:r>
          </w:p>
        </w:tc>
      </w:tr>
      <w:tr w:rsidR="002F7FAF" w:rsidRPr="009E6BDA" w:rsidTr="000B3D00">
        <w:tc>
          <w:tcPr>
            <w:tcW w:w="2977" w:type="dxa"/>
            <w:vMerge/>
            <w:tcBorders>
              <w:left w:val="single" w:sz="4" w:space="0" w:color="auto"/>
              <w:right w:val="single" w:sz="4" w:space="0" w:color="auto"/>
            </w:tcBorders>
          </w:tcPr>
          <w:p w:rsidR="002F7FAF" w:rsidRPr="009E6BDA" w:rsidRDefault="002F7FAF" w:rsidP="000B3D00">
            <w:pPr>
              <w:jc w:val="center"/>
              <w:rPr>
                <w:sz w:val="20"/>
                <w:szCs w:val="20"/>
              </w:rPr>
            </w:pPr>
          </w:p>
        </w:tc>
        <w:tc>
          <w:tcPr>
            <w:tcW w:w="851" w:type="dxa"/>
            <w:gridSpan w:val="2"/>
            <w:tcBorders>
              <w:left w:val="single" w:sz="4" w:space="0" w:color="auto"/>
              <w:right w:val="single" w:sz="4" w:space="0" w:color="auto"/>
            </w:tcBorders>
            <w:shd w:val="clear" w:color="auto" w:fill="auto"/>
            <w:vAlign w:val="center"/>
          </w:tcPr>
          <w:p w:rsidR="002F7FAF" w:rsidRPr="009E6BDA" w:rsidRDefault="002F7FAF" w:rsidP="000B3D00">
            <w:pPr>
              <w:jc w:val="center"/>
              <w:rPr>
                <w:sz w:val="20"/>
                <w:szCs w:val="20"/>
              </w:rPr>
            </w:pPr>
            <w:r w:rsidRPr="009E6BDA">
              <w:rPr>
                <w:sz w:val="20"/>
                <w:szCs w:val="20"/>
              </w:rPr>
              <w:t>026</w:t>
            </w:r>
          </w:p>
        </w:tc>
        <w:tc>
          <w:tcPr>
            <w:tcW w:w="2376" w:type="dxa"/>
            <w:gridSpan w:val="2"/>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pStyle w:val="TableContents"/>
              <w:snapToGrid w:val="0"/>
              <w:spacing w:line="240" w:lineRule="auto"/>
              <w:jc w:val="center"/>
              <w:rPr>
                <w:sz w:val="20"/>
                <w:lang/>
              </w:rPr>
            </w:pPr>
            <w:r w:rsidRPr="00321C08">
              <w:rPr>
                <w:sz w:val="20"/>
                <w:lang/>
              </w:rPr>
              <w:t>Amoniakas</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pStyle w:val="TableContents"/>
              <w:snapToGrid w:val="0"/>
              <w:spacing w:line="240" w:lineRule="auto"/>
              <w:jc w:val="center"/>
              <w:rPr>
                <w:sz w:val="20"/>
                <w:lang/>
              </w:rPr>
            </w:pPr>
            <w:r w:rsidRPr="00321C08">
              <w:rPr>
                <w:sz w:val="20"/>
                <w:lang/>
              </w:rPr>
              <w:t>134</w:t>
            </w:r>
          </w:p>
        </w:tc>
        <w:tc>
          <w:tcPr>
            <w:tcW w:w="1417" w:type="dxa"/>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pStyle w:val="TableContents"/>
              <w:snapToGrid w:val="0"/>
              <w:spacing w:line="240" w:lineRule="auto"/>
              <w:jc w:val="center"/>
              <w:rPr>
                <w:sz w:val="20"/>
                <w:lang/>
              </w:rPr>
            </w:pPr>
            <w:r w:rsidRPr="00321C08">
              <w:rPr>
                <w:sz w:val="20"/>
                <w:lang/>
              </w:rPr>
              <w:t>g/s</w:t>
            </w:r>
          </w:p>
        </w:tc>
        <w:tc>
          <w:tcPr>
            <w:tcW w:w="1560" w:type="dxa"/>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ind w:firstLineChars="100" w:firstLine="200"/>
              <w:jc w:val="center"/>
              <w:rPr>
                <w:color w:val="000000"/>
                <w:sz w:val="20"/>
                <w:szCs w:val="20"/>
              </w:rPr>
            </w:pPr>
            <w:r w:rsidRPr="00321C08">
              <w:rPr>
                <w:color w:val="000000"/>
                <w:sz w:val="20"/>
                <w:szCs w:val="20"/>
              </w:rPr>
              <w:t>0,0123</w:t>
            </w:r>
          </w:p>
        </w:tc>
        <w:tc>
          <w:tcPr>
            <w:tcW w:w="3969" w:type="dxa"/>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jc w:val="center"/>
              <w:rPr>
                <w:sz w:val="20"/>
                <w:szCs w:val="20"/>
              </w:rPr>
            </w:pPr>
            <w:r w:rsidRPr="00321C08">
              <w:rPr>
                <w:sz w:val="20"/>
                <w:szCs w:val="20"/>
              </w:rPr>
              <w:t>0,3878</w:t>
            </w:r>
          </w:p>
        </w:tc>
      </w:tr>
      <w:tr w:rsidR="002F7FAF" w:rsidRPr="009E6BDA" w:rsidTr="000B3D00">
        <w:tc>
          <w:tcPr>
            <w:tcW w:w="2977" w:type="dxa"/>
            <w:vMerge/>
            <w:tcBorders>
              <w:left w:val="single" w:sz="4" w:space="0" w:color="auto"/>
              <w:right w:val="single" w:sz="4" w:space="0" w:color="auto"/>
            </w:tcBorders>
          </w:tcPr>
          <w:p w:rsidR="002F7FAF" w:rsidRPr="009E6BDA" w:rsidRDefault="002F7FAF" w:rsidP="000B3D00">
            <w:pPr>
              <w:jc w:val="center"/>
              <w:rPr>
                <w:sz w:val="20"/>
                <w:szCs w:val="20"/>
              </w:rPr>
            </w:pPr>
          </w:p>
        </w:tc>
        <w:tc>
          <w:tcPr>
            <w:tcW w:w="851" w:type="dxa"/>
            <w:gridSpan w:val="2"/>
            <w:tcBorders>
              <w:left w:val="single" w:sz="4" w:space="0" w:color="auto"/>
              <w:right w:val="single" w:sz="4" w:space="0" w:color="auto"/>
            </w:tcBorders>
            <w:shd w:val="clear" w:color="auto" w:fill="auto"/>
            <w:vAlign w:val="center"/>
          </w:tcPr>
          <w:p w:rsidR="002F7FAF" w:rsidRPr="009E6BDA" w:rsidRDefault="002F7FAF" w:rsidP="000B3D00">
            <w:pPr>
              <w:jc w:val="center"/>
              <w:rPr>
                <w:sz w:val="20"/>
                <w:szCs w:val="20"/>
              </w:rPr>
            </w:pPr>
            <w:r w:rsidRPr="009E6BDA">
              <w:rPr>
                <w:sz w:val="20"/>
                <w:szCs w:val="20"/>
              </w:rPr>
              <w:t>027</w:t>
            </w:r>
          </w:p>
        </w:tc>
        <w:tc>
          <w:tcPr>
            <w:tcW w:w="2376" w:type="dxa"/>
            <w:gridSpan w:val="2"/>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pStyle w:val="TableContents"/>
              <w:snapToGrid w:val="0"/>
              <w:spacing w:line="240" w:lineRule="auto"/>
              <w:jc w:val="center"/>
              <w:rPr>
                <w:sz w:val="20"/>
                <w:lang/>
              </w:rPr>
            </w:pPr>
            <w:r w:rsidRPr="00321C08">
              <w:rPr>
                <w:sz w:val="20"/>
                <w:lang/>
              </w:rPr>
              <w:t>Amoniakas</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pStyle w:val="TableContents"/>
              <w:snapToGrid w:val="0"/>
              <w:spacing w:line="240" w:lineRule="auto"/>
              <w:jc w:val="center"/>
              <w:rPr>
                <w:sz w:val="20"/>
                <w:lang/>
              </w:rPr>
            </w:pPr>
            <w:r w:rsidRPr="00321C08">
              <w:rPr>
                <w:sz w:val="20"/>
                <w:lang/>
              </w:rPr>
              <w:t>134</w:t>
            </w:r>
          </w:p>
        </w:tc>
        <w:tc>
          <w:tcPr>
            <w:tcW w:w="1417" w:type="dxa"/>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pStyle w:val="TableContents"/>
              <w:snapToGrid w:val="0"/>
              <w:spacing w:line="240" w:lineRule="auto"/>
              <w:jc w:val="center"/>
              <w:rPr>
                <w:sz w:val="20"/>
                <w:lang/>
              </w:rPr>
            </w:pPr>
            <w:r w:rsidRPr="00321C08">
              <w:rPr>
                <w:sz w:val="20"/>
                <w:lang/>
              </w:rPr>
              <w:t>g/s</w:t>
            </w:r>
          </w:p>
        </w:tc>
        <w:tc>
          <w:tcPr>
            <w:tcW w:w="1560" w:type="dxa"/>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ind w:firstLineChars="100" w:firstLine="200"/>
              <w:jc w:val="center"/>
              <w:rPr>
                <w:color w:val="000000"/>
                <w:sz w:val="20"/>
                <w:szCs w:val="20"/>
              </w:rPr>
            </w:pPr>
            <w:r w:rsidRPr="00321C08">
              <w:rPr>
                <w:color w:val="000000"/>
                <w:sz w:val="20"/>
                <w:szCs w:val="20"/>
              </w:rPr>
              <w:t>0,0123</w:t>
            </w:r>
          </w:p>
        </w:tc>
        <w:tc>
          <w:tcPr>
            <w:tcW w:w="3969" w:type="dxa"/>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jc w:val="center"/>
              <w:rPr>
                <w:sz w:val="20"/>
                <w:szCs w:val="20"/>
              </w:rPr>
            </w:pPr>
            <w:r w:rsidRPr="00321C08">
              <w:rPr>
                <w:sz w:val="20"/>
                <w:szCs w:val="20"/>
              </w:rPr>
              <w:t>0,3878</w:t>
            </w:r>
          </w:p>
        </w:tc>
      </w:tr>
      <w:tr w:rsidR="002F7FAF" w:rsidRPr="009E6BDA" w:rsidTr="000B3D00">
        <w:tc>
          <w:tcPr>
            <w:tcW w:w="2977" w:type="dxa"/>
            <w:tcBorders>
              <w:left w:val="single" w:sz="4" w:space="0" w:color="auto"/>
              <w:right w:val="single" w:sz="4" w:space="0" w:color="auto"/>
            </w:tcBorders>
            <w:vAlign w:val="center"/>
          </w:tcPr>
          <w:p w:rsidR="002F7FAF" w:rsidRPr="009E6BDA" w:rsidRDefault="002F7FAF" w:rsidP="000B3D00">
            <w:pPr>
              <w:pStyle w:val="TableContents"/>
              <w:snapToGrid w:val="0"/>
              <w:spacing w:line="240" w:lineRule="auto"/>
              <w:jc w:val="center"/>
              <w:rPr>
                <w:sz w:val="20"/>
                <w:lang/>
              </w:rPr>
            </w:pPr>
            <w:r w:rsidRPr="009E6BDA">
              <w:rPr>
                <w:sz w:val="20"/>
                <w:lang/>
              </w:rPr>
              <w:t xml:space="preserve">Tvartas 1a   </w:t>
            </w:r>
          </w:p>
        </w:tc>
        <w:tc>
          <w:tcPr>
            <w:tcW w:w="851" w:type="dxa"/>
            <w:gridSpan w:val="2"/>
            <w:tcBorders>
              <w:left w:val="single" w:sz="4" w:space="0" w:color="auto"/>
              <w:right w:val="single" w:sz="4" w:space="0" w:color="auto"/>
            </w:tcBorders>
            <w:shd w:val="clear" w:color="auto" w:fill="auto"/>
            <w:vAlign w:val="center"/>
          </w:tcPr>
          <w:p w:rsidR="002F7FAF" w:rsidRPr="009E6BDA" w:rsidRDefault="002F7FAF" w:rsidP="000B3D00">
            <w:pPr>
              <w:pStyle w:val="TableContents"/>
              <w:snapToGrid w:val="0"/>
              <w:spacing w:line="240" w:lineRule="auto"/>
              <w:jc w:val="center"/>
              <w:rPr>
                <w:sz w:val="20"/>
                <w:lang/>
              </w:rPr>
            </w:pPr>
            <w:r w:rsidRPr="009E6BDA">
              <w:rPr>
                <w:sz w:val="20"/>
                <w:lang/>
              </w:rPr>
              <w:t>601</w:t>
            </w:r>
          </w:p>
        </w:tc>
        <w:tc>
          <w:tcPr>
            <w:tcW w:w="2376" w:type="dxa"/>
            <w:gridSpan w:val="2"/>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pStyle w:val="TableContents"/>
              <w:snapToGrid w:val="0"/>
              <w:spacing w:line="240" w:lineRule="auto"/>
              <w:jc w:val="center"/>
              <w:rPr>
                <w:sz w:val="20"/>
                <w:lang/>
              </w:rPr>
            </w:pPr>
            <w:r w:rsidRPr="00321C08">
              <w:rPr>
                <w:sz w:val="20"/>
                <w:lang/>
              </w:rPr>
              <w:t>Amoniakas</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pStyle w:val="TableContents"/>
              <w:snapToGrid w:val="0"/>
              <w:spacing w:line="240" w:lineRule="auto"/>
              <w:jc w:val="center"/>
              <w:rPr>
                <w:sz w:val="20"/>
                <w:lang/>
              </w:rPr>
            </w:pPr>
            <w:r w:rsidRPr="00321C08">
              <w:rPr>
                <w:sz w:val="20"/>
                <w:lang/>
              </w:rPr>
              <w:t>134</w:t>
            </w:r>
          </w:p>
        </w:tc>
        <w:tc>
          <w:tcPr>
            <w:tcW w:w="1417" w:type="dxa"/>
            <w:tcBorders>
              <w:top w:val="single" w:sz="4" w:space="0" w:color="auto"/>
              <w:left w:val="single" w:sz="4" w:space="0" w:color="auto"/>
              <w:bottom w:val="single" w:sz="4" w:space="0" w:color="auto"/>
              <w:right w:val="single" w:sz="4" w:space="0" w:color="auto"/>
            </w:tcBorders>
          </w:tcPr>
          <w:p w:rsidR="002F7FAF" w:rsidRPr="00321C08" w:rsidRDefault="002F7FAF" w:rsidP="000B3D00">
            <w:pPr>
              <w:jc w:val="center"/>
              <w:rPr>
                <w:sz w:val="20"/>
                <w:szCs w:val="20"/>
              </w:rPr>
            </w:pPr>
            <w:r w:rsidRPr="00321C08">
              <w:rPr>
                <w:sz w:val="20"/>
                <w:szCs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ind w:firstLineChars="100" w:firstLine="200"/>
              <w:jc w:val="center"/>
              <w:rPr>
                <w:color w:val="000000"/>
                <w:sz w:val="20"/>
                <w:szCs w:val="20"/>
              </w:rPr>
            </w:pPr>
            <w:r w:rsidRPr="00321C08">
              <w:rPr>
                <w:color w:val="000000"/>
                <w:sz w:val="20"/>
                <w:szCs w:val="20"/>
              </w:rPr>
              <w:t>0,0246</w:t>
            </w:r>
          </w:p>
        </w:tc>
        <w:tc>
          <w:tcPr>
            <w:tcW w:w="3969" w:type="dxa"/>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jc w:val="center"/>
              <w:rPr>
                <w:sz w:val="20"/>
                <w:szCs w:val="20"/>
              </w:rPr>
            </w:pPr>
            <w:r w:rsidRPr="00321C08">
              <w:rPr>
                <w:sz w:val="20"/>
                <w:szCs w:val="20"/>
              </w:rPr>
              <w:t>0,7756</w:t>
            </w:r>
          </w:p>
        </w:tc>
      </w:tr>
      <w:tr w:rsidR="002F7FAF" w:rsidRPr="009E6BDA" w:rsidTr="000B3D00">
        <w:tc>
          <w:tcPr>
            <w:tcW w:w="2977" w:type="dxa"/>
            <w:tcBorders>
              <w:left w:val="single" w:sz="4" w:space="0" w:color="auto"/>
              <w:right w:val="single" w:sz="4" w:space="0" w:color="auto"/>
            </w:tcBorders>
            <w:vAlign w:val="center"/>
          </w:tcPr>
          <w:p w:rsidR="002F7FAF" w:rsidRPr="009E6BDA" w:rsidRDefault="002F7FAF" w:rsidP="000B3D00">
            <w:pPr>
              <w:pStyle w:val="TableContents"/>
              <w:snapToGrid w:val="0"/>
              <w:spacing w:line="240" w:lineRule="auto"/>
              <w:jc w:val="center"/>
              <w:rPr>
                <w:sz w:val="20"/>
                <w:lang/>
              </w:rPr>
            </w:pPr>
            <w:r w:rsidRPr="009E6BDA">
              <w:rPr>
                <w:sz w:val="20"/>
                <w:lang/>
              </w:rPr>
              <w:t xml:space="preserve">Tvartas 1b   </w:t>
            </w:r>
          </w:p>
        </w:tc>
        <w:tc>
          <w:tcPr>
            <w:tcW w:w="851" w:type="dxa"/>
            <w:gridSpan w:val="2"/>
            <w:tcBorders>
              <w:left w:val="single" w:sz="4" w:space="0" w:color="auto"/>
              <w:right w:val="single" w:sz="4" w:space="0" w:color="auto"/>
            </w:tcBorders>
            <w:shd w:val="clear" w:color="auto" w:fill="auto"/>
            <w:vAlign w:val="center"/>
          </w:tcPr>
          <w:p w:rsidR="002F7FAF" w:rsidRPr="009E6BDA" w:rsidRDefault="002F7FAF" w:rsidP="000B3D00">
            <w:pPr>
              <w:pStyle w:val="TableContents"/>
              <w:snapToGrid w:val="0"/>
              <w:spacing w:line="240" w:lineRule="auto"/>
              <w:jc w:val="center"/>
              <w:rPr>
                <w:sz w:val="20"/>
                <w:lang/>
              </w:rPr>
            </w:pPr>
            <w:r w:rsidRPr="009E6BDA">
              <w:rPr>
                <w:sz w:val="20"/>
                <w:lang/>
              </w:rPr>
              <w:t>602</w:t>
            </w:r>
          </w:p>
        </w:tc>
        <w:tc>
          <w:tcPr>
            <w:tcW w:w="2376" w:type="dxa"/>
            <w:gridSpan w:val="2"/>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pStyle w:val="TableContents"/>
              <w:snapToGrid w:val="0"/>
              <w:spacing w:line="240" w:lineRule="auto"/>
              <w:jc w:val="center"/>
              <w:rPr>
                <w:sz w:val="20"/>
                <w:lang/>
              </w:rPr>
            </w:pPr>
            <w:r w:rsidRPr="00321C08">
              <w:rPr>
                <w:sz w:val="20"/>
                <w:lang/>
              </w:rPr>
              <w:t>Amoniakas</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pStyle w:val="TableContents"/>
              <w:snapToGrid w:val="0"/>
              <w:spacing w:line="240" w:lineRule="auto"/>
              <w:jc w:val="center"/>
              <w:rPr>
                <w:sz w:val="20"/>
                <w:lang/>
              </w:rPr>
            </w:pPr>
            <w:r w:rsidRPr="00321C08">
              <w:rPr>
                <w:sz w:val="20"/>
                <w:lang/>
              </w:rPr>
              <w:t>134</w:t>
            </w:r>
          </w:p>
        </w:tc>
        <w:tc>
          <w:tcPr>
            <w:tcW w:w="1417" w:type="dxa"/>
            <w:tcBorders>
              <w:top w:val="single" w:sz="4" w:space="0" w:color="auto"/>
              <w:left w:val="single" w:sz="4" w:space="0" w:color="auto"/>
              <w:bottom w:val="single" w:sz="4" w:space="0" w:color="auto"/>
              <w:right w:val="single" w:sz="4" w:space="0" w:color="auto"/>
            </w:tcBorders>
          </w:tcPr>
          <w:p w:rsidR="002F7FAF" w:rsidRPr="00321C08" w:rsidRDefault="002F7FAF" w:rsidP="000B3D00">
            <w:pPr>
              <w:jc w:val="center"/>
              <w:rPr>
                <w:sz w:val="20"/>
                <w:szCs w:val="20"/>
              </w:rPr>
            </w:pPr>
            <w:r w:rsidRPr="00321C08">
              <w:rPr>
                <w:sz w:val="20"/>
                <w:szCs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ind w:firstLineChars="100" w:firstLine="200"/>
              <w:jc w:val="center"/>
              <w:rPr>
                <w:color w:val="000000"/>
                <w:sz w:val="20"/>
                <w:szCs w:val="20"/>
              </w:rPr>
            </w:pPr>
            <w:r w:rsidRPr="00321C08">
              <w:rPr>
                <w:color w:val="000000"/>
                <w:sz w:val="20"/>
                <w:szCs w:val="20"/>
              </w:rPr>
              <w:t>0,0246</w:t>
            </w:r>
          </w:p>
        </w:tc>
        <w:tc>
          <w:tcPr>
            <w:tcW w:w="3969" w:type="dxa"/>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jc w:val="center"/>
              <w:rPr>
                <w:sz w:val="20"/>
                <w:szCs w:val="20"/>
              </w:rPr>
            </w:pPr>
            <w:r w:rsidRPr="00321C08">
              <w:rPr>
                <w:sz w:val="20"/>
                <w:szCs w:val="20"/>
              </w:rPr>
              <w:t>0,7756</w:t>
            </w:r>
          </w:p>
        </w:tc>
      </w:tr>
      <w:tr w:rsidR="002F7FAF" w:rsidRPr="009E6BDA" w:rsidTr="000B3D00">
        <w:tc>
          <w:tcPr>
            <w:tcW w:w="2977" w:type="dxa"/>
            <w:tcBorders>
              <w:left w:val="single" w:sz="4" w:space="0" w:color="auto"/>
              <w:right w:val="single" w:sz="4" w:space="0" w:color="auto"/>
            </w:tcBorders>
            <w:vAlign w:val="center"/>
          </w:tcPr>
          <w:p w:rsidR="002F7FAF" w:rsidRPr="009E6BDA" w:rsidRDefault="002F7FAF" w:rsidP="000B3D00">
            <w:pPr>
              <w:pStyle w:val="TableContents"/>
              <w:snapToGrid w:val="0"/>
              <w:spacing w:line="240" w:lineRule="auto"/>
              <w:jc w:val="center"/>
              <w:rPr>
                <w:sz w:val="20"/>
                <w:lang/>
              </w:rPr>
            </w:pPr>
            <w:r w:rsidRPr="009E6BDA">
              <w:rPr>
                <w:sz w:val="20"/>
                <w:lang/>
              </w:rPr>
              <w:t xml:space="preserve">Tvartas 2a   </w:t>
            </w:r>
          </w:p>
        </w:tc>
        <w:tc>
          <w:tcPr>
            <w:tcW w:w="851" w:type="dxa"/>
            <w:gridSpan w:val="2"/>
            <w:tcBorders>
              <w:left w:val="single" w:sz="4" w:space="0" w:color="auto"/>
              <w:right w:val="single" w:sz="4" w:space="0" w:color="auto"/>
            </w:tcBorders>
            <w:shd w:val="clear" w:color="auto" w:fill="auto"/>
            <w:vAlign w:val="center"/>
          </w:tcPr>
          <w:p w:rsidR="002F7FAF" w:rsidRPr="009E6BDA" w:rsidRDefault="002F7FAF" w:rsidP="000B3D00">
            <w:pPr>
              <w:pStyle w:val="TableContents"/>
              <w:snapToGrid w:val="0"/>
              <w:spacing w:line="240" w:lineRule="auto"/>
              <w:jc w:val="center"/>
              <w:rPr>
                <w:sz w:val="20"/>
                <w:lang/>
              </w:rPr>
            </w:pPr>
            <w:r w:rsidRPr="009E6BDA">
              <w:rPr>
                <w:sz w:val="20"/>
                <w:lang/>
              </w:rPr>
              <w:t>603</w:t>
            </w:r>
          </w:p>
        </w:tc>
        <w:tc>
          <w:tcPr>
            <w:tcW w:w="2376" w:type="dxa"/>
            <w:gridSpan w:val="2"/>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pStyle w:val="TableContents"/>
              <w:snapToGrid w:val="0"/>
              <w:spacing w:line="240" w:lineRule="auto"/>
              <w:jc w:val="center"/>
              <w:rPr>
                <w:sz w:val="20"/>
                <w:lang/>
              </w:rPr>
            </w:pPr>
            <w:r w:rsidRPr="00321C08">
              <w:rPr>
                <w:sz w:val="20"/>
                <w:lang/>
              </w:rPr>
              <w:t>Amoniakas</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pStyle w:val="TableContents"/>
              <w:snapToGrid w:val="0"/>
              <w:spacing w:line="240" w:lineRule="auto"/>
              <w:jc w:val="center"/>
              <w:rPr>
                <w:sz w:val="20"/>
                <w:lang/>
              </w:rPr>
            </w:pPr>
            <w:r w:rsidRPr="00321C08">
              <w:rPr>
                <w:sz w:val="20"/>
                <w:lang/>
              </w:rPr>
              <w:t>134</w:t>
            </w:r>
          </w:p>
        </w:tc>
        <w:tc>
          <w:tcPr>
            <w:tcW w:w="1417" w:type="dxa"/>
            <w:tcBorders>
              <w:top w:val="single" w:sz="4" w:space="0" w:color="auto"/>
              <w:left w:val="single" w:sz="4" w:space="0" w:color="auto"/>
              <w:bottom w:val="single" w:sz="4" w:space="0" w:color="auto"/>
              <w:right w:val="single" w:sz="4" w:space="0" w:color="auto"/>
            </w:tcBorders>
          </w:tcPr>
          <w:p w:rsidR="002F7FAF" w:rsidRPr="00321C08" w:rsidRDefault="002F7FAF" w:rsidP="000B3D00">
            <w:pPr>
              <w:jc w:val="center"/>
              <w:rPr>
                <w:sz w:val="20"/>
                <w:szCs w:val="20"/>
              </w:rPr>
            </w:pPr>
            <w:r w:rsidRPr="00321C08">
              <w:rPr>
                <w:sz w:val="20"/>
                <w:szCs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ind w:firstLineChars="100" w:firstLine="200"/>
              <w:jc w:val="center"/>
              <w:rPr>
                <w:color w:val="000000"/>
                <w:sz w:val="20"/>
                <w:szCs w:val="20"/>
              </w:rPr>
            </w:pPr>
            <w:r w:rsidRPr="00321C08">
              <w:rPr>
                <w:color w:val="000000"/>
                <w:sz w:val="20"/>
                <w:szCs w:val="20"/>
              </w:rPr>
              <w:t>0,0246</w:t>
            </w:r>
          </w:p>
        </w:tc>
        <w:tc>
          <w:tcPr>
            <w:tcW w:w="3969" w:type="dxa"/>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jc w:val="center"/>
              <w:rPr>
                <w:sz w:val="20"/>
                <w:szCs w:val="20"/>
              </w:rPr>
            </w:pPr>
            <w:r w:rsidRPr="00321C08">
              <w:rPr>
                <w:sz w:val="20"/>
                <w:szCs w:val="20"/>
              </w:rPr>
              <w:t>0,7756</w:t>
            </w:r>
          </w:p>
        </w:tc>
      </w:tr>
      <w:tr w:rsidR="002F7FAF" w:rsidRPr="009E6BDA" w:rsidTr="000B3D00">
        <w:tc>
          <w:tcPr>
            <w:tcW w:w="2977" w:type="dxa"/>
            <w:tcBorders>
              <w:left w:val="single" w:sz="4" w:space="0" w:color="auto"/>
              <w:right w:val="single" w:sz="4" w:space="0" w:color="auto"/>
            </w:tcBorders>
            <w:vAlign w:val="center"/>
          </w:tcPr>
          <w:p w:rsidR="002F7FAF" w:rsidRPr="009E6BDA" w:rsidRDefault="002F7FAF" w:rsidP="000B3D00">
            <w:pPr>
              <w:pStyle w:val="TableContents"/>
              <w:snapToGrid w:val="0"/>
              <w:spacing w:line="240" w:lineRule="auto"/>
              <w:jc w:val="center"/>
              <w:rPr>
                <w:sz w:val="20"/>
                <w:lang/>
              </w:rPr>
            </w:pPr>
            <w:r w:rsidRPr="009E6BDA">
              <w:rPr>
                <w:sz w:val="20"/>
                <w:lang/>
              </w:rPr>
              <w:t xml:space="preserve">Tvartas 2b   </w:t>
            </w:r>
          </w:p>
        </w:tc>
        <w:tc>
          <w:tcPr>
            <w:tcW w:w="851" w:type="dxa"/>
            <w:gridSpan w:val="2"/>
            <w:tcBorders>
              <w:left w:val="single" w:sz="4" w:space="0" w:color="auto"/>
              <w:right w:val="single" w:sz="4" w:space="0" w:color="auto"/>
            </w:tcBorders>
            <w:shd w:val="clear" w:color="auto" w:fill="auto"/>
            <w:vAlign w:val="center"/>
          </w:tcPr>
          <w:p w:rsidR="002F7FAF" w:rsidRPr="009E6BDA" w:rsidRDefault="002F7FAF" w:rsidP="000B3D00">
            <w:pPr>
              <w:pStyle w:val="TableContents"/>
              <w:snapToGrid w:val="0"/>
              <w:spacing w:line="240" w:lineRule="auto"/>
              <w:jc w:val="center"/>
              <w:rPr>
                <w:sz w:val="20"/>
                <w:lang/>
              </w:rPr>
            </w:pPr>
            <w:r w:rsidRPr="009E6BDA">
              <w:rPr>
                <w:sz w:val="20"/>
                <w:lang/>
              </w:rPr>
              <w:t>604</w:t>
            </w:r>
          </w:p>
        </w:tc>
        <w:tc>
          <w:tcPr>
            <w:tcW w:w="2376" w:type="dxa"/>
            <w:gridSpan w:val="2"/>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pStyle w:val="TableContents"/>
              <w:snapToGrid w:val="0"/>
              <w:spacing w:line="240" w:lineRule="auto"/>
              <w:jc w:val="center"/>
              <w:rPr>
                <w:sz w:val="20"/>
                <w:lang/>
              </w:rPr>
            </w:pPr>
            <w:r w:rsidRPr="00321C08">
              <w:rPr>
                <w:sz w:val="20"/>
                <w:lang/>
              </w:rPr>
              <w:t>Amoniakas</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pStyle w:val="TableContents"/>
              <w:snapToGrid w:val="0"/>
              <w:spacing w:line="240" w:lineRule="auto"/>
              <w:jc w:val="center"/>
              <w:rPr>
                <w:sz w:val="20"/>
                <w:lang/>
              </w:rPr>
            </w:pPr>
            <w:r w:rsidRPr="00321C08">
              <w:rPr>
                <w:sz w:val="20"/>
                <w:lang/>
              </w:rPr>
              <w:t>134</w:t>
            </w:r>
          </w:p>
        </w:tc>
        <w:tc>
          <w:tcPr>
            <w:tcW w:w="1417" w:type="dxa"/>
            <w:tcBorders>
              <w:top w:val="single" w:sz="4" w:space="0" w:color="auto"/>
              <w:left w:val="single" w:sz="4" w:space="0" w:color="auto"/>
              <w:bottom w:val="single" w:sz="4" w:space="0" w:color="auto"/>
              <w:right w:val="single" w:sz="4" w:space="0" w:color="auto"/>
            </w:tcBorders>
          </w:tcPr>
          <w:p w:rsidR="002F7FAF" w:rsidRPr="00321C08" w:rsidRDefault="002F7FAF" w:rsidP="000B3D00">
            <w:pPr>
              <w:jc w:val="center"/>
              <w:rPr>
                <w:sz w:val="20"/>
                <w:szCs w:val="20"/>
              </w:rPr>
            </w:pPr>
            <w:r w:rsidRPr="00321C08">
              <w:rPr>
                <w:sz w:val="20"/>
                <w:szCs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ind w:firstLineChars="100" w:firstLine="200"/>
              <w:jc w:val="center"/>
              <w:rPr>
                <w:color w:val="000000"/>
                <w:sz w:val="20"/>
                <w:szCs w:val="20"/>
              </w:rPr>
            </w:pPr>
            <w:r w:rsidRPr="00321C08">
              <w:rPr>
                <w:color w:val="000000"/>
                <w:sz w:val="20"/>
                <w:szCs w:val="20"/>
              </w:rPr>
              <w:t>0,0246</w:t>
            </w:r>
          </w:p>
        </w:tc>
        <w:tc>
          <w:tcPr>
            <w:tcW w:w="3969" w:type="dxa"/>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jc w:val="center"/>
              <w:rPr>
                <w:sz w:val="20"/>
                <w:szCs w:val="20"/>
              </w:rPr>
            </w:pPr>
            <w:r w:rsidRPr="00321C08">
              <w:rPr>
                <w:sz w:val="20"/>
                <w:szCs w:val="20"/>
              </w:rPr>
              <w:t>0,7756</w:t>
            </w:r>
          </w:p>
        </w:tc>
      </w:tr>
      <w:tr w:rsidR="002F7FAF" w:rsidRPr="009E6BDA" w:rsidTr="000B3D00">
        <w:tc>
          <w:tcPr>
            <w:tcW w:w="2977" w:type="dxa"/>
            <w:tcBorders>
              <w:left w:val="single" w:sz="4" w:space="0" w:color="auto"/>
              <w:right w:val="single" w:sz="4" w:space="0" w:color="auto"/>
            </w:tcBorders>
            <w:vAlign w:val="center"/>
          </w:tcPr>
          <w:p w:rsidR="002F7FAF" w:rsidRPr="009E6BDA" w:rsidRDefault="002F7FAF" w:rsidP="000B3D00">
            <w:pPr>
              <w:pStyle w:val="TableContents"/>
              <w:snapToGrid w:val="0"/>
              <w:spacing w:line="240" w:lineRule="auto"/>
              <w:jc w:val="center"/>
              <w:rPr>
                <w:sz w:val="20"/>
                <w:lang/>
              </w:rPr>
            </w:pPr>
            <w:r w:rsidRPr="009E6BDA">
              <w:rPr>
                <w:sz w:val="20"/>
                <w:lang/>
              </w:rPr>
              <w:t xml:space="preserve">Tvartas 3a   </w:t>
            </w:r>
          </w:p>
        </w:tc>
        <w:tc>
          <w:tcPr>
            <w:tcW w:w="851" w:type="dxa"/>
            <w:gridSpan w:val="2"/>
            <w:tcBorders>
              <w:left w:val="single" w:sz="4" w:space="0" w:color="auto"/>
              <w:right w:val="single" w:sz="4" w:space="0" w:color="auto"/>
            </w:tcBorders>
            <w:shd w:val="clear" w:color="auto" w:fill="auto"/>
            <w:vAlign w:val="center"/>
          </w:tcPr>
          <w:p w:rsidR="002F7FAF" w:rsidRPr="009E6BDA" w:rsidRDefault="002F7FAF" w:rsidP="000B3D00">
            <w:pPr>
              <w:pStyle w:val="TableContents"/>
              <w:snapToGrid w:val="0"/>
              <w:spacing w:line="240" w:lineRule="auto"/>
              <w:jc w:val="center"/>
              <w:rPr>
                <w:sz w:val="20"/>
                <w:lang/>
              </w:rPr>
            </w:pPr>
            <w:r w:rsidRPr="009E6BDA">
              <w:rPr>
                <w:sz w:val="20"/>
                <w:lang/>
              </w:rPr>
              <w:t>605</w:t>
            </w:r>
          </w:p>
        </w:tc>
        <w:tc>
          <w:tcPr>
            <w:tcW w:w="2376" w:type="dxa"/>
            <w:gridSpan w:val="2"/>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pStyle w:val="TableContents"/>
              <w:snapToGrid w:val="0"/>
              <w:spacing w:line="240" w:lineRule="auto"/>
              <w:jc w:val="center"/>
              <w:rPr>
                <w:sz w:val="20"/>
                <w:lang/>
              </w:rPr>
            </w:pPr>
            <w:r w:rsidRPr="00321C08">
              <w:rPr>
                <w:sz w:val="20"/>
                <w:lang/>
              </w:rPr>
              <w:t>Amoniakas</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pStyle w:val="TableContents"/>
              <w:snapToGrid w:val="0"/>
              <w:spacing w:line="240" w:lineRule="auto"/>
              <w:jc w:val="center"/>
              <w:rPr>
                <w:sz w:val="20"/>
                <w:lang/>
              </w:rPr>
            </w:pPr>
            <w:r w:rsidRPr="00321C08">
              <w:rPr>
                <w:sz w:val="20"/>
                <w:lang/>
              </w:rPr>
              <w:t>134</w:t>
            </w:r>
          </w:p>
        </w:tc>
        <w:tc>
          <w:tcPr>
            <w:tcW w:w="1417" w:type="dxa"/>
            <w:tcBorders>
              <w:top w:val="single" w:sz="4" w:space="0" w:color="auto"/>
              <w:left w:val="single" w:sz="4" w:space="0" w:color="auto"/>
              <w:bottom w:val="single" w:sz="4" w:space="0" w:color="auto"/>
              <w:right w:val="single" w:sz="4" w:space="0" w:color="auto"/>
            </w:tcBorders>
          </w:tcPr>
          <w:p w:rsidR="002F7FAF" w:rsidRPr="00321C08" w:rsidRDefault="002F7FAF" w:rsidP="000B3D00">
            <w:pPr>
              <w:jc w:val="center"/>
              <w:rPr>
                <w:sz w:val="20"/>
                <w:szCs w:val="20"/>
              </w:rPr>
            </w:pPr>
            <w:r w:rsidRPr="00321C08">
              <w:rPr>
                <w:sz w:val="20"/>
                <w:szCs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ind w:firstLineChars="100" w:firstLine="200"/>
              <w:jc w:val="center"/>
              <w:rPr>
                <w:color w:val="000000"/>
                <w:sz w:val="20"/>
                <w:szCs w:val="20"/>
              </w:rPr>
            </w:pPr>
            <w:r w:rsidRPr="00321C08">
              <w:rPr>
                <w:color w:val="000000"/>
                <w:sz w:val="20"/>
                <w:szCs w:val="20"/>
              </w:rPr>
              <w:t>0,0246</w:t>
            </w:r>
          </w:p>
        </w:tc>
        <w:tc>
          <w:tcPr>
            <w:tcW w:w="3969" w:type="dxa"/>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jc w:val="center"/>
              <w:rPr>
                <w:sz w:val="20"/>
                <w:szCs w:val="20"/>
              </w:rPr>
            </w:pPr>
            <w:r w:rsidRPr="00321C08">
              <w:rPr>
                <w:sz w:val="20"/>
                <w:szCs w:val="20"/>
              </w:rPr>
              <w:t>0,7756</w:t>
            </w:r>
          </w:p>
        </w:tc>
      </w:tr>
      <w:tr w:rsidR="002F7FAF" w:rsidRPr="009E6BDA" w:rsidTr="000B3D00">
        <w:tc>
          <w:tcPr>
            <w:tcW w:w="2977" w:type="dxa"/>
            <w:tcBorders>
              <w:left w:val="single" w:sz="4" w:space="0" w:color="auto"/>
              <w:right w:val="single" w:sz="4" w:space="0" w:color="auto"/>
            </w:tcBorders>
            <w:vAlign w:val="center"/>
          </w:tcPr>
          <w:p w:rsidR="002F7FAF" w:rsidRPr="009E6BDA" w:rsidRDefault="002F7FAF" w:rsidP="000B3D00">
            <w:pPr>
              <w:pStyle w:val="TableContents"/>
              <w:snapToGrid w:val="0"/>
              <w:spacing w:line="240" w:lineRule="auto"/>
              <w:jc w:val="center"/>
              <w:rPr>
                <w:sz w:val="20"/>
                <w:lang/>
              </w:rPr>
            </w:pPr>
            <w:r w:rsidRPr="009E6BDA">
              <w:rPr>
                <w:sz w:val="20"/>
                <w:lang/>
              </w:rPr>
              <w:t xml:space="preserve">Tvartas 3b   </w:t>
            </w:r>
          </w:p>
        </w:tc>
        <w:tc>
          <w:tcPr>
            <w:tcW w:w="851" w:type="dxa"/>
            <w:gridSpan w:val="2"/>
            <w:tcBorders>
              <w:left w:val="single" w:sz="4" w:space="0" w:color="auto"/>
              <w:right w:val="single" w:sz="4" w:space="0" w:color="auto"/>
            </w:tcBorders>
            <w:shd w:val="clear" w:color="auto" w:fill="auto"/>
            <w:vAlign w:val="center"/>
          </w:tcPr>
          <w:p w:rsidR="002F7FAF" w:rsidRPr="009E6BDA" w:rsidRDefault="002F7FAF" w:rsidP="000B3D00">
            <w:pPr>
              <w:pStyle w:val="TableContents"/>
              <w:snapToGrid w:val="0"/>
              <w:spacing w:line="240" w:lineRule="auto"/>
              <w:jc w:val="center"/>
              <w:rPr>
                <w:sz w:val="20"/>
                <w:lang/>
              </w:rPr>
            </w:pPr>
            <w:r w:rsidRPr="009E6BDA">
              <w:rPr>
                <w:sz w:val="20"/>
                <w:lang/>
              </w:rPr>
              <w:t>606</w:t>
            </w:r>
          </w:p>
        </w:tc>
        <w:tc>
          <w:tcPr>
            <w:tcW w:w="2376" w:type="dxa"/>
            <w:gridSpan w:val="2"/>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pStyle w:val="TableContents"/>
              <w:snapToGrid w:val="0"/>
              <w:spacing w:line="240" w:lineRule="auto"/>
              <w:jc w:val="center"/>
              <w:rPr>
                <w:sz w:val="20"/>
                <w:lang/>
              </w:rPr>
            </w:pPr>
            <w:r w:rsidRPr="00321C08">
              <w:rPr>
                <w:sz w:val="20"/>
                <w:lang/>
              </w:rPr>
              <w:t>Amoniakas</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pStyle w:val="TableContents"/>
              <w:snapToGrid w:val="0"/>
              <w:spacing w:line="240" w:lineRule="auto"/>
              <w:jc w:val="center"/>
              <w:rPr>
                <w:sz w:val="20"/>
                <w:lang/>
              </w:rPr>
            </w:pPr>
            <w:r w:rsidRPr="00321C08">
              <w:rPr>
                <w:sz w:val="20"/>
                <w:lang/>
              </w:rPr>
              <w:t>134</w:t>
            </w:r>
          </w:p>
        </w:tc>
        <w:tc>
          <w:tcPr>
            <w:tcW w:w="1417" w:type="dxa"/>
            <w:tcBorders>
              <w:top w:val="single" w:sz="4" w:space="0" w:color="auto"/>
              <w:left w:val="single" w:sz="4" w:space="0" w:color="auto"/>
              <w:bottom w:val="single" w:sz="4" w:space="0" w:color="auto"/>
              <w:right w:val="single" w:sz="4" w:space="0" w:color="auto"/>
            </w:tcBorders>
          </w:tcPr>
          <w:p w:rsidR="002F7FAF" w:rsidRPr="00321C08" w:rsidRDefault="002F7FAF" w:rsidP="000B3D00">
            <w:pPr>
              <w:jc w:val="center"/>
              <w:rPr>
                <w:sz w:val="20"/>
                <w:szCs w:val="20"/>
              </w:rPr>
            </w:pPr>
            <w:r w:rsidRPr="00321C08">
              <w:rPr>
                <w:sz w:val="20"/>
                <w:szCs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ind w:firstLineChars="100" w:firstLine="200"/>
              <w:jc w:val="center"/>
              <w:rPr>
                <w:color w:val="000000"/>
                <w:sz w:val="20"/>
                <w:szCs w:val="20"/>
              </w:rPr>
            </w:pPr>
            <w:r w:rsidRPr="00321C08">
              <w:rPr>
                <w:color w:val="000000"/>
                <w:sz w:val="20"/>
                <w:szCs w:val="20"/>
              </w:rPr>
              <w:t>0,0246</w:t>
            </w:r>
          </w:p>
        </w:tc>
        <w:tc>
          <w:tcPr>
            <w:tcW w:w="3969" w:type="dxa"/>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jc w:val="center"/>
              <w:rPr>
                <w:sz w:val="20"/>
                <w:szCs w:val="20"/>
              </w:rPr>
            </w:pPr>
            <w:r w:rsidRPr="00321C08">
              <w:rPr>
                <w:sz w:val="20"/>
                <w:szCs w:val="20"/>
              </w:rPr>
              <w:t>0,7756</w:t>
            </w:r>
          </w:p>
        </w:tc>
      </w:tr>
      <w:tr w:rsidR="002F7FAF" w:rsidRPr="009E6BDA" w:rsidTr="000B3D00">
        <w:tc>
          <w:tcPr>
            <w:tcW w:w="2977" w:type="dxa"/>
            <w:tcBorders>
              <w:left w:val="single" w:sz="4" w:space="0" w:color="auto"/>
              <w:right w:val="single" w:sz="4" w:space="0" w:color="auto"/>
            </w:tcBorders>
            <w:vAlign w:val="center"/>
          </w:tcPr>
          <w:p w:rsidR="002F7FAF" w:rsidRPr="009E6BDA" w:rsidRDefault="002F7FAF" w:rsidP="000B3D00">
            <w:pPr>
              <w:pStyle w:val="TableContents"/>
              <w:snapToGrid w:val="0"/>
              <w:spacing w:line="240" w:lineRule="auto"/>
              <w:jc w:val="center"/>
              <w:rPr>
                <w:sz w:val="20"/>
                <w:lang/>
              </w:rPr>
            </w:pPr>
            <w:r w:rsidRPr="009E6BDA">
              <w:rPr>
                <w:sz w:val="20"/>
                <w:lang/>
              </w:rPr>
              <w:t xml:space="preserve">Tvartas 4a   </w:t>
            </w:r>
          </w:p>
        </w:tc>
        <w:tc>
          <w:tcPr>
            <w:tcW w:w="851" w:type="dxa"/>
            <w:gridSpan w:val="2"/>
            <w:tcBorders>
              <w:left w:val="single" w:sz="4" w:space="0" w:color="auto"/>
              <w:right w:val="single" w:sz="4" w:space="0" w:color="auto"/>
            </w:tcBorders>
            <w:shd w:val="clear" w:color="auto" w:fill="auto"/>
            <w:vAlign w:val="center"/>
          </w:tcPr>
          <w:p w:rsidR="002F7FAF" w:rsidRPr="009E6BDA" w:rsidRDefault="002F7FAF" w:rsidP="000B3D00">
            <w:pPr>
              <w:pStyle w:val="TableContents"/>
              <w:snapToGrid w:val="0"/>
              <w:spacing w:line="240" w:lineRule="auto"/>
              <w:jc w:val="center"/>
              <w:rPr>
                <w:sz w:val="20"/>
                <w:lang/>
              </w:rPr>
            </w:pPr>
            <w:r w:rsidRPr="009E6BDA">
              <w:rPr>
                <w:sz w:val="20"/>
                <w:lang/>
              </w:rPr>
              <w:t>607</w:t>
            </w:r>
          </w:p>
        </w:tc>
        <w:tc>
          <w:tcPr>
            <w:tcW w:w="2376" w:type="dxa"/>
            <w:gridSpan w:val="2"/>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pStyle w:val="TableContents"/>
              <w:snapToGrid w:val="0"/>
              <w:spacing w:line="240" w:lineRule="auto"/>
              <w:jc w:val="center"/>
              <w:rPr>
                <w:sz w:val="20"/>
                <w:lang/>
              </w:rPr>
            </w:pPr>
            <w:r w:rsidRPr="00321C08">
              <w:rPr>
                <w:sz w:val="20"/>
                <w:lang/>
              </w:rPr>
              <w:t>Amoniakas</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pStyle w:val="TableContents"/>
              <w:snapToGrid w:val="0"/>
              <w:spacing w:line="240" w:lineRule="auto"/>
              <w:jc w:val="center"/>
              <w:rPr>
                <w:sz w:val="20"/>
                <w:lang/>
              </w:rPr>
            </w:pPr>
            <w:r w:rsidRPr="00321C08">
              <w:rPr>
                <w:sz w:val="20"/>
                <w:lang/>
              </w:rPr>
              <w:t>134</w:t>
            </w:r>
          </w:p>
        </w:tc>
        <w:tc>
          <w:tcPr>
            <w:tcW w:w="1417" w:type="dxa"/>
            <w:tcBorders>
              <w:top w:val="single" w:sz="4" w:space="0" w:color="auto"/>
              <w:left w:val="single" w:sz="4" w:space="0" w:color="auto"/>
              <w:bottom w:val="single" w:sz="4" w:space="0" w:color="auto"/>
              <w:right w:val="single" w:sz="4" w:space="0" w:color="auto"/>
            </w:tcBorders>
          </w:tcPr>
          <w:p w:rsidR="002F7FAF" w:rsidRPr="00321C08" w:rsidRDefault="002F7FAF" w:rsidP="000B3D00">
            <w:pPr>
              <w:jc w:val="center"/>
              <w:rPr>
                <w:sz w:val="20"/>
                <w:szCs w:val="20"/>
              </w:rPr>
            </w:pPr>
            <w:r w:rsidRPr="00321C08">
              <w:rPr>
                <w:sz w:val="20"/>
                <w:szCs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ind w:firstLineChars="100" w:firstLine="200"/>
              <w:jc w:val="center"/>
              <w:rPr>
                <w:color w:val="000000"/>
                <w:sz w:val="20"/>
                <w:szCs w:val="20"/>
              </w:rPr>
            </w:pPr>
            <w:r w:rsidRPr="00321C08">
              <w:rPr>
                <w:color w:val="000000"/>
                <w:sz w:val="20"/>
                <w:szCs w:val="20"/>
              </w:rPr>
              <w:t>0,0246</w:t>
            </w:r>
          </w:p>
        </w:tc>
        <w:tc>
          <w:tcPr>
            <w:tcW w:w="3969" w:type="dxa"/>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jc w:val="center"/>
              <w:rPr>
                <w:sz w:val="20"/>
                <w:szCs w:val="20"/>
              </w:rPr>
            </w:pPr>
            <w:r w:rsidRPr="00321C08">
              <w:rPr>
                <w:sz w:val="20"/>
                <w:szCs w:val="20"/>
              </w:rPr>
              <w:t>0,7756</w:t>
            </w:r>
          </w:p>
        </w:tc>
      </w:tr>
      <w:tr w:rsidR="002F7FAF" w:rsidRPr="009E6BDA" w:rsidTr="000B3D00">
        <w:tc>
          <w:tcPr>
            <w:tcW w:w="2977" w:type="dxa"/>
            <w:tcBorders>
              <w:left w:val="single" w:sz="4" w:space="0" w:color="auto"/>
              <w:right w:val="single" w:sz="4" w:space="0" w:color="auto"/>
            </w:tcBorders>
            <w:vAlign w:val="center"/>
          </w:tcPr>
          <w:p w:rsidR="002F7FAF" w:rsidRPr="009E6BDA" w:rsidRDefault="002F7FAF" w:rsidP="000B3D00">
            <w:pPr>
              <w:pStyle w:val="TableContents"/>
              <w:snapToGrid w:val="0"/>
              <w:spacing w:line="240" w:lineRule="auto"/>
              <w:jc w:val="center"/>
              <w:rPr>
                <w:sz w:val="20"/>
                <w:lang/>
              </w:rPr>
            </w:pPr>
            <w:r w:rsidRPr="009E6BDA">
              <w:rPr>
                <w:sz w:val="20"/>
                <w:lang/>
              </w:rPr>
              <w:t xml:space="preserve">Tvartas 4b   </w:t>
            </w:r>
          </w:p>
        </w:tc>
        <w:tc>
          <w:tcPr>
            <w:tcW w:w="851" w:type="dxa"/>
            <w:gridSpan w:val="2"/>
            <w:tcBorders>
              <w:left w:val="single" w:sz="4" w:space="0" w:color="auto"/>
              <w:right w:val="single" w:sz="4" w:space="0" w:color="auto"/>
            </w:tcBorders>
            <w:shd w:val="clear" w:color="auto" w:fill="auto"/>
            <w:vAlign w:val="center"/>
          </w:tcPr>
          <w:p w:rsidR="002F7FAF" w:rsidRPr="009E6BDA" w:rsidRDefault="002F7FAF" w:rsidP="000B3D00">
            <w:pPr>
              <w:pStyle w:val="TableContents"/>
              <w:snapToGrid w:val="0"/>
              <w:spacing w:line="240" w:lineRule="auto"/>
              <w:jc w:val="center"/>
              <w:rPr>
                <w:sz w:val="20"/>
                <w:lang/>
              </w:rPr>
            </w:pPr>
            <w:r w:rsidRPr="009E6BDA">
              <w:rPr>
                <w:sz w:val="20"/>
                <w:lang/>
              </w:rPr>
              <w:t>608</w:t>
            </w:r>
          </w:p>
        </w:tc>
        <w:tc>
          <w:tcPr>
            <w:tcW w:w="2376" w:type="dxa"/>
            <w:gridSpan w:val="2"/>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pStyle w:val="TableContents"/>
              <w:snapToGrid w:val="0"/>
              <w:spacing w:line="240" w:lineRule="auto"/>
              <w:jc w:val="center"/>
              <w:rPr>
                <w:sz w:val="20"/>
                <w:lang/>
              </w:rPr>
            </w:pPr>
            <w:r w:rsidRPr="00321C08">
              <w:rPr>
                <w:sz w:val="20"/>
                <w:lang/>
              </w:rPr>
              <w:t>Amoniakas</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pStyle w:val="TableContents"/>
              <w:snapToGrid w:val="0"/>
              <w:spacing w:line="240" w:lineRule="auto"/>
              <w:jc w:val="center"/>
              <w:rPr>
                <w:sz w:val="20"/>
                <w:lang/>
              </w:rPr>
            </w:pPr>
            <w:r w:rsidRPr="00321C08">
              <w:rPr>
                <w:sz w:val="20"/>
                <w:lang/>
              </w:rPr>
              <w:t>134</w:t>
            </w:r>
          </w:p>
        </w:tc>
        <w:tc>
          <w:tcPr>
            <w:tcW w:w="1417" w:type="dxa"/>
            <w:tcBorders>
              <w:top w:val="single" w:sz="4" w:space="0" w:color="auto"/>
              <w:left w:val="single" w:sz="4" w:space="0" w:color="auto"/>
              <w:bottom w:val="single" w:sz="4" w:space="0" w:color="auto"/>
              <w:right w:val="single" w:sz="4" w:space="0" w:color="auto"/>
            </w:tcBorders>
          </w:tcPr>
          <w:p w:rsidR="002F7FAF" w:rsidRPr="00321C08" w:rsidRDefault="002F7FAF" w:rsidP="000B3D00">
            <w:pPr>
              <w:jc w:val="center"/>
              <w:rPr>
                <w:sz w:val="20"/>
                <w:szCs w:val="20"/>
              </w:rPr>
            </w:pPr>
            <w:r w:rsidRPr="00321C08">
              <w:rPr>
                <w:sz w:val="20"/>
                <w:szCs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ind w:firstLineChars="100" w:firstLine="200"/>
              <w:jc w:val="center"/>
              <w:rPr>
                <w:color w:val="000000"/>
                <w:sz w:val="20"/>
                <w:szCs w:val="20"/>
              </w:rPr>
            </w:pPr>
            <w:r w:rsidRPr="00321C08">
              <w:rPr>
                <w:color w:val="000000"/>
                <w:sz w:val="20"/>
                <w:szCs w:val="20"/>
              </w:rPr>
              <w:t>0,0246</w:t>
            </w:r>
          </w:p>
        </w:tc>
        <w:tc>
          <w:tcPr>
            <w:tcW w:w="3969" w:type="dxa"/>
            <w:tcBorders>
              <w:top w:val="single" w:sz="4" w:space="0" w:color="auto"/>
              <w:left w:val="single" w:sz="4" w:space="0" w:color="auto"/>
              <w:bottom w:val="single" w:sz="4" w:space="0" w:color="auto"/>
              <w:right w:val="single" w:sz="4" w:space="0" w:color="auto"/>
            </w:tcBorders>
            <w:vAlign w:val="center"/>
          </w:tcPr>
          <w:p w:rsidR="002F7FAF" w:rsidRPr="00321C08" w:rsidRDefault="002F7FAF" w:rsidP="000B3D00">
            <w:pPr>
              <w:jc w:val="center"/>
              <w:rPr>
                <w:sz w:val="20"/>
                <w:szCs w:val="20"/>
              </w:rPr>
            </w:pPr>
            <w:r w:rsidRPr="00321C08">
              <w:rPr>
                <w:sz w:val="20"/>
                <w:szCs w:val="20"/>
              </w:rPr>
              <w:t>0,7756</w:t>
            </w:r>
          </w:p>
        </w:tc>
      </w:tr>
      <w:tr w:rsidR="006C4BEC" w:rsidRPr="009E6BDA" w:rsidTr="00DF6297">
        <w:tc>
          <w:tcPr>
            <w:tcW w:w="2977" w:type="dxa"/>
            <w:vMerge w:val="restart"/>
            <w:tcBorders>
              <w:left w:val="single" w:sz="4" w:space="0" w:color="auto"/>
              <w:right w:val="single" w:sz="4" w:space="0" w:color="auto"/>
            </w:tcBorders>
            <w:vAlign w:val="center"/>
          </w:tcPr>
          <w:p w:rsidR="006C4BEC" w:rsidRDefault="006C4BEC" w:rsidP="006C4BEC">
            <w:pPr>
              <w:jc w:val="center"/>
              <w:rPr>
                <w:sz w:val="20"/>
                <w:szCs w:val="20"/>
              </w:rPr>
            </w:pPr>
            <w:r>
              <w:rPr>
                <w:sz w:val="20"/>
                <w:szCs w:val="20"/>
              </w:rPr>
              <w:t>Srutų rezervuaras Nr. 23 (1)</w:t>
            </w:r>
          </w:p>
        </w:tc>
        <w:tc>
          <w:tcPr>
            <w:tcW w:w="851" w:type="dxa"/>
            <w:gridSpan w:val="2"/>
            <w:vMerge w:val="restart"/>
            <w:tcBorders>
              <w:left w:val="single" w:sz="4" w:space="0" w:color="auto"/>
              <w:right w:val="single" w:sz="4" w:space="0" w:color="auto"/>
            </w:tcBorders>
            <w:shd w:val="clear" w:color="auto" w:fill="auto"/>
            <w:vAlign w:val="center"/>
          </w:tcPr>
          <w:p w:rsidR="006C4BEC" w:rsidRDefault="006C4BEC" w:rsidP="006C4BEC">
            <w:pPr>
              <w:jc w:val="center"/>
              <w:rPr>
                <w:sz w:val="20"/>
                <w:szCs w:val="20"/>
              </w:rPr>
            </w:pPr>
            <w:r>
              <w:rPr>
                <w:sz w:val="20"/>
                <w:szCs w:val="20"/>
              </w:rPr>
              <w:t>609</w:t>
            </w:r>
          </w:p>
        </w:tc>
        <w:tc>
          <w:tcPr>
            <w:tcW w:w="2376" w:type="dxa"/>
            <w:gridSpan w:val="2"/>
            <w:tcBorders>
              <w:top w:val="single" w:sz="4" w:space="0" w:color="auto"/>
              <w:left w:val="single" w:sz="4" w:space="0" w:color="auto"/>
              <w:bottom w:val="single" w:sz="4" w:space="0" w:color="auto"/>
              <w:right w:val="single" w:sz="4" w:space="0" w:color="auto"/>
            </w:tcBorders>
            <w:vAlign w:val="center"/>
          </w:tcPr>
          <w:p w:rsidR="006C4BEC" w:rsidRDefault="006C4BEC" w:rsidP="006C4BEC">
            <w:pPr>
              <w:pStyle w:val="TableContents"/>
              <w:snapToGrid w:val="0"/>
              <w:spacing w:line="240" w:lineRule="auto"/>
              <w:jc w:val="center"/>
              <w:rPr>
                <w:sz w:val="20"/>
              </w:rPr>
            </w:pPr>
            <w:r>
              <w:rPr>
                <w:sz w:val="20"/>
              </w:rPr>
              <w:t>Amoniakas</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C4BEC" w:rsidRDefault="006C4BEC" w:rsidP="006C4BEC">
            <w:pPr>
              <w:pStyle w:val="TableContents"/>
              <w:snapToGrid w:val="0"/>
              <w:spacing w:line="240" w:lineRule="auto"/>
              <w:jc w:val="center"/>
              <w:rPr>
                <w:sz w:val="20"/>
              </w:rPr>
            </w:pPr>
            <w:r>
              <w:rPr>
                <w:sz w:val="20"/>
              </w:rPr>
              <w:t>134</w:t>
            </w:r>
          </w:p>
        </w:tc>
        <w:tc>
          <w:tcPr>
            <w:tcW w:w="1417" w:type="dxa"/>
            <w:tcBorders>
              <w:top w:val="single" w:sz="4" w:space="0" w:color="auto"/>
              <w:left w:val="single" w:sz="4" w:space="0" w:color="auto"/>
              <w:bottom w:val="single" w:sz="4" w:space="0" w:color="auto"/>
              <w:right w:val="single" w:sz="4" w:space="0" w:color="auto"/>
            </w:tcBorders>
            <w:vAlign w:val="center"/>
          </w:tcPr>
          <w:p w:rsidR="006C4BEC" w:rsidRDefault="006C4BEC" w:rsidP="006C4BEC">
            <w:pPr>
              <w:pStyle w:val="TableContents"/>
              <w:snapToGrid w:val="0"/>
              <w:spacing w:line="240" w:lineRule="auto"/>
              <w:jc w:val="center"/>
              <w:rPr>
                <w:sz w:val="20"/>
              </w:rPr>
            </w:pPr>
            <w:r>
              <w:rPr>
                <w:sz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6C4BEC" w:rsidRDefault="006C4BEC" w:rsidP="006C4BEC">
            <w:pPr>
              <w:ind w:firstLineChars="100" w:firstLine="200"/>
              <w:jc w:val="center"/>
              <w:rPr>
                <w:color w:val="000000"/>
                <w:sz w:val="20"/>
                <w:szCs w:val="20"/>
              </w:rPr>
            </w:pPr>
            <w:r>
              <w:rPr>
                <w:color w:val="000000"/>
                <w:sz w:val="20"/>
                <w:szCs w:val="20"/>
              </w:rPr>
              <w:t>0,0698</w:t>
            </w:r>
          </w:p>
        </w:tc>
        <w:tc>
          <w:tcPr>
            <w:tcW w:w="3969" w:type="dxa"/>
            <w:tcBorders>
              <w:top w:val="single" w:sz="4" w:space="0" w:color="auto"/>
              <w:left w:val="single" w:sz="4" w:space="0" w:color="auto"/>
              <w:bottom w:val="single" w:sz="4" w:space="0" w:color="auto"/>
              <w:right w:val="single" w:sz="4" w:space="0" w:color="auto"/>
            </w:tcBorders>
            <w:vAlign w:val="center"/>
          </w:tcPr>
          <w:p w:rsidR="006C4BEC" w:rsidRDefault="006C4BEC" w:rsidP="006C4BEC">
            <w:pPr>
              <w:jc w:val="center"/>
              <w:rPr>
                <w:sz w:val="20"/>
                <w:szCs w:val="20"/>
              </w:rPr>
            </w:pPr>
            <w:r>
              <w:rPr>
                <w:sz w:val="20"/>
                <w:szCs w:val="20"/>
              </w:rPr>
              <w:t>2,2014</w:t>
            </w:r>
          </w:p>
        </w:tc>
      </w:tr>
      <w:tr w:rsidR="006C4BEC" w:rsidRPr="009E6BDA" w:rsidTr="00DF6297">
        <w:tc>
          <w:tcPr>
            <w:tcW w:w="2977" w:type="dxa"/>
            <w:vMerge/>
            <w:tcBorders>
              <w:left w:val="single" w:sz="4" w:space="0" w:color="auto"/>
              <w:bottom w:val="single" w:sz="4" w:space="0" w:color="auto"/>
              <w:right w:val="single" w:sz="4" w:space="0" w:color="auto"/>
            </w:tcBorders>
            <w:vAlign w:val="center"/>
          </w:tcPr>
          <w:p w:rsidR="006C4BEC" w:rsidRPr="009E6BDA" w:rsidRDefault="006C4BEC" w:rsidP="006C4BEC">
            <w:pPr>
              <w:jc w:val="center"/>
              <w:rPr>
                <w:sz w:val="20"/>
                <w:szCs w:val="20"/>
              </w:rPr>
            </w:pPr>
          </w:p>
        </w:tc>
        <w:tc>
          <w:tcPr>
            <w:tcW w:w="851" w:type="dxa"/>
            <w:gridSpan w:val="2"/>
            <w:vMerge/>
            <w:tcBorders>
              <w:left w:val="single" w:sz="4" w:space="0" w:color="auto"/>
              <w:bottom w:val="single" w:sz="4" w:space="0" w:color="auto"/>
              <w:right w:val="single" w:sz="4" w:space="0" w:color="auto"/>
            </w:tcBorders>
            <w:shd w:val="clear" w:color="auto" w:fill="auto"/>
            <w:vAlign w:val="center"/>
          </w:tcPr>
          <w:p w:rsidR="006C4BEC" w:rsidRPr="009E6BDA" w:rsidRDefault="006C4BEC" w:rsidP="006C4BEC">
            <w:pPr>
              <w:jc w:val="center"/>
              <w:rPr>
                <w:sz w:val="20"/>
                <w:szCs w:val="20"/>
              </w:rPr>
            </w:pPr>
          </w:p>
        </w:tc>
        <w:tc>
          <w:tcPr>
            <w:tcW w:w="2376" w:type="dxa"/>
            <w:gridSpan w:val="2"/>
            <w:tcBorders>
              <w:top w:val="single" w:sz="4" w:space="0" w:color="auto"/>
              <w:left w:val="single" w:sz="4" w:space="0" w:color="auto"/>
              <w:bottom w:val="single" w:sz="4" w:space="0" w:color="auto"/>
              <w:right w:val="single" w:sz="4" w:space="0" w:color="auto"/>
            </w:tcBorders>
            <w:vAlign w:val="center"/>
          </w:tcPr>
          <w:p w:rsidR="006C4BEC" w:rsidRPr="00321C08" w:rsidRDefault="006C4BEC" w:rsidP="006C4BEC">
            <w:pPr>
              <w:jc w:val="center"/>
              <w:rPr>
                <w:sz w:val="20"/>
                <w:szCs w:val="20"/>
              </w:rPr>
            </w:pPr>
            <w:r>
              <w:rPr>
                <w:sz w:val="20"/>
              </w:rPr>
              <w:t>Azoto oksidai (C)</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C4BEC" w:rsidRPr="00321C08" w:rsidRDefault="006C4BEC" w:rsidP="006C4BEC">
            <w:pPr>
              <w:jc w:val="center"/>
              <w:rPr>
                <w:sz w:val="20"/>
                <w:szCs w:val="20"/>
              </w:rPr>
            </w:pPr>
            <w:r>
              <w:rPr>
                <w:sz w:val="20"/>
              </w:rPr>
              <w:t>6044</w:t>
            </w:r>
          </w:p>
        </w:tc>
        <w:tc>
          <w:tcPr>
            <w:tcW w:w="1417" w:type="dxa"/>
            <w:tcBorders>
              <w:top w:val="single" w:sz="4" w:space="0" w:color="auto"/>
              <w:left w:val="single" w:sz="4" w:space="0" w:color="auto"/>
              <w:bottom w:val="single" w:sz="4" w:space="0" w:color="auto"/>
              <w:right w:val="single" w:sz="4" w:space="0" w:color="auto"/>
            </w:tcBorders>
          </w:tcPr>
          <w:p w:rsidR="006C4BEC" w:rsidRPr="00321C08" w:rsidRDefault="006C4BEC" w:rsidP="006C4BEC">
            <w:pPr>
              <w:pStyle w:val="TableContents"/>
              <w:snapToGrid w:val="0"/>
              <w:spacing w:line="240" w:lineRule="auto"/>
              <w:jc w:val="center"/>
              <w:rPr>
                <w:sz w:val="20"/>
                <w:lang/>
              </w:rPr>
            </w:pPr>
            <w:r>
              <w:rPr>
                <w:sz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6C4BEC" w:rsidRPr="00321C08" w:rsidRDefault="006C4BEC" w:rsidP="006C4BEC">
            <w:pPr>
              <w:jc w:val="center"/>
              <w:rPr>
                <w:sz w:val="20"/>
                <w:szCs w:val="20"/>
              </w:rPr>
            </w:pPr>
            <w:r>
              <w:rPr>
                <w:color w:val="000000"/>
                <w:sz w:val="20"/>
                <w:szCs w:val="20"/>
              </w:rPr>
              <w:t>0,0042</w:t>
            </w:r>
          </w:p>
        </w:tc>
        <w:tc>
          <w:tcPr>
            <w:tcW w:w="3969" w:type="dxa"/>
            <w:tcBorders>
              <w:top w:val="single" w:sz="4" w:space="0" w:color="auto"/>
              <w:left w:val="single" w:sz="4" w:space="0" w:color="auto"/>
              <w:bottom w:val="single" w:sz="4" w:space="0" w:color="auto"/>
              <w:right w:val="single" w:sz="4" w:space="0" w:color="auto"/>
            </w:tcBorders>
            <w:vAlign w:val="center"/>
          </w:tcPr>
          <w:p w:rsidR="006C4BEC" w:rsidRPr="00321C08" w:rsidRDefault="006C4BEC" w:rsidP="006C4BEC">
            <w:pPr>
              <w:jc w:val="center"/>
              <w:rPr>
                <w:sz w:val="20"/>
                <w:szCs w:val="20"/>
              </w:rPr>
            </w:pPr>
            <w:r>
              <w:rPr>
                <w:sz w:val="20"/>
                <w:szCs w:val="20"/>
              </w:rPr>
              <w:t>0,1312</w:t>
            </w:r>
          </w:p>
        </w:tc>
      </w:tr>
      <w:tr w:rsidR="006C4BEC" w:rsidRPr="009E6BDA" w:rsidTr="00DF6297">
        <w:tc>
          <w:tcPr>
            <w:tcW w:w="2977" w:type="dxa"/>
            <w:vMerge w:val="restart"/>
            <w:tcBorders>
              <w:left w:val="single" w:sz="4" w:space="0" w:color="auto"/>
              <w:right w:val="single" w:sz="4" w:space="0" w:color="auto"/>
            </w:tcBorders>
            <w:vAlign w:val="center"/>
          </w:tcPr>
          <w:p w:rsidR="006C4BEC" w:rsidRDefault="006C4BEC" w:rsidP="006C4BEC">
            <w:pPr>
              <w:jc w:val="center"/>
              <w:rPr>
                <w:sz w:val="20"/>
                <w:szCs w:val="20"/>
              </w:rPr>
            </w:pPr>
            <w:r>
              <w:rPr>
                <w:sz w:val="20"/>
                <w:szCs w:val="20"/>
              </w:rPr>
              <w:t>Srutų rezervuaras Nr. 23 (2)</w:t>
            </w:r>
          </w:p>
        </w:tc>
        <w:tc>
          <w:tcPr>
            <w:tcW w:w="851" w:type="dxa"/>
            <w:gridSpan w:val="2"/>
            <w:vMerge w:val="restart"/>
            <w:tcBorders>
              <w:left w:val="single" w:sz="4" w:space="0" w:color="auto"/>
              <w:right w:val="single" w:sz="4" w:space="0" w:color="auto"/>
            </w:tcBorders>
            <w:shd w:val="clear" w:color="auto" w:fill="auto"/>
            <w:vAlign w:val="center"/>
          </w:tcPr>
          <w:p w:rsidR="006C4BEC" w:rsidRDefault="006C4BEC" w:rsidP="006C4BEC">
            <w:pPr>
              <w:jc w:val="center"/>
              <w:rPr>
                <w:sz w:val="20"/>
                <w:szCs w:val="20"/>
              </w:rPr>
            </w:pPr>
            <w:r>
              <w:rPr>
                <w:sz w:val="20"/>
                <w:szCs w:val="20"/>
              </w:rPr>
              <w:t>610</w:t>
            </w:r>
          </w:p>
        </w:tc>
        <w:tc>
          <w:tcPr>
            <w:tcW w:w="2376" w:type="dxa"/>
            <w:gridSpan w:val="2"/>
            <w:tcBorders>
              <w:top w:val="single" w:sz="4" w:space="0" w:color="auto"/>
              <w:left w:val="single" w:sz="4" w:space="0" w:color="auto"/>
              <w:bottom w:val="single" w:sz="4" w:space="0" w:color="auto"/>
              <w:right w:val="single" w:sz="4" w:space="0" w:color="auto"/>
            </w:tcBorders>
            <w:vAlign w:val="center"/>
          </w:tcPr>
          <w:p w:rsidR="006C4BEC" w:rsidRDefault="006C4BEC" w:rsidP="006C4BEC">
            <w:pPr>
              <w:pStyle w:val="TableContents"/>
              <w:snapToGrid w:val="0"/>
              <w:spacing w:line="240" w:lineRule="auto"/>
              <w:jc w:val="center"/>
              <w:rPr>
                <w:sz w:val="20"/>
              </w:rPr>
            </w:pPr>
            <w:r>
              <w:rPr>
                <w:sz w:val="20"/>
              </w:rPr>
              <w:t>Amoniakas</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C4BEC" w:rsidRDefault="006C4BEC" w:rsidP="006C4BEC">
            <w:pPr>
              <w:pStyle w:val="TableContents"/>
              <w:snapToGrid w:val="0"/>
              <w:spacing w:line="240" w:lineRule="auto"/>
              <w:jc w:val="center"/>
              <w:rPr>
                <w:sz w:val="20"/>
              </w:rPr>
            </w:pPr>
            <w:r>
              <w:rPr>
                <w:sz w:val="20"/>
              </w:rPr>
              <w:t>134</w:t>
            </w:r>
          </w:p>
        </w:tc>
        <w:tc>
          <w:tcPr>
            <w:tcW w:w="1417" w:type="dxa"/>
            <w:tcBorders>
              <w:top w:val="single" w:sz="4" w:space="0" w:color="auto"/>
              <w:left w:val="single" w:sz="4" w:space="0" w:color="auto"/>
              <w:bottom w:val="single" w:sz="4" w:space="0" w:color="auto"/>
              <w:right w:val="single" w:sz="4" w:space="0" w:color="auto"/>
            </w:tcBorders>
            <w:vAlign w:val="center"/>
          </w:tcPr>
          <w:p w:rsidR="006C4BEC" w:rsidRDefault="006C4BEC" w:rsidP="006C4BEC">
            <w:pPr>
              <w:pStyle w:val="TableContents"/>
              <w:snapToGrid w:val="0"/>
              <w:spacing w:line="240" w:lineRule="auto"/>
              <w:jc w:val="center"/>
              <w:rPr>
                <w:sz w:val="20"/>
              </w:rPr>
            </w:pPr>
            <w:r>
              <w:rPr>
                <w:sz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6C4BEC" w:rsidRDefault="006C4BEC" w:rsidP="006C4BEC">
            <w:pPr>
              <w:ind w:firstLineChars="100" w:firstLine="200"/>
              <w:jc w:val="center"/>
              <w:rPr>
                <w:color w:val="000000"/>
                <w:sz w:val="20"/>
                <w:szCs w:val="20"/>
              </w:rPr>
            </w:pPr>
            <w:r>
              <w:rPr>
                <w:color w:val="000000"/>
                <w:sz w:val="20"/>
                <w:szCs w:val="20"/>
              </w:rPr>
              <w:t>0,0698</w:t>
            </w:r>
          </w:p>
        </w:tc>
        <w:tc>
          <w:tcPr>
            <w:tcW w:w="3969" w:type="dxa"/>
            <w:tcBorders>
              <w:top w:val="single" w:sz="4" w:space="0" w:color="auto"/>
              <w:left w:val="single" w:sz="4" w:space="0" w:color="auto"/>
              <w:bottom w:val="single" w:sz="4" w:space="0" w:color="auto"/>
              <w:right w:val="single" w:sz="4" w:space="0" w:color="auto"/>
            </w:tcBorders>
            <w:vAlign w:val="center"/>
          </w:tcPr>
          <w:p w:rsidR="006C4BEC" w:rsidRDefault="006C4BEC" w:rsidP="006C4BEC">
            <w:pPr>
              <w:jc w:val="center"/>
              <w:rPr>
                <w:sz w:val="20"/>
                <w:szCs w:val="20"/>
              </w:rPr>
            </w:pPr>
            <w:r>
              <w:rPr>
                <w:sz w:val="20"/>
                <w:szCs w:val="20"/>
              </w:rPr>
              <w:t>2,2014</w:t>
            </w:r>
          </w:p>
        </w:tc>
      </w:tr>
      <w:tr w:rsidR="006C4BEC" w:rsidRPr="009E6BDA" w:rsidTr="00DF6297">
        <w:tc>
          <w:tcPr>
            <w:tcW w:w="2977" w:type="dxa"/>
            <w:vMerge/>
            <w:tcBorders>
              <w:left w:val="single" w:sz="4" w:space="0" w:color="auto"/>
              <w:bottom w:val="single" w:sz="4" w:space="0" w:color="auto"/>
              <w:right w:val="single" w:sz="4" w:space="0" w:color="auto"/>
            </w:tcBorders>
            <w:vAlign w:val="center"/>
          </w:tcPr>
          <w:p w:rsidR="006C4BEC" w:rsidRPr="00E62282" w:rsidRDefault="006C4BEC" w:rsidP="006C4BEC">
            <w:pPr>
              <w:rPr>
                <w:color w:val="000000"/>
                <w:sz w:val="20"/>
                <w:szCs w:val="20"/>
              </w:rPr>
            </w:pPr>
          </w:p>
        </w:tc>
        <w:tc>
          <w:tcPr>
            <w:tcW w:w="851" w:type="dxa"/>
            <w:gridSpan w:val="2"/>
            <w:vMerge/>
            <w:tcBorders>
              <w:left w:val="single" w:sz="4" w:space="0" w:color="auto"/>
              <w:bottom w:val="single" w:sz="4" w:space="0" w:color="auto"/>
              <w:right w:val="single" w:sz="4" w:space="0" w:color="auto"/>
            </w:tcBorders>
            <w:shd w:val="clear" w:color="auto" w:fill="auto"/>
            <w:vAlign w:val="center"/>
          </w:tcPr>
          <w:p w:rsidR="006C4BEC" w:rsidRPr="009E6BDA" w:rsidRDefault="006C4BEC" w:rsidP="006C4BEC">
            <w:pPr>
              <w:jc w:val="center"/>
              <w:rPr>
                <w:sz w:val="20"/>
                <w:szCs w:val="20"/>
              </w:rPr>
            </w:pPr>
          </w:p>
        </w:tc>
        <w:tc>
          <w:tcPr>
            <w:tcW w:w="2376" w:type="dxa"/>
            <w:gridSpan w:val="2"/>
            <w:tcBorders>
              <w:top w:val="single" w:sz="4" w:space="0" w:color="auto"/>
              <w:left w:val="single" w:sz="4" w:space="0" w:color="auto"/>
              <w:bottom w:val="single" w:sz="4" w:space="0" w:color="auto"/>
              <w:right w:val="single" w:sz="4" w:space="0" w:color="auto"/>
            </w:tcBorders>
            <w:vAlign w:val="center"/>
          </w:tcPr>
          <w:p w:rsidR="006C4BEC" w:rsidRPr="00321C08" w:rsidRDefault="006C4BEC" w:rsidP="006C4BEC">
            <w:pPr>
              <w:pStyle w:val="TableContents"/>
              <w:snapToGrid w:val="0"/>
              <w:spacing w:line="240" w:lineRule="auto"/>
              <w:jc w:val="center"/>
              <w:rPr>
                <w:sz w:val="20"/>
                <w:lang/>
              </w:rPr>
            </w:pPr>
            <w:r>
              <w:rPr>
                <w:sz w:val="20"/>
              </w:rPr>
              <w:t>Azoto oksidai (C)</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C4BEC" w:rsidRPr="00321C08" w:rsidRDefault="006C4BEC" w:rsidP="006C4BEC">
            <w:pPr>
              <w:pStyle w:val="TableContents"/>
              <w:snapToGrid w:val="0"/>
              <w:spacing w:line="240" w:lineRule="auto"/>
              <w:jc w:val="center"/>
              <w:rPr>
                <w:sz w:val="20"/>
                <w:lang/>
              </w:rPr>
            </w:pPr>
            <w:r>
              <w:rPr>
                <w:sz w:val="20"/>
              </w:rPr>
              <w:t>6044</w:t>
            </w:r>
          </w:p>
        </w:tc>
        <w:tc>
          <w:tcPr>
            <w:tcW w:w="1417" w:type="dxa"/>
            <w:tcBorders>
              <w:top w:val="single" w:sz="4" w:space="0" w:color="auto"/>
              <w:left w:val="single" w:sz="4" w:space="0" w:color="auto"/>
              <w:bottom w:val="single" w:sz="4" w:space="0" w:color="auto"/>
              <w:right w:val="single" w:sz="4" w:space="0" w:color="auto"/>
            </w:tcBorders>
          </w:tcPr>
          <w:p w:rsidR="006C4BEC" w:rsidRPr="00321C08" w:rsidRDefault="006C4BEC" w:rsidP="006C4BEC">
            <w:pPr>
              <w:jc w:val="center"/>
              <w:rPr>
                <w:sz w:val="20"/>
                <w:szCs w:val="20"/>
              </w:rPr>
            </w:pPr>
            <w:r>
              <w:rPr>
                <w:sz w:val="20"/>
                <w:szCs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6C4BEC" w:rsidRPr="00321C08" w:rsidRDefault="006C4BEC" w:rsidP="006C4BEC">
            <w:pPr>
              <w:pStyle w:val="BodyText41"/>
              <w:shd w:val="clear" w:color="auto" w:fill="auto"/>
              <w:spacing w:line="240" w:lineRule="auto"/>
              <w:ind w:firstLine="0"/>
              <w:rPr>
                <w:sz w:val="20"/>
                <w:szCs w:val="20"/>
              </w:rPr>
            </w:pPr>
            <w:r>
              <w:rPr>
                <w:color w:val="000000"/>
                <w:sz w:val="20"/>
                <w:szCs w:val="20"/>
              </w:rPr>
              <w:t>0,0042</w:t>
            </w:r>
          </w:p>
        </w:tc>
        <w:tc>
          <w:tcPr>
            <w:tcW w:w="3969" w:type="dxa"/>
            <w:tcBorders>
              <w:top w:val="single" w:sz="4" w:space="0" w:color="auto"/>
              <w:left w:val="single" w:sz="4" w:space="0" w:color="auto"/>
              <w:bottom w:val="single" w:sz="4" w:space="0" w:color="auto"/>
              <w:right w:val="single" w:sz="4" w:space="0" w:color="auto"/>
            </w:tcBorders>
            <w:vAlign w:val="center"/>
          </w:tcPr>
          <w:p w:rsidR="006C4BEC" w:rsidRPr="00321C08" w:rsidRDefault="006C4BEC" w:rsidP="006C4BEC">
            <w:pPr>
              <w:jc w:val="center"/>
              <w:rPr>
                <w:sz w:val="20"/>
                <w:szCs w:val="20"/>
                <w:lang/>
              </w:rPr>
            </w:pPr>
            <w:r>
              <w:rPr>
                <w:sz w:val="20"/>
                <w:szCs w:val="20"/>
              </w:rPr>
              <w:t>0,1312</w:t>
            </w:r>
          </w:p>
        </w:tc>
      </w:tr>
      <w:tr w:rsidR="006C4BEC" w:rsidRPr="009E6BDA" w:rsidTr="00DF6297">
        <w:tc>
          <w:tcPr>
            <w:tcW w:w="2977" w:type="dxa"/>
            <w:vMerge w:val="restart"/>
            <w:tcBorders>
              <w:left w:val="single" w:sz="4" w:space="0" w:color="auto"/>
              <w:right w:val="single" w:sz="4" w:space="0" w:color="auto"/>
            </w:tcBorders>
            <w:vAlign w:val="center"/>
          </w:tcPr>
          <w:p w:rsidR="006C4BEC" w:rsidRDefault="006C4BEC" w:rsidP="006C4BEC">
            <w:pPr>
              <w:jc w:val="center"/>
              <w:rPr>
                <w:sz w:val="20"/>
                <w:szCs w:val="20"/>
              </w:rPr>
            </w:pPr>
            <w:r>
              <w:rPr>
                <w:sz w:val="20"/>
                <w:szCs w:val="20"/>
              </w:rPr>
              <w:t>Srutų rezervuaras Nr. 23 (3)</w:t>
            </w:r>
          </w:p>
        </w:tc>
        <w:tc>
          <w:tcPr>
            <w:tcW w:w="851" w:type="dxa"/>
            <w:gridSpan w:val="2"/>
            <w:vMerge w:val="restart"/>
            <w:tcBorders>
              <w:left w:val="single" w:sz="4" w:space="0" w:color="auto"/>
              <w:right w:val="single" w:sz="4" w:space="0" w:color="auto"/>
            </w:tcBorders>
            <w:shd w:val="clear" w:color="auto" w:fill="auto"/>
            <w:vAlign w:val="center"/>
          </w:tcPr>
          <w:p w:rsidR="006C4BEC" w:rsidRDefault="006C4BEC" w:rsidP="006C4BEC">
            <w:pPr>
              <w:jc w:val="center"/>
              <w:rPr>
                <w:sz w:val="20"/>
                <w:szCs w:val="20"/>
              </w:rPr>
            </w:pPr>
            <w:r>
              <w:rPr>
                <w:sz w:val="20"/>
                <w:szCs w:val="20"/>
              </w:rPr>
              <w:t>611</w:t>
            </w:r>
          </w:p>
        </w:tc>
        <w:tc>
          <w:tcPr>
            <w:tcW w:w="2376" w:type="dxa"/>
            <w:gridSpan w:val="2"/>
            <w:tcBorders>
              <w:top w:val="single" w:sz="4" w:space="0" w:color="auto"/>
              <w:left w:val="single" w:sz="4" w:space="0" w:color="auto"/>
              <w:bottom w:val="single" w:sz="4" w:space="0" w:color="auto"/>
              <w:right w:val="single" w:sz="4" w:space="0" w:color="auto"/>
            </w:tcBorders>
            <w:vAlign w:val="center"/>
          </w:tcPr>
          <w:p w:rsidR="006C4BEC" w:rsidRDefault="006C4BEC" w:rsidP="006C4BEC">
            <w:pPr>
              <w:pStyle w:val="TableContents"/>
              <w:snapToGrid w:val="0"/>
              <w:spacing w:line="240" w:lineRule="auto"/>
              <w:jc w:val="center"/>
              <w:rPr>
                <w:sz w:val="20"/>
              </w:rPr>
            </w:pPr>
            <w:r>
              <w:rPr>
                <w:sz w:val="20"/>
              </w:rPr>
              <w:t>Amoniakas</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C4BEC" w:rsidRDefault="006C4BEC" w:rsidP="006C4BEC">
            <w:pPr>
              <w:pStyle w:val="TableContents"/>
              <w:snapToGrid w:val="0"/>
              <w:spacing w:line="240" w:lineRule="auto"/>
              <w:jc w:val="center"/>
              <w:rPr>
                <w:sz w:val="20"/>
              </w:rPr>
            </w:pPr>
            <w:r>
              <w:rPr>
                <w:sz w:val="20"/>
              </w:rPr>
              <w:t>134</w:t>
            </w:r>
          </w:p>
        </w:tc>
        <w:tc>
          <w:tcPr>
            <w:tcW w:w="1417" w:type="dxa"/>
            <w:tcBorders>
              <w:top w:val="single" w:sz="4" w:space="0" w:color="auto"/>
              <w:left w:val="single" w:sz="4" w:space="0" w:color="auto"/>
              <w:bottom w:val="single" w:sz="4" w:space="0" w:color="auto"/>
              <w:right w:val="single" w:sz="4" w:space="0" w:color="auto"/>
            </w:tcBorders>
            <w:vAlign w:val="center"/>
          </w:tcPr>
          <w:p w:rsidR="006C4BEC" w:rsidRDefault="006C4BEC" w:rsidP="006C4BEC">
            <w:pPr>
              <w:pStyle w:val="TableContents"/>
              <w:snapToGrid w:val="0"/>
              <w:spacing w:line="240" w:lineRule="auto"/>
              <w:jc w:val="center"/>
              <w:rPr>
                <w:sz w:val="20"/>
              </w:rPr>
            </w:pPr>
            <w:r>
              <w:rPr>
                <w:sz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6C4BEC" w:rsidRDefault="006C4BEC" w:rsidP="006C4BEC">
            <w:pPr>
              <w:ind w:firstLineChars="100" w:firstLine="200"/>
              <w:jc w:val="center"/>
              <w:rPr>
                <w:color w:val="000000"/>
                <w:sz w:val="20"/>
                <w:szCs w:val="20"/>
              </w:rPr>
            </w:pPr>
            <w:r>
              <w:rPr>
                <w:color w:val="000000"/>
                <w:sz w:val="20"/>
                <w:szCs w:val="20"/>
              </w:rPr>
              <w:t>0,0698</w:t>
            </w:r>
          </w:p>
        </w:tc>
        <w:tc>
          <w:tcPr>
            <w:tcW w:w="3969" w:type="dxa"/>
            <w:tcBorders>
              <w:top w:val="single" w:sz="4" w:space="0" w:color="auto"/>
              <w:left w:val="single" w:sz="4" w:space="0" w:color="auto"/>
              <w:bottom w:val="single" w:sz="4" w:space="0" w:color="auto"/>
              <w:right w:val="single" w:sz="4" w:space="0" w:color="auto"/>
            </w:tcBorders>
            <w:vAlign w:val="center"/>
          </w:tcPr>
          <w:p w:rsidR="006C4BEC" w:rsidRDefault="006C4BEC" w:rsidP="006C4BEC">
            <w:pPr>
              <w:jc w:val="center"/>
              <w:rPr>
                <w:sz w:val="20"/>
                <w:szCs w:val="20"/>
              </w:rPr>
            </w:pPr>
            <w:r>
              <w:rPr>
                <w:sz w:val="20"/>
                <w:szCs w:val="20"/>
              </w:rPr>
              <w:t>2,2014</w:t>
            </w:r>
          </w:p>
        </w:tc>
      </w:tr>
      <w:tr w:rsidR="006C4BEC" w:rsidRPr="009E6BDA" w:rsidTr="00DF6297">
        <w:tc>
          <w:tcPr>
            <w:tcW w:w="2977" w:type="dxa"/>
            <w:vMerge/>
            <w:tcBorders>
              <w:left w:val="single" w:sz="4" w:space="0" w:color="auto"/>
              <w:bottom w:val="single" w:sz="4" w:space="0" w:color="auto"/>
              <w:right w:val="single" w:sz="4" w:space="0" w:color="auto"/>
            </w:tcBorders>
            <w:vAlign w:val="center"/>
          </w:tcPr>
          <w:p w:rsidR="006C4BEC" w:rsidRPr="00E62282" w:rsidRDefault="006C4BEC" w:rsidP="006C4BEC">
            <w:pPr>
              <w:jc w:val="center"/>
              <w:rPr>
                <w:color w:val="000000"/>
                <w:sz w:val="20"/>
                <w:szCs w:val="20"/>
              </w:rPr>
            </w:pPr>
          </w:p>
        </w:tc>
        <w:tc>
          <w:tcPr>
            <w:tcW w:w="851" w:type="dxa"/>
            <w:gridSpan w:val="2"/>
            <w:vMerge/>
            <w:tcBorders>
              <w:left w:val="single" w:sz="4" w:space="0" w:color="auto"/>
              <w:bottom w:val="single" w:sz="4" w:space="0" w:color="auto"/>
              <w:right w:val="single" w:sz="4" w:space="0" w:color="auto"/>
            </w:tcBorders>
            <w:shd w:val="clear" w:color="auto" w:fill="auto"/>
            <w:vAlign w:val="center"/>
          </w:tcPr>
          <w:p w:rsidR="006C4BEC" w:rsidRPr="009E6BDA" w:rsidRDefault="006C4BEC" w:rsidP="006C4BEC">
            <w:pPr>
              <w:jc w:val="center"/>
              <w:rPr>
                <w:sz w:val="20"/>
                <w:szCs w:val="20"/>
              </w:rPr>
            </w:pPr>
          </w:p>
        </w:tc>
        <w:tc>
          <w:tcPr>
            <w:tcW w:w="2376" w:type="dxa"/>
            <w:gridSpan w:val="2"/>
            <w:tcBorders>
              <w:top w:val="single" w:sz="4" w:space="0" w:color="auto"/>
              <w:left w:val="single" w:sz="4" w:space="0" w:color="auto"/>
              <w:bottom w:val="single" w:sz="4" w:space="0" w:color="auto"/>
              <w:right w:val="single" w:sz="4" w:space="0" w:color="auto"/>
            </w:tcBorders>
            <w:vAlign w:val="center"/>
          </w:tcPr>
          <w:p w:rsidR="006C4BEC" w:rsidRPr="00321C08" w:rsidRDefault="006C4BEC" w:rsidP="006C4BEC">
            <w:pPr>
              <w:pStyle w:val="TableContents"/>
              <w:snapToGrid w:val="0"/>
              <w:spacing w:line="240" w:lineRule="auto"/>
              <w:jc w:val="center"/>
              <w:rPr>
                <w:sz w:val="20"/>
                <w:lang/>
              </w:rPr>
            </w:pPr>
            <w:r>
              <w:rPr>
                <w:sz w:val="20"/>
              </w:rPr>
              <w:t>Azoto oksidai (C)</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C4BEC" w:rsidRPr="00321C08" w:rsidRDefault="006C4BEC" w:rsidP="006C4BEC">
            <w:pPr>
              <w:pStyle w:val="TableContents"/>
              <w:snapToGrid w:val="0"/>
              <w:spacing w:line="240" w:lineRule="auto"/>
              <w:jc w:val="center"/>
              <w:rPr>
                <w:sz w:val="20"/>
                <w:lang/>
              </w:rPr>
            </w:pPr>
            <w:r>
              <w:rPr>
                <w:sz w:val="20"/>
              </w:rPr>
              <w:t>6044</w:t>
            </w:r>
          </w:p>
        </w:tc>
        <w:tc>
          <w:tcPr>
            <w:tcW w:w="1417" w:type="dxa"/>
            <w:tcBorders>
              <w:top w:val="single" w:sz="4" w:space="0" w:color="auto"/>
              <w:left w:val="single" w:sz="4" w:space="0" w:color="auto"/>
              <w:bottom w:val="single" w:sz="4" w:space="0" w:color="auto"/>
              <w:right w:val="single" w:sz="4" w:space="0" w:color="auto"/>
            </w:tcBorders>
          </w:tcPr>
          <w:p w:rsidR="006C4BEC" w:rsidRPr="00321C08" w:rsidRDefault="006C4BEC" w:rsidP="006C4BEC">
            <w:pPr>
              <w:jc w:val="center"/>
              <w:rPr>
                <w:sz w:val="20"/>
                <w:szCs w:val="20"/>
              </w:rPr>
            </w:pPr>
            <w:r>
              <w:rPr>
                <w:sz w:val="20"/>
                <w:szCs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6C4BEC" w:rsidRPr="00321C08" w:rsidRDefault="006C4BEC" w:rsidP="006C4BEC">
            <w:pPr>
              <w:pStyle w:val="BodyText41"/>
              <w:shd w:val="clear" w:color="auto" w:fill="auto"/>
              <w:spacing w:line="240" w:lineRule="auto"/>
              <w:ind w:firstLine="0"/>
              <w:rPr>
                <w:sz w:val="20"/>
                <w:szCs w:val="20"/>
              </w:rPr>
            </w:pPr>
            <w:r>
              <w:rPr>
                <w:color w:val="000000"/>
                <w:sz w:val="20"/>
                <w:szCs w:val="20"/>
              </w:rPr>
              <w:t>0,0042</w:t>
            </w:r>
          </w:p>
        </w:tc>
        <w:tc>
          <w:tcPr>
            <w:tcW w:w="3969" w:type="dxa"/>
            <w:tcBorders>
              <w:top w:val="single" w:sz="4" w:space="0" w:color="auto"/>
              <w:left w:val="single" w:sz="4" w:space="0" w:color="auto"/>
              <w:bottom w:val="single" w:sz="4" w:space="0" w:color="auto"/>
              <w:right w:val="single" w:sz="4" w:space="0" w:color="auto"/>
            </w:tcBorders>
            <w:vAlign w:val="center"/>
          </w:tcPr>
          <w:p w:rsidR="006C4BEC" w:rsidRPr="00321C08" w:rsidRDefault="006C4BEC" w:rsidP="006C4BEC">
            <w:pPr>
              <w:jc w:val="center"/>
              <w:rPr>
                <w:sz w:val="20"/>
                <w:szCs w:val="20"/>
                <w:lang/>
              </w:rPr>
            </w:pPr>
            <w:r>
              <w:rPr>
                <w:sz w:val="20"/>
                <w:szCs w:val="20"/>
              </w:rPr>
              <w:t>0,1312</w:t>
            </w:r>
          </w:p>
        </w:tc>
      </w:tr>
      <w:tr w:rsidR="006C4BEC" w:rsidRPr="009E6BDA" w:rsidTr="00DF6297">
        <w:tc>
          <w:tcPr>
            <w:tcW w:w="2977" w:type="dxa"/>
            <w:vMerge w:val="restart"/>
            <w:tcBorders>
              <w:left w:val="single" w:sz="4" w:space="0" w:color="auto"/>
              <w:right w:val="single" w:sz="4" w:space="0" w:color="auto"/>
            </w:tcBorders>
            <w:vAlign w:val="center"/>
          </w:tcPr>
          <w:p w:rsidR="006C4BEC" w:rsidRDefault="006C4BEC" w:rsidP="006C4BEC">
            <w:pPr>
              <w:jc w:val="center"/>
              <w:rPr>
                <w:sz w:val="20"/>
                <w:szCs w:val="20"/>
              </w:rPr>
            </w:pPr>
            <w:r>
              <w:rPr>
                <w:sz w:val="20"/>
                <w:szCs w:val="20"/>
              </w:rPr>
              <w:t>Srutų rezervuaras Nr. 23 (4)</w:t>
            </w:r>
          </w:p>
        </w:tc>
        <w:tc>
          <w:tcPr>
            <w:tcW w:w="851" w:type="dxa"/>
            <w:gridSpan w:val="2"/>
            <w:vMerge w:val="restart"/>
            <w:tcBorders>
              <w:left w:val="single" w:sz="4" w:space="0" w:color="auto"/>
              <w:right w:val="single" w:sz="4" w:space="0" w:color="auto"/>
            </w:tcBorders>
            <w:shd w:val="clear" w:color="auto" w:fill="auto"/>
            <w:vAlign w:val="center"/>
          </w:tcPr>
          <w:p w:rsidR="006C4BEC" w:rsidRDefault="006C4BEC" w:rsidP="006C4BEC">
            <w:pPr>
              <w:jc w:val="center"/>
              <w:rPr>
                <w:sz w:val="20"/>
                <w:szCs w:val="20"/>
              </w:rPr>
            </w:pPr>
            <w:r>
              <w:rPr>
                <w:sz w:val="20"/>
                <w:szCs w:val="20"/>
              </w:rPr>
              <w:t>612</w:t>
            </w:r>
          </w:p>
        </w:tc>
        <w:tc>
          <w:tcPr>
            <w:tcW w:w="2376" w:type="dxa"/>
            <w:gridSpan w:val="2"/>
            <w:tcBorders>
              <w:top w:val="single" w:sz="4" w:space="0" w:color="auto"/>
              <w:left w:val="single" w:sz="4" w:space="0" w:color="auto"/>
              <w:bottom w:val="single" w:sz="4" w:space="0" w:color="auto"/>
              <w:right w:val="single" w:sz="4" w:space="0" w:color="auto"/>
            </w:tcBorders>
            <w:vAlign w:val="center"/>
          </w:tcPr>
          <w:p w:rsidR="006C4BEC" w:rsidRDefault="006C4BEC" w:rsidP="006C4BEC">
            <w:pPr>
              <w:pStyle w:val="TableContents"/>
              <w:snapToGrid w:val="0"/>
              <w:spacing w:line="240" w:lineRule="auto"/>
              <w:jc w:val="center"/>
              <w:rPr>
                <w:sz w:val="20"/>
              </w:rPr>
            </w:pPr>
            <w:r>
              <w:rPr>
                <w:sz w:val="20"/>
              </w:rPr>
              <w:t>Amoniakas</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C4BEC" w:rsidRDefault="006C4BEC" w:rsidP="006C4BEC">
            <w:pPr>
              <w:pStyle w:val="TableContents"/>
              <w:snapToGrid w:val="0"/>
              <w:spacing w:line="240" w:lineRule="auto"/>
              <w:jc w:val="center"/>
              <w:rPr>
                <w:sz w:val="20"/>
              </w:rPr>
            </w:pPr>
            <w:r>
              <w:rPr>
                <w:sz w:val="20"/>
              </w:rPr>
              <w:t>134</w:t>
            </w:r>
          </w:p>
        </w:tc>
        <w:tc>
          <w:tcPr>
            <w:tcW w:w="1417" w:type="dxa"/>
            <w:tcBorders>
              <w:top w:val="single" w:sz="4" w:space="0" w:color="auto"/>
              <w:left w:val="single" w:sz="4" w:space="0" w:color="auto"/>
              <w:bottom w:val="single" w:sz="4" w:space="0" w:color="auto"/>
              <w:right w:val="single" w:sz="4" w:space="0" w:color="auto"/>
            </w:tcBorders>
            <w:vAlign w:val="center"/>
          </w:tcPr>
          <w:p w:rsidR="006C4BEC" w:rsidRDefault="006C4BEC" w:rsidP="006C4BEC">
            <w:pPr>
              <w:pStyle w:val="TableContents"/>
              <w:snapToGrid w:val="0"/>
              <w:spacing w:line="240" w:lineRule="auto"/>
              <w:jc w:val="center"/>
              <w:rPr>
                <w:sz w:val="20"/>
              </w:rPr>
            </w:pPr>
            <w:r>
              <w:rPr>
                <w:sz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6C4BEC" w:rsidRDefault="006C4BEC" w:rsidP="006C4BEC">
            <w:pPr>
              <w:ind w:firstLineChars="100" w:firstLine="200"/>
              <w:jc w:val="center"/>
              <w:rPr>
                <w:color w:val="000000"/>
                <w:sz w:val="20"/>
                <w:szCs w:val="20"/>
              </w:rPr>
            </w:pPr>
            <w:r>
              <w:rPr>
                <w:color w:val="000000"/>
                <w:sz w:val="20"/>
                <w:szCs w:val="20"/>
              </w:rPr>
              <w:t>0,0698</w:t>
            </w:r>
          </w:p>
        </w:tc>
        <w:tc>
          <w:tcPr>
            <w:tcW w:w="3969" w:type="dxa"/>
            <w:tcBorders>
              <w:top w:val="single" w:sz="4" w:space="0" w:color="auto"/>
              <w:left w:val="single" w:sz="4" w:space="0" w:color="auto"/>
              <w:bottom w:val="single" w:sz="4" w:space="0" w:color="auto"/>
              <w:right w:val="single" w:sz="4" w:space="0" w:color="auto"/>
            </w:tcBorders>
            <w:vAlign w:val="center"/>
          </w:tcPr>
          <w:p w:rsidR="006C4BEC" w:rsidRDefault="006C4BEC" w:rsidP="006C4BEC">
            <w:pPr>
              <w:jc w:val="center"/>
              <w:rPr>
                <w:sz w:val="20"/>
                <w:szCs w:val="20"/>
              </w:rPr>
            </w:pPr>
            <w:r>
              <w:rPr>
                <w:sz w:val="20"/>
                <w:szCs w:val="20"/>
              </w:rPr>
              <w:t>2,2014</w:t>
            </w:r>
          </w:p>
        </w:tc>
      </w:tr>
      <w:tr w:rsidR="006C4BEC" w:rsidRPr="009E6BDA" w:rsidTr="00DF6297">
        <w:tc>
          <w:tcPr>
            <w:tcW w:w="2977" w:type="dxa"/>
            <w:vMerge/>
            <w:tcBorders>
              <w:left w:val="single" w:sz="4" w:space="0" w:color="auto"/>
              <w:bottom w:val="single" w:sz="4" w:space="0" w:color="auto"/>
              <w:right w:val="single" w:sz="4" w:space="0" w:color="auto"/>
            </w:tcBorders>
            <w:vAlign w:val="center"/>
          </w:tcPr>
          <w:p w:rsidR="006C4BEC" w:rsidRDefault="006C4BEC" w:rsidP="006C4BEC">
            <w:pPr>
              <w:rPr>
                <w:color w:val="000000"/>
                <w:sz w:val="20"/>
                <w:szCs w:val="20"/>
              </w:rPr>
            </w:pPr>
          </w:p>
        </w:tc>
        <w:tc>
          <w:tcPr>
            <w:tcW w:w="851" w:type="dxa"/>
            <w:gridSpan w:val="2"/>
            <w:vMerge/>
            <w:tcBorders>
              <w:left w:val="single" w:sz="4" w:space="0" w:color="auto"/>
              <w:bottom w:val="single" w:sz="4" w:space="0" w:color="auto"/>
              <w:right w:val="single" w:sz="4" w:space="0" w:color="auto"/>
            </w:tcBorders>
            <w:shd w:val="clear" w:color="auto" w:fill="auto"/>
            <w:vAlign w:val="center"/>
          </w:tcPr>
          <w:p w:rsidR="006C4BEC" w:rsidRDefault="006C4BEC" w:rsidP="006C4BEC">
            <w:pPr>
              <w:jc w:val="center"/>
              <w:rPr>
                <w:sz w:val="20"/>
                <w:szCs w:val="20"/>
              </w:rPr>
            </w:pPr>
          </w:p>
        </w:tc>
        <w:tc>
          <w:tcPr>
            <w:tcW w:w="2376" w:type="dxa"/>
            <w:gridSpan w:val="2"/>
            <w:tcBorders>
              <w:top w:val="single" w:sz="4" w:space="0" w:color="auto"/>
              <w:left w:val="single" w:sz="4" w:space="0" w:color="auto"/>
              <w:bottom w:val="single" w:sz="4" w:space="0" w:color="auto"/>
              <w:right w:val="single" w:sz="4" w:space="0" w:color="auto"/>
            </w:tcBorders>
            <w:vAlign w:val="center"/>
          </w:tcPr>
          <w:p w:rsidR="006C4BEC" w:rsidRPr="00321C08" w:rsidRDefault="006C4BEC" w:rsidP="006C4BEC">
            <w:pPr>
              <w:pStyle w:val="TableContents"/>
              <w:snapToGrid w:val="0"/>
              <w:spacing w:line="240" w:lineRule="auto"/>
              <w:jc w:val="center"/>
              <w:rPr>
                <w:sz w:val="20"/>
                <w:lang/>
              </w:rPr>
            </w:pPr>
            <w:r>
              <w:rPr>
                <w:sz w:val="20"/>
              </w:rPr>
              <w:t>Azoto oksidai (C)</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C4BEC" w:rsidRPr="00321C08" w:rsidRDefault="006C4BEC" w:rsidP="006C4BEC">
            <w:pPr>
              <w:pStyle w:val="TableContents"/>
              <w:snapToGrid w:val="0"/>
              <w:spacing w:line="240" w:lineRule="auto"/>
              <w:jc w:val="center"/>
              <w:rPr>
                <w:sz w:val="20"/>
                <w:lang/>
              </w:rPr>
            </w:pPr>
            <w:r>
              <w:rPr>
                <w:sz w:val="20"/>
              </w:rPr>
              <w:t>6044</w:t>
            </w:r>
          </w:p>
        </w:tc>
        <w:tc>
          <w:tcPr>
            <w:tcW w:w="1417" w:type="dxa"/>
            <w:tcBorders>
              <w:top w:val="single" w:sz="4" w:space="0" w:color="auto"/>
              <w:left w:val="single" w:sz="4" w:space="0" w:color="auto"/>
              <w:bottom w:val="single" w:sz="4" w:space="0" w:color="auto"/>
              <w:right w:val="single" w:sz="4" w:space="0" w:color="auto"/>
            </w:tcBorders>
          </w:tcPr>
          <w:p w:rsidR="006C4BEC" w:rsidRPr="00321C08" w:rsidRDefault="006C4BEC" w:rsidP="006C4BEC">
            <w:pPr>
              <w:jc w:val="center"/>
              <w:rPr>
                <w:sz w:val="20"/>
                <w:szCs w:val="20"/>
              </w:rPr>
            </w:pPr>
            <w:r>
              <w:rPr>
                <w:sz w:val="20"/>
                <w:szCs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6C4BEC" w:rsidRPr="00321C08" w:rsidRDefault="006C4BEC" w:rsidP="006C4BEC">
            <w:pPr>
              <w:pStyle w:val="BodyText41"/>
              <w:shd w:val="clear" w:color="auto" w:fill="auto"/>
              <w:spacing w:line="240" w:lineRule="auto"/>
              <w:ind w:firstLine="0"/>
              <w:rPr>
                <w:sz w:val="20"/>
                <w:szCs w:val="20"/>
              </w:rPr>
            </w:pPr>
            <w:r>
              <w:rPr>
                <w:color w:val="000000"/>
                <w:sz w:val="20"/>
                <w:szCs w:val="20"/>
              </w:rPr>
              <w:t>0,0042</w:t>
            </w:r>
          </w:p>
        </w:tc>
        <w:tc>
          <w:tcPr>
            <w:tcW w:w="3969" w:type="dxa"/>
            <w:tcBorders>
              <w:top w:val="single" w:sz="4" w:space="0" w:color="auto"/>
              <w:left w:val="single" w:sz="4" w:space="0" w:color="auto"/>
              <w:bottom w:val="single" w:sz="4" w:space="0" w:color="auto"/>
              <w:right w:val="single" w:sz="4" w:space="0" w:color="auto"/>
            </w:tcBorders>
            <w:vAlign w:val="center"/>
          </w:tcPr>
          <w:p w:rsidR="006C4BEC" w:rsidRPr="00321C08" w:rsidRDefault="006C4BEC" w:rsidP="006C4BEC">
            <w:pPr>
              <w:jc w:val="center"/>
              <w:rPr>
                <w:sz w:val="20"/>
                <w:szCs w:val="20"/>
                <w:lang/>
              </w:rPr>
            </w:pPr>
            <w:r>
              <w:rPr>
                <w:sz w:val="20"/>
                <w:szCs w:val="20"/>
              </w:rPr>
              <w:t>0,1312</w:t>
            </w:r>
          </w:p>
        </w:tc>
      </w:tr>
      <w:tr w:rsidR="006C4BEC" w:rsidRPr="009E6BDA" w:rsidTr="00DF6297">
        <w:tc>
          <w:tcPr>
            <w:tcW w:w="2977" w:type="dxa"/>
            <w:vMerge w:val="restart"/>
            <w:tcBorders>
              <w:left w:val="single" w:sz="4" w:space="0" w:color="auto"/>
              <w:right w:val="single" w:sz="4" w:space="0" w:color="auto"/>
            </w:tcBorders>
            <w:vAlign w:val="center"/>
          </w:tcPr>
          <w:p w:rsidR="006C4BEC" w:rsidRDefault="006C4BEC" w:rsidP="006C4BEC">
            <w:pPr>
              <w:jc w:val="center"/>
              <w:rPr>
                <w:sz w:val="20"/>
                <w:szCs w:val="20"/>
              </w:rPr>
            </w:pPr>
            <w:r>
              <w:rPr>
                <w:sz w:val="20"/>
                <w:szCs w:val="20"/>
              </w:rPr>
              <w:t>Srutų rezervuaras Nr. 23 (5)</w:t>
            </w:r>
          </w:p>
        </w:tc>
        <w:tc>
          <w:tcPr>
            <w:tcW w:w="851" w:type="dxa"/>
            <w:gridSpan w:val="2"/>
            <w:vMerge w:val="restart"/>
            <w:tcBorders>
              <w:left w:val="single" w:sz="4" w:space="0" w:color="auto"/>
              <w:right w:val="single" w:sz="4" w:space="0" w:color="auto"/>
            </w:tcBorders>
            <w:shd w:val="clear" w:color="auto" w:fill="auto"/>
            <w:vAlign w:val="center"/>
          </w:tcPr>
          <w:p w:rsidR="006C4BEC" w:rsidRDefault="006C4BEC" w:rsidP="006C4BEC">
            <w:pPr>
              <w:jc w:val="center"/>
              <w:rPr>
                <w:sz w:val="20"/>
                <w:szCs w:val="20"/>
              </w:rPr>
            </w:pPr>
            <w:r>
              <w:rPr>
                <w:sz w:val="20"/>
                <w:szCs w:val="20"/>
              </w:rPr>
              <w:t>613</w:t>
            </w:r>
          </w:p>
        </w:tc>
        <w:tc>
          <w:tcPr>
            <w:tcW w:w="2376" w:type="dxa"/>
            <w:gridSpan w:val="2"/>
            <w:tcBorders>
              <w:top w:val="single" w:sz="4" w:space="0" w:color="auto"/>
              <w:left w:val="single" w:sz="4" w:space="0" w:color="auto"/>
              <w:bottom w:val="single" w:sz="4" w:space="0" w:color="auto"/>
              <w:right w:val="single" w:sz="4" w:space="0" w:color="auto"/>
            </w:tcBorders>
            <w:vAlign w:val="center"/>
          </w:tcPr>
          <w:p w:rsidR="006C4BEC" w:rsidRDefault="006C4BEC" w:rsidP="006C4BEC">
            <w:pPr>
              <w:pStyle w:val="TableContents"/>
              <w:snapToGrid w:val="0"/>
              <w:spacing w:line="240" w:lineRule="auto"/>
              <w:jc w:val="center"/>
              <w:rPr>
                <w:sz w:val="20"/>
              </w:rPr>
            </w:pPr>
            <w:r>
              <w:rPr>
                <w:sz w:val="20"/>
              </w:rPr>
              <w:t>Amoniakas</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C4BEC" w:rsidRDefault="006C4BEC" w:rsidP="006C4BEC">
            <w:pPr>
              <w:pStyle w:val="TableContents"/>
              <w:snapToGrid w:val="0"/>
              <w:spacing w:line="240" w:lineRule="auto"/>
              <w:jc w:val="center"/>
              <w:rPr>
                <w:sz w:val="20"/>
              </w:rPr>
            </w:pPr>
            <w:r>
              <w:rPr>
                <w:sz w:val="20"/>
              </w:rPr>
              <w:t>134</w:t>
            </w:r>
          </w:p>
        </w:tc>
        <w:tc>
          <w:tcPr>
            <w:tcW w:w="1417" w:type="dxa"/>
            <w:tcBorders>
              <w:top w:val="single" w:sz="4" w:space="0" w:color="auto"/>
              <w:left w:val="single" w:sz="4" w:space="0" w:color="auto"/>
              <w:bottom w:val="single" w:sz="4" w:space="0" w:color="auto"/>
              <w:right w:val="single" w:sz="4" w:space="0" w:color="auto"/>
            </w:tcBorders>
            <w:vAlign w:val="center"/>
          </w:tcPr>
          <w:p w:rsidR="006C4BEC" w:rsidRDefault="006C4BEC" w:rsidP="006C4BEC">
            <w:pPr>
              <w:pStyle w:val="TableContents"/>
              <w:snapToGrid w:val="0"/>
              <w:spacing w:line="240" w:lineRule="auto"/>
              <w:jc w:val="center"/>
              <w:rPr>
                <w:sz w:val="20"/>
              </w:rPr>
            </w:pPr>
            <w:r>
              <w:rPr>
                <w:sz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6C4BEC" w:rsidRDefault="006C4BEC" w:rsidP="006C4BEC">
            <w:pPr>
              <w:ind w:firstLineChars="100" w:firstLine="200"/>
              <w:jc w:val="center"/>
              <w:rPr>
                <w:color w:val="000000"/>
                <w:sz w:val="20"/>
                <w:szCs w:val="20"/>
              </w:rPr>
            </w:pPr>
            <w:r>
              <w:rPr>
                <w:color w:val="000000"/>
                <w:sz w:val="20"/>
                <w:szCs w:val="20"/>
              </w:rPr>
              <w:t>0,0698</w:t>
            </w:r>
          </w:p>
        </w:tc>
        <w:tc>
          <w:tcPr>
            <w:tcW w:w="3969" w:type="dxa"/>
            <w:tcBorders>
              <w:top w:val="single" w:sz="4" w:space="0" w:color="auto"/>
              <w:left w:val="single" w:sz="4" w:space="0" w:color="auto"/>
              <w:bottom w:val="single" w:sz="4" w:space="0" w:color="auto"/>
              <w:right w:val="single" w:sz="4" w:space="0" w:color="auto"/>
            </w:tcBorders>
            <w:vAlign w:val="center"/>
          </w:tcPr>
          <w:p w:rsidR="006C4BEC" w:rsidRDefault="006C4BEC" w:rsidP="006C4BEC">
            <w:pPr>
              <w:jc w:val="center"/>
              <w:rPr>
                <w:sz w:val="20"/>
                <w:szCs w:val="20"/>
              </w:rPr>
            </w:pPr>
            <w:r>
              <w:rPr>
                <w:sz w:val="20"/>
                <w:szCs w:val="20"/>
              </w:rPr>
              <w:t>2,2014</w:t>
            </w:r>
          </w:p>
        </w:tc>
      </w:tr>
      <w:tr w:rsidR="006C4BEC" w:rsidRPr="009E6BDA" w:rsidTr="00DF6297">
        <w:tc>
          <w:tcPr>
            <w:tcW w:w="2977" w:type="dxa"/>
            <w:vMerge/>
            <w:tcBorders>
              <w:left w:val="single" w:sz="4" w:space="0" w:color="auto"/>
              <w:bottom w:val="single" w:sz="4" w:space="0" w:color="auto"/>
              <w:right w:val="single" w:sz="4" w:space="0" w:color="auto"/>
            </w:tcBorders>
            <w:vAlign w:val="center"/>
          </w:tcPr>
          <w:p w:rsidR="006C4BEC" w:rsidRDefault="006C4BEC" w:rsidP="006C4BEC">
            <w:pPr>
              <w:rPr>
                <w:color w:val="000000"/>
                <w:sz w:val="20"/>
                <w:szCs w:val="20"/>
              </w:rPr>
            </w:pPr>
          </w:p>
        </w:tc>
        <w:tc>
          <w:tcPr>
            <w:tcW w:w="851" w:type="dxa"/>
            <w:gridSpan w:val="2"/>
            <w:vMerge/>
            <w:tcBorders>
              <w:left w:val="single" w:sz="4" w:space="0" w:color="auto"/>
              <w:bottom w:val="single" w:sz="4" w:space="0" w:color="auto"/>
              <w:right w:val="single" w:sz="4" w:space="0" w:color="auto"/>
            </w:tcBorders>
            <w:shd w:val="clear" w:color="auto" w:fill="auto"/>
            <w:vAlign w:val="center"/>
          </w:tcPr>
          <w:p w:rsidR="006C4BEC" w:rsidRDefault="006C4BEC" w:rsidP="006C4BEC">
            <w:pPr>
              <w:jc w:val="center"/>
              <w:rPr>
                <w:sz w:val="20"/>
                <w:szCs w:val="20"/>
              </w:rPr>
            </w:pPr>
          </w:p>
        </w:tc>
        <w:tc>
          <w:tcPr>
            <w:tcW w:w="2376" w:type="dxa"/>
            <w:gridSpan w:val="2"/>
            <w:tcBorders>
              <w:top w:val="single" w:sz="4" w:space="0" w:color="auto"/>
              <w:left w:val="single" w:sz="4" w:space="0" w:color="auto"/>
              <w:bottom w:val="single" w:sz="4" w:space="0" w:color="auto"/>
              <w:right w:val="single" w:sz="4" w:space="0" w:color="auto"/>
            </w:tcBorders>
            <w:vAlign w:val="center"/>
          </w:tcPr>
          <w:p w:rsidR="006C4BEC" w:rsidRPr="00321C08" w:rsidRDefault="006C4BEC" w:rsidP="006C4BEC">
            <w:pPr>
              <w:pStyle w:val="TableContents"/>
              <w:snapToGrid w:val="0"/>
              <w:spacing w:line="240" w:lineRule="auto"/>
              <w:jc w:val="center"/>
              <w:rPr>
                <w:sz w:val="20"/>
                <w:lang/>
              </w:rPr>
            </w:pPr>
            <w:r>
              <w:rPr>
                <w:sz w:val="20"/>
              </w:rPr>
              <w:t>Azoto oksidai (C)</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C4BEC" w:rsidRPr="00321C08" w:rsidRDefault="006C4BEC" w:rsidP="006C4BEC">
            <w:pPr>
              <w:pStyle w:val="TableContents"/>
              <w:snapToGrid w:val="0"/>
              <w:spacing w:line="240" w:lineRule="auto"/>
              <w:jc w:val="center"/>
              <w:rPr>
                <w:sz w:val="20"/>
                <w:lang/>
              </w:rPr>
            </w:pPr>
            <w:r>
              <w:rPr>
                <w:sz w:val="20"/>
              </w:rPr>
              <w:t>6044</w:t>
            </w:r>
          </w:p>
        </w:tc>
        <w:tc>
          <w:tcPr>
            <w:tcW w:w="1417" w:type="dxa"/>
            <w:tcBorders>
              <w:top w:val="single" w:sz="4" w:space="0" w:color="auto"/>
              <w:left w:val="single" w:sz="4" w:space="0" w:color="auto"/>
              <w:bottom w:val="single" w:sz="4" w:space="0" w:color="auto"/>
              <w:right w:val="single" w:sz="4" w:space="0" w:color="auto"/>
            </w:tcBorders>
          </w:tcPr>
          <w:p w:rsidR="006C4BEC" w:rsidRPr="00321C08" w:rsidRDefault="006C4BEC" w:rsidP="006C4BEC">
            <w:pPr>
              <w:jc w:val="center"/>
              <w:rPr>
                <w:sz w:val="20"/>
                <w:szCs w:val="20"/>
                <w:lang/>
              </w:rPr>
            </w:pPr>
            <w:r>
              <w:rPr>
                <w:sz w:val="20"/>
                <w:szCs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6C4BEC" w:rsidRPr="00321C08" w:rsidRDefault="006C4BEC" w:rsidP="006C4BEC">
            <w:pPr>
              <w:pStyle w:val="BodyText41"/>
              <w:shd w:val="clear" w:color="auto" w:fill="auto"/>
              <w:spacing w:line="240" w:lineRule="auto"/>
              <w:ind w:firstLine="0"/>
              <w:rPr>
                <w:sz w:val="20"/>
                <w:szCs w:val="20"/>
              </w:rPr>
            </w:pPr>
            <w:r>
              <w:rPr>
                <w:color w:val="000000"/>
                <w:sz w:val="20"/>
                <w:szCs w:val="20"/>
              </w:rPr>
              <w:t>0,0042</w:t>
            </w:r>
          </w:p>
        </w:tc>
        <w:tc>
          <w:tcPr>
            <w:tcW w:w="3969" w:type="dxa"/>
            <w:tcBorders>
              <w:top w:val="single" w:sz="4" w:space="0" w:color="auto"/>
              <w:left w:val="single" w:sz="4" w:space="0" w:color="auto"/>
              <w:bottom w:val="single" w:sz="4" w:space="0" w:color="auto"/>
              <w:right w:val="single" w:sz="4" w:space="0" w:color="auto"/>
            </w:tcBorders>
            <w:vAlign w:val="center"/>
          </w:tcPr>
          <w:p w:rsidR="006C4BEC" w:rsidRPr="00321C08" w:rsidRDefault="006C4BEC" w:rsidP="006C4BEC">
            <w:pPr>
              <w:jc w:val="center"/>
              <w:rPr>
                <w:sz w:val="20"/>
                <w:szCs w:val="20"/>
                <w:lang/>
              </w:rPr>
            </w:pPr>
            <w:r>
              <w:rPr>
                <w:sz w:val="20"/>
                <w:szCs w:val="20"/>
              </w:rPr>
              <w:t>0,1312</w:t>
            </w:r>
          </w:p>
        </w:tc>
      </w:tr>
      <w:tr w:rsidR="006C4BEC" w:rsidRPr="009E6BDA" w:rsidTr="00DF6297">
        <w:tc>
          <w:tcPr>
            <w:tcW w:w="2977" w:type="dxa"/>
            <w:vMerge w:val="restart"/>
            <w:tcBorders>
              <w:left w:val="single" w:sz="4" w:space="0" w:color="auto"/>
              <w:right w:val="single" w:sz="4" w:space="0" w:color="auto"/>
            </w:tcBorders>
            <w:vAlign w:val="bottom"/>
          </w:tcPr>
          <w:p w:rsidR="006C4BEC" w:rsidRPr="009E6BDA" w:rsidRDefault="006C4BEC" w:rsidP="006C4BEC">
            <w:pPr>
              <w:jc w:val="center"/>
              <w:rPr>
                <w:sz w:val="20"/>
                <w:szCs w:val="20"/>
              </w:rPr>
            </w:pPr>
            <w:r>
              <w:rPr>
                <w:sz w:val="20"/>
                <w:szCs w:val="20"/>
              </w:rPr>
              <w:t xml:space="preserve">Metalų </w:t>
            </w:r>
            <w:r w:rsidRPr="009E6BDA">
              <w:rPr>
                <w:sz w:val="20"/>
                <w:szCs w:val="20"/>
              </w:rPr>
              <w:t>suvirinima</w:t>
            </w:r>
            <w:r>
              <w:rPr>
                <w:sz w:val="20"/>
                <w:szCs w:val="20"/>
              </w:rPr>
              <w:t>s</w:t>
            </w:r>
          </w:p>
        </w:tc>
        <w:tc>
          <w:tcPr>
            <w:tcW w:w="851" w:type="dxa"/>
            <w:gridSpan w:val="2"/>
            <w:vMerge w:val="restart"/>
            <w:tcBorders>
              <w:left w:val="single" w:sz="4" w:space="0" w:color="auto"/>
              <w:right w:val="single" w:sz="4" w:space="0" w:color="auto"/>
            </w:tcBorders>
            <w:shd w:val="clear" w:color="auto" w:fill="auto"/>
            <w:vAlign w:val="bottom"/>
          </w:tcPr>
          <w:p w:rsidR="006C4BEC" w:rsidRPr="009E6BDA" w:rsidRDefault="006C4BEC" w:rsidP="006C4BEC">
            <w:pPr>
              <w:jc w:val="center"/>
              <w:rPr>
                <w:sz w:val="20"/>
                <w:szCs w:val="20"/>
              </w:rPr>
            </w:pPr>
            <w:r w:rsidRPr="009E6BDA">
              <w:rPr>
                <w:sz w:val="20"/>
                <w:szCs w:val="20"/>
              </w:rPr>
              <w:t>614</w:t>
            </w:r>
          </w:p>
        </w:tc>
        <w:tc>
          <w:tcPr>
            <w:tcW w:w="2376" w:type="dxa"/>
            <w:gridSpan w:val="2"/>
            <w:tcBorders>
              <w:top w:val="single" w:sz="4" w:space="0" w:color="auto"/>
              <w:left w:val="single" w:sz="4" w:space="0" w:color="auto"/>
              <w:bottom w:val="single" w:sz="4" w:space="0" w:color="auto"/>
              <w:right w:val="single" w:sz="4" w:space="0" w:color="auto"/>
            </w:tcBorders>
            <w:vAlign w:val="center"/>
          </w:tcPr>
          <w:p w:rsidR="006C4BEC" w:rsidRPr="00321C08" w:rsidRDefault="006C4BEC" w:rsidP="006C4BEC">
            <w:pPr>
              <w:pStyle w:val="TableContents"/>
              <w:snapToGrid w:val="0"/>
              <w:spacing w:line="240" w:lineRule="auto"/>
              <w:jc w:val="center"/>
              <w:rPr>
                <w:sz w:val="20"/>
                <w:lang/>
              </w:rPr>
            </w:pPr>
            <w:r w:rsidRPr="00321C08">
              <w:rPr>
                <w:sz w:val="20"/>
                <w:lang/>
              </w:rPr>
              <w:t>Azoto oksidai (C)</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C4BEC" w:rsidRPr="00321C08" w:rsidRDefault="006C4BEC" w:rsidP="006C4BEC">
            <w:pPr>
              <w:pStyle w:val="TableContents"/>
              <w:snapToGrid w:val="0"/>
              <w:spacing w:line="240" w:lineRule="auto"/>
              <w:jc w:val="center"/>
              <w:rPr>
                <w:sz w:val="20"/>
              </w:rPr>
            </w:pPr>
            <w:r w:rsidRPr="00321C08">
              <w:rPr>
                <w:sz w:val="20"/>
                <w:lang/>
              </w:rPr>
              <w:t>6044</w:t>
            </w:r>
          </w:p>
        </w:tc>
        <w:tc>
          <w:tcPr>
            <w:tcW w:w="1417" w:type="dxa"/>
            <w:tcBorders>
              <w:top w:val="single" w:sz="4" w:space="0" w:color="auto"/>
              <w:left w:val="single" w:sz="4" w:space="0" w:color="auto"/>
              <w:bottom w:val="single" w:sz="4" w:space="0" w:color="auto"/>
              <w:right w:val="single" w:sz="4" w:space="0" w:color="auto"/>
            </w:tcBorders>
            <w:vAlign w:val="center"/>
          </w:tcPr>
          <w:p w:rsidR="006C4BEC" w:rsidRPr="00321C08" w:rsidRDefault="006C4BEC" w:rsidP="006C4BEC">
            <w:pPr>
              <w:pStyle w:val="TableContents"/>
              <w:snapToGrid w:val="0"/>
              <w:spacing w:line="240" w:lineRule="auto"/>
              <w:jc w:val="center"/>
              <w:rPr>
                <w:sz w:val="20"/>
                <w:lang/>
              </w:rPr>
            </w:pPr>
            <w:r w:rsidRPr="00321C08">
              <w:rPr>
                <w:sz w:val="20"/>
                <w:lang/>
              </w:rPr>
              <w:t>g/s</w:t>
            </w:r>
          </w:p>
        </w:tc>
        <w:tc>
          <w:tcPr>
            <w:tcW w:w="1560" w:type="dxa"/>
            <w:tcBorders>
              <w:top w:val="single" w:sz="4" w:space="0" w:color="auto"/>
              <w:left w:val="single" w:sz="4" w:space="0" w:color="auto"/>
              <w:bottom w:val="single" w:sz="4" w:space="0" w:color="auto"/>
              <w:right w:val="single" w:sz="4" w:space="0" w:color="auto"/>
            </w:tcBorders>
            <w:vAlign w:val="center"/>
          </w:tcPr>
          <w:p w:rsidR="006C4BEC" w:rsidRPr="00321C08" w:rsidRDefault="006C4BEC" w:rsidP="006C4BEC">
            <w:pPr>
              <w:snapToGrid w:val="0"/>
              <w:jc w:val="center"/>
              <w:rPr>
                <w:sz w:val="20"/>
                <w:szCs w:val="20"/>
              </w:rPr>
            </w:pPr>
            <w:r w:rsidRPr="00321C08">
              <w:rPr>
                <w:sz w:val="20"/>
                <w:szCs w:val="20"/>
                <w:lang/>
              </w:rPr>
              <w:t>0,0059</w:t>
            </w:r>
          </w:p>
        </w:tc>
        <w:tc>
          <w:tcPr>
            <w:tcW w:w="3969" w:type="dxa"/>
            <w:tcBorders>
              <w:top w:val="single" w:sz="4" w:space="0" w:color="auto"/>
              <w:left w:val="single" w:sz="4" w:space="0" w:color="auto"/>
              <w:bottom w:val="single" w:sz="4" w:space="0" w:color="auto"/>
              <w:right w:val="single" w:sz="4" w:space="0" w:color="auto"/>
            </w:tcBorders>
            <w:vAlign w:val="center"/>
          </w:tcPr>
          <w:p w:rsidR="006C4BEC" w:rsidRPr="00321C08" w:rsidRDefault="006C4BEC" w:rsidP="006C4BEC">
            <w:pPr>
              <w:pStyle w:val="TableContents"/>
              <w:snapToGrid w:val="0"/>
              <w:spacing w:line="240" w:lineRule="auto"/>
              <w:jc w:val="center"/>
              <w:rPr>
                <w:sz w:val="20"/>
              </w:rPr>
            </w:pPr>
            <w:r w:rsidRPr="00321C08">
              <w:rPr>
                <w:sz w:val="20"/>
                <w:lang/>
              </w:rPr>
              <w:t>0,0019</w:t>
            </w:r>
          </w:p>
        </w:tc>
      </w:tr>
      <w:tr w:rsidR="006C4BEC" w:rsidRPr="009E6BDA" w:rsidTr="00DF6297">
        <w:tc>
          <w:tcPr>
            <w:tcW w:w="2977" w:type="dxa"/>
            <w:vMerge/>
            <w:tcBorders>
              <w:left w:val="single" w:sz="4" w:space="0" w:color="auto"/>
              <w:right w:val="single" w:sz="4" w:space="0" w:color="auto"/>
            </w:tcBorders>
            <w:vAlign w:val="bottom"/>
          </w:tcPr>
          <w:p w:rsidR="006C4BEC" w:rsidRPr="009E6BDA" w:rsidRDefault="006C4BEC" w:rsidP="006C4BEC">
            <w:pPr>
              <w:jc w:val="center"/>
              <w:rPr>
                <w:sz w:val="20"/>
                <w:szCs w:val="20"/>
              </w:rPr>
            </w:pPr>
          </w:p>
        </w:tc>
        <w:tc>
          <w:tcPr>
            <w:tcW w:w="851" w:type="dxa"/>
            <w:gridSpan w:val="2"/>
            <w:vMerge/>
            <w:tcBorders>
              <w:left w:val="single" w:sz="4" w:space="0" w:color="auto"/>
              <w:right w:val="single" w:sz="4" w:space="0" w:color="auto"/>
            </w:tcBorders>
            <w:shd w:val="clear" w:color="auto" w:fill="auto"/>
            <w:vAlign w:val="bottom"/>
          </w:tcPr>
          <w:p w:rsidR="006C4BEC" w:rsidRPr="009E6BDA" w:rsidRDefault="006C4BEC" w:rsidP="006C4BEC">
            <w:pPr>
              <w:jc w:val="center"/>
              <w:rPr>
                <w:sz w:val="20"/>
                <w:szCs w:val="20"/>
              </w:rPr>
            </w:pPr>
          </w:p>
        </w:tc>
        <w:tc>
          <w:tcPr>
            <w:tcW w:w="2376" w:type="dxa"/>
            <w:gridSpan w:val="2"/>
            <w:tcBorders>
              <w:top w:val="single" w:sz="4" w:space="0" w:color="auto"/>
              <w:left w:val="single" w:sz="4" w:space="0" w:color="auto"/>
              <w:bottom w:val="single" w:sz="4" w:space="0" w:color="auto"/>
              <w:right w:val="single" w:sz="4" w:space="0" w:color="auto"/>
            </w:tcBorders>
            <w:vAlign w:val="center"/>
          </w:tcPr>
          <w:p w:rsidR="006C4BEC" w:rsidRPr="00321C08" w:rsidRDefault="006C4BEC" w:rsidP="006C4BEC">
            <w:pPr>
              <w:pStyle w:val="TableContents"/>
              <w:snapToGrid w:val="0"/>
              <w:spacing w:line="240" w:lineRule="auto"/>
              <w:jc w:val="center"/>
              <w:rPr>
                <w:sz w:val="20"/>
              </w:rPr>
            </w:pPr>
            <w:r w:rsidRPr="00321C08">
              <w:rPr>
                <w:sz w:val="20"/>
                <w:lang/>
              </w:rPr>
              <w:t>Mangano oksidai</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C4BEC" w:rsidRPr="00321C08" w:rsidRDefault="006C4BEC" w:rsidP="006C4BEC">
            <w:pPr>
              <w:pStyle w:val="TableContents"/>
              <w:snapToGrid w:val="0"/>
              <w:spacing w:line="240" w:lineRule="auto"/>
              <w:jc w:val="center"/>
              <w:rPr>
                <w:sz w:val="20"/>
              </w:rPr>
            </w:pPr>
            <w:r w:rsidRPr="00321C08">
              <w:rPr>
                <w:sz w:val="20"/>
                <w:lang/>
              </w:rPr>
              <w:t>3516</w:t>
            </w:r>
          </w:p>
        </w:tc>
        <w:tc>
          <w:tcPr>
            <w:tcW w:w="1417" w:type="dxa"/>
            <w:tcBorders>
              <w:top w:val="single" w:sz="4" w:space="0" w:color="auto"/>
              <w:left w:val="single" w:sz="4" w:space="0" w:color="auto"/>
              <w:bottom w:val="single" w:sz="4" w:space="0" w:color="auto"/>
              <w:right w:val="single" w:sz="4" w:space="0" w:color="auto"/>
            </w:tcBorders>
            <w:vAlign w:val="center"/>
          </w:tcPr>
          <w:p w:rsidR="006C4BEC" w:rsidRPr="00321C08" w:rsidRDefault="006C4BEC" w:rsidP="006C4BEC">
            <w:pPr>
              <w:pStyle w:val="TableContents"/>
              <w:snapToGrid w:val="0"/>
              <w:spacing w:line="240" w:lineRule="auto"/>
              <w:jc w:val="center"/>
              <w:rPr>
                <w:sz w:val="20"/>
                <w:lang/>
              </w:rPr>
            </w:pPr>
            <w:r w:rsidRPr="00321C08">
              <w:rPr>
                <w:sz w:val="20"/>
                <w:lang/>
              </w:rPr>
              <w:t>g/s</w:t>
            </w:r>
          </w:p>
        </w:tc>
        <w:tc>
          <w:tcPr>
            <w:tcW w:w="1560" w:type="dxa"/>
            <w:tcBorders>
              <w:top w:val="single" w:sz="4" w:space="0" w:color="auto"/>
              <w:left w:val="single" w:sz="4" w:space="0" w:color="auto"/>
              <w:bottom w:val="single" w:sz="4" w:space="0" w:color="auto"/>
              <w:right w:val="single" w:sz="4" w:space="0" w:color="auto"/>
            </w:tcBorders>
            <w:vAlign w:val="center"/>
          </w:tcPr>
          <w:p w:rsidR="006C4BEC" w:rsidRPr="00321C08" w:rsidRDefault="006C4BEC" w:rsidP="006C4BEC">
            <w:pPr>
              <w:snapToGrid w:val="0"/>
              <w:jc w:val="center"/>
              <w:rPr>
                <w:sz w:val="20"/>
                <w:szCs w:val="20"/>
              </w:rPr>
            </w:pPr>
            <w:r w:rsidRPr="00321C08">
              <w:rPr>
                <w:sz w:val="20"/>
                <w:szCs w:val="20"/>
                <w:lang/>
              </w:rPr>
              <w:t>0,0004</w:t>
            </w:r>
          </w:p>
        </w:tc>
        <w:tc>
          <w:tcPr>
            <w:tcW w:w="3969" w:type="dxa"/>
            <w:tcBorders>
              <w:top w:val="single" w:sz="4" w:space="0" w:color="auto"/>
              <w:left w:val="single" w:sz="4" w:space="0" w:color="auto"/>
              <w:bottom w:val="single" w:sz="4" w:space="0" w:color="auto"/>
              <w:right w:val="single" w:sz="4" w:space="0" w:color="auto"/>
            </w:tcBorders>
            <w:vAlign w:val="center"/>
          </w:tcPr>
          <w:p w:rsidR="006C4BEC" w:rsidRPr="00321C08" w:rsidRDefault="006C4BEC" w:rsidP="006C4BEC">
            <w:pPr>
              <w:pStyle w:val="TableContents"/>
              <w:snapToGrid w:val="0"/>
              <w:spacing w:line="240" w:lineRule="auto"/>
              <w:jc w:val="center"/>
              <w:rPr>
                <w:sz w:val="20"/>
              </w:rPr>
            </w:pPr>
            <w:r w:rsidRPr="00321C08">
              <w:rPr>
                <w:sz w:val="20"/>
                <w:lang/>
              </w:rPr>
              <w:t>0,00014</w:t>
            </w:r>
          </w:p>
        </w:tc>
      </w:tr>
      <w:tr w:rsidR="006C4BEC" w:rsidRPr="009E6BDA" w:rsidTr="00DF6297">
        <w:tc>
          <w:tcPr>
            <w:tcW w:w="2977" w:type="dxa"/>
            <w:vMerge/>
            <w:tcBorders>
              <w:left w:val="single" w:sz="4" w:space="0" w:color="auto"/>
              <w:bottom w:val="single" w:sz="4" w:space="0" w:color="auto"/>
              <w:right w:val="single" w:sz="4" w:space="0" w:color="auto"/>
            </w:tcBorders>
            <w:vAlign w:val="bottom"/>
          </w:tcPr>
          <w:p w:rsidR="006C4BEC" w:rsidRPr="009E6BDA" w:rsidRDefault="006C4BEC" w:rsidP="006C4BEC">
            <w:pPr>
              <w:jc w:val="center"/>
              <w:rPr>
                <w:sz w:val="20"/>
                <w:szCs w:val="20"/>
              </w:rPr>
            </w:pPr>
          </w:p>
        </w:tc>
        <w:tc>
          <w:tcPr>
            <w:tcW w:w="851" w:type="dxa"/>
            <w:gridSpan w:val="2"/>
            <w:vMerge/>
            <w:tcBorders>
              <w:left w:val="single" w:sz="4" w:space="0" w:color="auto"/>
              <w:bottom w:val="single" w:sz="4" w:space="0" w:color="auto"/>
              <w:right w:val="single" w:sz="4" w:space="0" w:color="auto"/>
            </w:tcBorders>
            <w:shd w:val="clear" w:color="auto" w:fill="auto"/>
            <w:vAlign w:val="bottom"/>
          </w:tcPr>
          <w:p w:rsidR="006C4BEC" w:rsidRPr="009E6BDA" w:rsidRDefault="006C4BEC" w:rsidP="006C4BEC">
            <w:pPr>
              <w:jc w:val="center"/>
              <w:rPr>
                <w:sz w:val="20"/>
                <w:szCs w:val="20"/>
              </w:rPr>
            </w:pPr>
          </w:p>
        </w:tc>
        <w:tc>
          <w:tcPr>
            <w:tcW w:w="2376" w:type="dxa"/>
            <w:gridSpan w:val="2"/>
            <w:tcBorders>
              <w:top w:val="single" w:sz="4" w:space="0" w:color="auto"/>
              <w:left w:val="single" w:sz="4" w:space="0" w:color="auto"/>
              <w:bottom w:val="single" w:sz="4" w:space="0" w:color="auto"/>
              <w:right w:val="single" w:sz="4" w:space="0" w:color="auto"/>
            </w:tcBorders>
            <w:vAlign w:val="center"/>
          </w:tcPr>
          <w:p w:rsidR="006C4BEC" w:rsidRPr="00321C08" w:rsidRDefault="006C4BEC" w:rsidP="006C4BEC">
            <w:pPr>
              <w:jc w:val="center"/>
              <w:rPr>
                <w:sz w:val="20"/>
                <w:szCs w:val="20"/>
              </w:rPr>
            </w:pPr>
            <w:r w:rsidRPr="00321C08">
              <w:rPr>
                <w:sz w:val="20"/>
                <w:szCs w:val="20"/>
                <w:lang/>
              </w:rPr>
              <w:t>Kietosios dalelės (C)</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C4BEC" w:rsidRPr="00321C08" w:rsidRDefault="006C4BEC" w:rsidP="006C4BEC">
            <w:pPr>
              <w:jc w:val="center"/>
              <w:rPr>
                <w:sz w:val="20"/>
                <w:szCs w:val="20"/>
              </w:rPr>
            </w:pPr>
            <w:r w:rsidRPr="00321C08">
              <w:rPr>
                <w:sz w:val="20"/>
                <w:szCs w:val="20"/>
                <w:lang/>
              </w:rPr>
              <w:t>4281</w:t>
            </w:r>
          </w:p>
        </w:tc>
        <w:tc>
          <w:tcPr>
            <w:tcW w:w="1417" w:type="dxa"/>
            <w:tcBorders>
              <w:top w:val="single" w:sz="4" w:space="0" w:color="auto"/>
              <w:left w:val="single" w:sz="4" w:space="0" w:color="auto"/>
              <w:bottom w:val="single" w:sz="4" w:space="0" w:color="auto"/>
              <w:right w:val="single" w:sz="4" w:space="0" w:color="auto"/>
            </w:tcBorders>
            <w:vAlign w:val="center"/>
          </w:tcPr>
          <w:p w:rsidR="006C4BEC" w:rsidRPr="00321C08" w:rsidRDefault="006C4BEC" w:rsidP="006C4BEC">
            <w:pPr>
              <w:pStyle w:val="TableContents"/>
              <w:snapToGrid w:val="0"/>
              <w:spacing w:line="240" w:lineRule="auto"/>
              <w:jc w:val="center"/>
              <w:rPr>
                <w:sz w:val="20"/>
                <w:lang/>
              </w:rPr>
            </w:pPr>
            <w:r w:rsidRPr="00321C08">
              <w:rPr>
                <w:sz w:val="20"/>
                <w:lang/>
              </w:rPr>
              <w:t>g/s</w:t>
            </w:r>
          </w:p>
        </w:tc>
        <w:tc>
          <w:tcPr>
            <w:tcW w:w="1560" w:type="dxa"/>
            <w:tcBorders>
              <w:top w:val="single" w:sz="4" w:space="0" w:color="auto"/>
              <w:left w:val="single" w:sz="4" w:space="0" w:color="auto"/>
              <w:bottom w:val="single" w:sz="4" w:space="0" w:color="auto"/>
              <w:right w:val="single" w:sz="4" w:space="0" w:color="auto"/>
            </w:tcBorders>
            <w:vAlign w:val="center"/>
          </w:tcPr>
          <w:p w:rsidR="006C4BEC" w:rsidRPr="00321C08" w:rsidRDefault="006C4BEC" w:rsidP="006C4BEC">
            <w:pPr>
              <w:jc w:val="center"/>
              <w:rPr>
                <w:sz w:val="20"/>
                <w:szCs w:val="20"/>
              </w:rPr>
            </w:pPr>
            <w:r w:rsidRPr="00321C08">
              <w:rPr>
                <w:sz w:val="20"/>
                <w:szCs w:val="20"/>
                <w:lang/>
              </w:rPr>
              <w:t>0,0037</w:t>
            </w:r>
          </w:p>
        </w:tc>
        <w:tc>
          <w:tcPr>
            <w:tcW w:w="3969" w:type="dxa"/>
            <w:tcBorders>
              <w:top w:val="single" w:sz="4" w:space="0" w:color="auto"/>
              <w:left w:val="single" w:sz="4" w:space="0" w:color="auto"/>
              <w:bottom w:val="single" w:sz="4" w:space="0" w:color="auto"/>
              <w:right w:val="single" w:sz="4" w:space="0" w:color="auto"/>
            </w:tcBorders>
            <w:vAlign w:val="center"/>
          </w:tcPr>
          <w:p w:rsidR="006C4BEC" w:rsidRPr="00321C08" w:rsidRDefault="006C4BEC" w:rsidP="006C4BEC">
            <w:pPr>
              <w:jc w:val="center"/>
              <w:rPr>
                <w:sz w:val="20"/>
                <w:szCs w:val="20"/>
              </w:rPr>
            </w:pPr>
            <w:r w:rsidRPr="00321C08">
              <w:rPr>
                <w:sz w:val="20"/>
                <w:szCs w:val="20"/>
                <w:lang/>
              </w:rPr>
              <w:t>0,0012</w:t>
            </w:r>
          </w:p>
        </w:tc>
      </w:tr>
      <w:tr w:rsidR="006C4BEC" w:rsidRPr="009E6BDA" w:rsidTr="00DF6297">
        <w:tc>
          <w:tcPr>
            <w:tcW w:w="2977" w:type="dxa"/>
            <w:vMerge w:val="restart"/>
            <w:tcBorders>
              <w:left w:val="single" w:sz="4" w:space="0" w:color="auto"/>
              <w:right w:val="single" w:sz="4" w:space="0" w:color="auto"/>
            </w:tcBorders>
            <w:vAlign w:val="bottom"/>
          </w:tcPr>
          <w:p w:rsidR="006C4BEC" w:rsidRPr="009E6BDA" w:rsidRDefault="006C4BEC" w:rsidP="006C4BEC">
            <w:pPr>
              <w:jc w:val="center"/>
              <w:rPr>
                <w:sz w:val="20"/>
                <w:szCs w:val="20"/>
              </w:rPr>
            </w:pPr>
            <w:r w:rsidRPr="009E6BDA">
              <w:rPr>
                <w:sz w:val="20"/>
                <w:szCs w:val="20"/>
              </w:rPr>
              <w:t>Dyzelinis karšto oro generatorius</w:t>
            </w:r>
          </w:p>
        </w:tc>
        <w:tc>
          <w:tcPr>
            <w:tcW w:w="851" w:type="dxa"/>
            <w:gridSpan w:val="2"/>
            <w:vMerge w:val="restart"/>
            <w:tcBorders>
              <w:left w:val="single" w:sz="4" w:space="0" w:color="auto"/>
              <w:right w:val="single" w:sz="4" w:space="0" w:color="auto"/>
            </w:tcBorders>
            <w:shd w:val="clear" w:color="auto" w:fill="auto"/>
            <w:vAlign w:val="bottom"/>
          </w:tcPr>
          <w:p w:rsidR="006C4BEC" w:rsidRPr="009E6BDA" w:rsidRDefault="006C4BEC" w:rsidP="006C4BEC">
            <w:pPr>
              <w:jc w:val="center"/>
              <w:rPr>
                <w:sz w:val="20"/>
                <w:szCs w:val="20"/>
              </w:rPr>
            </w:pPr>
            <w:r w:rsidRPr="009E6BDA">
              <w:rPr>
                <w:sz w:val="20"/>
                <w:szCs w:val="20"/>
              </w:rPr>
              <w:t>627</w:t>
            </w:r>
          </w:p>
        </w:tc>
        <w:tc>
          <w:tcPr>
            <w:tcW w:w="2376" w:type="dxa"/>
            <w:gridSpan w:val="2"/>
            <w:tcBorders>
              <w:top w:val="single" w:sz="4" w:space="0" w:color="auto"/>
              <w:left w:val="single" w:sz="4" w:space="0" w:color="auto"/>
              <w:bottom w:val="single" w:sz="4" w:space="0" w:color="auto"/>
              <w:right w:val="single" w:sz="4" w:space="0" w:color="auto"/>
            </w:tcBorders>
            <w:vAlign w:val="center"/>
          </w:tcPr>
          <w:p w:rsidR="006C4BEC" w:rsidRPr="00321C08" w:rsidRDefault="006C4BEC" w:rsidP="006C4BEC">
            <w:pPr>
              <w:jc w:val="center"/>
              <w:rPr>
                <w:sz w:val="20"/>
                <w:szCs w:val="20"/>
              </w:rPr>
            </w:pPr>
            <w:r w:rsidRPr="00321C08">
              <w:rPr>
                <w:sz w:val="20"/>
                <w:szCs w:val="20"/>
              </w:rPr>
              <w:t>Anglies monoksidas (A)</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C4BEC" w:rsidRPr="00321C08" w:rsidRDefault="006C4BEC" w:rsidP="006C4BEC">
            <w:pPr>
              <w:jc w:val="center"/>
              <w:rPr>
                <w:sz w:val="20"/>
                <w:szCs w:val="20"/>
              </w:rPr>
            </w:pPr>
            <w:r w:rsidRPr="00321C08">
              <w:rPr>
                <w:sz w:val="20"/>
                <w:szCs w:val="20"/>
              </w:rPr>
              <w:t>177</w:t>
            </w:r>
          </w:p>
        </w:tc>
        <w:tc>
          <w:tcPr>
            <w:tcW w:w="1417" w:type="dxa"/>
            <w:tcBorders>
              <w:top w:val="single" w:sz="4" w:space="0" w:color="auto"/>
              <w:left w:val="single" w:sz="4" w:space="0" w:color="auto"/>
              <w:bottom w:val="single" w:sz="4" w:space="0" w:color="auto"/>
              <w:right w:val="single" w:sz="4" w:space="0" w:color="auto"/>
            </w:tcBorders>
            <w:vAlign w:val="center"/>
          </w:tcPr>
          <w:p w:rsidR="006C4BEC" w:rsidRPr="00321C08" w:rsidRDefault="006C4BEC" w:rsidP="006C4BEC">
            <w:pPr>
              <w:pStyle w:val="TableContents"/>
              <w:snapToGrid w:val="0"/>
              <w:spacing w:line="240" w:lineRule="auto"/>
              <w:jc w:val="center"/>
              <w:rPr>
                <w:sz w:val="20"/>
                <w:lang/>
              </w:rPr>
            </w:pPr>
            <w:r w:rsidRPr="00321C08">
              <w:rPr>
                <w:sz w:val="20"/>
                <w:lang/>
              </w:rPr>
              <w:t>g/s</w:t>
            </w:r>
          </w:p>
        </w:tc>
        <w:tc>
          <w:tcPr>
            <w:tcW w:w="1560" w:type="dxa"/>
            <w:tcBorders>
              <w:top w:val="single" w:sz="4" w:space="0" w:color="auto"/>
              <w:left w:val="single" w:sz="4" w:space="0" w:color="auto"/>
              <w:bottom w:val="single" w:sz="4" w:space="0" w:color="auto"/>
              <w:right w:val="single" w:sz="4" w:space="0" w:color="auto"/>
            </w:tcBorders>
            <w:vAlign w:val="center"/>
          </w:tcPr>
          <w:p w:rsidR="006C4BEC" w:rsidRPr="00321C08" w:rsidRDefault="006C4BEC" w:rsidP="006C4BEC">
            <w:pPr>
              <w:jc w:val="center"/>
              <w:rPr>
                <w:color w:val="000000"/>
                <w:sz w:val="20"/>
                <w:szCs w:val="20"/>
              </w:rPr>
            </w:pPr>
            <w:r w:rsidRPr="00321C08">
              <w:rPr>
                <w:color w:val="000000"/>
                <w:sz w:val="20"/>
                <w:szCs w:val="20"/>
              </w:rPr>
              <w:t>0,2521</w:t>
            </w:r>
          </w:p>
        </w:tc>
        <w:tc>
          <w:tcPr>
            <w:tcW w:w="3969" w:type="dxa"/>
            <w:tcBorders>
              <w:top w:val="single" w:sz="4" w:space="0" w:color="auto"/>
              <w:left w:val="single" w:sz="4" w:space="0" w:color="auto"/>
              <w:bottom w:val="single" w:sz="4" w:space="0" w:color="auto"/>
              <w:right w:val="single" w:sz="4" w:space="0" w:color="auto"/>
            </w:tcBorders>
            <w:vAlign w:val="center"/>
          </w:tcPr>
          <w:p w:rsidR="006C4BEC" w:rsidRPr="00321C08" w:rsidRDefault="006C4BEC" w:rsidP="006C4BEC">
            <w:pPr>
              <w:jc w:val="center"/>
              <w:rPr>
                <w:sz w:val="20"/>
                <w:szCs w:val="20"/>
              </w:rPr>
            </w:pPr>
            <w:r w:rsidRPr="00321C08">
              <w:rPr>
                <w:sz w:val="20"/>
                <w:szCs w:val="20"/>
              </w:rPr>
              <w:t>0,638</w:t>
            </w:r>
          </w:p>
        </w:tc>
      </w:tr>
      <w:tr w:rsidR="006C4BEC" w:rsidRPr="009E6BDA" w:rsidTr="00DF6297">
        <w:tc>
          <w:tcPr>
            <w:tcW w:w="2977" w:type="dxa"/>
            <w:vMerge/>
            <w:tcBorders>
              <w:left w:val="single" w:sz="4" w:space="0" w:color="auto"/>
              <w:right w:val="single" w:sz="4" w:space="0" w:color="auto"/>
            </w:tcBorders>
            <w:vAlign w:val="bottom"/>
          </w:tcPr>
          <w:p w:rsidR="006C4BEC" w:rsidRPr="009E6BDA" w:rsidRDefault="006C4BEC" w:rsidP="006C4BEC">
            <w:pPr>
              <w:jc w:val="center"/>
              <w:rPr>
                <w:sz w:val="20"/>
                <w:szCs w:val="20"/>
              </w:rPr>
            </w:pPr>
          </w:p>
        </w:tc>
        <w:tc>
          <w:tcPr>
            <w:tcW w:w="851" w:type="dxa"/>
            <w:gridSpan w:val="2"/>
            <w:vMerge/>
            <w:tcBorders>
              <w:left w:val="single" w:sz="4" w:space="0" w:color="auto"/>
              <w:right w:val="single" w:sz="4" w:space="0" w:color="auto"/>
            </w:tcBorders>
            <w:shd w:val="clear" w:color="auto" w:fill="auto"/>
            <w:vAlign w:val="center"/>
          </w:tcPr>
          <w:p w:rsidR="006C4BEC" w:rsidRPr="009E6BDA" w:rsidRDefault="006C4BEC" w:rsidP="006C4BEC">
            <w:pPr>
              <w:jc w:val="center"/>
              <w:rPr>
                <w:sz w:val="20"/>
                <w:szCs w:val="20"/>
              </w:rPr>
            </w:pPr>
          </w:p>
        </w:tc>
        <w:tc>
          <w:tcPr>
            <w:tcW w:w="2376" w:type="dxa"/>
            <w:gridSpan w:val="2"/>
            <w:tcBorders>
              <w:top w:val="single" w:sz="4" w:space="0" w:color="auto"/>
              <w:left w:val="single" w:sz="4" w:space="0" w:color="auto"/>
              <w:bottom w:val="single" w:sz="4" w:space="0" w:color="auto"/>
              <w:right w:val="single" w:sz="4" w:space="0" w:color="auto"/>
            </w:tcBorders>
            <w:vAlign w:val="center"/>
          </w:tcPr>
          <w:p w:rsidR="006C4BEC" w:rsidRPr="00321C08" w:rsidRDefault="006C4BEC" w:rsidP="006C4BEC">
            <w:pPr>
              <w:jc w:val="center"/>
              <w:rPr>
                <w:sz w:val="20"/>
                <w:szCs w:val="20"/>
              </w:rPr>
            </w:pPr>
            <w:r w:rsidRPr="00321C08">
              <w:rPr>
                <w:sz w:val="20"/>
                <w:szCs w:val="20"/>
              </w:rPr>
              <w:t>Azoto oksidai (A)</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C4BEC" w:rsidRPr="00321C08" w:rsidRDefault="006C4BEC" w:rsidP="006C4BEC">
            <w:pPr>
              <w:jc w:val="center"/>
              <w:rPr>
                <w:sz w:val="20"/>
                <w:szCs w:val="20"/>
              </w:rPr>
            </w:pPr>
            <w:r w:rsidRPr="00321C08">
              <w:rPr>
                <w:sz w:val="20"/>
                <w:szCs w:val="20"/>
              </w:rPr>
              <w:t>250</w:t>
            </w:r>
          </w:p>
        </w:tc>
        <w:tc>
          <w:tcPr>
            <w:tcW w:w="1417" w:type="dxa"/>
            <w:tcBorders>
              <w:top w:val="single" w:sz="4" w:space="0" w:color="auto"/>
              <w:left w:val="single" w:sz="4" w:space="0" w:color="auto"/>
              <w:bottom w:val="single" w:sz="4" w:space="0" w:color="auto"/>
              <w:right w:val="single" w:sz="4" w:space="0" w:color="auto"/>
            </w:tcBorders>
            <w:vAlign w:val="center"/>
          </w:tcPr>
          <w:p w:rsidR="006C4BEC" w:rsidRPr="00321C08" w:rsidRDefault="006C4BEC" w:rsidP="006C4BEC">
            <w:pPr>
              <w:pStyle w:val="TableContents"/>
              <w:snapToGrid w:val="0"/>
              <w:spacing w:line="240" w:lineRule="auto"/>
              <w:jc w:val="center"/>
              <w:rPr>
                <w:sz w:val="20"/>
                <w:lang/>
              </w:rPr>
            </w:pPr>
            <w:r w:rsidRPr="00321C08">
              <w:rPr>
                <w:sz w:val="20"/>
                <w:lang/>
              </w:rPr>
              <w:t>g/s</w:t>
            </w:r>
          </w:p>
        </w:tc>
        <w:tc>
          <w:tcPr>
            <w:tcW w:w="1560" w:type="dxa"/>
            <w:tcBorders>
              <w:top w:val="single" w:sz="4" w:space="0" w:color="auto"/>
              <w:left w:val="single" w:sz="4" w:space="0" w:color="auto"/>
              <w:bottom w:val="single" w:sz="4" w:space="0" w:color="auto"/>
              <w:right w:val="single" w:sz="4" w:space="0" w:color="auto"/>
            </w:tcBorders>
            <w:vAlign w:val="center"/>
          </w:tcPr>
          <w:p w:rsidR="006C4BEC" w:rsidRPr="00321C08" w:rsidRDefault="006C4BEC" w:rsidP="006C4BEC">
            <w:pPr>
              <w:jc w:val="center"/>
              <w:rPr>
                <w:color w:val="000000"/>
                <w:sz w:val="20"/>
                <w:szCs w:val="20"/>
              </w:rPr>
            </w:pPr>
            <w:r w:rsidRPr="00321C08">
              <w:rPr>
                <w:color w:val="000000"/>
                <w:sz w:val="20"/>
                <w:szCs w:val="20"/>
              </w:rPr>
              <w:t>0,068</w:t>
            </w:r>
          </w:p>
        </w:tc>
        <w:tc>
          <w:tcPr>
            <w:tcW w:w="3969" w:type="dxa"/>
            <w:tcBorders>
              <w:top w:val="single" w:sz="4" w:space="0" w:color="auto"/>
              <w:left w:val="single" w:sz="4" w:space="0" w:color="auto"/>
              <w:bottom w:val="single" w:sz="4" w:space="0" w:color="auto"/>
              <w:right w:val="single" w:sz="4" w:space="0" w:color="auto"/>
            </w:tcBorders>
            <w:vAlign w:val="center"/>
          </w:tcPr>
          <w:p w:rsidR="006C4BEC" w:rsidRPr="00321C08" w:rsidRDefault="006C4BEC" w:rsidP="006C4BEC">
            <w:pPr>
              <w:jc w:val="center"/>
              <w:rPr>
                <w:sz w:val="20"/>
                <w:szCs w:val="20"/>
              </w:rPr>
            </w:pPr>
            <w:r w:rsidRPr="00321C08">
              <w:rPr>
                <w:sz w:val="20"/>
                <w:szCs w:val="20"/>
              </w:rPr>
              <w:t>0,172</w:t>
            </w:r>
          </w:p>
        </w:tc>
      </w:tr>
      <w:tr w:rsidR="006C4BEC" w:rsidRPr="009E6BDA" w:rsidTr="00DF6297">
        <w:tc>
          <w:tcPr>
            <w:tcW w:w="2977" w:type="dxa"/>
            <w:vMerge/>
            <w:tcBorders>
              <w:left w:val="single" w:sz="4" w:space="0" w:color="auto"/>
              <w:right w:val="single" w:sz="4" w:space="0" w:color="auto"/>
            </w:tcBorders>
          </w:tcPr>
          <w:p w:rsidR="006C4BEC" w:rsidRPr="009E6BDA" w:rsidRDefault="006C4BEC" w:rsidP="006C4BEC">
            <w:pPr>
              <w:jc w:val="center"/>
              <w:rPr>
                <w:sz w:val="20"/>
                <w:szCs w:val="20"/>
              </w:rPr>
            </w:pPr>
          </w:p>
        </w:tc>
        <w:tc>
          <w:tcPr>
            <w:tcW w:w="851" w:type="dxa"/>
            <w:gridSpan w:val="2"/>
            <w:vMerge/>
            <w:tcBorders>
              <w:left w:val="single" w:sz="4" w:space="0" w:color="auto"/>
              <w:right w:val="single" w:sz="4" w:space="0" w:color="auto"/>
            </w:tcBorders>
            <w:shd w:val="clear" w:color="auto" w:fill="auto"/>
            <w:vAlign w:val="center"/>
          </w:tcPr>
          <w:p w:rsidR="006C4BEC" w:rsidRPr="009E6BDA" w:rsidRDefault="006C4BEC" w:rsidP="006C4BEC">
            <w:pPr>
              <w:jc w:val="center"/>
              <w:rPr>
                <w:sz w:val="20"/>
                <w:szCs w:val="20"/>
              </w:rPr>
            </w:pPr>
          </w:p>
        </w:tc>
        <w:tc>
          <w:tcPr>
            <w:tcW w:w="2376" w:type="dxa"/>
            <w:gridSpan w:val="2"/>
            <w:tcBorders>
              <w:top w:val="single" w:sz="4" w:space="0" w:color="auto"/>
              <w:left w:val="single" w:sz="4" w:space="0" w:color="auto"/>
              <w:bottom w:val="single" w:sz="4" w:space="0" w:color="auto"/>
              <w:right w:val="single" w:sz="4" w:space="0" w:color="auto"/>
            </w:tcBorders>
            <w:vAlign w:val="center"/>
          </w:tcPr>
          <w:p w:rsidR="006C4BEC" w:rsidRPr="00321C08" w:rsidRDefault="006C4BEC" w:rsidP="006C4BEC">
            <w:pPr>
              <w:jc w:val="center"/>
              <w:rPr>
                <w:sz w:val="20"/>
                <w:szCs w:val="20"/>
              </w:rPr>
            </w:pPr>
            <w:r w:rsidRPr="00321C08">
              <w:rPr>
                <w:sz w:val="20"/>
                <w:szCs w:val="20"/>
              </w:rPr>
              <w:t>Angliavandeniliai</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C4BEC" w:rsidRPr="00321C08" w:rsidRDefault="006C4BEC" w:rsidP="006C4BEC">
            <w:pPr>
              <w:jc w:val="center"/>
              <w:rPr>
                <w:sz w:val="20"/>
                <w:szCs w:val="20"/>
              </w:rPr>
            </w:pPr>
            <w:r w:rsidRPr="00321C08">
              <w:rPr>
                <w:sz w:val="20"/>
                <w:szCs w:val="20"/>
              </w:rPr>
              <w:t>308</w:t>
            </w:r>
          </w:p>
        </w:tc>
        <w:tc>
          <w:tcPr>
            <w:tcW w:w="1417" w:type="dxa"/>
            <w:tcBorders>
              <w:top w:val="single" w:sz="4" w:space="0" w:color="auto"/>
              <w:left w:val="single" w:sz="4" w:space="0" w:color="auto"/>
              <w:bottom w:val="single" w:sz="4" w:space="0" w:color="auto"/>
              <w:right w:val="single" w:sz="4" w:space="0" w:color="auto"/>
            </w:tcBorders>
            <w:vAlign w:val="center"/>
          </w:tcPr>
          <w:p w:rsidR="006C4BEC" w:rsidRPr="00321C08" w:rsidRDefault="006C4BEC" w:rsidP="006C4BEC">
            <w:pPr>
              <w:pStyle w:val="TableContents"/>
              <w:snapToGrid w:val="0"/>
              <w:spacing w:line="240" w:lineRule="auto"/>
              <w:jc w:val="center"/>
              <w:rPr>
                <w:sz w:val="20"/>
                <w:lang/>
              </w:rPr>
            </w:pPr>
            <w:r w:rsidRPr="00321C08">
              <w:rPr>
                <w:sz w:val="20"/>
                <w:lang/>
              </w:rPr>
              <w:t>g/s</w:t>
            </w:r>
          </w:p>
        </w:tc>
        <w:tc>
          <w:tcPr>
            <w:tcW w:w="1560" w:type="dxa"/>
            <w:tcBorders>
              <w:top w:val="single" w:sz="4" w:space="0" w:color="auto"/>
              <w:left w:val="single" w:sz="4" w:space="0" w:color="auto"/>
              <w:bottom w:val="single" w:sz="4" w:space="0" w:color="auto"/>
              <w:right w:val="single" w:sz="4" w:space="0" w:color="auto"/>
            </w:tcBorders>
            <w:vAlign w:val="center"/>
          </w:tcPr>
          <w:p w:rsidR="006C4BEC" w:rsidRPr="00321C08" w:rsidRDefault="006C4BEC" w:rsidP="006C4BEC">
            <w:pPr>
              <w:jc w:val="center"/>
              <w:rPr>
                <w:color w:val="000000"/>
                <w:sz w:val="20"/>
                <w:szCs w:val="20"/>
              </w:rPr>
            </w:pPr>
            <w:r w:rsidRPr="00321C08">
              <w:rPr>
                <w:color w:val="000000"/>
                <w:sz w:val="20"/>
                <w:szCs w:val="20"/>
              </w:rPr>
              <w:t>0,0984</w:t>
            </w:r>
          </w:p>
        </w:tc>
        <w:tc>
          <w:tcPr>
            <w:tcW w:w="3969" w:type="dxa"/>
            <w:tcBorders>
              <w:top w:val="single" w:sz="4" w:space="0" w:color="auto"/>
              <w:left w:val="single" w:sz="4" w:space="0" w:color="auto"/>
              <w:bottom w:val="single" w:sz="4" w:space="0" w:color="auto"/>
              <w:right w:val="single" w:sz="4" w:space="0" w:color="auto"/>
            </w:tcBorders>
            <w:vAlign w:val="center"/>
          </w:tcPr>
          <w:p w:rsidR="006C4BEC" w:rsidRPr="00321C08" w:rsidRDefault="006C4BEC" w:rsidP="006C4BEC">
            <w:pPr>
              <w:jc w:val="center"/>
              <w:rPr>
                <w:sz w:val="20"/>
                <w:szCs w:val="20"/>
              </w:rPr>
            </w:pPr>
            <w:r w:rsidRPr="00321C08">
              <w:rPr>
                <w:sz w:val="20"/>
                <w:szCs w:val="20"/>
              </w:rPr>
              <w:t>0,249</w:t>
            </w:r>
          </w:p>
        </w:tc>
      </w:tr>
      <w:tr w:rsidR="006C4BEC" w:rsidRPr="009E6BDA" w:rsidTr="00DF6297">
        <w:tc>
          <w:tcPr>
            <w:tcW w:w="2977" w:type="dxa"/>
            <w:vMerge/>
            <w:tcBorders>
              <w:left w:val="single" w:sz="4" w:space="0" w:color="auto"/>
              <w:right w:val="single" w:sz="4" w:space="0" w:color="auto"/>
            </w:tcBorders>
          </w:tcPr>
          <w:p w:rsidR="006C4BEC" w:rsidRPr="009E6BDA" w:rsidRDefault="006C4BEC" w:rsidP="006C4BEC">
            <w:pPr>
              <w:jc w:val="center"/>
              <w:rPr>
                <w:sz w:val="20"/>
                <w:szCs w:val="20"/>
              </w:rPr>
            </w:pPr>
          </w:p>
        </w:tc>
        <w:tc>
          <w:tcPr>
            <w:tcW w:w="851" w:type="dxa"/>
            <w:gridSpan w:val="2"/>
            <w:vMerge/>
            <w:tcBorders>
              <w:left w:val="single" w:sz="4" w:space="0" w:color="auto"/>
              <w:right w:val="single" w:sz="4" w:space="0" w:color="auto"/>
            </w:tcBorders>
            <w:shd w:val="clear" w:color="auto" w:fill="auto"/>
            <w:vAlign w:val="center"/>
          </w:tcPr>
          <w:p w:rsidR="006C4BEC" w:rsidRPr="009E6BDA" w:rsidRDefault="006C4BEC" w:rsidP="006C4BEC">
            <w:pPr>
              <w:jc w:val="center"/>
              <w:rPr>
                <w:sz w:val="20"/>
                <w:szCs w:val="20"/>
              </w:rPr>
            </w:pPr>
          </w:p>
        </w:tc>
        <w:tc>
          <w:tcPr>
            <w:tcW w:w="2376" w:type="dxa"/>
            <w:gridSpan w:val="2"/>
            <w:tcBorders>
              <w:top w:val="single" w:sz="4" w:space="0" w:color="auto"/>
              <w:left w:val="single" w:sz="4" w:space="0" w:color="auto"/>
              <w:bottom w:val="single" w:sz="4" w:space="0" w:color="auto"/>
              <w:right w:val="single" w:sz="4" w:space="0" w:color="auto"/>
            </w:tcBorders>
            <w:vAlign w:val="center"/>
          </w:tcPr>
          <w:p w:rsidR="006C4BEC" w:rsidRPr="00321C08" w:rsidRDefault="006C4BEC" w:rsidP="006C4BEC">
            <w:pPr>
              <w:jc w:val="center"/>
              <w:rPr>
                <w:sz w:val="20"/>
                <w:szCs w:val="20"/>
              </w:rPr>
            </w:pPr>
            <w:r w:rsidRPr="00321C08">
              <w:rPr>
                <w:sz w:val="20"/>
                <w:szCs w:val="20"/>
              </w:rPr>
              <w:t>Sieros dioksidas (A)</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C4BEC" w:rsidRPr="00321C08" w:rsidRDefault="006C4BEC" w:rsidP="006C4BEC">
            <w:pPr>
              <w:jc w:val="center"/>
              <w:rPr>
                <w:sz w:val="20"/>
                <w:szCs w:val="20"/>
              </w:rPr>
            </w:pPr>
            <w:r w:rsidRPr="00321C08">
              <w:rPr>
                <w:sz w:val="20"/>
                <w:szCs w:val="20"/>
              </w:rPr>
              <w:t>1753</w:t>
            </w:r>
          </w:p>
        </w:tc>
        <w:tc>
          <w:tcPr>
            <w:tcW w:w="1417" w:type="dxa"/>
            <w:tcBorders>
              <w:top w:val="single" w:sz="4" w:space="0" w:color="auto"/>
              <w:left w:val="single" w:sz="4" w:space="0" w:color="auto"/>
              <w:bottom w:val="single" w:sz="4" w:space="0" w:color="auto"/>
              <w:right w:val="single" w:sz="4" w:space="0" w:color="auto"/>
            </w:tcBorders>
          </w:tcPr>
          <w:p w:rsidR="006C4BEC" w:rsidRPr="00321C08" w:rsidRDefault="006C4BEC" w:rsidP="006C4BEC">
            <w:pPr>
              <w:jc w:val="center"/>
              <w:rPr>
                <w:sz w:val="20"/>
                <w:szCs w:val="20"/>
              </w:rPr>
            </w:pPr>
            <w:r w:rsidRPr="00321C08">
              <w:rPr>
                <w:sz w:val="20"/>
                <w:szCs w:val="20"/>
                <w:lang/>
              </w:rPr>
              <w:t>g/s</w:t>
            </w:r>
          </w:p>
        </w:tc>
        <w:tc>
          <w:tcPr>
            <w:tcW w:w="1560" w:type="dxa"/>
            <w:tcBorders>
              <w:top w:val="single" w:sz="4" w:space="0" w:color="auto"/>
              <w:left w:val="single" w:sz="4" w:space="0" w:color="auto"/>
              <w:bottom w:val="single" w:sz="4" w:space="0" w:color="auto"/>
              <w:right w:val="single" w:sz="4" w:space="0" w:color="auto"/>
            </w:tcBorders>
            <w:vAlign w:val="center"/>
          </w:tcPr>
          <w:p w:rsidR="006C4BEC" w:rsidRPr="00321C08" w:rsidRDefault="006C4BEC" w:rsidP="006C4BEC">
            <w:pPr>
              <w:jc w:val="center"/>
              <w:rPr>
                <w:color w:val="000000"/>
                <w:sz w:val="20"/>
                <w:szCs w:val="20"/>
              </w:rPr>
            </w:pPr>
            <w:r w:rsidRPr="00321C08">
              <w:rPr>
                <w:color w:val="000000"/>
                <w:sz w:val="20"/>
                <w:szCs w:val="20"/>
              </w:rPr>
              <w:t>0,0024</w:t>
            </w:r>
          </w:p>
        </w:tc>
        <w:tc>
          <w:tcPr>
            <w:tcW w:w="3969" w:type="dxa"/>
            <w:tcBorders>
              <w:top w:val="single" w:sz="4" w:space="0" w:color="auto"/>
              <w:left w:val="single" w:sz="4" w:space="0" w:color="auto"/>
              <w:bottom w:val="single" w:sz="4" w:space="0" w:color="auto"/>
              <w:right w:val="single" w:sz="4" w:space="0" w:color="auto"/>
            </w:tcBorders>
            <w:vAlign w:val="center"/>
          </w:tcPr>
          <w:p w:rsidR="006C4BEC" w:rsidRPr="00321C08" w:rsidRDefault="006C4BEC" w:rsidP="006C4BEC">
            <w:pPr>
              <w:jc w:val="center"/>
              <w:rPr>
                <w:sz w:val="20"/>
                <w:szCs w:val="20"/>
              </w:rPr>
            </w:pPr>
            <w:r w:rsidRPr="00321C08">
              <w:rPr>
                <w:sz w:val="20"/>
                <w:szCs w:val="20"/>
              </w:rPr>
              <w:t>0,006</w:t>
            </w:r>
          </w:p>
        </w:tc>
      </w:tr>
      <w:tr w:rsidR="006C4BEC" w:rsidRPr="009E6BDA" w:rsidTr="00DF6297">
        <w:tc>
          <w:tcPr>
            <w:tcW w:w="2977" w:type="dxa"/>
            <w:vMerge/>
            <w:tcBorders>
              <w:left w:val="single" w:sz="4" w:space="0" w:color="auto"/>
              <w:bottom w:val="single" w:sz="4" w:space="0" w:color="auto"/>
              <w:right w:val="single" w:sz="4" w:space="0" w:color="auto"/>
            </w:tcBorders>
          </w:tcPr>
          <w:p w:rsidR="006C4BEC" w:rsidRPr="009E6BDA" w:rsidRDefault="006C4BEC" w:rsidP="006C4BEC">
            <w:pPr>
              <w:jc w:val="center"/>
              <w:rPr>
                <w:sz w:val="20"/>
                <w:szCs w:val="20"/>
              </w:rPr>
            </w:pPr>
          </w:p>
        </w:tc>
        <w:tc>
          <w:tcPr>
            <w:tcW w:w="851" w:type="dxa"/>
            <w:gridSpan w:val="2"/>
            <w:vMerge/>
            <w:tcBorders>
              <w:left w:val="single" w:sz="4" w:space="0" w:color="auto"/>
              <w:bottom w:val="single" w:sz="4" w:space="0" w:color="auto"/>
              <w:right w:val="single" w:sz="4" w:space="0" w:color="auto"/>
            </w:tcBorders>
            <w:shd w:val="clear" w:color="auto" w:fill="auto"/>
            <w:vAlign w:val="center"/>
          </w:tcPr>
          <w:p w:rsidR="006C4BEC" w:rsidRPr="009E6BDA" w:rsidRDefault="006C4BEC" w:rsidP="006C4BEC">
            <w:pPr>
              <w:jc w:val="center"/>
              <w:rPr>
                <w:sz w:val="20"/>
                <w:szCs w:val="20"/>
              </w:rPr>
            </w:pPr>
          </w:p>
        </w:tc>
        <w:tc>
          <w:tcPr>
            <w:tcW w:w="2376" w:type="dxa"/>
            <w:gridSpan w:val="2"/>
            <w:tcBorders>
              <w:top w:val="single" w:sz="4" w:space="0" w:color="auto"/>
              <w:left w:val="single" w:sz="4" w:space="0" w:color="auto"/>
              <w:bottom w:val="single" w:sz="4" w:space="0" w:color="auto"/>
              <w:right w:val="single" w:sz="4" w:space="0" w:color="auto"/>
            </w:tcBorders>
            <w:vAlign w:val="bottom"/>
          </w:tcPr>
          <w:p w:rsidR="006C4BEC" w:rsidRPr="00321C08" w:rsidRDefault="006C4BEC" w:rsidP="006C4BEC">
            <w:pPr>
              <w:jc w:val="center"/>
              <w:rPr>
                <w:sz w:val="20"/>
                <w:szCs w:val="20"/>
              </w:rPr>
            </w:pPr>
            <w:r w:rsidRPr="00321C08">
              <w:rPr>
                <w:sz w:val="20"/>
                <w:szCs w:val="20"/>
              </w:rPr>
              <w:t>Kietosios dalelės (A)</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6C4BEC" w:rsidRPr="00321C08" w:rsidRDefault="006C4BEC" w:rsidP="006C4BEC">
            <w:pPr>
              <w:jc w:val="center"/>
              <w:rPr>
                <w:sz w:val="20"/>
                <w:szCs w:val="20"/>
              </w:rPr>
            </w:pPr>
            <w:r>
              <w:rPr>
                <w:sz w:val="20"/>
                <w:szCs w:val="20"/>
              </w:rPr>
              <w:t>6493</w:t>
            </w:r>
          </w:p>
        </w:tc>
        <w:tc>
          <w:tcPr>
            <w:tcW w:w="1417" w:type="dxa"/>
            <w:tcBorders>
              <w:top w:val="single" w:sz="4" w:space="0" w:color="auto"/>
              <w:left w:val="single" w:sz="4" w:space="0" w:color="auto"/>
              <w:bottom w:val="single" w:sz="4" w:space="0" w:color="auto"/>
              <w:right w:val="single" w:sz="4" w:space="0" w:color="auto"/>
            </w:tcBorders>
          </w:tcPr>
          <w:p w:rsidR="006C4BEC" w:rsidRPr="00321C08" w:rsidRDefault="006C4BEC" w:rsidP="006C4BEC">
            <w:pPr>
              <w:jc w:val="center"/>
              <w:rPr>
                <w:sz w:val="20"/>
                <w:szCs w:val="20"/>
              </w:rPr>
            </w:pPr>
            <w:r w:rsidRPr="00321C08">
              <w:rPr>
                <w:sz w:val="20"/>
                <w:szCs w:val="20"/>
                <w:lang/>
              </w:rPr>
              <w:t>g/s</w:t>
            </w:r>
          </w:p>
        </w:tc>
        <w:tc>
          <w:tcPr>
            <w:tcW w:w="1560" w:type="dxa"/>
            <w:tcBorders>
              <w:top w:val="single" w:sz="4" w:space="0" w:color="auto"/>
              <w:left w:val="single" w:sz="4" w:space="0" w:color="auto"/>
              <w:bottom w:val="single" w:sz="4" w:space="0" w:color="auto"/>
              <w:right w:val="single" w:sz="4" w:space="0" w:color="auto"/>
            </w:tcBorders>
            <w:vAlign w:val="center"/>
          </w:tcPr>
          <w:p w:rsidR="006C4BEC" w:rsidRPr="00321C08" w:rsidRDefault="006C4BEC" w:rsidP="006C4BEC">
            <w:pPr>
              <w:jc w:val="center"/>
              <w:rPr>
                <w:color w:val="000000"/>
                <w:sz w:val="20"/>
                <w:szCs w:val="20"/>
              </w:rPr>
            </w:pPr>
            <w:r w:rsidRPr="00321C08">
              <w:rPr>
                <w:color w:val="000000"/>
                <w:sz w:val="20"/>
                <w:szCs w:val="20"/>
              </w:rPr>
              <w:t>0,0158</w:t>
            </w:r>
          </w:p>
        </w:tc>
        <w:tc>
          <w:tcPr>
            <w:tcW w:w="3969" w:type="dxa"/>
            <w:tcBorders>
              <w:top w:val="single" w:sz="4" w:space="0" w:color="auto"/>
              <w:left w:val="single" w:sz="4" w:space="0" w:color="auto"/>
              <w:bottom w:val="single" w:sz="4" w:space="0" w:color="auto"/>
              <w:right w:val="single" w:sz="4" w:space="0" w:color="auto"/>
            </w:tcBorders>
            <w:vAlign w:val="center"/>
          </w:tcPr>
          <w:p w:rsidR="006C4BEC" w:rsidRPr="00321C08" w:rsidRDefault="006C4BEC" w:rsidP="006C4BEC">
            <w:pPr>
              <w:jc w:val="center"/>
              <w:rPr>
                <w:sz w:val="20"/>
                <w:szCs w:val="20"/>
              </w:rPr>
            </w:pPr>
            <w:r w:rsidRPr="00321C08">
              <w:rPr>
                <w:sz w:val="20"/>
                <w:szCs w:val="20"/>
              </w:rPr>
              <w:t>0,04</w:t>
            </w:r>
          </w:p>
        </w:tc>
      </w:tr>
      <w:tr w:rsidR="006C4BEC" w:rsidRPr="009E6BDA" w:rsidTr="00DF6297">
        <w:tc>
          <w:tcPr>
            <w:tcW w:w="2977" w:type="dxa"/>
            <w:tcBorders>
              <w:left w:val="single" w:sz="4" w:space="0" w:color="auto"/>
              <w:bottom w:val="single" w:sz="4" w:space="0" w:color="auto"/>
              <w:right w:val="single" w:sz="4" w:space="0" w:color="auto"/>
            </w:tcBorders>
            <w:vAlign w:val="bottom"/>
          </w:tcPr>
          <w:p w:rsidR="006C4BEC" w:rsidRPr="009E6BDA" w:rsidRDefault="006C4BEC" w:rsidP="006C4BEC">
            <w:pPr>
              <w:jc w:val="center"/>
              <w:rPr>
                <w:sz w:val="20"/>
                <w:szCs w:val="20"/>
              </w:rPr>
            </w:pPr>
            <w:r w:rsidRPr="009E6BDA">
              <w:rPr>
                <w:sz w:val="20"/>
                <w:szCs w:val="20"/>
              </w:rPr>
              <w:t>Bunkerio alsuoklis Nr. 1</w:t>
            </w:r>
          </w:p>
        </w:tc>
        <w:tc>
          <w:tcPr>
            <w:tcW w:w="851" w:type="dxa"/>
            <w:gridSpan w:val="2"/>
            <w:tcBorders>
              <w:left w:val="single" w:sz="4" w:space="0" w:color="auto"/>
              <w:bottom w:val="single" w:sz="4" w:space="0" w:color="auto"/>
              <w:right w:val="single" w:sz="4" w:space="0" w:color="auto"/>
            </w:tcBorders>
            <w:shd w:val="clear" w:color="auto" w:fill="auto"/>
            <w:vAlign w:val="bottom"/>
          </w:tcPr>
          <w:p w:rsidR="006C4BEC" w:rsidRPr="009E6BDA" w:rsidRDefault="006C4BEC" w:rsidP="006C4BEC">
            <w:pPr>
              <w:jc w:val="center"/>
              <w:rPr>
                <w:sz w:val="20"/>
                <w:szCs w:val="20"/>
              </w:rPr>
            </w:pPr>
            <w:r w:rsidRPr="009E6BDA">
              <w:rPr>
                <w:sz w:val="20"/>
                <w:szCs w:val="20"/>
              </w:rPr>
              <w:t>628</w:t>
            </w:r>
          </w:p>
        </w:tc>
        <w:tc>
          <w:tcPr>
            <w:tcW w:w="2376" w:type="dxa"/>
            <w:gridSpan w:val="2"/>
            <w:tcBorders>
              <w:top w:val="single" w:sz="4" w:space="0" w:color="auto"/>
              <w:left w:val="single" w:sz="4" w:space="0" w:color="auto"/>
              <w:bottom w:val="single" w:sz="4" w:space="0" w:color="auto"/>
              <w:right w:val="single" w:sz="4" w:space="0" w:color="auto"/>
            </w:tcBorders>
            <w:vAlign w:val="bottom"/>
          </w:tcPr>
          <w:p w:rsidR="006C4BEC" w:rsidRPr="00321C08" w:rsidRDefault="006C4BEC" w:rsidP="006C4BEC">
            <w:pPr>
              <w:jc w:val="center"/>
              <w:rPr>
                <w:sz w:val="20"/>
                <w:szCs w:val="20"/>
              </w:rPr>
            </w:pPr>
            <w:r w:rsidRPr="00321C08">
              <w:rPr>
                <w:sz w:val="20"/>
                <w:szCs w:val="20"/>
              </w:rPr>
              <w:t>Kietosios dalelės (C)</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6C4BEC" w:rsidRPr="00321C08" w:rsidRDefault="006C4BEC" w:rsidP="006C4BEC">
            <w:pPr>
              <w:jc w:val="center"/>
              <w:rPr>
                <w:sz w:val="20"/>
                <w:szCs w:val="20"/>
              </w:rPr>
            </w:pPr>
            <w:r w:rsidRPr="00321C08">
              <w:rPr>
                <w:sz w:val="20"/>
                <w:szCs w:val="20"/>
              </w:rPr>
              <w:t>4281</w:t>
            </w:r>
          </w:p>
        </w:tc>
        <w:tc>
          <w:tcPr>
            <w:tcW w:w="1417" w:type="dxa"/>
            <w:tcBorders>
              <w:top w:val="single" w:sz="4" w:space="0" w:color="auto"/>
              <w:left w:val="single" w:sz="4" w:space="0" w:color="auto"/>
              <w:bottom w:val="single" w:sz="4" w:space="0" w:color="auto"/>
              <w:right w:val="single" w:sz="4" w:space="0" w:color="auto"/>
            </w:tcBorders>
            <w:vAlign w:val="center"/>
          </w:tcPr>
          <w:p w:rsidR="006C4BEC" w:rsidRPr="00321C08" w:rsidRDefault="006C4BEC" w:rsidP="006C4BEC">
            <w:pPr>
              <w:pStyle w:val="TableContents"/>
              <w:snapToGrid w:val="0"/>
              <w:spacing w:line="240" w:lineRule="auto"/>
              <w:jc w:val="center"/>
              <w:rPr>
                <w:sz w:val="20"/>
                <w:lang/>
              </w:rPr>
            </w:pPr>
            <w:r w:rsidRPr="00321C08">
              <w:rPr>
                <w:sz w:val="20"/>
                <w:lang/>
              </w:rPr>
              <w:t>g/s</w:t>
            </w:r>
          </w:p>
        </w:tc>
        <w:tc>
          <w:tcPr>
            <w:tcW w:w="1560" w:type="dxa"/>
            <w:tcBorders>
              <w:top w:val="single" w:sz="4" w:space="0" w:color="auto"/>
              <w:left w:val="single" w:sz="4" w:space="0" w:color="auto"/>
              <w:bottom w:val="single" w:sz="4" w:space="0" w:color="auto"/>
              <w:right w:val="single" w:sz="4" w:space="0" w:color="auto"/>
            </w:tcBorders>
            <w:vAlign w:val="center"/>
          </w:tcPr>
          <w:p w:rsidR="006C4BEC" w:rsidRPr="00321C08" w:rsidRDefault="006C4BEC" w:rsidP="006C4BEC">
            <w:pPr>
              <w:jc w:val="center"/>
              <w:rPr>
                <w:sz w:val="20"/>
                <w:szCs w:val="20"/>
              </w:rPr>
            </w:pPr>
            <w:r w:rsidRPr="00321C08">
              <w:rPr>
                <w:sz w:val="20"/>
                <w:szCs w:val="20"/>
              </w:rPr>
              <w:t>0,1</w:t>
            </w:r>
          </w:p>
        </w:tc>
        <w:tc>
          <w:tcPr>
            <w:tcW w:w="3969" w:type="dxa"/>
            <w:tcBorders>
              <w:top w:val="single" w:sz="4" w:space="0" w:color="auto"/>
              <w:left w:val="single" w:sz="4" w:space="0" w:color="auto"/>
              <w:bottom w:val="single" w:sz="4" w:space="0" w:color="auto"/>
              <w:right w:val="single" w:sz="4" w:space="0" w:color="auto"/>
            </w:tcBorders>
            <w:vAlign w:val="center"/>
          </w:tcPr>
          <w:p w:rsidR="006C4BEC" w:rsidRPr="00321C08" w:rsidRDefault="006C4BEC" w:rsidP="006C4BEC">
            <w:pPr>
              <w:jc w:val="center"/>
              <w:rPr>
                <w:sz w:val="20"/>
                <w:szCs w:val="20"/>
              </w:rPr>
            </w:pPr>
            <w:r w:rsidRPr="00321C08">
              <w:rPr>
                <w:sz w:val="20"/>
                <w:szCs w:val="20"/>
              </w:rPr>
              <w:t>0,1123</w:t>
            </w:r>
          </w:p>
        </w:tc>
      </w:tr>
      <w:tr w:rsidR="006C4BEC" w:rsidRPr="009E6BDA" w:rsidTr="00DF6297">
        <w:tc>
          <w:tcPr>
            <w:tcW w:w="2977" w:type="dxa"/>
            <w:tcBorders>
              <w:left w:val="single" w:sz="4" w:space="0" w:color="auto"/>
              <w:bottom w:val="single" w:sz="4" w:space="0" w:color="auto"/>
              <w:right w:val="single" w:sz="4" w:space="0" w:color="auto"/>
            </w:tcBorders>
            <w:vAlign w:val="bottom"/>
          </w:tcPr>
          <w:p w:rsidR="006C4BEC" w:rsidRPr="009E6BDA" w:rsidRDefault="006C4BEC" w:rsidP="006C4BEC">
            <w:pPr>
              <w:jc w:val="center"/>
              <w:rPr>
                <w:sz w:val="20"/>
                <w:szCs w:val="20"/>
              </w:rPr>
            </w:pPr>
            <w:r w:rsidRPr="009E6BDA">
              <w:rPr>
                <w:sz w:val="20"/>
                <w:szCs w:val="20"/>
              </w:rPr>
              <w:t>Bunkerio alsuoklis Nr. 2</w:t>
            </w:r>
          </w:p>
        </w:tc>
        <w:tc>
          <w:tcPr>
            <w:tcW w:w="851" w:type="dxa"/>
            <w:gridSpan w:val="2"/>
            <w:tcBorders>
              <w:left w:val="single" w:sz="4" w:space="0" w:color="auto"/>
              <w:bottom w:val="single" w:sz="4" w:space="0" w:color="auto"/>
              <w:right w:val="single" w:sz="4" w:space="0" w:color="auto"/>
            </w:tcBorders>
            <w:shd w:val="clear" w:color="auto" w:fill="auto"/>
            <w:vAlign w:val="bottom"/>
          </w:tcPr>
          <w:p w:rsidR="006C4BEC" w:rsidRPr="009E6BDA" w:rsidRDefault="006C4BEC" w:rsidP="006C4BEC">
            <w:pPr>
              <w:jc w:val="center"/>
              <w:rPr>
                <w:sz w:val="20"/>
                <w:szCs w:val="20"/>
              </w:rPr>
            </w:pPr>
            <w:r w:rsidRPr="009E6BDA">
              <w:rPr>
                <w:sz w:val="20"/>
                <w:szCs w:val="20"/>
              </w:rPr>
              <w:t>629</w:t>
            </w:r>
          </w:p>
        </w:tc>
        <w:tc>
          <w:tcPr>
            <w:tcW w:w="2376" w:type="dxa"/>
            <w:gridSpan w:val="2"/>
            <w:tcBorders>
              <w:top w:val="single" w:sz="4" w:space="0" w:color="auto"/>
              <w:left w:val="single" w:sz="4" w:space="0" w:color="auto"/>
              <w:bottom w:val="single" w:sz="4" w:space="0" w:color="auto"/>
              <w:right w:val="single" w:sz="4" w:space="0" w:color="auto"/>
            </w:tcBorders>
            <w:vAlign w:val="bottom"/>
          </w:tcPr>
          <w:p w:rsidR="006C4BEC" w:rsidRPr="00321C08" w:rsidRDefault="006C4BEC" w:rsidP="006C4BEC">
            <w:pPr>
              <w:jc w:val="center"/>
              <w:rPr>
                <w:sz w:val="20"/>
                <w:szCs w:val="20"/>
              </w:rPr>
            </w:pPr>
            <w:r w:rsidRPr="00321C08">
              <w:rPr>
                <w:sz w:val="20"/>
                <w:szCs w:val="20"/>
              </w:rPr>
              <w:t>Kietosios dalelės (C)</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6C4BEC" w:rsidRPr="00321C08" w:rsidRDefault="006C4BEC" w:rsidP="006C4BEC">
            <w:pPr>
              <w:jc w:val="center"/>
              <w:rPr>
                <w:sz w:val="20"/>
                <w:szCs w:val="20"/>
              </w:rPr>
            </w:pPr>
            <w:r w:rsidRPr="00321C08">
              <w:rPr>
                <w:sz w:val="20"/>
                <w:szCs w:val="20"/>
              </w:rPr>
              <w:t>4281</w:t>
            </w:r>
          </w:p>
        </w:tc>
        <w:tc>
          <w:tcPr>
            <w:tcW w:w="1417" w:type="dxa"/>
            <w:tcBorders>
              <w:top w:val="single" w:sz="4" w:space="0" w:color="auto"/>
              <w:left w:val="single" w:sz="4" w:space="0" w:color="auto"/>
              <w:bottom w:val="single" w:sz="4" w:space="0" w:color="auto"/>
              <w:right w:val="single" w:sz="4" w:space="0" w:color="auto"/>
            </w:tcBorders>
            <w:vAlign w:val="center"/>
          </w:tcPr>
          <w:p w:rsidR="006C4BEC" w:rsidRPr="00321C08" w:rsidRDefault="006C4BEC" w:rsidP="006C4BEC">
            <w:pPr>
              <w:pStyle w:val="TableContents"/>
              <w:snapToGrid w:val="0"/>
              <w:spacing w:line="240" w:lineRule="auto"/>
              <w:jc w:val="center"/>
              <w:rPr>
                <w:sz w:val="20"/>
                <w:lang/>
              </w:rPr>
            </w:pPr>
            <w:r w:rsidRPr="00321C08">
              <w:rPr>
                <w:sz w:val="20"/>
                <w:lang/>
              </w:rPr>
              <w:t>g/s</w:t>
            </w:r>
          </w:p>
        </w:tc>
        <w:tc>
          <w:tcPr>
            <w:tcW w:w="1560" w:type="dxa"/>
            <w:tcBorders>
              <w:top w:val="single" w:sz="4" w:space="0" w:color="auto"/>
              <w:left w:val="single" w:sz="4" w:space="0" w:color="auto"/>
              <w:bottom w:val="single" w:sz="4" w:space="0" w:color="auto"/>
              <w:right w:val="single" w:sz="4" w:space="0" w:color="auto"/>
            </w:tcBorders>
            <w:vAlign w:val="center"/>
          </w:tcPr>
          <w:p w:rsidR="006C4BEC" w:rsidRPr="00321C08" w:rsidRDefault="006C4BEC" w:rsidP="006C4BEC">
            <w:pPr>
              <w:jc w:val="center"/>
              <w:rPr>
                <w:sz w:val="20"/>
                <w:szCs w:val="20"/>
              </w:rPr>
            </w:pPr>
            <w:r w:rsidRPr="00321C08">
              <w:rPr>
                <w:sz w:val="20"/>
                <w:szCs w:val="20"/>
              </w:rPr>
              <w:t>0,0928</w:t>
            </w:r>
          </w:p>
        </w:tc>
        <w:tc>
          <w:tcPr>
            <w:tcW w:w="3969" w:type="dxa"/>
            <w:tcBorders>
              <w:top w:val="single" w:sz="4" w:space="0" w:color="auto"/>
              <w:left w:val="single" w:sz="4" w:space="0" w:color="auto"/>
              <w:bottom w:val="single" w:sz="4" w:space="0" w:color="auto"/>
              <w:right w:val="single" w:sz="4" w:space="0" w:color="auto"/>
            </w:tcBorders>
            <w:vAlign w:val="center"/>
          </w:tcPr>
          <w:p w:rsidR="006C4BEC" w:rsidRPr="00321C08" w:rsidRDefault="006C4BEC" w:rsidP="006C4BEC">
            <w:pPr>
              <w:jc w:val="center"/>
              <w:rPr>
                <w:sz w:val="20"/>
                <w:szCs w:val="20"/>
              </w:rPr>
            </w:pPr>
            <w:r w:rsidRPr="00321C08">
              <w:rPr>
                <w:sz w:val="20"/>
                <w:szCs w:val="20"/>
              </w:rPr>
              <w:t>0,0077</w:t>
            </w:r>
          </w:p>
        </w:tc>
      </w:tr>
      <w:tr w:rsidR="006C4BEC" w:rsidRPr="009E6BDA" w:rsidTr="00DF6297">
        <w:tc>
          <w:tcPr>
            <w:tcW w:w="2977" w:type="dxa"/>
            <w:vMerge w:val="restart"/>
            <w:tcBorders>
              <w:left w:val="single" w:sz="4" w:space="0" w:color="auto"/>
              <w:right w:val="single" w:sz="4" w:space="0" w:color="auto"/>
            </w:tcBorders>
            <w:vAlign w:val="center"/>
          </w:tcPr>
          <w:p w:rsidR="006C4BEC" w:rsidRPr="00E62282" w:rsidRDefault="006C4BEC" w:rsidP="006C4BEC">
            <w:pPr>
              <w:rPr>
                <w:color w:val="000000"/>
                <w:sz w:val="20"/>
                <w:szCs w:val="20"/>
              </w:rPr>
            </w:pPr>
            <w:r w:rsidRPr="00E62282">
              <w:rPr>
                <w:color w:val="000000"/>
                <w:sz w:val="20"/>
                <w:szCs w:val="20"/>
              </w:rPr>
              <w:t xml:space="preserve">Skysto mėšlo rezervuaras </w:t>
            </w:r>
            <w:r w:rsidRPr="00E62282">
              <w:rPr>
                <w:sz w:val="20"/>
                <w:szCs w:val="20"/>
              </w:rPr>
              <w:t>R1</w:t>
            </w:r>
          </w:p>
        </w:tc>
        <w:tc>
          <w:tcPr>
            <w:tcW w:w="851" w:type="dxa"/>
            <w:gridSpan w:val="2"/>
            <w:vMerge w:val="restart"/>
            <w:tcBorders>
              <w:left w:val="single" w:sz="4" w:space="0" w:color="auto"/>
              <w:right w:val="single" w:sz="4" w:space="0" w:color="auto"/>
            </w:tcBorders>
            <w:shd w:val="clear" w:color="auto" w:fill="auto"/>
            <w:vAlign w:val="center"/>
          </w:tcPr>
          <w:p w:rsidR="006C4BEC" w:rsidRPr="009E6BDA" w:rsidRDefault="006C4BEC" w:rsidP="006C4BEC">
            <w:pPr>
              <w:jc w:val="center"/>
              <w:rPr>
                <w:sz w:val="20"/>
                <w:szCs w:val="20"/>
              </w:rPr>
            </w:pPr>
            <w:r w:rsidRPr="009E6BDA">
              <w:rPr>
                <w:sz w:val="20"/>
                <w:szCs w:val="20"/>
              </w:rPr>
              <w:t>646</w:t>
            </w:r>
          </w:p>
        </w:tc>
        <w:tc>
          <w:tcPr>
            <w:tcW w:w="2376" w:type="dxa"/>
            <w:gridSpan w:val="2"/>
            <w:tcBorders>
              <w:top w:val="single" w:sz="4" w:space="0" w:color="auto"/>
              <w:left w:val="single" w:sz="4" w:space="0" w:color="auto"/>
              <w:bottom w:val="single" w:sz="4" w:space="0" w:color="auto"/>
              <w:right w:val="single" w:sz="4" w:space="0" w:color="auto"/>
            </w:tcBorders>
            <w:vAlign w:val="center"/>
          </w:tcPr>
          <w:p w:rsidR="006C4BEC" w:rsidRPr="00321C08" w:rsidRDefault="006C4BEC" w:rsidP="006C4BEC">
            <w:pPr>
              <w:pStyle w:val="TableContents"/>
              <w:snapToGrid w:val="0"/>
              <w:spacing w:line="240" w:lineRule="auto"/>
              <w:jc w:val="center"/>
              <w:rPr>
                <w:sz w:val="20"/>
                <w:lang/>
              </w:rPr>
            </w:pPr>
            <w:r w:rsidRPr="00321C08">
              <w:rPr>
                <w:sz w:val="20"/>
                <w:lang/>
              </w:rPr>
              <w:t>Amoniakas</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C4BEC" w:rsidRPr="00321C08" w:rsidRDefault="006C4BEC" w:rsidP="006C4BEC">
            <w:pPr>
              <w:pStyle w:val="TableContents"/>
              <w:snapToGrid w:val="0"/>
              <w:spacing w:line="240" w:lineRule="auto"/>
              <w:jc w:val="center"/>
              <w:rPr>
                <w:sz w:val="20"/>
                <w:lang/>
              </w:rPr>
            </w:pPr>
            <w:r w:rsidRPr="00321C08">
              <w:rPr>
                <w:sz w:val="20"/>
                <w:lang/>
              </w:rPr>
              <w:t>134</w:t>
            </w:r>
          </w:p>
        </w:tc>
        <w:tc>
          <w:tcPr>
            <w:tcW w:w="1417" w:type="dxa"/>
            <w:tcBorders>
              <w:top w:val="single" w:sz="4" w:space="0" w:color="auto"/>
              <w:left w:val="single" w:sz="4" w:space="0" w:color="auto"/>
              <w:bottom w:val="single" w:sz="4" w:space="0" w:color="auto"/>
              <w:right w:val="single" w:sz="4" w:space="0" w:color="auto"/>
            </w:tcBorders>
            <w:vAlign w:val="center"/>
          </w:tcPr>
          <w:p w:rsidR="006C4BEC" w:rsidRPr="00321C08" w:rsidRDefault="006C4BEC" w:rsidP="006C4BEC">
            <w:pPr>
              <w:pStyle w:val="TableContents"/>
              <w:snapToGrid w:val="0"/>
              <w:spacing w:line="240" w:lineRule="auto"/>
              <w:jc w:val="center"/>
              <w:rPr>
                <w:sz w:val="20"/>
                <w:lang/>
              </w:rPr>
            </w:pPr>
            <w:r w:rsidRPr="00321C08">
              <w:rPr>
                <w:sz w:val="20"/>
                <w:lang/>
              </w:rPr>
              <w:t>g/s</w:t>
            </w:r>
          </w:p>
        </w:tc>
        <w:tc>
          <w:tcPr>
            <w:tcW w:w="1560" w:type="dxa"/>
            <w:tcBorders>
              <w:top w:val="single" w:sz="4" w:space="0" w:color="auto"/>
              <w:left w:val="single" w:sz="4" w:space="0" w:color="auto"/>
              <w:bottom w:val="single" w:sz="4" w:space="0" w:color="auto"/>
              <w:right w:val="single" w:sz="4" w:space="0" w:color="auto"/>
            </w:tcBorders>
          </w:tcPr>
          <w:p w:rsidR="006C4BEC" w:rsidRPr="00321C08" w:rsidRDefault="006C4BEC" w:rsidP="006C4BEC">
            <w:pPr>
              <w:pStyle w:val="BodyText41"/>
              <w:shd w:val="clear" w:color="auto" w:fill="auto"/>
              <w:spacing w:line="240" w:lineRule="auto"/>
              <w:ind w:firstLine="0"/>
              <w:rPr>
                <w:sz w:val="20"/>
                <w:szCs w:val="20"/>
              </w:rPr>
            </w:pPr>
            <w:r w:rsidRPr="00321C08">
              <w:rPr>
                <w:sz w:val="20"/>
                <w:szCs w:val="20"/>
              </w:rPr>
              <w:t>0,</w:t>
            </w:r>
            <w:r>
              <w:rPr>
                <w:sz w:val="20"/>
                <w:szCs w:val="20"/>
              </w:rPr>
              <w:t>0</w:t>
            </w:r>
            <w:r w:rsidR="0031649D">
              <w:rPr>
                <w:sz w:val="20"/>
                <w:szCs w:val="20"/>
              </w:rPr>
              <w:t>34</w:t>
            </w:r>
            <w:r w:rsidR="00614F45">
              <w:rPr>
                <w:sz w:val="20"/>
                <w:szCs w:val="20"/>
              </w:rPr>
              <w:t>2</w:t>
            </w:r>
          </w:p>
        </w:tc>
        <w:tc>
          <w:tcPr>
            <w:tcW w:w="3969" w:type="dxa"/>
            <w:tcBorders>
              <w:top w:val="single" w:sz="4" w:space="0" w:color="auto"/>
              <w:left w:val="single" w:sz="4" w:space="0" w:color="auto"/>
              <w:bottom w:val="single" w:sz="4" w:space="0" w:color="auto"/>
              <w:right w:val="single" w:sz="4" w:space="0" w:color="auto"/>
            </w:tcBorders>
          </w:tcPr>
          <w:p w:rsidR="006C4BEC" w:rsidRPr="00321C08" w:rsidRDefault="00614F45" w:rsidP="006C4BEC">
            <w:pPr>
              <w:jc w:val="center"/>
              <w:rPr>
                <w:sz w:val="20"/>
                <w:szCs w:val="20"/>
                <w:lang/>
              </w:rPr>
            </w:pPr>
            <w:r>
              <w:rPr>
                <w:sz w:val="20"/>
                <w:szCs w:val="20"/>
                <w:lang/>
              </w:rPr>
              <w:t>1,0787</w:t>
            </w:r>
          </w:p>
        </w:tc>
      </w:tr>
      <w:tr w:rsidR="006C4BEC" w:rsidRPr="009E6BDA" w:rsidTr="000B3D00">
        <w:tc>
          <w:tcPr>
            <w:tcW w:w="2977" w:type="dxa"/>
            <w:vMerge/>
            <w:tcBorders>
              <w:left w:val="single" w:sz="4" w:space="0" w:color="auto"/>
              <w:bottom w:val="single" w:sz="4" w:space="0" w:color="auto"/>
              <w:right w:val="single" w:sz="4" w:space="0" w:color="auto"/>
            </w:tcBorders>
            <w:vAlign w:val="center"/>
          </w:tcPr>
          <w:p w:rsidR="006C4BEC" w:rsidRDefault="006C4BEC" w:rsidP="006C4BEC">
            <w:pPr>
              <w:rPr>
                <w:color w:val="000000"/>
                <w:sz w:val="20"/>
                <w:szCs w:val="20"/>
              </w:rPr>
            </w:pPr>
          </w:p>
        </w:tc>
        <w:tc>
          <w:tcPr>
            <w:tcW w:w="851" w:type="dxa"/>
            <w:gridSpan w:val="2"/>
            <w:vMerge/>
            <w:tcBorders>
              <w:left w:val="single" w:sz="4" w:space="0" w:color="auto"/>
              <w:bottom w:val="single" w:sz="4" w:space="0" w:color="auto"/>
              <w:right w:val="single" w:sz="4" w:space="0" w:color="auto"/>
            </w:tcBorders>
            <w:shd w:val="clear" w:color="auto" w:fill="auto"/>
            <w:vAlign w:val="center"/>
          </w:tcPr>
          <w:p w:rsidR="006C4BEC" w:rsidRDefault="006C4BEC" w:rsidP="006C4BEC">
            <w:pPr>
              <w:jc w:val="center"/>
              <w:rPr>
                <w:sz w:val="20"/>
                <w:szCs w:val="20"/>
              </w:rPr>
            </w:pPr>
          </w:p>
        </w:tc>
        <w:tc>
          <w:tcPr>
            <w:tcW w:w="2376" w:type="dxa"/>
            <w:gridSpan w:val="2"/>
            <w:tcBorders>
              <w:top w:val="single" w:sz="4" w:space="0" w:color="auto"/>
              <w:left w:val="single" w:sz="4" w:space="0" w:color="auto"/>
              <w:bottom w:val="single" w:sz="4" w:space="0" w:color="auto"/>
              <w:right w:val="single" w:sz="4" w:space="0" w:color="auto"/>
            </w:tcBorders>
            <w:vAlign w:val="center"/>
          </w:tcPr>
          <w:p w:rsidR="006C4BEC" w:rsidRPr="00321C08" w:rsidRDefault="006C4BEC" w:rsidP="006C4BEC">
            <w:pPr>
              <w:pStyle w:val="TableContents"/>
              <w:snapToGrid w:val="0"/>
              <w:spacing w:line="240" w:lineRule="auto"/>
              <w:jc w:val="center"/>
              <w:rPr>
                <w:sz w:val="20"/>
                <w:lang/>
              </w:rPr>
            </w:pPr>
            <w:r w:rsidRPr="00321C08">
              <w:rPr>
                <w:sz w:val="20"/>
                <w:lang/>
              </w:rPr>
              <w:t>Azoto oksidai (C)</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C4BEC" w:rsidRPr="00321C08" w:rsidRDefault="006C4BEC" w:rsidP="006C4BEC">
            <w:pPr>
              <w:pStyle w:val="TableContents"/>
              <w:snapToGrid w:val="0"/>
              <w:spacing w:line="240" w:lineRule="auto"/>
              <w:jc w:val="center"/>
              <w:rPr>
                <w:sz w:val="20"/>
                <w:lang/>
              </w:rPr>
            </w:pPr>
            <w:r w:rsidRPr="00321C08">
              <w:rPr>
                <w:sz w:val="20"/>
                <w:lang/>
              </w:rPr>
              <w:t>6044</w:t>
            </w:r>
          </w:p>
        </w:tc>
        <w:tc>
          <w:tcPr>
            <w:tcW w:w="1417" w:type="dxa"/>
            <w:tcBorders>
              <w:top w:val="single" w:sz="4" w:space="0" w:color="auto"/>
              <w:left w:val="single" w:sz="4" w:space="0" w:color="auto"/>
              <w:bottom w:val="single" w:sz="4" w:space="0" w:color="auto"/>
              <w:right w:val="single" w:sz="4" w:space="0" w:color="auto"/>
            </w:tcBorders>
          </w:tcPr>
          <w:p w:rsidR="006C4BEC" w:rsidRPr="00321C08" w:rsidRDefault="006C4BEC" w:rsidP="006C4BEC">
            <w:pPr>
              <w:jc w:val="center"/>
              <w:rPr>
                <w:sz w:val="20"/>
                <w:szCs w:val="20"/>
                <w:lang/>
              </w:rPr>
            </w:pPr>
            <w:r w:rsidRPr="00321C08">
              <w:rPr>
                <w:sz w:val="20"/>
                <w:szCs w:val="20"/>
                <w:lang/>
              </w:rPr>
              <w:t>g/s</w:t>
            </w:r>
          </w:p>
        </w:tc>
        <w:tc>
          <w:tcPr>
            <w:tcW w:w="1560" w:type="dxa"/>
            <w:tcBorders>
              <w:top w:val="single" w:sz="4" w:space="0" w:color="auto"/>
              <w:left w:val="single" w:sz="4" w:space="0" w:color="auto"/>
              <w:bottom w:val="single" w:sz="4" w:space="0" w:color="auto"/>
              <w:right w:val="single" w:sz="4" w:space="0" w:color="auto"/>
            </w:tcBorders>
          </w:tcPr>
          <w:p w:rsidR="006C4BEC" w:rsidRPr="00321C08" w:rsidRDefault="006C4BEC" w:rsidP="006C4BEC">
            <w:pPr>
              <w:pStyle w:val="BodyText41"/>
              <w:shd w:val="clear" w:color="auto" w:fill="auto"/>
              <w:spacing w:line="240" w:lineRule="auto"/>
              <w:ind w:firstLine="0"/>
              <w:rPr>
                <w:sz w:val="20"/>
                <w:szCs w:val="20"/>
              </w:rPr>
            </w:pPr>
            <w:r w:rsidRPr="00321C08">
              <w:rPr>
                <w:sz w:val="20"/>
                <w:szCs w:val="20"/>
              </w:rPr>
              <w:t>0,0</w:t>
            </w:r>
            <w:r w:rsidR="0031649D">
              <w:rPr>
                <w:sz w:val="20"/>
                <w:szCs w:val="20"/>
              </w:rPr>
              <w:t>0</w:t>
            </w:r>
            <w:r>
              <w:rPr>
                <w:sz w:val="20"/>
                <w:szCs w:val="20"/>
              </w:rPr>
              <w:t>2</w:t>
            </w:r>
          </w:p>
        </w:tc>
        <w:tc>
          <w:tcPr>
            <w:tcW w:w="3969" w:type="dxa"/>
            <w:tcBorders>
              <w:top w:val="single" w:sz="4" w:space="0" w:color="auto"/>
              <w:left w:val="single" w:sz="4" w:space="0" w:color="auto"/>
              <w:bottom w:val="single" w:sz="4" w:space="0" w:color="auto"/>
              <w:right w:val="single" w:sz="4" w:space="0" w:color="auto"/>
            </w:tcBorders>
          </w:tcPr>
          <w:p w:rsidR="006C4BEC" w:rsidRPr="00321C08" w:rsidRDefault="006C4BEC" w:rsidP="006C4BEC">
            <w:pPr>
              <w:jc w:val="center"/>
              <w:rPr>
                <w:sz w:val="20"/>
                <w:szCs w:val="20"/>
                <w:lang/>
              </w:rPr>
            </w:pPr>
            <w:r>
              <w:rPr>
                <w:sz w:val="20"/>
                <w:szCs w:val="20"/>
                <w:lang/>
              </w:rPr>
              <w:t>0,</w:t>
            </w:r>
            <w:r w:rsidR="0031649D">
              <w:rPr>
                <w:sz w:val="20"/>
                <w:szCs w:val="20"/>
                <w:lang/>
              </w:rPr>
              <w:t>064</w:t>
            </w:r>
            <w:r w:rsidR="00614F45">
              <w:rPr>
                <w:sz w:val="20"/>
                <w:szCs w:val="20"/>
                <w:lang/>
              </w:rPr>
              <w:t>3</w:t>
            </w:r>
          </w:p>
        </w:tc>
      </w:tr>
      <w:tr w:rsidR="00614F45" w:rsidRPr="009E6BDA" w:rsidTr="00DF6297">
        <w:tc>
          <w:tcPr>
            <w:tcW w:w="2977" w:type="dxa"/>
            <w:vMerge w:val="restart"/>
            <w:tcBorders>
              <w:left w:val="single" w:sz="4" w:space="0" w:color="auto"/>
              <w:right w:val="single" w:sz="4" w:space="0" w:color="auto"/>
            </w:tcBorders>
            <w:vAlign w:val="center"/>
          </w:tcPr>
          <w:p w:rsidR="00614F45" w:rsidRPr="009E6BDA" w:rsidRDefault="00614F45" w:rsidP="00614F45">
            <w:pPr>
              <w:rPr>
                <w:color w:val="000000"/>
                <w:sz w:val="20"/>
                <w:szCs w:val="20"/>
              </w:rPr>
            </w:pPr>
            <w:r w:rsidRPr="00E62282">
              <w:rPr>
                <w:color w:val="000000"/>
                <w:sz w:val="20"/>
                <w:szCs w:val="20"/>
              </w:rPr>
              <w:t xml:space="preserve">Skysto mėšlo rezervuaras </w:t>
            </w:r>
            <w:r w:rsidRPr="00E62282">
              <w:rPr>
                <w:sz w:val="20"/>
                <w:szCs w:val="20"/>
              </w:rPr>
              <w:t>R</w:t>
            </w:r>
            <w:r>
              <w:rPr>
                <w:sz w:val="20"/>
                <w:szCs w:val="20"/>
              </w:rPr>
              <w:t>2</w:t>
            </w:r>
          </w:p>
        </w:tc>
        <w:tc>
          <w:tcPr>
            <w:tcW w:w="851" w:type="dxa"/>
            <w:gridSpan w:val="2"/>
            <w:vMerge w:val="restart"/>
            <w:tcBorders>
              <w:left w:val="single" w:sz="4" w:space="0" w:color="auto"/>
              <w:right w:val="single" w:sz="4" w:space="0" w:color="auto"/>
            </w:tcBorders>
            <w:shd w:val="clear" w:color="auto" w:fill="auto"/>
            <w:vAlign w:val="center"/>
          </w:tcPr>
          <w:p w:rsidR="00614F45" w:rsidRPr="009E6BDA" w:rsidRDefault="00614F45" w:rsidP="00614F45">
            <w:pPr>
              <w:jc w:val="center"/>
              <w:rPr>
                <w:sz w:val="20"/>
                <w:szCs w:val="20"/>
              </w:rPr>
            </w:pPr>
            <w:r w:rsidRPr="009E6BDA">
              <w:rPr>
                <w:sz w:val="20"/>
                <w:szCs w:val="20"/>
              </w:rPr>
              <w:t>647</w:t>
            </w:r>
          </w:p>
        </w:tc>
        <w:tc>
          <w:tcPr>
            <w:tcW w:w="2376" w:type="dxa"/>
            <w:gridSpan w:val="2"/>
            <w:tcBorders>
              <w:top w:val="single" w:sz="4" w:space="0" w:color="auto"/>
              <w:left w:val="single" w:sz="4" w:space="0" w:color="auto"/>
              <w:bottom w:val="single" w:sz="4" w:space="0" w:color="auto"/>
              <w:right w:val="single" w:sz="4" w:space="0" w:color="auto"/>
            </w:tcBorders>
            <w:vAlign w:val="center"/>
          </w:tcPr>
          <w:p w:rsidR="00614F45" w:rsidRPr="00321C08" w:rsidRDefault="00614F45" w:rsidP="00614F45">
            <w:pPr>
              <w:pStyle w:val="TableContents"/>
              <w:snapToGrid w:val="0"/>
              <w:spacing w:line="240" w:lineRule="auto"/>
              <w:jc w:val="center"/>
              <w:rPr>
                <w:sz w:val="20"/>
                <w:lang/>
              </w:rPr>
            </w:pPr>
            <w:r w:rsidRPr="00321C08">
              <w:rPr>
                <w:sz w:val="20"/>
                <w:lang/>
              </w:rPr>
              <w:t>Amoniakas</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14F45" w:rsidRPr="00321C08" w:rsidRDefault="00614F45" w:rsidP="00614F45">
            <w:pPr>
              <w:pStyle w:val="TableContents"/>
              <w:snapToGrid w:val="0"/>
              <w:spacing w:line="240" w:lineRule="auto"/>
              <w:jc w:val="center"/>
              <w:rPr>
                <w:sz w:val="20"/>
                <w:lang/>
              </w:rPr>
            </w:pPr>
            <w:r w:rsidRPr="00321C08">
              <w:rPr>
                <w:sz w:val="20"/>
                <w:lang/>
              </w:rPr>
              <w:t>134</w:t>
            </w:r>
          </w:p>
        </w:tc>
        <w:tc>
          <w:tcPr>
            <w:tcW w:w="1417" w:type="dxa"/>
            <w:tcBorders>
              <w:top w:val="single" w:sz="4" w:space="0" w:color="auto"/>
              <w:left w:val="single" w:sz="4" w:space="0" w:color="auto"/>
              <w:bottom w:val="single" w:sz="4" w:space="0" w:color="auto"/>
              <w:right w:val="single" w:sz="4" w:space="0" w:color="auto"/>
            </w:tcBorders>
          </w:tcPr>
          <w:p w:rsidR="00614F45" w:rsidRPr="00321C08" w:rsidRDefault="00614F45" w:rsidP="00614F45">
            <w:pPr>
              <w:jc w:val="center"/>
              <w:rPr>
                <w:sz w:val="20"/>
                <w:szCs w:val="20"/>
              </w:rPr>
            </w:pPr>
            <w:r w:rsidRPr="00321C08">
              <w:rPr>
                <w:sz w:val="20"/>
                <w:szCs w:val="20"/>
                <w:lang/>
              </w:rPr>
              <w:t>g/s</w:t>
            </w:r>
          </w:p>
        </w:tc>
        <w:tc>
          <w:tcPr>
            <w:tcW w:w="1560" w:type="dxa"/>
            <w:tcBorders>
              <w:top w:val="single" w:sz="4" w:space="0" w:color="auto"/>
              <w:left w:val="single" w:sz="4" w:space="0" w:color="auto"/>
              <w:bottom w:val="single" w:sz="4" w:space="0" w:color="auto"/>
              <w:right w:val="single" w:sz="4" w:space="0" w:color="auto"/>
            </w:tcBorders>
          </w:tcPr>
          <w:p w:rsidR="00614F45" w:rsidRPr="00321C08" w:rsidRDefault="00614F45" w:rsidP="00614F45">
            <w:pPr>
              <w:pStyle w:val="BodyText41"/>
              <w:shd w:val="clear" w:color="auto" w:fill="auto"/>
              <w:spacing w:line="240" w:lineRule="auto"/>
              <w:ind w:firstLine="0"/>
              <w:rPr>
                <w:sz w:val="20"/>
                <w:szCs w:val="20"/>
              </w:rPr>
            </w:pPr>
            <w:r w:rsidRPr="00321C08">
              <w:rPr>
                <w:sz w:val="20"/>
                <w:szCs w:val="20"/>
              </w:rPr>
              <w:t>0,</w:t>
            </w:r>
            <w:r>
              <w:rPr>
                <w:sz w:val="20"/>
                <w:szCs w:val="20"/>
              </w:rPr>
              <w:t>0342</w:t>
            </w:r>
          </w:p>
        </w:tc>
        <w:tc>
          <w:tcPr>
            <w:tcW w:w="3969" w:type="dxa"/>
            <w:tcBorders>
              <w:top w:val="single" w:sz="4" w:space="0" w:color="auto"/>
              <w:left w:val="single" w:sz="4" w:space="0" w:color="auto"/>
              <w:bottom w:val="single" w:sz="4" w:space="0" w:color="auto"/>
              <w:right w:val="single" w:sz="4" w:space="0" w:color="auto"/>
            </w:tcBorders>
          </w:tcPr>
          <w:p w:rsidR="00614F45" w:rsidRPr="00321C08" w:rsidRDefault="00614F45" w:rsidP="00614F45">
            <w:pPr>
              <w:jc w:val="center"/>
              <w:rPr>
                <w:sz w:val="20"/>
                <w:szCs w:val="20"/>
                <w:lang/>
              </w:rPr>
            </w:pPr>
            <w:r>
              <w:rPr>
                <w:sz w:val="20"/>
                <w:szCs w:val="20"/>
                <w:lang/>
              </w:rPr>
              <w:t>1,0787</w:t>
            </w:r>
          </w:p>
        </w:tc>
      </w:tr>
      <w:tr w:rsidR="00614F45" w:rsidRPr="009E6BDA" w:rsidTr="000B3D00">
        <w:tc>
          <w:tcPr>
            <w:tcW w:w="2977" w:type="dxa"/>
            <w:vMerge/>
            <w:tcBorders>
              <w:left w:val="single" w:sz="4" w:space="0" w:color="auto"/>
              <w:bottom w:val="single" w:sz="4" w:space="0" w:color="auto"/>
              <w:right w:val="single" w:sz="4" w:space="0" w:color="auto"/>
            </w:tcBorders>
            <w:vAlign w:val="center"/>
          </w:tcPr>
          <w:p w:rsidR="00614F45" w:rsidRDefault="00614F45" w:rsidP="00614F45">
            <w:pPr>
              <w:rPr>
                <w:color w:val="000000"/>
                <w:sz w:val="20"/>
                <w:szCs w:val="20"/>
              </w:rPr>
            </w:pPr>
          </w:p>
        </w:tc>
        <w:tc>
          <w:tcPr>
            <w:tcW w:w="851" w:type="dxa"/>
            <w:gridSpan w:val="2"/>
            <w:vMerge/>
            <w:tcBorders>
              <w:left w:val="single" w:sz="4" w:space="0" w:color="auto"/>
              <w:bottom w:val="single" w:sz="4" w:space="0" w:color="auto"/>
              <w:right w:val="single" w:sz="4" w:space="0" w:color="auto"/>
            </w:tcBorders>
            <w:shd w:val="clear" w:color="auto" w:fill="auto"/>
            <w:vAlign w:val="center"/>
          </w:tcPr>
          <w:p w:rsidR="00614F45" w:rsidRDefault="00614F45" w:rsidP="00614F45">
            <w:pPr>
              <w:jc w:val="center"/>
              <w:rPr>
                <w:sz w:val="20"/>
                <w:szCs w:val="20"/>
              </w:rPr>
            </w:pPr>
          </w:p>
        </w:tc>
        <w:tc>
          <w:tcPr>
            <w:tcW w:w="2376" w:type="dxa"/>
            <w:gridSpan w:val="2"/>
            <w:tcBorders>
              <w:top w:val="single" w:sz="4" w:space="0" w:color="auto"/>
              <w:left w:val="single" w:sz="4" w:space="0" w:color="auto"/>
              <w:bottom w:val="single" w:sz="4" w:space="0" w:color="auto"/>
              <w:right w:val="single" w:sz="4" w:space="0" w:color="auto"/>
            </w:tcBorders>
            <w:vAlign w:val="center"/>
          </w:tcPr>
          <w:p w:rsidR="00614F45" w:rsidRPr="00321C08" w:rsidRDefault="00614F45" w:rsidP="00614F45">
            <w:pPr>
              <w:pStyle w:val="TableContents"/>
              <w:snapToGrid w:val="0"/>
              <w:spacing w:line="240" w:lineRule="auto"/>
              <w:jc w:val="center"/>
              <w:rPr>
                <w:sz w:val="20"/>
                <w:lang/>
              </w:rPr>
            </w:pPr>
            <w:r w:rsidRPr="00321C08">
              <w:rPr>
                <w:sz w:val="20"/>
                <w:lang/>
              </w:rPr>
              <w:t>Azoto oksidai (C)</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14F45" w:rsidRPr="00321C08" w:rsidRDefault="00614F45" w:rsidP="00614F45">
            <w:pPr>
              <w:pStyle w:val="TableContents"/>
              <w:snapToGrid w:val="0"/>
              <w:spacing w:line="240" w:lineRule="auto"/>
              <w:jc w:val="center"/>
              <w:rPr>
                <w:sz w:val="20"/>
                <w:lang/>
              </w:rPr>
            </w:pPr>
            <w:r w:rsidRPr="00321C08">
              <w:rPr>
                <w:sz w:val="20"/>
                <w:lang/>
              </w:rPr>
              <w:t>6044</w:t>
            </w:r>
          </w:p>
        </w:tc>
        <w:tc>
          <w:tcPr>
            <w:tcW w:w="1417" w:type="dxa"/>
            <w:tcBorders>
              <w:top w:val="single" w:sz="4" w:space="0" w:color="auto"/>
              <w:left w:val="single" w:sz="4" w:space="0" w:color="auto"/>
              <w:bottom w:val="single" w:sz="4" w:space="0" w:color="auto"/>
              <w:right w:val="single" w:sz="4" w:space="0" w:color="auto"/>
            </w:tcBorders>
          </w:tcPr>
          <w:p w:rsidR="00614F45" w:rsidRPr="00321C08" w:rsidRDefault="00614F45" w:rsidP="00614F45">
            <w:pPr>
              <w:jc w:val="center"/>
              <w:rPr>
                <w:sz w:val="20"/>
                <w:szCs w:val="20"/>
                <w:lang/>
              </w:rPr>
            </w:pPr>
            <w:r w:rsidRPr="00321C08">
              <w:rPr>
                <w:sz w:val="20"/>
                <w:szCs w:val="20"/>
                <w:lang/>
              </w:rPr>
              <w:t>g/s</w:t>
            </w:r>
          </w:p>
        </w:tc>
        <w:tc>
          <w:tcPr>
            <w:tcW w:w="1560" w:type="dxa"/>
            <w:tcBorders>
              <w:top w:val="single" w:sz="4" w:space="0" w:color="auto"/>
              <w:left w:val="single" w:sz="4" w:space="0" w:color="auto"/>
              <w:bottom w:val="single" w:sz="4" w:space="0" w:color="auto"/>
              <w:right w:val="single" w:sz="4" w:space="0" w:color="auto"/>
            </w:tcBorders>
          </w:tcPr>
          <w:p w:rsidR="00614F45" w:rsidRPr="00321C08" w:rsidRDefault="00614F45" w:rsidP="00614F45">
            <w:pPr>
              <w:pStyle w:val="BodyText41"/>
              <w:shd w:val="clear" w:color="auto" w:fill="auto"/>
              <w:spacing w:line="240" w:lineRule="auto"/>
              <w:ind w:firstLine="0"/>
              <w:rPr>
                <w:sz w:val="20"/>
                <w:szCs w:val="20"/>
              </w:rPr>
            </w:pPr>
            <w:r w:rsidRPr="00321C08">
              <w:rPr>
                <w:sz w:val="20"/>
                <w:szCs w:val="20"/>
              </w:rPr>
              <w:t>0,0</w:t>
            </w:r>
            <w:r>
              <w:rPr>
                <w:sz w:val="20"/>
                <w:szCs w:val="20"/>
              </w:rPr>
              <w:t>02</w:t>
            </w:r>
          </w:p>
        </w:tc>
        <w:tc>
          <w:tcPr>
            <w:tcW w:w="3969" w:type="dxa"/>
            <w:tcBorders>
              <w:top w:val="single" w:sz="4" w:space="0" w:color="auto"/>
              <w:left w:val="single" w:sz="4" w:space="0" w:color="auto"/>
              <w:bottom w:val="single" w:sz="4" w:space="0" w:color="auto"/>
              <w:right w:val="single" w:sz="4" w:space="0" w:color="auto"/>
            </w:tcBorders>
          </w:tcPr>
          <w:p w:rsidR="00614F45" w:rsidRPr="00321C08" w:rsidRDefault="00614F45" w:rsidP="00614F45">
            <w:pPr>
              <w:jc w:val="center"/>
              <w:rPr>
                <w:sz w:val="20"/>
                <w:szCs w:val="20"/>
                <w:lang/>
              </w:rPr>
            </w:pPr>
            <w:r>
              <w:rPr>
                <w:sz w:val="20"/>
                <w:szCs w:val="20"/>
                <w:lang/>
              </w:rPr>
              <w:t>0,0643</w:t>
            </w:r>
          </w:p>
        </w:tc>
      </w:tr>
      <w:tr w:rsidR="006C4BEC" w:rsidRPr="009E6BDA" w:rsidTr="00DF6297">
        <w:tc>
          <w:tcPr>
            <w:tcW w:w="2977" w:type="dxa"/>
            <w:vMerge w:val="restart"/>
            <w:tcBorders>
              <w:left w:val="single" w:sz="4" w:space="0" w:color="auto"/>
              <w:right w:val="single" w:sz="4" w:space="0" w:color="auto"/>
            </w:tcBorders>
            <w:vAlign w:val="center"/>
          </w:tcPr>
          <w:p w:rsidR="006C4BEC" w:rsidRPr="00C57688" w:rsidRDefault="006C4BEC" w:rsidP="006C4BEC">
            <w:pPr>
              <w:jc w:val="center"/>
              <w:rPr>
                <w:color w:val="000000"/>
                <w:sz w:val="20"/>
                <w:szCs w:val="20"/>
                <w:lang w:val="en-US"/>
              </w:rPr>
            </w:pPr>
            <w:r>
              <w:rPr>
                <w:color w:val="000000"/>
                <w:sz w:val="20"/>
                <w:szCs w:val="20"/>
              </w:rPr>
              <w:t>Persipylimo mėšlo rezervuaras PR1</w:t>
            </w:r>
          </w:p>
        </w:tc>
        <w:tc>
          <w:tcPr>
            <w:tcW w:w="851" w:type="dxa"/>
            <w:gridSpan w:val="2"/>
            <w:vMerge w:val="restart"/>
            <w:tcBorders>
              <w:left w:val="single" w:sz="4" w:space="0" w:color="auto"/>
              <w:right w:val="single" w:sz="4" w:space="0" w:color="auto"/>
            </w:tcBorders>
            <w:shd w:val="clear" w:color="auto" w:fill="auto"/>
            <w:vAlign w:val="center"/>
          </w:tcPr>
          <w:p w:rsidR="006C4BEC" w:rsidRPr="009E6BDA" w:rsidRDefault="006C4BEC" w:rsidP="006C4BEC">
            <w:pPr>
              <w:jc w:val="center"/>
              <w:rPr>
                <w:sz w:val="20"/>
                <w:szCs w:val="20"/>
              </w:rPr>
            </w:pPr>
            <w:r>
              <w:rPr>
                <w:sz w:val="20"/>
                <w:szCs w:val="20"/>
              </w:rPr>
              <w:t>648</w:t>
            </w:r>
          </w:p>
        </w:tc>
        <w:tc>
          <w:tcPr>
            <w:tcW w:w="2376" w:type="dxa"/>
            <w:gridSpan w:val="2"/>
            <w:tcBorders>
              <w:top w:val="single" w:sz="4" w:space="0" w:color="auto"/>
              <w:left w:val="single" w:sz="4" w:space="0" w:color="auto"/>
              <w:bottom w:val="single" w:sz="4" w:space="0" w:color="auto"/>
              <w:right w:val="single" w:sz="4" w:space="0" w:color="auto"/>
            </w:tcBorders>
            <w:vAlign w:val="center"/>
          </w:tcPr>
          <w:p w:rsidR="006C4BEC" w:rsidRPr="00321C08" w:rsidRDefault="006C4BEC" w:rsidP="006C4BEC">
            <w:pPr>
              <w:pStyle w:val="TableContents"/>
              <w:snapToGrid w:val="0"/>
              <w:spacing w:line="240" w:lineRule="auto"/>
              <w:jc w:val="center"/>
              <w:rPr>
                <w:sz w:val="20"/>
                <w:lang/>
              </w:rPr>
            </w:pPr>
            <w:r w:rsidRPr="00321C08">
              <w:rPr>
                <w:sz w:val="20"/>
                <w:lang/>
              </w:rPr>
              <w:t>Amoniakas</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C4BEC" w:rsidRPr="00321C08" w:rsidRDefault="006C4BEC" w:rsidP="006C4BEC">
            <w:pPr>
              <w:pStyle w:val="TableContents"/>
              <w:snapToGrid w:val="0"/>
              <w:spacing w:line="240" w:lineRule="auto"/>
              <w:jc w:val="center"/>
              <w:rPr>
                <w:sz w:val="20"/>
                <w:lang/>
              </w:rPr>
            </w:pPr>
            <w:r w:rsidRPr="00321C08">
              <w:rPr>
                <w:sz w:val="20"/>
                <w:lang/>
              </w:rPr>
              <w:t>134</w:t>
            </w:r>
          </w:p>
        </w:tc>
        <w:tc>
          <w:tcPr>
            <w:tcW w:w="1417" w:type="dxa"/>
            <w:tcBorders>
              <w:top w:val="single" w:sz="4" w:space="0" w:color="auto"/>
              <w:left w:val="single" w:sz="4" w:space="0" w:color="auto"/>
              <w:bottom w:val="single" w:sz="4" w:space="0" w:color="auto"/>
              <w:right w:val="single" w:sz="4" w:space="0" w:color="auto"/>
            </w:tcBorders>
          </w:tcPr>
          <w:p w:rsidR="006C4BEC" w:rsidRPr="00321C08" w:rsidRDefault="006C4BEC" w:rsidP="006C4BEC">
            <w:pPr>
              <w:jc w:val="center"/>
              <w:rPr>
                <w:sz w:val="20"/>
                <w:szCs w:val="20"/>
              </w:rPr>
            </w:pPr>
            <w:r w:rsidRPr="00321C08">
              <w:rPr>
                <w:sz w:val="20"/>
                <w:szCs w:val="20"/>
                <w:lang/>
              </w:rPr>
              <w:t>g/s</w:t>
            </w:r>
          </w:p>
        </w:tc>
        <w:tc>
          <w:tcPr>
            <w:tcW w:w="1560" w:type="dxa"/>
            <w:tcBorders>
              <w:top w:val="single" w:sz="4" w:space="0" w:color="auto"/>
              <w:left w:val="single" w:sz="4" w:space="0" w:color="auto"/>
              <w:bottom w:val="single" w:sz="4" w:space="0" w:color="auto"/>
              <w:right w:val="single" w:sz="4" w:space="0" w:color="auto"/>
            </w:tcBorders>
          </w:tcPr>
          <w:p w:rsidR="006C4BEC" w:rsidRPr="00321C08" w:rsidRDefault="006C4BEC" w:rsidP="006C4BEC">
            <w:pPr>
              <w:pStyle w:val="BodyText41"/>
              <w:shd w:val="clear" w:color="auto" w:fill="auto"/>
              <w:spacing w:line="240" w:lineRule="auto"/>
              <w:ind w:firstLine="0"/>
              <w:rPr>
                <w:sz w:val="20"/>
                <w:szCs w:val="20"/>
              </w:rPr>
            </w:pPr>
            <w:r w:rsidRPr="00321C08">
              <w:rPr>
                <w:sz w:val="20"/>
                <w:szCs w:val="20"/>
              </w:rPr>
              <w:t>0,0</w:t>
            </w:r>
            <w:r>
              <w:rPr>
                <w:sz w:val="20"/>
                <w:szCs w:val="20"/>
              </w:rPr>
              <w:t>0</w:t>
            </w:r>
            <w:r w:rsidR="00DD3326">
              <w:rPr>
                <w:sz w:val="20"/>
                <w:szCs w:val="20"/>
              </w:rPr>
              <w:t>70</w:t>
            </w:r>
          </w:p>
        </w:tc>
        <w:tc>
          <w:tcPr>
            <w:tcW w:w="3969" w:type="dxa"/>
            <w:tcBorders>
              <w:top w:val="single" w:sz="4" w:space="0" w:color="auto"/>
              <w:left w:val="single" w:sz="4" w:space="0" w:color="auto"/>
              <w:bottom w:val="single" w:sz="4" w:space="0" w:color="auto"/>
              <w:right w:val="single" w:sz="4" w:space="0" w:color="auto"/>
            </w:tcBorders>
          </w:tcPr>
          <w:p w:rsidR="006C4BEC" w:rsidRPr="00321C08" w:rsidRDefault="0031649D" w:rsidP="006C4BEC">
            <w:pPr>
              <w:jc w:val="center"/>
              <w:rPr>
                <w:sz w:val="20"/>
                <w:szCs w:val="20"/>
                <w:lang/>
              </w:rPr>
            </w:pPr>
            <w:r>
              <w:rPr>
                <w:sz w:val="20"/>
                <w:szCs w:val="20"/>
                <w:lang/>
              </w:rPr>
              <w:t>0,</w:t>
            </w:r>
            <w:r w:rsidR="00DD3326">
              <w:rPr>
                <w:sz w:val="20"/>
                <w:szCs w:val="20"/>
                <w:lang/>
              </w:rPr>
              <w:t>2201</w:t>
            </w:r>
          </w:p>
        </w:tc>
      </w:tr>
      <w:tr w:rsidR="006C4BEC" w:rsidRPr="009E6BDA" w:rsidTr="000B3D00">
        <w:tc>
          <w:tcPr>
            <w:tcW w:w="2977" w:type="dxa"/>
            <w:vMerge/>
            <w:tcBorders>
              <w:left w:val="single" w:sz="4" w:space="0" w:color="auto"/>
              <w:bottom w:val="single" w:sz="4" w:space="0" w:color="auto"/>
              <w:right w:val="single" w:sz="4" w:space="0" w:color="auto"/>
            </w:tcBorders>
            <w:vAlign w:val="center"/>
          </w:tcPr>
          <w:p w:rsidR="006C4BEC" w:rsidRDefault="006C4BEC" w:rsidP="006C4BEC">
            <w:pPr>
              <w:rPr>
                <w:color w:val="000000"/>
                <w:sz w:val="20"/>
                <w:szCs w:val="20"/>
              </w:rPr>
            </w:pPr>
          </w:p>
        </w:tc>
        <w:tc>
          <w:tcPr>
            <w:tcW w:w="851" w:type="dxa"/>
            <w:gridSpan w:val="2"/>
            <w:vMerge/>
            <w:tcBorders>
              <w:left w:val="single" w:sz="4" w:space="0" w:color="auto"/>
              <w:bottom w:val="single" w:sz="4" w:space="0" w:color="auto"/>
              <w:right w:val="single" w:sz="4" w:space="0" w:color="auto"/>
            </w:tcBorders>
            <w:shd w:val="clear" w:color="auto" w:fill="auto"/>
            <w:vAlign w:val="center"/>
          </w:tcPr>
          <w:p w:rsidR="006C4BEC" w:rsidRDefault="006C4BEC" w:rsidP="006C4BEC">
            <w:pPr>
              <w:jc w:val="center"/>
              <w:rPr>
                <w:sz w:val="20"/>
                <w:szCs w:val="20"/>
              </w:rPr>
            </w:pPr>
          </w:p>
        </w:tc>
        <w:tc>
          <w:tcPr>
            <w:tcW w:w="2376" w:type="dxa"/>
            <w:gridSpan w:val="2"/>
            <w:tcBorders>
              <w:top w:val="single" w:sz="4" w:space="0" w:color="auto"/>
              <w:left w:val="single" w:sz="4" w:space="0" w:color="auto"/>
              <w:bottom w:val="single" w:sz="4" w:space="0" w:color="auto"/>
              <w:right w:val="single" w:sz="4" w:space="0" w:color="auto"/>
            </w:tcBorders>
            <w:vAlign w:val="center"/>
          </w:tcPr>
          <w:p w:rsidR="006C4BEC" w:rsidRPr="00321C08" w:rsidRDefault="006C4BEC" w:rsidP="006C4BEC">
            <w:pPr>
              <w:pStyle w:val="TableContents"/>
              <w:snapToGrid w:val="0"/>
              <w:spacing w:line="240" w:lineRule="auto"/>
              <w:jc w:val="center"/>
              <w:rPr>
                <w:sz w:val="20"/>
                <w:lang/>
              </w:rPr>
            </w:pPr>
            <w:r w:rsidRPr="00321C08">
              <w:rPr>
                <w:sz w:val="20"/>
                <w:lang/>
              </w:rPr>
              <w:t>Azoto oksidai (C)</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C4BEC" w:rsidRPr="00321C08" w:rsidRDefault="006C4BEC" w:rsidP="006C4BEC">
            <w:pPr>
              <w:pStyle w:val="TableContents"/>
              <w:snapToGrid w:val="0"/>
              <w:spacing w:line="240" w:lineRule="auto"/>
              <w:jc w:val="center"/>
              <w:rPr>
                <w:sz w:val="20"/>
                <w:lang/>
              </w:rPr>
            </w:pPr>
            <w:r w:rsidRPr="00321C08">
              <w:rPr>
                <w:sz w:val="20"/>
                <w:lang/>
              </w:rPr>
              <w:t>6044</w:t>
            </w:r>
          </w:p>
        </w:tc>
        <w:tc>
          <w:tcPr>
            <w:tcW w:w="1417" w:type="dxa"/>
            <w:tcBorders>
              <w:top w:val="single" w:sz="4" w:space="0" w:color="auto"/>
              <w:left w:val="single" w:sz="4" w:space="0" w:color="auto"/>
              <w:bottom w:val="single" w:sz="4" w:space="0" w:color="auto"/>
              <w:right w:val="single" w:sz="4" w:space="0" w:color="auto"/>
            </w:tcBorders>
          </w:tcPr>
          <w:p w:rsidR="006C4BEC" w:rsidRPr="00321C08" w:rsidRDefault="006C4BEC" w:rsidP="006C4BEC">
            <w:pPr>
              <w:jc w:val="center"/>
              <w:rPr>
                <w:sz w:val="20"/>
                <w:szCs w:val="20"/>
                <w:lang/>
              </w:rPr>
            </w:pPr>
            <w:r w:rsidRPr="00321C08">
              <w:rPr>
                <w:sz w:val="20"/>
                <w:szCs w:val="20"/>
                <w:lang/>
              </w:rPr>
              <w:t>g/s</w:t>
            </w:r>
          </w:p>
        </w:tc>
        <w:tc>
          <w:tcPr>
            <w:tcW w:w="1560" w:type="dxa"/>
            <w:tcBorders>
              <w:top w:val="single" w:sz="4" w:space="0" w:color="auto"/>
              <w:left w:val="single" w:sz="4" w:space="0" w:color="auto"/>
              <w:bottom w:val="single" w:sz="4" w:space="0" w:color="auto"/>
              <w:right w:val="single" w:sz="4" w:space="0" w:color="auto"/>
            </w:tcBorders>
          </w:tcPr>
          <w:p w:rsidR="006C4BEC" w:rsidRPr="00321C08" w:rsidRDefault="006C4BEC" w:rsidP="006C4BEC">
            <w:pPr>
              <w:pStyle w:val="BodyText41"/>
              <w:shd w:val="clear" w:color="auto" w:fill="auto"/>
              <w:spacing w:line="240" w:lineRule="auto"/>
              <w:ind w:firstLine="0"/>
              <w:rPr>
                <w:sz w:val="20"/>
                <w:szCs w:val="20"/>
              </w:rPr>
            </w:pPr>
            <w:r w:rsidRPr="00321C08">
              <w:rPr>
                <w:sz w:val="20"/>
                <w:szCs w:val="20"/>
              </w:rPr>
              <w:t>0,000</w:t>
            </w:r>
            <w:r w:rsidR="00DD3326">
              <w:rPr>
                <w:sz w:val="20"/>
                <w:szCs w:val="20"/>
              </w:rPr>
              <w:t>4</w:t>
            </w:r>
          </w:p>
        </w:tc>
        <w:tc>
          <w:tcPr>
            <w:tcW w:w="3969" w:type="dxa"/>
            <w:tcBorders>
              <w:top w:val="single" w:sz="4" w:space="0" w:color="auto"/>
              <w:left w:val="single" w:sz="4" w:space="0" w:color="auto"/>
              <w:bottom w:val="single" w:sz="4" w:space="0" w:color="auto"/>
              <w:right w:val="single" w:sz="4" w:space="0" w:color="auto"/>
            </w:tcBorders>
          </w:tcPr>
          <w:p w:rsidR="006C4BEC" w:rsidRPr="00321C08" w:rsidRDefault="006C4BEC" w:rsidP="006C4BEC">
            <w:pPr>
              <w:jc w:val="center"/>
              <w:rPr>
                <w:sz w:val="20"/>
                <w:szCs w:val="20"/>
                <w:lang/>
              </w:rPr>
            </w:pPr>
            <w:r w:rsidRPr="00321C08">
              <w:rPr>
                <w:sz w:val="20"/>
                <w:szCs w:val="20"/>
                <w:lang/>
              </w:rPr>
              <w:t>0,</w:t>
            </w:r>
            <w:r>
              <w:rPr>
                <w:sz w:val="20"/>
                <w:szCs w:val="20"/>
                <w:lang/>
              </w:rPr>
              <w:t>01</w:t>
            </w:r>
            <w:r w:rsidR="00DD3326">
              <w:rPr>
                <w:sz w:val="20"/>
                <w:szCs w:val="20"/>
                <w:lang/>
              </w:rPr>
              <w:t>31</w:t>
            </w:r>
          </w:p>
        </w:tc>
      </w:tr>
      <w:tr w:rsidR="006C4BEC" w:rsidRPr="009E6BDA" w:rsidTr="000B3D00">
        <w:tc>
          <w:tcPr>
            <w:tcW w:w="2977" w:type="dxa"/>
            <w:tcBorders>
              <w:top w:val="nil"/>
              <w:left w:val="nil"/>
              <w:bottom w:val="nil"/>
              <w:right w:val="nil"/>
            </w:tcBorders>
            <w:vAlign w:val="center"/>
          </w:tcPr>
          <w:p w:rsidR="006C4BEC" w:rsidRPr="009E6BDA" w:rsidRDefault="006C4BEC" w:rsidP="006C4BEC">
            <w:pPr>
              <w:ind w:firstLine="567"/>
              <w:jc w:val="center"/>
              <w:rPr>
                <w:sz w:val="20"/>
                <w:szCs w:val="20"/>
              </w:rPr>
            </w:pPr>
          </w:p>
        </w:tc>
        <w:tc>
          <w:tcPr>
            <w:tcW w:w="236" w:type="dxa"/>
            <w:tcBorders>
              <w:top w:val="nil"/>
              <w:left w:val="nil"/>
              <w:bottom w:val="nil"/>
              <w:right w:val="nil"/>
            </w:tcBorders>
            <w:vAlign w:val="center"/>
          </w:tcPr>
          <w:p w:rsidR="006C4BEC" w:rsidRPr="009E6BDA" w:rsidRDefault="006C4BEC" w:rsidP="006C4BEC">
            <w:pPr>
              <w:ind w:firstLine="567"/>
              <w:jc w:val="center"/>
              <w:rPr>
                <w:sz w:val="20"/>
                <w:szCs w:val="20"/>
              </w:rPr>
            </w:pPr>
          </w:p>
        </w:tc>
        <w:tc>
          <w:tcPr>
            <w:tcW w:w="1124" w:type="dxa"/>
            <w:gridSpan w:val="2"/>
            <w:tcBorders>
              <w:top w:val="nil"/>
              <w:left w:val="nil"/>
              <w:bottom w:val="nil"/>
              <w:right w:val="nil"/>
            </w:tcBorders>
            <w:vAlign w:val="center"/>
          </w:tcPr>
          <w:p w:rsidR="006C4BEC" w:rsidRPr="009E6BDA" w:rsidRDefault="006C4BEC" w:rsidP="006C4BEC">
            <w:pPr>
              <w:ind w:firstLine="567"/>
              <w:jc w:val="center"/>
              <w:rPr>
                <w:sz w:val="20"/>
                <w:szCs w:val="20"/>
              </w:rPr>
            </w:pPr>
          </w:p>
        </w:tc>
        <w:tc>
          <w:tcPr>
            <w:tcW w:w="2376" w:type="dxa"/>
            <w:gridSpan w:val="2"/>
            <w:tcBorders>
              <w:top w:val="nil"/>
              <w:left w:val="nil"/>
              <w:bottom w:val="nil"/>
              <w:right w:val="nil"/>
            </w:tcBorders>
            <w:vAlign w:val="center"/>
          </w:tcPr>
          <w:p w:rsidR="006C4BEC" w:rsidRPr="009E6BDA" w:rsidRDefault="006C4BEC" w:rsidP="006C4BEC">
            <w:pPr>
              <w:ind w:firstLine="567"/>
              <w:jc w:val="center"/>
              <w:rPr>
                <w:sz w:val="20"/>
                <w:szCs w:val="20"/>
              </w:rPr>
            </w:pPr>
          </w:p>
        </w:tc>
        <w:tc>
          <w:tcPr>
            <w:tcW w:w="1050" w:type="dxa"/>
            <w:tcBorders>
              <w:top w:val="nil"/>
              <w:left w:val="nil"/>
              <w:bottom w:val="nil"/>
              <w:right w:val="nil"/>
            </w:tcBorders>
            <w:vAlign w:val="center"/>
          </w:tcPr>
          <w:p w:rsidR="006C4BEC" w:rsidRPr="009E6BDA" w:rsidRDefault="006C4BEC" w:rsidP="006C4BEC">
            <w:pPr>
              <w:ind w:firstLine="567"/>
              <w:jc w:val="center"/>
              <w:rPr>
                <w:sz w:val="20"/>
                <w:szCs w:val="20"/>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C4BEC" w:rsidRPr="009E6BDA" w:rsidRDefault="006C4BEC" w:rsidP="006C4BEC">
            <w:pPr>
              <w:ind w:firstLine="567"/>
              <w:jc w:val="right"/>
              <w:rPr>
                <w:sz w:val="20"/>
                <w:szCs w:val="20"/>
              </w:rPr>
            </w:pPr>
            <w:r w:rsidRPr="009E6BDA">
              <w:rPr>
                <w:sz w:val="20"/>
                <w:szCs w:val="20"/>
              </w:rPr>
              <w:t>Iš viso įrenginiui:</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C4BEC" w:rsidRPr="002F7FAF" w:rsidRDefault="0031649D" w:rsidP="006C4BEC">
            <w:pPr>
              <w:jc w:val="center"/>
              <w:rPr>
                <w:sz w:val="20"/>
                <w:szCs w:val="20"/>
                <w:highlight w:val="yellow"/>
              </w:rPr>
            </w:pPr>
            <w:r>
              <w:rPr>
                <w:color w:val="000000"/>
                <w:sz w:val="20"/>
                <w:szCs w:val="20"/>
              </w:rPr>
              <w:t>29</w:t>
            </w:r>
            <w:r w:rsidR="006E666C">
              <w:rPr>
                <w:color w:val="000000"/>
                <w:sz w:val="20"/>
                <w:szCs w:val="20"/>
              </w:rPr>
              <w:t>,</w:t>
            </w:r>
            <w:r>
              <w:rPr>
                <w:color w:val="000000"/>
                <w:sz w:val="20"/>
                <w:szCs w:val="20"/>
              </w:rPr>
              <w:t>3</w:t>
            </w:r>
            <w:r w:rsidR="00DD3326">
              <w:rPr>
                <w:color w:val="000000"/>
                <w:sz w:val="20"/>
                <w:szCs w:val="20"/>
              </w:rPr>
              <w:t>8904</w:t>
            </w:r>
          </w:p>
        </w:tc>
      </w:tr>
    </w:tbl>
    <w:p w:rsidR="002F7FAF" w:rsidRDefault="002F7FAF" w:rsidP="00E6462A">
      <w:pPr>
        <w:ind w:firstLine="709"/>
        <w:jc w:val="both"/>
      </w:pPr>
    </w:p>
    <w:p w:rsidR="00921A34" w:rsidRPr="009E6BDA" w:rsidRDefault="00921A34" w:rsidP="00E6462A">
      <w:pPr>
        <w:ind w:firstLine="709"/>
        <w:jc w:val="both"/>
      </w:pPr>
      <w:r w:rsidRPr="009E6BDA">
        <w:t>12 lentelė. Aplinkos oro teršalų valymo įrenginiai ir taršos prevencijos priemonės</w:t>
      </w:r>
    </w:p>
    <w:p w:rsidR="00921A34" w:rsidRPr="009E6BDA" w:rsidRDefault="004900AA" w:rsidP="00E6462A">
      <w:pPr>
        <w:ind w:firstLine="709"/>
        <w:jc w:val="both"/>
      </w:pPr>
      <w:r w:rsidRPr="009E6BDA">
        <w:t>Objekte aplinkos oro teršalų valymo įrenginių įrengta nėra, todėl 12 lentelė nepildoma.</w:t>
      </w:r>
    </w:p>
    <w:p w:rsidR="00921A34" w:rsidRPr="009E6BDA" w:rsidRDefault="00921A34" w:rsidP="00E6462A">
      <w:pPr>
        <w:ind w:firstLine="709"/>
        <w:jc w:val="both"/>
      </w:pPr>
      <w:r w:rsidRPr="009E6BDA">
        <w:t>13 lentelė. Tarša į aplinkos orą esant neįprastoms (neatitiktinėms) veiklos sąlygoms</w:t>
      </w:r>
      <w:r w:rsidR="0097189C" w:rsidRPr="009E6BDA">
        <w:t>.</w:t>
      </w:r>
    </w:p>
    <w:p w:rsidR="00CF38A3" w:rsidRPr="009E6BDA" w:rsidRDefault="00CF38A3" w:rsidP="00E6462A">
      <w:pPr>
        <w:ind w:firstLine="709"/>
        <w:jc w:val="both"/>
      </w:pPr>
      <w:r w:rsidRPr="009E6BDA">
        <w:t xml:space="preserve">Objekte </w:t>
      </w:r>
      <w:r w:rsidR="000F34F2" w:rsidRPr="009E6BDA">
        <w:t>neįprastos sąlygos nenumatytos</w:t>
      </w:r>
      <w:r w:rsidRPr="009E6BDA">
        <w:t>, todėl 1</w:t>
      </w:r>
      <w:r w:rsidR="000F34F2" w:rsidRPr="009E6BDA">
        <w:t>3</w:t>
      </w:r>
      <w:r w:rsidRPr="009E6BDA">
        <w:t xml:space="preserve"> lentelė nepildoma.</w:t>
      </w:r>
    </w:p>
    <w:p w:rsidR="00E62282" w:rsidRDefault="00E62282" w:rsidP="00F82F95">
      <w:pPr>
        <w:jc w:val="center"/>
        <w:rPr>
          <w:b/>
          <w:sz w:val="22"/>
        </w:rPr>
      </w:pPr>
    </w:p>
    <w:p w:rsidR="00921A34" w:rsidRPr="009E6BDA" w:rsidRDefault="00921A34" w:rsidP="00F82F95">
      <w:pPr>
        <w:jc w:val="center"/>
        <w:rPr>
          <w:b/>
          <w:sz w:val="22"/>
        </w:rPr>
      </w:pPr>
      <w:r w:rsidRPr="009E6BDA">
        <w:rPr>
          <w:b/>
          <w:sz w:val="22"/>
        </w:rPr>
        <w:t>VII</w:t>
      </w:r>
      <w:r w:rsidRPr="009E6BDA">
        <w:rPr>
          <w:sz w:val="22"/>
        </w:rPr>
        <w:t xml:space="preserve">. </w:t>
      </w:r>
      <w:r w:rsidRPr="009E6BDA">
        <w:rPr>
          <w:b/>
          <w:sz w:val="22"/>
        </w:rPr>
        <w:t>ŠILTNAMIO EFEKTĄ SUKELIANČIOS DUJOS</w:t>
      </w:r>
    </w:p>
    <w:p w:rsidR="00921A34" w:rsidRPr="009E6BDA" w:rsidRDefault="00921A34" w:rsidP="00E6462A">
      <w:pPr>
        <w:ind w:firstLine="709"/>
        <w:jc w:val="both"/>
        <w:rPr>
          <w:b/>
        </w:rPr>
      </w:pPr>
      <w:r w:rsidRPr="009E6BDA">
        <w:rPr>
          <w:b/>
        </w:rPr>
        <w:t>18. Šiltnamio efektą sukeliančios dujos.</w:t>
      </w:r>
    </w:p>
    <w:p w:rsidR="00CA459D" w:rsidRPr="009E6BDA" w:rsidRDefault="006B716D" w:rsidP="00E6462A">
      <w:pPr>
        <w:ind w:firstLine="709"/>
        <w:jc w:val="both"/>
      </w:pPr>
      <w:r w:rsidRPr="009E6BDA">
        <w:t>Ū</w:t>
      </w:r>
      <w:r w:rsidR="00CA459D" w:rsidRPr="009E6BDA">
        <w:t>kinės veiklos metu šiltnamio efektą sukeliančių dujų išskiriama nebus todėl 18 punktas nepildomas.</w:t>
      </w:r>
    </w:p>
    <w:p w:rsidR="00921A34" w:rsidRPr="009E6BDA" w:rsidRDefault="00921A34" w:rsidP="00E6462A">
      <w:pPr>
        <w:ind w:firstLine="709"/>
        <w:jc w:val="both"/>
      </w:pPr>
      <w:r w:rsidRPr="009E6BDA">
        <w:t>14 lentelė. Veiklos rūšys ir šaltiniai, iš kurių į atmosferą išmetamos ŠESD, nurodytos Lietuvos Respublikos klimato kaitos valdymo finansini</w:t>
      </w:r>
      <w:r w:rsidR="00073074" w:rsidRPr="009E6BDA">
        <w:t>ų instrumentų įstatymo 1 priede</w:t>
      </w:r>
    </w:p>
    <w:p w:rsidR="00CA459D" w:rsidRPr="009E6BDA" w:rsidRDefault="006B716D" w:rsidP="00E6462A">
      <w:pPr>
        <w:ind w:firstLine="709"/>
        <w:jc w:val="both"/>
      </w:pPr>
      <w:r w:rsidRPr="009E6BDA">
        <w:t>Ū</w:t>
      </w:r>
      <w:r w:rsidR="00CA459D" w:rsidRPr="009E6BDA">
        <w:t>kinės veiklos metu šiltnamio efektą sukeliančių dujų išskiriama nebus todėl 14 lentelė nepildoma.</w:t>
      </w:r>
    </w:p>
    <w:p w:rsidR="00E55E84" w:rsidRDefault="00E55E84" w:rsidP="00551084">
      <w:pPr>
        <w:jc w:val="center"/>
        <w:rPr>
          <w:b/>
          <w:sz w:val="22"/>
        </w:rPr>
      </w:pPr>
    </w:p>
    <w:p w:rsidR="00A4108E" w:rsidRDefault="00A4108E" w:rsidP="00551084">
      <w:pPr>
        <w:jc w:val="center"/>
        <w:rPr>
          <w:b/>
          <w:sz w:val="22"/>
        </w:rPr>
      </w:pPr>
    </w:p>
    <w:p w:rsidR="00A4108E" w:rsidRDefault="008540FF" w:rsidP="00551084">
      <w:pPr>
        <w:jc w:val="center"/>
        <w:rPr>
          <w:b/>
          <w:sz w:val="22"/>
        </w:rPr>
      </w:pPr>
      <w:r>
        <w:rPr>
          <w:b/>
          <w:sz w:val="22"/>
        </w:rPr>
        <w:br w:type="page"/>
      </w:r>
    </w:p>
    <w:p w:rsidR="00921A34" w:rsidRPr="009E6BDA" w:rsidRDefault="00921A34" w:rsidP="00551084">
      <w:pPr>
        <w:jc w:val="center"/>
        <w:rPr>
          <w:b/>
          <w:sz w:val="22"/>
        </w:rPr>
      </w:pPr>
      <w:r w:rsidRPr="009E6BDA">
        <w:rPr>
          <w:b/>
          <w:sz w:val="22"/>
        </w:rPr>
        <w:t xml:space="preserve">VIII. TERŠALŲ IŠLEIDIMAS SU NUOTEKOMIS Į APLINKĄ </w:t>
      </w:r>
    </w:p>
    <w:p w:rsidR="00921A34" w:rsidRPr="009E6BDA" w:rsidRDefault="00921A34" w:rsidP="00551084">
      <w:pPr>
        <w:ind w:firstLine="567"/>
        <w:jc w:val="both"/>
        <w:rPr>
          <w:sz w:val="18"/>
        </w:rPr>
      </w:pPr>
    </w:p>
    <w:p w:rsidR="00921A34" w:rsidRPr="009E6BDA" w:rsidRDefault="00921A34" w:rsidP="00E6462A">
      <w:pPr>
        <w:ind w:firstLine="709"/>
        <w:jc w:val="both"/>
      </w:pPr>
      <w:r w:rsidRPr="009E6BDA">
        <w:rPr>
          <w:b/>
        </w:rPr>
        <w:t>19. Teršalų išleidimas su nuotekomis į aplinką</w:t>
      </w:r>
      <w:r w:rsidRPr="009E6BDA">
        <w:t xml:space="preserve">. </w:t>
      </w:r>
    </w:p>
    <w:p w:rsidR="00400F31" w:rsidRPr="009E6BDA" w:rsidRDefault="00936847" w:rsidP="00E6462A">
      <w:pPr>
        <w:pStyle w:val="Antrats"/>
        <w:tabs>
          <w:tab w:val="num" w:pos="360"/>
        </w:tabs>
        <w:spacing w:before="0" w:beforeAutospacing="0" w:after="0" w:afterAutospacing="0"/>
        <w:ind w:firstLine="709"/>
        <w:jc w:val="both"/>
        <w:rPr>
          <w:i/>
          <w:iCs/>
          <w:u w:val="single"/>
        </w:rPr>
      </w:pPr>
      <w:r w:rsidRPr="009E6BDA">
        <w:rPr>
          <w:i/>
          <w:iCs/>
          <w:u w:val="single"/>
        </w:rPr>
        <w:t>Buitinių</w:t>
      </w:r>
      <w:r w:rsidR="00A8798B" w:rsidRPr="009E6BDA">
        <w:rPr>
          <w:i/>
          <w:iCs/>
          <w:u w:val="single"/>
        </w:rPr>
        <w:t>, gamybinių</w:t>
      </w:r>
      <w:r w:rsidRPr="009E6BDA">
        <w:rPr>
          <w:i/>
          <w:iCs/>
          <w:u w:val="single"/>
        </w:rPr>
        <w:t xml:space="preserve"> nuotekų tvarkymas. </w:t>
      </w:r>
    </w:p>
    <w:p w:rsidR="00185C19" w:rsidRPr="009E6BDA" w:rsidRDefault="00185C19" w:rsidP="00185C19">
      <w:pPr>
        <w:ind w:firstLine="720"/>
        <w:jc w:val="both"/>
      </w:pPr>
      <w:r w:rsidRPr="009E6BDA">
        <w:rPr>
          <w:iCs/>
        </w:rPr>
        <w:t>Buitin</w:t>
      </w:r>
      <w:r w:rsidR="00685A47">
        <w:rPr>
          <w:iCs/>
        </w:rPr>
        <w:t>ės</w:t>
      </w:r>
      <w:r w:rsidRPr="009E6BDA">
        <w:rPr>
          <w:iCs/>
        </w:rPr>
        <w:t xml:space="preserve"> nuotek</w:t>
      </w:r>
      <w:r w:rsidR="00685A47">
        <w:rPr>
          <w:iCs/>
        </w:rPr>
        <w:t>os</w:t>
      </w:r>
      <w:r w:rsidRPr="009E6BDA">
        <w:rPr>
          <w:iCs/>
        </w:rPr>
        <w:t xml:space="preserve"> įmonėje susiformuoja </w:t>
      </w:r>
      <w:r w:rsidR="00685A47">
        <w:rPr>
          <w:iCs/>
        </w:rPr>
        <w:t xml:space="preserve">iš </w:t>
      </w:r>
      <w:r w:rsidRPr="009E6BDA">
        <w:t>29 dirbančiųjų buitinėse patalpose (tualetuose, praustuvėse, dušo kabinose) 2,04 m</w:t>
      </w:r>
      <w:r w:rsidRPr="009E6BDA">
        <w:rPr>
          <w:vertAlign w:val="superscript"/>
        </w:rPr>
        <w:t>3</w:t>
      </w:r>
      <w:r w:rsidRPr="009E6BDA">
        <w:t>/d. Per metus įmonėj</w:t>
      </w:r>
      <w:r w:rsidR="00287039">
        <w:t xml:space="preserve"> </w:t>
      </w:r>
      <w:r w:rsidRPr="009E6BDA">
        <w:t>e susiformuoja 74</w:t>
      </w:r>
      <w:r w:rsidR="00E51BD3">
        <w:t>5</w:t>
      </w:r>
      <w:r w:rsidRPr="009E6BDA">
        <w:t xml:space="preserve"> m</w:t>
      </w:r>
      <w:r w:rsidRPr="009E6BDA">
        <w:rPr>
          <w:vertAlign w:val="superscript"/>
        </w:rPr>
        <w:t>3</w:t>
      </w:r>
      <w:r w:rsidRPr="009E6BDA">
        <w:t xml:space="preserve"> buities nuotekų. Nuotekų kiekiai apskaičiuoti pagal vandens suvartojimo normas “Vandens vartojimo normos RSN 26-90” Vilnius, 1991,</w:t>
      </w:r>
      <w:r w:rsidR="00DF481C">
        <w:t xml:space="preserve"> (</w:t>
      </w:r>
      <w:r w:rsidRPr="009E6BDA">
        <w:t>98 p</w:t>
      </w:r>
      <w:r w:rsidR="00DF481C">
        <w:t>sl</w:t>
      </w:r>
      <w:r w:rsidRPr="009E6BDA">
        <w:t>.</w:t>
      </w:r>
      <w:r w:rsidR="00DF481C">
        <w:t>)</w:t>
      </w:r>
      <w:r w:rsidRPr="009E6BDA">
        <w:t>:</w:t>
      </w:r>
    </w:p>
    <w:p w:rsidR="00185C19" w:rsidRPr="009E6BDA" w:rsidRDefault="00185C19" w:rsidP="00DF481C">
      <w:pPr>
        <w:numPr>
          <w:ilvl w:val="0"/>
          <w:numId w:val="41"/>
        </w:numPr>
        <w:jc w:val="both"/>
      </w:pPr>
      <w:r w:rsidRPr="009E6BDA">
        <w:t>buities reikmėms 29 darbuotojams (29</w:t>
      </w:r>
      <w:r w:rsidR="00286131">
        <w:t xml:space="preserve"> </w:t>
      </w:r>
      <w:r w:rsidRPr="009E6BDA">
        <w:t>x</w:t>
      </w:r>
      <w:r w:rsidR="00286131">
        <w:t xml:space="preserve"> </w:t>
      </w:r>
      <w:r w:rsidRPr="009E6BDA">
        <w:t>0,025</w:t>
      </w:r>
      <w:r w:rsidR="00286131">
        <w:t xml:space="preserve"> </w:t>
      </w:r>
      <w:r w:rsidRPr="009E6BDA">
        <w:t>=</w:t>
      </w:r>
      <w:r w:rsidR="00286131">
        <w:t xml:space="preserve"> </w:t>
      </w:r>
      <w:r w:rsidRPr="009E6BDA">
        <w:t>0,725 m</w:t>
      </w:r>
      <w:r w:rsidRPr="009E6BDA">
        <w:rPr>
          <w:vertAlign w:val="superscript"/>
        </w:rPr>
        <w:t>3</w:t>
      </w:r>
      <w:r w:rsidRPr="009E6BDA">
        <w:t xml:space="preserve">/d); </w:t>
      </w:r>
    </w:p>
    <w:p w:rsidR="00185C19" w:rsidRPr="009E6BDA" w:rsidRDefault="00185C19" w:rsidP="00DF481C">
      <w:pPr>
        <w:numPr>
          <w:ilvl w:val="0"/>
          <w:numId w:val="41"/>
        </w:numPr>
        <w:jc w:val="both"/>
      </w:pPr>
      <w:r w:rsidRPr="009E6BDA">
        <w:t>2 vnt. dušų kabinoms (2x0,5=1,0 m</w:t>
      </w:r>
      <w:r w:rsidRPr="009E6BDA">
        <w:rPr>
          <w:vertAlign w:val="superscript"/>
        </w:rPr>
        <w:t>3</w:t>
      </w:r>
      <w:r w:rsidRPr="009E6BDA">
        <w:t>/d);</w:t>
      </w:r>
    </w:p>
    <w:p w:rsidR="00185C19" w:rsidRPr="009E6BDA" w:rsidRDefault="008C4CDD" w:rsidP="00DF481C">
      <w:pPr>
        <w:numPr>
          <w:ilvl w:val="0"/>
          <w:numId w:val="41"/>
        </w:numPr>
        <w:jc w:val="both"/>
      </w:pPr>
      <w:r w:rsidRPr="009E6BDA">
        <w:t>l</w:t>
      </w:r>
      <w:r w:rsidR="00185C19" w:rsidRPr="009E6BDA">
        <w:t>aboratorinėms reikmėms. (1x0,31=0,31 m</w:t>
      </w:r>
      <w:r w:rsidR="00185C19" w:rsidRPr="009E6BDA">
        <w:rPr>
          <w:vertAlign w:val="superscript"/>
        </w:rPr>
        <w:t>3</w:t>
      </w:r>
      <w:r w:rsidR="00DF481C">
        <w:t>/d).</w:t>
      </w:r>
    </w:p>
    <w:p w:rsidR="00936847" w:rsidRPr="009E6BDA" w:rsidRDefault="00936847" w:rsidP="00134095">
      <w:pPr>
        <w:ind w:firstLine="709"/>
        <w:jc w:val="both"/>
      </w:pPr>
      <w:r w:rsidRPr="009E6BDA">
        <w:t xml:space="preserve">Nuotekos kanalizuojamos į mėšlo kolektorių iš kurio patenka į </w:t>
      </w:r>
      <w:r w:rsidR="008C4CDD" w:rsidRPr="009E6BDA">
        <w:t xml:space="preserve">pagrindinę skysto mėšlo </w:t>
      </w:r>
      <w:r w:rsidRPr="009E6BDA">
        <w:t xml:space="preserve">siurblinę ir </w:t>
      </w:r>
      <w:r w:rsidR="008C4CDD" w:rsidRPr="009E6BDA">
        <w:t xml:space="preserve">toliau </w:t>
      </w:r>
      <w:r w:rsidR="003214B0" w:rsidRPr="009E6BDA">
        <w:t xml:space="preserve">pumpuojamos </w:t>
      </w:r>
      <w:r w:rsidRPr="009E6BDA">
        <w:t xml:space="preserve">į </w:t>
      </w:r>
      <w:r w:rsidR="00DF481C" w:rsidRPr="00DF481C">
        <w:t>skysto mėšlo rezervuarus</w:t>
      </w:r>
      <w:r w:rsidRPr="009E6BDA">
        <w:t>. Per metus įmonėje susiformuoja 74</w:t>
      </w:r>
      <w:r w:rsidR="00E51BD3">
        <w:t>5</w:t>
      </w:r>
      <w:r w:rsidRPr="009E6BDA">
        <w:t xml:space="preserve"> m</w:t>
      </w:r>
      <w:r w:rsidRPr="009E6BDA">
        <w:rPr>
          <w:vertAlign w:val="superscript"/>
        </w:rPr>
        <w:t>3</w:t>
      </w:r>
      <w:r w:rsidRPr="009E6BDA">
        <w:t xml:space="preserve"> buities nuotekų.</w:t>
      </w:r>
      <w:r w:rsidR="00010594" w:rsidRPr="009E6BDA">
        <w:t xml:space="preserve"> Buitinės nuotekos pumpuojamos į </w:t>
      </w:r>
      <w:r w:rsidR="00DF481C">
        <w:t>skysto mėšlo rezervuarus</w:t>
      </w:r>
      <w:r w:rsidR="00010594" w:rsidRPr="009E6BDA">
        <w:t xml:space="preserve">. </w:t>
      </w:r>
      <w:r w:rsidR="00010594" w:rsidRPr="009E6BDA">
        <w:rPr>
          <w:rStyle w:val="tl8wme"/>
        </w:rPr>
        <w:t xml:space="preserve">Vadovaujantis LR aplinkos ministro ir LR žemės ūkio ministro 2011.09.26 įsakymo Nr. D1-735/3D-700 (Valstybės žinios, 2011-09-30, Nr. 118-5583) patvirtintu </w:t>
      </w:r>
      <w:r w:rsidR="00877794" w:rsidRPr="009E6BDA">
        <w:rPr>
          <w:rStyle w:val="tl8wme"/>
        </w:rPr>
        <w:t>„</w:t>
      </w:r>
      <w:r w:rsidR="00010594" w:rsidRPr="009E6BDA">
        <w:rPr>
          <w:rStyle w:val="tl8wme"/>
        </w:rPr>
        <w:t>Mėšlo ir srutų tvarkymo aplinkosaugos reikalavimų aprašo“ 31.1.2. punktu nevalytos buitinės ir kitos artimos jų sudėčiai nuotekos gali būti kaupiamos srutų kauptuvuose ar srutų surinkimo ir kaupimo įrenginiuose, jeigu numatomų kaupti nuotekų kiekis per metus neviršys 20 % viso per metus sus</w:t>
      </w:r>
      <w:r w:rsidR="00A8798B" w:rsidRPr="009E6BDA">
        <w:rPr>
          <w:rStyle w:val="tl8wme"/>
        </w:rPr>
        <w:t xml:space="preserve">idariusio </w:t>
      </w:r>
      <w:r w:rsidR="00010594" w:rsidRPr="009E6BDA">
        <w:rPr>
          <w:rStyle w:val="tl8wme"/>
        </w:rPr>
        <w:t xml:space="preserve">skystojo mėšlo kiekio. </w:t>
      </w:r>
      <w:bookmarkStart w:id="12" w:name="_Hlk20411244"/>
      <w:r w:rsidR="00010594" w:rsidRPr="009E6BDA">
        <w:rPr>
          <w:rStyle w:val="tl8wme"/>
        </w:rPr>
        <w:t>Buitinių nuotekų kiekis (74</w:t>
      </w:r>
      <w:r w:rsidR="003B761B">
        <w:rPr>
          <w:rStyle w:val="tl8wme"/>
        </w:rPr>
        <w:t>5</w:t>
      </w:r>
      <w:r w:rsidR="00010594" w:rsidRPr="009E6BDA">
        <w:rPr>
          <w:rStyle w:val="tl8wme"/>
        </w:rPr>
        <w:t xml:space="preserve"> m</w:t>
      </w:r>
      <w:r w:rsidR="00010594" w:rsidRPr="009E6BDA">
        <w:rPr>
          <w:rStyle w:val="tl8wme"/>
          <w:vertAlign w:val="superscript"/>
        </w:rPr>
        <w:t>3</w:t>
      </w:r>
      <w:r w:rsidR="00010594" w:rsidRPr="009E6BDA">
        <w:rPr>
          <w:rStyle w:val="tl8wme"/>
        </w:rPr>
        <w:t xml:space="preserve">/m) sudaro </w:t>
      </w:r>
      <w:r w:rsidR="00CA646D" w:rsidRPr="009E6BDA">
        <w:rPr>
          <w:rStyle w:val="tl8wme"/>
        </w:rPr>
        <w:t>2,5</w:t>
      </w:r>
      <w:r w:rsidR="00010594" w:rsidRPr="009E6BDA">
        <w:rPr>
          <w:rStyle w:val="tl8wme"/>
        </w:rPr>
        <w:t xml:space="preserve"> % viso per metus susidariusio skystojo mėšlo </w:t>
      </w:r>
      <w:r w:rsidR="00010594" w:rsidRPr="003B761B">
        <w:rPr>
          <w:rStyle w:val="tl8wme"/>
        </w:rPr>
        <w:t>kiekio</w:t>
      </w:r>
      <w:r w:rsidR="003B761B" w:rsidRPr="003B761B">
        <w:rPr>
          <w:rStyle w:val="tl8wme"/>
        </w:rPr>
        <w:t xml:space="preserve"> </w:t>
      </w:r>
      <w:r w:rsidR="003B761B" w:rsidRPr="003B761B">
        <w:t>29 605 m</w:t>
      </w:r>
      <w:r w:rsidR="003B761B" w:rsidRPr="003B761B">
        <w:rPr>
          <w:vertAlign w:val="superscript"/>
        </w:rPr>
        <w:t>3</w:t>
      </w:r>
      <w:r w:rsidR="00010594" w:rsidRPr="003B761B">
        <w:rPr>
          <w:rStyle w:val="tl8wme"/>
        </w:rPr>
        <w:t>.</w:t>
      </w:r>
      <w:bookmarkEnd w:id="12"/>
    </w:p>
    <w:p w:rsidR="00303D4A" w:rsidRDefault="009737C4" w:rsidP="00E6462A">
      <w:pPr>
        <w:ind w:firstLine="709"/>
        <w:jc w:val="both"/>
        <w:rPr>
          <w:i/>
          <w:iCs/>
          <w:u w:val="single"/>
        </w:rPr>
      </w:pPr>
      <w:r>
        <w:t>Srutos</w:t>
      </w:r>
      <w:r w:rsidR="00303D4A" w:rsidRPr="009E6BDA">
        <w:t xml:space="preserve">, susidarančios plaunant tvarto grindis, grindų elementus bei kitus įrengimus aukšto slėgio aparatais ir tokiu būdu nuo visų paviršių pašalinant mėšlo likučius bei dulkes pašalinamos į kolektorių. </w:t>
      </w:r>
      <w:r>
        <w:t>Srutų</w:t>
      </w:r>
      <w:r w:rsidR="00303D4A" w:rsidRPr="009E6BDA">
        <w:t>, susidarančių tvartų priežiūros metu, kiekis – 5506,2 m</w:t>
      </w:r>
      <w:r w:rsidR="00303D4A" w:rsidRPr="009E6BDA">
        <w:rPr>
          <w:vertAlign w:val="superscript"/>
        </w:rPr>
        <w:t>3</w:t>
      </w:r>
      <w:r w:rsidR="00303D4A" w:rsidRPr="009E6BDA">
        <w:t xml:space="preserve">/metus, kurios taip pat su skystu mėšlu patenka </w:t>
      </w:r>
      <w:r w:rsidR="00303D4A">
        <w:t>į</w:t>
      </w:r>
      <w:r w:rsidR="00303D4A" w:rsidRPr="009E6BDA">
        <w:t xml:space="preserve"> </w:t>
      </w:r>
      <w:r w:rsidR="00DF481C" w:rsidRPr="00DF481C">
        <w:t>skysto mėšlo rezervuarus</w:t>
      </w:r>
      <w:r w:rsidR="00303D4A" w:rsidRPr="009E6BDA">
        <w:t>.</w:t>
      </w:r>
    </w:p>
    <w:p w:rsidR="005536F6" w:rsidRPr="009E6BDA" w:rsidRDefault="00936847" w:rsidP="00A65E16">
      <w:pPr>
        <w:ind w:firstLine="709"/>
        <w:jc w:val="both"/>
        <w:rPr>
          <w:color w:val="000000"/>
          <w:lang w:eastAsia="en-US"/>
        </w:rPr>
      </w:pPr>
      <w:r w:rsidRPr="009E6BDA">
        <w:rPr>
          <w:i/>
          <w:iCs/>
          <w:u w:val="single"/>
        </w:rPr>
        <w:t>Paviršinių nuotekų tvarkymas</w:t>
      </w:r>
      <w:r w:rsidRPr="009E6BDA">
        <w:rPr>
          <w:u w:val="single"/>
        </w:rPr>
        <w:t>.</w:t>
      </w:r>
      <w:r w:rsidR="00D332D1">
        <w:t xml:space="preserve"> </w:t>
      </w:r>
      <w:r w:rsidR="00C679B9">
        <w:t xml:space="preserve">Paviršinės nuotekos </w:t>
      </w:r>
      <w:r w:rsidR="00C679B9" w:rsidRPr="00C679B9">
        <w:t>nuo 180 m</w:t>
      </w:r>
      <w:r w:rsidR="00C679B9" w:rsidRPr="00C679B9">
        <w:rPr>
          <w:vertAlign w:val="superscript"/>
        </w:rPr>
        <w:t>2</w:t>
      </w:r>
      <w:r w:rsidR="00C679B9" w:rsidRPr="00C679B9">
        <w:t xml:space="preserve"> gyvulių varymo takų (90 m</w:t>
      </w:r>
      <w:r w:rsidR="00C679B9" w:rsidRPr="00C679B9">
        <w:rPr>
          <w:vertAlign w:val="superscript"/>
        </w:rPr>
        <w:t>3</w:t>
      </w:r>
      <w:r w:rsidR="00C679B9" w:rsidRPr="00C679B9">
        <w:t>/m.)</w:t>
      </w:r>
      <w:r w:rsidR="00C679B9">
        <w:t xml:space="preserve"> </w:t>
      </w:r>
      <w:r w:rsidR="00D332D1">
        <w:t xml:space="preserve">surenkamos ir </w:t>
      </w:r>
      <w:r w:rsidR="00C679B9" w:rsidRPr="00C679B9">
        <w:t xml:space="preserve">kanalizuojamos </w:t>
      </w:r>
      <w:r w:rsidR="00C679B9">
        <w:t>į skysto mėšlo rezervuarus. Kitos p</w:t>
      </w:r>
      <w:r w:rsidRPr="009E6BDA">
        <w:t>aviršin</w:t>
      </w:r>
      <w:r w:rsidR="00FA0155" w:rsidRPr="009E6BDA">
        <w:t>ė</w:t>
      </w:r>
      <w:r w:rsidRPr="009E6BDA">
        <w:t xml:space="preserve">s </w:t>
      </w:r>
      <w:r w:rsidR="00FA0155" w:rsidRPr="009E6BDA">
        <w:t>nuotekos</w:t>
      </w:r>
      <w:r w:rsidRPr="009E6BDA">
        <w:t xml:space="preserve"> </w:t>
      </w:r>
      <w:r w:rsidR="00D332D1">
        <w:t xml:space="preserve">nesurenkamos ir </w:t>
      </w:r>
      <w:r w:rsidRPr="009E6BDA">
        <w:t>nuo statinių stogų</w:t>
      </w:r>
      <w:r w:rsidR="00D332D1">
        <w:t>,</w:t>
      </w:r>
      <w:r w:rsidRPr="009E6BDA">
        <w:t xml:space="preserve"> mažai užteršt</w:t>
      </w:r>
      <w:r w:rsidR="00685A47">
        <w:t>o</w:t>
      </w:r>
      <w:r w:rsidR="00C679B9">
        <w:t>s</w:t>
      </w:r>
      <w:r w:rsidRPr="009E6BDA">
        <w:t xml:space="preserve"> nuo kelių</w:t>
      </w:r>
      <w:r w:rsidR="00C679B9">
        <w:t xml:space="preserve">, </w:t>
      </w:r>
      <w:r w:rsidRPr="009E6BDA">
        <w:t xml:space="preserve">aikštelių </w:t>
      </w:r>
      <w:r w:rsidR="00FA0155" w:rsidRPr="009E6BDA">
        <w:t>dangų</w:t>
      </w:r>
      <w:r w:rsidRPr="009E6BDA">
        <w:t xml:space="preserve"> pasiskleidžia žaliose vejose be pavojaus užteršti aplinką.</w:t>
      </w:r>
      <w:r w:rsidR="00400F31" w:rsidRPr="009E6BDA">
        <w:t xml:space="preserve"> </w:t>
      </w:r>
      <w:r w:rsidR="0074221E" w:rsidRPr="009E6BDA">
        <w:t xml:space="preserve">Vadovaujantis Paviršinių nuotekų tvarkymo reglamentu 2007-04-02 įsakymas Nr. D1-193 pažymime, kad </w:t>
      </w:r>
      <w:r w:rsidR="00685A47">
        <w:t>komplekso</w:t>
      </w:r>
      <w:r w:rsidR="00B20CBF" w:rsidRPr="009E6BDA">
        <w:t xml:space="preserve"> teritorija </w:t>
      </w:r>
      <w:r w:rsidR="00405197" w:rsidRPr="009E6BDA">
        <w:t>nėra galimai t</w:t>
      </w:r>
      <w:r w:rsidR="00B20CBF" w:rsidRPr="009E6BDA">
        <w:t>a</w:t>
      </w:r>
      <w:r w:rsidR="00405197" w:rsidRPr="009E6BDA">
        <w:t>rši</w:t>
      </w:r>
      <w:r w:rsidR="00B20CBF" w:rsidRPr="009E6BDA">
        <w:t xml:space="preserve"> </w:t>
      </w:r>
      <w:r w:rsidR="00405197" w:rsidRPr="009E6BDA">
        <w:t>teritorij</w:t>
      </w:r>
      <w:r w:rsidR="00B20CBF" w:rsidRPr="009E6BDA">
        <w:t>a</w:t>
      </w:r>
      <w:r w:rsidR="0074221E" w:rsidRPr="009E6BDA">
        <w:t>.</w:t>
      </w:r>
      <w:r w:rsidR="00405197" w:rsidRPr="009E6BDA">
        <w:t xml:space="preserve"> </w:t>
      </w:r>
      <w:r w:rsidR="00F00F71" w:rsidRPr="009E6BDA">
        <w:t>UAB „Kontvainiai“</w:t>
      </w:r>
      <w:r w:rsidR="008F5595" w:rsidRPr="009E6BDA">
        <w:t xml:space="preserve"> teritorijo</w:t>
      </w:r>
      <w:r w:rsidR="0074221E" w:rsidRPr="009E6BDA">
        <w:t xml:space="preserve">je nėra potencialiai pavojingų (sistemingai teršiamų) zonų, </w:t>
      </w:r>
      <w:r w:rsidR="00405197" w:rsidRPr="009E6BDA">
        <w:t xml:space="preserve">ūkinė veikla vykdoma patalpose, </w:t>
      </w:r>
      <w:r w:rsidR="0074221E" w:rsidRPr="009E6BDA">
        <w:t xml:space="preserve">todėl paviršinių nuotekų užterštumas tenkina aplinkosaugos normas. </w:t>
      </w:r>
      <w:r w:rsidR="005536F6" w:rsidRPr="009E6BDA">
        <w:rPr>
          <w:color w:val="000000"/>
          <w:lang w:eastAsia="en-US"/>
        </w:rPr>
        <w:t xml:space="preserve">Vidutinis metinis skaičiuotinas </w:t>
      </w:r>
      <w:r w:rsidR="00685A47">
        <w:rPr>
          <w:color w:val="000000"/>
          <w:lang w:eastAsia="en-US"/>
        </w:rPr>
        <w:t xml:space="preserve">paviršinių </w:t>
      </w:r>
      <w:r w:rsidR="005536F6" w:rsidRPr="009E6BDA">
        <w:rPr>
          <w:color w:val="000000"/>
          <w:lang w:eastAsia="en-US"/>
        </w:rPr>
        <w:t xml:space="preserve">nuotekų kiekis apskaičiuojamas </w:t>
      </w:r>
      <w:r w:rsidR="00D64848" w:rsidRPr="009E6BDA">
        <w:rPr>
          <w:color w:val="000000"/>
          <w:lang w:eastAsia="en-US"/>
        </w:rPr>
        <w:t>pagal</w:t>
      </w:r>
      <w:r w:rsidR="00685A47">
        <w:rPr>
          <w:color w:val="000000"/>
          <w:lang w:eastAsia="en-US"/>
        </w:rPr>
        <w:t>:</w:t>
      </w:r>
      <w:r w:rsidR="00D64848" w:rsidRPr="009E6BDA">
        <w:rPr>
          <w:color w:val="000000"/>
          <w:lang w:eastAsia="en-US"/>
        </w:rPr>
        <w:t xml:space="preserve"> </w:t>
      </w:r>
      <w:r w:rsidR="005536F6" w:rsidRPr="009E6BDA">
        <w:rPr>
          <w:b/>
          <w:bCs/>
          <w:color w:val="000000"/>
          <w:lang w:eastAsia="en-US"/>
        </w:rPr>
        <w:t xml:space="preserve">W = </w:t>
      </w:r>
      <w:r w:rsidR="00B61F15" w:rsidRPr="009E6BDA">
        <w:rPr>
          <w:b/>
          <w:bCs/>
          <w:color w:val="000000"/>
          <w:lang w:eastAsia="en-US"/>
        </w:rPr>
        <w:t>10*</w:t>
      </w:r>
      <w:r w:rsidR="005536F6" w:rsidRPr="009E6BDA">
        <w:rPr>
          <w:b/>
          <w:bCs/>
          <w:color w:val="000000"/>
          <w:lang w:eastAsia="en-US"/>
        </w:rPr>
        <w:t>H</w:t>
      </w:r>
      <w:r w:rsidR="00B61F15" w:rsidRPr="009E6BDA">
        <w:rPr>
          <w:b/>
          <w:bCs/>
          <w:color w:val="000000"/>
          <w:lang w:eastAsia="en-US"/>
        </w:rPr>
        <w:t>*</w:t>
      </w:r>
      <w:r w:rsidR="005536F6" w:rsidRPr="009E6BDA">
        <w:rPr>
          <w:b/>
          <w:bCs/>
          <w:color w:val="000000"/>
          <w:lang w:eastAsia="en-US"/>
        </w:rPr>
        <w:t>F</w:t>
      </w:r>
      <w:r w:rsidR="00B61F15" w:rsidRPr="009E6BDA">
        <w:rPr>
          <w:b/>
          <w:bCs/>
          <w:color w:val="000000"/>
          <w:lang w:eastAsia="en-US"/>
        </w:rPr>
        <w:t>*</w:t>
      </w:r>
      <w:r w:rsidR="005536F6" w:rsidRPr="009E6BDA">
        <w:rPr>
          <w:b/>
          <w:bCs/>
          <w:color w:val="000000"/>
          <w:lang w:eastAsia="en-US"/>
        </w:rPr>
        <w:t xml:space="preserve"> Ψ</w:t>
      </w:r>
      <w:r w:rsidR="00B61F15" w:rsidRPr="009E6BDA">
        <w:rPr>
          <w:b/>
          <w:bCs/>
          <w:color w:val="000000"/>
          <w:lang w:eastAsia="en-US"/>
        </w:rPr>
        <w:t>*</w:t>
      </w:r>
      <w:r w:rsidR="005536F6" w:rsidRPr="009E6BDA">
        <w:rPr>
          <w:b/>
          <w:bCs/>
          <w:color w:val="000000"/>
          <w:lang w:eastAsia="en-US"/>
        </w:rPr>
        <w:t xml:space="preserve">K </w:t>
      </w:r>
      <w:r w:rsidR="005536F6" w:rsidRPr="009E6BDA">
        <w:rPr>
          <w:color w:val="000000"/>
          <w:lang w:eastAsia="en-US"/>
        </w:rPr>
        <w:t>(m</w:t>
      </w:r>
      <w:r w:rsidR="005536F6" w:rsidRPr="009E6BDA">
        <w:rPr>
          <w:color w:val="000000"/>
          <w:vertAlign w:val="superscript"/>
          <w:lang w:eastAsia="en-US"/>
        </w:rPr>
        <w:t>3</w:t>
      </w:r>
      <w:r w:rsidR="005536F6" w:rsidRPr="009E6BDA">
        <w:rPr>
          <w:color w:val="000000"/>
          <w:lang w:eastAsia="en-US"/>
        </w:rPr>
        <w:t>/metus),</w:t>
      </w:r>
    </w:p>
    <w:p w:rsidR="005536F6" w:rsidRPr="009E6BDA" w:rsidRDefault="005536F6" w:rsidP="005536F6">
      <w:pPr>
        <w:pStyle w:val="Bodytext6"/>
        <w:ind w:firstLine="567"/>
        <w:rPr>
          <w:rFonts w:ascii="Times New Roman" w:hAnsi="Times New Roman"/>
          <w:color w:val="000000"/>
          <w:sz w:val="24"/>
          <w:szCs w:val="24"/>
          <w:lang w:val="lt-LT" w:eastAsia="ar-SA"/>
        </w:rPr>
      </w:pPr>
      <w:r w:rsidRPr="009E6BDA">
        <w:rPr>
          <w:rFonts w:ascii="Times New Roman" w:hAnsi="Times New Roman"/>
          <w:color w:val="000000"/>
          <w:sz w:val="24"/>
          <w:szCs w:val="24"/>
          <w:lang w:val="lt-LT"/>
        </w:rPr>
        <w:t xml:space="preserve">čia:  </w:t>
      </w:r>
      <w:r w:rsidRPr="009E6BDA">
        <w:rPr>
          <w:rFonts w:ascii="Times New Roman" w:hAnsi="Times New Roman"/>
          <w:b/>
          <w:color w:val="000000"/>
          <w:sz w:val="24"/>
          <w:szCs w:val="24"/>
          <w:lang w:val="lt-LT"/>
        </w:rPr>
        <w:t>H</w:t>
      </w:r>
      <w:r w:rsidRPr="009E6BDA">
        <w:rPr>
          <w:rFonts w:ascii="Times New Roman" w:hAnsi="Times New Roman"/>
          <w:b/>
          <w:color w:val="000000"/>
          <w:position w:val="-6"/>
          <w:sz w:val="24"/>
          <w:szCs w:val="24"/>
          <w:lang w:val="lt-LT"/>
        </w:rPr>
        <w:t>f</w:t>
      </w:r>
      <w:r w:rsidRPr="009E6BDA">
        <w:rPr>
          <w:rFonts w:ascii="Times New Roman" w:hAnsi="Times New Roman"/>
          <w:color w:val="000000"/>
          <w:sz w:val="24"/>
          <w:szCs w:val="24"/>
          <w:lang w:val="lt-LT"/>
        </w:rPr>
        <w:t xml:space="preserve"> – vidutinis metinis kritulių kiekis Klaipėdoje. Klimato norma, 1981–2010 m., 750 mm;</w:t>
      </w:r>
    </w:p>
    <w:p w:rsidR="005536F6" w:rsidRPr="009E6BDA" w:rsidRDefault="005536F6" w:rsidP="005536F6">
      <w:pPr>
        <w:pStyle w:val="Bodytext6"/>
        <w:spacing w:line="276" w:lineRule="auto"/>
        <w:ind w:firstLine="567"/>
        <w:rPr>
          <w:rFonts w:ascii="Times New Roman" w:hAnsi="Times New Roman"/>
          <w:color w:val="000000"/>
          <w:sz w:val="24"/>
          <w:szCs w:val="24"/>
          <w:lang w:val="lt-LT"/>
        </w:rPr>
      </w:pPr>
      <w:r w:rsidRPr="009E6BDA">
        <w:rPr>
          <w:rFonts w:ascii="Times New Roman" w:hAnsi="Times New Roman"/>
          <w:b/>
          <w:color w:val="000000"/>
          <w:sz w:val="24"/>
          <w:szCs w:val="24"/>
          <w:lang w:val="lt-LT"/>
        </w:rPr>
        <w:sym w:font="Symbol" w:char="F059"/>
      </w:r>
      <w:r w:rsidRPr="009E6BDA">
        <w:rPr>
          <w:rFonts w:ascii="Times New Roman" w:hAnsi="Times New Roman"/>
          <w:b/>
          <w:color w:val="000000"/>
          <w:sz w:val="24"/>
          <w:szCs w:val="24"/>
          <w:lang w:val="lt-LT"/>
        </w:rPr>
        <w:t xml:space="preserve"> </w:t>
      </w:r>
      <w:r w:rsidRPr="009E6BDA">
        <w:rPr>
          <w:rFonts w:ascii="Times New Roman" w:hAnsi="Times New Roman"/>
          <w:color w:val="000000"/>
          <w:sz w:val="24"/>
          <w:szCs w:val="24"/>
          <w:lang w:val="lt-LT"/>
        </w:rPr>
        <w:t xml:space="preserve">– paviršinio nuotėkio koeficientas (stogų danga </w:t>
      </w:r>
      <w:r w:rsidRPr="009E6BDA">
        <w:rPr>
          <w:rFonts w:ascii="Times New Roman" w:hAnsi="Times New Roman"/>
          <w:color w:val="000000"/>
          <w:sz w:val="24"/>
          <w:szCs w:val="24"/>
          <w:lang w:val="lt-LT"/>
        </w:rPr>
        <w:sym w:font="Symbol" w:char="F059"/>
      </w:r>
      <w:r w:rsidRPr="009E6BDA">
        <w:rPr>
          <w:rFonts w:ascii="Times New Roman" w:hAnsi="Times New Roman"/>
          <w:color w:val="000000"/>
          <w:sz w:val="24"/>
          <w:szCs w:val="24"/>
          <w:vertAlign w:val="subscript"/>
          <w:lang w:val="lt-LT"/>
        </w:rPr>
        <w:t>1</w:t>
      </w:r>
      <w:r w:rsidRPr="009E6BDA">
        <w:rPr>
          <w:rFonts w:ascii="Times New Roman" w:hAnsi="Times New Roman"/>
          <w:color w:val="000000"/>
          <w:sz w:val="24"/>
          <w:szCs w:val="24"/>
          <w:lang w:val="lt-LT"/>
        </w:rPr>
        <w:t xml:space="preserve"> = 0,85; kietos, vandeniui nelaidžios dangos </w:t>
      </w:r>
      <w:r w:rsidRPr="009E6BDA">
        <w:rPr>
          <w:rFonts w:ascii="Times New Roman" w:hAnsi="Times New Roman"/>
          <w:color w:val="000000"/>
          <w:sz w:val="24"/>
          <w:szCs w:val="24"/>
          <w:lang w:val="lt-LT"/>
        </w:rPr>
        <w:sym w:font="Symbol" w:char="F059"/>
      </w:r>
      <w:r w:rsidRPr="009E6BDA">
        <w:rPr>
          <w:rFonts w:ascii="Times New Roman" w:hAnsi="Times New Roman"/>
          <w:color w:val="000000"/>
          <w:sz w:val="24"/>
          <w:szCs w:val="24"/>
          <w:vertAlign w:val="subscript"/>
          <w:lang w:val="lt-LT"/>
        </w:rPr>
        <w:t>2</w:t>
      </w:r>
      <w:r w:rsidRPr="009E6BDA">
        <w:rPr>
          <w:rFonts w:ascii="Times New Roman" w:hAnsi="Times New Roman"/>
          <w:color w:val="000000"/>
          <w:sz w:val="24"/>
          <w:szCs w:val="24"/>
          <w:lang w:val="lt-LT"/>
        </w:rPr>
        <w:t xml:space="preserve"> = 0,83</w:t>
      </w:r>
      <w:r w:rsidR="00EF378E" w:rsidRPr="009E6BDA">
        <w:rPr>
          <w:rFonts w:ascii="Times New Roman" w:hAnsi="Times New Roman"/>
          <w:color w:val="000000"/>
          <w:sz w:val="24"/>
          <w:szCs w:val="24"/>
          <w:lang w:val="lt-LT"/>
        </w:rPr>
        <w:t xml:space="preserve">; žalioms vejoms </w:t>
      </w:r>
      <w:r w:rsidR="00EF378E" w:rsidRPr="009E6BDA">
        <w:rPr>
          <w:rFonts w:ascii="Times New Roman" w:hAnsi="Times New Roman"/>
          <w:color w:val="000000"/>
          <w:sz w:val="24"/>
          <w:szCs w:val="24"/>
          <w:lang w:val="lt-LT"/>
        </w:rPr>
        <w:sym w:font="Symbol" w:char="F059"/>
      </w:r>
      <w:r w:rsidR="00B61F15" w:rsidRPr="009E6BDA">
        <w:rPr>
          <w:rFonts w:ascii="Times New Roman" w:hAnsi="Times New Roman"/>
          <w:color w:val="000000"/>
          <w:sz w:val="24"/>
          <w:szCs w:val="24"/>
          <w:vertAlign w:val="subscript"/>
          <w:lang w:val="lt-LT"/>
        </w:rPr>
        <w:t>3</w:t>
      </w:r>
      <w:r w:rsidR="00EF378E" w:rsidRPr="009E6BDA">
        <w:rPr>
          <w:rFonts w:ascii="Times New Roman" w:hAnsi="Times New Roman"/>
          <w:color w:val="000000"/>
          <w:sz w:val="24"/>
          <w:szCs w:val="24"/>
          <w:lang w:val="lt-LT"/>
        </w:rPr>
        <w:t xml:space="preserve"> = 0,2; </w:t>
      </w:r>
      <w:r w:rsidR="00EF378E" w:rsidRPr="009E6BDA">
        <w:rPr>
          <w:rFonts w:ascii="Times New Roman" w:hAnsi="Times New Roman"/>
          <w:sz w:val="24"/>
          <w:szCs w:val="24"/>
          <w:lang w:val="lt-LT"/>
        </w:rPr>
        <w:t xml:space="preserve">iš dalies vandeniui laidiems paviršiams (pavyzdžiui, sutankintas gruntas, žvyras, skalda, ir pan. </w:t>
      </w:r>
      <w:r w:rsidR="00EF378E" w:rsidRPr="009E6BDA">
        <w:rPr>
          <w:rFonts w:ascii="Times New Roman" w:hAnsi="Times New Roman"/>
          <w:color w:val="000000"/>
          <w:sz w:val="24"/>
          <w:szCs w:val="24"/>
          <w:lang w:val="lt-LT"/>
        </w:rPr>
        <w:sym w:font="Symbol" w:char="F059"/>
      </w:r>
      <w:r w:rsidR="00B61F15" w:rsidRPr="009E6BDA">
        <w:rPr>
          <w:rFonts w:ascii="Times New Roman" w:hAnsi="Times New Roman"/>
          <w:color w:val="000000"/>
          <w:sz w:val="24"/>
          <w:szCs w:val="24"/>
          <w:vertAlign w:val="subscript"/>
          <w:lang w:val="lt-LT"/>
        </w:rPr>
        <w:t>4</w:t>
      </w:r>
      <w:r w:rsidR="00EF378E" w:rsidRPr="009E6BDA">
        <w:rPr>
          <w:rFonts w:ascii="Times New Roman" w:hAnsi="Times New Roman"/>
          <w:color w:val="000000"/>
          <w:sz w:val="24"/>
          <w:szCs w:val="24"/>
          <w:lang w:val="lt-LT"/>
        </w:rPr>
        <w:t xml:space="preserve"> = 0,4</w:t>
      </w:r>
      <w:r w:rsidR="00EF378E" w:rsidRPr="009E6BDA">
        <w:rPr>
          <w:rFonts w:ascii="Times New Roman" w:hAnsi="Times New Roman"/>
          <w:sz w:val="24"/>
          <w:szCs w:val="24"/>
          <w:lang w:val="lt-LT"/>
        </w:rPr>
        <w:t>)</w:t>
      </w:r>
      <w:r w:rsidRPr="009E6BDA">
        <w:rPr>
          <w:rFonts w:ascii="Times New Roman" w:hAnsi="Times New Roman"/>
          <w:color w:val="000000"/>
          <w:sz w:val="24"/>
          <w:szCs w:val="24"/>
          <w:lang w:val="lt-LT"/>
        </w:rPr>
        <w:t xml:space="preserve">) </w:t>
      </w:r>
    </w:p>
    <w:p w:rsidR="005536F6" w:rsidRPr="009E6BDA" w:rsidRDefault="005536F6" w:rsidP="005536F6">
      <w:pPr>
        <w:pStyle w:val="Bodytext6"/>
        <w:spacing w:line="276" w:lineRule="auto"/>
        <w:ind w:firstLine="567"/>
        <w:rPr>
          <w:rFonts w:ascii="Times New Roman" w:hAnsi="Times New Roman"/>
          <w:color w:val="000000"/>
          <w:sz w:val="24"/>
          <w:szCs w:val="24"/>
          <w:lang w:val="lt-LT"/>
        </w:rPr>
      </w:pPr>
      <w:r w:rsidRPr="009E6BDA">
        <w:rPr>
          <w:rFonts w:ascii="Times New Roman" w:hAnsi="Times New Roman"/>
          <w:b/>
          <w:color w:val="000000"/>
          <w:sz w:val="24"/>
          <w:szCs w:val="24"/>
          <w:lang w:val="lt-LT"/>
        </w:rPr>
        <w:t>F</w:t>
      </w:r>
      <w:r w:rsidRPr="009E6BDA">
        <w:rPr>
          <w:rFonts w:ascii="Times New Roman" w:hAnsi="Times New Roman"/>
          <w:color w:val="000000"/>
          <w:sz w:val="24"/>
          <w:szCs w:val="24"/>
          <w:lang w:val="lt-LT"/>
        </w:rPr>
        <w:t xml:space="preserve"> – kanalizuoto baseino plotas, (gamybinės teritorijos plotas 22,6873 ha</w:t>
      </w:r>
      <w:r w:rsidR="00685A47">
        <w:rPr>
          <w:rFonts w:ascii="Times New Roman" w:hAnsi="Times New Roman"/>
          <w:color w:val="000000"/>
          <w:sz w:val="24"/>
          <w:szCs w:val="24"/>
          <w:lang w:val="lt-LT"/>
        </w:rPr>
        <w:t>:</w:t>
      </w:r>
      <w:r w:rsidR="009E184C" w:rsidRPr="009E6BDA">
        <w:rPr>
          <w:rFonts w:ascii="Times New Roman" w:hAnsi="Times New Roman"/>
          <w:color w:val="000000"/>
          <w:sz w:val="24"/>
          <w:szCs w:val="24"/>
          <w:lang w:val="lt-LT"/>
        </w:rPr>
        <w:t xml:space="preserve"> (5 ha užima srutų </w:t>
      </w:r>
      <w:r w:rsidR="00F34643">
        <w:rPr>
          <w:rFonts w:ascii="Times New Roman" w:hAnsi="Times New Roman"/>
          <w:color w:val="000000"/>
          <w:sz w:val="24"/>
          <w:szCs w:val="24"/>
          <w:lang w:val="lt-LT"/>
        </w:rPr>
        <w:t>nusodinimo tvenkiniai</w:t>
      </w:r>
      <w:r w:rsidR="009E184C" w:rsidRPr="009E6BDA">
        <w:rPr>
          <w:rFonts w:ascii="Times New Roman" w:hAnsi="Times New Roman"/>
          <w:color w:val="000000"/>
          <w:sz w:val="24"/>
          <w:szCs w:val="24"/>
          <w:lang w:val="lt-LT"/>
        </w:rPr>
        <w:t>)</w:t>
      </w:r>
      <w:r w:rsidRPr="009E6BDA">
        <w:rPr>
          <w:rFonts w:ascii="Times New Roman" w:hAnsi="Times New Roman"/>
          <w:color w:val="000000"/>
          <w:sz w:val="24"/>
          <w:szCs w:val="24"/>
          <w:lang w:val="lt-LT"/>
        </w:rPr>
        <w:t>, stogų danga F</w:t>
      </w:r>
      <w:r w:rsidRPr="009E6BDA">
        <w:rPr>
          <w:rFonts w:ascii="Times New Roman" w:hAnsi="Times New Roman"/>
          <w:color w:val="000000"/>
          <w:sz w:val="24"/>
          <w:szCs w:val="24"/>
          <w:vertAlign w:val="subscript"/>
          <w:lang w:val="lt-LT"/>
        </w:rPr>
        <w:t>1</w:t>
      </w:r>
      <w:r w:rsidRPr="009E6BDA">
        <w:rPr>
          <w:rFonts w:ascii="Times New Roman" w:hAnsi="Times New Roman"/>
          <w:color w:val="000000"/>
          <w:sz w:val="24"/>
          <w:szCs w:val="24"/>
          <w:lang w:val="lt-LT"/>
        </w:rPr>
        <w:t xml:space="preserve"> = </w:t>
      </w:r>
      <w:r w:rsidR="009E184C" w:rsidRPr="009E6BDA">
        <w:rPr>
          <w:rFonts w:ascii="Times New Roman" w:hAnsi="Times New Roman"/>
          <w:color w:val="000000"/>
          <w:sz w:val="24"/>
          <w:szCs w:val="24"/>
          <w:lang w:val="lt-LT"/>
        </w:rPr>
        <w:t>2,5</w:t>
      </w:r>
      <w:r w:rsidRPr="009E6BDA">
        <w:rPr>
          <w:rFonts w:ascii="Times New Roman" w:hAnsi="Times New Roman"/>
          <w:color w:val="000000"/>
          <w:sz w:val="24"/>
          <w:szCs w:val="24"/>
          <w:lang w:val="lt-LT"/>
        </w:rPr>
        <w:t xml:space="preserve"> ha; kietos, vandeniui nelaidžios dangos F</w:t>
      </w:r>
      <w:r w:rsidRPr="009E6BDA">
        <w:rPr>
          <w:rFonts w:ascii="Times New Roman" w:hAnsi="Times New Roman"/>
          <w:color w:val="000000"/>
          <w:sz w:val="24"/>
          <w:szCs w:val="24"/>
          <w:vertAlign w:val="subscript"/>
          <w:lang w:val="lt-LT"/>
        </w:rPr>
        <w:t>2</w:t>
      </w:r>
      <w:r w:rsidRPr="009E6BDA">
        <w:rPr>
          <w:rFonts w:ascii="Times New Roman" w:hAnsi="Times New Roman"/>
          <w:color w:val="000000"/>
          <w:sz w:val="24"/>
          <w:szCs w:val="24"/>
          <w:lang w:val="lt-LT"/>
        </w:rPr>
        <w:t xml:space="preserve"> =1,8 ha</w:t>
      </w:r>
      <w:r w:rsidR="00D9092B" w:rsidRPr="009E6BDA">
        <w:rPr>
          <w:rFonts w:ascii="Times New Roman" w:hAnsi="Times New Roman"/>
          <w:color w:val="000000"/>
          <w:sz w:val="24"/>
          <w:szCs w:val="24"/>
          <w:lang w:val="lt-LT"/>
        </w:rPr>
        <w:t xml:space="preserve">, žalios vejos </w:t>
      </w:r>
      <w:r w:rsidR="006B684B" w:rsidRPr="009E6BDA">
        <w:rPr>
          <w:rFonts w:ascii="Times New Roman" w:hAnsi="Times New Roman"/>
          <w:color w:val="000000"/>
          <w:sz w:val="24"/>
          <w:szCs w:val="24"/>
          <w:lang w:val="lt-LT"/>
        </w:rPr>
        <w:t>F</w:t>
      </w:r>
      <w:r w:rsidR="006B684B" w:rsidRPr="009E6BDA">
        <w:rPr>
          <w:rFonts w:ascii="Times New Roman" w:hAnsi="Times New Roman"/>
          <w:color w:val="000000"/>
          <w:sz w:val="24"/>
          <w:szCs w:val="24"/>
          <w:vertAlign w:val="subscript"/>
          <w:lang w:val="lt-LT"/>
        </w:rPr>
        <w:t>3</w:t>
      </w:r>
      <w:r w:rsidR="006B684B" w:rsidRPr="009E6BDA">
        <w:rPr>
          <w:rFonts w:ascii="Times New Roman" w:hAnsi="Times New Roman"/>
          <w:color w:val="000000"/>
          <w:sz w:val="24"/>
          <w:szCs w:val="24"/>
          <w:lang w:val="lt-LT"/>
        </w:rPr>
        <w:t xml:space="preserve"> =</w:t>
      </w:r>
      <w:r w:rsidR="00D9092B" w:rsidRPr="009E6BDA">
        <w:rPr>
          <w:rFonts w:ascii="Times New Roman" w:hAnsi="Times New Roman"/>
          <w:sz w:val="24"/>
          <w:szCs w:val="24"/>
          <w:lang w:val="lt-LT"/>
        </w:rPr>
        <w:t>3,2 ha</w:t>
      </w:r>
      <w:r w:rsidR="009E184C" w:rsidRPr="009E6BDA">
        <w:rPr>
          <w:rFonts w:ascii="Times New Roman" w:hAnsi="Times New Roman"/>
          <w:sz w:val="24"/>
          <w:szCs w:val="24"/>
          <w:lang w:val="lt-LT"/>
        </w:rPr>
        <w:t>; iš dalies vandeniui laidiems paviršiams</w:t>
      </w:r>
      <w:r w:rsidR="006B684B" w:rsidRPr="009E6BDA">
        <w:rPr>
          <w:rFonts w:ascii="Times New Roman" w:hAnsi="Times New Roman"/>
          <w:color w:val="000000"/>
          <w:sz w:val="24"/>
          <w:szCs w:val="24"/>
          <w:lang w:val="lt-LT"/>
        </w:rPr>
        <w:t xml:space="preserve"> F</w:t>
      </w:r>
      <w:r w:rsidR="006B684B" w:rsidRPr="009E6BDA">
        <w:rPr>
          <w:rFonts w:ascii="Times New Roman" w:hAnsi="Times New Roman"/>
          <w:color w:val="000000"/>
          <w:sz w:val="24"/>
          <w:szCs w:val="24"/>
          <w:vertAlign w:val="subscript"/>
          <w:lang w:val="lt-LT"/>
        </w:rPr>
        <w:t>4</w:t>
      </w:r>
      <w:r w:rsidR="006B684B" w:rsidRPr="009E6BDA">
        <w:rPr>
          <w:rFonts w:ascii="Times New Roman" w:hAnsi="Times New Roman"/>
          <w:color w:val="000000"/>
          <w:sz w:val="24"/>
          <w:szCs w:val="24"/>
          <w:lang w:val="lt-LT"/>
        </w:rPr>
        <w:t xml:space="preserve"> =</w:t>
      </w:r>
      <w:r w:rsidR="009E184C" w:rsidRPr="009E6BDA">
        <w:rPr>
          <w:rFonts w:ascii="Times New Roman" w:hAnsi="Times New Roman"/>
          <w:sz w:val="24"/>
          <w:szCs w:val="24"/>
          <w:lang w:val="lt-LT"/>
        </w:rPr>
        <w:t>1</w:t>
      </w:r>
      <w:r w:rsidR="00B61F15" w:rsidRPr="009E6BDA">
        <w:rPr>
          <w:rFonts w:ascii="Times New Roman" w:hAnsi="Times New Roman"/>
          <w:sz w:val="24"/>
          <w:szCs w:val="24"/>
          <w:lang w:val="lt-LT"/>
        </w:rPr>
        <w:t>0</w:t>
      </w:r>
      <w:r w:rsidR="009E184C" w:rsidRPr="009E6BDA">
        <w:rPr>
          <w:rFonts w:ascii="Times New Roman" w:hAnsi="Times New Roman"/>
          <w:sz w:val="24"/>
          <w:szCs w:val="24"/>
          <w:lang w:val="lt-LT"/>
        </w:rPr>
        <w:t>,</w:t>
      </w:r>
      <w:r w:rsidR="00B61F15" w:rsidRPr="009E6BDA">
        <w:rPr>
          <w:rFonts w:ascii="Times New Roman" w:hAnsi="Times New Roman"/>
          <w:sz w:val="24"/>
          <w:szCs w:val="24"/>
          <w:lang w:val="lt-LT"/>
        </w:rPr>
        <w:t>1</w:t>
      </w:r>
      <w:r w:rsidR="009E184C" w:rsidRPr="009E6BDA">
        <w:rPr>
          <w:rFonts w:ascii="Times New Roman" w:hAnsi="Times New Roman"/>
          <w:sz w:val="24"/>
          <w:szCs w:val="24"/>
          <w:lang w:val="lt-LT"/>
        </w:rPr>
        <w:t>873 ha</w:t>
      </w:r>
      <w:r w:rsidRPr="009E6BDA">
        <w:rPr>
          <w:rFonts w:ascii="Times New Roman" w:hAnsi="Times New Roman"/>
          <w:color w:val="000000"/>
          <w:sz w:val="24"/>
          <w:szCs w:val="24"/>
          <w:lang w:val="lt-LT"/>
        </w:rPr>
        <w:t>);</w:t>
      </w:r>
    </w:p>
    <w:p w:rsidR="005536F6" w:rsidRPr="009E6BDA" w:rsidRDefault="005536F6" w:rsidP="005536F6">
      <w:pPr>
        <w:pStyle w:val="Bodytext6"/>
        <w:spacing w:line="276" w:lineRule="auto"/>
        <w:ind w:firstLine="567"/>
        <w:rPr>
          <w:rFonts w:ascii="Times New Roman" w:hAnsi="Times New Roman"/>
          <w:color w:val="000000"/>
          <w:sz w:val="24"/>
          <w:szCs w:val="24"/>
          <w:lang w:val="lt-LT"/>
        </w:rPr>
      </w:pPr>
      <w:r w:rsidRPr="009E6BDA">
        <w:rPr>
          <w:rFonts w:ascii="Times New Roman" w:hAnsi="Times New Roman"/>
          <w:b/>
          <w:color w:val="000000"/>
          <w:sz w:val="24"/>
          <w:szCs w:val="24"/>
          <w:lang w:val="lt-LT"/>
        </w:rPr>
        <w:t>K</w:t>
      </w:r>
      <w:r w:rsidRPr="009E6BDA">
        <w:rPr>
          <w:rFonts w:ascii="Times New Roman" w:hAnsi="Times New Roman"/>
          <w:color w:val="000000"/>
          <w:sz w:val="24"/>
          <w:szCs w:val="24"/>
          <w:lang w:val="lt-LT"/>
        </w:rPr>
        <w:t xml:space="preserve"> – paviršinio nuotėkio koeficiento pataisa, įvertinanti sniego išvežimą. Jei sniegas išvežamas, K=0,85, jei neišvežamas – K=1;</w:t>
      </w:r>
    </w:p>
    <w:p w:rsidR="00B61F15" w:rsidRPr="009E6BDA" w:rsidRDefault="00B61F15" w:rsidP="005536F6">
      <w:pPr>
        <w:pStyle w:val="Bodytext6"/>
        <w:spacing w:line="276" w:lineRule="auto"/>
        <w:ind w:firstLine="567"/>
        <w:rPr>
          <w:rFonts w:ascii="Times New Roman" w:hAnsi="Times New Roman"/>
          <w:color w:val="000000"/>
          <w:sz w:val="24"/>
          <w:szCs w:val="24"/>
          <w:lang w:val="lt-LT"/>
        </w:rPr>
      </w:pPr>
      <w:r w:rsidRPr="009E6BDA">
        <w:rPr>
          <w:rFonts w:ascii="Times New Roman" w:hAnsi="Times New Roman"/>
          <w:color w:val="000000"/>
          <w:sz w:val="24"/>
          <w:szCs w:val="24"/>
          <w:lang w:val="lt-LT"/>
        </w:rPr>
        <w:t>W =10*750*2,5*0,85*1+10*750*1,8*0,83*1+10*750*3,2*0,2+10*750*10,1873*0,4*1=15937+11205+4800+30551=62493 m</w:t>
      </w:r>
      <w:r w:rsidRPr="009E6BDA">
        <w:rPr>
          <w:rFonts w:ascii="Times New Roman" w:hAnsi="Times New Roman"/>
          <w:color w:val="000000"/>
          <w:sz w:val="24"/>
          <w:szCs w:val="24"/>
          <w:vertAlign w:val="superscript"/>
          <w:lang w:val="lt-LT"/>
        </w:rPr>
        <w:t>3</w:t>
      </w:r>
      <w:r w:rsidRPr="009E6BDA">
        <w:rPr>
          <w:rFonts w:ascii="Times New Roman" w:hAnsi="Times New Roman"/>
          <w:color w:val="000000"/>
          <w:sz w:val="24"/>
          <w:szCs w:val="24"/>
          <w:lang w:val="lt-LT"/>
        </w:rPr>
        <w:t>/metus</w:t>
      </w:r>
    </w:p>
    <w:p w:rsidR="009E184C" w:rsidRPr="009E6BDA" w:rsidRDefault="005536F6" w:rsidP="005536F6">
      <w:pPr>
        <w:pStyle w:val="Bodytext6"/>
        <w:spacing w:line="276" w:lineRule="auto"/>
        <w:ind w:firstLine="567"/>
        <w:rPr>
          <w:rFonts w:ascii="Times New Roman" w:hAnsi="Times New Roman"/>
          <w:color w:val="000000"/>
          <w:sz w:val="24"/>
          <w:szCs w:val="24"/>
          <w:lang w:val="lt-LT"/>
        </w:rPr>
      </w:pPr>
      <w:r w:rsidRPr="009E6BDA">
        <w:rPr>
          <w:rFonts w:ascii="Times New Roman" w:hAnsi="Times New Roman"/>
          <w:color w:val="000000"/>
          <w:sz w:val="24"/>
          <w:szCs w:val="24"/>
          <w:lang w:val="lt-LT"/>
        </w:rPr>
        <w:t>W = W</w:t>
      </w:r>
      <w:r w:rsidRPr="009E6BDA">
        <w:rPr>
          <w:rFonts w:ascii="Times New Roman" w:hAnsi="Times New Roman"/>
          <w:color w:val="000000"/>
          <w:sz w:val="24"/>
          <w:szCs w:val="24"/>
          <w:vertAlign w:val="subscript"/>
          <w:lang w:val="lt-LT"/>
        </w:rPr>
        <w:t>1</w:t>
      </w:r>
      <w:r w:rsidRPr="009E6BDA">
        <w:rPr>
          <w:rFonts w:ascii="Times New Roman" w:hAnsi="Times New Roman"/>
          <w:color w:val="000000"/>
          <w:sz w:val="24"/>
          <w:szCs w:val="24"/>
          <w:lang w:val="lt-LT"/>
        </w:rPr>
        <w:t xml:space="preserve"> + W</w:t>
      </w:r>
      <w:r w:rsidRPr="009E6BDA">
        <w:rPr>
          <w:rFonts w:ascii="Times New Roman" w:hAnsi="Times New Roman"/>
          <w:color w:val="000000"/>
          <w:sz w:val="24"/>
          <w:szCs w:val="24"/>
          <w:vertAlign w:val="subscript"/>
          <w:lang w:val="lt-LT"/>
        </w:rPr>
        <w:t>2</w:t>
      </w:r>
      <w:r w:rsidR="009E184C" w:rsidRPr="009E6BDA">
        <w:rPr>
          <w:rFonts w:ascii="Times New Roman" w:hAnsi="Times New Roman"/>
          <w:color w:val="000000"/>
          <w:sz w:val="24"/>
          <w:szCs w:val="24"/>
          <w:lang w:val="lt-LT"/>
        </w:rPr>
        <w:t>+ W</w:t>
      </w:r>
      <w:r w:rsidR="009E184C" w:rsidRPr="009E6BDA">
        <w:rPr>
          <w:rFonts w:ascii="Times New Roman" w:hAnsi="Times New Roman"/>
          <w:color w:val="000000"/>
          <w:sz w:val="24"/>
          <w:szCs w:val="24"/>
          <w:vertAlign w:val="subscript"/>
          <w:lang w:val="lt-LT"/>
        </w:rPr>
        <w:t>3</w:t>
      </w:r>
      <w:r w:rsidR="009E184C" w:rsidRPr="009E6BDA">
        <w:rPr>
          <w:rFonts w:ascii="Times New Roman" w:hAnsi="Times New Roman"/>
          <w:color w:val="000000"/>
          <w:sz w:val="24"/>
          <w:szCs w:val="24"/>
          <w:lang w:val="lt-LT"/>
        </w:rPr>
        <w:t>+ W</w:t>
      </w:r>
      <w:r w:rsidR="009E184C" w:rsidRPr="009E6BDA">
        <w:rPr>
          <w:rFonts w:ascii="Times New Roman" w:hAnsi="Times New Roman"/>
          <w:color w:val="000000"/>
          <w:sz w:val="24"/>
          <w:szCs w:val="24"/>
          <w:vertAlign w:val="subscript"/>
          <w:lang w:val="lt-LT"/>
        </w:rPr>
        <w:t>4</w:t>
      </w:r>
      <w:r w:rsidRPr="009E6BDA">
        <w:rPr>
          <w:rFonts w:ascii="Times New Roman" w:hAnsi="Times New Roman"/>
          <w:color w:val="000000"/>
          <w:sz w:val="24"/>
          <w:szCs w:val="24"/>
          <w:lang w:val="lt-LT"/>
        </w:rPr>
        <w:t xml:space="preserve">, </w:t>
      </w:r>
    </w:p>
    <w:p w:rsidR="005536F6" w:rsidRPr="009E6BDA" w:rsidRDefault="005536F6" w:rsidP="00685A47">
      <w:pPr>
        <w:pStyle w:val="Bodytext6"/>
        <w:spacing w:line="276" w:lineRule="auto"/>
        <w:ind w:firstLine="0"/>
        <w:rPr>
          <w:rFonts w:ascii="Times New Roman" w:hAnsi="Times New Roman"/>
          <w:color w:val="000000"/>
          <w:sz w:val="24"/>
          <w:szCs w:val="24"/>
          <w:lang w:val="lt-LT"/>
        </w:rPr>
      </w:pPr>
      <w:r w:rsidRPr="009E6BDA">
        <w:rPr>
          <w:rFonts w:ascii="Times New Roman" w:hAnsi="Times New Roman"/>
          <w:color w:val="000000"/>
          <w:sz w:val="24"/>
          <w:szCs w:val="24"/>
          <w:lang w:val="lt-LT"/>
        </w:rPr>
        <w:t>W</w:t>
      </w:r>
      <w:r w:rsidRPr="009E6BDA">
        <w:rPr>
          <w:rFonts w:ascii="Times New Roman" w:hAnsi="Times New Roman"/>
          <w:color w:val="000000"/>
          <w:sz w:val="24"/>
          <w:szCs w:val="24"/>
          <w:vertAlign w:val="subscript"/>
          <w:lang w:val="lt-LT"/>
        </w:rPr>
        <w:t>1</w:t>
      </w:r>
      <w:r w:rsidRPr="009E6BDA">
        <w:rPr>
          <w:rFonts w:ascii="Times New Roman" w:hAnsi="Times New Roman"/>
          <w:color w:val="000000"/>
          <w:sz w:val="24"/>
          <w:szCs w:val="24"/>
          <w:lang w:val="lt-LT"/>
        </w:rPr>
        <w:t xml:space="preserve"> – nuotekų kiekis nuo stogų dangos – </w:t>
      </w:r>
      <w:r w:rsidR="00B61F15" w:rsidRPr="009E6BDA">
        <w:rPr>
          <w:rFonts w:ascii="Times New Roman" w:hAnsi="Times New Roman"/>
          <w:color w:val="000000"/>
          <w:sz w:val="24"/>
          <w:szCs w:val="24"/>
          <w:lang w:val="lt-LT"/>
        </w:rPr>
        <w:t>15937</w:t>
      </w:r>
      <w:r w:rsidRPr="009E6BDA">
        <w:rPr>
          <w:rFonts w:ascii="Times New Roman" w:hAnsi="Times New Roman"/>
          <w:color w:val="000000"/>
          <w:sz w:val="24"/>
          <w:szCs w:val="24"/>
          <w:lang w:val="lt-LT"/>
        </w:rPr>
        <w:t xml:space="preserve"> m</w:t>
      </w:r>
      <w:r w:rsidRPr="009E6BDA">
        <w:rPr>
          <w:rFonts w:ascii="Times New Roman" w:hAnsi="Times New Roman"/>
          <w:color w:val="000000"/>
          <w:sz w:val="24"/>
          <w:szCs w:val="24"/>
          <w:vertAlign w:val="superscript"/>
          <w:lang w:val="lt-LT"/>
        </w:rPr>
        <w:t>3</w:t>
      </w:r>
      <w:r w:rsidRPr="009E6BDA">
        <w:rPr>
          <w:rFonts w:ascii="Times New Roman" w:hAnsi="Times New Roman"/>
          <w:color w:val="000000"/>
          <w:sz w:val="24"/>
          <w:szCs w:val="24"/>
          <w:lang w:val="lt-LT"/>
        </w:rPr>
        <w:t>/metus;</w:t>
      </w:r>
    </w:p>
    <w:p w:rsidR="005536F6" w:rsidRPr="009E6BDA" w:rsidRDefault="005536F6" w:rsidP="005536F6">
      <w:pPr>
        <w:spacing w:line="276" w:lineRule="auto"/>
        <w:rPr>
          <w:color w:val="000000"/>
        </w:rPr>
      </w:pPr>
      <w:r w:rsidRPr="009E6BDA">
        <w:rPr>
          <w:color w:val="000000"/>
        </w:rPr>
        <w:t>W</w:t>
      </w:r>
      <w:r w:rsidRPr="009E6BDA">
        <w:rPr>
          <w:color w:val="000000"/>
          <w:vertAlign w:val="subscript"/>
        </w:rPr>
        <w:t>2</w:t>
      </w:r>
      <w:r w:rsidRPr="009E6BDA">
        <w:rPr>
          <w:color w:val="000000"/>
        </w:rPr>
        <w:t xml:space="preserve"> – nuotekų kiekis nuo kietos, vandeniui nelaidžios dangos – </w:t>
      </w:r>
      <w:r w:rsidR="00D64848" w:rsidRPr="009E6BDA">
        <w:rPr>
          <w:color w:val="000000"/>
        </w:rPr>
        <w:t>11205</w:t>
      </w:r>
      <w:r w:rsidRPr="009E6BDA">
        <w:rPr>
          <w:color w:val="000000"/>
        </w:rPr>
        <w:t xml:space="preserve"> m</w:t>
      </w:r>
      <w:r w:rsidRPr="009E6BDA">
        <w:rPr>
          <w:color w:val="000000"/>
          <w:vertAlign w:val="superscript"/>
        </w:rPr>
        <w:t>3</w:t>
      </w:r>
      <w:r w:rsidRPr="009E6BDA">
        <w:rPr>
          <w:color w:val="000000"/>
        </w:rPr>
        <w:t>/metus;</w:t>
      </w:r>
    </w:p>
    <w:p w:rsidR="009E184C" w:rsidRPr="009E6BDA" w:rsidRDefault="009E184C" w:rsidP="009E184C">
      <w:pPr>
        <w:spacing w:line="276" w:lineRule="auto"/>
        <w:rPr>
          <w:color w:val="000000"/>
        </w:rPr>
      </w:pPr>
      <w:r w:rsidRPr="009E6BDA">
        <w:rPr>
          <w:color w:val="000000"/>
        </w:rPr>
        <w:t>W</w:t>
      </w:r>
      <w:r w:rsidRPr="009E6BDA">
        <w:rPr>
          <w:color w:val="000000"/>
          <w:vertAlign w:val="subscript"/>
        </w:rPr>
        <w:t>3</w:t>
      </w:r>
      <w:r w:rsidRPr="009E6BDA">
        <w:rPr>
          <w:color w:val="000000"/>
        </w:rPr>
        <w:t xml:space="preserve"> – nuotekų kiekis nuo žalių vejų – </w:t>
      </w:r>
      <w:r w:rsidR="00D64848" w:rsidRPr="009E6BDA">
        <w:rPr>
          <w:color w:val="000000"/>
        </w:rPr>
        <w:t>4800</w:t>
      </w:r>
      <w:r w:rsidRPr="009E6BDA">
        <w:rPr>
          <w:color w:val="000000"/>
        </w:rPr>
        <w:t xml:space="preserve"> m</w:t>
      </w:r>
      <w:r w:rsidRPr="009E6BDA">
        <w:rPr>
          <w:color w:val="000000"/>
          <w:vertAlign w:val="superscript"/>
        </w:rPr>
        <w:t>3</w:t>
      </w:r>
      <w:r w:rsidRPr="009E6BDA">
        <w:rPr>
          <w:color w:val="000000"/>
        </w:rPr>
        <w:t>/metus;</w:t>
      </w:r>
    </w:p>
    <w:p w:rsidR="009E184C" w:rsidRPr="009E6BDA" w:rsidRDefault="009E184C" w:rsidP="009E184C">
      <w:pPr>
        <w:spacing w:line="276" w:lineRule="auto"/>
        <w:rPr>
          <w:color w:val="000000"/>
        </w:rPr>
      </w:pPr>
      <w:r w:rsidRPr="009E6BDA">
        <w:rPr>
          <w:color w:val="000000"/>
        </w:rPr>
        <w:t>W</w:t>
      </w:r>
      <w:r w:rsidRPr="009E6BDA">
        <w:rPr>
          <w:color w:val="000000"/>
          <w:vertAlign w:val="subscript"/>
        </w:rPr>
        <w:t>4</w:t>
      </w:r>
      <w:r w:rsidRPr="009E6BDA">
        <w:rPr>
          <w:color w:val="000000"/>
        </w:rPr>
        <w:t xml:space="preserve"> – </w:t>
      </w:r>
      <w:r w:rsidR="006B684B" w:rsidRPr="009E6BDA">
        <w:rPr>
          <w:color w:val="000000"/>
        </w:rPr>
        <w:t>nuotekų kiekis nuo iš dalies vandeniui laidiems paviršiams</w:t>
      </w:r>
      <w:r w:rsidRPr="009E6BDA">
        <w:rPr>
          <w:color w:val="000000"/>
        </w:rPr>
        <w:t xml:space="preserve"> – </w:t>
      </w:r>
      <w:r w:rsidR="00D64848" w:rsidRPr="009E6BDA">
        <w:rPr>
          <w:color w:val="000000"/>
        </w:rPr>
        <w:t>30551</w:t>
      </w:r>
      <w:r w:rsidRPr="009E6BDA">
        <w:rPr>
          <w:color w:val="000000"/>
        </w:rPr>
        <w:t xml:space="preserve"> m</w:t>
      </w:r>
      <w:r w:rsidRPr="009E6BDA">
        <w:rPr>
          <w:color w:val="000000"/>
          <w:vertAlign w:val="superscript"/>
        </w:rPr>
        <w:t>3</w:t>
      </w:r>
      <w:r w:rsidRPr="009E6BDA">
        <w:rPr>
          <w:color w:val="000000"/>
        </w:rPr>
        <w:t>/metus</w:t>
      </w:r>
      <w:r w:rsidR="00D64848" w:rsidRPr="009E6BDA">
        <w:rPr>
          <w:color w:val="000000"/>
        </w:rPr>
        <w:t>.</w:t>
      </w:r>
    </w:p>
    <w:p w:rsidR="00C679B9" w:rsidRDefault="00C679B9" w:rsidP="00E6462A">
      <w:pPr>
        <w:ind w:firstLine="709"/>
        <w:jc w:val="both"/>
      </w:pPr>
    </w:p>
    <w:p w:rsidR="005536F6" w:rsidRDefault="00A9294A" w:rsidP="00E6462A">
      <w:pPr>
        <w:ind w:firstLine="709"/>
        <w:jc w:val="both"/>
      </w:pPr>
      <w:r w:rsidRPr="00A9294A">
        <w:t>15 lentelė. Informacija apie paviršinį vandens telkinį (priimtuvą), į kurį planuojama išleisti nuotekas</w:t>
      </w:r>
    </w:p>
    <w:p w:rsidR="00C87167" w:rsidRDefault="00C87167" w:rsidP="00E6462A">
      <w:pPr>
        <w:ind w:firstLine="709"/>
        <w:jc w:val="both"/>
      </w:pPr>
      <w:r>
        <w:t>Nuotekų į paviršinius vandens telkinius išleisti nenumatoma todėl 15 lentelė nepildoma.</w:t>
      </w:r>
    </w:p>
    <w:p w:rsidR="00C87167" w:rsidRPr="00A9294A" w:rsidRDefault="00C87167" w:rsidP="00E6462A">
      <w:pPr>
        <w:ind w:firstLine="709"/>
        <w:jc w:val="both"/>
      </w:pPr>
    </w:p>
    <w:p w:rsidR="00921A34" w:rsidRPr="009E6BDA" w:rsidRDefault="00921A34" w:rsidP="00E6462A">
      <w:pPr>
        <w:ind w:firstLine="709"/>
        <w:jc w:val="both"/>
      </w:pPr>
      <w:r w:rsidRPr="009E6BDA">
        <w:t>16 lentelė. Informacija apie nuotekų išleidimo vietą/priimtuvą (išskyrus paviršinius vandens telkinius), į ku</w:t>
      </w:r>
      <w:r w:rsidR="00073074" w:rsidRPr="009E6BDA">
        <w:t>rį planuojama išleisti nuotekas</w:t>
      </w:r>
    </w:p>
    <w:tbl>
      <w:tblPr>
        <w:tblW w:w="148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
        <w:gridCol w:w="3354"/>
        <w:gridCol w:w="2179"/>
        <w:gridCol w:w="1796"/>
        <w:gridCol w:w="2388"/>
        <w:gridCol w:w="1486"/>
        <w:gridCol w:w="1387"/>
        <w:gridCol w:w="1402"/>
      </w:tblGrid>
      <w:tr w:rsidR="00921A34" w:rsidRPr="009E6BDA" w:rsidTr="00303CC8">
        <w:trPr>
          <w:cantSplit/>
          <w:trHeight w:hRule="exact" w:val="511"/>
        </w:trPr>
        <w:tc>
          <w:tcPr>
            <w:tcW w:w="859" w:type="dxa"/>
            <w:vMerge w:val="restart"/>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jc w:val="center"/>
              <w:rPr>
                <w:sz w:val="20"/>
                <w:szCs w:val="20"/>
                <w:vertAlign w:val="superscript"/>
              </w:rPr>
            </w:pPr>
            <w:r w:rsidRPr="009E6BDA">
              <w:rPr>
                <w:sz w:val="20"/>
                <w:szCs w:val="20"/>
              </w:rPr>
              <w:t>Eil. Nr.</w:t>
            </w:r>
          </w:p>
        </w:tc>
        <w:tc>
          <w:tcPr>
            <w:tcW w:w="3354" w:type="dxa"/>
            <w:vMerge w:val="restart"/>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jc w:val="center"/>
              <w:rPr>
                <w:sz w:val="20"/>
                <w:szCs w:val="20"/>
                <w:vertAlign w:val="superscript"/>
              </w:rPr>
            </w:pPr>
            <w:r w:rsidRPr="009E6BDA">
              <w:rPr>
                <w:sz w:val="20"/>
                <w:szCs w:val="20"/>
              </w:rPr>
              <w:t>Nuotekų išleidimo vietos</w:t>
            </w:r>
            <w:r w:rsidR="00F4259F" w:rsidRPr="009E6BDA">
              <w:rPr>
                <w:sz w:val="20"/>
                <w:szCs w:val="20"/>
              </w:rPr>
              <w:t xml:space="preserve"> </w:t>
            </w:r>
            <w:r w:rsidRPr="009E6BDA">
              <w:rPr>
                <w:sz w:val="20"/>
                <w:szCs w:val="20"/>
              </w:rPr>
              <w:t>/</w:t>
            </w:r>
            <w:r w:rsidR="00F4259F" w:rsidRPr="009E6BDA">
              <w:rPr>
                <w:sz w:val="20"/>
                <w:szCs w:val="20"/>
              </w:rPr>
              <w:t xml:space="preserve"> </w:t>
            </w:r>
            <w:r w:rsidRPr="009E6BDA">
              <w:rPr>
                <w:sz w:val="20"/>
                <w:szCs w:val="20"/>
              </w:rPr>
              <w:t xml:space="preserve">priimtuvo aprašymas </w:t>
            </w:r>
          </w:p>
        </w:tc>
        <w:tc>
          <w:tcPr>
            <w:tcW w:w="2179" w:type="dxa"/>
            <w:vMerge w:val="restart"/>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jc w:val="center"/>
              <w:rPr>
                <w:sz w:val="20"/>
                <w:szCs w:val="20"/>
              </w:rPr>
            </w:pPr>
            <w:r w:rsidRPr="009E6BDA">
              <w:rPr>
                <w:sz w:val="20"/>
                <w:szCs w:val="20"/>
              </w:rPr>
              <w:t>Juridinis nuotekų</w:t>
            </w:r>
          </w:p>
          <w:p w:rsidR="00921A34" w:rsidRPr="009E6BDA" w:rsidRDefault="00921A34" w:rsidP="00796E45">
            <w:pPr>
              <w:jc w:val="center"/>
              <w:rPr>
                <w:sz w:val="20"/>
                <w:szCs w:val="20"/>
              </w:rPr>
            </w:pPr>
            <w:r w:rsidRPr="009E6BDA">
              <w:rPr>
                <w:sz w:val="20"/>
                <w:szCs w:val="20"/>
              </w:rPr>
              <w:t xml:space="preserve">išleidimo </w:t>
            </w:r>
          </w:p>
          <w:p w:rsidR="00921A34" w:rsidRPr="009E6BDA" w:rsidRDefault="00921A34" w:rsidP="00796E45">
            <w:pPr>
              <w:jc w:val="center"/>
              <w:rPr>
                <w:sz w:val="20"/>
                <w:szCs w:val="20"/>
                <w:vertAlign w:val="superscript"/>
              </w:rPr>
            </w:pPr>
            <w:r w:rsidRPr="009E6BDA">
              <w:rPr>
                <w:sz w:val="20"/>
                <w:szCs w:val="20"/>
              </w:rPr>
              <w:t xml:space="preserve">pagrindas </w:t>
            </w:r>
          </w:p>
        </w:tc>
        <w:tc>
          <w:tcPr>
            <w:tcW w:w="8459" w:type="dxa"/>
            <w:gridSpan w:val="5"/>
            <w:tcBorders>
              <w:top w:val="single" w:sz="4" w:space="0" w:color="auto"/>
              <w:left w:val="single" w:sz="4" w:space="0" w:color="auto"/>
              <w:bottom w:val="single" w:sz="4" w:space="0" w:color="auto"/>
              <w:right w:val="single" w:sz="4" w:space="0" w:color="auto"/>
            </w:tcBorders>
            <w:vAlign w:val="center"/>
          </w:tcPr>
          <w:p w:rsidR="00921A34" w:rsidRPr="009E6BDA" w:rsidRDefault="00921A34" w:rsidP="00057060">
            <w:pPr>
              <w:pStyle w:val="Antrat4"/>
              <w:numPr>
                <w:ilvl w:val="0"/>
                <w:numId w:val="0"/>
              </w:numPr>
              <w:spacing w:before="0" w:after="0" w:line="240" w:lineRule="auto"/>
              <w:jc w:val="center"/>
              <w:rPr>
                <w:rFonts w:ascii="Times New Roman" w:hAnsi="Times New Roman"/>
                <w:b w:val="0"/>
                <w:sz w:val="20"/>
                <w:vertAlign w:val="superscript"/>
              </w:rPr>
            </w:pPr>
            <w:r w:rsidRPr="009E6BDA">
              <w:rPr>
                <w:rFonts w:ascii="Times New Roman" w:hAnsi="Times New Roman"/>
                <w:b w:val="0"/>
                <w:sz w:val="20"/>
              </w:rPr>
              <w:t xml:space="preserve">Leistina priimtuvo apkrova </w:t>
            </w:r>
          </w:p>
        </w:tc>
      </w:tr>
      <w:tr w:rsidR="00921A34" w:rsidRPr="009E6BDA" w:rsidTr="00303CC8">
        <w:trPr>
          <w:cantSplit/>
          <w:trHeight w:hRule="exact" w:val="339"/>
        </w:trPr>
        <w:tc>
          <w:tcPr>
            <w:tcW w:w="859" w:type="dxa"/>
            <w:vMerge/>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jc w:val="center"/>
              <w:rPr>
                <w:sz w:val="20"/>
                <w:szCs w:val="20"/>
              </w:rPr>
            </w:pPr>
          </w:p>
        </w:tc>
        <w:tc>
          <w:tcPr>
            <w:tcW w:w="3354" w:type="dxa"/>
            <w:vMerge/>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jc w:val="center"/>
              <w:rPr>
                <w:sz w:val="20"/>
                <w:szCs w:val="20"/>
              </w:rPr>
            </w:pPr>
          </w:p>
        </w:tc>
        <w:tc>
          <w:tcPr>
            <w:tcW w:w="2179" w:type="dxa"/>
            <w:vMerge/>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jc w:val="center"/>
              <w:rPr>
                <w:sz w:val="20"/>
                <w:szCs w:val="20"/>
              </w:rPr>
            </w:pPr>
          </w:p>
        </w:tc>
        <w:tc>
          <w:tcPr>
            <w:tcW w:w="4184" w:type="dxa"/>
            <w:gridSpan w:val="2"/>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pStyle w:val="Antrat4"/>
              <w:numPr>
                <w:ilvl w:val="0"/>
                <w:numId w:val="0"/>
              </w:numPr>
              <w:spacing w:before="0" w:after="0" w:line="240" w:lineRule="auto"/>
              <w:jc w:val="center"/>
              <w:rPr>
                <w:rFonts w:ascii="Times New Roman" w:hAnsi="Times New Roman"/>
                <w:b w:val="0"/>
                <w:sz w:val="20"/>
              </w:rPr>
            </w:pPr>
            <w:r w:rsidRPr="009E6BDA">
              <w:rPr>
                <w:rFonts w:ascii="Times New Roman" w:hAnsi="Times New Roman"/>
                <w:b w:val="0"/>
                <w:sz w:val="20"/>
              </w:rPr>
              <w:t>hidraulinė</w:t>
            </w:r>
          </w:p>
        </w:tc>
        <w:tc>
          <w:tcPr>
            <w:tcW w:w="4275" w:type="dxa"/>
            <w:gridSpan w:val="3"/>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pStyle w:val="Antrat4"/>
              <w:numPr>
                <w:ilvl w:val="0"/>
                <w:numId w:val="0"/>
              </w:numPr>
              <w:spacing w:before="0" w:after="0" w:line="240" w:lineRule="auto"/>
              <w:jc w:val="center"/>
              <w:rPr>
                <w:rFonts w:ascii="Times New Roman" w:hAnsi="Times New Roman"/>
                <w:b w:val="0"/>
                <w:sz w:val="20"/>
              </w:rPr>
            </w:pPr>
            <w:r w:rsidRPr="009E6BDA">
              <w:rPr>
                <w:rFonts w:ascii="Times New Roman" w:hAnsi="Times New Roman"/>
                <w:b w:val="0"/>
                <w:sz w:val="20"/>
              </w:rPr>
              <w:t>teršalais</w:t>
            </w:r>
          </w:p>
        </w:tc>
      </w:tr>
      <w:tr w:rsidR="00921A34" w:rsidRPr="009E6BDA" w:rsidTr="00303CC8">
        <w:trPr>
          <w:cantSplit/>
        </w:trPr>
        <w:tc>
          <w:tcPr>
            <w:tcW w:w="859" w:type="dxa"/>
            <w:vMerge/>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jc w:val="center"/>
              <w:rPr>
                <w:sz w:val="20"/>
                <w:szCs w:val="20"/>
              </w:rPr>
            </w:pPr>
          </w:p>
        </w:tc>
        <w:tc>
          <w:tcPr>
            <w:tcW w:w="3354" w:type="dxa"/>
            <w:vMerge/>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jc w:val="center"/>
              <w:rPr>
                <w:sz w:val="20"/>
                <w:szCs w:val="20"/>
              </w:rPr>
            </w:pPr>
          </w:p>
        </w:tc>
        <w:tc>
          <w:tcPr>
            <w:tcW w:w="2179" w:type="dxa"/>
            <w:vMerge/>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jc w:val="center"/>
              <w:rPr>
                <w:sz w:val="20"/>
                <w:szCs w:val="20"/>
              </w:rPr>
            </w:pPr>
          </w:p>
        </w:tc>
        <w:tc>
          <w:tcPr>
            <w:tcW w:w="1796" w:type="dxa"/>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jc w:val="center"/>
              <w:rPr>
                <w:sz w:val="20"/>
                <w:szCs w:val="20"/>
              </w:rPr>
            </w:pPr>
            <w:r w:rsidRPr="009E6BDA">
              <w:rPr>
                <w:sz w:val="20"/>
                <w:szCs w:val="20"/>
              </w:rPr>
              <w:t>m</w:t>
            </w:r>
            <w:r w:rsidRPr="009E6BDA">
              <w:rPr>
                <w:sz w:val="20"/>
                <w:szCs w:val="20"/>
                <w:vertAlign w:val="superscript"/>
              </w:rPr>
              <w:t>3</w:t>
            </w:r>
            <w:r w:rsidRPr="009E6BDA">
              <w:rPr>
                <w:sz w:val="20"/>
                <w:szCs w:val="20"/>
              </w:rPr>
              <w:t>/d</w:t>
            </w:r>
          </w:p>
        </w:tc>
        <w:tc>
          <w:tcPr>
            <w:tcW w:w="2388" w:type="dxa"/>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jc w:val="center"/>
              <w:rPr>
                <w:sz w:val="20"/>
                <w:szCs w:val="20"/>
              </w:rPr>
            </w:pPr>
            <w:r w:rsidRPr="009E6BDA">
              <w:rPr>
                <w:sz w:val="20"/>
                <w:szCs w:val="20"/>
              </w:rPr>
              <w:t>m</w:t>
            </w:r>
            <w:r w:rsidRPr="009E6BDA">
              <w:rPr>
                <w:sz w:val="20"/>
                <w:szCs w:val="20"/>
                <w:vertAlign w:val="superscript"/>
              </w:rPr>
              <w:t>3</w:t>
            </w:r>
            <w:r w:rsidR="00073074" w:rsidRPr="009E6BDA">
              <w:rPr>
                <w:sz w:val="20"/>
                <w:szCs w:val="20"/>
              </w:rPr>
              <w:t>/metus</w:t>
            </w:r>
          </w:p>
        </w:tc>
        <w:tc>
          <w:tcPr>
            <w:tcW w:w="1486" w:type="dxa"/>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jc w:val="center"/>
              <w:rPr>
                <w:sz w:val="20"/>
                <w:szCs w:val="20"/>
                <w:vertAlign w:val="superscript"/>
              </w:rPr>
            </w:pPr>
            <w:r w:rsidRPr="009E6BDA">
              <w:rPr>
                <w:sz w:val="20"/>
                <w:szCs w:val="20"/>
              </w:rPr>
              <w:t>parametras</w:t>
            </w:r>
          </w:p>
        </w:tc>
        <w:tc>
          <w:tcPr>
            <w:tcW w:w="1387" w:type="dxa"/>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jc w:val="center"/>
              <w:rPr>
                <w:sz w:val="20"/>
                <w:szCs w:val="20"/>
              </w:rPr>
            </w:pPr>
            <w:r w:rsidRPr="009E6BDA">
              <w:rPr>
                <w:sz w:val="20"/>
                <w:szCs w:val="20"/>
              </w:rPr>
              <w:t>mato vnt.</w:t>
            </w:r>
          </w:p>
        </w:tc>
        <w:tc>
          <w:tcPr>
            <w:tcW w:w="1402" w:type="dxa"/>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jc w:val="center"/>
              <w:rPr>
                <w:sz w:val="20"/>
                <w:szCs w:val="20"/>
              </w:rPr>
            </w:pPr>
            <w:r w:rsidRPr="009E6BDA">
              <w:rPr>
                <w:sz w:val="20"/>
                <w:szCs w:val="20"/>
              </w:rPr>
              <w:t>reikšmė</w:t>
            </w:r>
          </w:p>
        </w:tc>
      </w:tr>
      <w:tr w:rsidR="00921A34" w:rsidRPr="009E6BDA" w:rsidTr="00303CC8">
        <w:trPr>
          <w:cantSplit/>
        </w:trPr>
        <w:tc>
          <w:tcPr>
            <w:tcW w:w="859" w:type="dxa"/>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jc w:val="center"/>
              <w:rPr>
                <w:sz w:val="20"/>
                <w:szCs w:val="20"/>
              </w:rPr>
            </w:pPr>
            <w:r w:rsidRPr="009E6BDA">
              <w:rPr>
                <w:sz w:val="20"/>
                <w:szCs w:val="20"/>
              </w:rPr>
              <w:t>1</w:t>
            </w:r>
          </w:p>
        </w:tc>
        <w:tc>
          <w:tcPr>
            <w:tcW w:w="3354" w:type="dxa"/>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jc w:val="center"/>
              <w:rPr>
                <w:sz w:val="20"/>
                <w:szCs w:val="20"/>
              </w:rPr>
            </w:pPr>
            <w:r w:rsidRPr="009E6BDA">
              <w:rPr>
                <w:sz w:val="20"/>
                <w:szCs w:val="20"/>
              </w:rPr>
              <w:t>2</w:t>
            </w:r>
          </w:p>
        </w:tc>
        <w:tc>
          <w:tcPr>
            <w:tcW w:w="2179" w:type="dxa"/>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jc w:val="center"/>
              <w:rPr>
                <w:sz w:val="20"/>
                <w:szCs w:val="20"/>
              </w:rPr>
            </w:pPr>
            <w:r w:rsidRPr="009E6BDA">
              <w:rPr>
                <w:sz w:val="20"/>
                <w:szCs w:val="20"/>
              </w:rPr>
              <w:t>3</w:t>
            </w:r>
          </w:p>
        </w:tc>
        <w:tc>
          <w:tcPr>
            <w:tcW w:w="1796" w:type="dxa"/>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jc w:val="center"/>
              <w:rPr>
                <w:sz w:val="20"/>
                <w:szCs w:val="20"/>
              </w:rPr>
            </w:pPr>
            <w:r w:rsidRPr="009E6BDA">
              <w:rPr>
                <w:sz w:val="20"/>
                <w:szCs w:val="20"/>
              </w:rPr>
              <w:t>4</w:t>
            </w:r>
          </w:p>
        </w:tc>
        <w:tc>
          <w:tcPr>
            <w:tcW w:w="2388" w:type="dxa"/>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jc w:val="center"/>
              <w:rPr>
                <w:color w:val="000000"/>
                <w:sz w:val="20"/>
                <w:szCs w:val="20"/>
              </w:rPr>
            </w:pPr>
            <w:r w:rsidRPr="009E6BDA">
              <w:rPr>
                <w:color w:val="000000"/>
                <w:sz w:val="20"/>
                <w:szCs w:val="20"/>
              </w:rPr>
              <w:t>5</w:t>
            </w:r>
          </w:p>
        </w:tc>
        <w:tc>
          <w:tcPr>
            <w:tcW w:w="1486" w:type="dxa"/>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jc w:val="center"/>
              <w:rPr>
                <w:color w:val="000000"/>
                <w:sz w:val="20"/>
                <w:szCs w:val="20"/>
              </w:rPr>
            </w:pPr>
            <w:r w:rsidRPr="009E6BDA">
              <w:rPr>
                <w:color w:val="000000"/>
                <w:sz w:val="20"/>
                <w:szCs w:val="20"/>
              </w:rPr>
              <w:t>6</w:t>
            </w:r>
          </w:p>
        </w:tc>
        <w:tc>
          <w:tcPr>
            <w:tcW w:w="1387" w:type="dxa"/>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jc w:val="center"/>
              <w:rPr>
                <w:color w:val="000000"/>
                <w:sz w:val="20"/>
                <w:szCs w:val="20"/>
              </w:rPr>
            </w:pPr>
            <w:r w:rsidRPr="009E6BDA">
              <w:rPr>
                <w:color w:val="000000"/>
                <w:sz w:val="20"/>
                <w:szCs w:val="20"/>
              </w:rPr>
              <w:t>7</w:t>
            </w:r>
          </w:p>
        </w:tc>
        <w:tc>
          <w:tcPr>
            <w:tcW w:w="1402" w:type="dxa"/>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jc w:val="center"/>
              <w:rPr>
                <w:color w:val="000000"/>
                <w:sz w:val="20"/>
                <w:szCs w:val="20"/>
              </w:rPr>
            </w:pPr>
            <w:r w:rsidRPr="009E6BDA">
              <w:rPr>
                <w:color w:val="000000"/>
                <w:sz w:val="20"/>
                <w:szCs w:val="20"/>
              </w:rPr>
              <w:t>8</w:t>
            </w:r>
          </w:p>
        </w:tc>
      </w:tr>
      <w:tr w:rsidR="00C10F99" w:rsidRPr="009E6BDA" w:rsidTr="00303CC8">
        <w:trPr>
          <w:cantSplit/>
        </w:trPr>
        <w:tc>
          <w:tcPr>
            <w:tcW w:w="859" w:type="dxa"/>
            <w:vMerge w:val="restart"/>
            <w:tcBorders>
              <w:top w:val="single" w:sz="4" w:space="0" w:color="auto"/>
              <w:left w:val="single" w:sz="4" w:space="0" w:color="auto"/>
              <w:right w:val="single" w:sz="4" w:space="0" w:color="auto"/>
            </w:tcBorders>
            <w:vAlign w:val="center"/>
          </w:tcPr>
          <w:p w:rsidR="00C10F99" w:rsidRPr="009E6BDA" w:rsidRDefault="00C10F99" w:rsidP="00796E45">
            <w:pPr>
              <w:jc w:val="center"/>
              <w:rPr>
                <w:sz w:val="20"/>
                <w:szCs w:val="20"/>
              </w:rPr>
            </w:pPr>
            <w:r w:rsidRPr="009E6BDA">
              <w:rPr>
                <w:sz w:val="20"/>
                <w:szCs w:val="20"/>
              </w:rPr>
              <w:t>PR1</w:t>
            </w:r>
          </w:p>
        </w:tc>
        <w:tc>
          <w:tcPr>
            <w:tcW w:w="3354" w:type="dxa"/>
            <w:vMerge w:val="restart"/>
            <w:tcBorders>
              <w:top w:val="single" w:sz="4" w:space="0" w:color="auto"/>
              <w:left w:val="single" w:sz="4" w:space="0" w:color="auto"/>
              <w:right w:val="single" w:sz="4" w:space="0" w:color="auto"/>
            </w:tcBorders>
            <w:vAlign w:val="center"/>
          </w:tcPr>
          <w:p w:rsidR="00C10F99" w:rsidRPr="009E6BDA" w:rsidRDefault="00DF481C" w:rsidP="002E1BA0">
            <w:pPr>
              <w:jc w:val="center"/>
              <w:rPr>
                <w:sz w:val="20"/>
                <w:szCs w:val="20"/>
              </w:rPr>
            </w:pPr>
            <w:r>
              <w:rPr>
                <w:sz w:val="20"/>
                <w:szCs w:val="20"/>
              </w:rPr>
              <w:t>S</w:t>
            </w:r>
            <w:r w:rsidR="00400F31" w:rsidRPr="002E1BA0">
              <w:rPr>
                <w:sz w:val="20"/>
                <w:szCs w:val="20"/>
              </w:rPr>
              <w:t>kysto mėšlo rezervuarai</w:t>
            </w:r>
          </w:p>
        </w:tc>
        <w:tc>
          <w:tcPr>
            <w:tcW w:w="2179" w:type="dxa"/>
            <w:vMerge w:val="restart"/>
            <w:tcBorders>
              <w:top w:val="single" w:sz="4" w:space="0" w:color="auto"/>
              <w:left w:val="single" w:sz="4" w:space="0" w:color="auto"/>
              <w:right w:val="single" w:sz="4" w:space="0" w:color="auto"/>
            </w:tcBorders>
            <w:vAlign w:val="center"/>
          </w:tcPr>
          <w:p w:rsidR="00C10F99" w:rsidRPr="009E6BDA" w:rsidRDefault="00C15DB6" w:rsidP="00DF481C">
            <w:pPr>
              <w:jc w:val="center"/>
              <w:rPr>
                <w:sz w:val="20"/>
                <w:szCs w:val="20"/>
              </w:rPr>
            </w:pPr>
            <w:r w:rsidRPr="009E6BDA">
              <w:rPr>
                <w:sz w:val="20"/>
                <w:szCs w:val="20"/>
              </w:rPr>
              <w:t>Sutartys su ūkininkais, įmonėmis, kurie savo veikloje naudoja skystą mėšlą</w:t>
            </w:r>
          </w:p>
        </w:tc>
        <w:tc>
          <w:tcPr>
            <w:tcW w:w="1796" w:type="dxa"/>
            <w:vMerge w:val="restart"/>
            <w:tcBorders>
              <w:top w:val="single" w:sz="4" w:space="0" w:color="auto"/>
              <w:left w:val="single" w:sz="4" w:space="0" w:color="auto"/>
              <w:right w:val="single" w:sz="4" w:space="0" w:color="auto"/>
            </w:tcBorders>
            <w:vAlign w:val="center"/>
          </w:tcPr>
          <w:p w:rsidR="00C10F99" w:rsidRPr="009E6BDA" w:rsidRDefault="00257E8C" w:rsidP="005330B3">
            <w:pPr>
              <w:jc w:val="center"/>
              <w:rPr>
                <w:sz w:val="20"/>
                <w:szCs w:val="20"/>
              </w:rPr>
            </w:pPr>
            <w:r w:rsidRPr="009E6BDA">
              <w:rPr>
                <w:sz w:val="20"/>
                <w:szCs w:val="20"/>
              </w:rPr>
              <w:t>-</w:t>
            </w:r>
          </w:p>
        </w:tc>
        <w:tc>
          <w:tcPr>
            <w:tcW w:w="2388" w:type="dxa"/>
            <w:vMerge w:val="restart"/>
            <w:tcBorders>
              <w:top w:val="single" w:sz="4" w:space="0" w:color="auto"/>
              <w:left w:val="single" w:sz="4" w:space="0" w:color="auto"/>
              <w:right w:val="single" w:sz="4" w:space="0" w:color="auto"/>
            </w:tcBorders>
            <w:vAlign w:val="center"/>
          </w:tcPr>
          <w:p w:rsidR="00C10F99" w:rsidRPr="009E6BDA" w:rsidRDefault="00257E8C" w:rsidP="005330B3">
            <w:pPr>
              <w:jc w:val="center"/>
              <w:rPr>
                <w:sz w:val="20"/>
                <w:szCs w:val="20"/>
              </w:rPr>
            </w:pPr>
            <w:r w:rsidRPr="009E6BDA">
              <w:rPr>
                <w:sz w:val="20"/>
                <w:szCs w:val="20"/>
              </w:rPr>
              <w:t>-</w:t>
            </w:r>
          </w:p>
        </w:tc>
        <w:tc>
          <w:tcPr>
            <w:tcW w:w="1486" w:type="dxa"/>
            <w:tcBorders>
              <w:top w:val="single" w:sz="4" w:space="0" w:color="auto"/>
              <w:left w:val="single" w:sz="4" w:space="0" w:color="auto"/>
              <w:bottom w:val="single" w:sz="4" w:space="0" w:color="auto"/>
              <w:right w:val="single" w:sz="4" w:space="0" w:color="auto"/>
            </w:tcBorders>
            <w:vAlign w:val="center"/>
          </w:tcPr>
          <w:p w:rsidR="00C10F99" w:rsidRPr="009E6BDA" w:rsidRDefault="00D93917" w:rsidP="00796E45">
            <w:pPr>
              <w:jc w:val="center"/>
              <w:rPr>
                <w:sz w:val="20"/>
                <w:szCs w:val="20"/>
                <w:vertAlign w:val="subscript"/>
              </w:rPr>
            </w:pPr>
            <w:r w:rsidRPr="009E6BDA">
              <w:rPr>
                <w:sz w:val="20"/>
                <w:szCs w:val="20"/>
              </w:rPr>
              <w:t>–</w:t>
            </w:r>
          </w:p>
        </w:tc>
        <w:tc>
          <w:tcPr>
            <w:tcW w:w="1387" w:type="dxa"/>
            <w:tcBorders>
              <w:top w:val="single" w:sz="4" w:space="0" w:color="auto"/>
              <w:left w:val="single" w:sz="4" w:space="0" w:color="auto"/>
              <w:bottom w:val="single" w:sz="4" w:space="0" w:color="auto"/>
              <w:right w:val="single" w:sz="4" w:space="0" w:color="auto"/>
            </w:tcBorders>
            <w:vAlign w:val="center"/>
          </w:tcPr>
          <w:p w:rsidR="00C10F99" w:rsidRPr="009E6BDA" w:rsidRDefault="00D93917" w:rsidP="00257E8C">
            <w:pPr>
              <w:jc w:val="center"/>
              <w:rPr>
                <w:sz w:val="20"/>
                <w:szCs w:val="20"/>
              </w:rPr>
            </w:pPr>
            <w:r w:rsidRPr="009E6BDA">
              <w:rPr>
                <w:sz w:val="20"/>
                <w:szCs w:val="20"/>
              </w:rPr>
              <w:t>–</w:t>
            </w:r>
          </w:p>
        </w:tc>
        <w:tc>
          <w:tcPr>
            <w:tcW w:w="1402" w:type="dxa"/>
            <w:tcBorders>
              <w:top w:val="single" w:sz="4" w:space="0" w:color="auto"/>
              <w:left w:val="single" w:sz="4" w:space="0" w:color="auto"/>
              <w:bottom w:val="single" w:sz="4" w:space="0" w:color="auto"/>
              <w:right w:val="single" w:sz="4" w:space="0" w:color="auto"/>
            </w:tcBorders>
            <w:vAlign w:val="center"/>
          </w:tcPr>
          <w:p w:rsidR="00C10F99" w:rsidRPr="009E6BDA" w:rsidRDefault="00D93917" w:rsidP="00796E45">
            <w:pPr>
              <w:jc w:val="center"/>
              <w:rPr>
                <w:sz w:val="20"/>
                <w:szCs w:val="20"/>
              </w:rPr>
            </w:pPr>
            <w:r w:rsidRPr="009E6BDA">
              <w:rPr>
                <w:sz w:val="20"/>
                <w:szCs w:val="20"/>
              </w:rPr>
              <w:t>–</w:t>
            </w:r>
          </w:p>
        </w:tc>
      </w:tr>
      <w:tr w:rsidR="00C10F99" w:rsidRPr="009E6BDA" w:rsidTr="00303CC8">
        <w:trPr>
          <w:cantSplit/>
        </w:trPr>
        <w:tc>
          <w:tcPr>
            <w:tcW w:w="859" w:type="dxa"/>
            <w:vMerge/>
            <w:tcBorders>
              <w:left w:val="single" w:sz="4" w:space="0" w:color="auto"/>
              <w:right w:val="single" w:sz="4" w:space="0" w:color="auto"/>
            </w:tcBorders>
            <w:vAlign w:val="center"/>
          </w:tcPr>
          <w:p w:rsidR="00C10F99" w:rsidRPr="009E6BDA" w:rsidRDefault="00C10F99" w:rsidP="00796E45">
            <w:pPr>
              <w:jc w:val="center"/>
              <w:rPr>
                <w:sz w:val="20"/>
                <w:szCs w:val="20"/>
              </w:rPr>
            </w:pPr>
          </w:p>
        </w:tc>
        <w:tc>
          <w:tcPr>
            <w:tcW w:w="3354" w:type="dxa"/>
            <w:vMerge/>
            <w:tcBorders>
              <w:left w:val="single" w:sz="4" w:space="0" w:color="auto"/>
              <w:right w:val="single" w:sz="4" w:space="0" w:color="auto"/>
            </w:tcBorders>
            <w:vAlign w:val="center"/>
          </w:tcPr>
          <w:p w:rsidR="00C10F99" w:rsidRPr="009E6BDA" w:rsidRDefault="00C10F99" w:rsidP="00796E45">
            <w:pPr>
              <w:jc w:val="center"/>
              <w:rPr>
                <w:sz w:val="20"/>
                <w:szCs w:val="20"/>
              </w:rPr>
            </w:pPr>
          </w:p>
        </w:tc>
        <w:tc>
          <w:tcPr>
            <w:tcW w:w="2179" w:type="dxa"/>
            <w:vMerge/>
            <w:tcBorders>
              <w:left w:val="single" w:sz="4" w:space="0" w:color="auto"/>
              <w:right w:val="single" w:sz="4" w:space="0" w:color="auto"/>
            </w:tcBorders>
            <w:vAlign w:val="center"/>
          </w:tcPr>
          <w:p w:rsidR="00C10F99" w:rsidRPr="009E6BDA" w:rsidRDefault="00C10F99" w:rsidP="00796E45">
            <w:pPr>
              <w:jc w:val="center"/>
              <w:rPr>
                <w:sz w:val="20"/>
                <w:szCs w:val="20"/>
              </w:rPr>
            </w:pPr>
          </w:p>
        </w:tc>
        <w:tc>
          <w:tcPr>
            <w:tcW w:w="1796" w:type="dxa"/>
            <w:vMerge/>
            <w:tcBorders>
              <w:left w:val="single" w:sz="4" w:space="0" w:color="auto"/>
              <w:right w:val="single" w:sz="4" w:space="0" w:color="auto"/>
            </w:tcBorders>
            <w:vAlign w:val="center"/>
          </w:tcPr>
          <w:p w:rsidR="00C10F99" w:rsidRPr="009E6BDA" w:rsidRDefault="00C10F99" w:rsidP="00796E45">
            <w:pPr>
              <w:jc w:val="center"/>
              <w:rPr>
                <w:sz w:val="20"/>
                <w:szCs w:val="20"/>
              </w:rPr>
            </w:pPr>
          </w:p>
        </w:tc>
        <w:tc>
          <w:tcPr>
            <w:tcW w:w="2388" w:type="dxa"/>
            <w:vMerge/>
            <w:tcBorders>
              <w:left w:val="single" w:sz="4" w:space="0" w:color="auto"/>
              <w:right w:val="single" w:sz="4" w:space="0" w:color="auto"/>
            </w:tcBorders>
            <w:vAlign w:val="center"/>
          </w:tcPr>
          <w:p w:rsidR="00C10F99" w:rsidRPr="009E6BDA" w:rsidRDefault="00C10F99" w:rsidP="00796E45">
            <w:pPr>
              <w:jc w:val="center"/>
              <w:rPr>
                <w:sz w:val="20"/>
                <w:szCs w:val="20"/>
              </w:rPr>
            </w:pPr>
          </w:p>
        </w:tc>
        <w:tc>
          <w:tcPr>
            <w:tcW w:w="1486" w:type="dxa"/>
            <w:tcBorders>
              <w:top w:val="single" w:sz="4" w:space="0" w:color="auto"/>
              <w:left w:val="single" w:sz="4" w:space="0" w:color="auto"/>
              <w:bottom w:val="single" w:sz="4" w:space="0" w:color="auto"/>
              <w:right w:val="single" w:sz="4" w:space="0" w:color="auto"/>
            </w:tcBorders>
            <w:vAlign w:val="center"/>
          </w:tcPr>
          <w:p w:rsidR="00C10F99" w:rsidRPr="009E6BDA" w:rsidRDefault="00D93917" w:rsidP="00796E45">
            <w:pPr>
              <w:jc w:val="center"/>
              <w:rPr>
                <w:sz w:val="20"/>
                <w:szCs w:val="20"/>
              </w:rPr>
            </w:pPr>
            <w:r w:rsidRPr="009E6BDA">
              <w:rPr>
                <w:sz w:val="20"/>
                <w:szCs w:val="20"/>
              </w:rPr>
              <w:t>–</w:t>
            </w:r>
          </w:p>
        </w:tc>
        <w:tc>
          <w:tcPr>
            <w:tcW w:w="1387" w:type="dxa"/>
            <w:tcBorders>
              <w:top w:val="single" w:sz="4" w:space="0" w:color="auto"/>
              <w:left w:val="single" w:sz="4" w:space="0" w:color="auto"/>
              <w:bottom w:val="single" w:sz="4" w:space="0" w:color="auto"/>
              <w:right w:val="single" w:sz="4" w:space="0" w:color="auto"/>
            </w:tcBorders>
          </w:tcPr>
          <w:p w:rsidR="00C10F99" w:rsidRPr="009E6BDA" w:rsidRDefault="00D93917" w:rsidP="00257E8C">
            <w:pPr>
              <w:jc w:val="center"/>
              <w:rPr>
                <w:sz w:val="20"/>
                <w:szCs w:val="20"/>
              </w:rPr>
            </w:pPr>
            <w:r w:rsidRPr="009E6BDA">
              <w:rPr>
                <w:sz w:val="20"/>
                <w:szCs w:val="20"/>
              </w:rPr>
              <w:t>–</w:t>
            </w:r>
          </w:p>
        </w:tc>
        <w:tc>
          <w:tcPr>
            <w:tcW w:w="1402" w:type="dxa"/>
            <w:tcBorders>
              <w:top w:val="single" w:sz="4" w:space="0" w:color="auto"/>
              <w:left w:val="single" w:sz="4" w:space="0" w:color="auto"/>
              <w:bottom w:val="single" w:sz="4" w:space="0" w:color="auto"/>
              <w:right w:val="single" w:sz="4" w:space="0" w:color="auto"/>
            </w:tcBorders>
            <w:vAlign w:val="center"/>
          </w:tcPr>
          <w:p w:rsidR="00C10F99" w:rsidRPr="009E6BDA" w:rsidRDefault="00D93917" w:rsidP="00796E45">
            <w:pPr>
              <w:jc w:val="center"/>
              <w:rPr>
                <w:sz w:val="20"/>
                <w:szCs w:val="20"/>
              </w:rPr>
            </w:pPr>
            <w:r w:rsidRPr="009E6BDA">
              <w:rPr>
                <w:sz w:val="20"/>
                <w:szCs w:val="20"/>
              </w:rPr>
              <w:t>–</w:t>
            </w:r>
          </w:p>
        </w:tc>
      </w:tr>
      <w:tr w:rsidR="00C10F99" w:rsidRPr="009E6BDA" w:rsidTr="00303CC8">
        <w:trPr>
          <w:cantSplit/>
        </w:trPr>
        <w:tc>
          <w:tcPr>
            <w:tcW w:w="859" w:type="dxa"/>
            <w:vMerge/>
            <w:tcBorders>
              <w:left w:val="single" w:sz="4" w:space="0" w:color="auto"/>
              <w:right w:val="single" w:sz="4" w:space="0" w:color="auto"/>
            </w:tcBorders>
            <w:vAlign w:val="center"/>
          </w:tcPr>
          <w:p w:rsidR="00C10F99" w:rsidRPr="009E6BDA" w:rsidRDefault="00C10F99" w:rsidP="00796E45">
            <w:pPr>
              <w:jc w:val="center"/>
              <w:rPr>
                <w:sz w:val="20"/>
                <w:szCs w:val="20"/>
              </w:rPr>
            </w:pPr>
          </w:p>
        </w:tc>
        <w:tc>
          <w:tcPr>
            <w:tcW w:w="3354" w:type="dxa"/>
            <w:vMerge/>
            <w:tcBorders>
              <w:left w:val="single" w:sz="4" w:space="0" w:color="auto"/>
              <w:right w:val="single" w:sz="4" w:space="0" w:color="auto"/>
            </w:tcBorders>
            <w:vAlign w:val="center"/>
          </w:tcPr>
          <w:p w:rsidR="00C10F99" w:rsidRPr="009E6BDA" w:rsidRDefault="00C10F99" w:rsidP="00796E45">
            <w:pPr>
              <w:jc w:val="center"/>
              <w:rPr>
                <w:sz w:val="20"/>
                <w:szCs w:val="20"/>
              </w:rPr>
            </w:pPr>
          </w:p>
        </w:tc>
        <w:tc>
          <w:tcPr>
            <w:tcW w:w="2179" w:type="dxa"/>
            <w:vMerge/>
            <w:tcBorders>
              <w:left w:val="single" w:sz="4" w:space="0" w:color="auto"/>
              <w:right w:val="single" w:sz="4" w:space="0" w:color="auto"/>
            </w:tcBorders>
            <w:vAlign w:val="center"/>
          </w:tcPr>
          <w:p w:rsidR="00C10F99" w:rsidRPr="009E6BDA" w:rsidRDefault="00C10F99" w:rsidP="00796E45">
            <w:pPr>
              <w:jc w:val="center"/>
              <w:rPr>
                <w:sz w:val="20"/>
                <w:szCs w:val="20"/>
              </w:rPr>
            </w:pPr>
          </w:p>
        </w:tc>
        <w:tc>
          <w:tcPr>
            <w:tcW w:w="1796" w:type="dxa"/>
            <w:vMerge/>
            <w:tcBorders>
              <w:left w:val="single" w:sz="4" w:space="0" w:color="auto"/>
              <w:right w:val="single" w:sz="4" w:space="0" w:color="auto"/>
            </w:tcBorders>
            <w:vAlign w:val="center"/>
          </w:tcPr>
          <w:p w:rsidR="00C10F99" w:rsidRPr="009E6BDA" w:rsidRDefault="00C10F99" w:rsidP="00796E45">
            <w:pPr>
              <w:jc w:val="center"/>
              <w:rPr>
                <w:sz w:val="20"/>
                <w:szCs w:val="20"/>
              </w:rPr>
            </w:pPr>
          </w:p>
        </w:tc>
        <w:tc>
          <w:tcPr>
            <w:tcW w:w="2388" w:type="dxa"/>
            <w:vMerge/>
            <w:tcBorders>
              <w:left w:val="single" w:sz="4" w:space="0" w:color="auto"/>
              <w:right w:val="single" w:sz="4" w:space="0" w:color="auto"/>
            </w:tcBorders>
            <w:vAlign w:val="center"/>
          </w:tcPr>
          <w:p w:rsidR="00C10F99" w:rsidRPr="009E6BDA" w:rsidRDefault="00C10F99" w:rsidP="00796E45">
            <w:pPr>
              <w:jc w:val="center"/>
              <w:rPr>
                <w:sz w:val="20"/>
                <w:szCs w:val="20"/>
              </w:rPr>
            </w:pPr>
          </w:p>
        </w:tc>
        <w:tc>
          <w:tcPr>
            <w:tcW w:w="1486" w:type="dxa"/>
            <w:tcBorders>
              <w:top w:val="single" w:sz="4" w:space="0" w:color="auto"/>
              <w:left w:val="single" w:sz="4" w:space="0" w:color="auto"/>
              <w:bottom w:val="single" w:sz="4" w:space="0" w:color="auto"/>
              <w:right w:val="single" w:sz="4" w:space="0" w:color="auto"/>
            </w:tcBorders>
            <w:vAlign w:val="center"/>
          </w:tcPr>
          <w:p w:rsidR="00C10F99" w:rsidRPr="009E6BDA" w:rsidRDefault="00D93917" w:rsidP="00796E45">
            <w:pPr>
              <w:jc w:val="center"/>
              <w:rPr>
                <w:sz w:val="20"/>
                <w:szCs w:val="20"/>
              </w:rPr>
            </w:pPr>
            <w:r w:rsidRPr="009E6BDA">
              <w:rPr>
                <w:sz w:val="20"/>
                <w:szCs w:val="20"/>
              </w:rPr>
              <w:t>–</w:t>
            </w:r>
          </w:p>
        </w:tc>
        <w:tc>
          <w:tcPr>
            <w:tcW w:w="1387" w:type="dxa"/>
            <w:tcBorders>
              <w:top w:val="single" w:sz="4" w:space="0" w:color="auto"/>
              <w:left w:val="single" w:sz="4" w:space="0" w:color="auto"/>
              <w:bottom w:val="single" w:sz="4" w:space="0" w:color="auto"/>
              <w:right w:val="single" w:sz="4" w:space="0" w:color="auto"/>
            </w:tcBorders>
          </w:tcPr>
          <w:p w:rsidR="00C10F99" w:rsidRPr="009E6BDA" w:rsidRDefault="00D93917" w:rsidP="00257E8C">
            <w:pPr>
              <w:jc w:val="center"/>
              <w:rPr>
                <w:sz w:val="20"/>
                <w:szCs w:val="20"/>
              </w:rPr>
            </w:pPr>
            <w:r w:rsidRPr="009E6BDA">
              <w:rPr>
                <w:sz w:val="20"/>
                <w:szCs w:val="20"/>
              </w:rPr>
              <w:t>–</w:t>
            </w:r>
          </w:p>
        </w:tc>
        <w:tc>
          <w:tcPr>
            <w:tcW w:w="1402" w:type="dxa"/>
            <w:tcBorders>
              <w:top w:val="single" w:sz="4" w:space="0" w:color="auto"/>
              <w:left w:val="single" w:sz="4" w:space="0" w:color="auto"/>
              <w:bottom w:val="single" w:sz="4" w:space="0" w:color="auto"/>
              <w:right w:val="single" w:sz="4" w:space="0" w:color="auto"/>
            </w:tcBorders>
            <w:vAlign w:val="center"/>
          </w:tcPr>
          <w:p w:rsidR="00C10F99" w:rsidRPr="009E6BDA" w:rsidRDefault="00D93917" w:rsidP="00796E45">
            <w:pPr>
              <w:jc w:val="center"/>
              <w:rPr>
                <w:sz w:val="20"/>
                <w:szCs w:val="20"/>
              </w:rPr>
            </w:pPr>
            <w:r w:rsidRPr="009E6BDA">
              <w:rPr>
                <w:sz w:val="20"/>
                <w:szCs w:val="20"/>
              </w:rPr>
              <w:t>–</w:t>
            </w:r>
          </w:p>
        </w:tc>
      </w:tr>
      <w:tr w:rsidR="00C10F99" w:rsidRPr="009E6BDA" w:rsidTr="00303CC8">
        <w:trPr>
          <w:cantSplit/>
        </w:trPr>
        <w:tc>
          <w:tcPr>
            <w:tcW w:w="859" w:type="dxa"/>
            <w:vMerge/>
            <w:tcBorders>
              <w:left w:val="single" w:sz="4" w:space="0" w:color="auto"/>
              <w:right w:val="single" w:sz="4" w:space="0" w:color="auto"/>
            </w:tcBorders>
            <w:vAlign w:val="center"/>
          </w:tcPr>
          <w:p w:rsidR="00C10F99" w:rsidRPr="009E6BDA" w:rsidRDefault="00C10F99" w:rsidP="00796E45">
            <w:pPr>
              <w:jc w:val="center"/>
              <w:rPr>
                <w:sz w:val="20"/>
                <w:szCs w:val="20"/>
              </w:rPr>
            </w:pPr>
          </w:p>
        </w:tc>
        <w:tc>
          <w:tcPr>
            <w:tcW w:w="3354" w:type="dxa"/>
            <w:vMerge/>
            <w:tcBorders>
              <w:left w:val="single" w:sz="4" w:space="0" w:color="auto"/>
              <w:right w:val="single" w:sz="4" w:space="0" w:color="auto"/>
            </w:tcBorders>
            <w:vAlign w:val="center"/>
          </w:tcPr>
          <w:p w:rsidR="00C10F99" w:rsidRPr="009E6BDA" w:rsidRDefault="00C10F99" w:rsidP="00796E45">
            <w:pPr>
              <w:jc w:val="center"/>
              <w:rPr>
                <w:sz w:val="20"/>
                <w:szCs w:val="20"/>
              </w:rPr>
            </w:pPr>
          </w:p>
        </w:tc>
        <w:tc>
          <w:tcPr>
            <w:tcW w:w="2179" w:type="dxa"/>
            <w:vMerge/>
            <w:tcBorders>
              <w:left w:val="single" w:sz="4" w:space="0" w:color="auto"/>
              <w:right w:val="single" w:sz="4" w:space="0" w:color="auto"/>
            </w:tcBorders>
            <w:vAlign w:val="center"/>
          </w:tcPr>
          <w:p w:rsidR="00C10F99" w:rsidRPr="009E6BDA" w:rsidRDefault="00C10F99" w:rsidP="00796E45">
            <w:pPr>
              <w:jc w:val="center"/>
              <w:rPr>
                <w:sz w:val="20"/>
                <w:szCs w:val="20"/>
              </w:rPr>
            </w:pPr>
          </w:p>
        </w:tc>
        <w:tc>
          <w:tcPr>
            <w:tcW w:w="1796" w:type="dxa"/>
            <w:vMerge/>
            <w:tcBorders>
              <w:left w:val="single" w:sz="4" w:space="0" w:color="auto"/>
              <w:right w:val="single" w:sz="4" w:space="0" w:color="auto"/>
            </w:tcBorders>
            <w:vAlign w:val="center"/>
          </w:tcPr>
          <w:p w:rsidR="00C10F99" w:rsidRPr="009E6BDA" w:rsidRDefault="00C10F99" w:rsidP="00796E45">
            <w:pPr>
              <w:jc w:val="center"/>
              <w:rPr>
                <w:sz w:val="20"/>
                <w:szCs w:val="20"/>
              </w:rPr>
            </w:pPr>
          </w:p>
        </w:tc>
        <w:tc>
          <w:tcPr>
            <w:tcW w:w="2388" w:type="dxa"/>
            <w:vMerge/>
            <w:tcBorders>
              <w:left w:val="single" w:sz="4" w:space="0" w:color="auto"/>
              <w:right w:val="single" w:sz="4" w:space="0" w:color="auto"/>
            </w:tcBorders>
            <w:vAlign w:val="center"/>
          </w:tcPr>
          <w:p w:rsidR="00C10F99" w:rsidRPr="009E6BDA" w:rsidRDefault="00C10F99" w:rsidP="00796E45">
            <w:pPr>
              <w:jc w:val="center"/>
              <w:rPr>
                <w:sz w:val="20"/>
                <w:szCs w:val="20"/>
              </w:rPr>
            </w:pPr>
          </w:p>
        </w:tc>
        <w:tc>
          <w:tcPr>
            <w:tcW w:w="1486" w:type="dxa"/>
            <w:tcBorders>
              <w:top w:val="single" w:sz="4" w:space="0" w:color="auto"/>
              <w:left w:val="single" w:sz="4" w:space="0" w:color="auto"/>
              <w:bottom w:val="single" w:sz="4" w:space="0" w:color="auto"/>
              <w:right w:val="single" w:sz="4" w:space="0" w:color="auto"/>
            </w:tcBorders>
            <w:vAlign w:val="center"/>
          </w:tcPr>
          <w:p w:rsidR="00C10F99" w:rsidRPr="009E6BDA" w:rsidRDefault="00D93917" w:rsidP="00796E45">
            <w:pPr>
              <w:jc w:val="center"/>
              <w:rPr>
                <w:sz w:val="20"/>
                <w:szCs w:val="20"/>
              </w:rPr>
            </w:pPr>
            <w:r w:rsidRPr="009E6BDA">
              <w:rPr>
                <w:sz w:val="20"/>
                <w:szCs w:val="20"/>
              </w:rPr>
              <w:t>–</w:t>
            </w:r>
          </w:p>
        </w:tc>
        <w:tc>
          <w:tcPr>
            <w:tcW w:w="1387" w:type="dxa"/>
            <w:tcBorders>
              <w:top w:val="single" w:sz="4" w:space="0" w:color="auto"/>
              <w:left w:val="single" w:sz="4" w:space="0" w:color="auto"/>
              <w:bottom w:val="single" w:sz="4" w:space="0" w:color="auto"/>
              <w:right w:val="single" w:sz="4" w:space="0" w:color="auto"/>
            </w:tcBorders>
          </w:tcPr>
          <w:p w:rsidR="00C10F99" w:rsidRPr="009E6BDA" w:rsidRDefault="00D93917" w:rsidP="00257E8C">
            <w:pPr>
              <w:jc w:val="center"/>
              <w:rPr>
                <w:sz w:val="20"/>
                <w:szCs w:val="20"/>
              </w:rPr>
            </w:pPr>
            <w:r w:rsidRPr="009E6BDA">
              <w:rPr>
                <w:sz w:val="20"/>
                <w:szCs w:val="20"/>
              </w:rPr>
              <w:t>–</w:t>
            </w:r>
          </w:p>
        </w:tc>
        <w:tc>
          <w:tcPr>
            <w:tcW w:w="1402" w:type="dxa"/>
            <w:tcBorders>
              <w:top w:val="single" w:sz="4" w:space="0" w:color="auto"/>
              <w:left w:val="single" w:sz="4" w:space="0" w:color="auto"/>
              <w:bottom w:val="single" w:sz="4" w:space="0" w:color="auto"/>
              <w:right w:val="single" w:sz="4" w:space="0" w:color="auto"/>
            </w:tcBorders>
            <w:vAlign w:val="center"/>
          </w:tcPr>
          <w:p w:rsidR="00C10F99" w:rsidRPr="009E6BDA" w:rsidRDefault="00D93917" w:rsidP="00796E45">
            <w:pPr>
              <w:jc w:val="center"/>
              <w:rPr>
                <w:sz w:val="20"/>
                <w:szCs w:val="20"/>
              </w:rPr>
            </w:pPr>
            <w:r w:rsidRPr="009E6BDA">
              <w:rPr>
                <w:sz w:val="20"/>
                <w:szCs w:val="20"/>
              </w:rPr>
              <w:t>–</w:t>
            </w:r>
          </w:p>
        </w:tc>
      </w:tr>
      <w:tr w:rsidR="00C10F99" w:rsidRPr="009E6BDA" w:rsidTr="00303CC8">
        <w:trPr>
          <w:cantSplit/>
        </w:trPr>
        <w:tc>
          <w:tcPr>
            <w:tcW w:w="859" w:type="dxa"/>
            <w:vMerge/>
            <w:tcBorders>
              <w:left w:val="single" w:sz="4" w:space="0" w:color="auto"/>
              <w:bottom w:val="single" w:sz="4" w:space="0" w:color="auto"/>
              <w:right w:val="single" w:sz="4" w:space="0" w:color="auto"/>
            </w:tcBorders>
            <w:vAlign w:val="center"/>
          </w:tcPr>
          <w:p w:rsidR="00C10F99" w:rsidRPr="009E6BDA" w:rsidRDefault="00C10F99" w:rsidP="00796E45">
            <w:pPr>
              <w:jc w:val="center"/>
              <w:rPr>
                <w:sz w:val="18"/>
                <w:szCs w:val="18"/>
              </w:rPr>
            </w:pPr>
          </w:p>
        </w:tc>
        <w:tc>
          <w:tcPr>
            <w:tcW w:w="3354" w:type="dxa"/>
            <w:vMerge/>
            <w:tcBorders>
              <w:left w:val="single" w:sz="4" w:space="0" w:color="auto"/>
              <w:bottom w:val="single" w:sz="4" w:space="0" w:color="auto"/>
              <w:right w:val="single" w:sz="4" w:space="0" w:color="auto"/>
            </w:tcBorders>
            <w:vAlign w:val="center"/>
          </w:tcPr>
          <w:p w:rsidR="00C10F99" w:rsidRPr="009E6BDA" w:rsidRDefault="00C10F99" w:rsidP="00796E45">
            <w:pPr>
              <w:jc w:val="center"/>
              <w:rPr>
                <w:sz w:val="18"/>
                <w:szCs w:val="18"/>
              </w:rPr>
            </w:pPr>
          </w:p>
        </w:tc>
        <w:tc>
          <w:tcPr>
            <w:tcW w:w="2179" w:type="dxa"/>
            <w:vMerge/>
            <w:tcBorders>
              <w:left w:val="single" w:sz="4" w:space="0" w:color="auto"/>
              <w:bottom w:val="single" w:sz="4" w:space="0" w:color="auto"/>
              <w:right w:val="single" w:sz="4" w:space="0" w:color="auto"/>
            </w:tcBorders>
            <w:vAlign w:val="center"/>
          </w:tcPr>
          <w:p w:rsidR="00C10F99" w:rsidRPr="009E6BDA" w:rsidRDefault="00C10F99" w:rsidP="00796E45">
            <w:pPr>
              <w:jc w:val="center"/>
              <w:rPr>
                <w:sz w:val="18"/>
                <w:szCs w:val="18"/>
              </w:rPr>
            </w:pPr>
          </w:p>
        </w:tc>
        <w:tc>
          <w:tcPr>
            <w:tcW w:w="1796" w:type="dxa"/>
            <w:vMerge/>
            <w:tcBorders>
              <w:left w:val="single" w:sz="4" w:space="0" w:color="auto"/>
              <w:bottom w:val="single" w:sz="4" w:space="0" w:color="auto"/>
              <w:right w:val="single" w:sz="4" w:space="0" w:color="auto"/>
            </w:tcBorders>
            <w:vAlign w:val="center"/>
          </w:tcPr>
          <w:p w:rsidR="00C10F99" w:rsidRPr="009E6BDA" w:rsidRDefault="00C10F99" w:rsidP="00796E45">
            <w:pPr>
              <w:jc w:val="center"/>
              <w:rPr>
                <w:sz w:val="18"/>
                <w:szCs w:val="18"/>
              </w:rPr>
            </w:pPr>
          </w:p>
        </w:tc>
        <w:tc>
          <w:tcPr>
            <w:tcW w:w="2388" w:type="dxa"/>
            <w:vMerge/>
            <w:tcBorders>
              <w:left w:val="single" w:sz="4" w:space="0" w:color="auto"/>
              <w:bottom w:val="single" w:sz="4" w:space="0" w:color="auto"/>
              <w:right w:val="single" w:sz="4" w:space="0" w:color="auto"/>
            </w:tcBorders>
            <w:vAlign w:val="center"/>
          </w:tcPr>
          <w:p w:rsidR="00C10F99" w:rsidRPr="009E6BDA" w:rsidRDefault="00C10F99" w:rsidP="00796E45">
            <w:pPr>
              <w:jc w:val="center"/>
              <w:rPr>
                <w:sz w:val="18"/>
                <w:szCs w:val="18"/>
              </w:rPr>
            </w:pPr>
          </w:p>
        </w:tc>
        <w:tc>
          <w:tcPr>
            <w:tcW w:w="1486" w:type="dxa"/>
            <w:tcBorders>
              <w:top w:val="single" w:sz="4" w:space="0" w:color="auto"/>
              <w:left w:val="single" w:sz="4" w:space="0" w:color="auto"/>
              <w:bottom w:val="single" w:sz="4" w:space="0" w:color="auto"/>
              <w:right w:val="single" w:sz="4" w:space="0" w:color="auto"/>
            </w:tcBorders>
            <w:vAlign w:val="center"/>
          </w:tcPr>
          <w:p w:rsidR="00C10F99" w:rsidRPr="009E6BDA" w:rsidRDefault="00D93917" w:rsidP="00796E45">
            <w:pPr>
              <w:jc w:val="center"/>
              <w:rPr>
                <w:sz w:val="18"/>
                <w:szCs w:val="18"/>
              </w:rPr>
            </w:pPr>
            <w:r w:rsidRPr="009E6BDA">
              <w:rPr>
                <w:sz w:val="18"/>
                <w:szCs w:val="18"/>
              </w:rPr>
              <w:t>–</w:t>
            </w:r>
          </w:p>
        </w:tc>
        <w:tc>
          <w:tcPr>
            <w:tcW w:w="1387" w:type="dxa"/>
            <w:tcBorders>
              <w:top w:val="single" w:sz="4" w:space="0" w:color="auto"/>
              <w:left w:val="single" w:sz="4" w:space="0" w:color="auto"/>
              <w:bottom w:val="single" w:sz="4" w:space="0" w:color="auto"/>
              <w:right w:val="single" w:sz="4" w:space="0" w:color="auto"/>
            </w:tcBorders>
          </w:tcPr>
          <w:p w:rsidR="00C10F99" w:rsidRPr="009E6BDA" w:rsidRDefault="00D93917" w:rsidP="00257E8C">
            <w:pPr>
              <w:jc w:val="center"/>
              <w:rPr>
                <w:sz w:val="18"/>
                <w:szCs w:val="18"/>
              </w:rPr>
            </w:pPr>
            <w:r w:rsidRPr="009E6BDA">
              <w:rPr>
                <w:sz w:val="18"/>
                <w:szCs w:val="18"/>
              </w:rPr>
              <w:t>–</w:t>
            </w:r>
          </w:p>
        </w:tc>
        <w:tc>
          <w:tcPr>
            <w:tcW w:w="1402" w:type="dxa"/>
            <w:tcBorders>
              <w:top w:val="single" w:sz="4" w:space="0" w:color="auto"/>
              <w:left w:val="single" w:sz="4" w:space="0" w:color="auto"/>
              <w:bottom w:val="single" w:sz="4" w:space="0" w:color="auto"/>
              <w:right w:val="single" w:sz="4" w:space="0" w:color="auto"/>
            </w:tcBorders>
            <w:vAlign w:val="center"/>
          </w:tcPr>
          <w:p w:rsidR="00C10F99" w:rsidRPr="009E6BDA" w:rsidRDefault="00D93917" w:rsidP="00796E45">
            <w:pPr>
              <w:jc w:val="center"/>
              <w:rPr>
                <w:sz w:val="18"/>
                <w:szCs w:val="18"/>
              </w:rPr>
            </w:pPr>
            <w:r w:rsidRPr="009E6BDA">
              <w:rPr>
                <w:sz w:val="18"/>
                <w:szCs w:val="18"/>
              </w:rPr>
              <w:t>–</w:t>
            </w:r>
          </w:p>
        </w:tc>
      </w:tr>
    </w:tbl>
    <w:p w:rsidR="0083429D" w:rsidRDefault="0083429D" w:rsidP="00551084">
      <w:pPr>
        <w:ind w:firstLine="567"/>
        <w:jc w:val="both"/>
      </w:pPr>
    </w:p>
    <w:p w:rsidR="00921A34" w:rsidRPr="009E6BDA" w:rsidRDefault="00921A34" w:rsidP="00551084">
      <w:pPr>
        <w:ind w:firstLine="567"/>
        <w:jc w:val="both"/>
      </w:pPr>
      <w:r w:rsidRPr="009E6BDA">
        <w:t>17 lentelė. Duomenys apie nuotekų</w:t>
      </w:r>
      <w:r w:rsidR="00073074" w:rsidRPr="009E6BDA">
        <w:t xml:space="preserve"> šaltinius ir</w:t>
      </w:r>
      <w:r w:rsidR="00F4259F" w:rsidRPr="009E6BDA">
        <w:t xml:space="preserve"> </w:t>
      </w:r>
      <w:r w:rsidR="00073074" w:rsidRPr="009E6BDA">
        <w:t>/</w:t>
      </w:r>
      <w:r w:rsidR="00F4259F" w:rsidRPr="009E6BDA">
        <w:t xml:space="preserve"> </w:t>
      </w:r>
      <w:r w:rsidR="00073074" w:rsidRPr="009E6BDA">
        <w:t>arba išleistuvus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2"/>
        <w:gridCol w:w="1446"/>
        <w:gridCol w:w="1236"/>
        <w:gridCol w:w="3267"/>
        <w:gridCol w:w="2147"/>
        <w:gridCol w:w="2315"/>
        <w:gridCol w:w="2008"/>
        <w:gridCol w:w="1564"/>
      </w:tblGrid>
      <w:tr w:rsidR="00921A34" w:rsidRPr="009E6BDA" w:rsidTr="00F56449">
        <w:trPr>
          <w:cantSplit/>
          <w:trHeight w:hRule="exact" w:val="550"/>
        </w:trPr>
        <w:tc>
          <w:tcPr>
            <w:tcW w:w="271" w:type="pct"/>
            <w:vMerge w:val="restart"/>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jc w:val="center"/>
              <w:rPr>
                <w:sz w:val="20"/>
                <w:szCs w:val="20"/>
                <w:vertAlign w:val="superscript"/>
              </w:rPr>
            </w:pPr>
            <w:r w:rsidRPr="009E6BDA">
              <w:rPr>
                <w:sz w:val="20"/>
                <w:szCs w:val="20"/>
              </w:rPr>
              <w:t>Eil. Nr.</w:t>
            </w:r>
            <w:r w:rsidRPr="009E6BDA">
              <w:rPr>
                <w:sz w:val="20"/>
                <w:szCs w:val="20"/>
                <w:vertAlign w:val="superscript"/>
              </w:rPr>
              <w:t xml:space="preserve"> </w:t>
            </w:r>
          </w:p>
        </w:tc>
        <w:tc>
          <w:tcPr>
            <w:tcW w:w="489" w:type="pct"/>
            <w:vMerge w:val="restart"/>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jc w:val="center"/>
              <w:rPr>
                <w:sz w:val="20"/>
                <w:szCs w:val="20"/>
                <w:vertAlign w:val="superscript"/>
              </w:rPr>
            </w:pPr>
            <w:r w:rsidRPr="009E6BDA">
              <w:rPr>
                <w:sz w:val="20"/>
                <w:szCs w:val="20"/>
              </w:rPr>
              <w:t>Koordinatės</w:t>
            </w:r>
          </w:p>
        </w:tc>
        <w:tc>
          <w:tcPr>
            <w:tcW w:w="418" w:type="pct"/>
            <w:vMerge w:val="restart"/>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jc w:val="center"/>
              <w:rPr>
                <w:sz w:val="20"/>
                <w:szCs w:val="20"/>
                <w:vertAlign w:val="superscript"/>
              </w:rPr>
            </w:pPr>
            <w:r w:rsidRPr="009E6BDA">
              <w:rPr>
                <w:sz w:val="20"/>
                <w:szCs w:val="20"/>
              </w:rPr>
              <w:t xml:space="preserve">Priimtuvo numeris </w:t>
            </w:r>
          </w:p>
        </w:tc>
        <w:tc>
          <w:tcPr>
            <w:tcW w:w="1105" w:type="pct"/>
            <w:vMerge w:val="restart"/>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jc w:val="center"/>
              <w:rPr>
                <w:sz w:val="20"/>
                <w:szCs w:val="20"/>
                <w:vertAlign w:val="superscript"/>
              </w:rPr>
            </w:pPr>
            <w:r w:rsidRPr="009E6BDA">
              <w:rPr>
                <w:sz w:val="20"/>
                <w:szCs w:val="20"/>
              </w:rPr>
              <w:t>Planuojamų išleisti nuotekų aprašymas</w:t>
            </w:r>
          </w:p>
        </w:tc>
        <w:tc>
          <w:tcPr>
            <w:tcW w:w="726" w:type="pct"/>
            <w:vMerge w:val="restart"/>
            <w:tcBorders>
              <w:top w:val="single" w:sz="4" w:space="0" w:color="auto"/>
              <w:left w:val="single" w:sz="4" w:space="0" w:color="auto"/>
              <w:bottom w:val="single" w:sz="4" w:space="0" w:color="auto"/>
              <w:right w:val="single" w:sz="4" w:space="0" w:color="auto"/>
            </w:tcBorders>
            <w:vAlign w:val="center"/>
          </w:tcPr>
          <w:p w:rsidR="00F4259F" w:rsidRPr="009E6BDA" w:rsidRDefault="00921A34" w:rsidP="00796E45">
            <w:pPr>
              <w:jc w:val="center"/>
              <w:rPr>
                <w:sz w:val="20"/>
                <w:szCs w:val="20"/>
              </w:rPr>
            </w:pPr>
            <w:r w:rsidRPr="009E6BDA">
              <w:rPr>
                <w:sz w:val="20"/>
                <w:szCs w:val="20"/>
              </w:rPr>
              <w:t xml:space="preserve">Išleistuvo </w:t>
            </w:r>
          </w:p>
          <w:p w:rsidR="00921A34" w:rsidRPr="009E6BDA" w:rsidRDefault="00921A34" w:rsidP="00796E45">
            <w:pPr>
              <w:jc w:val="center"/>
              <w:rPr>
                <w:sz w:val="20"/>
                <w:szCs w:val="20"/>
                <w:vertAlign w:val="superscript"/>
              </w:rPr>
            </w:pPr>
            <w:r w:rsidRPr="009E6BDA">
              <w:rPr>
                <w:sz w:val="20"/>
                <w:szCs w:val="20"/>
              </w:rPr>
              <w:t>tipas</w:t>
            </w:r>
            <w:r w:rsidR="00F4259F" w:rsidRPr="009E6BDA">
              <w:rPr>
                <w:sz w:val="20"/>
                <w:szCs w:val="20"/>
              </w:rPr>
              <w:t xml:space="preserve"> </w:t>
            </w:r>
            <w:r w:rsidRPr="009E6BDA">
              <w:rPr>
                <w:sz w:val="20"/>
                <w:szCs w:val="20"/>
              </w:rPr>
              <w:t>/</w:t>
            </w:r>
            <w:r w:rsidR="00F4259F" w:rsidRPr="009E6BDA">
              <w:rPr>
                <w:sz w:val="20"/>
                <w:szCs w:val="20"/>
              </w:rPr>
              <w:t xml:space="preserve"> </w:t>
            </w:r>
            <w:r w:rsidRPr="009E6BDA">
              <w:rPr>
                <w:sz w:val="20"/>
                <w:szCs w:val="20"/>
              </w:rPr>
              <w:t>techniniai duomenys</w:t>
            </w:r>
          </w:p>
        </w:tc>
        <w:tc>
          <w:tcPr>
            <w:tcW w:w="783" w:type="pct"/>
            <w:vMerge w:val="restart"/>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jc w:val="center"/>
              <w:rPr>
                <w:sz w:val="20"/>
                <w:szCs w:val="20"/>
                <w:vertAlign w:val="superscript"/>
              </w:rPr>
            </w:pPr>
            <w:r w:rsidRPr="009E6BDA">
              <w:rPr>
                <w:sz w:val="20"/>
                <w:szCs w:val="20"/>
              </w:rPr>
              <w:t xml:space="preserve">Išleistuvo vietos </w:t>
            </w:r>
            <w:r w:rsidRPr="009E6BDA">
              <w:rPr>
                <w:sz w:val="20"/>
                <w:szCs w:val="20"/>
              </w:rPr>
              <w:br/>
              <w:t xml:space="preserve">aprašymas </w:t>
            </w:r>
          </w:p>
        </w:tc>
        <w:tc>
          <w:tcPr>
            <w:tcW w:w="1208" w:type="pct"/>
            <w:gridSpan w:val="2"/>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jc w:val="center"/>
              <w:rPr>
                <w:sz w:val="20"/>
                <w:szCs w:val="20"/>
                <w:vertAlign w:val="superscript"/>
              </w:rPr>
            </w:pPr>
            <w:r w:rsidRPr="009E6BDA">
              <w:rPr>
                <w:sz w:val="20"/>
                <w:szCs w:val="20"/>
              </w:rPr>
              <w:t>Numatomas išleisti didžiausias nuotekų kiekis</w:t>
            </w:r>
            <w:r w:rsidR="002B775F">
              <w:rPr>
                <w:sz w:val="20"/>
                <w:szCs w:val="20"/>
              </w:rPr>
              <w:t>*</w:t>
            </w:r>
          </w:p>
        </w:tc>
      </w:tr>
      <w:tr w:rsidR="00921A34" w:rsidRPr="009E6BDA" w:rsidTr="00F56449">
        <w:trPr>
          <w:cantSplit/>
        </w:trPr>
        <w:tc>
          <w:tcPr>
            <w:tcW w:w="271" w:type="pct"/>
            <w:vMerge/>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jc w:val="center"/>
              <w:rPr>
                <w:sz w:val="20"/>
                <w:szCs w:val="20"/>
              </w:rPr>
            </w:pPr>
          </w:p>
        </w:tc>
        <w:tc>
          <w:tcPr>
            <w:tcW w:w="489" w:type="pct"/>
            <w:vMerge/>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jc w:val="center"/>
              <w:rPr>
                <w:sz w:val="20"/>
                <w:szCs w:val="20"/>
              </w:rPr>
            </w:pPr>
          </w:p>
        </w:tc>
        <w:tc>
          <w:tcPr>
            <w:tcW w:w="418" w:type="pct"/>
            <w:vMerge/>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jc w:val="center"/>
              <w:rPr>
                <w:sz w:val="20"/>
                <w:szCs w:val="20"/>
              </w:rPr>
            </w:pPr>
          </w:p>
        </w:tc>
        <w:tc>
          <w:tcPr>
            <w:tcW w:w="1105" w:type="pct"/>
            <w:vMerge/>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jc w:val="center"/>
              <w:rPr>
                <w:sz w:val="20"/>
                <w:szCs w:val="20"/>
              </w:rPr>
            </w:pPr>
          </w:p>
        </w:tc>
        <w:tc>
          <w:tcPr>
            <w:tcW w:w="726" w:type="pct"/>
            <w:vMerge/>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jc w:val="center"/>
              <w:rPr>
                <w:sz w:val="20"/>
                <w:szCs w:val="20"/>
              </w:rPr>
            </w:pPr>
          </w:p>
        </w:tc>
        <w:tc>
          <w:tcPr>
            <w:tcW w:w="783" w:type="pct"/>
            <w:vMerge/>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jc w:val="center"/>
              <w:rPr>
                <w:sz w:val="20"/>
                <w:szCs w:val="20"/>
              </w:rPr>
            </w:pPr>
          </w:p>
        </w:tc>
        <w:tc>
          <w:tcPr>
            <w:tcW w:w="679" w:type="pct"/>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jc w:val="center"/>
              <w:rPr>
                <w:sz w:val="20"/>
                <w:szCs w:val="20"/>
              </w:rPr>
            </w:pPr>
            <w:r w:rsidRPr="009E6BDA">
              <w:rPr>
                <w:sz w:val="20"/>
                <w:szCs w:val="20"/>
              </w:rPr>
              <w:t>m</w:t>
            </w:r>
            <w:r w:rsidRPr="009E6BDA">
              <w:rPr>
                <w:sz w:val="20"/>
                <w:szCs w:val="20"/>
                <w:vertAlign w:val="superscript"/>
              </w:rPr>
              <w:t>3</w:t>
            </w:r>
            <w:r w:rsidRPr="009E6BDA">
              <w:rPr>
                <w:sz w:val="20"/>
                <w:szCs w:val="20"/>
              </w:rPr>
              <w:t>/d.</w:t>
            </w:r>
          </w:p>
        </w:tc>
        <w:tc>
          <w:tcPr>
            <w:tcW w:w="529" w:type="pct"/>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jc w:val="center"/>
              <w:rPr>
                <w:sz w:val="20"/>
                <w:szCs w:val="20"/>
              </w:rPr>
            </w:pPr>
            <w:r w:rsidRPr="009E6BDA">
              <w:rPr>
                <w:sz w:val="20"/>
                <w:szCs w:val="20"/>
              </w:rPr>
              <w:t>m</w:t>
            </w:r>
            <w:r w:rsidRPr="009E6BDA">
              <w:rPr>
                <w:sz w:val="20"/>
                <w:szCs w:val="20"/>
                <w:vertAlign w:val="superscript"/>
              </w:rPr>
              <w:t>3</w:t>
            </w:r>
            <w:r w:rsidRPr="009E6BDA">
              <w:rPr>
                <w:sz w:val="20"/>
                <w:szCs w:val="20"/>
              </w:rPr>
              <w:t>/m.</w:t>
            </w:r>
          </w:p>
        </w:tc>
      </w:tr>
      <w:tr w:rsidR="00921A34" w:rsidRPr="009E6BDA" w:rsidTr="00F56449">
        <w:trPr>
          <w:cantSplit/>
          <w:trHeight w:val="134"/>
        </w:trPr>
        <w:tc>
          <w:tcPr>
            <w:tcW w:w="271" w:type="pct"/>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jc w:val="center"/>
              <w:rPr>
                <w:sz w:val="20"/>
                <w:szCs w:val="20"/>
              </w:rPr>
            </w:pPr>
            <w:r w:rsidRPr="009E6BDA">
              <w:rPr>
                <w:sz w:val="20"/>
                <w:szCs w:val="20"/>
              </w:rPr>
              <w:t>1</w:t>
            </w:r>
          </w:p>
        </w:tc>
        <w:tc>
          <w:tcPr>
            <w:tcW w:w="489" w:type="pct"/>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jc w:val="center"/>
              <w:rPr>
                <w:sz w:val="20"/>
                <w:szCs w:val="20"/>
              </w:rPr>
            </w:pPr>
            <w:r w:rsidRPr="009E6BDA">
              <w:rPr>
                <w:sz w:val="20"/>
                <w:szCs w:val="20"/>
              </w:rPr>
              <w:t>2</w:t>
            </w:r>
          </w:p>
        </w:tc>
        <w:tc>
          <w:tcPr>
            <w:tcW w:w="418" w:type="pct"/>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jc w:val="center"/>
              <w:rPr>
                <w:sz w:val="20"/>
                <w:szCs w:val="20"/>
              </w:rPr>
            </w:pPr>
            <w:r w:rsidRPr="009E6BDA">
              <w:rPr>
                <w:sz w:val="20"/>
                <w:szCs w:val="20"/>
              </w:rPr>
              <w:t>3</w:t>
            </w:r>
          </w:p>
        </w:tc>
        <w:tc>
          <w:tcPr>
            <w:tcW w:w="1105" w:type="pct"/>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jc w:val="center"/>
              <w:rPr>
                <w:sz w:val="20"/>
                <w:szCs w:val="20"/>
              </w:rPr>
            </w:pPr>
            <w:r w:rsidRPr="009E6BDA">
              <w:rPr>
                <w:sz w:val="20"/>
                <w:szCs w:val="20"/>
              </w:rPr>
              <w:t>4</w:t>
            </w:r>
          </w:p>
        </w:tc>
        <w:tc>
          <w:tcPr>
            <w:tcW w:w="726" w:type="pct"/>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jc w:val="center"/>
              <w:rPr>
                <w:sz w:val="20"/>
                <w:szCs w:val="20"/>
              </w:rPr>
            </w:pPr>
            <w:r w:rsidRPr="009E6BDA">
              <w:rPr>
                <w:sz w:val="20"/>
                <w:szCs w:val="20"/>
              </w:rPr>
              <w:t>5</w:t>
            </w:r>
          </w:p>
        </w:tc>
        <w:tc>
          <w:tcPr>
            <w:tcW w:w="783" w:type="pct"/>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jc w:val="center"/>
              <w:rPr>
                <w:sz w:val="20"/>
                <w:szCs w:val="20"/>
              </w:rPr>
            </w:pPr>
            <w:r w:rsidRPr="009E6BDA">
              <w:rPr>
                <w:sz w:val="20"/>
                <w:szCs w:val="20"/>
              </w:rPr>
              <w:t>6</w:t>
            </w:r>
          </w:p>
        </w:tc>
        <w:tc>
          <w:tcPr>
            <w:tcW w:w="679" w:type="pct"/>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pStyle w:val="BodyTextNoSpace"/>
              <w:widowControl/>
              <w:spacing w:line="240" w:lineRule="auto"/>
              <w:jc w:val="center"/>
              <w:rPr>
                <w:sz w:val="20"/>
                <w:lang w:val="lt-LT"/>
              </w:rPr>
            </w:pPr>
            <w:r w:rsidRPr="009E6BDA">
              <w:rPr>
                <w:sz w:val="20"/>
                <w:lang w:val="lt-LT"/>
              </w:rPr>
              <w:t>7</w:t>
            </w:r>
          </w:p>
        </w:tc>
        <w:tc>
          <w:tcPr>
            <w:tcW w:w="529" w:type="pct"/>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pStyle w:val="BodyTextNoSpace"/>
              <w:widowControl/>
              <w:spacing w:line="240" w:lineRule="auto"/>
              <w:jc w:val="center"/>
              <w:rPr>
                <w:sz w:val="20"/>
                <w:lang w:val="lt-LT"/>
              </w:rPr>
            </w:pPr>
            <w:r w:rsidRPr="009E6BDA">
              <w:rPr>
                <w:sz w:val="20"/>
                <w:lang w:val="lt-LT"/>
              </w:rPr>
              <w:t>8</w:t>
            </w:r>
          </w:p>
        </w:tc>
      </w:tr>
      <w:tr w:rsidR="000F34F2" w:rsidRPr="009E6BDA" w:rsidTr="00F56449">
        <w:trPr>
          <w:cantSplit/>
          <w:trHeight w:val="134"/>
        </w:trPr>
        <w:tc>
          <w:tcPr>
            <w:tcW w:w="271" w:type="pct"/>
            <w:tcBorders>
              <w:top w:val="single" w:sz="4" w:space="0" w:color="auto"/>
              <w:left w:val="single" w:sz="4" w:space="0" w:color="auto"/>
              <w:bottom w:val="single" w:sz="4" w:space="0" w:color="auto"/>
              <w:right w:val="single" w:sz="4" w:space="0" w:color="auto"/>
            </w:tcBorders>
            <w:vAlign w:val="center"/>
          </w:tcPr>
          <w:p w:rsidR="000F34F2" w:rsidRPr="009E6BDA" w:rsidRDefault="00225F35" w:rsidP="00225F35">
            <w:pPr>
              <w:pStyle w:val="BodyTextNoSpace"/>
              <w:widowControl/>
              <w:spacing w:line="240" w:lineRule="auto"/>
              <w:jc w:val="center"/>
              <w:rPr>
                <w:sz w:val="20"/>
                <w:lang w:val="lt-LT"/>
              </w:rPr>
            </w:pPr>
            <w:r w:rsidRPr="009E6BDA">
              <w:rPr>
                <w:sz w:val="20"/>
                <w:lang w:val="lt-LT"/>
              </w:rPr>
              <w:t>ISL</w:t>
            </w:r>
            <w:r w:rsidR="000F34F2" w:rsidRPr="009E6BDA">
              <w:rPr>
                <w:sz w:val="20"/>
                <w:lang w:val="lt-LT"/>
              </w:rPr>
              <w:t>1</w:t>
            </w:r>
          </w:p>
        </w:tc>
        <w:tc>
          <w:tcPr>
            <w:tcW w:w="489" w:type="pct"/>
            <w:tcBorders>
              <w:top w:val="single" w:sz="4" w:space="0" w:color="auto"/>
              <w:left w:val="single" w:sz="4" w:space="0" w:color="auto"/>
              <w:bottom w:val="single" w:sz="4" w:space="0" w:color="auto"/>
              <w:right w:val="single" w:sz="4" w:space="0" w:color="auto"/>
            </w:tcBorders>
            <w:vAlign w:val="center"/>
          </w:tcPr>
          <w:p w:rsidR="000F34F2" w:rsidRPr="009E6BDA" w:rsidRDefault="00877794" w:rsidP="00796E45">
            <w:pPr>
              <w:pStyle w:val="BodyTextNoSpace"/>
              <w:widowControl/>
              <w:spacing w:line="240" w:lineRule="auto"/>
              <w:jc w:val="center"/>
              <w:rPr>
                <w:sz w:val="20"/>
                <w:lang w:val="lt-LT"/>
              </w:rPr>
            </w:pPr>
            <w:r w:rsidRPr="009E6BDA">
              <w:rPr>
                <w:sz w:val="20"/>
                <w:lang w:val="lt-LT"/>
              </w:rPr>
              <w:t>333782, 6164789 (LKS)</w:t>
            </w:r>
          </w:p>
        </w:tc>
        <w:tc>
          <w:tcPr>
            <w:tcW w:w="418" w:type="pct"/>
            <w:tcBorders>
              <w:top w:val="single" w:sz="4" w:space="0" w:color="auto"/>
              <w:left w:val="single" w:sz="4" w:space="0" w:color="auto"/>
              <w:bottom w:val="single" w:sz="4" w:space="0" w:color="auto"/>
              <w:right w:val="single" w:sz="4" w:space="0" w:color="auto"/>
            </w:tcBorders>
            <w:vAlign w:val="center"/>
          </w:tcPr>
          <w:p w:rsidR="000F34F2" w:rsidRPr="009E6BDA" w:rsidRDefault="000F34F2" w:rsidP="0027588D">
            <w:pPr>
              <w:jc w:val="center"/>
              <w:rPr>
                <w:sz w:val="20"/>
                <w:szCs w:val="20"/>
              </w:rPr>
            </w:pPr>
            <w:r w:rsidRPr="009E6BDA">
              <w:rPr>
                <w:sz w:val="20"/>
                <w:szCs w:val="20"/>
              </w:rPr>
              <w:t>PR1</w:t>
            </w:r>
          </w:p>
        </w:tc>
        <w:tc>
          <w:tcPr>
            <w:tcW w:w="1105" w:type="pct"/>
            <w:tcBorders>
              <w:top w:val="single" w:sz="4" w:space="0" w:color="auto"/>
              <w:left w:val="single" w:sz="4" w:space="0" w:color="auto"/>
              <w:bottom w:val="single" w:sz="4" w:space="0" w:color="auto"/>
              <w:right w:val="single" w:sz="4" w:space="0" w:color="auto"/>
            </w:tcBorders>
            <w:vAlign w:val="center"/>
          </w:tcPr>
          <w:p w:rsidR="000F34F2" w:rsidRPr="009E6BDA" w:rsidRDefault="000F34F2" w:rsidP="00685A47">
            <w:pPr>
              <w:pStyle w:val="BodyTextNoSpace"/>
              <w:widowControl/>
              <w:spacing w:line="240" w:lineRule="auto"/>
              <w:jc w:val="center"/>
              <w:rPr>
                <w:sz w:val="20"/>
                <w:lang w:val="lt-LT"/>
              </w:rPr>
            </w:pPr>
            <w:r w:rsidRPr="009E6BDA">
              <w:rPr>
                <w:sz w:val="20"/>
                <w:lang w:val="lt-LT"/>
              </w:rPr>
              <w:t>Buitinės nuotekos</w:t>
            </w:r>
            <w:r w:rsidR="00877794" w:rsidRPr="009E6BDA">
              <w:rPr>
                <w:sz w:val="20"/>
                <w:lang w:val="lt-LT"/>
              </w:rPr>
              <w:t xml:space="preserve"> </w:t>
            </w:r>
            <w:r w:rsidR="00870776" w:rsidRPr="009E6BDA">
              <w:rPr>
                <w:sz w:val="20"/>
                <w:lang w:val="lt-LT"/>
              </w:rPr>
              <w:t xml:space="preserve">kartu su kiaulių skystu mėšlu </w:t>
            </w:r>
            <w:r w:rsidR="00877794" w:rsidRPr="009E6BDA">
              <w:rPr>
                <w:sz w:val="20"/>
                <w:lang w:val="lt-LT"/>
              </w:rPr>
              <w:t xml:space="preserve">patenka </w:t>
            </w:r>
            <w:r w:rsidR="00870776" w:rsidRPr="009E6BDA">
              <w:rPr>
                <w:sz w:val="20"/>
                <w:lang w:val="lt-LT"/>
              </w:rPr>
              <w:t xml:space="preserve">į pagrindinę </w:t>
            </w:r>
            <w:r w:rsidR="00685A47" w:rsidRPr="009E6BDA">
              <w:rPr>
                <w:sz w:val="20"/>
                <w:lang w:val="lt-LT"/>
              </w:rPr>
              <w:t>skysto mėšlo</w:t>
            </w:r>
            <w:r w:rsidR="00685A47">
              <w:rPr>
                <w:sz w:val="20"/>
                <w:lang w:val="lt-LT"/>
              </w:rPr>
              <w:t xml:space="preserve"> </w:t>
            </w:r>
            <w:r w:rsidR="00870776" w:rsidRPr="009E6BDA">
              <w:rPr>
                <w:sz w:val="20"/>
                <w:lang w:val="lt-LT"/>
              </w:rPr>
              <w:t>siurblinę</w:t>
            </w:r>
            <w:r w:rsidR="00877794" w:rsidRPr="009E6BDA">
              <w:rPr>
                <w:sz w:val="20"/>
                <w:lang w:val="lt-LT"/>
              </w:rPr>
              <w:t xml:space="preserve"> </w:t>
            </w:r>
          </w:p>
        </w:tc>
        <w:tc>
          <w:tcPr>
            <w:tcW w:w="726" w:type="pct"/>
            <w:tcBorders>
              <w:top w:val="single" w:sz="4" w:space="0" w:color="auto"/>
              <w:left w:val="single" w:sz="4" w:space="0" w:color="auto"/>
              <w:bottom w:val="single" w:sz="4" w:space="0" w:color="auto"/>
              <w:right w:val="single" w:sz="4" w:space="0" w:color="auto"/>
            </w:tcBorders>
            <w:vAlign w:val="center"/>
          </w:tcPr>
          <w:p w:rsidR="00F56449" w:rsidRPr="009E6BDA" w:rsidRDefault="00F56449" w:rsidP="00F56449">
            <w:pPr>
              <w:pStyle w:val="BodyTextNoSpace"/>
              <w:widowControl/>
              <w:spacing w:line="240" w:lineRule="auto"/>
              <w:jc w:val="center"/>
              <w:rPr>
                <w:sz w:val="20"/>
                <w:lang w:val="lt-LT"/>
              </w:rPr>
            </w:pPr>
            <w:r w:rsidRPr="009E6BDA">
              <w:rPr>
                <w:sz w:val="20"/>
                <w:lang w:val="lt-LT"/>
              </w:rPr>
              <w:t xml:space="preserve">Pagrindinė </w:t>
            </w:r>
          </w:p>
          <w:p w:rsidR="000F34F2" w:rsidRPr="009E6BDA" w:rsidRDefault="00F56449" w:rsidP="00F56449">
            <w:pPr>
              <w:pStyle w:val="BodyTextNoSpace"/>
              <w:widowControl/>
              <w:spacing w:line="240" w:lineRule="auto"/>
              <w:jc w:val="center"/>
              <w:rPr>
                <w:sz w:val="20"/>
                <w:lang w:val="lt-LT"/>
              </w:rPr>
            </w:pPr>
            <w:r w:rsidRPr="009E6BDA">
              <w:rPr>
                <w:sz w:val="20"/>
                <w:lang w:val="lt-LT"/>
              </w:rPr>
              <w:t>skysto mėšlo siurblinė</w:t>
            </w:r>
            <w:r>
              <w:rPr>
                <w:sz w:val="20"/>
                <w:lang w:val="lt-LT"/>
              </w:rPr>
              <w:t>, išleistuvo vamz. skersmuo 0,5 m</w:t>
            </w:r>
          </w:p>
        </w:tc>
        <w:tc>
          <w:tcPr>
            <w:tcW w:w="783" w:type="pct"/>
            <w:tcBorders>
              <w:top w:val="single" w:sz="4" w:space="0" w:color="auto"/>
              <w:left w:val="single" w:sz="4" w:space="0" w:color="auto"/>
              <w:bottom w:val="single" w:sz="4" w:space="0" w:color="auto"/>
              <w:right w:val="single" w:sz="4" w:space="0" w:color="auto"/>
            </w:tcBorders>
            <w:vAlign w:val="center"/>
          </w:tcPr>
          <w:p w:rsidR="000F34F2" w:rsidRPr="009E6BDA" w:rsidRDefault="00F56449" w:rsidP="00DF481C">
            <w:pPr>
              <w:pStyle w:val="BodyTextNoSpace"/>
              <w:widowControl/>
              <w:spacing w:line="240" w:lineRule="auto"/>
              <w:jc w:val="center"/>
              <w:rPr>
                <w:sz w:val="20"/>
                <w:lang w:val="lt-LT"/>
              </w:rPr>
            </w:pPr>
            <w:r w:rsidRPr="009E6BDA">
              <w:rPr>
                <w:sz w:val="20"/>
                <w:lang w:val="lt-LT"/>
              </w:rPr>
              <w:t xml:space="preserve">Išleidžiama į siurblinę, iš kur toliau </w:t>
            </w:r>
            <w:r w:rsidR="00DF481C">
              <w:rPr>
                <w:sz w:val="20"/>
                <w:lang w:val="lt-LT"/>
              </w:rPr>
              <w:t>kasdien</w:t>
            </w:r>
            <w:r w:rsidR="00DF481C" w:rsidRPr="009E6BDA">
              <w:rPr>
                <w:sz w:val="20"/>
                <w:lang w:val="lt-LT"/>
              </w:rPr>
              <w:t xml:space="preserve"> </w:t>
            </w:r>
            <w:r w:rsidRPr="009E6BDA">
              <w:rPr>
                <w:sz w:val="20"/>
                <w:lang w:val="lt-LT"/>
              </w:rPr>
              <w:t>pumpuojama į skysto mėšlo</w:t>
            </w:r>
            <w:r w:rsidR="00DF481C">
              <w:rPr>
                <w:sz w:val="20"/>
                <w:lang w:val="lt-LT"/>
              </w:rPr>
              <w:t xml:space="preserve"> rezervuarus</w:t>
            </w:r>
          </w:p>
        </w:tc>
        <w:tc>
          <w:tcPr>
            <w:tcW w:w="679" w:type="pct"/>
            <w:tcBorders>
              <w:top w:val="single" w:sz="4" w:space="0" w:color="auto"/>
              <w:left w:val="single" w:sz="4" w:space="0" w:color="auto"/>
              <w:bottom w:val="single" w:sz="4" w:space="0" w:color="auto"/>
              <w:right w:val="single" w:sz="4" w:space="0" w:color="auto"/>
            </w:tcBorders>
            <w:vAlign w:val="center"/>
          </w:tcPr>
          <w:p w:rsidR="000F34F2" w:rsidRPr="009E6BDA" w:rsidRDefault="00400F31" w:rsidP="005330B3">
            <w:pPr>
              <w:pStyle w:val="BodyTextNoSpace"/>
              <w:widowControl/>
              <w:spacing w:line="240" w:lineRule="auto"/>
              <w:jc w:val="center"/>
              <w:rPr>
                <w:sz w:val="20"/>
                <w:lang w:val="lt-LT"/>
              </w:rPr>
            </w:pPr>
            <w:r w:rsidRPr="009E6BDA">
              <w:rPr>
                <w:sz w:val="20"/>
                <w:lang w:val="lt-LT"/>
              </w:rPr>
              <w:t>2,04</w:t>
            </w:r>
          </w:p>
        </w:tc>
        <w:tc>
          <w:tcPr>
            <w:tcW w:w="529" w:type="pct"/>
            <w:tcBorders>
              <w:top w:val="single" w:sz="4" w:space="0" w:color="auto"/>
              <w:left w:val="single" w:sz="4" w:space="0" w:color="auto"/>
              <w:bottom w:val="single" w:sz="4" w:space="0" w:color="auto"/>
              <w:right w:val="single" w:sz="4" w:space="0" w:color="auto"/>
            </w:tcBorders>
            <w:vAlign w:val="center"/>
          </w:tcPr>
          <w:p w:rsidR="000F34F2" w:rsidRPr="009E6BDA" w:rsidRDefault="00400F31" w:rsidP="005871F8">
            <w:pPr>
              <w:pStyle w:val="BodyTextNoSpace"/>
              <w:widowControl/>
              <w:spacing w:line="240" w:lineRule="auto"/>
              <w:jc w:val="center"/>
              <w:rPr>
                <w:sz w:val="20"/>
                <w:lang w:val="lt-LT"/>
              </w:rPr>
            </w:pPr>
            <w:r w:rsidRPr="009E6BDA">
              <w:rPr>
                <w:sz w:val="20"/>
                <w:lang w:val="lt-LT"/>
              </w:rPr>
              <w:t>74</w:t>
            </w:r>
            <w:r w:rsidR="00FF112E">
              <w:rPr>
                <w:sz w:val="20"/>
                <w:lang w:val="lt-LT"/>
              </w:rPr>
              <w:t>5</w:t>
            </w:r>
          </w:p>
        </w:tc>
      </w:tr>
    </w:tbl>
    <w:p w:rsidR="002B775F" w:rsidRPr="002B775F" w:rsidRDefault="002B775F" w:rsidP="002B775F">
      <w:pPr>
        <w:rPr>
          <w:sz w:val="16"/>
          <w:szCs w:val="16"/>
        </w:rPr>
      </w:pPr>
      <w:r>
        <w:rPr>
          <w:sz w:val="16"/>
          <w:szCs w:val="16"/>
        </w:rPr>
        <w:t>* l</w:t>
      </w:r>
      <w:r w:rsidRPr="002B775F">
        <w:rPr>
          <w:sz w:val="16"/>
          <w:szCs w:val="16"/>
        </w:rPr>
        <w:t>entelėje pateikiamas tik buitinių nuotekų kiekis, skysto mėšlo</w:t>
      </w:r>
      <w:r w:rsidR="00325D87">
        <w:rPr>
          <w:sz w:val="16"/>
          <w:szCs w:val="16"/>
        </w:rPr>
        <w:t>, srutų</w:t>
      </w:r>
      <w:r w:rsidRPr="002B775F">
        <w:rPr>
          <w:sz w:val="16"/>
          <w:szCs w:val="16"/>
        </w:rPr>
        <w:t xml:space="preserve"> kiekis apskaitomas atskirai, susidarantis </w:t>
      </w:r>
      <w:r w:rsidR="00325D87">
        <w:rPr>
          <w:sz w:val="16"/>
          <w:szCs w:val="16"/>
        </w:rPr>
        <w:t xml:space="preserve">skystas </w:t>
      </w:r>
      <w:r w:rsidRPr="002B775F">
        <w:rPr>
          <w:sz w:val="16"/>
          <w:szCs w:val="16"/>
        </w:rPr>
        <w:t>mėšlas</w:t>
      </w:r>
      <w:r w:rsidR="00325D87">
        <w:rPr>
          <w:sz w:val="16"/>
          <w:szCs w:val="16"/>
        </w:rPr>
        <w:t>, srutos</w:t>
      </w:r>
      <w:r w:rsidRPr="002B775F">
        <w:rPr>
          <w:sz w:val="16"/>
          <w:szCs w:val="16"/>
        </w:rPr>
        <w:t xml:space="preserve"> patenka į pagrindinę skysto mėšlo siurblinę</w:t>
      </w:r>
      <w:r w:rsidR="003E5366">
        <w:rPr>
          <w:sz w:val="16"/>
          <w:szCs w:val="16"/>
        </w:rPr>
        <w:t xml:space="preserve"> ir į skysto mėšlo kaupimo rezervuarus</w:t>
      </w:r>
      <w:r w:rsidRPr="002B775F">
        <w:rPr>
          <w:sz w:val="16"/>
          <w:szCs w:val="16"/>
        </w:rPr>
        <w:t>. Susidarančio skysto mėšlo</w:t>
      </w:r>
      <w:r w:rsidR="00325D87">
        <w:rPr>
          <w:sz w:val="16"/>
          <w:szCs w:val="16"/>
        </w:rPr>
        <w:t>, srutų</w:t>
      </w:r>
      <w:r w:rsidRPr="002B775F">
        <w:rPr>
          <w:sz w:val="16"/>
          <w:szCs w:val="16"/>
        </w:rPr>
        <w:t xml:space="preserve"> kiekiai pateikiami </w:t>
      </w:r>
      <w:r>
        <w:rPr>
          <w:sz w:val="16"/>
          <w:szCs w:val="16"/>
        </w:rPr>
        <w:t>TIPK paraiškos 10 punkte.</w:t>
      </w:r>
    </w:p>
    <w:p w:rsidR="0083429D" w:rsidRDefault="0083429D" w:rsidP="00551084">
      <w:pPr>
        <w:ind w:firstLine="567"/>
      </w:pPr>
    </w:p>
    <w:p w:rsidR="0083429D" w:rsidRDefault="0083429D" w:rsidP="00551084">
      <w:pPr>
        <w:ind w:firstLine="567"/>
      </w:pPr>
    </w:p>
    <w:p w:rsidR="0083429D" w:rsidRDefault="0083429D" w:rsidP="00551084">
      <w:pPr>
        <w:ind w:firstLine="567"/>
      </w:pPr>
    </w:p>
    <w:p w:rsidR="0083429D" w:rsidRDefault="0083429D" w:rsidP="00551084">
      <w:pPr>
        <w:ind w:firstLine="567"/>
      </w:pPr>
    </w:p>
    <w:p w:rsidR="0083429D" w:rsidRDefault="0083429D" w:rsidP="00551084">
      <w:pPr>
        <w:ind w:firstLine="567"/>
      </w:pPr>
    </w:p>
    <w:p w:rsidR="00921A34" w:rsidRPr="009E6BDA" w:rsidRDefault="00921A34" w:rsidP="00551084">
      <w:pPr>
        <w:ind w:firstLine="567"/>
      </w:pPr>
      <w:r w:rsidRPr="009E6BDA">
        <w:t>18 lentelė. Planuoja</w:t>
      </w:r>
      <w:r w:rsidR="00073074" w:rsidRPr="009E6BDA">
        <w:t>mų išleisti nuotekų užterštumas</w:t>
      </w:r>
    </w:p>
    <w:tbl>
      <w:tblPr>
        <w:tblW w:w="1463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2"/>
        <w:gridCol w:w="1255"/>
        <w:gridCol w:w="836"/>
        <w:gridCol w:w="975"/>
        <w:gridCol w:w="1430"/>
        <w:gridCol w:w="1356"/>
        <w:gridCol w:w="975"/>
        <w:gridCol w:w="1115"/>
        <w:gridCol w:w="975"/>
        <w:gridCol w:w="1047"/>
        <w:gridCol w:w="904"/>
        <w:gridCol w:w="1115"/>
        <w:gridCol w:w="1115"/>
        <w:gridCol w:w="754"/>
      </w:tblGrid>
      <w:tr w:rsidR="00921A34" w:rsidRPr="009E6BDA">
        <w:trPr>
          <w:cantSplit/>
          <w:trHeight w:val="20"/>
        </w:trPr>
        <w:tc>
          <w:tcPr>
            <w:tcW w:w="782" w:type="dxa"/>
            <w:vMerge w:val="restart"/>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jc w:val="center"/>
              <w:rPr>
                <w:sz w:val="20"/>
                <w:szCs w:val="20"/>
                <w:vertAlign w:val="superscript"/>
              </w:rPr>
            </w:pPr>
            <w:r w:rsidRPr="009E6BDA">
              <w:rPr>
                <w:sz w:val="20"/>
                <w:szCs w:val="20"/>
              </w:rPr>
              <w:t>Eil. Nr.</w:t>
            </w:r>
          </w:p>
        </w:tc>
        <w:tc>
          <w:tcPr>
            <w:tcW w:w="1255" w:type="dxa"/>
            <w:vMerge w:val="restart"/>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jc w:val="center"/>
              <w:rPr>
                <w:sz w:val="20"/>
                <w:szCs w:val="20"/>
                <w:vertAlign w:val="superscript"/>
              </w:rPr>
            </w:pPr>
            <w:r w:rsidRPr="009E6BDA">
              <w:rPr>
                <w:sz w:val="20"/>
                <w:szCs w:val="20"/>
              </w:rPr>
              <w:t>Teršalo pavadinimas</w:t>
            </w:r>
          </w:p>
        </w:tc>
        <w:tc>
          <w:tcPr>
            <w:tcW w:w="3241" w:type="dxa"/>
            <w:gridSpan w:val="3"/>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jc w:val="center"/>
              <w:rPr>
                <w:sz w:val="20"/>
                <w:szCs w:val="20"/>
              </w:rPr>
            </w:pPr>
            <w:r w:rsidRPr="009E6BDA">
              <w:rPr>
                <w:sz w:val="20"/>
                <w:szCs w:val="20"/>
              </w:rPr>
              <w:t xml:space="preserve">Didžiausias numatomas nuotekų užterštumas prieš valymą </w:t>
            </w:r>
          </w:p>
        </w:tc>
        <w:tc>
          <w:tcPr>
            <w:tcW w:w="8602" w:type="dxa"/>
            <w:gridSpan w:val="8"/>
            <w:tcBorders>
              <w:top w:val="single" w:sz="4" w:space="0" w:color="auto"/>
              <w:left w:val="single" w:sz="4" w:space="0" w:color="auto"/>
              <w:bottom w:val="single" w:sz="4" w:space="0" w:color="auto"/>
              <w:right w:val="single" w:sz="4" w:space="0" w:color="auto"/>
            </w:tcBorders>
            <w:vAlign w:val="center"/>
          </w:tcPr>
          <w:p w:rsidR="00921A34" w:rsidRPr="009E6BDA" w:rsidRDefault="00921A34" w:rsidP="002E7209">
            <w:pPr>
              <w:jc w:val="center"/>
              <w:rPr>
                <w:sz w:val="20"/>
                <w:szCs w:val="20"/>
                <w:vertAlign w:val="superscript"/>
              </w:rPr>
            </w:pPr>
            <w:r w:rsidRPr="009E6BDA">
              <w:rPr>
                <w:sz w:val="20"/>
                <w:szCs w:val="20"/>
              </w:rPr>
              <w:t xml:space="preserve">Didžiausias leidžiamas ir planuojamas nuotekų užterštumas </w:t>
            </w:r>
          </w:p>
        </w:tc>
        <w:tc>
          <w:tcPr>
            <w:tcW w:w="754" w:type="dxa"/>
            <w:vMerge w:val="restart"/>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jc w:val="center"/>
              <w:rPr>
                <w:sz w:val="20"/>
                <w:szCs w:val="20"/>
              </w:rPr>
            </w:pPr>
            <w:r w:rsidRPr="009E6BDA">
              <w:rPr>
                <w:sz w:val="20"/>
                <w:szCs w:val="20"/>
              </w:rPr>
              <w:t>Numa-tomas valymo efekty-vumas, %</w:t>
            </w:r>
          </w:p>
        </w:tc>
      </w:tr>
      <w:tr w:rsidR="00921A34" w:rsidRPr="009E6BDA">
        <w:trPr>
          <w:cantSplit/>
          <w:trHeight w:val="20"/>
        </w:trPr>
        <w:tc>
          <w:tcPr>
            <w:tcW w:w="782" w:type="dxa"/>
            <w:vMerge/>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rPr>
                <w:sz w:val="20"/>
                <w:szCs w:val="20"/>
              </w:rPr>
            </w:pPr>
          </w:p>
        </w:tc>
        <w:tc>
          <w:tcPr>
            <w:tcW w:w="1255" w:type="dxa"/>
            <w:vMerge/>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rPr>
                <w:sz w:val="20"/>
                <w:szCs w:val="20"/>
              </w:rPr>
            </w:pPr>
          </w:p>
        </w:tc>
        <w:tc>
          <w:tcPr>
            <w:tcW w:w="836" w:type="dxa"/>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jc w:val="center"/>
              <w:rPr>
                <w:sz w:val="20"/>
                <w:szCs w:val="20"/>
              </w:rPr>
            </w:pPr>
            <w:r w:rsidRPr="009E6BDA">
              <w:rPr>
                <w:sz w:val="20"/>
                <w:szCs w:val="20"/>
              </w:rPr>
              <w:t>mom.,</w:t>
            </w:r>
          </w:p>
          <w:p w:rsidR="00921A34" w:rsidRPr="009E6BDA" w:rsidRDefault="00921A34" w:rsidP="00796E45">
            <w:pPr>
              <w:jc w:val="center"/>
              <w:rPr>
                <w:sz w:val="20"/>
                <w:szCs w:val="20"/>
              </w:rPr>
            </w:pPr>
            <w:r w:rsidRPr="009E6BDA">
              <w:rPr>
                <w:sz w:val="20"/>
                <w:szCs w:val="20"/>
              </w:rPr>
              <w:t>mg/l</w:t>
            </w:r>
          </w:p>
        </w:tc>
        <w:tc>
          <w:tcPr>
            <w:tcW w:w="975" w:type="dxa"/>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jc w:val="center"/>
              <w:rPr>
                <w:sz w:val="20"/>
                <w:szCs w:val="20"/>
              </w:rPr>
            </w:pPr>
            <w:r w:rsidRPr="009E6BDA">
              <w:rPr>
                <w:sz w:val="20"/>
                <w:szCs w:val="20"/>
              </w:rPr>
              <w:t>vidut.,</w:t>
            </w:r>
          </w:p>
          <w:p w:rsidR="00921A34" w:rsidRPr="009E6BDA" w:rsidRDefault="00921A34" w:rsidP="00796E45">
            <w:pPr>
              <w:jc w:val="center"/>
              <w:rPr>
                <w:sz w:val="20"/>
                <w:szCs w:val="20"/>
              </w:rPr>
            </w:pPr>
            <w:r w:rsidRPr="009E6BDA">
              <w:rPr>
                <w:sz w:val="20"/>
                <w:szCs w:val="20"/>
              </w:rPr>
              <w:t>mg/l</w:t>
            </w:r>
          </w:p>
        </w:tc>
        <w:tc>
          <w:tcPr>
            <w:tcW w:w="1430" w:type="dxa"/>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jc w:val="center"/>
              <w:rPr>
                <w:sz w:val="20"/>
                <w:szCs w:val="20"/>
              </w:rPr>
            </w:pPr>
            <w:r w:rsidRPr="009E6BDA">
              <w:rPr>
                <w:sz w:val="20"/>
                <w:szCs w:val="20"/>
              </w:rPr>
              <w:t>t/metus</w:t>
            </w:r>
          </w:p>
        </w:tc>
        <w:tc>
          <w:tcPr>
            <w:tcW w:w="1356" w:type="dxa"/>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jc w:val="center"/>
              <w:rPr>
                <w:sz w:val="20"/>
                <w:szCs w:val="20"/>
              </w:rPr>
            </w:pPr>
            <w:r w:rsidRPr="009E6BDA">
              <w:rPr>
                <w:sz w:val="20"/>
                <w:szCs w:val="20"/>
              </w:rPr>
              <w:t>DLK mom.,</w:t>
            </w:r>
          </w:p>
          <w:p w:rsidR="00921A34" w:rsidRPr="009E6BDA" w:rsidRDefault="00921A34" w:rsidP="00796E45">
            <w:pPr>
              <w:jc w:val="center"/>
              <w:rPr>
                <w:sz w:val="20"/>
                <w:szCs w:val="20"/>
              </w:rPr>
            </w:pPr>
            <w:r w:rsidRPr="009E6BDA">
              <w:rPr>
                <w:sz w:val="20"/>
                <w:szCs w:val="20"/>
              </w:rPr>
              <w:t>mg/l</w:t>
            </w:r>
          </w:p>
        </w:tc>
        <w:tc>
          <w:tcPr>
            <w:tcW w:w="975" w:type="dxa"/>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jc w:val="center"/>
              <w:rPr>
                <w:sz w:val="20"/>
                <w:szCs w:val="20"/>
              </w:rPr>
            </w:pPr>
            <w:r w:rsidRPr="009E6BDA">
              <w:rPr>
                <w:sz w:val="20"/>
                <w:szCs w:val="20"/>
              </w:rPr>
              <w:t>Prašoma LK mom.,</w:t>
            </w:r>
          </w:p>
          <w:p w:rsidR="00921A34" w:rsidRPr="009E6BDA" w:rsidRDefault="00921A34" w:rsidP="00796E45">
            <w:pPr>
              <w:jc w:val="center"/>
              <w:rPr>
                <w:sz w:val="20"/>
                <w:szCs w:val="20"/>
              </w:rPr>
            </w:pPr>
            <w:r w:rsidRPr="009E6BDA">
              <w:rPr>
                <w:sz w:val="20"/>
                <w:szCs w:val="20"/>
              </w:rPr>
              <w:t>mg/l</w:t>
            </w:r>
          </w:p>
        </w:tc>
        <w:tc>
          <w:tcPr>
            <w:tcW w:w="1115" w:type="dxa"/>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jc w:val="center"/>
              <w:rPr>
                <w:sz w:val="20"/>
                <w:szCs w:val="20"/>
              </w:rPr>
            </w:pPr>
            <w:r w:rsidRPr="009E6BDA">
              <w:rPr>
                <w:sz w:val="20"/>
                <w:szCs w:val="20"/>
              </w:rPr>
              <w:t>DLK vidut.,</w:t>
            </w:r>
          </w:p>
          <w:p w:rsidR="00921A34" w:rsidRPr="009E6BDA" w:rsidRDefault="00921A34" w:rsidP="00796E45">
            <w:pPr>
              <w:jc w:val="center"/>
              <w:rPr>
                <w:sz w:val="20"/>
                <w:szCs w:val="20"/>
              </w:rPr>
            </w:pPr>
            <w:r w:rsidRPr="009E6BDA">
              <w:rPr>
                <w:sz w:val="20"/>
                <w:szCs w:val="20"/>
              </w:rPr>
              <w:t>mg/l</w:t>
            </w:r>
          </w:p>
          <w:p w:rsidR="00921A34" w:rsidRPr="009E6BDA" w:rsidRDefault="00921A34" w:rsidP="00796E45">
            <w:pPr>
              <w:jc w:val="center"/>
              <w:rPr>
                <w:sz w:val="20"/>
                <w:szCs w:val="20"/>
              </w:rPr>
            </w:pPr>
          </w:p>
        </w:tc>
        <w:tc>
          <w:tcPr>
            <w:tcW w:w="975" w:type="dxa"/>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jc w:val="center"/>
              <w:rPr>
                <w:sz w:val="20"/>
                <w:szCs w:val="20"/>
              </w:rPr>
            </w:pPr>
            <w:r w:rsidRPr="009E6BDA">
              <w:rPr>
                <w:sz w:val="20"/>
                <w:szCs w:val="20"/>
              </w:rPr>
              <w:t>Prašoma LK vid.,</w:t>
            </w:r>
          </w:p>
          <w:p w:rsidR="00921A34" w:rsidRPr="009E6BDA" w:rsidRDefault="00921A34" w:rsidP="00796E45">
            <w:pPr>
              <w:jc w:val="center"/>
              <w:rPr>
                <w:sz w:val="20"/>
                <w:szCs w:val="20"/>
              </w:rPr>
            </w:pPr>
            <w:r w:rsidRPr="009E6BDA">
              <w:rPr>
                <w:sz w:val="20"/>
                <w:szCs w:val="20"/>
              </w:rPr>
              <w:t>mg/l</w:t>
            </w:r>
          </w:p>
        </w:tc>
        <w:tc>
          <w:tcPr>
            <w:tcW w:w="1047" w:type="dxa"/>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pStyle w:val="WW-TableContents11"/>
              <w:suppressLineNumbers w:val="0"/>
              <w:spacing w:after="0"/>
              <w:jc w:val="center"/>
              <w:rPr>
                <w:sz w:val="20"/>
              </w:rPr>
            </w:pPr>
            <w:r w:rsidRPr="009E6BDA">
              <w:rPr>
                <w:sz w:val="20"/>
              </w:rPr>
              <w:t>DLT paros,</w:t>
            </w:r>
          </w:p>
          <w:p w:rsidR="00921A34" w:rsidRPr="009E6BDA" w:rsidRDefault="00921A34" w:rsidP="00796E45">
            <w:pPr>
              <w:pStyle w:val="WW-TableContents11"/>
              <w:suppressLineNumbers w:val="0"/>
              <w:spacing w:after="0"/>
              <w:jc w:val="center"/>
              <w:rPr>
                <w:sz w:val="20"/>
              </w:rPr>
            </w:pPr>
            <w:r w:rsidRPr="009E6BDA">
              <w:rPr>
                <w:sz w:val="20"/>
              </w:rPr>
              <w:t>t/d</w:t>
            </w:r>
          </w:p>
        </w:tc>
        <w:tc>
          <w:tcPr>
            <w:tcW w:w="904" w:type="dxa"/>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pStyle w:val="WW-TableContents11"/>
              <w:suppressLineNumbers w:val="0"/>
              <w:spacing w:after="0"/>
              <w:jc w:val="center"/>
              <w:rPr>
                <w:sz w:val="20"/>
              </w:rPr>
            </w:pPr>
            <w:r w:rsidRPr="009E6BDA">
              <w:rPr>
                <w:sz w:val="20"/>
              </w:rPr>
              <w:t>Prašoma LT paros,</w:t>
            </w:r>
          </w:p>
          <w:p w:rsidR="00921A34" w:rsidRPr="009E6BDA" w:rsidRDefault="00921A34" w:rsidP="00796E45">
            <w:pPr>
              <w:pStyle w:val="WW-TableContents11"/>
              <w:suppressLineNumbers w:val="0"/>
              <w:spacing w:after="0"/>
              <w:jc w:val="center"/>
              <w:rPr>
                <w:sz w:val="20"/>
              </w:rPr>
            </w:pPr>
            <w:r w:rsidRPr="009E6BDA">
              <w:rPr>
                <w:sz w:val="20"/>
              </w:rPr>
              <w:t>t/d</w:t>
            </w:r>
          </w:p>
        </w:tc>
        <w:tc>
          <w:tcPr>
            <w:tcW w:w="1115" w:type="dxa"/>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jc w:val="center"/>
              <w:rPr>
                <w:sz w:val="20"/>
                <w:szCs w:val="20"/>
              </w:rPr>
            </w:pPr>
            <w:r w:rsidRPr="009E6BDA">
              <w:rPr>
                <w:sz w:val="20"/>
                <w:szCs w:val="20"/>
              </w:rPr>
              <w:t>DLT metų,</w:t>
            </w:r>
          </w:p>
          <w:p w:rsidR="00921A34" w:rsidRPr="009E6BDA" w:rsidRDefault="00921A34" w:rsidP="00796E45">
            <w:pPr>
              <w:jc w:val="center"/>
              <w:rPr>
                <w:sz w:val="20"/>
                <w:szCs w:val="20"/>
              </w:rPr>
            </w:pPr>
            <w:r w:rsidRPr="009E6BDA">
              <w:rPr>
                <w:sz w:val="20"/>
                <w:szCs w:val="20"/>
              </w:rPr>
              <w:t>t/m.</w:t>
            </w:r>
          </w:p>
        </w:tc>
        <w:tc>
          <w:tcPr>
            <w:tcW w:w="1115" w:type="dxa"/>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pStyle w:val="WW-TableContents11"/>
              <w:suppressLineNumbers w:val="0"/>
              <w:spacing w:after="0"/>
              <w:jc w:val="center"/>
              <w:rPr>
                <w:sz w:val="20"/>
              </w:rPr>
            </w:pPr>
            <w:r w:rsidRPr="009E6BDA">
              <w:rPr>
                <w:sz w:val="20"/>
              </w:rPr>
              <w:t>Prašoma LT metų,</w:t>
            </w:r>
          </w:p>
          <w:p w:rsidR="00921A34" w:rsidRPr="009E6BDA" w:rsidRDefault="00921A34" w:rsidP="00796E45">
            <w:pPr>
              <w:pStyle w:val="WW-TableContents11"/>
              <w:suppressLineNumbers w:val="0"/>
              <w:spacing w:after="0"/>
              <w:jc w:val="center"/>
              <w:rPr>
                <w:sz w:val="20"/>
              </w:rPr>
            </w:pPr>
            <w:r w:rsidRPr="009E6BDA">
              <w:rPr>
                <w:sz w:val="20"/>
              </w:rPr>
              <w:t>t/m.</w:t>
            </w:r>
          </w:p>
        </w:tc>
        <w:tc>
          <w:tcPr>
            <w:tcW w:w="754" w:type="dxa"/>
            <w:vMerge/>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rPr>
                <w:sz w:val="20"/>
                <w:szCs w:val="20"/>
              </w:rPr>
            </w:pPr>
          </w:p>
        </w:tc>
      </w:tr>
      <w:tr w:rsidR="00921A34" w:rsidRPr="009E6BDA">
        <w:trPr>
          <w:cantSplit/>
          <w:trHeight w:val="20"/>
        </w:trPr>
        <w:tc>
          <w:tcPr>
            <w:tcW w:w="782" w:type="dxa"/>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jc w:val="center"/>
              <w:rPr>
                <w:sz w:val="20"/>
                <w:szCs w:val="20"/>
              </w:rPr>
            </w:pPr>
            <w:r w:rsidRPr="009E6BDA">
              <w:rPr>
                <w:sz w:val="20"/>
                <w:szCs w:val="20"/>
              </w:rPr>
              <w:t>1</w:t>
            </w:r>
          </w:p>
        </w:tc>
        <w:tc>
          <w:tcPr>
            <w:tcW w:w="1255" w:type="dxa"/>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jc w:val="center"/>
              <w:rPr>
                <w:sz w:val="20"/>
                <w:szCs w:val="20"/>
              </w:rPr>
            </w:pPr>
            <w:r w:rsidRPr="009E6BDA">
              <w:rPr>
                <w:sz w:val="20"/>
                <w:szCs w:val="20"/>
              </w:rPr>
              <w:t>2</w:t>
            </w:r>
          </w:p>
        </w:tc>
        <w:tc>
          <w:tcPr>
            <w:tcW w:w="836" w:type="dxa"/>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jc w:val="center"/>
              <w:rPr>
                <w:sz w:val="20"/>
                <w:szCs w:val="20"/>
              </w:rPr>
            </w:pPr>
            <w:r w:rsidRPr="009E6BDA">
              <w:rPr>
                <w:sz w:val="20"/>
                <w:szCs w:val="20"/>
              </w:rPr>
              <w:t>3</w:t>
            </w:r>
          </w:p>
        </w:tc>
        <w:tc>
          <w:tcPr>
            <w:tcW w:w="975" w:type="dxa"/>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jc w:val="center"/>
              <w:rPr>
                <w:sz w:val="20"/>
                <w:szCs w:val="20"/>
              </w:rPr>
            </w:pPr>
            <w:r w:rsidRPr="009E6BDA">
              <w:rPr>
                <w:sz w:val="20"/>
                <w:szCs w:val="20"/>
              </w:rPr>
              <w:t>4</w:t>
            </w:r>
          </w:p>
        </w:tc>
        <w:tc>
          <w:tcPr>
            <w:tcW w:w="1430" w:type="dxa"/>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jc w:val="center"/>
              <w:rPr>
                <w:sz w:val="20"/>
                <w:szCs w:val="20"/>
              </w:rPr>
            </w:pPr>
            <w:r w:rsidRPr="009E6BDA">
              <w:rPr>
                <w:sz w:val="20"/>
                <w:szCs w:val="20"/>
              </w:rPr>
              <w:t>5</w:t>
            </w:r>
          </w:p>
        </w:tc>
        <w:tc>
          <w:tcPr>
            <w:tcW w:w="1356" w:type="dxa"/>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jc w:val="center"/>
              <w:rPr>
                <w:sz w:val="20"/>
                <w:szCs w:val="20"/>
              </w:rPr>
            </w:pPr>
            <w:r w:rsidRPr="009E6BDA">
              <w:rPr>
                <w:sz w:val="20"/>
                <w:szCs w:val="20"/>
              </w:rPr>
              <w:t>6</w:t>
            </w:r>
          </w:p>
        </w:tc>
        <w:tc>
          <w:tcPr>
            <w:tcW w:w="975" w:type="dxa"/>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jc w:val="center"/>
              <w:rPr>
                <w:sz w:val="20"/>
                <w:szCs w:val="20"/>
              </w:rPr>
            </w:pPr>
            <w:r w:rsidRPr="009E6BDA">
              <w:rPr>
                <w:sz w:val="20"/>
                <w:szCs w:val="20"/>
              </w:rPr>
              <w:t>7</w:t>
            </w:r>
          </w:p>
        </w:tc>
        <w:tc>
          <w:tcPr>
            <w:tcW w:w="1115" w:type="dxa"/>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jc w:val="center"/>
              <w:rPr>
                <w:sz w:val="20"/>
                <w:szCs w:val="20"/>
              </w:rPr>
            </w:pPr>
            <w:r w:rsidRPr="009E6BDA">
              <w:rPr>
                <w:sz w:val="20"/>
                <w:szCs w:val="20"/>
              </w:rPr>
              <w:t>8</w:t>
            </w:r>
          </w:p>
        </w:tc>
        <w:tc>
          <w:tcPr>
            <w:tcW w:w="975" w:type="dxa"/>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jc w:val="center"/>
              <w:rPr>
                <w:sz w:val="20"/>
                <w:szCs w:val="20"/>
              </w:rPr>
            </w:pPr>
            <w:r w:rsidRPr="009E6BDA">
              <w:rPr>
                <w:sz w:val="20"/>
                <w:szCs w:val="20"/>
              </w:rPr>
              <w:t>9</w:t>
            </w:r>
          </w:p>
        </w:tc>
        <w:tc>
          <w:tcPr>
            <w:tcW w:w="1047" w:type="dxa"/>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jc w:val="center"/>
              <w:rPr>
                <w:sz w:val="20"/>
                <w:szCs w:val="20"/>
              </w:rPr>
            </w:pPr>
            <w:r w:rsidRPr="009E6BDA">
              <w:rPr>
                <w:sz w:val="20"/>
                <w:szCs w:val="20"/>
              </w:rPr>
              <w:t>10</w:t>
            </w:r>
          </w:p>
        </w:tc>
        <w:tc>
          <w:tcPr>
            <w:tcW w:w="904" w:type="dxa"/>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jc w:val="center"/>
              <w:rPr>
                <w:sz w:val="20"/>
                <w:szCs w:val="20"/>
              </w:rPr>
            </w:pPr>
            <w:r w:rsidRPr="009E6BDA">
              <w:rPr>
                <w:sz w:val="20"/>
                <w:szCs w:val="20"/>
              </w:rPr>
              <w:t>11</w:t>
            </w:r>
          </w:p>
        </w:tc>
        <w:tc>
          <w:tcPr>
            <w:tcW w:w="1115" w:type="dxa"/>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jc w:val="center"/>
              <w:rPr>
                <w:sz w:val="20"/>
                <w:szCs w:val="20"/>
              </w:rPr>
            </w:pPr>
            <w:r w:rsidRPr="009E6BDA">
              <w:rPr>
                <w:sz w:val="20"/>
                <w:szCs w:val="20"/>
              </w:rPr>
              <w:t>12</w:t>
            </w:r>
          </w:p>
        </w:tc>
        <w:tc>
          <w:tcPr>
            <w:tcW w:w="1115" w:type="dxa"/>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jc w:val="center"/>
              <w:rPr>
                <w:sz w:val="20"/>
                <w:szCs w:val="20"/>
              </w:rPr>
            </w:pPr>
            <w:r w:rsidRPr="009E6BDA">
              <w:rPr>
                <w:sz w:val="20"/>
                <w:szCs w:val="20"/>
              </w:rPr>
              <w:t>13</w:t>
            </w:r>
          </w:p>
        </w:tc>
        <w:tc>
          <w:tcPr>
            <w:tcW w:w="754" w:type="dxa"/>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jc w:val="center"/>
              <w:rPr>
                <w:sz w:val="20"/>
                <w:szCs w:val="20"/>
              </w:rPr>
            </w:pPr>
            <w:r w:rsidRPr="009E6BDA">
              <w:rPr>
                <w:sz w:val="20"/>
                <w:szCs w:val="20"/>
              </w:rPr>
              <w:t>14</w:t>
            </w:r>
          </w:p>
        </w:tc>
      </w:tr>
      <w:tr w:rsidR="0090042E" w:rsidRPr="009E6BDA" w:rsidTr="00EB7304">
        <w:trPr>
          <w:cantSplit/>
          <w:trHeight w:val="20"/>
        </w:trPr>
        <w:tc>
          <w:tcPr>
            <w:tcW w:w="782" w:type="dxa"/>
            <w:tcBorders>
              <w:top w:val="single" w:sz="4" w:space="0" w:color="auto"/>
              <w:left w:val="single" w:sz="4" w:space="0" w:color="auto"/>
              <w:bottom w:val="single" w:sz="4" w:space="0" w:color="auto"/>
              <w:right w:val="single" w:sz="4" w:space="0" w:color="auto"/>
            </w:tcBorders>
            <w:vAlign w:val="center"/>
          </w:tcPr>
          <w:p w:rsidR="0090042E" w:rsidRPr="009E6BDA" w:rsidRDefault="0090042E" w:rsidP="00796E45">
            <w:pPr>
              <w:jc w:val="center"/>
              <w:rPr>
                <w:sz w:val="20"/>
                <w:szCs w:val="20"/>
                <w:u w:val="single"/>
              </w:rPr>
            </w:pPr>
            <w:r w:rsidRPr="009E6BDA">
              <w:rPr>
                <w:sz w:val="20"/>
                <w:szCs w:val="20"/>
              </w:rPr>
              <w:t>ISL1</w:t>
            </w:r>
          </w:p>
        </w:tc>
        <w:tc>
          <w:tcPr>
            <w:tcW w:w="1255" w:type="dxa"/>
            <w:tcBorders>
              <w:top w:val="single" w:sz="4" w:space="0" w:color="auto"/>
              <w:left w:val="single" w:sz="4" w:space="0" w:color="auto"/>
              <w:bottom w:val="single" w:sz="4" w:space="0" w:color="auto"/>
              <w:right w:val="single" w:sz="4" w:space="0" w:color="auto"/>
            </w:tcBorders>
            <w:vAlign w:val="center"/>
          </w:tcPr>
          <w:p w:rsidR="0090042E" w:rsidRPr="009E6BDA" w:rsidRDefault="0090042E" w:rsidP="00796E45">
            <w:pPr>
              <w:jc w:val="center"/>
              <w:rPr>
                <w:sz w:val="20"/>
                <w:szCs w:val="20"/>
                <w:u w:val="single"/>
              </w:rPr>
            </w:pPr>
            <w:r w:rsidRPr="009E6BDA">
              <w:rPr>
                <w:sz w:val="20"/>
                <w:szCs w:val="20"/>
              </w:rPr>
              <w:t>BDS</w:t>
            </w:r>
            <w:r w:rsidRPr="009E6BDA">
              <w:rPr>
                <w:sz w:val="20"/>
                <w:szCs w:val="20"/>
                <w:vertAlign w:val="subscript"/>
              </w:rPr>
              <w:t>7</w:t>
            </w:r>
          </w:p>
        </w:tc>
        <w:tc>
          <w:tcPr>
            <w:tcW w:w="836" w:type="dxa"/>
            <w:tcBorders>
              <w:top w:val="single" w:sz="4" w:space="0" w:color="auto"/>
              <w:left w:val="single" w:sz="4" w:space="0" w:color="auto"/>
              <w:bottom w:val="single" w:sz="4" w:space="0" w:color="auto"/>
              <w:right w:val="single" w:sz="4" w:space="0" w:color="auto"/>
            </w:tcBorders>
            <w:vAlign w:val="center"/>
          </w:tcPr>
          <w:p w:rsidR="0090042E" w:rsidRPr="009E6BDA" w:rsidRDefault="0090042E" w:rsidP="002D50C7">
            <w:pPr>
              <w:jc w:val="center"/>
              <w:rPr>
                <w:sz w:val="20"/>
                <w:szCs w:val="20"/>
              </w:rPr>
            </w:pPr>
            <w:r w:rsidRPr="009E6BDA">
              <w:rPr>
                <w:sz w:val="20"/>
                <w:szCs w:val="20"/>
              </w:rPr>
              <w:t>428</w:t>
            </w:r>
          </w:p>
        </w:tc>
        <w:tc>
          <w:tcPr>
            <w:tcW w:w="975" w:type="dxa"/>
            <w:tcBorders>
              <w:top w:val="single" w:sz="4" w:space="0" w:color="auto"/>
              <w:left w:val="single" w:sz="4" w:space="0" w:color="auto"/>
              <w:bottom w:val="single" w:sz="4" w:space="0" w:color="auto"/>
              <w:right w:val="single" w:sz="4" w:space="0" w:color="auto"/>
            </w:tcBorders>
            <w:vAlign w:val="center"/>
          </w:tcPr>
          <w:p w:rsidR="0090042E" w:rsidRPr="009E6BDA" w:rsidRDefault="0090042E" w:rsidP="00796E45">
            <w:pPr>
              <w:jc w:val="center"/>
              <w:rPr>
                <w:sz w:val="20"/>
                <w:szCs w:val="20"/>
              </w:rPr>
            </w:pPr>
            <w:r w:rsidRPr="009E6BDA">
              <w:rPr>
                <w:sz w:val="20"/>
                <w:szCs w:val="20"/>
              </w:rPr>
              <w:t>250</w:t>
            </w:r>
          </w:p>
        </w:tc>
        <w:tc>
          <w:tcPr>
            <w:tcW w:w="1430" w:type="dxa"/>
            <w:tcBorders>
              <w:top w:val="single" w:sz="4" w:space="0" w:color="auto"/>
              <w:left w:val="single" w:sz="4" w:space="0" w:color="auto"/>
              <w:bottom w:val="single" w:sz="4" w:space="0" w:color="auto"/>
              <w:right w:val="single" w:sz="4" w:space="0" w:color="auto"/>
            </w:tcBorders>
            <w:vAlign w:val="bottom"/>
          </w:tcPr>
          <w:p w:rsidR="0090042E" w:rsidRPr="009E6BDA" w:rsidRDefault="0090042E" w:rsidP="00F7385E">
            <w:pPr>
              <w:jc w:val="center"/>
              <w:rPr>
                <w:color w:val="000000"/>
                <w:sz w:val="20"/>
                <w:szCs w:val="20"/>
              </w:rPr>
            </w:pPr>
            <w:r w:rsidRPr="009E6BDA">
              <w:rPr>
                <w:color w:val="000000"/>
                <w:sz w:val="20"/>
                <w:szCs w:val="20"/>
              </w:rPr>
              <w:t>0,</w:t>
            </w:r>
            <w:r w:rsidR="00F7385E" w:rsidRPr="009E6BDA">
              <w:rPr>
                <w:color w:val="000000"/>
                <w:sz w:val="20"/>
                <w:szCs w:val="20"/>
              </w:rPr>
              <w:t>1862</w:t>
            </w:r>
          </w:p>
        </w:tc>
        <w:tc>
          <w:tcPr>
            <w:tcW w:w="1356" w:type="dxa"/>
            <w:tcBorders>
              <w:top w:val="single" w:sz="4" w:space="0" w:color="auto"/>
              <w:left w:val="single" w:sz="4" w:space="0" w:color="auto"/>
              <w:bottom w:val="single" w:sz="4" w:space="0" w:color="auto"/>
              <w:right w:val="single" w:sz="4" w:space="0" w:color="auto"/>
            </w:tcBorders>
            <w:vAlign w:val="center"/>
          </w:tcPr>
          <w:p w:rsidR="0090042E" w:rsidRPr="009E6BDA" w:rsidRDefault="008C4CDD" w:rsidP="00796E45">
            <w:pPr>
              <w:jc w:val="center"/>
              <w:rPr>
                <w:sz w:val="20"/>
                <w:szCs w:val="20"/>
              </w:rPr>
            </w:pPr>
            <w:r w:rsidRPr="009E6BDA">
              <w:rPr>
                <w:sz w:val="20"/>
                <w:szCs w:val="20"/>
              </w:rPr>
              <w:t>-</w:t>
            </w:r>
          </w:p>
        </w:tc>
        <w:tc>
          <w:tcPr>
            <w:tcW w:w="975" w:type="dxa"/>
            <w:tcBorders>
              <w:top w:val="single" w:sz="4" w:space="0" w:color="auto"/>
              <w:left w:val="single" w:sz="4" w:space="0" w:color="auto"/>
              <w:bottom w:val="single" w:sz="4" w:space="0" w:color="auto"/>
              <w:right w:val="single" w:sz="4" w:space="0" w:color="auto"/>
            </w:tcBorders>
            <w:vAlign w:val="center"/>
          </w:tcPr>
          <w:p w:rsidR="0090042E" w:rsidRPr="009E6BDA" w:rsidRDefault="0090042E" w:rsidP="00EB7304">
            <w:pPr>
              <w:jc w:val="center"/>
              <w:rPr>
                <w:sz w:val="20"/>
                <w:szCs w:val="20"/>
              </w:rPr>
            </w:pPr>
            <w:r w:rsidRPr="009E6BDA">
              <w:rPr>
                <w:sz w:val="20"/>
                <w:szCs w:val="20"/>
              </w:rPr>
              <w:t>428</w:t>
            </w:r>
          </w:p>
        </w:tc>
        <w:tc>
          <w:tcPr>
            <w:tcW w:w="1115" w:type="dxa"/>
            <w:tcBorders>
              <w:top w:val="single" w:sz="4" w:space="0" w:color="auto"/>
              <w:left w:val="single" w:sz="4" w:space="0" w:color="auto"/>
              <w:bottom w:val="single" w:sz="4" w:space="0" w:color="auto"/>
              <w:right w:val="single" w:sz="4" w:space="0" w:color="auto"/>
            </w:tcBorders>
            <w:vAlign w:val="center"/>
          </w:tcPr>
          <w:p w:rsidR="0090042E" w:rsidRPr="009E6BDA" w:rsidRDefault="0090042E" w:rsidP="00796E45">
            <w:pPr>
              <w:jc w:val="center"/>
              <w:rPr>
                <w:sz w:val="20"/>
                <w:szCs w:val="20"/>
              </w:rPr>
            </w:pPr>
            <w:r w:rsidRPr="009E6BDA">
              <w:rPr>
                <w:sz w:val="20"/>
                <w:szCs w:val="20"/>
              </w:rPr>
              <w:t>-</w:t>
            </w:r>
          </w:p>
        </w:tc>
        <w:tc>
          <w:tcPr>
            <w:tcW w:w="975" w:type="dxa"/>
            <w:tcBorders>
              <w:top w:val="single" w:sz="4" w:space="0" w:color="auto"/>
              <w:left w:val="single" w:sz="4" w:space="0" w:color="auto"/>
              <w:bottom w:val="single" w:sz="4" w:space="0" w:color="auto"/>
              <w:right w:val="single" w:sz="4" w:space="0" w:color="auto"/>
            </w:tcBorders>
            <w:vAlign w:val="center"/>
          </w:tcPr>
          <w:p w:rsidR="0090042E" w:rsidRPr="009E6BDA" w:rsidRDefault="0090042E" w:rsidP="00EB7304">
            <w:pPr>
              <w:jc w:val="center"/>
              <w:rPr>
                <w:sz w:val="20"/>
                <w:szCs w:val="20"/>
              </w:rPr>
            </w:pPr>
            <w:r w:rsidRPr="009E6BDA">
              <w:rPr>
                <w:sz w:val="20"/>
                <w:szCs w:val="20"/>
              </w:rPr>
              <w:t>250</w:t>
            </w:r>
          </w:p>
        </w:tc>
        <w:tc>
          <w:tcPr>
            <w:tcW w:w="1047" w:type="dxa"/>
            <w:tcBorders>
              <w:top w:val="single" w:sz="4" w:space="0" w:color="auto"/>
              <w:left w:val="single" w:sz="4" w:space="0" w:color="auto"/>
              <w:bottom w:val="single" w:sz="4" w:space="0" w:color="auto"/>
              <w:right w:val="single" w:sz="4" w:space="0" w:color="auto"/>
            </w:tcBorders>
            <w:vAlign w:val="center"/>
          </w:tcPr>
          <w:p w:rsidR="0090042E" w:rsidRPr="009E6BDA" w:rsidRDefault="0090042E" w:rsidP="00796E45">
            <w:pPr>
              <w:jc w:val="center"/>
              <w:rPr>
                <w:sz w:val="20"/>
                <w:szCs w:val="20"/>
              </w:rPr>
            </w:pPr>
            <w:r w:rsidRPr="009E6BDA">
              <w:rPr>
                <w:sz w:val="20"/>
                <w:szCs w:val="20"/>
              </w:rPr>
              <w:t>-</w:t>
            </w:r>
          </w:p>
        </w:tc>
        <w:tc>
          <w:tcPr>
            <w:tcW w:w="904" w:type="dxa"/>
            <w:tcBorders>
              <w:top w:val="single" w:sz="4" w:space="0" w:color="auto"/>
              <w:left w:val="single" w:sz="4" w:space="0" w:color="auto"/>
              <w:bottom w:val="single" w:sz="4" w:space="0" w:color="auto"/>
              <w:right w:val="single" w:sz="4" w:space="0" w:color="auto"/>
            </w:tcBorders>
            <w:vAlign w:val="bottom"/>
          </w:tcPr>
          <w:p w:rsidR="0090042E" w:rsidRPr="009E6BDA" w:rsidRDefault="0090042E" w:rsidP="00F7385E">
            <w:pPr>
              <w:jc w:val="center"/>
              <w:rPr>
                <w:color w:val="000000"/>
                <w:sz w:val="20"/>
                <w:szCs w:val="20"/>
              </w:rPr>
            </w:pPr>
            <w:r w:rsidRPr="009E6BDA">
              <w:rPr>
                <w:color w:val="000000"/>
                <w:sz w:val="20"/>
                <w:szCs w:val="20"/>
              </w:rPr>
              <w:t>0,000</w:t>
            </w:r>
            <w:r w:rsidR="00F7385E" w:rsidRPr="009E6BDA">
              <w:rPr>
                <w:color w:val="000000"/>
                <w:sz w:val="20"/>
                <w:szCs w:val="20"/>
              </w:rPr>
              <w:t>9</w:t>
            </w:r>
          </w:p>
        </w:tc>
        <w:tc>
          <w:tcPr>
            <w:tcW w:w="1115" w:type="dxa"/>
            <w:tcBorders>
              <w:top w:val="single" w:sz="4" w:space="0" w:color="auto"/>
              <w:left w:val="single" w:sz="4" w:space="0" w:color="auto"/>
              <w:bottom w:val="single" w:sz="4" w:space="0" w:color="auto"/>
              <w:right w:val="single" w:sz="4" w:space="0" w:color="auto"/>
            </w:tcBorders>
            <w:vAlign w:val="center"/>
          </w:tcPr>
          <w:p w:rsidR="0090042E" w:rsidRPr="009E6BDA" w:rsidRDefault="0090042E" w:rsidP="00796E45">
            <w:pPr>
              <w:jc w:val="center"/>
              <w:rPr>
                <w:sz w:val="20"/>
                <w:szCs w:val="20"/>
              </w:rPr>
            </w:pPr>
            <w:r w:rsidRPr="009E6BDA">
              <w:rPr>
                <w:sz w:val="20"/>
                <w:szCs w:val="20"/>
              </w:rPr>
              <w:t>-</w:t>
            </w:r>
          </w:p>
        </w:tc>
        <w:tc>
          <w:tcPr>
            <w:tcW w:w="1115" w:type="dxa"/>
            <w:tcBorders>
              <w:top w:val="single" w:sz="4" w:space="0" w:color="auto"/>
              <w:left w:val="single" w:sz="4" w:space="0" w:color="auto"/>
              <w:bottom w:val="single" w:sz="4" w:space="0" w:color="auto"/>
              <w:right w:val="single" w:sz="4" w:space="0" w:color="auto"/>
            </w:tcBorders>
            <w:vAlign w:val="bottom"/>
          </w:tcPr>
          <w:p w:rsidR="0090042E" w:rsidRPr="009E6BDA" w:rsidRDefault="0090042E" w:rsidP="00F7385E">
            <w:pPr>
              <w:jc w:val="center"/>
              <w:rPr>
                <w:color w:val="000000"/>
                <w:sz w:val="20"/>
                <w:szCs w:val="20"/>
              </w:rPr>
            </w:pPr>
            <w:r w:rsidRPr="009E6BDA">
              <w:rPr>
                <w:color w:val="000000"/>
                <w:sz w:val="20"/>
                <w:szCs w:val="20"/>
              </w:rPr>
              <w:t>0,</w:t>
            </w:r>
            <w:r w:rsidR="00F7385E" w:rsidRPr="009E6BDA">
              <w:rPr>
                <w:color w:val="000000"/>
                <w:sz w:val="20"/>
                <w:szCs w:val="20"/>
              </w:rPr>
              <w:t>1862</w:t>
            </w:r>
          </w:p>
        </w:tc>
        <w:tc>
          <w:tcPr>
            <w:tcW w:w="754" w:type="dxa"/>
            <w:tcBorders>
              <w:top w:val="single" w:sz="4" w:space="0" w:color="auto"/>
              <w:left w:val="single" w:sz="4" w:space="0" w:color="auto"/>
              <w:bottom w:val="single" w:sz="4" w:space="0" w:color="auto"/>
              <w:right w:val="single" w:sz="4" w:space="0" w:color="auto"/>
            </w:tcBorders>
            <w:vAlign w:val="center"/>
          </w:tcPr>
          <w:p w:rsidR="0090042E" w:rsidRPr="009E6BDA" w:rsidRDefault="0090042E" w:rsidP="00796E45">
            <w:pPr>
              <w:jc w:val="center"/>
              <w:rPr>
                <w:sz w:val="20"/>
                <w:szCs w:val="20"/>
              </w:rPr>
            </w:pPr>
            <w:r w:rsidRPr="009E6BDA">
              <w:rPr>
                <w:sz w:val="20"/>
                <w:szCs w:val="20"/>
              </w:rPr>
              <w:t>-</w:t>
            </w:r>
          </w:p>
        </w:tc>
      </w:tr>
    </w:tbl>
    <w:p w:rsidR="00921A34" w:rsidRPr="009E6BDA" w:rsidRDefault="00921A34" w:rsidP="00551084">
      <w:pPr>
        <w:ind w:firstLine="567"/>
        <w:jc w:val="both"/>
        <w:rPr>
          <w:sz w:val="22"/>
          <w:szCs w:val="22"/>
        </w:rPr>
      </w:pPr>
    </w:p>
    <w:p w:rsidR="00921A34" w:rsidRPr="009E6BDA" w:rsidRDefault="00921A34" w:rsidP="00E6462A">
      <w:pPr>
        <w:ind w:firstLine="709"/>
        <w:jc w:val="both"/>
      </w:pPr>
      <w:r w:rsidRPr="009E6BDA">
        <w:t>19 lentelė. Objekte/įrenginyje naudojamos nuotekų kiek</w:t>
      </w:r>
      <w:r w:rsidR="00073074" w:rsidRPr="009E6BDA">
        <w:t>io ir taršos mažinimo priemonės</w:t>
      </w:r>
    </w:p>
    <w:p w:rsidR="00921A34" w:rsidRPr="009E6BDA" w:rsidRDefault="009966EB" w:rsidP="00E6462A">
      <w:pPr>
        <w:ind w:firstLine="709"/>
        <w:jc w:val="both"/>
        <w:rPr>
          <w:bCs/>
        </w:rPr>
      </w:pPr>
      <w:r w:rsidRPr="009E6BDA">
        <w:rPr>
          <w:bCs/>
        </w:rPr>
        <w:t>Objekte nuotekų kiekio ir taršos mažinimo priemonių  nenumatyta, todėl 19 lentelė nepildoma.</w:t>
      </w:r>
    </w:p>
    <w:p w:rsidR="00921A34" w:rsidRPr="009E6BDA" w:rsidRDefault="00921A34" w:rsidP="00E6462A">
      <w:pPr>
        <w:tabs>
          <w:tab w:val="left" w:pos="1985"/>
          <w:tab w:val="left" w:pos="2835"/>
          <w:tab w:val="left" w:pos="3828"/>
          <w:tab w:val="left" w:pos="5245"/>
          <w:tab w:val="left" w:pos="6946"/>
        </w:tabs>
        <w:ind w:firstLine="709"/>
        <w:jc w:val="both"/>
      </w:pPr>
      <w:r w:rsidRPr="009E6BDA">
        <w:t>20 lentelė. Numatomos vandenų</w:t>
      </w:r>
      <w:r w:rsidR="00073074" w:rsidRPr="009E6BDA">
        <w:t xml:space="preserve"> apsaugos nuo taršos priemonės</w:t>
      </w:r>
    </w:p>
    <w:p w:rsidR="009966EB" w:rsidRPr="009E6BDA" w:rsidRDefault="009966EB" w:rsidP="00E6462A">
      <w:pPr>
        <w:ind w:firstLine="709"/>
        <w:jc w:val="both"/>
        <w:rPr>
          <w:bCs/>
        </w:rPr>
      </w:pPr>
      <w:r w:rsidRPr="009E6BDA">
        <w:rPr>
          <w:bCs/>
        </w:rPr>
        <w:t>Objekte vandenų apsaugos nuo taršos priemonių  nenumatyta, todėl 20 lentelė nepildoma.</w:t>
      </w:r>
    </w:p>
    <w:p w:rsidR="00921A34" w:rsidRPr="009E6BDA" w:rsidRDefault="00921A34" w:rsidP="00E6462A">
      <w:pPr>
        <w:ind w:firstLine="709"/>
      </w:pPr>
      <w:r w:rsidRPr="009E6BDA">
        <w:t>21 lentelė. Pramonės įmonių ir kitų abonentų, iš kurių planuojama priimti nuotekas (ne paviršines), sąrašas ir pla</w:t>
      </w:r>
      <w:r w:rsidR="00073074" w:rsidRPr="009E6BDA">
        <w:t>nuojamų priimti nuotekų savybės</w:t>
      </w:r>
      <w:r w:rsidR="00EA1673" w:rsidRPr="009E6BDA">
        <w:t>.</w:t>
      </w:r>
    </w:p>
    <w:p w:rsidR="00921A34" w:rsidRPr="009E6BDA" w:rsidRDefault="00F60F00" w:rsidP="00E6462A">
      <w:pPr>
        <w:ind w:firstLine="709"/>
      </w:pPr>
      <w:r w:rsidRPr="009E6BDA">
        <w:t>Abonentų</w:t>
      </w:r>
      <w:r w:rsidR="009E6208">
        <w:t>, iš kurių planuojama priimti nuotekas,</w:t>
      </w:r>
      <w:r w:rsidRPr="009E6BDA">
        <w:t xml:space="preserve"> </w:t>
      </w:r>
      <w:r w:rsidR="009E6208">
        <w:t xml:space="preserve">nėra ir </w:t>
      </w:r>
      <w:r w:rsidRPr="009E6BDA">
        <w:t>nenumatoma</w:t>
      </w:r>
      <w:r w:rsidR="009E6208">
        <w:t xml:space="preserve"> ateityje</w:t>
      </w:r>
      <w:r w:rsidRPr="009E6BDA">
        <w:t>, todėl 21 lentelė nepildoma.</w:t>
      </w:r>
    </w:p>
    <w:p w:rsidR="00400F31" w:rsidRPr="009E6BDA" w:rsidRDefault="00400F31" w:rsidP="00E6462A">
      <w:pPr>
        <w:pStyle w:val="BodyTextNoSpace"/>
        <w:widowControl/>
        <w:spacing w:line="240" w:lineRule="auto"/>
        <w:ind w:firstLine="709"/>
        <w:rPr>
          <w:sz w:val="24"/>
          <w:szCs w:val="24"/>
          <w:lang w:val="lt-LT"/>
        </w:rPr>
      </w:pPr>
    </w:p>
    <w:p w:rsidR="00921A34" w:rsidRPr="009E6BDA" w:rsidRDefault="00921A34" w:rsidP="00E6462A">
      <w:pPr>
        <w:pStyle w:val="BodyTextNoSpace"/>
        <w:widowControl/>
        <w:spacing w:line="240" w:lineRule="auto"/>
        <w:ind w:firstLine="709"/>
        <w:rPr>
          <w:sz w:val="24"/>
          <w:szCs w:val="24"/>
          <w:lang w:val="lt-LT"/>
        </w:rPr>
      </w:pPr>
      <w:r w:rsidRPr="009E6BDA">
        <w:rPr>
          <w:sz w:val="24"/>
          <w:szCs w:val="24"/>
          <w:lang w:val="lt-LT"/>
        </w:rPr>
        <w:t>22 lentelė. Nuotekų apskaitos į</w:t>
      </w:r>
      <w:r w:rsidR="00073074" w:rsidRPr="009E6BDA">
        <w:rPr>
          <w:sz w:val="24"/>
          <w:szCs w:val="24"/>
          <w:lang w:val="lt-LT"/>
        </w:rPr>
        <w:t>renginiai</w:t>
      </w:r>
    </w:p>
    <w:tbl>
      <w:tblPr>
        <w:tblW w:w="14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1871"/>
        <w:gridCol w:w="6539"/>
        <w:gridCol w:w="5510"/>
      </w:tblGrid>
      <w:tr w:rsidR="00921A34" w:rsidRPr="009E6BDA" w:rsidTr="00FA0155">
        <w:trPr>
          <w:cantSplit/>
        </w:trPr>
        <w:tc>
          <w:tcPr>
            <w:tcW w:w="804" w:type="dxa"/>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jc w:val="center"/>
              <w:rPr>
                <w:sz w:val="20"/>
                <w:szCs w:val="20"/>
                <w:vertAlign w:val="superscript"/>
              </w:rPr>
            </w:pPr>
            <w:r w:rsidRPr="009E6BDA">
              <w:rPr>
                <w:sz w:val="20"/>
                <w:szCs w:val="20"/>
              </w:rPr>
              <w:t>Eil. Nr.</w:t>
            </w:r>
            <w:r w:rsidRPr="009E6BDA">
              <w:rPr>
                <w:sz w:val="20"/>
                <w:szCs w:val="20"/>
                <w:vertAlign w:val="superscript"/>
              </w:rPr>
              <w:t xml:space="preserve"> </w:t>
            </w:r>
          </w:p>
        </w:tc>
        <w:tc>
          <w:tcPr>
            <w:tcW w:w="1871" w:type="dxa"/>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jc w:val="center"/>
              <w:rPr>
                <w:sz w:val="20"/>
                <w:szCs w:val="20"/>
                <w:vertAlign w:val="superscript"/>
              </w:rPr>
            </w:pPr>
            <w:r w:rsidRPr="009E6BDA">
              <w:rPr>
                <w:sz w:val="20"/>
                <w:szCs w:val="20"/>
              </w:rPr>
              <w:t>Išleistuvo Nr.</w:t>
            </w:r>
          </w:p>
        </w:tc>
        <w:tc>
          <w:tcPr>
            <w:tcW w:w="6539" w:type="dxa"/>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jc w:val="center"/>
              <w:rPr>
                <w:sz w:val="20"/>
                <w:szCs w:val="20"/>
              </w:rPr>
            </w:pPr>
            <w:r w:rsidRPr="009E6BDA">
              <w:rPr>
                <w:sz w:val="20"/>
                <w:szCs w:val="20"/>
              </w:rPr>
              <w:t>Apskaitos prietaiso vieta</w:t>
            </w:r>
          </w:p>
        </w:tc>
        <w:tc>
          <w:tcPr>
            <w:tcW w:w="5510" w:type="dxa"/>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jc w:val="center"/>
              <w:rPr>
                <w:sz w:val="20"/>
                <w:szCs w:val="20"/>
              </w:rPr>
            </w:pPr>
            <w:r w:rsidRPr="009E6BDA">
              <w:rPr>
                <w:sz w:val="20"/>
                <w:szCs w:val="20"/>
              </w:rPr>
              <w:t>Apskaitos prietaiso registracijos duomenys</w:t>
            </w:r>
          </w:p>
        </w:tc>
      </w:tr>
      <w:tr w:rsidR="00921A34" w:rsidRPr="009E6BDA" w:rsidTr="00FA0155">
        <w:trPr>
          <w:cantSplit/>
        </w:trPr>
        <w:tc>
          <w:tcPr>
            <w:tcW w:w="804" w:type="dxa"/>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jc w:val="center"/>
              <w:rPr>
                <w:sz w:val="20"/>
                <w:szCs w:val="20"/>
              </w:rPr>
            </w:pPr>
            <w:r w:rsidRPr="009E6BDA">
              <w:rPr>
                <w:sz w:val="20"/>
                <w:szCs w:val="20"/>
              </w:rPr>
              <w:t>1</w:t>
            </w:r>
          </w:p>
        </w:tc>
        <w:tc>
          <w:tcPr>
            <w:tcW w:w="1871" w:type="dxa"/>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jc w:val="center"/>
              <w:rPr>
                <w:sz w:val="20"/>
                <w:szCs w:val="20"/>
              </w:rPr>
            </w:pPr>
            <w:r w:rsidRPr="009E6BDA">
              <w:rPr>
                <w:sz w:val="20"/>
                <w:szCs w:val="20"/>
              </w:rPr>
              <w:t>2</w:t>
            </w:r>
          </w:p>
        </w:tc>
        <w:tc>
          <w:tcPr>
            <w:tcW w:w="6539" w:type="dxa"/>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jc w:val="center"/>
              <w:rPr>
                <w:sz w:val="20"/>
                <w:szCs w:val="20"/>
              </w:rPr>
            </w:pPr>
            <w:r w:rsidRPr="009E6BDA">
              <w:rPr>
                <w:sz w:val="20"/>
                <w:szCs w:val="20"/>
              </w:rPr>
              <w:t>3</w:t>
            </w:r>
          </w:p>
        </w:tc>
        <w:tc>
          <w:tcPr>
            <w:tcW w:w="5510" w:type="dxa"/>
            <w:tcBorders>
              <w:top w:val="single" w:sz="4" w:space="0" w:color="auto"/>
              <w:left w:val="single" w:sz="4" w:space="0" w:color="auto"/>
              <w:bottom w:val="single" w:sz="4" w:space="0" w:color="auto"/>
              <w:right w:val="single" w:sz="4" w:space="0" w:color="auto"/>
            </w:tcBorders>
            <w:vAlign w:val="center"/>
          </w:tcPr>
          <w:p w:rsidR="00921A34" w:rsidRPr="009E6BDA" w:rsidRDefault="00921A34" w:rsidP="00796E45">
            <w:pPr>
              <w:jc w:val="center"/>
              <w:rPr>
                <w:sz w:val="20"/>
                <w:szCs w:val="20"/>
              </w:rPr>
            </w:pPr>
            <w:r w:rsidRPr="009E6BDA">
              <w:rPr>
                <w:sz w:val="20"/>
                <w:szCs w:val="20"/>
              </w:rPr>
              <w:t>4</w:t>
            </w:r>
          </w:p>
        </w:tc>
      </w:tr>
      <w:tr w:rsidR="006F7775" w:rsidRPr="009E6BDA" w:rsidTr="00FA0155">
        <w:trPr>
          <w:cantSplit/>
        </w:trPr>
        <w:tc>
          <w:tcPr>
            <w:tcW w:w="804" w:type="dxa"/>
            <w:tcBorders>
              <w:top w:val="single" w:sz="4" w:space="0" w:color="auto"/>
              <w:left w:val="single" w:sz="4" w:space="0" w:color="auto"/>
              <w:bottom w:val="single" w:sz="4" w:space="0" w:color="auto"/>
              <w:right w:val="single" w:sz="4" w:space="0" w:color="auto"/>
            </w:tcBorders>
            <w:vAlign w:val="center"/>
          </w:tcPr>
          <w:p w:rsidR="006F7775" w:rsidRPr="009E6BDA" w:rsidRDefault="006F7775" w:rsidP="00796E45">
            <w:pPr>
              <w:jc w:val="center"/>
              <w:rPr>
                <w:sz w:val="20"/>
                <w:szCs w:val="20"/>
              </w:rPr>
            </w:pPr>
            <w:r w:rsidRPr="009E6BDA">
              <w:rPr>
                <w:sz w:val="20"/>
                <w:szCs w:val="20"/>
              </w:rPr>
              <w:t>1</w:t>
            </w:r>
          </w:p>
        </w:tc>
        <w:tc>
          <w:tcPr>
            <w:tcW w:w="1871" w:type="dxa"/>
            <w:tcBorders>
              <w:top w:val="single" w:sz="4" w:space="0" w:color="auto"/>
              <w:left w:val="single" w:sz="4" w:space="0" w:color="auto"/>
              <w:bottom w:val="single" w:sz="4" w:space="0" w:color="auto"/>
              <w:right w:val="single" w:sz="4" w:space="0" w:color="auto"/>
            </w:tcBorders>
            <w:vAlign w:val="center"/>
          </w:tcPr>
          <w:p w:rsidR="006F7775" w:rsidRPr="009E6BDA" w:rsidRDefault="006F7775" w:rsidP="008D21E7">
            <w:pPr>
              <w:pStyle w:val="BodyTextNoSpace"/>
              <w:widowControl/>
              <w:spacing w:line="240" w:lineRule="auto"/>
              <w:jc w:val="center"/>
              <w:rPr>
                <w:sz w:val="20"/>
                <w:lang w:val="lt-LT"/>
              </w:rPr>
            </w:pPr>
            <w:r w:rsidRPr="009E6BDA">
              <w:rPr>
                <w:sz w:val="20"/>
                <w:lang w:val="lt-LT"/>
              </w:rPr>
              <w:t>ISL1</w:t>
            </w:r>
          </w:p>
        </w:tc>
        <w:tc>
          <w:tcPr>
            <w:tcW w:w="6539" w:type="dxa"/>
            <w:tcBorders>
              <w:top w:val="single" w:sz="4" w:space="0" w:color="auto"/>
              <w:left w:val="single" w:sz="4" w:space="0" w:color="auto"/>
              <w:bottom w:val="single" w:sz="4" w:space="0" w:color="auto"/>
              <w:right w:val="single" w:sz="4" w:space="0" w:color="auto"/>
            </w:tcBorders>
            <w:vAlign w:val="center"/>
          </w:tcPr>
          <w:p w:rsidR="006F7775" w:rsidRPr="009E6BDA" w:rsidRDefault="00114881" w:rsidP="00114881">
            <w:pPr>
              <w:pStyle w:val="WW-TableContents11"/>
              <w:jc w:val="center"/>
              <w:rPr>
                <w:iCs/>
                <w:sz w:val="20"/>
              </w:rPr>
            </w:pPr>
            <w:r w:rsidRPr="009E6BDA">
              <w:rPr>
                <w:iCs/>
                <w:sz w:val="20"/>
              </w:rPr>
              <w:t>Susidariusių</w:t>
            </w:r>
            <w:r w:rsidR="00952A9C" w:rsidRPr="009E6BDA">
              <w:rPr>
                <w:iCs/>
                <w:sz w:val="20"/>
              </w:rPr>
              <w:t xml:space="preserve"> buitinių nuotekų kiekis apskaičiuojamas pagal fa</w:t>
            </w:r>
            <w:r w:rsidRPr="009E6BDA">
              <w:rPr>
                <w:iCs/>
                <w:sz w:val="20"/>
              </w:rPr>
              <w:t>ktiškai sunaudotą vandens kiekį ir apskaičiuojamas p</w:t>
            </w:r>
            <w:r w:rsidR="005330B3" w:rsidRPr="009E6BDA">
              <w:rPr>
                <w:iCs/>
                <w:sz w:val="20"/>
              </w:rPr>
              <w:t xml:space="preserve">agal vandens skaitliukų </w:t>
            </w:r>
            <w:r w:rsidRPr="009E6BDA">
              <w:rPr>
                <w:iCs/>
                <w:sz w:val="20"/>
              </w:rPr>
              <w:t>rodmenis</w:t>
            </w:r>
            <w:r w:rsidR="00400F31" w:rsidRPr="009E6BDA">
              <w:rPr>
                <w:iCs/>
                <w:sz w:val="20"/>
              </w:rPr>
              <w:t>.</w:t>
            </w:r>
            <w:r w:rsidR="006F7775" w:rsidRPr="009E6BDA">
              <w:rPr>
                <w:iCs/>
                <w:sz w:val="20"/>
              </w:rPr>
              <w:t xml:space="preserve"> </w:t>
            </w:r>
          </w:p>
        </w:tc>
        <w:tc>
          <w:tcPr>
            <w:tcW w:w="5510" w:type="dxa"/>
            <w:tcBorders>
              <w:top w:val="single" w:sz="4" w:space="0" w:color="auto"/>
              <w:left w:val="single" w:sz="4" w:space="0" w:color="auto"/>
              <w:bottom w:val="single" w:sz="4" w:space="0" w:color="auto"/>
              <w:right w:val="single" w:sz="4" w:space="0" w:color="auto"/>
            </w:tcBorders>
            <w:vAlign w:val="center"/>
          </w:tcPr>
          <w:p w:rsidR="006F7775" w:rsidRPr="009E6BDA" w:rsidRDefault="00063FE1" w:rsidP="00063FE1">
            <w:pPr>
              <w:rPr>
                <w:sz w:val="20"/>
                <w:szCs w:val="20"/>
              </w:rPr>
            </w:pPr>
            <w:r w:rsidRPr="009E6BDA">
              <w:rPr>
                <w:iCs/>
                <w:sz w:val="20"/>
                <w:szCs w:val="20"/>
              </w:rPr>
              <w:t xml:space="preserve">Gręžinio Nr. </w:t>
            </w:r>
            <w:r w:rsidRPr="009E6BDA">
              <w:rPr>
                <w:sz w:val="20"/>
                <w:szCs w:val="20"/>
              </w:rPr>
              <w:t>25811 v</w:t>
            </w:r>
            <w:r w:rsidR="00FA0155" w:rsidRPr="009E6BDA">
              <w:rPr>
                <w:iCs/>
                <w:sz w:val="20"/>
                <w:szCs w:val="20"/>
              </w:rPr>
              <w:t xml:space="preserve">andens </w:t>
            </w:r>
            <w:r w:rsidR="005A6D79">
              <w:rPr>
                <w:iCs/>
                <w:sz w:val="20"/>
                <w:szCs w:val="20"/>
              </w:rPr>
              <w:t>skaitliukas</w:t>
            </w:r>
            <w:r w:rsidR="00FA0155" w:rsidRPr="009E6BDA">
              <w:rPr>
                <w:iCs/>
                <w:sz w:val="20"/>
                <w:szCs w:val="20"/>
              </w:rPr>
              <w:t xml:space="preserve"> </w:t>
            </w:r>
            <w:r w:rsidR="00400F31" w:rsidRPr="009E6BDA">
              <w:rPr>
                <w:iCs/>
                <w:sz w:val="20"/>
                <w:szCs w:val="20"/>
              </w:rPr>
              <w:t>Nr. O8590583</w:t>
            </w:r>
            <w:r w:rsidR="00FA0155" w:rsidRPr="009E6BDA">
              <w:rPr>
                <w:iCs/>
                <w:sz w:val="20"/>
                <w:szCs w:val="20"/>
              </w:rPr>
              <w:t xml:space="preserve"> </w:t>
            </w:r>
            <w:r w:rsidRPr="009E6BDA">
              <w:rPr>
                <w:iCs/>
                <w:sz w:val="20"/>
                <w:szCs w:val="20"/>
              </w:rPr>
              <w:t xml:space="preserve">įrengtas </w:t>
            </w:r>
            <w:r w:rsidR="00FA0155" w:rsidRPr="009E6BDA">
              <w:rPr>
                <w:iCs/>
                <w:sz w:val="20"/>
                <w:szCs w:val="20"/>
              </w:rPr>
              <w:t>prie gręžinio</w:t>
            </w:r>
            <w:r w:rsidRPr="009E6BDA">
              <w:rPr>
                <w:iCs/>
                <w:sz w:val="20"/>
                <w:szCs w:val="20"/>
              </w:rPr>
              <w:t xml:space="preserve">. Gręžinio Nr. </w:t>
            </w:r>
            <w:r w:rsidRPr="009E6BDA">
              <w:rPr>
                <w:sz w:val="20"/>
                <w:szCs w:val="20"/>
              </w:rPr>
              <w:t>57924 v</w:t>
            </w:r>
            <w:r w:rsidR="00FA0155" w:rsidRPr="009E6BDA">
              <w:rPr>
                <w:iCs/>
                <w:sz w:val="20"/>
                <w:szCs w:val="20"/>
              </w:rPr>
              <w:t xml:space="preserve">andens </w:t>
            </w:r>
            <w:r w:rsidR="005A6D79">
              <w:rPr>
                <w:iCs/>
                <w:sz w:val="20"/>
                <w:szCs w:val="20"/>
              </w:rPr>
              <w:t>skaitliukas</w:t>
            </w:r>
            <w:r w:rsidR="00400F31" w:rsidRPr="009E6BDA">
              <w:rPr>
                <w:iCs/>
                <w:sz w:val="20"/>
                <w:szCs w:val="20"/>
              </w:rPr>
              <w:t xml:space="preserve"> Nr. 1310026144</w:t>
            </w:r>
            <w:r w:rsidR="00FA0155" w:rsidRPr="009E6BDA">
              <w:rPr>
                <w:iCs/>
                <w:sz w:val="20"/>
                <w:szCs w:val="20"/>
              </w:rPr>
              <w:t xml:space="preserve"> </w:t>
            </w:r>
            <w:r w:rsidRPr="009E6BDA">
              <w:rPr>
                <w:iCs/>
                <w:sz w:val="20"/>
                <w:szCs w:val="20"/>
              </w:rPr>
              <w:t xml:space="preserve">įrengtas </w:t>
            </w:r>
            <w:r w:rsidR="00FA0155" w:rsidRPr="009E6BDA">
              <w:rPr>
                <w:iCs/>
                <w:sz w:val="20"/>
                <w:szCs w:val="20"/>
              </w:rPr>
              <w:t>prie gręžinio</w:t>
            </w:r>
            <w:r w:rsidRPr="009E6BDA">
              <w:rPr>
                <w:iCs/>
                <w:sz w:val="20"/>
                <w:szCs w:val="20"/>
              </w:rPr>
              <w:t>.</w:t>
            </w:r>
            <w:r w:rsidR="00FA0155" w:rsidRPr="009E6BDA">
              <w:rPr>
                <w:iCs/>
                <w:sz w:val="20"/>
                <w:szCs w:val="20"/>
              </w:rPr>
              <w:t xml:space="preserve"> </w:t>
            </w:r>
            <w:r w:rsidRPr="009E6BDA">
              <w:rPr>
                <w:iCs/>
                <w:sz w:val="20"/>
                <w:szCs w:val="20"/>
              </w:rPr>
              <w:t>Gręžinio Nr. 60288 v</w:t>
            </w:r>
            <w:r w:rsidR="00FA0155" w:rsidRPr="009E6BDA">
              <w:rPr>
                <w:iCs/>
                <w:sz w:val="20"/>
                <w:szCs w:val="20"/>
              </w:rPr>
              <w:t xml:space="preserve">andens </w:t>
            </w:r>
            <w:r w:rsidR="005A6D79">
              <w:rPr>
                <w:iCs/>
                <w:sz w:val="20"/>
                <w:szCs w:val="20"/>
              </w:rPr>
              <w:t>skaitliukas</w:t>
            </w:r>
            <w:r w:rsidR="00400F31" w:rsidRPr="009E6BDA">
              <w:rPr>
                <w:iCs/>
                <w:sz w:val="20"/>
                <w:szCs w:val="20"/>
              </w:rPr>
              <w:t xml:space="preserve"> Nr. 8ZR10010132390</w:t>
            </w:r>
            <w:r w:rsidR="00FA0155" w:rsidRPr="009E6BDA">
              <w:rPr>
                <w:iCs/>
                <w:sz w:val="20"/>
                <w:szCs w:val="20"/>
              </w:rPr>
              <w:t xml:space="preserve"> </w:t>
            </w:r>
            <w:r w:rsidRPr="009E6BDA">
              <w:rPr>
                <w:iCs/>
                <w:sz w:val="20"/>
                <w:szCs w:val="20"/>
              </w:rPr>
              <w:t>įrengtas centrinės pašarų virtuvės patalpose Nr. 19 (žr. priede Nr. 7)</w:t>
            </w:r>
          </w:p>
        </w:tc>
      </w:tr>
    </w:tbl>
    <w:p w:rsidR="0083429D" w:rsidRDefault="0083429D">
      <w:pPr>
        <w:ind w:firstLine="567"/>
        <w:jc w:val="center"/>
        <w:rPr>
          <w:b/>
          <w:sz w:val="22"/>
        </w:rPr>
      </w:pPr>
    </w:p>
    <w:p w:rsidR="00921A34" w:rsidRPr="009E6BDA" w:rsidRDefault="0083429D">
      <w:pPr>
        <w:ind w:firstLine="567"/>
        <w:jc w:val="center"/>
        <w:rPr>
          <w:b/>
          <w:sz w:val="22"/>
        </w:rPr>
      </w:pPr>
      <w:r>
        <w:rPr>
          <w:b/>
          <w:sz w:val="22"/>
        </w:rPr>
        <w:br w:type="page"/>
      </w:r>
    </w:p>
    <w:p w:rsidR="00921A34" w:rsidRPr="009E6BDA" w:rsidRDefault="00921A34">
      <w:pPr>
        <w:ind w:firstLine="567"/>
        <w:jc w:val="center"/>
        <w:rPr>
          <w:b/>
          <w:sz w:val="22"/>
        </w:rPr>
      </w:pPr>
      <w:r w:rsidRPr="009E6BDA">
        <w:rPr>
          <w:b/>
          <w:sz w:val="22"/>
        </w:rPr>
        <w:t>IX. DIRVOŽEMIO IR POŽEMINIO VANDENS APSAUGA</w:t>
      </w:r>
    </w:p>
    <w:p w:rsidR="00921A34" w:rsidRPr="009E6BDA" w:rsidRDefault="00921A34" w:rsidP="0034678C">
      <w:pPr>
        <w:ind w:firstLine="567"/>
        <w:jc w:val="both"/>
        <w:rPr>
          <w:sz w:val="22"/>
        </w:rPr>
      </w:pPr>
    </w:p>
    <w:p w:rsidR="00921A34" w:rsidRPr="009E6BDA" w:rsidRDefault="00921A34" w:rsidP="00C04D5C">
      <w:pPr>
        <w:ind w:firstLine="709"/>
        <w:jc w:val="both"/>
        <w:rPr>
          <w:b/>
        </w:rPr>
      </w:pPr>
      <w:r w:rsidRPr="009E6BDA">
        <w:rPr>
          <w:b/>
        </w:rPr>
        <w:t>20. Dirvožemio ir gruntinių vandenų užterštumas. Duomenų suvestinė apie žinomą įmonės teritorijos dirvožemio ir (ar) požeminio vandens užteršimą, nurodant galimas priežastis, kodėl šis užteršimas įvyko arba vyksta tiek dirvos paviršiuje, tiek gilesniuose dirvos sluoksniuose, jei nerengiama užterštumo būklės ataskaita.</w:t>
      </w:r>
    </w:p>
    <w:p w:rsidR="00921A34" w:rsidRPr="009E6BDA" w:rsidRDefault="00CF381C" w:rsidP="00C04D5C">
      <w:pPr>
        <w:ind w:firstLine="709"/>
        <w:jc w:val="both"/>
      </w:pPr>
      <w:r w:rsidRPr="009E6BDA">
        <w:t>Teritorijos vertikaliame geologiniame pjūvyje išskiriamos dvejopos kilmės nuogulos. Viršutinėje dalyje slūgso nuogulos, kurias suklostė ledynai – priemolis, priesmėlis, smėlis. Šios nuogulos sudaro 70-80 m storymę, kurioje išskiriami bent 2 vandeningi sluoksniai. Pirmasis, gruntinio vandens</w:t>
      </w:r>
      <w:r w:rsidR="00685A47">
        <w:t xml:space="preserve"> sluoksnis</w:t>
      </w:r>
      <w:r w:rsidRPr="009E6BDA">
        <w:t>, siejasi su paskutiniojo ledyno tirpsmo vandenų suklostytais smėliais. Jų storis UAB “Kontvainiai” teritorijoje kinta nuo 0,8 iki daugiau nei 6 m. Smėlis, dažniausiai, yra smulkiagrūdis, vidutingrūdis, geltonos, pilkos spalvos. Hidrocheminio aprobavimo metu vandens lygis buvo 0,9-1,</w:t>
      </w:r>
      <w:r w:rsidR="00FB76C0" w:rsidRPr="009E6BDA">
        <w:t>8</w:t>
      </w:r>
      <w:r w:rsidRPr="009E6BDA">
        <w:t xml:space="preserve"> m gylyje, maždaug 9 m aukščiau jūros lygio. Gruntinio vandens išteklių didžioji dalis susidaro susigeriant į gruntą kritulių vandeniui. Artimiausių požeminio vandens valstybinio monitoringo postų (Poškai, Mikužiai) duomenimis, apie 24% atmosferinių kritulių patenka į gruntinį vandeningą horizontą ir taip pat papildo jo atsargas. </w:t>
      </w:r>
      <w:r w:rsidR="000C1EAF" w:rsidRPr="009E6BDA">
        <w:t>Į</w:t>
      </w:r>
      <w:r w:rsidR="004A68D8" w:rsidRPr="009E6BDA">
        <w:t>monės</w:t>
      </w:r>
      <w:r w:rsidR="00DF481C">
        <w:t xml:space="preserve"> veiklos metu gyvuliai auginami tvartuose, paršeliai į tvartus atvežami ir perkeliami į neišleidžiant į teritoriją, į tvartų perkeliami uždarais takais, todėl dirvožemio tarša skystu mėšlu nenumatoma.</w:t>
      </w:r>
      <w:r w:rsidR="004A68D8" w:rsidRPr="009E6BDA">
        <w:t xml:space="preserve"> </w:t>
      </w:r>
      <w:r w:rsidR="00DF481C">
        <w:t>G</w:t>
      </w:r>
      <w:r w:rsidR="004A68D8" w:rsidRPr="009E6BDA">
        <w:t xml:space="preserve">amybinėje teritorijoje neužstatytos teritorijos apsėtos daugiametėmis žolėmis, todėl dirvožemio erozijos nebus. </w:t>
      </w:r>
      <w:r w:rsidR="00743A2B" w:rsidRPr="009E6BDA">
        <w:t>Įmonė vykdo ūkio subjektų</w:t>
      </w:r>
      <w:r w:rsidR="002C294D" w:rsidRPr="009E6BDA">
        <w:t xml:space="preserve"> aplinkos monitoringą, pagal </w:t>
      </w:r>
      <w:r w:rsidR="00334165" w:rsidRPr="009E6BDA">
        <w:t xml:space="preserve">aplinkos monitoringo </w:t>
      </w:r>
      <w:r w:rsidR="002C294D" w:rsidRPr="009E6BDA">
        <w:t xml:space="preserve">2016 m. </w:t>
      </w:r>
      <w:r w:rsidR="00334165" w:rsidRPr="009E6BDA">
        <w:t xml:space="preserve">ataskaitą </w:t>
      </w:r>
      <w:r w:rsidR="002C294D" w:rsidRPr="009E6BDA">
        <w:t>2016 m</w:t>
      </w:r>
      <w:r w:rsidR="00DF481C">
        <w:t>.</w:t>
      </w:r>
      <w:r w:rsidR="002C294D" w:rsidRPr="009E6BDA">
        <w:t xml:space="preserve"> požeminio vandens gręžiniuose</w:t>
      </w:r>
      <w:r w:rsidR="00334165" w:rsidRPr="009E6BDA">
        <w:t>, drenažiniuose vandenyse</w:t>
      </w:r>
      <w:r w:rsidR="002C294D" w:rsidRPr="009E6BDA">
        <w:t xml:space="preserve"> išmatuotos teršalų reikšmės neviršijo ribinių </w:t>
      </w:r>
      <w:r w:rsidR="00334165" w:rsidRPr="009E6BDA">
        <w:t>verčių. UAB „Kontvainiai“ aplinkos monitoringo 2016 m. ataskaita pridedama priede Nr. 11.</w:t>
      </w:r>
    </w:p>
    <w:p w:rsidR="0073362A" w:rsidRDefault="0073362A" w:rsidP="00C04D5C">
      <w:pPr>
        <w:ind w:firstLine="709"/>
        <w:jc w:val="center"/>
        <w:rPr>
          <w:b/>
          <w:sz w:val="22"/>
        </w:rPr>
      </w:pPr>
    </w:p>
    <w:p w:rsidR="0073362A" w:rsidRDefault="0083429D" w:rsidP="00C04D5C">
      <w:pPr>
        <w:ind w:firstLine="709"/>
        <w:jc w:val="center"/>
        <w:rPr>
          <w:b/>
          <w:sz w:val="22"/>
        </w:rPr>
      </w:pPr>
      <w:r>
        <w:rPr>
          <w:b/>
          <w:sz w:val="22"/>
        </w:rPr>
        <w:br w:type="page"/>
      </w:r>
    </w:p>
    <w:p w:rsidR="00921A34" w:rsidRPr="009E6BDA" w:rsidRDefault="00921A34" w:rsidP="00C04D5C">
      <w:pPr>
        <w:ind w:firstLine="709"/>
        <w:jc w:val="center"/>
        <w:rPr>
          <w:b/>
          <w:sz w:val="22"/>
        </w:rPr>
      </w:pPr>
      <w:r w:rsidRPr="009E6BDA">
        <w:rPr>
          <w:b/>
          <w:sz w:val="22"/>
        </w:rPr>
        <w:t>X. TRĘŠIMAS</w:t>
      </w:r>
    </w:p>
    <w:p w:rsidR="00921A34" w:rsidRPr="009E6BDA" w:rsidRDefault="00921A34" w:rsidP="00C04D5C">
      <w:pPr>
        <w:ind w:firstLine="709"/>
        <w:jc w:val="both"/>
        <w:rPr>
          <w:sz w:val="22"/>
          <w:u w:val="single"/>
        </w:rPr>
      </w:pPr>
    </w:p>
    <w:p w:rsidR="00921A34" w:rsidRPr="009E6BDA" w:rsidRDefault="00921A34" w:rsidP="00C04D5C">
      <w:pPr>
        <w:ind w:firstLine="709"/>
        <w:jc w:val="both"/>
        <w:rPr>
          <w:b/>
        </w:rPr>
      </w:pPr>
      <w:r w:rsidRPr="009E6BDA">
        <w:rPr>
          <w:b/>
        </w:rPr>
        <w:t>21. Informacija apie biologiškai skaidžių atliekų n</w:t>
      </w:r>
      <w:r w:rsidR="00561B1D" w:rsidRPr="009E6BDA">
        <w:rPr>
          <w:b/>
        </w:rPr>
        <w:t xml:space="preserve">audojimą tręšimui žemės ūkyje. </w:t>
      </w:r>
    </w:p>
    <w:p w:rsidR="00561B1D" w:rsidRPr="009E6BDA" w:rsidRDefault="00CD3FE1" w:rsidP="00C04D5C">
      <w:pPr>
        <w:ind w:firstLine="709"/>
        <w:jc w:val="both"/>
        <w:rPr>
          <w:color w:val="000000"/>
        </w:rPr>
      </w:pPr>
      <w:r w:rsidRPr="009E6BDA">
        <w:t>Įmonė</w:t>
      </w:r>
      <w:r w:rsidR="00FB76C0" w:rsidRPr="009E6BDA">
        <w:t xml:space="preserve">s veikloje susidaro </w:t>
      </w:r>
      <w:r w:rsidR="00093FDB">
        <w:t xml:space="preserve">skystas kiaulių </w:t>
      </w:r>
      <w:r w:rsidR="00FB76C0" w:rsidRPr="009E6BDA">
        <w:t>mėšlas,</w:t>
      </w:r>
      <w:r w:rsidRPr="009E6BDA">
        <w:t xml:space="preserve"> nuosavos žemės mėšlui paskleisti neturi, todėl </w:t>
      </w:r>
      <w:r w:rsidR="00093FDB">
        <w:t xml:space="preserve">įmonė </w:t>
      </w:r>
      <w:r w:rsidRPr="009E6BDA">
        <w:t xml:space="preserve">yra sudariusi sutartis su ūkininkais, įmonėmis dėl </w:t>
      </w:r>
      <w:r w:rsidR="00AB4575" w:rsidRPr="009E6BDA">
        <w:t xml:space="preserve">skysto </w:t>
      </w:r>
      <w:r w:rsidRPr="009E6BDA">
        <w:t>mėšlo naudojimo laukų tręšimui.</w:t>
      </w:r>
      <w:r w:rsidR="0082551E" w:rsidRPr="009E6BDA">
        <w:t xml:space="preserve"> </w:t>
      </w:r>
      <w:r w:rsidRPr="009E6BDA">
        <w:rPr>
          <w:iCs/>
          <w:color w:val="000000"/>
        </w:rPr>
        <w:t xml:space="preserve">Tiekėjas įsipareigoja pateikti visą per metus susidariusį skysto mėlo kiekį tręšimui, neviršijant 170 kg azoto į ha. </w:t>
      </w:r>
    </w:p>
    <w:p w:rsidR="00105A0D" w:rsidRPr="009E6BDA" w:rsidRDefault="00105A0D" w:rsidP="00C04D5C">
      <w:pPr>
        <w:ind w:firstLine="709"/>
        <w:jc w:val="both"/>
        <w:rPr>
          <w:color w:val="000000"/>
        </w:rPr>
      </w:pPr>
    </w:p>
    <w:p w:rsidR="00921A34" w:rsidRPr="009E6BDA" w:rsidRDefault="00921A34" w:rsidP="00C04D5C">
      <w:pPr>
        <w:ind w:firstLine="709"/>
        <w:jc w:val="both"/>
        <w:rPr>
          <w:b/>
          <w:color w:val="000000"/>
        </w:rPr>
      </w:pPr>
      <w:r w:rsidRPr="009E6BDA">
        <w:rPr>
          <w:b/>
          <w:color w:val="000000"/>
        </w:rPr>
        <w:t xml:space="preserve">22. Informacija apie laukų tręšimą mėšlu ir (ar) srutomis. </w:t>
      </w:r>
    </w:p>
    <w:p w:rsidR="00C04D5C" w:rsidRPr="009E6BDA" w:rsidRDefault="00CD3FE1" w:rsidP="00C04D5C">
      <w:pPr>
        <w:ind w:firstLine="709"/>
        <w:jc w:val="both"/>
      </w:pPr>
      <w:r w:rsidRPr="009E6BDA">
        <w:rPr>
          <w:color w:val="000000"/>
        </w:rPr>
        <w:t xml:space="preserve">Įmonė nuosavos žemės mėšlui paskleisti neturi, todėl yra sudariusi sutartis su ūkininkais, įmonėmis dėl </w:t>
      </w:r>
      <w:r w:rsidR="00AB4575" w:rsidRPr="009E6BDA">
        <w:rPr>
          <w:color w:val="000000"/>
        </w:rPr>
        <w:t xml:space="preserve">skysto </w:t>
      </w:r>
      <w:r w:rsidRPr="009E6BDA">
        <w:rPr>
          <w:color w:val="000000"/>
        </w:rPr>
        <w:t xml:space="preserve">mėšlo naudojimo laukų tręšimui </w:t>
      </w:r>
      <w:r w:rsidR="00AB4575" w:rsidRPr="009E6BDA">
        <w:rPr>
          <w:color w:val="000000"/>
        </w:rPr>
        <w:t xml:space="preserve">870 </w:t>
      </w:r>
      <w:r w:rsidRPr="009E6BDA">
        <w:rPr>
          <w:color w:val="000000"/>
        </w:rPr>
        <w:t>ha plotui</w:t>
      </w:r>
      <w:r w:rsidR="00F85DD5" w:rsidRPr="009E6BDA">
        <w:rPr>
          <w:color w:val="000000"/>
        </w:rPr>
        <w:t xml:space="preserve"> (žr. </w:t>
      </w:r>
      <w:r w:rsidR="00685A47">
        <w:rPr>
          <w:color w:val="000000"/>
        </w:rPr>
        <w:t>22.</w:t>
      </w:r>
      <w:r w:rsidR="00F85DD5" w:rsidRPr="009E6BDA">
        <w:rPr>
          <w:color w:val="000000"/>
        </w:rPr>
        <w:t>A lentelę)</w:t>
      </w:r>
      <w:r w:rsidRPr="009E6BDA">
        <w:rPr>
          <w:color w:val="000000"/>
        </w:rPr>
        <w:t xml:space="preserve">. </w:t>
      </w:r>
      <w:r w:rsidR="00542E09" w:rsidRPr="009E6BDA">
        <w:rPr>
          <w:color w:val="000000"/>
        </w:rPr>
        <w:t>S</w:t>
      </w:r>
      <w:r w:rsidR="0082551E" w:rsidRPr="009E6BDA">
        <w:rPr>
          <w:color w:val="000000"/>
        </w:rPr>
        <w:t>udarytos sutartys su ūkininkais</w:t>
      </w:r>
      <w:r w:rsidR="00AB4575" w:rsidRPr="009E6BDA">
        <w:rPr>
          <w:color w:val="000000"/>
        </w:rPr>
        <w:t>, įmonėmis</w:t>
      </w:r>
      <w:r w:rsidR="0082551E" w:rsidRPr="009E6BDA">
        <w:rPr>
          <w:color w:val="000000"/>
        </w:rPr>
        <w:t xml:space="preserve"> dėl skysto mėšlo </w:t>
      </w:r>
      <w:r w:rsidR="00685A47">
        <w:rPr>
          <w:color w:val="000000"/>
        </w:rPr>
        <w:t xml:space="preserve">perdavimo ar </w:t>
      </w:r>
      <w:r w:rsidR="0082551E" w:rsidRPr="009E6BDA">
        <w:rPr>
          <w:color w:val="000000"/>
        </w:rPr>
        <w:t>pardavimo</w:t>
      </w:r>
      <w:r w:rsidR="00AB4575" w:rsidRPr="009E6BDA">
        <w:rPr>
          <w:color w:val="000000"/>
        </w:rPr>
        <w:t>.</w:t>
      </w:r>
      <w:r w:rsidR="0082551E" w:rsidRPr="009E6BDA">
        <w:rPr>
          <w:iCs/>
          <w:color w:val="000000"/>
        </w:rPr>
        <w:t xml:space="preserve"> </w:t>
      </w:r>
      <w:r w:rsidRPr="009E6BDA">
        <w:rPr>
          <w:iCs/>
          <w:color w:val="000000"/>
        </w:rPr>
        <w:t>Tiekėjas</w:t>
      </w:r>
      <w:r w:rsidRPr="009E6BDA">
        <w:rPr>
          <w:iCs/>
        </w:rPr>
        <w:t xml:space="preserve"> įsipareigoja pateikti visą per metus susidariusį skysto mė</w:t>
      </w:r>
      <w:r w:rsidR="00FB76C0" w:rsidRPr="009E6BDA">
        <w:rPr>
          <w:iCs/>
        </w:rPr>
        <w:t>š</w:t>
      </w:r>
      <w:r w:rsidRPr="009E6BDA">
        <w:rPr>
          <w:iCs/>
        </w:rPr>
        <w:t xml:space="preserve">lo kiekį tręšimui, neviršijant 170 kg azoto į </w:t>
      </w:r>
      <w:r w:rsidRPr="00F34643">
        <w:rPr>
          <w:iCs/>
        </w:rPr>
        <w:t xml:space="preserve">ha. </w:t>
      </w:r>
      <w:r w:rsidR="00F34643" w:rsidRPr="00F34643">
        <w:t>Sutarčių</w:t>
      </w:r>
      <w:r w:rsidR="002830DE">
        <w:t xml:space="preserve"> </w:t>
      </w:r>
      <w:r w:rsidR="002830DE" w:rsidRPr="002830DE">
        <w:t>dėl skysto mėšlo išlaistymo sąrašas ir sutarčių dėl skysto mėšlo perdavimo tręšimui kopijos</w:t>
      </w:r>
      <w:r w:rsidR="002830DE">
        <w:t xml:space="preserve"> </w:t>
      </w:r>
      <w:r w:rsidRPr="00F34643">
        <w:t>pateikiam</w:t>
      </w:r>
      <w:r w:rsidR="00F34643" w:rsidRPr="00F34643">
        <w:t>i</w:t>
      </w:r>
      <w:r w:rsidRPr="00F34643">
        <w:t xml:space="preserve"> priede Nr. 8.</w:t>
      </w:r>
      <w:r w:rsidRPr="009E6BDA">
        <w:t xml:space="preserve"> Įmonė </w:t>
      </w:r>
      <w:r w:rsidR="00542E09" w:rsidRPr="009E6BDA">
        <w:t xml:space="preserve">Aplinkos apsaugos </w:t>
      </w:r>
      <w:r w:rsidRPr="009E6BDA">
        <w:t>agentūrai teik</w:t>
      </w:r>
      <w:r w:rsidR="00334165" w:rsidRPr="009E6BDA">
        <w:t>ia</w:t>
      </w:r>
      <w:r w:rsidRPr="009E6BDA">
        <w:t xml:space="preserve"> tręšimo planus – grafikus, kuriuose nurodomi einamais metais tręšiami plotai, tręšimo terminai bei normos. Šiuose planuose pateikiami tręšiamų žemių planai su nurodytais sanitariniais atstumais iki vandens telkinių, kelių, sodybų ir kt. </w:t>
      </w:r>
      <w:r w:rsidR="00C04D5C" w:rsidRPr="009E6BDA">
        <w:t>Tręšiamuose plotuose dirvožemis nebus pertręšiamas, kadangi ūkininkas tręšia sklypus prisilaikydamas aplinkosauginių reikalavimų ir vadovaudamasis tręšimo plane pateiktomis normomis ir apkrovomis, kurios apskaičiuojamos įvertinus dirvožemio agrocheminę sudėtį ir auginamų kultūrų poreikį maisto medžiagoms.</w:t>
      </w:r>
    </w:p>
    <w:p w:rsidR="00DC4384" w:rsidRDefault="00DC4384" w:rsidP="00DC4384">
      <w:pPr>
        <w:pStyle w:val="bodytext"/>
        <w:spacing w:before="0" w:beforeAutospacing="0" w:after="0" w:afterAutospacing="0"/>
        <w:ind w:firstLine="709"/>
      </w:pPr>
    </w:p>
    <w:p w:rsidR="00F85DD5" w:rsidRPr="009E6BDA" w:rsidRDefault="00685A47" w:rsidP="00DC4384">
      <w:pPr>
        <w:pStyle w:val="bodytext"/>
        <w:spacing w:before="0" w:beforeAutospacing="0" w:after="0" w:afterAutospacing="0"/>
        <w:ind w:firstLine="709"/>
      </w:pPr>
      <w:r>
        <w:t>22.</w:t>
      </w:r>
      <w:r w:rsidR="00F85DD5" w:rsidRPr="009E6BDA">
        <w:t>A lentelė. Planuojamų laikyti gyvulių SG skaičius bei žemių poreikis pagamin</w:t>
      </w:r>
      <w:r w:rsidR="00093FDB">
        <w:t>t</w:t>
      </w:r>
      <w:r w:rsidR="00F85DD5" w:rsidRPr="009E6BDA">
        <w:t>am mėšlui paskleisti</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1505"/>
        <w:gridCol w:w="1493"/>
        <w:gridCol w:w="1495"/>
        <w:gridCol w:w="1493"/>
        <w:gridCol w:w="1673"/>
      </w:tblGrid>
      <w:tr w:rsidR="00F85DD5" w:rsidRPr="009E6BDA" w:rsidTr="00F85DD5">
        <w:tblPrEx>
          <w:tblCellMar>
            <w:top w:w="0" w:type="dxa"/>
            <w:bottom w:w="0" w:type="dxa"/>
          </w:tblCellMar>
        </w:tblPrEx>
        <w:trPr>
          <w:jc w:val="center"/>
        </w:trPr>
        <w:tc>
          <w:tcPr>
            <w:tcW w:w="1521" w:type="dxa"/>
            <w:vMerge w:val="restart"/>
            <w:shd w:val="clear" w:color="auto" w:fill="auto"/>
            <w:vAlign w:val="center"/>
          </w:tcPr>
          <w:p w:rsidR="00F85DD5" w:rsidRPr="009E6BDA" w:rsidRDefault="00F85DD5" w:rsidP="00DC4384">
            <w:pPr>
              <w:pStyle w:val="bodytext"/>
              <w:spacing w:before="0" w:beforeAutospacing="0" w:after="0" w:afterAutospacing="0"/>
              <w:jc w:val="center"/>
              <w:rPr>
                <w:sz w:val="20"/>
                <w:szCs w:val="20"/>
              </w:rPr>
            </w:pPr>
            <w:r w:rsidRPr="009E6BDA">
              <w:rPr>
                <w:sz w:val="20"/>
                <w:szCs w:val="20"/>
              </w:rPr>
              <w:t>Laikomų gyvulių grupės</w:t>
            </w:r>
          </w:p>
        </w:tc>
        <w:tc>
          <w:tcPr>
            <w:tcW w:w="1505" w:type="dxa"/>
            <w:vMerge w:val="restart"/>
            <w:shd w:val="clear" w:color="auto" w:fill="auto"/>
            <w:vAlign w:val="center"/>
          </w:tcPr>
          <w:p w:rsidR="00F85DD5" w:rsidRPr="009E6BDA" w:rsidRDefault="00F85DD5" w:rsidP="00DC4384">
            <w:pPr>
              <w:pStyle w:val="bodytext"/>
              <w:spacing w:before="0" w:beforeAutospacing="0" w:after="0" w:afterAutospacing="0"/>
              <w:jc w:val="center"/>
              <w:rPr>
                <w:sz w:val="20"/>
                <w:szCs w:val="20"/>
              </w:rPr>
            </w:pPr>
            <w:r w:rsidRPr="009E6BDA">
              <w:rPr>
                <w:sz w:val="20"/>
                <w:szCs w:val="20"/>
              </w:rPr>
              <w:t>Gyvulių kiekis vnt.</w:t>
            </w:r>
          </w:p>
        </w:tc>
        <w:tc>
          <w:tcPr>
            <w:tcW w:w="2988" w:type="dxa"/>
            <w:gridSpan w:val="2"/>
            <w:shd w:val="clear" w:color="auto" w:fill="auto"/>
            <w:vAlign w:val="center"/>
          </w:tcPr>
          <w:p w:rsidR="00F85DD5" w:rsidRPr="009E6BDA" w:rsidRDefault="00F85DD5" w:rsidP="00DC4384">
            <w:pPr>
              <w:pStyle w:val="bodytext"/>
              <w:spacing w:before="0" w:beforeAutospacing="0" w:after="0" w:afterAutospacing="0"/>
              <w:jc w:val="center"/>
              <w:rPr>
                <w:sz w:val="20"/>
                <w:szCs w:val="20"/>
              </w:rPr>
            </w:pPr>
            <w:r w:rsidRPr="009E6BDA">
              <w:rPr>
                <w:sz w:val="20"/>
                <w:szCs w:val="20"/>
              </w:rPr>
              <w:t>SG</w:t>
            </w:r>
          </w:p>
        </w:tc>
        <w:tc>
          <w:tcPr>
            <w:tcW w:w="3166" w:type="dxa"/>
            <w:gridSpan w:val="2"/>
            <w:shd w:val="clear" w:color="auto" w:fill="auto"/>
            <w:vAlign w:val="center"/>
          </w:tcPr>
          <w:p w:rsidR="00F85DD5" w:rsidRPr="009E6BDA" w:rsidRDefault="00F85DD5" w:rsidP="00DC4384">
            <w:pPr>
              <w:pStyle w:val="bodytext"/>
              <w:spacing w:before="0" w:beforeAutospacing="0" w:after="0" w:afterAutospacing="0"/>
              <w:jc w:val="center"/>
              <w:rPr>
                <w:sz w:val="20"/>
                <w:szCs w:val="20"/>
              </w:rPr>
            </w:pPr>
            <w:r w:rsidRPr="009E6BDA">
              <w:rPr>
                <w:sz w:val="20"/>
                <w:szCs w:val="20"/>
              </w:rPr>
              <w:t>Žemių poreikis mėšlui skleisti, ha</w:t>
            </w:r>
          </w:p>
        </w:tc>
      </w:tr>
      <w:tr w:rsidR="00F85DD5" w:rsidRPr="009E6BDA" w:rsidTr="00F85DD5">
        <w:tblPrEx>
          <w:tblCellMar>
            <w:top w:w="0" w:type="dxa"/>
            <w:bottom w:w="0" w:type="dxa"/>
          </w:tblCellMar>
        </w:tblPrEx>
        <w:trPr>
          <w:jc w:val="center"/>
        </w:trPr>
        <w:tc>
          <w:tcPr>
            <w:tcW w:w="1521" w:type="dxa"/>
            <w:vMerge/>
            <w:shd w:val="clear" w:color="auto" w:fill="auto"/>
            <w:vAlign w:val="center"/>
          </w:tcPr>
          <w:p w:rsidR="00F85DD5" w:rsidRPr="009E6BDA" w:rsidRDefault="00F85DD5" w:rsidP="00DC4384">
            <w:pPr>
              <w:pStyle w:val="bodytext"/>
              <w:spacing w:before="0" w:beforeAutospacing="0" w:after="0" w:afterAutospacing="0"/>
              <w:jc w:val="center"/>
              <w:rPr>
                <w:sz w:val="20"/>
                <w:szCs w:val="20"/>
              </w:rPr>
            </w:pPr>
          </w:p>
        </w:tc>
        <w:tc>
          <w:tcPr>
            <w:tcW w:w="1505" w:type="dxa"/>
            <w:vMerge/>
            <w:shd w:val="clear" w:color="auto" w:fill="auto"/>
            <w:vAlign w:val="center"/>
          </w:tcPr>
          <w:p w:rsidR="00F85DD5" w:rsidRPr="009E6BDA" w:rsidRDefault="00F85DD5" w:rsidP="00DC4384">
            <w:pPr>
              <w:pStyle w:val="bodytext"/>
              <w:spacing w:before="0" w:beforeAutospacing="0" w:after="0" w:afterAutospacing="0"/>
              <w:jc w:val="center"/>
              <w:rPr>
                <w:sz w:val="20"/>
                <w:szCs w:val="20"/>
              </w:rPr>
            </w:pPr>
          </w:p>
        </w:tc>
        <w:tc>
          <w:tcPr>
            <w:tcW w:w="1493" w:type="dxa"/>
            <w:shd w:val="clear" w:color="auto" w:fill="auto"/>
            <w:vAlign w:val="center"/>
          </w:tcPr>
          <w:p w:rsidR="00F85DD5" w:rsidRPr="009E6BDA" w:rsidRDefault="00F85DD5" w:rsidP="00DC4384">
            <w:pPr>
              <w:pStyle w:val="bodytext"/>
              <w:spacing w:before="0" w:beforeAutospacing="0" w:after="0" w:afterAutospacing="0"/>
              <w:jc w:val="center"/>
              <w:rPr>
                <w:sz w:val="20"/>
                <w:szCs w:val="20"/>
              </w:rPr>
            </w:pPr>
            <w:r w:rsidRPr="009E6BDA">
              <w:rPr>
                <w:sz w:val="20"/>
                <w:szCs w:val="20"/>
              </w:rPr>
              <w:t>Vieno gyvulio SG</w:t>
            </w:r>
          </w:p>
        </w:tc>
        <w:tc>
          <w:tcPr>
            <w:tcW w:w="1495" w:type="dxa"/>
            <w:shd w:val="clear" w:color="auto" w:fill="auto"/>
            <w:vAlign w:val="center"/>
          </w:tcPr>
          <w:p w:rsidR="00F85DD5" w:rsidRPr="009E6BDA" w:rsidRDefault="00F85DD5" w:rsidP="00DC4384">
            <w:pPr>
              <w:pStyle w:val="bodytext"/>
              <w:spacing w:before="0" w:beforeAutospacing="0" w:after="0" w:afterAutospacing="0"/>
              <w:ind w:firstLine="17"/>
              <w:jc w:val="center"/>
              <w:rPr>
                <w:sz w:val="20"/>
                <w:szCs w:val="20"/>
              </w:rPr>
            </w:pPr>
            <w:r w:rsidRPr="009E6BDA">
              <w:rPr>
                <w:sz w:val="20"/>
                <w:szCs w:val="20"/>
              </w:rPr>
              <w:t>Visų gyvulių SG</w:t>
            </w:r>
          </w:p>
        </w:tc>
        <w:tc>
          <w:tcPr>
            <w:tcW w:w="1493" w:type="dxa"/>
            <w:shd w:val="clear" w:color="auto" w:fill="auto"/>
            <w:vAlign w:val="center"/>
          </w:tcPr>
          <w:p w:rsidR="00F85DD5" w:rsidRPr="009E6BDA" w:rsidRDefault="00F85DD5" w:rsidP="00DC4384">
            <w:pPr>
              <w:pStyle w:val="bodytext"/>
              <w:spacing w:before="0" w:beforeAutospacing="0" w:after="0" w:afterAutospacing="0"/>
              <w:jc w:val="center"/>
              <w:rPr>
                <w:sz w:val="20"/>
                <w:szCs w:val="20"/>
              </w:rPr>
            </w:pPr>
            <w:r w:rsidRPr="009E6BDA">
              <w:rPr>
                <w:sz w:val="20"/>
                <w:szCs w:val="20"/>
              </w:rPr>
              <w:t>Vieno gyvulio</w:t>
            </w:r>
          </w:p>
        </w:tc>
        <w:tc>
          <w:tcPr>
            <w:tcW w:w="1673" w:type="dxa"/>
            <w:shd w:val="clear" w:color="auto" w:fill="auto"/>
            <w:vAlign w:val="center"/>
          </w:tcPr>
          <w:p w:rsidR="00F85DD5" w:rsidRPr="009E6BDA" w:rsidRDefault="00F85DD5" w:rsidP="00DC4384">
            <w:pPr>
              <w:pStyle w:val="bodytext"/>
              <w:spacing w:before="0" w:beforeAutospacing="0" w:after="0" w:afterAutospacing="0"/>
              <w:ind w:firstLine="6"/>
              <w:jc w:val="center"/>
              <w:rPr>
                <w:sz w:val="20"/>
                <w:szCs w:val="20"/>
              </w:rPr>
            </w:pPr>
            <w:r w:rsidRPr="009E6BDA">
              <w:rPr>
                <w:sz w:val="20"/>
                <w:szCs w:val="20"/>
              </w:rPr>
              <w:t>Visų gyvulių</w:t>
            </w:r>
          </w:p>
        </w:tc>
      </w:tr>
      <w:tr w:rsidR="00F85DD5" w:rsidRPr="009E6BDA" w:rsidTr="00F85DD5">
        <w:tblPrEx>
          <w:tblCellMar>
            <w:top w:w="0" w:type="dxa"/>
            <w:bottom w:w="0" w:type="dxa"/>
          </w:tblCellMar>
        </w:tblPrEx>
        <w:trPr>
          <w:jc w:val="center"/>
        </w:trPr>
        <w:tc>
          <w:tcPr>
            <w:tcW w:w="1521" w:type="dxa"/>
            <w:vAlign w:val="center"/>
          </w:tcPr>
          <w:p w:rsidR="00F85DD5" w:rsidRPr="009E6BDA" w:rsidRDefault="00685A47" w:rsidP="00DC4384">
            <w:pPr>
              <w:pStyle w:val="bodytext"/>
              <w:spacing w:before="0" w:beforeAutospacing="0" w:after="0" w:afterAutospacing="0"/>
              <w:jc w:val="center"/>
              <w:rPr>
                <w:sz w:val="20"/>
                <w:szCs w:val="20"/>
              </w:rPr>
            </w:pPr>
            <w:r>
              <w:rPr>
                <w:sz w:val="20"/>
                <w:szCs w:val="20"/>
              </w:rPr>
              <w:t>Atjunkyti paršeliai 6</w:t>
            </w:r>
            <w:r w:rsidR="00F85DD5" w:rsidRPr="009E6BDA">
              <w:rPr>
                <w:sz w:val="20"/>
                <w:szCs w:val="20"/>
              </w:rPr>
              <w:t>,5-25 kg svorio</w:t>
            </w:r>
          </w:p>
        </w:tc>
        <w:tc>
          <w:tcPr>
            <w:tcW w:w="1505" w:type="dxa"/>
            <w:vAlign w:val="center"/>
          </w:tcPr>
          <w:p w:rsidR="00F85DD5" w:rsidRPr="009E6BDA" w:rsidRDefault="00F85DD5" w:rsidP="00DC4384">
            <w:pPr>
              <w:pStyle w:val="bodytext"/>
              <w:spacing w:before="0" w:beforeAutospacing="0" w:after="0" w:afterAutospacing="0"/>
              <w:ind w:firstLine="39"/>
              <w:jc w:val="center"/>
              <w:rPr>
                <w:sz w:val="20"/>
                <w:szCs w:val="20"/>
              </w:rPr>
            </w:pPr>
            <w:r w:rsidRPr="009E6BDA">
              <w:rPr>
                <w:sz w:val="20"/>
                <w:szCs w:val="20"/>
              </w:rPr>
              <w:t>5300</w:t>
            </w:r>
          </w:p>
        </w:tc>
        <w:tc>
          <w:tcPr>
            <w:tcW w:w="1493" w:type="dxa"/>
            <w:vAlign w:val="center"/>
          </w:tcPr>
          <w:p w:rsidR="00F85DD5" w:rsidRPr="009E6BDA" w:rsidRDefault="00F85DD5" w:rsidP="00DC4384">
            <w:pPr>
              <w:pStyle w:val="bodytext"/>
              <w:spacing w:before="0" w:beforeAutospacing="0" w:after="0" w:afterAutospacing="0"/>
              <w:ind w:firstLine="39"/>
              <w:jc w:val="center"/>
              <w:rPr>
                <w:sz w:val="20"/>
                <w:szCs w:val="20"/>
              </w:rPr>
            </w:pPr>
            <w:r w:rsidRPr="009E6BDA">
              <w:rPr>
                <w:sz w:val="20"/>
                <w:szCs w:val="20"/>
              </w:rPr>
              <w:t>0,01</w:t>
            </w:r>
          </w:p>
        </w:tc>
        <w:tc>
          <w:tcPr>
            <w:tcW w:w="1495" w:type="dxa"/>
            <w:vAlign w:val="center"/>
          </w:tcPr>
          <w:p w:rsidR="00F85DD5" w:rsidRPr="009E6BDA" w:rsidRDefault="00F85DD5" w:rsidP="00DC4384">
            <w:pPr>
              <w:pStyle w:val="bodytext"/>
              <w:spacing w:before="0" w:beforeAutospacing="0" w:after="0" w:afterAutospacing="0"/>
              <w:ind w:firstLine="39"/>
              <w:jc w:val="center"/>
              <w:rPr>
                <w:sz w:val="20"/>
                <w:szCs w:val="20"/>
              </w:rPr>
            </w:pPr>
            <w:r w:rsidRPr="009E6BDA">
              <w:rPr>
                <w:sz w:val="20"/>
                <w:szCs w:val="20"/>
              </w:rPr>
              <w:t>53</w:t>
            </w:r>
          </w:p>
        </w:tc>
        <w:tc>
          <w:tcPr>
            <w:tcW w:w="1493" w:type="dxa"/>
            <w:vAlign w:val="center"/>
          </w:tcPr>
          <w:p w:rsidR="00F85DD5" w:rsidRPr="009E6BDA" w:rsidRDefault="00F85DD5" w:rsidP="00DC4384">
            <w:pPr>
              <w:pStyle w:val="bodytext"/>
              <w:spacing w:before="0" w:beforeAutospacing="0" w:after="0" w:afterAutospacing="0"/>
              <w:ind w:firstLine="39"/>
              <w:jc w:val="center"/>
              <w:rPr>
                <w:sz w:val="20"/>
                <w:szCs w:val="20"/>
              </w:rPr>
            </w:pPr>
            <w:r w:rsidRPr="009E6BDA">
              <w:rPr>
                <w:sz w:val="20"/>
                <w:szCs w:val="20"/>
              </w:rPr>
              <w:t>0,006</w:t>
            </w:r>
          </w:p>
        </w:tc>
        <w:tc>
          <w:tcPr>
            <w:tcW w:w="1673" w:type="dxa"/>
            <w:vAlign w:val="center"/>
          </w:tcPr>
          <w:p w:rsidR="00F85DD5" w:rsidRPr="009E6BDA" w:rsidRDefault="00F85DD5" w:rsidP="00DC4384">
            <w:pPr>
              <w:pStyle w:val="bodytext"/>
              <w:spacing w:before="0" w:beforeAutospacing="0" w:after="0" w:afterAutospacing="0"/>
              <w:ind w:firstLine="39"/>
              <w:jc w:val="center"/>
              <w:rPr>
                <w:sz w:val="20"/>
                <w:szCs w:val="20"/>
              </w:rPr>
            </w:pPr>
            <w:r w:rsidRPr="009E6BDA">
              <w:rPr>
                <w:sz w:val="20"/>
                <w:szCs w:val="20"/>
              </w:rPr>
              <w:t>31,8</w:t>
            </w:r>
          </w:p>
        </w:tc>
      </w:tr>
      <w:tr w:rsidR="00F85DD5" w:rsidRPr="009E6BDA" w:rsidTr="00F85DD5">
        <w:tblPrEx>
          <w:tblCellMar>
            <w:top w:w="0" w:type="dxa"/>
            <w:bottom w:w="0" w:type="dxa"/>
          </w:tblCellMar>
        </w:tblPrEx>
        <w:trPr>
          <w:jc w:val="center"/>
        </w:trPr>
        <w:tc>
          <w:tcPr>
            <w:tcW w:w="1521" w:type="dxa"/>
            <w:vAlign w:val="center"/>
          </w:tcPr>
          <w:p w:rsidR="00F85DD5" w:rsidRPr="009E6BDA" w:rsidRDefault="00F85DD5" w:rsidP="00DC4384">
            <w:pPr>
              <w:pStyle w:val="bodytext"/>
              <w:spacing w:before="0" w:beforeAutospacing="0" w:after="0" w:afterAutospacing="0"/>
              <w:jc w:val="center"/>
              <w:rPr>
                <w:sz w:val="20"/>
                <w:szCs w:val="20"/>
              </w:rPr>
            </w:pPr>
            <w:r w:rsidRPr="009E6BDA">
              <w:rPr>
                <w:sz w:val="20"/>
                <w:szCs w:val="20"/>
              </w:rPr>
              <w:t>Paršeliai 25-65 kg svorio</w:t>
            </w:r>
          </w:p>
        </w:tc>
        <w:tc>
          <w:tcPr>
            <w:tcW w:w="1505" w:type="dxa"/>
            <w:vAlign w:val="center"/>
          </w:tcPr>
          <w:p w:rsidR="00F85DD5" w:rsidRPr="009E6BDA" w:rsidRDefault="00F85DD5" w:rsidP="00DC4384">
            <w:pPr>
              <w:pStyle w:val="bodytext"/>
              <w:spacing w:before="0" w:beforeAutospacing="0" w:after="0" w:afterAutospacing="0"/>
              <w:ind w:firstLine="39"/>
              <w:jc w:val="center"/>
              <w:rPr>
                <w:sz w:val="20"/>
                <w:szCs w:val="20"/>
              </w:rPr>
            </w:pPr>
            <w:r w:rsidRPr="009E6BDA">
              <w:rPr>
                <w:sz w:val="20"/>
                <w:szCs w:val="20"/>
              </w:rPr>
              <w:t>7170</w:t>
            </w:r>
          </w:p>
        </w:tc>
        <w:tc>
          <w:tcPr>
            <w:tcW w:w="1493" w:type="dxa"/>
            <w:vAlign w:val="center"/>
          </w:tcPr>
          <w:p w:rsidR="00F85DD5" w:rsidRPr="009E6BDA" w:rsidRDefault="00F85DD5" w:rsidP="00DC4384">
            <w:pPr>
              <w:pStyle w:val="bodytext"/>
              <w:spacing w:before="0" w:beforeAutospacing="0" w:after="0" w:afterAutospacing="0"/>
              <w:ind w:firstLine="39"/>
              <w:jc w:val="center"/>
              <w:rPr>
                <w:sz w:val="20"/>
                <w:szCs w:val="20"/>
              </w:rPr>
            </w:pPr>
            <w:r w:rsidRPr="009E6BDA">
              <w:rPr>
                <w:sz w:val="20"/>
                <w:szCs w:val="20"/>
              </w:rPr>
              <w:t>0,1</w:t>
            </w:r>
          </w:p>
        </w:tc>
        <w:tc>
          <w:tcPr>
            <w:tcW w:w="1495" w:type="dxa"/>
            <w:vAlign w:val="center"/>
          </w:tcPr>
          <w:p w:rsidR="00F85DD5" w:rsidRPr="009E6BDA" w:rsidRDefault="00F85DD5" w:rsidP="00DC4384">
            <w:pPr>
              <w:pStyle w:val="bodytext"/>
              <w:spacing w:before="0" w:beforeAutospacing="0" w:after="0" w:afterAutospacing="0"/>
              <w:ind w:firstLine="39"/>
              <w:jc w:val="center"/>
              <w:rPr>
                <w:sz w:val="20"/>
                <w:szCs w:val="20"/>
              </w:rPr>
            </w:pPr>
            <w:r w:rsidRPr="009E6BDA">
              <w:rPr>
                <w:sz w:val="20"/>
                <w:szCs w:val="20"/>
              </w:rPr>
              <w:t>717</w:t>
            </w:r>
          </w:p>
        </w:tc>
        <w:tc>
          <w:tcPr>
            <w:tcW w:w="1493" w:type="dxa"/>
            <w:vAlign w:val="center"/>
          </w:tcPr>
          <w:p w:rsidR="00F85DD5" w:rsidRPr="009E6BDA" w:rsidRDefault="00F85DD5" w:rsidP="00DC4384">
            <w:pPr>
              <w:pStyle w:val="bodytext"/>
              <w:spacing w:before="0" w:beforeAutospacing="0" w:after="0" w:afterAutospacing="0"/>
              <w:ind w:firstLine="39"/>
              <w:jc w:val="center"/>
              <w:rPr>
                <w:sz w:val="20"/>
                <w:szCs w:val="20"/>
              </w:rPr>
            </w:pPr>
            <w:r w:rsidRPr="009E6BDA">
              <w:rPr>
                <w:sz w:val="20"/>
                <w:szCs w:val="20"/>
              </w:rPr>
              <w:t>0,06</w:t>
            </w:r>
          </w:p>
        </w:tc>
        <w:tc>
          <w:tcPr>
            <w:tcW w:w="1673" w:type="dxa"/>
            <w:vAlign w:val="center"/>
          </w:tcPr>
          <w:p w:rsidR="00F85DD5" w:rsidRPr="009E6BDA" w:rsidRDefault="00F85DD5" w:rsidP="00DC4384">
            <w:pPr>
              <w:pStyle w:val="bodytext"/>
              <w:spacing w:before="0" w:beforeAutospacing="0" w:after="0" w:afterAutospacing="0"/>
              <w:ind w:firstLine="39"/>
              <w:jc w:val="center"/>
              <w:rPr>
                <w:sz w:val="20"/>
                <w:szCs w:val="20"/>
              </w:rPr>
            </w:pPr>
            <w:r w:rsidRPr="009E6BDA">
              <w:rPr>
                <w:sz w:val="20"/>
                <w:szCs w:val="20"/>
              </w:rPr>
              <w:t>430,2</w:t>
            </w:r>
          </w:p>
        </w:tc>
      </w:tr>
      <w:tr w:rsidR="00F85DD5" w:rsidRPr="009E6BDA" w:rsidTr="00F85DD5">
        <w:tblPrEx>
          <w:tblCellMar>
            <w:top w:w="0" w:type="dxa"/>
            <w:bottom w:w="0" w:type="dxa"/>
          </w:tblCellMar>
        </w:tblPrEx>
        <w:trPr>
          <w:jc w:val="center"/>
        </w:trPr>
        <w:tc>
          <w:tcPr>
            <w:tcW w:w="1521" w:type="dxa"/>
            <w:vAlign w:val="center"/>
          </w:tcPr>
          <w:p w:rsidR="00F85DD5" w:rsidRPr="009E6BDA" w:rsidRDefault="00F85DD5" w:rsidP="00DC4384">
            <w:pPr>
              <w:pStyle w:val="bodytext"/>
              <w:spacing w:before="0" w:beforeAutospacing="0" w:after="0" w:afterAutospacing="0"/>
              <w:jc w:val="center"/>
              <w:rPr>
                <w:sz w:val="20"/>
                <w:szCs w:val="20"/>
              </w:rPr>
            </w:pPr>
            <w:r w:rsidRPr="009E6BDA">
              <w:rPr>
                <w:sz w:val="20"/>
                <w:szCs w:val="20"/>
              </w:rPr>
              <w:t>Penimos kiaulės 65-115 kg svorio</w:t>
            </w:r>
          </w:p>
        </w:tc>
        <w:tc>
          <w:tcPr>
            <w:tcW w:w="1505" w:type="dxa"/>
            <w:vAlign w:val="center"/>
          </w:tcPr>
          <w:p w:rsidR="00F85DD5" w:rsidRPr="009E6BDA" w:rsidRDefault="00F85DD5" w:rsidP="00DC4384">
            <w:pPr>
              <w:pStyle w:val="bodytext"/>
              <w:spacing w:before="0" w:beforeAutospacing="0" w:after="0" w:afterAutospacing="0"/>
              <w:ind w:firstLine="39"/>
              <w:jc w:val="center"/>
              <w:rPr>
                <w:sz w:val="20"/>
                <w:szCs w:val="20"/>
              </w:rPr>
            </w:pPr>
            <w:r w:rsidRPr="009E6BDA">
              <w:rPr>
                <w:sz w:val="20"/>
                <w:szCs w:val="20"/>
              </w:rPr>
              <w:t>6800</w:t>
            </w:r>
          </w:p>
        </w:tc>
        <w:tc>
          <w:tcPr>
            <w:tcW w:w="1493" w:type="dxa"/>
            <w:vAlign w:val="center"/>
          </w:tcPr>
          <w:p w:rsidR="00F85DD5" w:rsidRPr="009E6BDA" w:rsidRDefault="00F85DD5" w:rsidP="00DC4384">
            <w:pPr>
              <w:pStyle w:val="bodytext"/>
              <w:spacing w:before="0" w:beforeAutospacing="0" w:after="0" w:afterAutospacing="0"/>
              <w:ind w:firstLine="39"/>
              <w:jc w:val="center"/>
              <w:rPr>
                <w:sz w:val="20"/>
                <w:szCs w:val="20"/>
              </w:rPr>
            </w:pPr>
            <w:r w:rsidRPr="009E6BDA">
              <w:rPr>
                <w:sz w:val="20"/>
                <w:szCs w:val="20"/>
              </w:rPr>
              <w:t>0,1</w:t>
            </w:r>
          </w:p>
        </w:tc>
        <w:tc>
          <w:tcPr>
            <w:tcW w:w="1495" w:type="dxa"/>
            <w:vAlign w:val="center"/>
          </w:tcPr>
          <w:p w:rsidR="00F85DD5" w:rsidRPr="009E6BDA" w:rsidRDefault="00F85DD5" w:rsidP="00DC4384">
            <w:pPr>
              <w:pStyle w:val="bodytext"/>
              <w:spacing w:before="0" w:beforeAutospacing="0" w:after="0" w:afterAutospacing="0"/>
              <w:ind w:firstLine="39"/>
              <w:jc w:val="center"/>
              <w:rPr>
                <w:sz w:val="20"/>
                <w:szCs w:val="20"/>
              </w:rPr>
            </w:pPr>
            <w:r w:rsidRPr="009E6BDA">
              <w:rPr>
                <w:sz w:val="20"/>
                <w:szCs w:val="20"/>
              </w:rPr>
              <w:t>680</w:t>
            </w:r>
          </w:p>
        </w:tc>
        <w:tc>
          <w:tcPr>
            <w:tcW w:w="1493" w:type="dxa"/>
            <w:vAlign w:val="center"/>
          </w:tcPr>
          <w:p w:rsidR="00F85DD5" w:rsidRPr="009E6BDA" w:rsidRDefault="00F85DD5" w:rsidP="00DC4384">
            <w:pPr>
              <w:pStyle w:val="bodytext"/>
              <w:spacing w:before="0" w:beforeAutospacing="0" w:after="0" w:afterAutospacing="0"/>
              <w:ind w:firstLine="39"/>
              <w:jc w:val="center"/>
              <w:rPr>
                <w:sz w:val="20"/>
                <w:szCs w:val="20"/>
              </w:rPr>
            </w:pPr>
            <w:r w:rsidRPr="009E6BDA">
              <w:rPr>
                <w:sz w:val="20"/>
                <w:szCs w:val="20"/>
              </w:rPr>
              <w:t>0,06</w:t>
            </w:r>
          </w:p>
        </w:tc>
        <w:tc>
          <w:tcPr>
            <w:tcW w:w="1673" w:type="dxa"/>
            <w:vAlign w:val="center"/>
          </w:tcPr>
          <w:p w:rsidR="00F85DD5" w:rsidRPr="009E6BDA" w:rsidRDefault="00F85DD5" w:rsidP="00DC4384">
            <w:pPr>
              <w:pStyle w:val="bodytext"/>
              <w:spacing w:before="0" w:beforeAutospacing="0" w:after="0" w:afterAutospacing="0"/>
              <w:ind w:firstLine="39"/>
              <w:jc w:val="center"/>
              <w:rPr>
                <w:sz w:val="20"/>
                <w:szCs w:val="20"/>
              </w:rPr>
            </w:pPr>
            <w:r w:rsidRPr="009E6BDA">
              <w:rPr>
                <w:sz w:val="20"/>
                <w:szCs w:val="20"/>
              </w:rPr>
              <w:t>408,0</w:t>
            </w:r>
          </w:p>
        </w:tc>
      </w:tr>
      <w:tr w:rsidR="00F85DD5" w:rsidRPr="009E6BDA" w:rsidTr="00F85DD5">
        <w:tblPrEx>
          <w:tblCellMar>
            <w:top w:w="0" w:type="dxa"/>
            <w:bottom w:w="0" w:type="dxa"/>
          </w:tblCellMar>
        </w:tblPrEx>
        <w:trPr>
          <w:jc w:val="center"/>
        </w:trPr>
        <w:tc>
          <w:tcPr>
            <w:tcW w:w="4519" w:type="dxa"/>
            <w:gridSpan w:val="3"/>
            <w:vAlign w:val="center"/>
          </w:tcPr>
          <w:p w:rsidR="00F85DD5" w:rsidRPr="009E6BDA" w:rsidRDefault="00F85DD5" w:rsidP="00DC4384">
            <w:pPr>
              <w:pStyle w:val="bodytext"/>
              <w:spacing w:before="0" w:beforeAutospacing="0" w:after="0" w:afterAutospacing="0"/>
              <w:jc w:val="center"/>
              <w:rPr>
                <w:bCs/>
                <w:sz w:val="20"/>
                <w:szCs w:val="20"/>
              </w:rPr>
            </w:pPr>
            <w:r w:rsidRPr="009E6BDA">
              <w:rPr>
                <w:bCs/>
                <w:sz w:val="20"/>
                <w:szCs w:val="20"/>
              </w:rPr>
              <w:t>Viso:</w:t>
            </w:r>
          </w:p>
        </w:tc>
        <w:tc>
          <w:tcPr>
            <w:tcW w:w="1495" w:type="dxa"/>
            <w:vAlign w:val="center"/>
          </w:tcPr>
          <w:p w:rsidR="00F85DD5" w:rsidRPr="009E6BDA" w:rsidRDefault="00F85DD5" w:rsidP="00DC4384">
            <w:pPr>
              <w:pStyle w:val="bodytext"/>
              <w:spacing w:before="0" w:beforeAutospacing="0" w:after="0" w:afterAutospacing="0"/>
              <w:jc w:val="center"/>
              <w:rPr>
                <w:bCs/>
                <w:sz w:val="20"/>
                <w:szCs w:val="20"/>
              </w:rPr>
            </w:pPr>
            <w:r w:rsidRPr="009E6BDA">
              <w:rPr>
                <w:bCs/>
                <w:sz w:val="20"/>
                <w:szCs w:val="20"/>
              </w:rPr>
              <w:t>1450</w:t>
            </w:r>
          </w:p>
        </w:tc>
        <w:tc>
          <w:tcPr>
            <w:tcW w:w="1493" w:type="dxa"/>
            <w:vAlign w:val="center"/>
          </w:tcPr>
          <w:p w:rsidR="00F85DD5" w:rsidRPr="009E6BDA" w:rsidRDefault="00F85DD5" w:rsidP="00DC4384">
            <w:pPr>
              <w:pStyle w:val="bodytext"/>
              <w:spacing w:before="0" w:beforeAutospacing="0" w:after="0" w:afterAutospacing="0"/>
              <w:jc w:val="center"/>
              <w:rPr>
                <w:bCs/>
                <w:sz w:val="20"/>
                <w:szCs w:val="20"/>
              </w:rPr>
            </w:pPr>
            <w:r w:rsidRPr="009E6BDA">
              <w:rPr>
                <w:bCs/>
                <w:sz w:val="20"/>
                <w:szCs w:val="20"/>
              </w:rPr>
              <w:t>-</w:t>
            </w:r>
          </w:p>
        </w:tc>
        <w:tc>
          <w:tcPr>
            <w:tcW w:w="1673" w:type="dxa"/>
            <w:vAlign w:val="center"/>
          </w:tcPr>
          <w:p w:rsidR="00F85DD5" w:rsidRPr="009E6BDA" w:rsidRDefault="00F85DD5" w:rsidP="00DC4384">
            <w:pPr>
              <w:pStyle w:val="bodytext"/>
              <w:spacing w:before="0" w:beforeAutospacing="0" w:after="0" w:afterAutospacing="0"/>
              <w:jc w:val="center"/>
              <w:rPr>
                <w:bCs/>
                <w:sz w:val="20"/>
                <w:szCs w:val="20"/>
              </w:rPr>
            </w:pPr>
            <w:r w:rsidRPr="009E6BDA">
              <w:rPr>
                <w:bCs/>
                <w:sz w:val="20"/>
                <w:szCs w:val="20"/>
              </w:rPr>
              <w:t>870,0</w:t>
            </w:r>
          </w:p>
        </w:tc>
      </w:tr>
    </w:tbl>
    <w:p w:rsidR="00F85DD5" w:rsidRPr="009E6BDA" w:rsidRDefault="00F85DD5" w:rsidP="0034678C">
      <w:pPr>
        <w:ind w:firstLine="567"/>
        <w:jc w:val="both"/>
        <w:rPr>
          <w:sz w:val="22"/>
        </w:rPr>
      </w:pPr>
    </w:p>
    <w:p w:rsidR="00921A34" w:rsidRPr="009E6BDA" w:rsidRDefault="009756F8" w:rsidP="00057060">
      <w:pPr>
        <w:ind w:firstLine="567"/>
        <w:jc w:val="center"/>
        <w:rPr>
          <w:b/>
          <w:sz w:val="22"/>
        </w:rPr>
      </w:pPr>
      <w:r w:rsidRPr="009E6BDA">
        <w:rPr>
          <w:sz w:val="22"/>
        </w:rPr>
        <w:br w:type="page"/>
      </w:r>
      <w:bookmarkStart w:id="13" w:name="_Hlk20412609"/>
      <w:r w:rsidR="00921A34" w:rsidRPr="009E6BDA">
        <w:rPr>
          <w:b/>
          <w:sz w:val="22"/>
        </w:rPr>
        <w:t>XI. NUMATOMAS ATLIEKŲ SUSIDARYMAS</w:t>
      </w:r>
      <w:r w:rsidR="00921A34" w:rsidRPr="009E6BDA">
        <w:rPr>
          <w:sz w:val="22"/>
        </w:rPr>
        <w:t>,</w:t>
      </w:r>
      <w:r w:rsidR="00921A34" w:rsidRPr="009E6BDA">
        <w:rPr>
          <w:b/>
          <w:sz w:val="22"/>
        </w:rPr>
        <w:t xml:space="preserve"> NAUDOJIMAS IR (AR) ŠALINIMAS</w:t>
      </w:r>
      <w:bookmarkEnd w:id="13"/>
    </w:p>
    <w:p w:rsidR="00057060" w:rsidRPr="009E6BDA" w:rsidRDefault="00057060" w:rsidP="00057060">
      <w:pPr>
        <w:ind w:firstLine="567"/>
        <w:jc w:val="center"/>
        <w:rPr>
          <w:b/>
        </w:rPr>
      </w:pPr>
    </w:p>
    <w:p w:rsidR="00297297" w:rsidRPr="000B063C" w:rsidRDefault="00297297" w:rsidP="00297297">
      <w:pPr>
        <w:tabs>
          <w:tab w:val="left" w:pos="0"/>
          <w:tab w:val="left" w:pos="426"/>
          <w:tab w:val="left" w:pos="1985"/>
          <w:tab w:val="left" w:pos="2835"/>
          <w:tab w:val="left" w:pos="3828"/>
          <w:tab w:val="left" w:pos="5245"/>
          <w:tab w:val="left" w:pos="6946"/>
        </w:tabs>
        <w:ind w:firstLine="709"/>
        <w:jc w:val="both"/>
        <w:rPr>
          <w:b/>
        </w:rPr>
      </w:pPr>
      <w:r w:rsidRPr="000B063C">
        <w:rPr>
          <w:b/>
        </w:rPr>
        <w:t>23. Atliekų susidarymas. Numatomos atliekų prevencijos priemonės ir kitos pri</w:t>
      </w:r>
      <w:r>
        <w:rPr>
          <w:b/>
        </w:rPr>
        <w:t xml:space="preserve">emonės, užtikrinančios įmonėje </w:t>
      </w:r>
      <w:r w:rsidRPr="000B063C">
        <w:rPr>
          <w:b/>
        </w:rPr>
        <w:t>susidarančių atliekų (atliekos pavadinimas, kodas) tvarkymą laikantis nustatytų atliekų tvarkymo principų bei visuomenės sveikatos ir aplinkos apsaugą.</w:t>
      </w:r>
    </w:p>
    <w:p w:rsidR="003733C4" w:rsidRPr="00A23AC1" w:rsidRDefault="003733C4" w:rsidP="00E6462A">
      <w:pPr>
        <w:tabs>
          <w:tab w:val="left" w:pos="0"/>
          <w:tab w:val="left" w:pos="426"/>
          <w:tab w:val="left" w:pos="1985"/>
          <w:tab w:val="left" w:pos="2835"/>
          <w:tab w:val="left" w:pos="3828"/>
          <w:tab w:val="left" w:pos="5245"/>
          <w:tab w:val="left" w:pos="6946"/>
        </w:tabs>
        <w:ind w:firstLine="709"/>
        <w:jc w:val="both"/>
      </w:pPr>
      <w:r w:rsidRPr="00A23AC1">
        <w:t>Kiaulių komplekse susidarys šios atliekos:</w:t>
      </w:r>
    </w:p>
    <w:p w:rsidR="003733C4" w:rsidRPr="00A23AC1" w:rsidRDefault="003733C4" w:rsidP="00E6462A">
      <w:pPr>
        <w:tabs>
          <w:tab w:val="left" w:pos="0"/>
          <w:tab w:val="left" w:pos="426"/>
          <w:tab w:val="left" w:pos="1985"/>
          <w:tab w:val="left" w:pos="2835"/>
          <w:tab w:val="left" w:pos="3828"/>
          <w:tab w:val="left" w:pos="5245"/>
          <w:tab w:val="left" w:pos="6946"/>
        </w:tabs>
        <w:ind w:firstLine="709"/>
        <w:jc w:val="both"/>
      </w:pPr>
      <w:r w:rsidRPr="00A23AC1">
        <w:t xml:space="preserve">- </w:t>
      </w:r>
      <w:r w:rsidR="00AA7650" w:rsidRPr="00A23AC1">
        <w:t>gyv</w:t>
      </w:r>
      <w:r w:rsidR="00A23AC1">
        <w:t>ūn</w:t>
      </w:r>
      <w:r w:rsidR="00AA7650" w:rsidRPr="00A23AC1">
        <w:t xml:space="preserve">ų </w:t>
      </w:r>
      <w:r w:rsidR="00C11966">
        <w:t xml:space="preserve">gyvulių </w:t>
      </w:r>
      <w:r w:rsidR="00AA7650" w:rsidRPr="00A23AC1">
        <w:t>audinių atliekos 02 0</w:t>
      </w:r>
      <w:r w:rsidR="009E5C49">
        <w:t>2</w:t>
      </w:r>
      <w:r w:rsidR="00AA7650" w:rsidRPr="00A23AC1">
        <w:t xml:space="preserve"> 02</w:t>
      </w:r>
      <w:r w:rsidR="00990F7F" w:rsidRPr="00A23AC1">
        <w:t xml:space="preserve"> (kritę gyvuliai</w:t>
      </w:r>
      <w:r w:rsidR="00AA7650" w:rsidRPr="00A23AC1">
        <w:t>)</w:t>
      </w:r>
      <w:r w:rsidRPr="00A23AC1">
        <w:t xml:space="preserve"> </w:t>
      </w:r>
      <w:r w:rsidR="00685A47" w:rsidRPr="00A23AC1">
        <w:t xml:space="preserve">– </w:t>
      </w:r>
      <w:r w:rsidRPr="00A23AC1">
        <w:t>128,0 t/m</w:t>
      </w:r>
      <w:r w:rsidR="0080737E">
        <w:t>,</w:t>
      </w:r>
      <w:r w:rsidR="009E5C49">
        <w:t xml:space="preserve"> </w:t>
      </w:r>
      <w:r w:rsidR="0080737E">
        <w:t>s</w:t>
      </w:r>
      <w:r w:rsidR="009E5C49">
        <w:t>usidarys</w:t>
      </w:r>
      <w:r w:rsidRPr="00A23AC1">
        <w:t xml:space="preserve"> </w:t>
      </w:r>
      <w:r w:rsidR="009E5C49">
        <w:t xml:space="preserve">tvartuose, </w:t>
      </w:r>
      <w:r w:rsidRPr="00A23AC1">
        <w:t xml:space="preserve">bus </w:t>
      </w:r>
      <w:r w:rsidR="00990F7F" w:rsidRPr="00A23AC1">
        <w:t>laiko</w:t>
      </w:r>
      <w:r w:rsidRPr="00A23AC1">
        <w:t>m</w:t>
      </w:r>
      <w:r w:rsidR="009E5C49">
        <w:t>os</w:t>
      </w:r>
      <w:r w:rsidRPr="00A23AC1">
        <w:t xml:space="preserve"> vėsioje patalpoje specialiuose konteineriuose ir pagal sutartis atiduodam</w:t>
      </w:r>
      <w:r w:rsidR="009E5C49">
        <w:t>os</w:t>
      </w:r>
      <w:r w:rsidRPr="00A23AC1">
        <w:t xml:space="preserve"> </w:t>
      </w:r>
      <w:r w:rsidR="00FB76C0" w:rsidRPr="00A23AC1">
        <w:t>a</w:t>
      </w:r>
      <w:r w:rsidRPr="00A23AC1">
        <w:t>tliekų tvarkytojui (nepavojinga)</w:t>
      </w:r>
      <w:r w:rsidR="003F01A4">
        <w:t>, Kritę gyvuliai laikomi įmonėje įregtame šaldytuve pagal veterinarijos nustatytus saugos reikalavimus ir kiekvieną savaitę išvežami UAB „</w:t>
      </w:r>
      <w:r w:rsidR="003F01A4" w:rsidRPr="003F01A4">
        <w:t>Rietavo veterinarinė sanitarija</w:t>
      </w:r>
      <w:r w:rsidR="003F01A4">
        <w:t>“ utilizavimui</w:t>
      </w:r>
      <w:r w:rsidRPr="00A23AC1">
        <w:t>;</w:t>
      </w:r>
    </w:p>
    <w:p w:rsidR="003733C4" w:rsidRDefault="003733C4" w:rsidP="00E6462A">
      <w:pPr>
        <w:tabs>
          <w:tab w:val="left" w:pos="0"/>
          <w:tab w:val="left" w:pos="426"/>
          <w:tab w:val="left" w:pos="1985"/>
          <w:tab w:val="left" w:pos="2835"/>
          <w:tab w:val="left" w:pos="3828"/>
          <w:tab w:val="left" w:pos="5245"/>
          <w:tab w:val="left" w:pos="6946"/>
        </w:tabs>
        <w:ind w:firstLine="709"/>
        <w:jc w:val="both"/>
      </w:pPr>
      <w:r w:rsidRPr="00A23AC1">
        <w:t xml:space="preserve">- </w:t>
      </w:r>
      <w:r w:rsidR="00990F7F" w:rsidRPr="00A23AC1">
        <w:t xml:space="preserve">mišrios komunalinės </w:t>
      </w:r>
      <w:r w:rsidRPr="00A23AC1">
        <w:t>atliekos</w:t>
      </w:r>
      <w:r w:rsidR="00685A47" w:rsidRPr="00A23AC1">
        <w:t xml:space="preserve"> </w:t>
      </w:r>
      <w:r w:rsidR="00A23AC1" w:rsidRPr="00A23AC1">
        <w:t xml:space="preserve">20 03 01 </w:t>
      </w:r>
      <w:r w:rsidR="00685A47" w:rsidRPr="00A23AC1">
        <w:t>–</w:t>
      </w:r>
      <w:r w:rsidRPr="00A23AC1">
        <w:t xml:space="preserve"> </w:t>
      </w:r>
      <w:r w:rsidR="002D4E64" w:rsidRPr="00A23AC1">
        <w:t>8,7</w:t>
      </w:r>
      <w:r w:rsidRPr="00A23AC1">
        <w:t xml:space="preserve"> t/m, </w:t>
      </w:r>
      <w:r w:rsidR="009E5C49">
        <w:t xml:space="preserve">susidarys administracinėse patalpose, </w:t>
      </w:r>
      <w:r w:rsidRPr="00A23AC1">
        <w:t xml:space="preserve">bus laikomos konteineriuose ir pagal sutartis atiduodamos </w:t>
      </w:r>
      <w:r w:rsidR="00FB76C0" w:rsidRPr="00A23AC1">
        <w:t>a</w:t>
      </w:r>
      <w:r w:rsidRPr="00A23AC1">
        <w:t>tliekų tvarkytojui (nepavojinga);</w:t>
      </w:r>
    </w:p>
    <w:p w:rsidR="003C0CC6" w:rsidRPr="00A23AC1" w:rsidRDefault="003C0CC6" w:rsidP="00E6462A">
      <w:pPr>
        <w:tabs>
          <w:tab w:val="left" w:pos="0"/>
          <w:tab w:val="left" w:pos="426"/>
          <w:tab w:val="left" w:pos="1985"/>
          <w:tab w:val="left" w:pos="2835"/>
          <w:tab w:val="left" w:pos="3828"/>
          <w:tab w:val="left" w:pos="5245"/>
          <w:tab w:val="left" w:pos="6946"/>
        </w:tabs>
        <w:ind w:firstLine="709"/>
        <w:jc w:val="both"/>
      </w:pPr>
      <w:r>
        <w:t xml:space="preserve">- įvairios pakuotės susidarys administracvimo, gamybos metu – 10 t/m, </w:t>
      </w:r>
      <w:r w:rsidRPr="00A23AC1">
        <w:t>pagal sutartis atiduodamos atliekų tvarkytojui (nepavojinga);</w:t>
      </w:r>
    </w:p>
    <w:p w:rsidR="003733C4" w:rsidRPr="00A23AC1" w:rsidRDefault="003733C4" w:rsidP="00E6462A">
      <w:pPr>
        <w:tabs>
          <w:tab w:val="left" w:pos="0"/>
          <w:tab w:val="left" w:pos="426"/>
          <w:tab w:val="left" w:pos="1985"/>
          <w:tab w:val="left" w:pos="2835"/>
          <w:tab w:val="left" w:pos="3828"/>
          <w:tab w:val="left" w:pos="5245"/>
          <w:tab w:val="left" w:pos="6946"/>
        </w:tabs>
        <w:ind w:firstLine="709"/>
        <w:jc w:val="both"/>
      </w:pPr>
      <w:r w:rsidRPr="00A23AC1">
        <w:t xml:space="preserve">- </w:t>
      </w:r>
      <w:r w:rsidR="00990F7F" w:rsidRPr="00A23AC1">
        <w:t xml:space="preserve">pakuotės, kuriose yra pavojingų cheminių medžiagų likučių arba kurios yra jomis užterštos </w:t>
      </w:r>
      <w:r w:rsidR="00A23AC1" w:rsidRPr="00A23AC1">
        <w:t xml:space="preserve">15 01 10* </w:t>
      </w:r>
      <w:r w:rsidR="00990F7F" w:rsidRPr="00A23AC1">
        <w:t>(</w:t>
      </w:r>
      <w:r w:rsidRPr="00A23AC1">
        <w:t>vaistų, dezinfekuojančių medžiagų stiklinės, plastikinės ir popierinės pakuotės</w:t>
      </w:r>
      <w:r w:rsidR="00990F7F" w:rsidRPr="00A23AC1">
        <w:t>)</w:t>
      </w:r>
      <w:r w:rsidRPr="00A23AC1">
        <w:t xml:space="preserve"> </w:t>
      </w:r>
      <w:r w:rsidR="00685A47" w:rsidRPr="00A23AC1">
        <w:t>–</w:t>
      </w:r>
      <w:r w:rsidRPr="00A23AC1">
        <w:t xml:space="preserve"> 3,5 t/m, </w:t>
      </w:r>
      <w:r w:rsidR="00990F7F" w:rsidRPr="00A23AC1">
        <w:t>susidar</w:t>
      </w:r>
      <w:r w:rsidR="009E5C49">
        <w:t>ys tvartuose</w:t>
      </w:r>
      <w:r w:rsidR="00990F7F" w:rsidRPr="00A23AC1">
        <w:t xml:space="preserve"> </w:t>
      </w:r>
      <w:r w:rsidRPr="00A23AC1">
        <w:t xml:space="preserve">1-2 kartus per metus </w:t>
      </w:r>
      <w:r w:rsidR="009E5C49">
        <w:t xml:space="preserve">ir bus </w:t>
      </w:r>
      <w:r w:rsidRPr="00A23AC1">
        <w:t xml:space="preserve">atiduodamos </w:t>
      </w:r>
      <w:r w:rsidR="00FB76C0" w:rsidRPr="00A23AC1">
        <w:t>a</w:t>
      </w:r>
      <w:r w:rsidRPr="00A23AC1">
        <w:t>tliekų tvarkytojui (pavojinga);</w:t>
      </w:r>
    </w:p>
    <w:p w:rsidR="003733C4" w:rsidRPr="00A23AC1" w:rsidRDefault="003733C4" w:rsidP="00E6462A">
      <w:pPr>
        <w:tabs>
          <w:tab w:val="left" w:pos="0"/>
          <w:tab w:val="left" w:pos="426"/>
          <w:tab w:val="left" w:pos="1985"/>
          <w:tab w:val="left" w:pos="2835"/>
          <w:tab w:val="left" w:pos="3828"/>
          <w:tab w:val="left" w:pos="5245"/>
          <w:tab w:val="left" w:pos="6946"/>
        </w:tabs>
        <w:ind w:firstLine="709"/>
        <w:jc w:val="both"/>
      </w:pPr>
      <w:r w:rsidRPr="00A23AC1">
        <w:t xml:space="preserve">- </w:t>
      </w:r>
      <w:r w:rsidR="00990F7F" w:rsidRPr="00A23AC1">
        <w:t xml:space="preserve">dienos šviesos lempos ir kitos atliekos, kuriose yra gyvsidabrio </w:t>
      </w:r>
      <w:r w:rsidR="00A23AC1" w:rsidRPr="00A23AC1">
        <w:t xml:space="preserve">20 01 21* </w:t>
      </w:r>
      <w:r w:rsidR="00990F7F" w:rsidRPr="00A23AC1">
        <w:t>(</w:t>
      </w:r>
      <w:r w:rsidRPr="00A23AC1">
        <w:t>liuminescencinės lempos</w:t>
      </w:r>
      <w:r w:rsidR="00990F7F" w:rsidRPr="00A23AC1">
        <w:t>)</w:t>
      </w:r>
      <w:r w:rsidRPr="00A23AC1">
        <w:t xml:space="preserve"> </w:t>
      </w:r>
      <w:r w:rsidR="00685A47" w:rsidRPr="00A23AC1">
        <w:t xml:space="preserve">– </w:t>
      </w:r>
      <w:r w:rsidRPr="00A23AC1">
        <w:t>0,15 t/m</w:t>
      </w:r>
      <w:r w:rsidR="00990F7F" w:rsidRPr="00A23AC1">
        <w:t xml:space="preserve">, </w:t>
      </w:r>
      <w:r w:rsidR="009E5C49">
        <w:t xml:space="preserve">susidarys tvartuose, administracinėse patalpose, </w:t>
      </w:r>
      <w:r w:rsidR="00990F7F" w:rsidRPr="00A23AC1">
        <w:t>atliekos</w:t>
      </w:r>
      <w:r w:rsidRPr="00A23AC1">
        <w:t xml:space="preserve"> pagal sutartis atiduodamos </w:t>
      </w:r>
      <w:r w:rsidR="00FB76C0" w:rsidRPr="00A23AC1">
        <w:t>a</w:t>
      </w:r>
      <w:r w:rsidRPr="00A23AC1">
        <w:t>tliekų tvarkytojui (pavojinga);</w:t>
      </w:r>
    </w:p>
    <w:p w:rsidR="002E6062" w:rsidRPr="00D81675" w:rsidRDefault="00A23AC1" w:rsidP="00E6462A">
      <w:pPr>
        <w:tabs>
          <w:tab w:val="left" w:pos="0"/>
          <w:tab w:val="left" w:pos="426"/>
          <w:tab w:val="left" w:pos="1985"/>
          <w:tab w:val="left" w:pos="2835"/>
          <w:tab w:val="left" w:pos="3828"/>
          <w:tab w:val="left" w:pos="5245"/>
          <w:tab w:val="left" w:pos="6946"/>
        </w:tabs>
        <w:ind w:firstLine="709"/>
        <w:jc w:val="both"/>
        <w:rPr>
          <w:lang w:val="en-US"/>
        </w:rPr>
      </w:pPr>
      <w:r>
        <w:t>Mišrios komunalinės</w:t>
      </w:r>
      <w:r w:rsidR="002E6062" w:rsidRPr="009E6BDA">
        <w:t xml:space="preserve"> atliekos laikomos metaliniuose konteineriuose, ku</w:t>
      </w:r>
      <w:r w:rsidR="00FB76C0" w:rsidRPr="009E6BDA">
        <w:t>ri</w:t>
      </w:r>
      <w:r w:rsidR="0080737E">
        <w:t>uo</w:t>
      </w:r>
      <w:r w:rsidR="00FB76C0" w:rsidRPr="009E6BDA">
        <w:t xml:space="preserve">s išveža UAB „Gargždų </w:t>
      </w:r>
      <w:r w:rsidR="006A06C9">
        <w:t>komunalinės paslaugos</w:t>
      </w:r>
      <w:r w:rsidR="00FB76C0" w:rsidRPr="009E6BDA">
        <w:t>“.</w:t>
      </w:r>
      <w:r w:rsidR="002E6062" w:rsidRPr="009E6BDA">
        <w:t xml:space="preserve"> </w:t>
      </w:r>
      <w:r>
        <w:t>G</w:t>
      </w:r>
      <w:r w:rsidRPr="00A23AC1">
        <w:t xml:space="preserve">yvūnų </w:t>
      </w:r>
      <w:r w:rsidR="009E5C49">
        <w:t xml:space="preserve">gyvulių </w:t>
      </w:r>
      <w:r w:rsidRPr="00A23AC1">
        <w:t xml:space="preserve">audinių atliekos </w:t>
      </w:r>
      <w:r>
        <w:t>t.y. k</w:t>
      </w:r>
      <w:r w:rsidR="002E6062" w:rsidRPr="009E6BDA">
        <w:t xml:space="preserve">ritusios kiaulės sukraunamos į konteinerius ir išvežamos specialiu transportu utilizacijai </w:t>
      </w:r>
      <w:r w:rsidR="000C29C3">
        <w:t>arba perdirbimui.</w:t>
      </w:r>
      <w:r w:rsidR="002E6062" w:rsidRPr="009E6BDA">
        <w:t xml:space="preserve"> Konteineriai ir talpos atliekoms laikyti yra pažymėtos užrašais, nurodančiais jų paskirtį.</w:t>
      </w:r>
      <w:r w:rsidR="00F00F71" w:rsidRPr="009E6BDA">
        <w:t xml:space="preserve"> Sutartys su atliekų tvarkytojais pateikiamos priede Nr. 4.</w:t>
      </w:r>
    </w:p>
    <w:p w:rsidR="00334165" w:rsidRDefault="00334165" w:rsidP="00E30EE4">
      <w:pPr>
        <w:tabs>
          <w:tab w:val="left" w:pos="0"/>
          <w:tab w:val="left" w:pos="426"/>
          <w:tab w:val="left" w:pos="1985"/>
          <w:tab w:val="left" w:pos="2835"/>
          <w:tab w:val="left" w:pos="3828"/>
          <w:tab w:val="left" w:pos="5245"/>
          <w:tab w:val="left" w:pos="6946"/>
        </w:tabs>
        <w:ind w:firstLine="567"/>
        <w:jc w:val="both"/>
      </w:pPr>
    </w:p>
    <w:p w:rsidR="00C82B5F" w:rsidRPr="00AC7510" w:rsidRDefault="00C82B5F" w:rsidP="00C82B5F">
      <w:pPr>
        <w:rPr>
          <w:sz w:val="22"/>
          <w:szCs w:val="22"/>
        </w:rPr>
      </w:pPr>
      <w:r>
        <w:rPr>
          <w:sz w:val="22"/>
          <w:szCs w:val="22"/>
        </w:rPr>
        <w:t>23A lentelė. Įmonėje susidarančios nepavojingos atliekos</w:t>
      </w:r>
    </w:p>
    <w:p w:rsidR="00C82B5F" w:rsidRDefault="00C82B5F" w:rsidP="00C82B5F">
      <w:pPr>
        <w:rPr>
          <w:rFonts w:eastAsia="Calibri"/>
          <w:sz w:val="22"/>
          <w:szCs w:val="22"/>
        </w:rPr>
      </w:pPr>
      <w:r w:rsidRPr="00AC7510">
        <w:rPr>
          <w:rFonts w:eastAsia="Calibri"/>
          <w:sz w:val="22"/>
          <w:szCs w:val="22"/>
        </w:rPr>
        <w:t xml:space="preserve">Įrenginio pavadinimas </w:t>
      </w:r>
      <w:r w:rsidRPr="00AC7510">
        <w:rPr>
          <w:rFonts w:eastAsia="Calibri"/>
          <w:sz w:val="22"/>
          <w:szCs w:val="22"/>
        </w:rPr>
        <w:sym w:font="Symbol" w:char="F05F"/>
      </w:r>
      <w:r w:rsidRPr="00AC7510">
        <w:rPr>
          <w:rFonts w:eastAsia="Calibri"/>
          <w:sz w:val="22"/>
          <w:szCs w:val="22"/>
        </w:rPr>
        <w:sym w:font="Symbol" w:char="F05F"/>
      </w:r>
      <w:r w:rsidRPr="00AC7510">
        <w:rPr>
          <w:rFonts w:eastAsia="Calibri"/>
          <w:sz w:val="22"/>
          <w:szCs w:val="22"/>
        </w:rPr>
        <w:sym w:font="Symbol" w:char="F05F"/>
      </w:r>
      <w:r w:rsidRPr="00AC7510">
        <w:rPr>
          <w:rFonts w:eastAsia="Calibri"/>
          <w:sz w:val="22"/>
          <w:szCs w:val="22"/>
        </w:rPr>
        <w:sym w:font="Symbol" w:char="F05F"/>
      </w:r>
      <w:r w:rsidRPr="00AC7510">
        <w:rPr>
          <w:rFonts w:eastAsia="Calibri"/>
          <w:sz w:val="22"/>
          <w:szCs w:val="22"/>
        </w:rPr>
        <w:sym w:font="Symbol" w:char="F05F"/>
      </w:r>
      <w:r w:rsidRPr="00AC7510">
        <w:rPr>
          <w:rFonts w:eastAsia="Calibri"/>
          <w:sz w:val="22"/>
          <w:szCs w:val="22"/>
        </w:rPr>
        <w:sym w:font="Symbol" w:char="F05F"/>
      </w:r>
      <w:r w:rsidRPr="00AC7510">
        <w:rPr>
          <w:rFonts w:eastAsia="Calibri"/>
          <w:sz w:val="22"/>
          <w:szCs w:val="22"/>
        </w:rPr>
        <w:sym w:font="Symbol" w:char="F05F"/>
      </w:r>
      <w:r w:rsidRPr="00AC7510">
        <w:rPr>
          <w:rFonts w:eastAsia="Calibri"/>
          <w:sz w:val="22"/>
          <w:szCs w:val="22"/>
        </w:rPr>
        <w:sym w:font="Symbol" w:char="F05F"/>
      </w:r>
      <w:r w:rsidRPr="00AC7510">
        <w:rPr>
          <w:rFonts w:eastAsia="Calibri"/>
          <w:sz w:val="22"/>
          <w:szCs w:val="22"/>
        </w:rPr>
        <w:sym w:font="Symbol" w:char="F05F"/>
      </w:r>
      <w:r w:rsidRPr="00AC7510">
        <w:rPr>
          <w:rFonts w:eastAsia="Calibri"/>
          <w:sz w:val="22"/>
          <w:szCs w:val="22"/>
        </w:rPr>
        <w:sym w:font="Symbol" w:char="F05F"/>
      </w:r>
      <w:r w:rsidRPr="00AC7510">
        <w:rPr>
          <w:rFonts w:eastAsia="Calibri"/>
          <w:sz w:val="22"/>
          <w:szCs w:val="22"/>
        </w:rPr>
        <w:sym w:font="Symbol" w:char="F05F"/>
      </w:r>
      <w:r w:rsidRPr="00AC7510">
        <w:rPr>
          <w:rFonts w:eastAsia="Calibri"/>
          <w:sz w:val="22"/>
          <w:szCs w:val="22"/>
        </w:rPr>
        <w:sym w:font="Symbol" w:char="F05F"/>
      </w:r>
      <w:r w:rsidRPr="00AC7510">
        <w:rPr>
          <w:rFonts w:eastAsia="Calibri"/>
          <w:sz w:val="22"/>
          <w:szCs w:val="22"/>
        </w:rPr>
        <w:sym w:font="Symbol" w:char="F05F"/>
      </w:r>
      <w:r w:rsidRPr="00AC7510">
        <w:rPr>
          <w:rFonts w:eastAsia="Calibri"/>
          <w:sz w:val="22"/>
          <w:szCs w:val="22"/>
        </w:rPr>
        <w:sym w:font="Symbol" w:char="F05F"/>
      </w:r>
      <w:r w:rsidRPr="00AC7510">
        <w:rPr>
          <w:sz w:val="22"/>
          <w:szCs w:val="22"/>
        </w:rPr>
        <w:t xml:space="preserve"> </w:t>
      </w:r>
      <w:r w:rsidRPr="00C82B5F">
        <w:rPr>
          <w:sz w:val="22"/>
          <w:szCs w:val="22"/>
        </w:rPr>
        <w:t>Kiaulių auginimo kompleksas UAB „Kontvainiai”</w:t>
      </w:r>
      <w:r w:rsidRPr="00AC7510">
        <w:rPr>
          <w:rFonts w:eastAsia="Calibri"/>
          <w:sz w:val="22"/>
          <w:szCs w:val="22"/>
        </w:rPr>
        <w:sym w:font="Symbol" w:char="F05F"/>
      </w:r>
      <w:r w:rsidRPr="00AC7510">
        <w:rPr>
          <w:rFonts w:eastAsia="Calibri"/>
          <w:sz w:val="22"/>
          <w:szCs w:val="22"/>
        </w:rPr>
        <w:sym w:font="Symbol" w:char="F05F"/>
      </w:r>
      <w:r w:rsidRPr="00AC7510">
        <w:rPr>
          <w:rFonts w:eastAsia="Calibri"/>
          <w:sz w:val="22"/>
          <w:szCs w:val="22"/>
        </w:rPr>
        <w:sym w:font="Symbol" w:char="F05F"/>
      </w:r>
      <w:r w:rsidRPr="00AC7510">
        <w:rPr>
          <w:rFonts w:eastAsia="Calibri"/>
          <w:sz w:val="22"/>
          <w:szCs w:val="22"/>
        </w:rPr>
        <w:sym w:font="Symbol" w:char="F05F"/>
      </w:r>
      <w:r w:rsidRPr="00AC7510">
        <w:rPr>
          <w:rFonts w:eastAsia="Calibri"/>
          <w:sz w:val="22"/>
          <w:szCs w:val="22"/>
        </w:rPr>
        <w:sym w:font="Symbol" w:char="F05F"/>
      </w:r>
      <w:r w:rsidRPr="00AC7510">
        <w:rPr>
          <w:rFonts w:eastAsia="Calibri"/>
          <w:sz w:val="22"/>
          <w:szCs w:val="22"/>
        </w:rPr>
        <w:sym w:font="Symbol" w:char="F05F"/>
      </w:r>
      <w:r w:rsidRPr="00AC7510">
        <w:rPr>
          <w:rFonts w:eastAsia="Calibri"/>
          <w:sz w:val="22"/>
          <w:szCs w:val="22"/>
        </w:rPr>
        <w:sym w:font="Symbol" w:char="F05F"/>
      </w:r>
      <w:r w:rsidRPr="00AC7510">
        <w:rPr>
          <w:rFonts w:eastAsia="Calibri"/>
          <w:sz w:val="22"/>
          <w:szCs w:val="22"/>
        </w:rPr>
        <w:sym w:font="Symbol" w:char="F05F"/>
      </w:r>
      <w:r w:rsidRPr="00AC7510">
        <w:rPr>
          <w:rFonts w:eastAsia="Calibri"/>
          <w:sz w:val="22"/>
          <w:szCs w:val="22"/>
        </w:rPr>
        <w:sym w:font="Symbol" w:char="F05F"/>
      </w:r>
      <w:r w:rsidRPr="00AC7510">
        <w:rPr>
          <w:rFonts w:eastAsia="Calibri"/>
          <w:sz w:val="22"/>
          <w:szCs w:val="22"/>
        </w:rPr>
        <w:sym w:font="Symbol" w:char="F05F"/>
      </w:r>
      <w:r w:rsidRPr="00AC7510">
        <w:rPr>
          <w:rFonts w:eastAsia="Calibri"/>
          <w:sz w:val="22"/>
          <w:szCs w:val="22"/>
        </w:rPr>
        <w:sym w:font="Symbol" w:char="F05F"/>
      </w:r>
      <w:r w:rsidRPr="00AC7510">
        <w:rPr>
          <w:rFonts w:eastAsia="Calibri"/>
          <w:sz w:val="22"/>
          <w:szCs w:val="22"/>
        </w:rPr>
        <w:sym w:font="Symbol" w:char="F05F"/>
      </w:r>
      <w:r w:rsidRPr="00AC7510">
        <w:rPr>
          <w:rFonts w:eastAsia="Calibri"/>
          <w:sz w:val="22"/>
          <w:szCs w:val="22"/>
        </w:rPr>
        <w:sym w:font="Symbol" w:char="F05F"/>
      </w:r>
      <w:r w:rsidRPr="00AC7510">
        <w:rPr>
          <w:rFonts w:eastAsia="Calibri"/>
          <w:sz w:val="22"/>
          <w:szCs w:val="22"/>
        </w:rPr>
        <w:sym w:font="Symbol" w:char="F05F"/>
      </w:r>
      <w:r w:rsidRPr="00AC7510">
        <w:rPr>
          <w:rFonts w:eastAsia="Calibri"/>
          <w:sz w:val="22"/>
          <w:szCs w:val="22"/>
        </w:rPr>
        <w:sym w:font="Symbol" w:char="F05F"/>
      </w:r>
      <w:r w:rsidRPr="00AC7510">
        <w:rPr>
          <w:rFonts w:eastAsia="Calibri"/>
          <w:sz w:val="22"/>
          <w:szCs w:val="22"/>
        </w:rPr>
        <w:sym w:font="Symbol" w:char="F05F"/>
      </w:r>
      <w:r w:rsidRPr="00AC7510">
        <w:rPr>
          <w:rFonts w:eastAsia="Calibri"/>
          <w:sz w:val="22"/>
          <w:szCs w:val="22"/>
        </w:rPr>
        <w:sym w:font="Symbol" w:char="F05F"/>
      </w:r>
      <w:r w:rsidRPr="00AC7510">
        <w:rPr>
          <w:rFonts w:eastAsia="Calibri"/>
          <w:sz w:val="22"/>
          <w:szCs w:val="22"/>
        </w:rPr>
        <w:sym w:font="Symbol" w:char="F05F"/>
      </w:r>
      <w:r w:rsidRPr="00AC7510">
        <w:rPr>
          <w:rFonts w:eastAsia="Calibri"/>
          <w:sz w:val="22"/>
          <w:szCs w:val="22"/>
        </w:rPr>
        <w:sym w:font="Symbol" w:char="F05F"/>
      </w:r>
      <w:r w:rsidRPr="00AC7510">
        <w:rPr>
          <w:rFonts w:eastAsia="Calibri"/>
          <w:sz w:val="22"/>
          <w:szCs w:val="22"/>
        </w:rPr>
        <w:sym w:font="Symbol" w:char="F05F"/>
      </w:r>
      <w:r w:rsidRPr="00AC7510">
        <w:rPr>
          <w:rFonts w:eastAsia="Calibri"/>
          <w:sz w:val="22"/>
          <w:szCs w:val="22"/>
        </w:rPr>
        <w:sym w:font="Symbol" w:char="F05F"/>
      </w:r>
      <w:r w:rsidRPr="00AC7510">
        <w:rPr>
          <w:rFonts w:eastAsia="Calibri"/>
          <w:sz w:val="22"/>
          <w:szCs w:val="22"/>
        </w:rPr>
        <w:sym w:font="Symbol" w:char="F05F"/>
      </w:r>
      <w:r w:rsidRPr="00AC7510">
        <w:rPr>
          <w:rFonts w:eastAsia="Calibri"/>
          <w:sz w:val="22"/>
          <w:szCs w:val="22"/>
        </w:rPr>
        <w:sym w:font="Symbol" w:char="F05F"/>
      </w:r>
      <w:r w:rsidRPr="00AC7510">
        <w:rPr>
          <w:rFonts w:eastAsia="Calibri"/>
          <w:sz w:val="22"/>
          <w:szCs w:val="22"/>
        </w:rPr>
        <w:sym w:font="Symbol" w:char="F05F"/>
      </w:r>
      <w:r w:rsidRPr="00AC7510">
        <w:rPr>
          <w:rFonts w:eastAsia="Calibri"/>
          <w:sz w:val="22"/>
          <w:szCs w:val="22"/>
        </w:rPr>
        <w:sym w:font="Symbol" w:char="F05F"/>
      </w:r>
      <w:r w:rsidRPr="00AC7510">
        <w:rPr>
          <w:rFonts w:eastAsia="Calibri"/>
          <w:sz w:val="22"/>
          <w:szCs w:val="22"/>
        </w:rPr>
        <w:sym w:font="Symbol" w:char="F05F"/>
      </w:r>
      <w:r w:rsidRPr="00AC7510">
        <w:rPr>
          <w:rFonts w:eastAsia="Calibri"/>
          <w:sz w:val="22"/>
          <w:szCs w:val="22"/>
        </w:rPr>
        <w:sym w:font="Symbol" w:char="F05F"/>
      </w:r>
      <w:r w:rsidRPr="00AC7510">
        <w:rPr>
          <w:rFonts w:eastAsia="Calibri"/>
          <w:sz w:val="22"/>
          <w:szCs w:val="22"/>
        </w:rPr>
        <w:sym w:font="Symbol" w:char="F05F"/>
      </w:r>
    </w:p>
    <w:tbl>
      <w:tblPr>
        <w:tblW w:w="144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4203"/>
        <w:gridCol w:w="3685"/>
        <w:gridCol w:w="2552"/>
        <w:gridCol w:w="2693"/>
      </w:tblGrid>
      <w:tr w:rsidR="00C82B5F" w:rsidRPr="002F0C74" w:rsidTr="003C0CC6">
        <w:trPr>
          <w:cantSplit/>
          <w:trHeight w:val="233"/>
        </w:trPr>
        <w:tc>
          <w:tcPr>
            <w:tcW w:w="9163"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82B5F" w:rsidRDefault="00C82B5F" w:rsidP="0014627E">
            <w:pPr>
              <w:jc w:val="center"/>
              <w:rPr>
                <w:rFonts w:eastAsia="Calibri"/>
                <w:sz w:val="18"/>
                <w:szCs w:val="18"/>
              </w:rPr>
            </w:pPr>
            <w:r>
              <w:rPr>
                <w:rFonts w:eastAsia="Calibri"/>
                <w:sz w:val="18"/>
                <w:szCs w:val="18"/>
              </w:rPr>
              <w:t>Atliekos</w:t>
            </w:r>
          </w:p>
        </w:tc>
        <w:tc>
          <w:tcPr>
            <w:tcW w:w="2552"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rsidR="00C82B5F" w:rsidRDefault="00C82B5F" w:rsidP="0014627E">
            <w:pPr>
              <w:jc w:val="center"/>
              <w:rPr>
                <w:rFonts w:eastAsia="Calibri"/>
                <w:sz w:val="18"/>
                <w:szCs w:val="18"/>
              </w:rPr>
            </w:pPr>
            <w:r>
              <w:rPr>
                <w:rFonts w:eastAsia="Calibri"/>
                <w:sz w:val="18"/>
                <w:szCs w:val="18"/>
              </w:rPr>
              <w:t>Didžiausias vienu metu numatomas laikyti susidarančių atliekų, kiekis, t</w:t>
            </w:r>
          </w:p>
        </w:tc>
        <w:tc>
          <w:tcPr>
            <w:tcW w:w="2693" w:type="dxa"/>
            <w:vMerge w:val="restart"/>
            <w:tcBorders>
              <w:top w:val="single" w:sz="4" w:space="0" w:color="auto"/>
              <w:left w:val="single" w:sz="4" w:space="0" w:color="auto"/>
              <w:right w:val="single" w:sz="4" w:space="0" w:color="auto"/>
            </w:tcBorders>
            <w:vAlign w:val="center"/>
          </w:tcPr>
          <w:p w:rsidR="00C82B5F" w:rsidRDefault="00C82B5F" w:rsidP="0014627E">
            <w:pPr>
              <w:rPr>
                <w:rFonts w:eastAsia="Calibri"/>
                <w:sz w:val="18"/>
                <w:szCs w:val="18"/>
              </w:rPr>
            </w:pPr>
            <w:r>
              <w:rPr>
                <w:rFonts w:eastAsia="Calibri"/>
                <w:sz w:val="18"/>
                <w:szCs w:val="18"/>
              </w:rPr>
              <w:t>Planuojamas tolimesnis atliekų apdorojimas</w:t>
            </w:r>
          </w:p>
        </w:tc>
      </w:tr>
      <w:tr w:rsidR="00C82B5F" w:rsidRPr="002F0C74" w:rsidTr="003C0CC6">
        <w:trPr>
          <w:cantSplit/>
          <w:trHeight w:val="407"/>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82B5F" w:rsidRDefault="00C82B5F" w:rsidP="0014627E">
            <w:pPr>
              <w:jc w:val="center"/>
              <w:rPr>
                <w:rFonts w:eastAsia="Calibri"/>
                <w:sz w:val="18"/>
                <w:szCs w:val="18"/>
              </w:rPr>
            </w:pPr>
            <w:r>
              <w:rPr>
                <w:rFonts w:eastAsia="Calibri"/>
                <w:sz w:val="18"/>
                <w:szCs w:val="18"/>
              </w:rPr>
              <w:t>Kodas</w:t>
            </w:r>
          </w:p>
        </w:tc>
        <w:tc>
          <w:tcPr>
            <w:tcW w:w="420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82B5F" w:rsidRDefault="00C82B5F" w:rsidP="0014627E">
            <w:pPr>
              <w:jc w:val="center"/>
              <w:rPr>
                <w:rFonts w:eastAsia="Calibri"/>
                <w:sz w:val="18"/>
                <w:szCs w:val="18"/>
              </w:rPr>
            </w:pPr>
            <w:r>
              <w:rPr>
                <w:rFonts w:eastAsia="Calibri"/>
                <w:sz w:val="18"/>
                <w:szCs w:val="18"/>
              </w:rPr>
              <w:t>Pavadinimas</w:t>
            </w:r>
          </w:p>
        </w:tc>
        <w:tc>
          <w:tcPr>
            <w:tcW w:w="36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82B5F" w:rsidRDefault="00C82B5F" w:rsidP="0014627E">
            <w:pPr>
              <w:jc w:val="center"/>
              <w:rPr>
                <w:rFonts w:eastAsia="Calibri"/>
                <w:sz w:val="18"/>
                <w:szCs w:val="18"/>
              </w:rPr>
            </w:pPr>
            <w:r>
              <w:rPr>
                <w:rFonts w:eastAsia="Calibri"/>
                <w:sz w:val="18"/>
                <w:szCs w:val="18"/>
              </w:rPr>
              <w:t>Patikslintas pavadinimas</w:t>
            </w:r>
          </w:p>
        </w:tc>
        <w:tc>
          <w:tcPr>
            <w:tcW w:w="2552"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hideMark/>
          </w:tcPr>
          <w:p w:rsidR="00C82B5F" w:rsidRDefault="00C82B5F" w:rsidP="0014627E">
            <w:pPr>
              <w:jc w:val="center"/>
              <w:rPr>
                <w:rFonts w:eastAsia="Calibri"/>
                <w:sz w:val="18"/>
                <w:szCs w:val="18"/>
              </w:rPr>
            </w:pPr>
          </w:p>
        </w:tc>
        <w:tc>
          <w:tcPr>
            <w:tcW w:w="2693" w:type="dxa"/>
            <w:vMerge/>
            <w:tcBorders>
              <w:left w:val="single" w:sz="4" w:space="0" w:color="auto"/>
              <w:bottom w:val="single" w:sz="4" w:space="0" w:color="auto"/>
              <w:right w:val="single" w:sz="4" w:space="0" w:color="auto"/>
            </w:tcBorders>
            <w:vAlign w:val="center"/>
            <w:hideMark/>
          </w:tcPr>
          <w:p w:rsidR="00C82B5F" w:rsidRDefault="00C82B5F" w:rsidP="0014627E">
            <w:pPr>
              <w:rPr>
                <w:rFonts w:eastAsia="Calibri"/>
                <w:sz w:val="18"/>
                <w:szCs w:val="18"/>
              </w:rPr>
            </w:pPr>
          </w:p>
        </w:tc>
      </w:tr>
      <w:tr w:rsidR="00C82B5F" w:rsidTr="003C0CC6">
        <w:trPr>
          <w:cantSplit/>
          <w:trHeight w:hRule="exact" w:val="284"/>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82B5F" w:rsidRDefault="00C82B5F" w:rsidP="0014627E">
            <w:pPr>
              <w:jc w:val="center"/>
              <w:rPr>
                <w:rFonts w:eastAsia="Calibri"/>
                <w:sz w:val="18"/>
                <w:szCs w:val="18"/>
              </w:rPr>
            </w:pPr>
            <w:r>
              <w:rPr>
                <w:rFonts w:eastAsia="Calibri"/>
                <w:sz w:val="18"/>
                <w:szCs w:val="18"/>
              </w:rPr>
              <w:t>1</w:t>
            </w:r>
          </w:p>
        </w:tc>
        <w:tc>
          <w:tcPr>
            <w:tcW w:w="420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82B5F" w:rsidRDefault="00C82B5F" w:rsidP="0014627E">
            <w:pPr>
              <w:jc w:val="center"/>
              <w:rPr>
                <w:rFonts w:eastAsia="Calibri"/>
                <w:sz w:val="18"/>
                <w:szCs w:val="18"/>
              </w:rPr>
            </w:pPr>
            <w:r>
              <w:rPr>
                <w:rFonts w:eastAsia="Calibri"/>
                <w:sz w:val="18"/>
                <w:szCs w:val="18"/>
              </w:rPr>
              <w:t>2</w:t>
            </w:r>
          </w:p>
        </w:tc>
        <w:tc>
          <w:tcPr>
            <w:tcW w:w="36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82B5F" w:rsidRDefault="00C82B5F" w:rsidP="0014627E">
            <w:pPr>
              <w:jc w:val="center"/>
              <w:rPr>
                <w:rFonts w:eastAsia="Calibri"/>
                <w:sz w:val="18"/>
                <w:szCs w:val="18"/>
              </w:rPr>
            </w:pPr>
            <w:r>
              <w:rPr>
                <w:rFonts w:eastAsia="Calibri"/>
                <w:sz w:val="18"/>
                <w:szCs w:val="18"/>
              </w:rPr>
              <w:t>3</w:t>
            </w:r>
          </w:p>
        </w:tc>
        <w:tc>
          <w:tcPr>
            <w:tcW w:w="2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82B5F" w:rsidRDefault="00C82B5F" w:rsidP="0014627E">
            <w:pPr>
              <w:jc w:val="center"/>
              <w:rPr>
                <w:rFonts w:eastAsia="Calibri"/>
                <w:sz w:val="18"/>
                <w:szCs w:val="18"/>
              </w:rPr>
            </w:pPr>
            <w:r>
              <w:rPr>
                <w:rFonts w:eastAsia="Calibri"/>
                <w:sz w:val="18"/>
                <w:szCs w:val="18"/>
              </w:rPr>
              <w:t>4</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82B5F" w:rsidRDefault="00C82B5F" w:rsidP="0014627E">
            <w:pPr>
              <w:jc w:val="center"/>
              <w:rPr>
                <w:rFonts w:eastAsia="Calibri"/>
                <w:sz w:val="18"/>
                <w:szCs w:val="18"/>
              </w:rPr>
            </w:pPr>
            <w:r>
              <w:rPr>
                <w:rFonts w:eastAsia="Calibri"/>
                <w:sz w:val="18"/>
                <w:szCs w:val="18"/>
              </w:rPr>
              <w:t>5</w:t>
            </w:r>
          </w:p>
        </w:tc>
      </w:tr>
      <w:tr w:rsidR="00C82B5F" w:rsidTr="003C0CC6">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82B5F" w:rsidRPr="00906A17" w:rsidRDefault="00C82B5F" w:rsidP="0014627E">
            <w:pPr>
              <w:widowControl w:val="0"/>
              <w:jc w:val="center"/>
              <w:rPr>
                <w:sz w:val="18"/>
                <w:szCs w:val="18"/>
              </w:rPr>
            </w:pPr>
            <w:r w:rsidRPr="00906A17">
              <w:rPr>
                <w:sz w:val="18"/>
                <w:szCs w:val="18"/>
              </w:rPr>
              <w:t>20 03 01</w:t>
            </w:r>
          </w:p>
        </w:tc>
        <w:tc>
          <w:tcPr>
            <w:tcW w:w="420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82B5F" w:rsidRPr="00906A17" w:rsidRDefault="00C82B5F" w:rsidP="0014627E">
            <w:pPr>
              <w:widowControl w:val="0"/>
              <w:jc w:val="center"/>
              <w:rPr>
                <w:sz w:val="18"/>
                <w:szCs w:val="18"/>
              </w:rPr>
            </w:pPr>
            <w:r w:rsidRPr="00906A17">
              <w:rPr>
                <w:sz w:val="18"/>
                <w:szCs w:val="18"/>
                <w:lang w:bidi="ks-Deva"/>
              </w:rPr>
              <w:t>Mišrios komunalinės atliekos</w:t>
            </w:r>
          </w:p>
        </w:tc>
        <w:tc>
          <w:tcPr>
            <w:tcW w:w="36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82B5F" w:rsidRPr="00906A17" w:rsidRDefault="00C82B5F" w:rsidP="0014627E">
            <w:pPr>
              <w:widowControl w:val="0"/>
              <w:jc w:val="center"/>
              <w:rPr>
                <w:sz w:val="18"/>
                <w:szCs w:val="18"/>
              </w:rPr>
            </w:pPr>
            <w:r w:rsidRPr="00906A17">
              <w:rPr>
                <w:sz w:val="18"/>
                <w:szCs w:val="18"/>
              </w:rPr>
              <w:t>Komunalinės atliekos</w:t>
            </w:r>
          </w:p>
        </w:tc>
        <w:tc>
          <w:tcPr>
            <w:tcW w:w="2552" w:type="dxa"/>
            <w:vMerge w:val="restart"/>
            <w:tcBorders>
              <w:left w:val="single" w:sz="4" w:space="0" w:color="auto"/>
              <w:right w:val="single" w:sz="4" w:space="0" w:color="auto"/>
            </w:tcBorders>
            <w:vAlign w:val="center"/>
            <w:hideMark/>
          </w:tcPr>
          <w:p w:rsidR="00C82B5F" w:rsidRPr="00906A17" w:rsidRDefault="003C0CC6" w:rsidP="0014627E">
            <w:pPr>
              <w:jc w:val="center"/>
              <w:rPr>
                <w:rFonts w:eastAsia="Calibri"/>
                <w:sz w:val="18"/>
                <w:szCs w:val="18"/>
              </w:rPr>
            </w:pPr>
            <w:r>
              <w:rPr>
                <w:rFonts w:eastAsia="Calibri"/>
                <w:sz w:val="18"/>
                <w:szCs w:val="18"/>
              </w:rPr>
              <w:t>7</w:t>
            </w:r>
            <w:r w:rsidR="00C82B5F">
              <w:rPr>
                <w:rFonts w:eastAsia="Calibri"/>
                <w:sz w:val="18"/>
                <w:szCs w:val="18"/>
              </w:rPr>
              <w:t>0</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82B5F" w:rsidRPr="00906A17" w:rsidRDefault="00C82B5F" w:rsidP="0014627E">
            <w:pPr>
              <w:jc w:val="center"/>
              <w:rPr>
                <w:rFonts w:eastAsia="Calibri"/>
                <w:sz w:val="18"/>
                <w:szCs w:val="18"/>
              </w:rPr>
            </w:pPr>
            <w:r w:rsidRPr="00906A17">
              <w:rPr>
                <w:rFonts w:eastAsia="Calibri"/>
                <w:sz w:val="18"/>
                <w:szCs w:val="18"/>
              </w:rPr>
              <w:t>R12</w:t>
            </w:r>
          </w:p>
        </w:tc>
      </w:tr>
      <w:tr w:rsidR="00C82B5F" w:rsidTr="003C0CC6">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82B5F" w:rsidRPr="00B64DC2" w:rsidRDefault="00C82B5F" w:rsidP="00C82B5F">
            <w:pPr>
              <w:pStyle w:val="Bodytext40"/>
              <w:shd w:val="clear" w:color="auto" w:fill="auto"/>
              <w:spacing w:line="240" w:lineRule="auto"/>
              <w:ind w:firstLine="0"/>
              <w:jc w:val="center"/>
              <w:rPr>
                <w:sz w:val="20"/>
                <w:szCs w:val="20"/>
              </w:rPr>
            </w:pPr>
            <w:r w:rsidRPr="00B64DC2">
              <w:rPr>
                <w:sz w:val="20"/>
                <w:szCs w:val="20"/>
              </w:rPr>
              <w:t>02 0</w:t>
            </w:r>
            <w:r>
              <w:rPr>
                <w:sz w:val="20"/>
                <w:szCs w:val="20"/>
              </w:rPr>
              <w:t>2</w:t>
            </w:r>
            <w:r w:rsidRPr="00B64DC2">
              <w:rPr>
                <w:sz w:val="20"/>
                <w:szCs w:val="20"/>
              </w:rPr>
              <w:t xml:space="preserve"> 02</w:t>
            </w:r>
          </w:p>
        </w:tc>
        <w:tc>
          <w:tcPr>
            <w:tcW w:w="420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82B5F" w:rsidRPr="00487325" w:rsidRDefault="00C82B5F" w:rsidP="00C82B5F">
            <w:pPr>
              <w:pStyle w:val="Bodytext50"/>
              <w:shd w:val="clear" w:color="auto" w:fill="auto"/>
              <w:spacing w:line="240" w:lineRule="auto"/>
              <w:jc w:val="center"/>
              <w:rPr>
                <w:sz w:val="20"/>
                <w:szCs w:val="20"/>
              </w:rPr>
            </w:pPr>
            <w:r w:rsidRPr="00487325">
              <w:rPr>
                <w:sz w:val="20"/>
                <w:szCs w:val="20"/>
              </w:rPr>
              <w:t>Gyvūnų gyvulių audinių atliekos</w:t>
            </w:r>
          </w:p>
        </w:tc>
        <w:tc>
          <w:tcPr>
            <w:tcW w:w="36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82B5F" w:rsidRPr="00487325" w:rsidRDefault="00C82B5F" w:rsidP="00C82B5F">
            <w:pPr>
              <w:pStyle w:val="Bodytext50"/>
              <w:shd w:val="clear" w:color="auto" w:fill="auto"/>
              <w:spacing w:line="240" w:lineRule="auto"/>
              <w:jc w:val="center"/>
              <w:rPr>
                <w:sz w:val="20"/>
                <w:szCs w:val="20"/>
              </w:rPr>
            </w:pPr>
            <w:r w:rsidRPr="00487325">
              <w:rPr>
                <w:sz w:val="20"/>
                <w:szCs w:val="20"/>
              </w:rPr>
              <w:t>Kritę gyvuliai</w:t>
            </w:r>
          </w:p>
        </w:tc>
        <w:tc>
          <w:tcPr>
            <w:tcW w:w="2552" w:type="dxa"/>
            <w:vMerge/>
            <w:tcBorders>
              <w:left w:val="single" w:sz="4" w:space="0" w:color="auto"/>
              <w:right w:val="single" w:sz="4" w:space="0" w:color="auto"/>
            </w:tcBorders>
            <w:vAlign w:val="center"/>
            <w:hideMark/>
          </w:tcPr>
          <w:p w:rsidR="00C82B5F" w:rsidRPr="00906A17" w:rsidRDefault="00C82B5F" w:rsidP="00C82B5F">
            <w:pPr>
              <w:rPr>
                <w:rFonts w:eastAsia="Calibri"/>
                <w:sz w:val="18"/>
                <w:szCs w:val="18"/>
              </w:rPr>
            </w:pP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82B5F" w:rsidRPr="00906A17" w:rsidRDefault="00923F4F" w:rsidP="00C82B5F">
            <w:pPr>
              <w:jc w:val="center"/>
              <w:rPr>
                <w:rFonts w:eastAsia="Calibri"/>
                <w:sz w:val="18"/>
                <w:szCs w:val="18"/>
              </w:rPr>
            </w:pPr>
            <w:r>
              <w:rPr>
                <w:rFonts w:eastAsia="Calibri"/>
                <w:sz w:val="18"/>
                <w:szCs w:val="18"/>
              </w:rPr>
              <w:t xml:space="preserve">R3, </w:t>
            </w:r>
            <w:r w:rsidR="00C82B5F">
              <w:rPr>
                <w:rFonts w:eastAsia="Calibri"/>
                <w:sz w:val="18"/>
                <w:szCs w:val="18"/>
              </w:rPr>
              <w:t>D8</w:t>
            </w:r>
          </w:p>
        </w:tc>
      </w:tr>
      <w:tr w:rsidR="00C82B5F" w:rsidTr="003C0CC6">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82B5F" w:rsidRPr="00906A17" w:rsidRDefault="00C82B5F" w:rsidP="0014627E">
            <w:pPr>
              <w:widowControl w:val="0"/>
              <w:jc w:val="center"/>
              <w:rPr>
                <w:sz w:val="18"/>
                <w:szCs w:val="18"/>
              </w:rPr>
            </w:pPr>
            <w:r w:rsidRPr="00906A17">
              <w:rPr>
                <w:sz w:val="18"/>
                <w:szCs w:val="18"/>
              </w:rPr>
              <w:t>15 01 02</w:t>
            </w:r>
          </w:p>
        </w:tc>
        <w:tc>
          <w:tcPr>
            <w:tcW w:w="420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82B5F" w:rsidRPr="00906A17" w:rsidRDefault="00C82B5F" w:rsidP="0014627E">
            <w:pPr>
              <w:widowControl w:val="0"/>
              <w:jc w:val="center"/>
              <w:rPr>
                <w:sz w:val="18"/>
                <w:szCs w:val="18"/>
              </w:rPr>
            </w:pPr>
            <w:r w:rsidRPr="00906A17">
              <w:rPr>
                <w:sz w:val="18"/>
                <w:szCs w:val="18"/>
                <w:lang w:val="en-US" w:bidi="ks-Deva"/>
              </w:rPr>
              <w:t>P</w:t>
            </w:r>
            <w:r w:rsidRPr="00906A17">
              <w:rPr>
                <w:sz w:val="18"/>
                <w:szCs w:val="18"/>
                <w:lang w:bidi="ks-Deva"/>
              </w:rPr>
              <w:t>lastikinės (kartu su PET (</w:t>
            </w:r>
            <w:r w:rsidRPr="00906A17">
              <w:rPr>
                <w:sz w:val="18"/>
                <w:szCs w:val="18"/>
              </w:rPr>
              <w:t>polietilentereftalatas</w:t>
            </w:r>
            <w:r w:rsidRPr="00906A17">
              <w:rPr>
                <w:sz w:val="18"/>
                <w:szCs w:val="18"/>
                <w:lang w:bidi="ks-Deva"/>
              </w:rPr>
              <w:t>)) pakuotės</w:t>
            </w:r>
          </w:p>
        </w:tc>
        <w:tc>
          <w:tcPr>
            <w:tcW w:w="36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82B5F" w:rsidRPr="00906A17" w:rsidRDefault="00C82B5F" w:rsidP="0014627E">
            <w:pPr>
              <w:widowControl w:val="0"/>
              <w:jc w:val="center"/>
              <w:rPr>
                <w:sz w:val="18"/>
                <w:szCs w:val="18"/>
              </w:rPr>
            </w:pPr>
            <w:r w:rsidRPr="00906A17">
              <w:rPr>
                <w:sz w:val="18"/>
                <w:szCs w:val="18"/>
              </w:rPr>
              <w:t>Plastikinės pakuotės</w:t>
            </w:r>
          </w:p>
        </w:tc>
        <w:tc>
          <w:tcPr>
            <w:tcW w:w="2552" w:type="dxa"/>
            <w:vMerge/>
            <w:tcBorders>
              <w:left w:val="single" w:sz="4" w:space="0" w:color="auto"/>
              <w:right w:val="single" w:sz="4" w:space="0" w:color="auto"/>
            </w:tcBorders>
            <w:vAlign w:val="center"/>
          </w:tcPr>
          <w:p w:rsidR="00C82B5F" w:rsidRPr="00906A17" w:rsidRDefault="00C82B5F" w:rsidP="0014627E">
            <w:pPr>
              <w:rPr>
                <w:rFonts w:eastAsia="Calibri"/>
                <w:sz w:val="18"/>
                <w:szCs w:val="18"/>
              </w:rPr>
            </w:pP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82B5F" w:rsidRPr="00906A17" w:rsidRDefault="00C82B5F" w:rsidP="0014627E">
            <w:pPr>
              <w:jc w:val="center"/>
              <w:rPr>
                <w:rFonts w:eastAsia="Calibri"/>
                <w:sz w:val="18"/>
                <w:szCs w:val="18"/>
              </w:rPr>
            </w:pPr>
            <w:r w:rsidRPr="00906A17">
              <w:rPr>
                <w:rFonts w:eastAsia="Calibri"/>
                <w:sz w:val="18"/>
                <w:szCs w:val="18"/>
              </w:rPr>
              <w:t>R12</w:t>
            </w:r>
          </w:p>
        </w:tc>
      </w:tr>
      <w:tr w:rsidR="00C82B5F" w:rsidTr="003C0CC6">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82B5F" w:rsidRPr="00906A17" w:rsidRDefault="00C82B5F" w:rsidP="0014627E">
            <w:pPr>
              <w:widowControl w:val="0"/>
              <w:jc w:val="center"/>
              <w:rPr>
                <w:sz w:val="18"/>
                <w:szCs w:val="18"/>
              </w:rPr>
            </w:pPr>
            <w:r w:rsidRPr="00906A17">
              <w:rPr>
                <w:sz w:val="18"/>
                <w:szCs w:val="18"/>
              </w:rPr>
              <w:t>15 01 01</w:t>
            </w:r>
          </w:p>
        </w:tc>
        <w:tc>
          <w:tcPr>
            <w:tcW w:w="420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82B5F" w:rsidRPr="00906A17" w:rsidRDefault="00C82B5F" w:rsidP="0014627E">
            <w:pPr>
              <w:widowControl w:val="0"/>
              <w:jc w:val="center"/>
              <w:rPr>
                <w:sz w:val="18"/>
                <w:szCs w:val="18"/>
              </w:rPr>
            </w:pPr>
            <w:r w:rsidRPr="00906A17">
              <w:rPr>
                <w:sz w:val="18"/>
                <w:szCs w:val="18"/>
                <w:lang w:bidi="ks-Deva"/>
              </w:rPr>
              <w:t>Popieriaus ir kartono pakuotės</w:t>
            </w:r>
          </w:p>
        </w:tc>
        <w:tc>
          <w:tcPr>
            <w:tcW w:w="36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82B5F" w:rsidRPr="00906A17" w:rsidRDefault="00C82B5F" w:rsidP="0014627E">
            <w:pPr>
              <w:widowControl w:val="0"/>
              <w:jc w:val="center"/>
              <w:rPr>
                <w:sz w:val="18"/>
                <w:szCs w:val="18"/>
              </w:rPr>
            </w:pPr>
            <w:r w:rsidRPr="00906A17">
              <w:rPr>
                <w:sz w:val="18"/>
                <w:szCs w:val="18"/>
              </w:rPr>
              <w:t>Popierinių pakuočių atliekos</w:t>
            </w:r>
          </w:p>
        </w:tc>
        <w:tc>
          <w:tcPr>
            <w:tcW w:w="2552" w:type="dxa"/>
            <w:vMerge/>
            <w:tcBorders>
              <w:left w:val="single" w:sz="4" w:space="0" w:color="auto"/>
              <w:right w:val="single" w:sz="4" w:space="0" w:color="auto"/>
            </w:tcBorders>
            <w:vAlign w:val="center"/>
          </w:tcPr>
          <w:p w:rsidR="00C82B5F" w:rsidRPr="00906A17" w:rsidRDefault="00C82B5F" w:rsidP="0014627E">
            <w:pPr>
              <w:rPr>
                <w:rFonts w:eastAsia="Calibri"/>
                <w:sz w:val="18"/>
                <w:szCs w:val="18"/>
              </w:rPr>
            </w:pP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82B5F" w:rsidRPr="00906A17" w:rsidRDefault="00C82B5F" w:rsidP="0014627E">
            <w:pPr>
              <w:jc w:val="center"/>
              <w:rPr>
                <w:rFonts w:eastAsia="Calibri"/>
                <w:sz w:val="18"/>
                <w:szCs w:val="18"/>
              </w:rPr>
            </w:pPr>
            <w:r w:rsidRPr="00906A17">
              <w:rPr>
                <w:rFonts w:eastAsia="Calibri"/>
                <w:sz w:val="18"/>
                <w:szCs w:val="18"/>
              </w:rPr>
              <w:t>R12</w:t>
            </w:r>
          </w:p>
        </w:tc>
      </w:tr>
      <w:tr w:rsidR="00C82B5F" w:rsidTr="003C0CC6">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82B5F" w:rsidRPr="00906A17" w:rsidRDefault="00C82B5F" w:rsidP="0014627E">
            <w:pPr>
              <w:widowControl w:val="0"/>
              <w:jc w:val="center"/>
              <w:rPr>
                <w:sz w:val="18"/>
                <w:szCs w:val="18"/>
              </w:rPr>
            </w:pPr>
            <w:r>
              <w:rPr>
                <w:sz w:val="18"/>
                <w:szCs w:val="18"/>
              </w:rPr>
              <w:t>15 01 03</w:t>
            </w:r>
          </w:p>
        </w:tc>
        <w:tc>
          <w:tcPr>
            <w:tcW w:w="420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82B5F" w:rsidRPr="00906A17" w:rsidRDefault="00C82B5F" w:rsidP="0014627E">
            <w:pPr>
              <w:widowControl w:val="0"/>
              <w:jc w:val="center"/>
              <w:rPr>
                <w:sz w:val="18"/>
                <w:szCs w:val="18"/>
                <w:lang w:bidi="ks-Deva"/>
              </w:rPr>
            </w:pPr>
            <w:r>
              <w:rPr>
                <w:sz w:val="18"/>
                <w:szCs w:val="18"/>
                <w:lang w:bidi="ks-Deva"/>
              </w:rPr>
              <w:t>Medinės pakuotės</w:t>
            </w:r>
          </w:p>
        </w:tc>
        <w:tc>
          <w:tcPr>
            <w:tcW w:w="36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82B5F" w:rsidRPr="00906A17" w:rsidRDefault="00C82B5F" w:rsidP="0014627E">
            <w:pPr>
              <w:widowControl w:val="0"/>
              <w:jc w:val="center"/>
              <w:rPr>
                <w:sz w:val="18"/>
                <w:szCs w:val="18"/>
              </w:rPr>
            </w:pPr>
            <w:r>
              <w:rPr>
                <w:sz w:val="18"/>
                <w:szCs w:val="18"/>
              </w:rPr>
              <w:t>Medinės paletės</w:t>
            </w:r>
          </w:p>
        </w:tc>
        <w:tc>
          <w:tcPr>
            <w:tcW w:w="2552" w:type="dxa"/>
            <w:vMerge/>
            <w:tcBorders>
              <w:left w:val="single" w:sz="4" w:space="0" w:color="auto"/>
              <w:right w:val="single" w:sz="4" w:space="0" w:color="auto"/>
            </w:tcBorders>
            <w:vAlign w:val="center"/>
          </w:tcPr>
          <w:p w:rsidR="00C82B5F" w:rsidRPr="00906A17" w:rsidRDefault="00C82B5F" w:rsidP="0014627E">
            <w:pPr>
              <w:rPr>
                <w:rFonts w:eastAsia="Calibri"/>
                <w:sz w:val="18"/>
                <w:szCs w:val="18"/>
              </w:rPr>
            </w:pP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82B5F" w:rsidRPr="00906A17" w:rsidRDefault="00C82B5F" w:rsidP="0014627E">
            <w:pPr>
              <w:jc w:val="center"/>
              <w:rPr>
                <w:rFonts w:eastAsia="Calibri"/>
                <w:sz w:val="18"/>
                <w:szCs w:val="18"/>
              </w:rPr>
            </w:pPr>
            <w:r>
              <w:rPr>
                <w:rFonts w:eastAsia="Calibri"/>
                <w:sz w:val="18"/>
                <w:szCs w:val="18"/>
              </w:rPr>
              <w:t>R12</w:t>
            </w:r>
          </w:p>
        </w:tc>
      </w:tr>
      <w:tr w:rsidR="00C82B5F" w:rsidTr="003C0CC6">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82B5F" w:rsidRDefault="00C82B5F" w:rsidP="0014627E">
            <w:pPr>
              <w:widowControl w:val="0"/>
              <w:jc w:val="center"/>
              <w:rPr>
                <w:sz w:val="18"/>
                <w:szCs w:val="18"/>
              </w:rPr>
            </w:pPr>
            <w:r>
              <w:rPr>
                <w:sz w:val="18"/>
                <w:szCs w:val="18"/>
              </w:rPr>
              <w:t>15 01 06</w:t>
            </w:r>
          </w:p>
        </w:tc>
        <w:tc>
          <w:tcPr>
            <w:tcW w:w="420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82B5F" w:rsidRDefault="00C82B5F" w:rsidP="0014627E">
            <w:pPr>
              <w:widowControl w:val="0"/>
              <w:jc w:val="center"/>
              <w:rPr>
                <w:sz w:val="18"/>
                <w:szCs w:val="18"/>
                <w:lang w:bidi="ks-Deva"/>
              </w:rPr>
            </w:pPr>
            <w:r>
              <w:rPr>
                <w:sz w:val="18"/>
                <w:szCs w:val="18"/>
                <w:lang w:bidi="ks-Deva"/>
              </w:rPr>
              <w:t>Mišrios pakuotės</w:t>
            </w:r>
          </w:p>
        </w:tc>
        <w:tc>
          <w:tcPr>
            <w:tcW w:w="36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82B5F" w:rsidRDefault="00C82B5F" w:rsidP="0014627E">
            <w:pPr>
              <w:widowControl w:val="0"/>
              <w:jc w:val="center"/>
              <w:rPr>
                <w:sz w:val="18"/>
                <w:szCs w:val="18"/>
              </w:rPr>
            </w:pPr>
            <w:r>
              <w:rPr>
                <w:sz w:val="18"/>
                <w:szCs w:val="18"/>
                <w:lang w:bidi="ks-Deva"/>
              </w:rPr>
              <w:t>Mišrios pakuotės</w:t>
            </w:r>
          </w:p>
        </w:tc>
        <w:tc>
          <w:tcPr>
            <w:tcW w:w="2552" w:type="dxa"/>
            <w:vMerge/>
            <w:tcBorders>
              <w:left w:val="single" w:sz="4" w:space="0" w:color="auto"/>
              <w:right w:val="single" w:sz="4" w:space="0" w:color="auto"/>
            </w:tcBorders>
            <w:vAlign w:val="center"/>
          </w:tcPr>
          <w:p w:rsidR="00C82B5F" w:rsidRPr="00906A17" w:rsidRDefault="00C82B5F" w:rsidP="0014627E">
            <w:pPr>
              <w:rPr>
                <w:rFonts w:eastAsia="Calibri"/>
                <w:sz w:val="18"/>
                <w:szCs w:val="18"/>
              </w:rPr>
            </w:pP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82B5F" w:rsidRDefault="00C82B5F" w:rsidP="0014627E">
            <w:pPr>
              <w:jc w:val="center"/>
              <w:rPr>
                <w:rFonts w:eastAsia="Calibri"/>
                <w:sz w:val="18"/>
                <w:szCs w:val="18"/>
              </w:rPr>
            </w:pPr>
            <w:r>
              <w:rPr>
                <w:rFonts w:eastAsia="Calibri"/>
                <w:sz w:val="18"/>
                <w:szCs w:val="18"/>
              </w:rPr>
              <w:t>R13</w:t>
            </w:r>
          </w:p>
        </w:tc>
      </w:tr>
      <w:tr w:rsidR="00C82B5F" w:rsidTr="003C0CC6">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82B5F" w:rsidRPr="002921D7" w:rsidRDefault="00C82B5F" w:rsidP="0014627E">
            <w:pPr>
              <w:widowControl w:val="0"/>
              <w:jc w:val="center"/>
              <w:rPr>
                <w:sz w:val="18"/>
                <w:szCs w:val="18"/>
              </w:rPr>
            </w:pPr>
            <w:r w:rsidRPr="002921D7">
              <w:rPr>
                <w:sz w:val="18"/>
                <w:szCs w:val="18"/>
              </w:rPr>
              <w:t>20 01 21*</w:t>
            </w:r>
          </w:p>
        </w:tc>
        <w:tc>
          <w:tcPr>
            <w:tcW w:w="420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82B5F" w:rsidRPr="002921D7" w:rsidRDefault="00C82B5F" w:rsidP="0014627E">
            <w:pPr>
              <w:widowControl w:val="0"/>
              <w:jc w:val="center"/>
              <w:rPr>
                <w:sz w:val="18"/>
                <w:szCs w:val="18"/>
              </w:rPr>
            </w:pPr>
            <w:r w:rsidRPr="002921D7">
              <w:rPr>
                <w:sz w:val="18"/>
                <w:szCs w:val="18"/>
                <w:lang w:bidi="ks-Deva"/>
              </w:rPr>
              <w:t>Dienos šviesos lempos ir kitos atliekos, kuriose yra gyvsidabrio</w:t>
            </w:r>
          </w:p>
        </w:tc>
        <w:tc>
          <w:tcPr>
            <w:tcW w:w="36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82B5F" w:rsidRPr="002921D7" w:rsidRDefault="00C82B5F" w:rsidP="0014627E">
            <w:pPr>
              <w:widowControl w:val="0"/>
              <w:jc w:val="center"/>
              <w:rPr>
                <w:sz w:val="18"/>
                <w:szCs w:val="18"/>
              </w:rPr>
            </w:pPr>
            <w:r w:rsidRPr="002921D7">
              <w:rPr>
                <w:sz w:val="18"/>
                <w:szCs w:val="18"/>
              </w:rPr>
              <w:t>Liuminescencinės lempos</w:t>
            </w:r>
          </w:p>
        </w:tc>
        <w:tc>
          <w:tcPr>
            <w:tcW w:w="2552" w:type="dxa"/>
            <w:tcBorders>
              <w:left w:val="single" w:sz="4" w:space="0" w:color="auto"/>
              <w:right w:val="single" w:sz="4" w:space="0" w:color="auto"/>
            </w:tcBorders>
            <w:vAlign w:val="center"/>
          </w:tcPr>
          <w:p w:rsidR="00C82B5F" w:rsidRPr="00906A17" w:rsidRDefault="00C82B5F" w:rsidP="0014627E">
            <w:pPr>
              <w:jc w:val="center"/>
              <w:rPr>
                <w:rFonts w:eastAsia="Calibri"/>
                <w:sz w:val="18"/>
                <w:szCs w:val="18"/>
              </w:rPr>
            </w:pPr>
            <w:r>
              <w:rPr>
                <w:rFonts w:eastAsia="Calibri"/>
                <w:sz w:val="18"/>
                <w:szCs w:val="18"/>
              </w:rPr>
              <w:t>0,15</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82B5F" w:rsidRPr="00906A17" w:rsidRDefault="00C82B5F" w:rsidP="0014627E">
            <w:pPr>
              <w:jc w:val="center"/>
              <w:rPr>
                <w:rFonts w:eastAsia="Calibri"/>
                <w:sz w:val="18"/>
                <w:szCs w:val="18"/>
              </w:rPr>
            </w:pPr>
            <w:r w:rsidRPr="002921D7">
              <w:rPr>
                <w:sz w:val="18"/>
                <w:szCs w:val="18"/>
              </w:rPr>
              <w:t>R</w:t>
            </w:r>
            <w:r w:rsidR="003C0CC6">
              <w:rPr>
                <w:sz w:val="18"/>
                <w:szCs w:val="18"/>
              </w:rPr>
              <w:t>12</w:t>
            </w:r>
            <w:r w:rsidRPr="002921D7">
              <w:rPr>
                <w:sz w:val="18"/>
                <w:szCs w:val="18"/>
              </w:rPr>
              <w:t>, D10</w:t>
            </w:r>
          </w:p>
        </w:tc>
      </w:tr>
      <w:tr w:rsidR="00C82B5F" w:rsidTr="003C0CC6">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82B5F" w:rsidRDefault="00C82B5F" w:rsidP="0014627E">
            <w:pPr>
              <w:widowControl w:val="0"/>
              <w:jc w:val="center"/>
              <w:rPr>
                <w:sz w:val="18"/>
                <w:szCs w:val="18"/>
              </w:rPr>
            </w:pPr>
            <w:r>
              <w:rPr>
                <w:sz w:val="18"/>
                <w:szCs w:val="18"/>
              </w:rPr>
              <w:t>15 01 10</w:t>
            </w:r>
            <w:r>
              <w:rPr>
                <w:sz w:val="18"/>
                <w:szCs w:val="18"/>
                <w:lang w:val="ru-RU"/>
              </w:rPr>
              <w:t>*</w:t>
            </w:r>
          </w:p>
        </w:tc>
        <w:tc>
          <w:tcPr>
            <w:tcW w:w="420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82B5F" w:rsidRPr="002921D7" w:rsidRDefault="00C82B5F" w:rsidP="0014627E">
            <w:pPr>
              <w:widowControl w:val="0"/>
              <w:jc w:val="center"/>
              <w:rPr>
                <w:sz w:val="18"/>
                <w:szCs w:val="18"/>
                <w:lang w:bidi="ks-Deva"/>
              </w:rPr>
            </w:pPr>
            <w:r>
              <w:rPr>
                <w:sz w:val="18"/>
                <w:szCs w:val="18"/>
                <w:lang w:bidi="ks-Deva"/>
              </w:rPr>
              <w:t>P</w:t>
            </w:r>
            <w:r w:rsidRPr="00866018">
              <w:rPr>
                <w:sz w:val="18"/>
                <w:szCs w:val="18"/>
                <w:lang w:bidi="ks-Deva"/>
              </w:rPr>
              <w:t>akuotės, kuriose yra pavojingų medžiagų likučių arba kurios yra jomis užterštos</w:t>
            </w:r>
          </w:p>
        </w:tc>
        <w:tc>
          <w:tcPr>
            <w:tcW w:w="36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82B5F" w:rsidRDefault="003C0CC6" w:rsidP="0014627E">
            <w:pPr>
              <w:widowControl w:val="0"/>
              <w:jc w:val="center"/>
              <w:rPr>
                <w:sz w:val="18"/>
                <w:szCs w:val="18"/>
              </w:rPr>
            </w:pPr>
            <w:r w:rsidRPr="00487325">
              <w:rPr>
                <w:sz w:val="20"/>
                <w:szCs w:val="20"/>
              </w:rPr>
              <w:t>Vaistų, dezinfekuojančių medžiagų stiklinės, plastikinės ir popierinės pakuotės</w:t>
            </w:r>
          </w:p>
        </w:tc>
        <w:tc>
          <w:tcPr>
            <w:tcW w:w="2552" w:type="dxa"/>
            <w:tcBorders>
              <w:left w:val="single" w:sz="4" w:space="0" w:color="auto"/>
              <w:right w:val="single" w:sz="4" w:space="0" w:color="auto"/>
            </w:tcBorders>
            <w:vAlign w:val="center"/>
          </w:tcPr>
          <w:p w:rsidR="00C82B5F" w:rsidRPr="00906A17" w:rsidRDefault="00C82B5F" w:rsidP="0014627E">
            <w:pPr>
              <w:jc w:val="center"/>
              <w:rPr>
                <w:rFonts w:eastAsia="Calibri"/>
                <w:sz w:val="18"/>
                <w:szCs w:val="18"/>
              </w:rPr>
            </w:pPr>
            <w:r>
              <w:rPr>
                <w:rFonts w:eastAsia="Calibri"/>
                <w:sz w:val="18"/>
                <w:szCs w:val="18"/>
              </w:rPr>
              <w:t>0,1</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82B5F" w:rsidRPr="00906A17" w:rsidRDefault="00C82B5F" w:rsidP="0014627E">
            <w:pPr>
              <w:jc w:val="center"/>
              <w:rPr>
                <w:rFonts w:eastAsia="Calibri"/>
                <w:sz w:val="18"/>
                <w:szCs w:val="18"/>
              </w:rPr>
            </w:pPr>
            <w:r>
              <w:rPr>
                <w:rFonts w:eastAsia="Calibri"/>
                <w:sz w:val="18"/>
                <w:szCs w:val="18"/>
              </w:rPr>
              <w:t>D1</w:t>
            </w:r>
            <w:r w:rsidR="003C0CC6">
              <w:rPr>
                <w:rFonts w:eastAsia="Calibri"/>
                <w:sz w:val="18"/>
                <w:szCs w:val="18"/>
              </w:rPr>
              <w:t>5</w:t>
            </w:r>
          </w:p>
        </w:tc>
      </w:tr>
    </w:tbl>
    <w:p w:rsidR="00C82B5F" w:rsidRPr="00702B40" w:rsidRDefault="00C82B5F" w:rsidP="00C82B5F">
      <w:pPr>
        <w:ind w:firstLine="426"/>
        <w:jc w:val="both"/>
        <w:rPr>
          <w:rFonts w:eastAsia="Calibri"/>
          <w:b/>
          <w:sz w:val="22"/>
          <w:szCs w:val="22"/>
        </w:rPr>
      </w:pPr>
    </w:p>
    <w:p w:rsidR="00C82B5F" w:rsidRPr="00702B40" w:rsidRDefault="00C82B5F" w:rsidP="00C82B5F">
      <w:pPr>
        <w:ind w:firstLine="426"/>
        <w:jc w:val="both"/>
        <w:rPr>
          <w:rFonts w:eastAsia="Calibri"/>
          <w:b/>
          <w:sz w:val="22"/>
          <w:szCs w:val="22"/>
          <w:lang w:eastAsia="en-US"/>
        </w:rPr>
      </w:pPr>
      <w:r w:rsidRPr="00702B40">
        <w:rPr>
          <w:rFonts w:eastAsia="Calibri"/>
          <w:b/>
          <w:sz w:val="22"/>
          <w:szCs w:val="22"/>
        </w:rPr>
        <w:t>24. Atliekų apdorojimas (naudojimas ar šalinimas, įskaitant paruošimą naudoti ar šalinti) ir laikymas</w:t>
      </w:r>
    </w:p>
    <w:p w:rsidR="00C82B5F" w:rsidRPr="00702B40" w:rsidRDefault="00C82B5F" w:rsidP="00C82B5F">
      <w:pPr>
        <w:ind w:firstLine="709"/>
        <w:jc w:val="both"/>
        <w:rPr>
          <w:rFonts w:eastAsia="Calibri"/>
          <w:b/>
          <w:sz w:val="22"/>
          <w:szCs w:val="22"/>
        </w:rPr>
      </w:pPr>
      <w:r w:rsidRPr="00702B40">
        <w:rPr>
          <w:rFonts w:eastAsia="Calibri"/>
          <w:b/>
          <w:sz w:val="22"/>
          <w:szCs w:val="22"/>
        </w:rPr>
        <w:t>24.1. Nepavojingosios atliekos</w:t>
      </w:r>
    </w:p>
    <w:p w:rsidR="00C82B5F" w:rsidRPr="00702B40" w:rsidRDefault="00C82B5F" w:rsidP="00C82B5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2"/>
          <w:szCs w:val="22"/>
        </w:rPr>
      </w:pPr>
      <w:r w:rsidRPr="00702B40">
        <w:rPr>
          <w:rFonts w:eastAsia="Calibri"/>
          <w:sz w:val="22"/>
          <w:szCs w:val="22"/>
        </w:rPr>
        <w:t>23 lentelė. Numatomos naudoti nepavojingosios atliekos.</w:t>
      </w:r>
    </w:p>
    <w:p w:rsidR="00C82B5F" w:rsidRPr="00702B40" w:rsidRDefault="00C82B5F" w:rsidP="00C82B5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sz w:val="22"/>
          <w:szCs w:val="22"/>
        </w:rPr>
      </w:pPr>
      <w:r w:rsidRPr="00702B40">
        <w:rPr>
          <w:rFonts w:eastAsia="Calibri"/>
          <w:sz w:val="22"/>
          <w:szCs w:val="22"/>
        </w:rPr>
        <w:t>Nepavojingų atliekų naudojimas nenumatomas, todėl lentelė nepildoma.</w:t>
      </w:r>
    </w:p>
    <w:p w:rsidR="00C82B5F" w:rsidRPr="00702B40" w:rsidRDefault="00C82B5F" w:rsidP="00C82B5F">
      <w:pPr>
        <w:ind w:firstLine="709"/>
        <w:jc w:val="both"/>
        <w:rPr>
          <w:rFonts w:eastAsia="Calibri"/>
          <w:sz w:val="22"/>
          <w:szCs w:val="22"/>
        </w:rPr>
      </w:pPr>
      <w:r w:rsidRPr="00702B40">
        <w:rPr>
          <w:rFonts w:eastAsia="Calibri"/>
          <w:sz w:val="22"/>
          <w:szCs w:val="22"/>
        </w:rPr>
        <w:t>24 lentelė. Numatomos šalinti nepavojingosios atliekos.</w:t>
      </w:r>
    </w:p>
    <w:p w:rsidR="00C82B5F" w:rsidRPr="00702B40" w:rsidRDefault="00C82B5F" w:rsidP="00C82B5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sz w:val="22"/>
          <w:szCs w:val="22"/>
        </w:rPr>
      </w:pPr>
      <w:r w:rsidRPr="00702B40">
        <w:rPr>
          <w:rFonts w:eastAsia="Calibri"/>
          <w:sz w:val="22"/>
          <w:szCs w:val="22"/>
        </w:rPr>
        <w:t>Nepavojingų atliekų šalinimas nenumatomas, todėl lentelė nepildoma.</w:t>
      </w:r>
    </w:p>
    <w:p w:rsidR="00C82B5F" w:rsidRPr="00702B40" w:rsidRDefault="00C82B5F" w:rsidP="00C82B5F">
      <w:pPr>
        <w:ind w:firstLine="709"/>
        <w:jc w:val="both"/>
        <w:rPr>
          <w:rFonts w:eastAsia="Calibri"/>
          <w:sz w:val="22"/>
          <w:szCs w:val="22"/>
        </w:rPr>
      </w:pPr>
      <w:r w:rsidRPr="00702B40">
        <w:rPr>
          <w:rFonts w:eastAsia="Calibri"/>
          <w:sz w:val="22"/>
          <w:szCs w:val="22"/>
        </w:rPr>
        <w:t>25 lentelė. Numatomos paruošti naudoti ir (ar) šalinti nepavojingosios atliekos.</w:t>
      </w:r>
    </w:p>
    <w:p w:rsidR="00C82B5F" w:rsidRPr="00702B40" w:rsidRDefault="00C82B5F" w:rsidP="00C82B5F">
      <w:pPr>
        <w:ind w:firstLine="709"/>
        <w:rPr>
          <w:rFonts w:eastAsia="Calibri"/>
          <w:sz w:val="22"/>
          <w:szCs w:val="22"/>
        </w:rPr>
      </w:pPr>
      <w:r w:rsidRPr="00702B40">
        <w:rPr>
          <w:rFonts w:eastAsia="Calibri"/>
          <w:sz w:val="22"/>
          <w:szCs w:val="22"/>
        </w:rPr>
        <w:t>Nepavojingų atliekų paruošti naudojimui nenumatoma, todėl lentelė nepildoma.</w:t>
      </w:r>
    </w:p>
    <w:p w:rsidR="00C82B5F" w:rsidRDefault="00C82B5F" w:rsidP="00C82B5F">
      <w:pPr>
        <w:tabs>
          <w:tab w:val="left" w:pos="0"/>
          <w:tab w:val="left" w:pos="426"/>
          <w:tab w:val="left" w:pos="1985"/>
          <w:tab w:val="left" w:pos="2835"/>
          <w:tab w:val="left" w:pos="3828"/>
          <w:tab w:val="left" w:pos="5245"/>
          <w:tab w:val="left" w:pos="6946"/>
        </w:tabs>
        <w:ind w:firstLine="709"/>
        <w:jc w:val="both"/>
        <w:rPr>
          <w:rFonts w:eastAsia="Calibri"/>
          <w:bCs/>
          <w:sz w:val="22"/>
          <w:szCs w:val="22"/>
        </w:rPr>
      </w:pPr>
      <w:r w:rsidRPr="00702B40">
        <w:rPr>
          <w:rFonts w:eastAsia="Calibri"/>
          <w:bCs/>
          <w:sz w:val="22"/>
          <w:szCs w:val="22"/>
        </w:rPr>
        <w:t>26 lentelė. Didžiausias numatomas laikyti nepavojingųjų atliekų kiekis.</w:t>
      </w:r>
    </w:p>
    <w:p w:rsidR="00C82B5F" w:rsidRPr="00702B40" w:rsidRDefault="00C82B5F" w:rsidP="00C82B5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sz w:val="22"/>
          <w:szCs w:val="22"/>
        </w:rPr>
      </w:pPr>
      <w:r w:rsidRPr="00702B40">
        <w:rPr>
          <w:rFonts w:eastAsia="Calibri"/>
          <w:sz w:val="22"/>
          <w:szCs w:val="22"/>
        </w:rPr>
        <w:t xml:space="preserve">Nepavojingų atliekų naudojimas </w:t>
      </w:r>
      <w:r>
        <w:rPr>
          <w:rFonts w:eastAsia="Calibri"/>
          <w:sz w:val="22"/>
          <w:szCs w:val="22"/>
        </w:rPr>
        <w:t xml:space="preserve">ir laikymas po apdorojimo </w:t>
      </w:r>
      <w:r w:rsidRPr="00702B40">
        <w:rPr>
          <w:rFonts w:eastAsia="Calibri"/>
          <w:sz w:val="22"/>
          <w:szCs w:val="22"/>
        </w:rPr>
        <w:t>nenumatomas, todėl lentelė nepildoma.</w:t>
      </w:r>
    </w:p>
    <w:p w:rsidR="00C82B5F" w:rsidRPr="00702B40" w:rsidRDefault="00C82B5F" w:rsidP="00C82B5F">
      <w:pPr>
        <w:ind w:firstLine="709"/>
        <w:rPr>
          <w:rFonts w:eastAsia="Calibri"/>
          <w:sz w:val="22"/>
          <w:szCs w:val="22"/>
        </w:rPr>
      </w:pPr>
      <w:r w:rsidRPr="00702B40">
        <w:rPr>
          <w:rFonts w:eastAsia="Calibri"/>
          <w:sz w:val="22"/>
          <w:szCs w:val="22"/>
        </w:rPr>
        <w:t>27 lentelė. Didžiausias numatomas laikyti nepavojingųjų atliekų kiekis jų susidarymo vietoje iki surinkimo (S8).</w:t>
      </w:r>
    </w:p>
    <w:p w:rsidR="00C82B5F" w:rsidRPr="00702B40" w:rsidRDefault="00C82B5F" w:rsidP="00C82B5F">
      <w:pPr>
        <w:ind w:firstLine="709"/>
        <w:rPr>
          <w:rFonts w:eastAsia="Calibri"/>
          <w:sz w:val="22"/>
          <w:szCs w:val="22"/>
        </w:rPr>
      </w:pPr>
      <w:r w:rsidRPr="00702B40">
        <w:rPr>
          <w:rFonts w:eastAsia="Calibri"/>
          <w:sz w:val="22"/>
          <w:szCs w:val="22"/>
        </w:rPr>
        <w:t>Nepavojingų atliekų laikyti jų susidarymo vietoje iki surinkimo nenumatoma, todėl lentelė nepildoma.</w:t>
      </w:r>
    </w:p>
    <w:p w:rsidR="00C82B5F" w:rsidRPr="00702B40" w:rsidRDefault="00C82B5F" w:rsidP="00C82B5F">
      <w:pPr>
        <w:ind w:firstLine="709"/>
        <w:jc w:val="both"/>
        <w:rPr>
          <w:rFonts w:eastAsia="Calibri"/>
          <w:b/>
          <w:sz w:val="22"/>
          <w:szCs w:val="22"/>
        </w:rPr>
      </w:pPr>
    </w:p>
    <w:p w:rsidR="00C82B5F" w:rsidRPr="00702B40" w:rsidRDefault="00C82B5F" w:rsidP="00C82B5F">
      <w:pPr>
        <w:ind w:firstLine="709"/>
        <w:jc w:val="both"/>
        <w:rPr>
          <w:rFonts w:eastAsia="Calibri"/>
          <w:b/>
          <w:sz w:val="22"/>
          <w:szCs w:val="22"/>
        </w:rPr>
      </w:pPr>
      <w:r w:rsidRPr="00702B40">
        <w:rPr>
          <w:rFonts w:eastAsia="Calibri"/>
          <w:b/>
          <w:sz w:val="22"/>
          <w:szCs w:val="22"/>
        </w:rPr>
        <w:t>24.2. Pavojingosios atliekos</w:t>
      </w:r>
    </w:p>
    <w:p w:rsidR="00C82B5F" w:rsidRPr="00702B40" w:rsidRDefault="00C82B5F" w:rsidP="00C82B5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sz w:val="22"/>
          <w:szCs w:val="22"/>
        </w:rPr>
      </w:pPr>
      <w:r w:rsidRPr="00702B40">
        <w:rPr>
          <w:rFonts w:eastAsia="Calibri"/>
          <w:sz w:val="22"/>
          <w:szCs w:val="22"/>
        </w:rPr>
        <w:t>28 lentelė. Numatomos naudoti pavojingosios atliekos.</w:t>
      </w:r>
    </w:p>
    <w:p w:rsidR="00C82B5F" w:rsidRPr="00702B40" w:rsidRDefault="00C82B5F" w:rsidP="00C82B5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sz w:val="22"/>
          <w:szCs w:val="22"/>
        </w:rPr>
      </w:pPr>
      <w:r w:rsidRPr="00702B40">
        <w:rPr>
          <w:rFonts w:eastAsia="Calibri"/>
          <w:sz w:val="22"/>
          <w:szCs w:val="22"/>
        </w:rPr>
        <w:t>Pavojingų atliekų naudojimas nenumatomas, todėl lentelė nepildoma.</w:t>
      </w:r>
    </w:p>
    <w:p w:rsidR="00C82B5F" w:rsidRPr="00702B40" w:rsidRDefault="00C82B5F" w:rsidP="00C82B5F">
      <w:pPr>
        <w:ind w:firstLine="709"/>
        <w:rPr>
          <w:rFonts w:eastAsia="Calibri"/>
          <w:sz w:val="22"/>
          <w:szCs w:val="22"/>
        </w:rPr>
      </w:pPr>
      <w:r w:rsidRPr="00702B40">
        <w:rPr>
          <w:rFonts w:eastAsia="Calibri"/>
          <w:sz w:val="22"/>
          <w:szCs w:val="22"/>
        </w:rPr>
        <w:t>29 lentelė. Numatomos šalinti pavojingosios atliekos.</w:t>
      </w:r>
    </w:p>
    <w:p w:rsidR="00C82B5F" w:rsidRPr="00702B40" w:rsidRDefault="00C82B5F" w:rsidP="00C82B5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sz w:val="22"/>
          <w:szCs w:val="22"/>
        </w:rPr>
      </w:pPr>
      <w:r w:rsidRPr="00702B40">
        <w:rPr>
          <w:rFonts w:eastAsia="Calibri"/>
          <w:sz w:val="22"/>
          <w:szCs w:val="22"/>
        </w:rPr>
        <w:t>Pavojingų atliekų šalinimas nenumatomas, todėl lentelė nepildoma.</w:t>
      </w:r>
    </w:p>
    <w:p w:rsidR="00C82B5F" w:rsidRPr="00702B40" w:rsidRDefault="00C82B5F" w:rsidP="00C82B5F">
      <w:pPr>
        <w:ind w:firstLine="709"/>
        <w:rPr>
          <w:rFonts w:eastAsia="Calibri"/>
          <w:sz w:val="22"/>
          <w:szCs w:val="22"/>
        </w:rPr>
      </w:pPr>
      <w:r w:rsidRPr="00702B40">
        <w:rPr>
          <w:rFonts w:eastAsia="Calibri"/>
          <w:sz w:val="22"/>
          <w:szCs w:val="22"/>
        </w:rPr>
        <w:t>30 lentelė. Numatomos paruošti naudoti ir (ar) šalinti pavojingosios atliekos.</w:t>
      </w:r>
    </w:p>
    <w:p w:rsidR="00C82B5F" w:rsidRPr="00702B40" w:rsidRDefault="00C82B5F" w:rsidP="00C82B5F">
      <w:pPr>
        <w:ind w:firstLine="709"/>
        <w:rPr>
          <w:rFonts w:eastAsia="Calibri"/>
          <w:sz w:val="22"/>
          <w:szCs w:val="22"/>
        </w:rPr>
      </w:pPr>
      <w:r w:rsidRPr="00702B40">
        <w:rPr>
          <w:rFonts w:eastAsia="Calibri"/>
          <w:sz w:val="22"/>
          <w:szCs w:val="22"/>
        </w:rPr>
        <w:t>Pavojingų atliekų paruošti naudojimui nenumatoma, todėl lentelė nepildoma.</w:t>
      </w:r>
    </w:p>
    <w:p w:rsidR="00C82B5F" w:rsidRDefault="00C82B5F" w:rsidP="00C82B5F">
      <w:pPr>
        <w:tabs>
          <w:tab w:val="left" w:pos="0"/>
          <w:tab w:val="left" w:pos="426"/>
          <w:tab w:val="left" w:pos="1985"/>
          <w:tab w:val="left" w:pos="2835"/>
          <w:tab w:val="left" w:pos="3828"/>
          <w:tab w:val="left" w:pos="5245"/>
          <w:tab w:val="left" w:pos="6946"/>
        </w:tabs>
        <w:ind w:firstLine="709"/>
        <w:rPr>
          <w:rFonts w:eastAsia="Calibri"/>
          <w:bCs/>
          <w:sz w:val="22"/>
          <w:szCs w:val="22"/>
        </w:rPr>
      </w:pPr>
      <w:r w:rsidRPr="00702B40">
        <w:rPr>
          <w:rFonts w:eastAsia="Calibri"/>
          <w:sz w:val="22"/>
          <w:szCs w:val="22"/>
        </w:rPr>
        <w:t>31 lentelė.</w:t>
      </w:r>
      <w:r w:rsidRPr="00702B40">
        <w:rPr>
          <w:rFonts w:eastAsia="Calibri"/>
          <w:color w:val="FF0000"/>
          <w:sz w:val="22"/>
          <w:szCs w:val="22"/>
        </w:rPr>
        <w:t xml:space="preserve"> </w:t>
      </w:r>
      <w:r w:rsidRPr="00702B40">
        <w:rPr>
          <w:rFonts w:eastAsia="Calibri"/>
          <w:sz w:val="22"/>
          <w:szCs w:val="22"/>
        </w:rPr>
        <w:t>Didžiausiais n</w:t>
      </w:r>
      <w:r w:rsidRPr="00702B40">
        <w:rPr>
          <w:rFonts w:eastAsia="Calibri"/>
          <w:bCs/>
          <w:sz w:val="22"/>
          <w:szCs w:val="22"/>
        </w:rPr>
        <w:t>umatomas laikyti pavojingųjų atliekų kiekis.</w:t>
      </w:r>
    </w:p>
    <w:p w:rsidR="00C82B5F" w:rsidRPr="00702B40" w:rsidRDefault="00C82B5F" w:rsidP="00C82B5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sz w:val="22"/>
          <w:szCs w:val="22"/>
        </w:rPr>
      </w:pPr>
      <w:r>
        <w:rPr>
          <w:rFonts w:eastAsia="Calibri"/>
          <w:sz w:val="22"/>
          <w:szCs w:val="22"/>
        </w:rPr>
        <w:t>P</w:t>
      </w:r>
      <w:r w:rsidRPr="00702B40">
        <w:rPr>
          <w:rFonts w:eastAsia="Calibri"/>
          <w:sz w:val="22"/>
          <w:szCs w:val="22"/>
        </w:rPr>
        <w:t xml:space="preserve">avojingų atliekų naudojimas </w:t>
      </w:r>
      <w:r>
        <w:rPr>
          <w:rFonts w:eastAsia="Calibri"/>
          <w:sz w:val="22"/>
          <w:szCs w:val="22"/>
        </w:rPr>
        <w:t xml:space="preserve">ir laikymas po apdorojimo </w:t>
      </w:r>
      <w:r w:rsidRPr="00702B40">
        <w:rPr>
          <w:rFonts w:eastAsia="Calibri"/>
          <w:sz w:val="22"/>
          <w:szCs w:val="22"/>
        </w:rPr>
        <w:t>nenumatomas, todėl lentelė nepildoma.</w:t>
      </w:r>
    </w:p>
    <w:p w:rsidR="00C82B5F" w:rsidRDefault="00C82B5F" w:rsidP="00C82B5F">
      <w:pPr>
        <w:ind w:firstLine="709"/>
        <w:rPr>
          <w:rFonts w:eastAsia="Calibri"/>
          <w:sz w:val="22"/>
          <w:szCs w:val="22"/>
        </w:rPr>
      </w:pPr>
      <w:r w:rsidRPr="00840689">
        <w:rPr>
          <w:rFonts w:eastAsia="Calibri"/>
          <w:sz w:val="22"/>
          <w:szCs w:val="22"/>
        </w:rPr>
        <w:t>32 lentelė.</w:t>
      </w:r>
      <w:r>
        <w:rPr>
          <w:rFonts w:eastAsia="Calibri"/>
          <w:sz w:val="22"/>
          <w:szCs w:val="22"/>
        </w:rPr>
        <w:t xml:space="preserve"> Didžiausias numatomas laikyti pavojingųjų atliekų kiekis jų susidarymo vietoje iki surinkimo (S8).</w:t>
      </w:r>
    </w:p>
    <w:p w:rsidR="00C82B5F" w:rsidRPr="00E87599" w:rsidRDefault="00C82B5F" w:rsidP="00C82B5F">
      <w:pPr>
        <w:ind w:firstLine="709"/>
        <w:rPr>
          <w:rFonts w:eastAsia="Calibri"/>
          <w:sz w:val="22"/>
          <w:szCs w:val="22"/>
        </w:rPr>
      </w:pPr>
      <w:r>
        <w:rPr>
          <w:rFonts w:eastAsia="Calibri"/>
          <w:sz w:val="22"/>
          <w:szCs w:val="22"/>
        </w:rPr>
        <w:t>Pavojingų atliekų laikyti jų susidarymo vietoje iki surinkimo nenumatoma, todėl lentelė nepildoma.</w:t>
      </w:r>
    </w:p>
    <w:p w:rsidR="00297297" w:rsidRDefault="00297297" w:rsidP="00297297">
      <w:pPr>
        <w:ind w:firstLine="567"/>
        <w:jc w:val="both"/>
        <w:rPr>
          <w:b/>
        </w:rPr>
      </w:pPr>
    </w:p>
    <w:p w:rsidR="00297297" w:rsidRPr="000B063C" w:rsidRDefault="00297297" w:rsidP="00297297">
      <w:pPr>
        <w:ind w:firstLine="567"/>
        <w:jc w:val="both"/>
        <w:rPr>
          <w:b/>
        </w:rPr>
      </w:pPr>
      <w:r w:rsidRPr="000B063C">
        <w:rPr>
          <w:b/>
        </w:rPr>
        <w:t>25. Papildomi duomenys pagal Atliekų deginimo aplinkosauginių reikalavimų, patvirtintų Lietuvos Respublikos aplinkos ministro 2002 m. gruodžio 31 d. įsakymu Nr. 699 „Dėl Atliekų deginimo aplinkosauginių reikalavimų patvirtinimo“, 8, 8</w:t>
      </w:r>
      <w:r w:rsidRPr="000B063C">
        <w:rPr>
          <w:b/>
          <w:vertAlign w:val="superscript"/>
        </w:rPr>
        <w:t xml:space="preserve">1 </w:t>
      </w:r>
      <w:r w:rsidRPr="000B063C">
        <w:rPr>
          <w:b/>
        </w:rPr>
        <w:t>punktuose nustatytus reikalavimus.“;</w:t>
      </w:r>
    </w:p>
    <w:p w:rsidR="00297297" w:rsidRPr="000B063C" w:rsidRDefault="00297297" w:rsidP="00297297">
      <w:pPr>
        <w:ind w:firstLine="567"/>
        <w:jc w:val="both"/>
      </w:pPr>
      <w:r w:rsidRPr="000B063C">
        <w:t>Netaikoma</w:t>
      </w:r>
    </w:p>
    <w:p w:rsidR="00297297" w:rsidRPr="000B063C" w:rsidRDefault="00297297" w:rsidP="00297297">
      <w:pPr>
        <w:ind w:firstLine="567"/>
        <w:jc w:val="both"/>
        <w:rPr>
          <w:b/>
        </w:rPr>
      </w:pPr>
      <w:r w:rsidRPr="000B063C">
        <w:rPr>
          <w:b/>
        </w:rPr>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rsidR="00297297" w:rsidRPr="000B063C" w:rsidRDefault="00297297" w:rsidP="00297297">
      <w:pPr>
        <w:ind w:firstLine="567"/>
        <w:jc w:val="both"/>
      </w:pPr>
      <w:r w:rsidRPr="000B063C">
        <w:t>Netaikoma</w:t>
      </w:r>
    </w:p>
    <w:p w:rsidR="00297297" w:rsidRDefault="003C0CC6" w:rsidP="009915AD">
      <w:pPr>
        <w:ind w:firstLine="567"/>
        <w:jc w:val="center"/>
      </w:pPr>
      <w:r>
        <w:br w:type="page"/>
      </w:r>
    </w:p>
    <w:p w:rsidR="00921A34" w:rsidRPr="009E6BDA" w:rsidRDefault="00921A34" w:rsidP="009915AD">
      <w:pPr>
        <w:ind w:firstLine="567"/>
        <w:jc w:val="center"/>
        <w:rPr>
          <w:b/>
          <w:sz w:val="22"/>
        </w:rPr>
      </w:pPr>
      <w:r w:rsidRPr="009E6BDA">
        <w:rPr>
          <w:b/>
          <w:sz w:val="22"/>
        </w:rPr>
        <w:t>XII. TRIUKŠMO SKLIDIMAS IR KVAPŲ KONTROLĖ</w:t>
      </w:r>
    </w:p>
    <w:p w:rsidR="00921A34" w:rsidRPr="009E6BDA" w:rsidRDefault="00921A34" w:rsidP="00D25B77">
      <w:pPr>
        <w:ind w:firstLine="567"/>
        <w:jc w:val="both"/>
        <w:rPr>
          <w:sz w:val="22"/>
        </w:rPr>
      </w:pPr>
    </w:p>
    <w:p w:rsidR="004E2D88" w:rsidRPr="009E6BDA" w:rsidRDefault="00921A34" w:rsidP="00E6462A">
      <w:pPr>
        <w:pStyle w:val="HTMLiankstoformatuotas"/>
        <w:ind w:firstLine="709"/>
        <w:jc w:val="both"/>
        <w:rPr>
          <w:rFonts w:ascii="Times New Roman" w:hAnsi="Times New Roman" w:cs="Times New Roman"/>
          <w:b/>
          <w:sz w:val="24"/>
          <w:szCs w:val="24"/>
        </w:rPr>
      </w:pPr>
      <w:r w:rsidRPr="009E6BDA">
        <w:rPr>
          <w:rFonts w:ascii="Times New Roman" w:hAnsi="Times New Roman" w:cs="Times New Roman"/>
          <w:b/>
          <w:sz w:val="24"/>
          <w:szCs w:val="24"/>
        </w:rPr>
        <w:t>27. Informacija apie triukšmo šaltinius ir jų skleidžiamą triukšmą.</w:t>
      </w:r>
      <w:r w:rsidR="004E2D88" w:rsidRPr="009E6BDA">
        <w:rPr>
          <w:rFonts w:ascii="Times New Roman" w:hAnsi="Times New Roman" w:cs="Times New Roman"/>
          <w:b/>
          <w:sz w:val="24"/>
          <w:szCs w:val="24"/>
        </w:rPr>
        <w:t xml:space="preserve"> </w:t>
      </w:r>
    </w:p>
    <w:p w:rsidR="00E943EF" w:rsidRPr="0022656D" w:rsidRDefault="00B6074A" w:rsidP="00E943EF">
      <w:pPr>
        <w:pStyle w:val="bodytext"/>
        <w:spacing w:before="0" w:beforeAutospacing="0" w:after="0" w:afterAutospacing="0"/>
        <w:ind w:firstLine="709"/>
        <w:jc w:val="both"/>
        <w:rPr>
          <w:iCs/>
        </w:rPr>
      </w:pPr>
      <w:r w:rsidRPr="0022656D">
        <w:t>Kiaulių k</w:t>
      </w:r>
      <w:r w:rsidR="00E754FA" w:rsidRPr="0022656D">
        <w:t>omplekso veikloje pagrindiniai triukšmo šaltiniai yra gy</w:t>
      </w:r>
      <w:r w:rsidR="009215CD" w:rsidRPr="0022656D">
        <w:t xml:space="preserve">vuliai, tvartų ventiliatoriai, </w:t>
      </w:r>
      <w:r w:rsidR="001A4E55" w:rsidRPr="0022656D">
        <w:t xml:space="preserve">skysto </w:t>
      </w:r>
      <w:r w:rsidR="00E754FA" w:rsidRPr="0022656D">
        <w:t>mėšlo siurblinė, pašarų virtuvės įranga bei mobilus transportas.</w:t>
      </w:r>
      <w:r w:rsidR="00E4772D">
        <w:t xml:space="preserve"> Triukšmo šaltiniai, artimiausi triukšmui jautrūs objektai ir triukšmo matavimo taškai pateikiami priede Nr. 15.</w:t>
      </w:r>
      <w:r w:rsidR="00E754FA" w:rsidRPr="0022656D">
        <w:t xml:space="preserve"> Bendras triukšmo lygis tvartų viduje yra apie 64 dB(A), tvartų ventiliatori</w:t>
      </w:r>
      <w:r w:rsidR="005E61D5">
        <w:t>ų</w:t>
      </w:r>
      <w:r w:rsidR="00E754FA" w:rsidRPr="0022656D">
        <w:t xml:space="preserve"> skleidžiamas triukšmas sudaro 70 dB(A), pašarų ruošimo virtuvėje </w:t>
      </w:r>
      <w:r w:rsidR="00DC4384" w:rsidRPr="0022656D">
        <w:t>pašarų</w:t>
      </w:r>
      <w:r w:rsidR="00E754FA" w:rsidRPr="0022656D">
        <w:t xml:space="preserve"> maišymo </w:t>
      </w:r>
      <w:r w:rsidR="00ED0402" w:rsidRPr="0022656D">
        <w:t>į</w:t>
      </w:r>
      <w:r w:rsidR="00E754FA" w:rsidRPr="0022656D">
        <w:t xml:space="preserve">ranga kelia 53-86 dB(A) triukšmą, pagrindinė </w:t>
      </w:r>
      <w:r w:rsidR="00093FDB">
        <w:t xml:space="preserve">skysto </w:t>
      </w:r>
      <w:r w:rsidR="00E754FA" w:rsidRPr="0022656D">
        <w:t xml:space="preserve">mėšlo siurblinė </w:t>
      </w:r>
      <w:r w:rsidR="005E61D5">
        <w:t>–</w:t>
      </w:r>
      <w:r w:rsidR="00E754FA" w:rsidRPr="0022656D">
        <w:t xml:space="preserve"> 59 dB(A) triukšmą.</w:t>
      </w:r>
      <w:r w:rsidR="00ED0402" w:rsidRPr="0022656D">
        <w:t xml:space="preserve"> </w:t>
      </w:r>
      <w:r w:rsidR="00F85806" w:rsidRPr="0022656D">
        <w:t xml:space="preserve">Į bendrovę per metus vidutiniškai atvyksta iki 1850 sunkvežimių ir traktorių. Transporto priemonės važiuoja per Agluonėnų gyvenvietės pietvakarinį pakraštį bei pavienes sodybas vidutiniškai </w:t>
      </w:r>
      <w:r w:rsidR="00E943EF">
        <w:t>6</w:t>
      </w:r>
      <w:r w:rsidR="00F85806" w:rsidRPr="0022656D">
        <w:t xml:space="preserve"> priemonės per dieną, sukeldamos trumpalaikį iki 70 dBA triukšmą. Transporto priemonės važiuoja darbo metu, todėl esminio poveikio </w:t>
      </w:r>
      <w:r w:rsidR="005E61D5">
        <w:t xml:space="preserve">Kantvainų, Agluonėnų </w:t>
      </w:r>
      <w:r w:rsidR="00F85806" w:rsidRPr="0022656D">
        <w:t>gyvenvietė</w:t>
      </w:r>
      <w:r w:rsidR="005E61D5">
        <w:t>m</w:t>
      </w:r>
      <w:r w:rsidR="00F85806" w:rsidRPr="0022656D">
        <w:t xml:space="preserve">s </w:t>
      </w:r>
      <w:r w:rsidR="00837769">
        <w:t>vakaro</w:t>
      </w:r>
      <w:r w:rsidR="005E61D5">
        <w:t>,</w:t>
      </w:r>
      <w:r w:rsidR="00837769">
        <w:t xml:space="preserve"> nakties</w:t>
      </w:r>
      <w:r w:rsidR="00F85806" w:rsidRPr="0022656D">
        <w:t xml:space="preserve"> triukšmo lygi</w:t>
      </w:r>
      <w:r w:rsidR="005E61D5">
        <w:t>ams</w:t>
      </w:r>
      <w:r w:rsidR="00F85806" w:rsidRPr="0022656D">
        <w:t xml:space="preserve"> neturi.</w:t>
      </w:r>
      <w:r w:rsidR="007E61F3" w:rsidRPr="0022656D">
        <w:t xml:space="preserve"> </w:t>
      </w:r>
    </w:p>
    <w:p w:rsidR="009D0F05" w:rsidRDefault="00296B1B" w:rsidP="00296B1B">
      <w:pPr>
        <w:pStyle w:val="bodytext"/>
        <w:spacing w:before="0" w:beforeAutospacing="0" w:after="0" w:afterAutospacing="0"/>
        <w:ind w:firstLine="709"/>
        <w:jc w:val="both"/>
      </w:pPr>
      <w:r w:rsidRPr="00296B1B">
        <w:t>Artimiausia gyvenamoji sodyba yra 0,715 km atstumu nuo taršos šaltinio. Į SAZ patenka 2 sodybos</w:t>
      </w:r>
      <w:r w:rsidR="009B1647">
        <w:t>:</w:t>
      </w:r>
      <w:r w:rsidRPr="00296B1B">
        <w:t xml:space="preserve"> S1 ir S2. S1 sodyba (Klaipėdos r., Kantvainų k., Kantvainų g. 8) yra pietinėje pusėje </w:t>
      </w:r>
      <w:r w:rsidR="00D76829">
        <w:t>0,</w:t>
      </w:r>
      <w:r w:rsidRPr="00296B1B">
        <w:t xml:space="preserve">715 </w:t>
      </w:r>
      <w:r w:rsidR="00D76829">
        <w:t>k</w:t>
      </w:r>
      <w:r w:rsidRPr="00296B1B">
        <w:t xml:space="preserve">m atstumu nuo taršos šaltinio. Sodyboje yra gyvenamasis namas (vieno buto pastatas, unikalus Nr. 5592-0006-1010), ūkinis pastatas, 4 tvartai ir kiti inžineriniai kiemo statiniai. Statiniai nuosavybės teise priklauso Jelenai Kinčienei, Virginijai Vitkovskienei ir Diteriui Vitkovskiui. Gyvenamasis namas nuosavybes teise priklauso Jelenai Kinčienei. Kita artimiausia S2 sodyba (Klaipėdos r., Kantvainų k., Kantvainų g. 4) yra pietinėje pusėje </w:t>
      </w:r>
      <w:r w:rsidR="00D76829">
        <w:t>0,</w:t>
      </w:r>
      <w:r w:rsidRPr="00296B1B">
        <w:t xml:space="preserve">770 </w:t>
      </w:r>
      <w:r w:rsidR="00D76829">
        <w:t>k</w:t>
      </w:r>
      <w:r w:rsidRPr="00296B1B">
        <w:t>m atstumu nuo taršos šaltinio. Šios sodybos žemės sklypas ir statiniai ne</w:t>
      </w:r>
      <w:r w:rsidR="00D76829">
        <w:t>į</w:t>
      </w:r>
      <w:r w:rsidRPr="00296B1B">
        <w:t>r</w:t>
      </w:r>
      <w:r w:rsidR="00D76829">
        <w:t>e</w:t>
      </w:r>
      <w:r w:rsidRPr="00296B1B">
        <w:t xml:space="preserve">gistruoti </w:t>
      </w:r>
      <w:r w:rsidR="00D76829">
        <w:t>VĮ „</w:t>
      </w:r>
      <w:r w:rsidRPr="00296B1B">
        <w:t>Registrų centr</w:t>
      </w:r>
      <w:r w:rsidR="00D76829">
        <w:t>as“</w:t>
      </w:r>
      <w:r w:rsidRPr="00296B1B">
        <w:t xml:space="preserve">. Sodyboje yra </w:t>
      </w:r>
      <w:r w:rsidR="00D76829">
        <w:t>VĮ „</w:t>
      </w:r>
      <w:r w:rsidR="00D76829" w:rsidRPr="00296B1B">
        <w:t>Registrų centr</w:t>
      </w:r>
      <w:r w:rsidR="00D76829">
        <w:t>as“</w:t>
      </w:r>
      <w:r w:rsidRPr="00296B1B">
        <w:t xml:space="preserve"> neįregistruotas 1930 m statybos gyvenamasis namas (vieno buto pastatas). Statinys nuosavybės teise priklauso Severinai Kupšienei (gimusiai 1918.10.12). Kita artimiausia gyvenamoji aplinka</w:t>
      </w:r>
      <w:r w:rsidR="00D76829">
        <w:t>,</w:t>
      </w:r>
      <w:r w:rsidRPr="00296B1B">
        <w:t xml:space="preserve"> sodyba S3 (0,99 km atstumu nuo taršos šaltinio) yra už SAZ ribų. Šalia SAZ, prie kelio vedančio į UAB „Kontvainiai“ gamybinę teritoriją yra kaimo turizmo sodyba – Račkauskų sodyba, 0,74 km atstumu nuo taršos šaltinio. Dalis Račkauskų kaimo turizmo sodybos patenka į SAZ, tačiau sodybos dalis su gyvenamaisiais namais į SAZ nepatenka</w:t>
      </w:r>
      <w:r>
        <w:t xml:space="preserve">. </w:t>
      </w:r>
      <w:r w:rsidRPr="00296B1B">
        <w:t xml:space="preserve">Artimiausias atstumas nuo įmonės taršos šaltinio iki Agluonėnų pagrindinės mokyklos – 1,9 km, iki Agluonėnų ambulatorijos – 1,8 km </w:t>
      </w:r>
      <w:r>
        <w:t>(žr. priede Nr. 15 ir Nr. 1</w:t>
      </w:r>
      <w:r w:rsidR="00D76829">
        <w:t>7</w:t>
      </w:r>
      <w:r>
        <w:t xml:space="preserve">). </w:t>
      </w:r>
    </w:p>
    <w:p w:rsidR="00837769" w:rsidRDefault="00837769" w:rsidP="00E6462A">
      <w:pPr>
        <w:pStyle w:val="bodytext"/>
        <w:spacing w:before="0" w:beforeAutospacing="0" w:after="0" w:afterAutospacing="0"/>
        <w:ind w:firstLine="709"/>
        <w:jc w:val="both"/>
      </w:pPr>
      <w:r>
        <w:t>2016 ir 2017 m</w:t>
      </w:r>
      <w:r w:rsidR="00E87FB5">
        <w:t>.</w:t>
      </w:r>
      <w:r>
        <w:t xml:space="preserve"> a</w:t>
      </w:r>
      <w:r w:rsidR="007E61F3" w:rsidRPr="0022656D">
        <w:t>tlikti triukšmo matavim</w:t>
      </w:r>
      <w:r>
        <w:t>ai</w:t>
      </w:r>
      <w:r w:rsidR="007E61F3" w:rsidRPr="0022656D">
        <w:t xml:space="preserve"> gamybinė</w:t>
      </w:r>
      <w:r w:rsidR="006253A5">
        <w:t>je teritorijoje</w:t>
      </w:r>
      <w:r w:rsidR="00066151">
        <w:t>,</w:t>
      </w:r>
      <w:r w:rsidR="00376836">
        <w:t xml:space="preserve"> </w:t>
      </w:r>
      <w:r w:rsidR="006253A5">
        <w:t xml:space="preserve">įmonės </w:t>
      </w:r>
      <w:r w:rsidR="00E87FB5">
        <w:t>SAZ</w:t>
      </w:r>
      <w:r w:rsidR="006253A5">
        <w:t xml:space="preserve"> </w:t>
      </w:r>
      <w:r w:rsidR="009E7850">
        <w:t>teritorijo</w:t>
      </w:r>
      <w:r w:rsidR="00066151">
        <w:t>je ar už jos</w:t>
      </w:r>
      <w:r w:rsidR="009E7850">
        <w:t xml:space="preserve"> </w:t>
      </w:r>
      <w:r w:rsidR="006253A5">
        <w:t>rib</w:t>
      </w:r>
      <w:r w:rsidR="00376836">
        <w:t>ų</w:t>
      </w:r>
      <w:r w:rsidR="007E61F3" w:rsidRPr="0022656D">
        <w:t xml:space="preserve">. </w:t>
      </w:r>
      <w:r w:rsidR="006253A5">
        <w:t>2016 m. m</w:t>
      </w:r>
      <w:r w:rsidR="003439FD">
        <w:t>atavim</w:t>
      </w:r>
      <w:r w:rsidR="006253A5">
        <w:t>ų duomenimis</w:t>
      </w:r>
      <w:r w:rsidR="003439FD">
        <w:t xml:space="preserve"> nustatyta, kad ekvivalentinis triukšmo lygis </w:t>
      </w:r>
      <w:r w:rsidR="00856F79" w:rsidRPr="0022656D">
        <w:t xml:space="preserve">dienos metu </w:t>
      </w:r>
      <w:r w:rsidR="009E7850" w:rsidRPr="009E7850">
        <w:t xml:space="preserve">ties įmonės teritorijos riba </w:t>
      </w:r>
      <w:r w:rsidR="00E87FB5">
        <w:t>(taške T1)</w:t>
      </w:r>
      <w:r w:rsidR="003439FD">
        <w:t xml:space="preserve"> </w:t>
      </w:r>
      <w:r w:rsidR="00856F79" w:rsidRPr="0022656D">
        <w:t xml:space="preserve">yra </w:t>
      </w:r>
      <w:r w:rsidR="004C1FA8" w:rsidRPr="0022656D">
        <w:t>45</w:t>
      </w:r>
      <w:r w:rsidR="00856F79" w:rsidRPr="0022656D">
        <w:t xml:space="preserve"> dBA,</w:t>
      </w:r>
      <w:r w:rsidR="003439FD">
        <w:t xml:space="preserve"> </w:t>
      </w:r>
      <w:r w:rsidR="009E7850">
        <w:t>o šalia Račkauskų kaimo tu</w:t>
      </w:r>
      <w:r w:rsidR="00376836">
        <w:t>riz</w:t>
      </w:r>
      <w:r w:rsidR="009E7850">
        <w:t xml:space="preserve">mo sodybos </w:t>
      </w:r>
      <w:r w:rsidR="00E87FB5">
        <w:t xml:space="preserve">(taške T2) </w:t>
      </w:r>
      <w:r w:rsidR="003439FD">
        <w:t xml:space="preserve">– 33,8 </w:t>
      </w:r>
      <w:r w:rsidR="003439FD" w:rsidRPr="0022656D">
        <w:t>dBA</w:t>
      </w:r>
      <w:r w:rsidR="003439FD">
        <w:t>,</w:t>
      </w:r>
      <w:r w:rsidR="00856F79" w:rsidRPr="0022656D">
        <w:t xml:space="preserve"> vakaro metu </w:t>
      </w:r>
      <w:r w:rsidR="009E7850" w:rsidRPr="009E7850">
        <w:t>ties įmonės teritorijos riba</w:t>
      </w:r>
      <w:r w:rsidR="00E87FB5">
        <w:t xml:space="preserve"> (taške T1)</w:t>
      </w:r>
      <w:r w:rsidR="003439FD" w:rsidRPr="0022656D">
        <w:t xml:space="preserve"> </w:t>
      </w:r>
      <w:r w:rsidR="00856F79" w:rsidRPr="0022656D">
        <w:t>– 3</w:t>
      </w:r>
      <w:r w:rsidR="004C1FA8" w:rsidRPr="0022656D">
        <w:t>6,8</w:t>
      </w:r>
      <w:r w:rsidR="00856F79" w:rsidRPr="0022656D">
        <w:t xml:space="preserve"> dBA,</w:t>
      </w:r>
      <w:r w:rsidR="003439FD">
        <w:t xml:space="preserve"> </w:t>
      </w:r>
      <w:r w:rsidR="009E7850">
        <w:t xml:space="preserve">šalia </w:t>
      </w:r>
      <w:r w:rsidR="009E7850" w:rsidRPr="009E7850">
        <w:t>Ra</w:t>
      </w:r>
      <w:r w:rsidR="009E7850">
        <w:t>č</w:t>
      </w:r>
      <w:r w:rsidR="009E7850" w:rsidRPr="009E7850">
        <w:t>kauskų kaimo tu</w:t>
      </w:r>
      <w:r w:rsidR="00376836">
        <w:t>r</w:t>
      </w:r>
      <w:r w:rsidR="009E7850" w:rsidRPr="009E7850">
        <w:t>i</w:t>
      </w:r>
      <w:r w:rsidR="00376836">
        <w:t>z</w:t>
      </w:r>
      <w:r w:rsidR="009E7850" w:rsidRPr="009E7850">
        <w:t xml:space="preserve">mo sodybos </w:t>
      </w:r>
      <w:r w:rsidR="00E87FB5">
        <w:t>(taške T2</w:t>
      </w:r>
      <w:r w:rsidR="00066151">
        <w:t>, SAZ ribose</w:t>
      </w:r>
      <w:r w:rsidR="00E87FB5">
        <w:t>)</w:t>
      </w:r>
      <w:r w:rsidR="009E7850">
        <w:t xml:space="preserve"> </w:t>
      </w:r>
      <w:r w:rsidR="003439FD">
        <w:t xml:space="preserve">– 39,2 </w:t>
      </w:r>
      <w:r w:rsidR="003439FD" w:rsidRPr="0022656D">
        <w:t>dBA</w:t>
      </w:r>
      <w:r w:rsidR="003439FD">
        <w:t>,</w:t>
      </w:r>
      <w:r w:rsidR="003439FD" w:rsidRPr="0022656D">
        <w:t xml:space="preserve"> </w:t>
      </w:r>
      <w:r w:rsidR="00856F79" w:rsidRPr="0022656D">
        <w:t xml:space="preserve">nakties metu </w:t>
      </w:r>
      <w:r w:rsidR="009E7850" w:rsidRPr="009E7850">
        <w:t>ties įmonės teritorijos riba</w:t>
      </w:r>
      <w:r w:rsidR="00E87FB5">
        <w:t xml:space="preserve"> (taške T1)</w:t>
      </w:r>
      <w:r w:rsidR="003439FD">
        <w:t xml:space="preserve"> </w:t>
      </w:r>
      <w:r w:rsidR="005E61D5">
        <w:t>–</w:t>
      </w:r>
      <w:r w:rsidR="00856F79" w:rsidRPr="0022656D">
        <w:t xml:space="preserve"> 37</w:t>
      </w:r>
      <w:r w:rsidR="004C1FA8" w:rsidRPr="0022656D">
        <w:t>,3</w:t>
      </w:r>
      <w:r w:rsidR="00856F79" w:rsidRPr="0022656D">
        <w:t xml:space="preserve"> dBA</w:t>
      </w:r>
      <w:r w:rsidR="003439FD">
        <w:t xml:space="preserve">, </w:t>
      </w:r>
      <w:r w:rsidR="009E7850">
        <w:t xml:space="preserve">šalia </w:t>
      </w:r>
      <w:r w:rsidR="009E7850" w:rsidRPr="009E7850">
        <w:t>Ra</w:t>
      </w:r>
      <w:r w:rsidR="009E7850">
        <w:t>č</w:t>
      </w:r>
      <w:r w:rsidR="009E7850" w:rsidRPr="009E7850">
        <w:t>kauskų kaimo tu</w:t>
      </w:r>
      <w:r w:rsidR="00376836">
        <w:t>riz</w:t>
      </w:r>
      <w:r w:rsidR="009E7850" w:rsidRPr="009E7850">
        <w:t>mo sodybos</w:t>
      </w:r>
      <w:r w:rsidR="003439FD">
        <w:t xml:space="preserve"> </w:t>
      </w:r>
      <w:r w:rsidR="00E87FB5">
        <w:t>(taške T2</w:t>
      </w:r>
      <w:r w:rsidR="00066151">
        <w:t>, SAZ ribose</w:t>
      </w:r>
      <w:r w:rsidR="00E87FB5">
        <w:t>)</w:t>
      </w:r>
      <w:r w:rsidR="007C294B">
        <w:t xml:space="preserve"> </w:t>
      </w:r>
      <w:r w:rsidR="003439FD">
        <w:t xml:space="preserve">– 34,1 </w:t>
      </w:r>
      <w:r w:rsidR="003439FD" w:rsidRPr="0022656D">
        <w:t>dBA</w:t>
      </w:r>
      <w:r w:rsidR="00FC5C66">
        <w:t>.</w:t>
      </w:r>
      <w:r w:rsidR="00856F79" w:rsidRPr="0022656D">
        <w:t xml:space="preserve"> </w:t>
      </w:r>
      <w:r w:rsidR="00FC5C66">
        <w:t xml:space="preserve">Maksimalus triukšmo lygis </w:t>
      </w:r>
      <w:r w:rsidR="00FC5C66" w:rsidRPr="0022656D">
        <w:t xml:space="preserve">dienos metu </w:t>
      </w:r>
      <w:r w:rsidR="00FC5C66">
        <w:t>šalia Račkauskų kaimo tu</w:t>
      </w:r>
      <w:r w:rsidR="00376836">
        <w:t>riz</w:t>
      </w:r>
      <w:r w:rsidR="00FC5C66">
        <w:t>mo sodybos (taške T2</w:t>
      </w:r>
      <w:r w:rsidR="00066151">
        <w:t>, SAZ ribose</w:t>
      </w:r>
      <w:r w:rsidR="00FC5C66">
        <w:t xml:space="preserve">) – 48,8 </w:t>
      </w:r>
      <w:r w:rsidR="00FC5C66" w:rsidRPr="0022656D">
        <w:t>dBA</w:t>
      </w:r>
      <w:r w:rsidR="00FC5C66">
        <w:t>,</w:t>
      </w:r>
      <w:r w:rsidR="00FC5C66" w:rsidRPr="0022656D">
        <w:t xml:space="preserve"> vakaro metu </w:t>
      </w:r>
      <w:r w:rsidR="00FC5C66">
        <w:t xml:space="preserve">– 54,6 </w:t>
      </w:r>
      <w:r w:rsidR="00FC5C66" w:rsidRPr="0022656D">
        <w:t>dBA</w:t>
      </w:r>
      <w:r w:rsidR="00FC5C66">
        <w:t>,</w:t>
      </w:r>
      <w:r w:rsidR="00FC5C66" w:rsidRPr="0022656D">
        <w:t xml:space="preserve"> nakties metu </w:t>
      </w:r>
      <w:r w:rsidR="00FC5C66">
        <w:t xml:space="preserve">– 49,9 </w:t>
      </w:r>
      <w:r w:rsidR="00FC5C66" w:rsidRPr="0022656D">
        <w:t>dBA</w:t>
      </w:r>
      <w:r w:rsidR="00FC5C66">
        <w:t xml:space="preserve">. </w:t>
      </w:r>
      <w:r>
        <w:t>(</w:t>
      </w:r>
      <w:r w:rsidR="004C1FA8" w:rsidRPr="0022656D">
        <w:t xml:space="preserve">2016-05-04 </w:t>
      </w:r>
      <w:r>
        <w:t xml:space="preserve">matavimų </w:t>
      </w:r>
      <w:r w:rsidR="004C1FA8" w:rsidRPr="0022656D">
        <w:t>protokol</w:t>
      </w:r>
      <w:r>
        <w:t>as</w:t>
      </w:r>
      <w:r w:rsidR="004C1FA8" w:rsidRPr="0022656D">
        <w:t xml:space="preserve"> priede Nr. 10</w:t>
      </w:r>
      <w:r w:rsidR="00E87FB5">
        <w:t xml:space="preserve">, </w:t>
      </w:r>
      <w:r w:rsidR="0062281B">
        <w:t xml:space="preserve">matavimo </w:t>
      </w:r>
      <w:r w:rsidR="00E87FB5">
        <w:t xml:space="preserve">taškai T1 ir T2 nurodyti </w:t>
      </w:r>
      <w:r w:rsidR="0062281B">
        <w:t xml:space="preserve">priede Nr. 10 prie matavimo protokolo ir </w:t>
      </w:r>
      <w:r w:rsidR="00E87FB5">
        <w:t>priede Nr. 15).</w:t>
      </w:r>
      <w:r w:rsidR="00FC5C66">
        <w:t xml:space="preserve"> </w:t>
      </w:r>
      <w:r w:rsidR="006253A5">
        <w:t>2017 m</w:t>
      </w:r>
      <w:r w:rsidR="009E7850">
        <w:t>.</w:t>
      </w:r>
      <w:r w:rsidR="006253A5">
        <w:t xml:space="preserve"> matavimų duomenimis nustatyta, kad ekvivalentinis triukšmo lygis</w:t>
      </w:r>
      <w:r w:rsidR="006253A5" w:rsidRPr="0022656D">
        <w:t xml:space="preserve"> vakaro metu </w:t>
      </w:r>
      <w:r w:rsidR="009E7850">
        <w:t>ties įmonės teritorijos riba</w:t>
      </w:r>
      <w:r w:rsidR="009F57B8">
        <w:t xml:space="preserve"> (taške T1)</w:t>
      </w:r>
      <w:r w:rsidR="006253A5" w:rsidRPr="0022656D">
        <w:t xml:space="preserve"> – </w:t>
      </w:r>
      <w:r w:rsidR="00C1585F">
        <w:t>45,5</w:t>
      </w:r>
      <w:r w:rsidR="006253A5" w:rsidRPr="0022656D">
        <w:t xml:space="preserve"> dBA,</w:t>
      </w:r>
      <w:r w:rsidR="006253A5">
        <w:t xml:space="preserve"> </w:t>
      </w:r>
      <w:r w:rsidR="00066151">
        <w:t>1000 m atstumu nuo triukšmo šaltinio</w:t>
      </w:r>
      <w:r w:rsidR="00066151" w:rsidRPr="00066151">
        <w:t xml:space="preserve"> </w:t>
      </w:r>
      <w:r w:rsidR="00066151">
        <w:t>(taške T2, už SAZ ribų)</w:t>
      </w:r>
      <w:r w:rsidR="006253A5">
        <w:t xml:space="preserve">– </w:t>
      </w:r>
      <w:r w:rsidR="00C1585F">
        <w:t>44,1</w:t>
      </w:r>
      <w:r w:rsidR="006253A5">
        <w:t xml:space="preserve"> </w:t>
      </w:r>
      <w:r w:rsidR="006253A5" w:rsidRPr="0022656D">
        <w:t>dBA</w:t>
      </w:r>
      <w:r w:rsidR="006253A5">
        <w:t>,</w:t>
      </w:r>
      <w:r w:rsidR="006253A5" w:rsidRPr="0022656D">
        <w:t xml:space="preserve"> nakties metu </w:t>
      </w:r>
      <w:r w:rsidR="009E7850" w:rsidRPr="009E7850">
        <w:t>ties įmonės teritorijos riba</w:t>
      </w:r>
      <w:r w:rsidR="006253A5">
        <w:t xml:space="preserve"> </w:t>
      </w:r>
      <w:r w:rsidR="00FC5C66">
        <w:t xml:space="preserve">(taške T1) </w:t>
      </w:r>
      <w:r w:rsidR="005E61D5">
        <w:t>–</w:t>
      </w:r>
      <w:r w:rsidR="006253A5" w:rsidRPr="0022656D">
        <w:t xml:space="preserve"> </w:t>
      </w:r>
      <w:r w:rsidR="00C1585F">
        <w:t>45,4</w:t>
      </w:r>
      <w:r w:rsidR="006253A5" w:rsidRPr="0022656D">
        <w:t xml:space="preserve"> dBA</w:t>
      </w:r>
      <w:r w:rsidR="006253A5">
        <w:t xml:space="preserve">, </w:t>
      </w:r>
      <w:r w:rsidR="00C1585F">
        <w:t>10</w:t>
      </w:r>
      <w:r w:rsidR="006253A5">
        <w:t>00 m atstumu</w:t>
      </w:r>
      <w:r w:rsidR="00066151">
        <w:t xml:space="preserve"> nuo triukšmo šaltinio</w:t>
      </w:r>
      <w:r w:rsidR="00066151" w:rsidRPr="00066151">
        <w:t xml:space="preserve"> </w:t>
      </w:r>
      <w:r w:rsidR="00FC5C66">
        <w:t>(taške T2</w:t>
      </w:r>
      <w:r w:rsidR="00066151">
        <w:t>, už SAZ ribų</w:t>
      </w:r>
      <w:r w:rsidR="00FC5C66">
        <w:t xml:space="preserve">) </w:t>
      </w:r>
      <w:r w:rsidR="006253A5">
        <w:t xml:space="preserve">– </w:t>
      </w:r>
      <w:r w:rsidR="00C1585F">
        <w:t>4</w:t>
      </w:r>
      <w:r w:rsidR="006253A5">
        <w:t xml:space="preserve">4,1 </w:t>
      </w:r>
      <w:r w:rsidR="006253A5" w:rsidRPr="0022656D">
        <w:t>dBA</w:t>
      </w:r>
      <w:r w:rsidR="00FC5C66">
        <w:t>.</w:t>
      </w:r>
      <w:r w:rsidR="00B046D4" w:rsidRPr="0022656D">
        <w:t xml:space="preserve"> </w:t>
      </w:r>
      <w:r w:rsidR="00FC5C66" w:rsidRPr="00FC5C66">
        <w:t xml:space="preserve">Maksimalus triukšmo lygis </w:t>
      </w:r>
      <w:r w:rsidR="00FC5C66">
        <w:t>vakaro</w:t>
      </w:r>
      <w:r w:rsidR="00FC5C66" w:rsidRPr="00FC5C66">
        <w:t xml:space="preserve"> metu </w:t>
      </w:r>
      <w:r w:rsidR="00066151">
        <w:t>1000 m atstumu nuo triukšmo šaltinio</w:t>
      </w:r>
      <w:r w:rsidR="00066151" w:rsidRPr="00066151">
        <w:t xml:space="preserve"> </w:t>
      </w:r>
      <w:r w:rsidR="00066151">
        <w:t>(taške T2, už SAZ ribų)</w:t>
      </w:r>
      <w:r w:rsidR="00FC5C66" w:rsidRPr="00FC5C66">
        <w:t xml:space="preserve"> – 4</w:t>
      </w:r>
      <w:r w:rsidR="00FC5C66">
        <w:t>5,6</w:t>
      </w:r>
      <w:r w:rsidR="00FC5C66" w:rsidRPr="00FC5C66">
        <w:t xml:space="preserve"> dBA, nakties metu – 4</w:t>
      </w:r>
      <w:r w:rsidR="00FC5C66">
        <w:t>6</w:t>
      </w:r>
      <w:r w:rsidR="00FC5C66" w:rsidRPr="00FC5C66">
        <w:t xml:space="preserve"> dBA.</w:t>
      </w:r>
      <w:r w:rsidR="00FC5C66">
        <w:t xml:space="preserve"> </w:t>
      </w:r>
      <w:r>
        <w:t>(</w:t>
      </w:r>
      <w:r w:rsidR="00B046D4" w:rsidRPr="0022656D">
        <w:t xml:space="preserve">2017-08-18 </w:t>
      </w:r>
      <w:r>
        <w:t xml:space="preserve">matavimų </w:t>
      </w:r>
      <w:r w:rsidR="00B046D4" w:rsidRPr="0022656D">
        <w:t>protokol</w:t>
      </w:r>
      <w:r w:rsidR="00FC5C66">
        <w:t>as</w:t>
      </w:r>
      <w:r w:rsidR="00B046D4" w:rsidRPr="0022656D">
        <w:t xml:space="preserve"> priede Nr. 10</w:t>
      </w:r>
      <w:r w:rsidR="0062281B">
        <w:t>, matavimo taškai T1 ir T2 nurodyti priede Nr. 10 prie matavimo protokolo</w:t>
      </w:r>
      <w:r>
        <w:t>)</w:t>
      </w:r>
      <w:r w:rsidR="00B046D4" w:rsidRPr="0022656D">
        <w:t xml:space="preserve">. </w:t>
      </w:r>
    </w:p>
    <w:p w:rsidR="00EF0471" w:rsidRPr="00E943EF" w:rsidRDefault="00EF0471" w:rsidP="00EF0471">
      <w:pPr>
        <w:pStyle w:val="bodytext"/>
        <w:spacing w:before="0" w:beforeAutospacing="0" w:after="0" w:afterAutospacing="0"/>
        <w:ind w:firstLine="709"/>
        <w:jc w:val="both"/>
        <w:rPr>
          <w:iCs/>
        </w:rPr>
      </w:pPr>
      <w:r>
        <w:rPr>
          <w:iCs/>
        </w:rPr>
        <w:t xml:space="preserve">Įmonėje UAB „Kontvainiai“ atliktas triukšmo sklaidos modeliavimas. </w:t>
      </w:r>
      <w:r w:rsidRPr="00E943EF">
        <w:rPr>
          <w:iCs/>
        </w:rPr>
        <w:t>Apskaičiuoti ūkinės veiklos triukšmo rodikliai ties UAB “</w:t>
      </w:r>
      <w:r>
        <w:rPr>
          <w:iCs/>
        </w:rPr>
        <w:t xml:space="preserve">Kontvainiai” gamybinės teritorijos žemės sklypo riba ir artimiausioje gyvenamojoje aplinkoje, kurie </w:t>
      </w:r>
      <w:r w:rsidRPr="00E943EF">
        <w:rPr>
          <w:iCs/>
        </w:rPr>
        <w:t>visais paros laikotarpiais neviršij</w:t>
      </w:r>
      <w:r>
        <w:rPr>
          <w:iCs/>
        </w:rPr>
        <w:t>o</w:t>
      </w:r>
      <w:r w:rsidRPr="00E943EF">
        <w:rPr>
          <w:iCs/>
        </w:rPr>
        <w:t xml:space="preserve"> Lietuvos higienos normoje HN 33:2011 „Triukšmo ribiniai dydžiai gyvenamuosiuose ir visuomeninės paskirties pastatuose bei jų aplinkoje“ nustatytų didžiausių leidžiamų triukšmo ribinių </w:t>
      </w:r>
      <w:r>
        <w:rPr>
          <w:iCs/>
        </w:rPr>
        <w:t>verčių. Triukšmo sklaidos ataskaita, apskaičiuoti rezultatai ir žemėlapiai pridedami priede Nr. 16.</w:t>
      </w:r>
    </w:p>
    <w:p w:rsidR="00E943EF" w:rsidRDefault="00B03B9D" w:rsidP="00E943EF">
      <w:pPr>
        <w:pStyle w:val="bodytext"/>
        <w:spacing w:before="0" w:beforeAutospacing="0" w:after="0" w:afterAutospacing="0"/>
        <w:ind w:firstLine="709"/>
        <w:jc w:val="both"/>
        <w:rPr>
          <w:iCs/>
        </w:rPr>
      </w:pPr>
      <w:r w:rsidRPr="0022656D">
        <w:rPr>
          <w:iCs/>
        </w:rPr>
        <w:t>Lietuvos higienos norma HN 33:2011 „Triukšmo ribiniai dydžiai gyvenamuosiuose ir visuomeninės paskirties pastatuose bei jų aplinkoje</w:t>
      </w:r>
      <w:r w:rsidR="00C1585F">
        <w:rPr>
          <w:iCs/>
        </w:rPr>
        <w:t>“</w:t>
      </w:r>
      <w:r w:rsidRPr="0022656D">
        <w:rPr>
          <w:iCs/>
        </w:rPr>
        <w:t xml:space="preserve"> (Zin., 2011,</w:t>
      </w:r>
      <w:r w:rsidR="00C1585F">
        <w:rPr>
          <w:iCs/>
        </w:rPr>
        <w:t xml:space="preserve"> </w:t>
      </w:r>
      <w:r w:rsidRPr="0022656D">
        <w:rPr>
          <w:iCs/>
        </w:rPr>
        <w:t xml:space="preserve">Nr. 75-3638) reglamentuoja, kad gyvenamųjų pastatų (namų) ir visuomeninės paskirties pastatų (išskyrus maitinimo ir kultūros paskirties pastatus) aplinkoje, veikiamoje triukšmo, išskyrus transporto sukeliamą triukšmą, </w:t>
      </w:r>
      <w:r w:rsidR="00EF0471">
        <w:rPr>
          <w:iCs/>
        </w:rPr>
        <w:t>dienos metu</w:t>
      </w:r>
      <w:r w:rsidRPr="0022656D">
        <w:rPr>
          <w:iCs/>
        </w:rPr>
        <w:t xml:space="preserve"> ribinis ekvivalentinis garso slėgio lygis yra 55 dBA, ribinis maksimalus triukšmo lygis yra 60 dBA, </w:t>
      </w:r>
      <w:r w:rsidR="00EF0471">
        <w:rPr>
          <w:iCs/>
        </w:rPr>
        <w:t>vakaro metu</w:t>
      </w:r>
      <w:r w:rsidRPr="0022656D">
        <w:rPr>
          <w:iCs/>
        </w:rPr>
        <w:t xml:space="preserve"> ribinis ekvivalentinis garso slėgio lygis yra 50 dBA, ribinis maksimalus triukšmo lygis yra 55 dBA, </w:t>
      </w:r>
      <w:r w:rsidR="00EF0471">
        <w:rPr>
          <w:iCs/>
        </w:rPr>
        <w:t>nakties metu</w:t>
      </w:r>
      <w:r w:rsidRPr="0022656D">
        <w:rPr>
          <w:iCs/>
        </w:rPr>
        <w:t xml:space="preserve"> ribinis ekvivalentinis garso slėgio lygis yra 45 dBA, ribinis maksimalus triukšmo lygis yra 50 dBA. </w:t>
      </w:r>
      <w:r w:rsidR="00C1585F">
        <w:rPr>
          <w:iCs/>
        </w:rPr>
        <w:t xml:space="preserve">Remiantis </w:t>
      </w:r>
      <w:r w:rsidR="0062281B">
        <w:rPr>
          <w:iCs/>
        </w:rPr>
        <w:t>atlikta triukšmo sklaidos ataskaita</w:t>
      </w:r>
      <w:r w:rsidR="00066151">
        <w:rPr>
          <w:iCs/>
        </w:rPr>
        <w:t>,</w:t>
      </w:r>
      <w:r w:rsidR="0062281B">
        <w:rPr>
          <w:iCs/>
        </w:rPr>
        <w:t xml:space="preserve"> </w:t>
      </w:r>
      <w:r w:rsidRPr="0022656D">
        <w:rPr>
          <w:iCs/>
        </w:rPr>
        <w:t xml:space="preserve">akustinio triukšmo matavimo protokolais </w:t>
      </w:r>
      <w:r w:rsidR="00066151">
        <w:rPr>
          <w:iCs/>
        </w:rPr>
        <w:t>galima daryti išvadą</w:t>
      </w:r>
      <w:r w:rsidR="00376836">
        <w:rPr>
          <w:iCs/>
        </w:rPr>
        <w:t xml:space="preserve">, kad šalia </w:t>
      </w:r>
      <w:r w:rsidR="005E61D5">
        <w:rPr>
          <w:iCs/>
        </w:rPr>
        <w:t>R</w:t>
      </w:r>
      <w:r w:rsidR="00376836">
        <w:rPr>
          <w:iCs/>
        </w:rPr>
        <w:t>ačkausk</w:t>
      </w:r>
      <w:r w:rsidR="00066151">
        <w:rPr>
          <w:iCs/>
        </w:rPr>
        <w:t>ų</w:t>
      </w:r>
      <w:r w:rsidR="00376836">
        <w:rPr>
          <w:iCs/>
        </w:rPr>
        <w:t xml:space="preserve"> kaimo turizmo sodybos, 2</w:t>
      </w:r>
      <w:r w:rsidR="005E61D5">
        <w:rPr>
          <w:iCs/>
        </w:rPr>
        <w:t xml:space="preserve"> gyvenamųjų namų </w:t>
      </w:r>
      <w:r w:rsidR="005C7067">
        <w:rPr>
          <w:iCs/>
        </w:rPr>
        <w:t>aplinkoje</w:t>
      </w:r>
      <w:r w:rsidR="00066151">
        <w:rPr>
          <w:iCs/>
        </w:rPr>
        <w:t xml:space="preserve"> </w:t>
      </w:r>
      <w:r w:rsidR="00376836">
        <w:rPr>
          <w:iCs/>
        </w:rPr>
        <w:t>įmonės SAZ ribose</w:t>
      </w:r>
      <w:r w:rsidR="00C4139A">
        <w:rPr>
          <w:iCs/>
        </w:rPr>
        <w:t xml:space="preserve"> (</w:t>
      </w:r>
      <w:r w:rsidR="0070127E">
        <w:rPr>
          <w:iCs/>
        </w:rPr>
        <w:t>S1, S2 bei kitose artimiausiose sodybose)</w:t>
      </w:r>
      <w:r w:rsidR="005C7067">
        <w:rPr>
          <w:iCs/>
        </w:rPr>
        <w:t>,</w:t>
      </w:r>
      <w:r w:rsidR="007C294B">
        <w:rPr>
          <w:iCs/>
        </w:rPr>
        <w:t xml:space="preserve"> </w:t>
      </w:r>
      <w:r w:rsidRPr="0022656D">
        <w:rPr>
          <w:iCs/>
        </w:rPr>
        <w:t>dėl vykdomos</w:t>
      </w:r>
      <w:r w:rsidR="00066151">
        <w:rPr>
          <w:iCs/>
        </w:rPr>
        <w:t xml:space="preserve"> ir</w:t>
      </w:r>
      <w:r w:rsidR="007C294B">
        <w:rPr>
          <w:iCs/>
        </w:rPr>
        <w:t xml:space="preserve"> planuojamos</w:t>
      </w:r>
      <w:r w:rsidRPr="0022656D">
        <w:rPr>
          <w:iCs/>
        </w:rPr>
        <w:t xml:space="preserve"> ūkinės veiklos ekvivalentiniai </w:t>
      </w:r>
      <w:r w:rsidR="005E61D5">
        <w:rPr>
          <w:iCs/>
        </w:rPr>
        <w:t>bei</w:t>
      </w:r>
      <w:r w:rsidRPr="0022656D">
        <w:rPr>
          <w:iCs/>
        </w:rPr>
        <w:t xml:space="preserve"> ma</w:t>
      </w:r>
      <w:r w:rsidR="007C294B">
        <w:rPr>
          <w:iCs/>
        </w:rPr>
        <w:t>ksimalūs triukšmo</w:t>
      </w:r>
      <w:r w:rsidRPr="0022656D">
        <w:rPr>
          <w:iCs/>
        </w:rPr>
        <w:t xml:space="preserve"> lygiai</w:t>
      </w:r>
      <w:r w:rsidR="00EF0471">
        <w:rPr>
          <w:iCs/>
        </w:rPr>
        <w:t xml:space="preserve"> neviršija ir</w:t>
      </w:r>
      <w:r w:rsidRPr="0022656D">
        <w:rPr>
          <w:iCs/>
        </w:rPr>
        <w:t xml:space="preserve"> nevirš</w:t>
      </w:r>
      <w:r w:rsidR="00376836">
        <w:rPr>
          <w:iCs/>
        </w:rPr>
        <w:t>is</w:t>
      </w:r>
      <w:r w:rsidRPr="0022656D">
        <w:rPr>
          <w:iCs/>
        </w:rPr>
        <w:t xml:space="preserve"> ribinių </w:t>
      </w:r>
      <w:r w:rsidR="00433AD4">
        <w:rPr>
          <w:iCs/>
        </w:rPr>
        <w:t xml:space="preserve">triukšmo </w:t>
      </w:r>
      <w:r w:rsidRPr="0022656D">
        <w:rPr>
          <w:iCs/>
        </w:rPr>
        <w:t>verč</w:t>
      </w:r>
      <w:r w:rsidR="009F478C" w:rsidRPr="0022656D">
        <w:rPr>
          <w:iCs/>
        </w:rPr>
        <w:t>ių.</w:t>
      </w:r>
      <w:r w:rsidR="00E943EF">
        <w:rPr>
          <w:iCs/>
        </w:rPr>
        <w:t xml:space="preserve"> </w:t>
      </w:r>
    </w:p>
    <w:p w:rsidR="0062281B" w:rsidRPr="009E6BDA" w:rsidRDefault="0062281B" w:rsidP="00E6462A">
      <w:pPr>
        <w:pStyle w:val="bodytext"/>
        <w:spacing w:before="0" w:beforeAutospacing="0" w:after="0" w:afterAutospacing="0"/>
        <w:ind w:firstLine="709"/>
        <w:jc w:val="both"/>
      </w:pPr>
    </w:p>
    <w:p w:rsidR="00921A34" w:rsidRPr="009E6BDA" w:rsidRDefault="00921A34" w:rsidP="00E6462A">
      <w:pPr>
        <w:ind w:firstLine="709"/>
        <w:jc w:val="both"/>
        <w:rPr>
          <w:b/>
        </w:rPr>
      </w:pPr>
      <w:r w:rsidRPr="009E6BDA">
        <w:rPr>
          <w:b/>
        </w:rPr>
        <w:t>28. Triukšmo mažinimo priemonės.</w:t>
      </w:r>
    </w:p>
    <w:p w:rsidR="004E2D88" w:rsidRPr="0070127E" w:rsidRDefault="00AA41E6" w:rsidP="00E6462A">
      <w:pPr>
        <w:ind w:firstLine="709"/>
        <w:jc w:val="both"/>
      </w:pPr>
      <w:r w:rsidRPr="00806DA5">
        <w:t>Papildomos triukšmo mažinimo priemonės nenumatomos, kadangi artimiausių gyvenamųjų namų aplinkoje</w:t>
      </w:r>
      <w:r w:rsidR="001902AD" w:rsidRPr="00806DA5">
        <w:t xml:space="preserve"> </w:t>
      </w:r>
      <w:r w:rsidR="00600305" w:rsidRPr="00806DA5">
        <w:t>dėl vykdomos</w:t>
      </w:r>
      <w:r w:rsidR="0062281B" w:rsidRPr="00806DA5">
        <w:t>,</w:t>
      </w:r>
      <w:r w:rsidR="00E943EF" w:rsidRPr="00806DA5">
        <w:t xml:space="preserve"> planuojamos </w:t>
      </w:r>
      <w:r w:rsidR="00600305" w:rsidRPr="00806DA5">
        <w:t xml:space="preserve"> ūkinės veiklos</w:t>
      </w:r>
      <w:r w:rsidRPr="00806DA5">
        <w:t xml:space="preserve"> triukšmo lygis nevirši</w:t>
      </w:r>
      <w:r w:rsidR="00496FB6" w:rsidRPr="00806DA5">
        <w:t>s</w:t>
      </w:r>
      <w:r w:rsidRPr="00806DA5">
        <w:t xml:space="preserve"> </w:t>
      </w:r>
      <w:r w:rsidR="002F785E" w:rsidRPr="00806DA5">
        <w:t xml:space="preserve">HN 33:2011 nurodytų </w:t>
      </w:r>
      <w:r w:rsidR="001902AD" w:rsidRPr="00806DA5">
        <w:t xml:space="preserve">leistinų </w:t>
      </w:r>
      <w:r w:rsidR="002F785E" w:rsidRPr="00806DA5">
        <w:t xml:space="preserve">ribinių </w:t>
      </w:r>
      <w:r w:rsidR="001902AD" w:rsidRPr="00806DA5">
        <w:t>triukšmo</w:t>
      </w:r>
      <w:r w:rsidR="0070127E">
        <w:t xml:space="preserve"> verčių.</w:t>
      </w:r>
    </w:p>
    <w:p w:rsidR="00AA41E6" w:rsidRPr="00806DA5" w:rsidRDefault="00AA41E6" w:rsidP="00E6462A">
      <w:pPr>
        <w:ind w:firstLine="709"/>
        <w:jc w:val="both"/>
      </w:pPr>
    </w:p>
    <w:p w:rsidR="00921A34" w:rsidRPr="009E6BDA" w:rsidRDefault="00921A34" w:rsidP="00E6462A">
      <w:pPr>
        <w:ind w:firstLine="709"/>
        <w:jc w:val="both"/>
        <w:rPr>
          <w:b/>
        </w:rPr>
      </w:pPr>
      <w:r w:rsidRPr="009E6BDA">
        <w:rPr>
          <w:b/>
        </w:rPr>
        <w:t>29. Įrenginyje vykdomos veiklos metu skleidžiami kvapai.</w:t>
      </w:r>
    </w:p>
    <w:p w:rsidR="00541B03" w:rsidRDefault="00836A02" w:rsidP="00974CB6">
      <w:pPr>
        <w:pStyle w:val="bodytext"/>
        <w:spacing w:before="0" w:beforeAutospacing="0" w:after="0" w:afterAutospacing="0"/>
        <w:ind w:firstLine="709"/>
        <w:jc w:val="both"/>
      </w:pPr>
      <w:r w:rsidRPr="00806DA5">
        <w:t xml:space="preserve">Pagrindiniai oro teršalai </w:t>
      </w:r>
      <w:r>
        <w:t xml:space="preserve">kiaulių auginimo veikloje </w:t>
      </w:r>
      <w:r w:rsidRPr="00806DA5">
        <w:t>galintys pakenkti žmonių sveikatai bei dėl kvapo sukelti diskomfortą yra amoniakas. Kvapų taršos šaltiniai yra gyvulių auginimo tvartai, skysto mėšlo rezervuarai, kurie sutampa su oro taršos šaltiniais.</w:t>
      </w:r>
      <w:r w:rsidR="00EF0471">
        <w:t xml:space="preserve"> </w:t>
      </w:r>
      <w:bookmarkStart w:id="14" w:name="_Hlk9340487"/>
    </w:p>
    <w:p w:rsidR="00541B03" w:rsidRDefault="003620B6" w:rsidP="00541B03">
      <w:pPr>
        <w:pStyle w:val="bodytext"/>
        <w:spacing w:before="0" w:beforeAutospacing="0" w:after="0" w:afterAutospacing="0"/>
        <w:ind w:firstLine="709"/>
        <w:jc w:val="both"/>
      </w:pPr>
      <w:r>
        <w:t>Suprojektuoti keturi</w:t>
      </w:r>
      <w:r w:rsidRPr="009E6BDA">
        <w:t xml:space="preserve"> </w:t>
      </w:r>
      <w:r>
        <w:t xml:space="preserve">dengti </w:t>
      </w:r>
      <w:r w:rsidRPr="009E6BDA">
        <w:t>skysto mėšlo rezervuar</w:t>
      </w:r>
      <w:r>
        <w:t>ai</w:t>
      </w:r>
      <w:r w:rsidRPr="009E6BDA">
        <w:t xml:space="preserve"> </w:t>
      </w:r>
      <w:r w:rsidRPr="003520A4">
        <w:t>R1</w:t>
      </w:r>
      <w:r>
        <w:t xml:space="preserve">, </w:t>
      </w:r>
      <w:r w:rsidRPr="003520A4">
        <w:t>R</w:t>
      </w:r>
      <w:r>
        <w:t>2</w:t>
      </w:r>
      <w:r w:rsidRPr="009E6BDA">
        <w:t>,</w:t>
      </w:r>
      <w:r>
        <w:t xml:space="preserve"> </w:t>
      </w:r>
      <w:r w:rsidRPr="003520A4">
        <w:t>R</w:t>
      </w:r>
      <w:r>
        <w:t xml:space="preserve">3, </w:t>
      </w:r>
      <w:r w:rsidRPr="003520A4">
        <w:t>R</w:t>
      </w:r>
      <w:r>
        <w:t>4 ir persipylimo rezervuaras RR1 (6 priedas),</w:t>
      </w:r>
      <w:r w:rsidRPr="009E6BDA">
        <w:t xml:space="preserve"> </w:t>
      </w:r>
      <w:r>
        <w:t>iš jų pastatyti 2 nauji dengti skysto mėšlo rezervuarai R1 ir R2 (talpos po 5804 m</w:t>
      </w:r>
      <w:r w:rsidRPr="006E2E37">
        <w:rPr>
          <w:vertAlign w:val="superscript"/>
        </w:rPr>
        <w:t>3</w:t>
      </w:r>
      <w:r>
        <w:t>) ir persipylimo rezervuaras PR1 (talpa 226 m</w:t>
      </w:r>
      <w:r w:rsidRPr="00D72B49">
        <w:rPr>
          <w:vertAlign w:val="superscript"/>
        </w:rPr>
        <w:t>3</w:t>
      </w:r>
      <w:r>
        <w:t xml:space="preserve">). </w:t>
      </w:r>
      <w:r w:rsidRPr="003620B6">
        <w:t>Likusi skysto mėšlo dalis bus laikoma tvartuose, tvartų grindyse esančiose voniose, kur gali būti sukaupta iki 3985 m</w:t>
      </w:r>
      <w:r w:rsidRPr="003620B6">
        <w:rPr>
          <w:vertAlign w:val="superscript"/>
        </w:rPr>
        <w:t>3</w:t>
      </w:r>
      <w:r w:rsidRPr="003620B6">
        <w:t xml:space="preserve"> skysto mėšlo ir pilnai tenkins įmonės susidarančio skysto mėšlo kaupimo poreikius.</w:t>
      </w:r>
      <w:r>
        <w:t xml:space="preserve"> </w:t>
      </w:r>
      <w:r w:rsidR="00541B03">
        <w:t xml:space="preserve">Esami srutų </w:t>
      </w:r>
      <w:r w:rsidR="00D059FD">
        <w:t xml:space="preserve">tvenkiniai </w:t>
      </w:r>
      <w:r w:rsidR="00541B03">
        <w:t xml:space="preserve">5 vnt. naudojami skysto mėšlo laikymui. Skysto mėšlo laikymui </w:t>
      </w:r>
      <w:r>
        <w:t xml:space="preserve">nenumatytiems atvejams </w:t>
      </w:r>
      <w:r w:rsidR="00541B03">
        <w:t xml:space="preserve">bus paliktas vienas srutų tvenkinys, o kiti 4 vnt. bus išvalyti, skystas mėšlas iš srutų tvenkinių pagal sutartis bus perduotas ūkininkams. Srutų tvenkiniai bus laikomi tušti ar naudojami kitoms reikmėms, </w:t>
      </w:r>
      <w:r w:rsidR="00541B03" w:rsidRPr="008C0E52">
        <w:t>užtikrin</w:t>
      </w:r>
      <w:r w:rsidR="00541B03">
        <w:t>ant</w:t>
      </w:r>
      <w:r w:rsidR="00541B03" w:rsidRPr="008C0E52">
        <w:t xml:space="preserve"> </w:t>
      </w:r>
      <w:r w:rsidR="00541B03">
        <w:t>s</w:t>
      </w:r>
      <w:r w:rsidR="00541B03" w:rsidRPr="008C0E52">
        <w:t xml:space="preserve">tatybos įstatymo bei </w:t>
      </w:r>
      <w:r w:rsidR="00541B03">
        <w:t xml:space="preserve">kitų </w:t>
      </w:r>
      <w:r w:rsidR="00541B03" w:rsidRPr="008C0E52">
        <w:t>statybos techninių dokumentų nustatyt</w:t>
      </w:r>
      <w:r w:rsidR="00541B03">
        <w:t>ų</w:t>
      </w:r>
      <w:r w:rsidR="00541B03" w:rsidRPr="008C0E52">
        <w:t xml:space="preserve"> reikalavim</w:t>
      </w:r>
      <w:r w:rsidR="00541B03">
        <w:t>ų</w:t>
      </w:r>
      <w:r w:rsidR="00541B03" w:rsidRPr="008C0E52">
        <w:t xml:space="preserve"> </w:t>
      </w:r>
      <w:r w:rsidR="00541B03">
        <w:t xml:space="preserve">laikymąsi </w:t>
      </w:r>
      <w:r w:rsidR="00541B03" w:rsidRPr="008C0E52">
        <w:t>per visą statinio ekonomiškai pagrįstą naudojimo trukmę</w:t>
      </w:r>
      <w:r w:rsidR="00541B03">
        <w:t>,</w:t>
      </w:r>
      <w:r w:rsidR="00541B03" w:rsidRPr="008C0E52">
        <w:t xml:space="preserve"> </w:t>
      </w:r>
      <w:r w:rsidR="00541B03">
        <w:t xml:space="preserve">užtikrinant minimalią </w:t>
      </w:r>
      <w:r w:rsidR="00541B03" w:rsidRPr="008C0E52">
        <w:t>avarijų tikimybę, grėsmę žmonių gyvybei, sveikatai ar aplinkai.</w:t>
      </w:r>
      <w:r w:rsidR="00541B03">
        <w:t xml:space="preserve"> </w:t>
      </w:r>
    </w:p>
    <w:p w:rsidR="00974CB6" w:rsidRDefault="009215CD" w:rsidP="00974CB6">
      <w:pPr>
        <w:pStyle w:val="bodytext"/>
        <w:spacing w:before="0" w:beforeAutospacing="0" w:after="0" w:afterAutospacing="0"/>
        <w:ind w:firstLine="709"/>
        <w:jc w:val="both"/>
      </w:pPr>
      <w:r w:rsidRPr="00806DA5">
        <w:t xml:space="preserve">Siekiant įvertinti UAB „Kontvainiai“ </w:t>
      </w:r>
      <w:r w:rsidR="00FB76C0" w:rsidRPr="00806DA5">
        <w:t>ūkinės veiklos</w:t>
      </w:r>
      <w:r w:rsidRPr="00806DA5">
        <w:t xml:space="preserve"> sąlygojamų kvapų įtaką aplinkos oro kokybei</w:t>
      </w:r>
      <w:r w:rsidR="002642C7">
        <w:t xml:space="preserve"> </w:t>
      </w:r>
      <w:r w:rsidR="0033435D">
        <w:t>a</w:t>
      </w:r>
      <w:r w:rsidR="0033435D" w:rsidRPr="0033435D">
        <w:t xml:space="preserve">kredituotos laboratorijos </w:t>
      </w:r>
      <w:r w:rsidR="0033435D">
        <w:t xml:space="preserve">atlikti laboratoriniai </w:t>
      </w:r>
      <w:r w:rsidR="00836A02">
        <w:t xml:space="preserve">kvapų emisijų matavimai </w:t>
      </w:r>
      <w:r w:rsidR="00836A02" w:rsidRPr="00806DA5">
        <w:t>(</w:t>
      </w:r>
      <w:r w:rsidR="00836A02">
        <w:t>19</w:t>
      </w:r>
      <w:r w:rsidR="00836A02" w:rsidRPr="00806DA5">
        <w:t xml:space="preserve"> priedas)</w:t>
      </w:r>
      <w:r w:rsidR="00666308">
        <w:t xml:space="preserve">, kuriuose įvertinami susidarantys kvapai iš tvartų bei </w:t>
      </w:r>
      <w:r w:rsidR="00666308" w:rsidRPr="00666308">
        <w:t xml:space="preserve">5 vnt. srutų </w:t>
      </w:r>
      <w:r w:rsidR="00D059FD">
        <w:t>tvenkinių</w:t>
      </w:r>
      <w:r w:rsidR="00666308">
        <w:t xml:space="preserve">. </w:t>
      </w:r>
      <w:bookmarkStart w:id="15" w:name="_Hlk9340409"/>
      <w:r w:rsidR="00666308">
        <w:t xml:space="preserve">Akredituotos laboratorijos </w:t>
      </w:r>
      <w:bookmarkEnd w:id="15"/>
      <w:r w:rsidR="00666308">
        <w:t xml:space="preserve">susidarančių kvapų matavimai </w:t>
      </w:r>
      <w:r w:rsidR="00541B03">
        <w:t xml:space="preserve">naujuose </w:t>
      </w:r>
      <w:r w:rsidR="00D059FD">
        <w:t xml:space="preserve">dengtuose </w:t>
      </w:r>
      <w:r w:rsidR="00541B03">
        <w:t xml:space="preserve">srutų rezervuaruose </w:t>
      </w:r>
      <w:r w:rsidR="00666308">
        <w:t xml:space="preserve">dėl techninių galimybių negali būti atlikti. Remiantis atliktais kvapų išmetimų iš tvartų ir išmetimų iš 5 vnt. </w:t>
      </w:r>
      <w:r w:rsidR="00D059FD">
        <w:t>srutų tvenkinių</w:t>
      </w:r>
      <w:r w:rsidR="00666308">
        <w:t xml:space="preserve"> laboratoriniais matavimais</w:t>
      </w:r>
      <w:r w:rsidR="00836A02">
        <w:t xml:space="preserve"> </w:t>
      </w:r>
      <w:r w:rsidRPr="00806DA5">
        <w:t>atliktas kvapų sklaidos modeliavimas (</w:t>
      </w:r>
      <w:r w:rsidR="00974CB6">
        <w:t>5</w:t>
      </w:r>
      <w:r w:rsidRPr="00806DA5">
        <w:t xml:space="preserve"> priedas).</w:t>
      </w:r>
      <w:bookmarkEnd w:id="14"/>
      <w:r w:rsidRPr="00806DA5">
        <w:t xml:space="preserve"> </w:t>
      </w:r>
      <w:r w:rsidR="003620B6">
        <w:t>S</w:t>
      </w:r>
      <w:r w:rsidR="003620B6" w:rsidRPr="003620B6">
        <w:t xml:space="preserve">rutų </w:t>
      </w:r>
      <w:r w:rsidR="00D059FD">
        <w:t>tvenkini</w:t>
      </w:r>
      <w:r w:rsidR="003620B6">
        <w:t xml:space="preserve">ai įtraukiami į kvapų sklaidos modeliavimus, kadangi </w:t>
      </w:r>
      <w:r w:rsidR="0052560A">
        <w:t xml:space="preserve">šiuo metu kvapai iš ju vis dar skleidžiamis ir </w:t>
      </w:r>
      <w:r w:rsidR="003620B6">
        <w:t xml:space="preserve">jie bus ištuštinami palaipsniui </w:t>
      </w:r>
      <w:r w:rsidR="0052560A">
        <w:t>7 metų laikotarpyje.</w:t>
      </w:r>
    </w:p>
    <w:p w:rsidR="00806DA5" w:rsidRPr="00806DA5" w:rsidRDefault="00C42DA1" w:rsidP="00C42DA1">
      <w:pPr>
        <w:pStyle w:val="bodytext"/>
        <w:spacing w:before="0" w:beforeAutospacing="0" w:after="0" w:afterAutospacing="0"/>
        <w:ind w:firstLine="709"/>
        <w:jc w:val="both"/>
        <w:rPr>
          <w:lang w:eastAsia="ar-SA"/>
        </w:rPr>
      </w:pPr>
      <w:r>
        <w:t xml:space="preserve">Pagal </w:t>
      </w:r>
      <w:r w:rsidR="0052560A">
        <w:t xml:space="preserve">gautus kvapų sklaidos rezultatus įmonės aplinkoje </w:t>
      </w:r>
      <w:r>
        <w:t>planuojam</w:t>
      </w:r>
      <w:r w:rsidR="0052560A">
        <w:t>os</w:t>
      </w:r>
      <w:r>
        <w:t xml:space="preserve"> ši</w:t>
      </w:r>
      <w:r w:rsidR="0052560A">
        <w:t>os</w:t>
      </w:r>
      <w:r>
        <w:t xml:space="preserve"> </w:t>
      </w:r>
      <w:r w:rsidR="0052560A">
        <w:t>koncentracijos</w:t>
      </w:r>
      <w:r>
        <w:t>: m</w:t>
      </w:r>
      <w:r w:rsidR="00806DA5" w:rsidRPr="00806DA5">
        <w:rPr>
          <w:color w:val="000000"/>
        </w:rPr>
        <w:t>aksimali apskaičiuota 1 valandos kvapo pažemio koncentracija siek</w:t>
      </w:r>
      <w:r>
        <w:rPr>
          <w:color w:val="000000"/>
        </w:rPr>
        <w:t>s</w:t>
      </w:r>
      <w:r w:rsidR="00806DA5" w:rsidRPr="00806DA5">
        <w:rPr>
          <w:color w:val="000000"/>
        </w:rPr>
        <w:t xml:space="preserve"> 7</w:t>
      </w:r>
      <w:r w:rsidR="0052560A">
        <w:rPr>
          <w:color w:val="000000"/>
        </w:rPr>
        <w:t>,8</w:t>
      </w:r>
      <w:r w:rsidR="00806DA5" w:rsidRPr="00806DA5">
        <w:rPr>
          <w:color w:val="000000"/>
        </w:rPr>
        <w:t xml:space="preserve"> OU</w:t>
      </w:r>
      <w:r w:rsidR="00806DA5" w:rsidRPr="00806DA5">
        <w:rPr>
          <w:color w:val="000000"/>
          <w:vertAlign w:val="subscript"/>
        </w:rPr>
        <w:t>E</w:t>
      </w:r>
      <w:r w:rsidR="00806DA5" w:rsidRPr="00806DA5">
        <w:t>/m</w:t>
      </w:r>
      <w:r w:rsidR="00806DA5" w:rsidRPr="00806DA5">
        <w:rPr>
          <w:vertAlign w:val="superscript"/>
        </w:rPr>
        <w:t>3</w:t>
      </w:r>
      <w:r w:rsidR="00806DA5" w:rsidRPr="00806DA5">
        <w:rPr>
          <w:color w:val="000000"/>
        </w:rPr>
        <w:t xml:space="preserve">. </w:t>
      </w:r>
      <w:r w:rsidR="00806DA5" w:rsidRPr="00806DA5">
        <w:rPr>
          <w:spacing w:val="-1"/>
        </w:rPr>
        <w:t xml:space="preserve">Ši koncentracija pasiekiama UAB „Kontvainiai“ teritorijos ribose, greta taršos šaltinių. </w:t>
      </w:r>
      <w:r w:rsidR="00806DA5" w:rsidRPr="00806DA5">
        <w:rPr>
          <w:color w:val="000000"/>
        </w:rPr>
        <w:t xml:space="preserve">Ribinės vertės </w:t>
      </w:r>
      <w:r w:rsidR="00741E88" w:rsidRPr="00806DA5">
        <w:t>8 OU</w:t>
      </w:r>
      <w:r w:rsidR="00741E88" w:rsidRPr="00806DA5">
        <w:rPr>
          <w:vertAlign w:val="subscript"/>
        </w:rPr>
        <w:t>E</w:t>
      </w:r>
      <w:r w:rsidR="00741E88" w:rsidRPr="00806DA5">
        <w:t>/m</w:t>
      </w:r>
      <w:r w:rsidR="00741E88" w:rsidRPr="00806DA5">
        <w:rPr>
          <w:vertAlign w:val="superscript"/>
        </w:rPr>
        <w:t>3</w:t>
      </w:r>
      <w:r w:rsidR="00741E88">
        <w:rPr>
          <w:vertAlign w:val="superscript"/>
        </w:rPr>
        <w:t xml:space="preserve"> </w:t>
      </w:r>
      <w:r w:rsidR="00806DA5" w:rsidRPr="00806DA5">
        <w:rPr>
          <w:color w:val="000000"/>
        </w:rPr>
        <w:t>viršijim</w:t>
      </w:r>
      <w:r w:rsidR="00741E88">
        <w:rPr>
          <w:color w:val="000000"/>
        </w:rPr>
        <w:t xml:space="preserve">ai </w:t>
      </w:r>
      <w:r w:rsidR="0052560A">
        <w:rPr>
          <w:color w:val="000000"/>
        </w:rPr>
        <w:t xml:space="preserve">nefiksuojami. Prie teritorijos ribos kvapo pažemio koncentracija siekia 4 </w:t>
      </w:r>
      <w:r w:rsidR="0052560A" w:rsidRPr="00806DA5">
        <w:t>OU</w:t>
      </w:r>
      <w:r w:rsidR="0052560A" w:rsidRPr="00806DA5">
        <w:rPr>
          <w:vertAlign w:val="subscript"/>
        </w:rPr>
        <w:t>E</w:t>
      </w:r>
      <w:r w:rsidR="0052560A" w:rsidRPr="00806DA5">
        <w:t>/</w:t>
      </w:r>
      <w:r w:rsidR="0052560A" w:rsidRPr="0052560A">
        <w:t>m</w:t>
      </w:r>
      <w:r w:rsidR="0052560A" w:rsidRPr="0052560A">
        <w:rPr>
          <w:vertAlign w:val="superscript"/>
        </w:rPr>
        <w:t>3</w:t>
      </w:r>
      <w:r w:rsidR="0052560A">
        <w:t>.</w:t>
      </w:r>
      <w:r w:rsidR="00806DA5" w:rsidRPr="00806DA5">
        <w:rPr>
          <w:color w:val="000000"/>
        </w:rPr>
        <w:t xml:space="preserve"> Artimiausioje gyvenamoje aplinkoje</w:t>
      </w:r>
      <w:r w:rsidR="00741E88">
        <w:rPr>
          <w:color w:val="000000"/>
        </w:rPr>
        <w:t xml:space="preserve"> </w:t>
      </w:r>
      <w:r w:rsidR="00741E88">
        <w:t xml:space="preserve">(sodybų S1, S2 aplinkoje), </w:t>
      </w:r>
      <w:r w:rsidR="00741E88" w:rsidRPr="00296B1B">
        <w:t>Račkauskų kaimo turizmo sodybos</w:t>
      </w:r>
      <w:r w:rsidR="00741E88">
        <w:t xml:space="preserve"> aplinkoje</w:t>
      </w:r>
      <w:r w:rsidR="00806DA5" w:rsidRPr="00806DA5">
        <w:rPr>
          <w:color w:val="000000"/>
        </w:rPr>
        <w:t xml:space="preserve"> kvapo koncentracija siek</w:t>
      </w:r>
      <w:r w:rsidR="00741E88">
        <w:rPr>
          <w:color w:val="000000"/>
        </w:rPr>
        <w:t>s</w:t>
      </w:r>
      <w:r w:rsidR="00806DA5" w:rsidRPr="00806DA5">
        <w:rPr>
          <w:color w:val="000000"/>
        </w:rPr>
        <w:t xml:space="preserve"> 0,</w:t>
      </w:r>
      <w:r w:rsidR="0052560A">
        <w:rPr>
          <w:color w:val="000000"/>
        </w:rPr>
        <w:t>2</w:t>
      </w:r>
      <w:r w:rsidR="00741E88">
        <w:rPr>
          <w:color w:val="000000"/>
        </w:rPr>
        <w:t xml:space="preserve"> </w:t>
      </w:r>
      <w:r w:rsidR="00974CB6">
        <w:rPr>
          <w:color w:val="000000"/>
        </w:rPr>
        <w:t>–</w:t>
      </w:r>
      <w:r w:rsidR="00741E88">
        <w:rPr>
          <w:color w:val="000000"/>
        </w:rPr>
        <w:t xml:space="preserve"> </w:t>
      </w:r>
      <w:r w:rsidR="00974CB6">
        <w:rPr>
          <w:color w:val="000000"/>
        </w:rPr>
        <w:t>0,</w:t>
      </w:r>
      <w:r w:rsidR="0052560A">
        <w:rPr>
          <w:color w:val="000000"/>
        </w:rPr>
        <w:t>5</w:t>
      </w:r>
      <w:r w:rsidR="00806DA5" w:rsidRPr="00806DA5">
        <w:rPr>
          <w:color w:val="000000"/>
        </w:rPr>
        <w:t xml:space="preserve"> OU</w:t>
      </w:r>
      <w:r w:rsidR="00806DA5" w:rsidRPr="00806DA5">
        <w:rPr>
          <w:color w:val="000000"/>
          <w:vertAlign w:val="subscript"/>
        </w:rPr>
        <w:t>E</w:t>
      </w:r>
      <w:r w:rsidR="00806DA5" w:rsidRPr="00806DA5">
        <w:t>/m</w:t>
      </w:r>
      <w:r w:rsidR="00806DA5" w:rsidRPr="00806DA5">
        <w:rPr>
          <w:vertAlign w:val="superscript"/>
        </w:rPr>
        <w:t>3</w:t>
      </w:r>
      <w:r w:rsidR="00806DA5" w:rsidRPr="00806DA5">
        <w:t xml:space="preserve"> </w:t>
      </w:r>
      <w:r w:rsidR="00EA1FCE">
        <w:t xml:space="preserve">ir </w:t>
      </w:r>
      <w:r w:rsidR="00806DA5" w:rsidRPr="00806DA5">
        <w:t xml:space="preserve">ribinės vertės </w:t>
      </w:r>
      <w:r w:rsidR="00741E88" w:rsidRPr="00806DA5">
        <w:t>8 OU</w:t>
      </w:r>
      <w:r w:rsidR="00741E88" w:rsidRPr="00806DA5">
        <w:rPr>
          <w:vertAlign w:val="subscript"/>
        </w:rPr>
        <w:t>E</w:t>
      </w:r>
      <w:r w:rsidR="00741E88" w:rsidRPr="00806DA5">
        <w:t>/m</w:t>
      </w:r>
      <w:r w:rsidR="00741E88" w:rsidRPr="00806DA5">
        <w:rPr>
          <w:vertAlign w:val="superscript"/>
        </w:rPr>
        <w:t>3</w:t>
      </w:r>
      <w:r w:rsidR="00741E88">
        <w:rPr>
          <w:vertAlign w:val="superscript"/>
        </w:rPr>
        <w:t xml:space="preserve"> </w:t>
      </w:r>
      <w:r w:rsidR="00806DA5" w:rsidRPr="00806DA5">
        <w:t>nevirši</w:t>
      </w:r>
      <w:r w:rsidR="00741E88">
        <w:t>s</w:t>
      </w:r>
      <w:r w:rsidR="00806DA5" w:rsidRPr="00806DA5">
        <w:t xml:space="preserve">. </w:t>
      </w:r>
      <w:r w:rsidR="00806DA5" w:rsidRPr="00806DA5">
        <w:rPr>
          <w:spacing w:val="-1"/>
        </w:rPr>
        <w:t xml:space="preserve">Tai yra didžiausia koncentracija, kuri susidarytų vykdant </w:t>
      </w:r>
      <w:r w:rsidR="00741E88">
        <w:rPr>
          <w:spacing w:val="-1"/>
        </w:rPr>
        <w:t xml:space="preserve">planuojamą </w:t>
      </w:r>
      <w:r w:rsidR="00806DA5" w:rsidRPr="00806DA5">
        <w:rPr>
          <w:spacing w:val="-1"/>
        </w:rPr>
        <w:t xml:space="preserve">veiklą, esant nepalankioms meteorologinėms sąlygoms. </w:t>
      </w:r>
    </w:p>
    <w:p w:rsidR="00763076" w:rsidRPr="00806DA5" w:rsidRDefault="00763076" w:rsidP="00806DA5">
      <w:pPr>
        <w:pStyle w:val="bodytext"/>
        <w:spacing w:before="0" w:beforeAutospacing="0" w:after="0" w:afterAutospacing="0"/>
        <w:ind w:firstLine="709"/>
        <w:jc w:val="both"/>
        <w:rPr>
          <w:b/>
          <w:color w:val="000000"/>
        </w:rPr>
      </w:pPr>
      <w:r w:rsidRPr="00806DA5">
        <w:t xml:space="preserve">Pagal </w:t>
      </w:r>
      <w:r w:rsidR="0091742F">
        <w:t xml:space="preserve">esamus ir planuojamus </w:t>
      </w:r>
      <w:r w:rsidRPr="00806DA5">
        <w:t>fizinius aplinkos oro taršos šaltinių duomenis ir iš aplinkos oro taršos šaltinių išskirian</w:t>
      </w:r>
      <w:r w:rsidR="0091742F">
        <w:t>čius</w:t>
      </w:r>
      <w:r w:rsidRPr="00806DA5">
        <w:t xml:space="preserve"> kvapo </w:t>
      </w:r>
      <w:r w:rsidR="00D25C42" w:rsidRPr="00806DA5">
        <w:t>vienetus</w:t>
      </w:r>
      <w:r w:rsidRPr="00806DA5">
        <w:t>,</w:t>
      </w:r>
      <w:r w:rsidR="0091742F">
        <w:t xml:space="preserve"> d</w:t>
      </w:r>
      <w:r w:rsidR="0091742F" w:rsidRPr="00806DA5">
        <w:t xml:space="preserve">idžiausios kvapų koncentracijos </w:t>
      </w:r>
      <w:r w:rsidR="00541B03">
        <w:t xml:space="preserve">bus </w:t>
      </w:r>
      <w:r w:rsidR="0091742F" w:rsidRPr="00806DA5">
        <w:t>pasiekiamos įmonės teritorijos ribose</w:t>
      </w:r>
      <w:r w:rsidR="0091742F">
        <w:t xml:space="preserve">, o </w:t>
      </w:r>
      <w:r w:rsidRPr="00806DA5">
        <w:t>susidar</w:t>
      </w:r>
      <w:r w:rsidR="0091742F">
        <w:t>ysianti</w:t>
      </w:r>
      <w:r w:rsidRPr="00806DA5">
        <w:t xml:space="preserve"> kvapo koncentracija </w:t>
      </w:r>
      <w:r w:rsidR="00F47B0D" w:rsidRPr="00806DA5">
        <w:t xml:space="preserve">gyvenamosios aplinkos ore </w:t>
      </w:r>
      <w:r w:rsidR="0052560A">
        <w:t>neviršys</w:t>
      </w:r>
      <w:r w:rsidR="0052560A" w:rsidRPr="00806DA5">
        <w:t xml:space="preserve"> </w:t>
      </w:r>
      <w:r w:rsidRPr="00806DA5">
        <w:t xml:space="preserve">ribinės vertės </w:t>
      </w:r>
      <w:r w:rsidR="008540FF" w:rsidRPr="00806DA5">
        <w:t>8 OU</w:t>
      </w:r>
      <w:r w:rsidR="008540FF" w:rsidRPr="00806DA5">
        <w:rPr>
          <w:vertAlign w:val="subscript"/>
        </w:rPr>
        <w:t>E</w:t>
      </w:r>
      <w:r w:rsidR="008540FF" w:rsidRPr="00806DA5">
        <w:t>/m</w:t>
      </w:r>
      <w:r w:rsidR="008540FF" w:rsidRPr="00806DA5">
        <w:rPr>
          <w:vertAlign w:val="superscript"/>
        </w:rPr>
        <w:t>3</w:t>
      </w:r>
      <w:r w:rsidRPr="00806DA5">
        <w:t xml:space="preserve">. </w:t>
      </w:r>
    </w:p>
    <w:p w:rsidR="004E2D88" w:rsidRPr="00806DA5" w:rsidRDefault="004E2D88" w:rsidP="00E6462A">
      <w:pPr>
        <w:ind w:firstLine="709"/>
        <w:jc w:val="both"/>
      </w:pPr>
    </w:p>
    <w:p w:rsidR="00921A34" w:rsidRPr="009E6BDA" w:rsidRDefault="00921A34" w:rsidP="00E6462A">
      <w:pPr>
        <w:ind w:firstLine="709"/>
        <w:jc w:val="both"/>
        <w:rPr>
          <w:b/>
        </w:rPr>
      </w:pPr>
      <w:r w:rsidRPr="009E6BDA">
        <w:rPr>
          <w:b/>
        </w:rPr>
        <w:t>30. Kvapų sklidimo iš įrenginių mažinimo priemonės, atsižvelgiant į ES GPGB informaciniuose dokumentuose pateiktas rekomendacijas kvapams mažinti.</w:t>
      </w:r>
    </w:p>
    <w:p w:rsidR="00734523" w:rsidRDefault="005E61D5" w:rsidP="006C5101">
      <w:pPr>
        <w:tabs>
          <w:tab w:val="left" w:pos="540"/>
        </w:tabs>
        <w:ind w:firstLine="709"/>
        <w:jc w:val="both"/>
      </w:pPr>
      <w:r w:rsidRPr="00806DA5">
        <w:t>Įmonė</w:t>
      </w:r>
      <w:r w:rsidR="009B1647" w:rsidRPr="00806DA5">
        <w:t>je</w:t>
      </w:r>
      <w:r w:rsidRPr="00806DA5">
        <w:t xml:space="preserve"> šiuo metu yra </w:t>
      </w:r>
      <w:r w:rsidRPr="00806DA5">
        <w:rPr>
          <w:lang/>
        </w:rPr>
        <w:t xml:space="preserve">5 atviri </w:t>
      </w:r>
      <w:r w:rsidR="001F78EC">
        <w:rPr>
          <w:lang/>
        </w:rPr>
        <w:t>srutų</w:t>
      </w:r>
      <w:r w:rsidR="003214B0">
        <w:rPr>
          <w:lang/>
        </w:rPr>
        <w:t xml:space="preserve"> tvenkiniai</w:t>
      </w:r>
      <w:r w:rsidRPr="00806DA5">
        <w:rPr>
          <w:lang/>
        </w:rPr>
        <w:t xml:space="preserve">. </w:t>
      </w:r>
      <w:r w:rsidR="001F78EC">
        <w:rPr>
          <w:lang/>
        </w:rPr>
        <w:t xml:space="preserve">Srutų </w:t>
      </w:r>
      <w:r w:rsidR="000F6FDC">
        <w:t xml:space="preserve">laikymui </w:t>
      </w:r>
      <w:r w:rsidR="00A27439">
        <w:t xml:space="preserve">nenumatytiems atvejams </w:t>
      </w:r>
      <w:r w:rsidR="000F6FDC">
        <w:t xml:space="preserve">bus paliktas vienas srutų tvenkinys, o kiti 4 vnt. </w:t>
      </w:r>
      <w:r w:rsidR="00A27439">
        <w:t>7</w:t>
      </w:r>
      <w:r w:rsidR="00C97407">
        <w:t xml:space="preserve"> metų laikotarpyje </w:t>
      </w:r>
      <w:r w:rsidR="000F6FDC">
        <w:t>bus išvalyti, skystas mėšlas iš srutų tvenkinių pagal sutartis perduotas ūkininkams.</w:t>
      </w:r>
      <w:r w:rsidR="000F6FDC" w:rsidRPr="00806DA5">
        <w:rPr>
          <w:lang/>
        </w:rPr>
        <w:t xml:space="preserve"> </w:t>
      </w:r>
      <w:r w:rsidRPr="00806DA5">
        <w:rPr>
          <w:lang/>
        </w:rPr>
        <w:t xml:space="preserve">Srutų nusodinimo tvenkiniuose skystas mėšlas nėra maišomos, </w:t>
      </w:r>
      <w:r w:rsidR="001F78EC">
        <w:rPr>
          <w:lang/>
        </w:rPr>
        <w:t xml:space="preserve">pašaruose naudojami probiotikai, </w:t>
      </w:r>
      <w:r w:rsidRPr="00806DA5">
        <w:rPr>
          <w:lang/>
        </w:rPr>
        <w:t xml:space="preserve">todėl mažėja kvapų sklidimas į aplinką. </w:t>
      </w:r>
      <w:r w:rsidR="006C5101" w:rsidRPr="006C5101">
        <w:rPr>
          <w:lang/>
        </w:rPr>
        <w:t>Numatoma pradėti naudoti 2 naujus modernius dengtus skystojo mėšlo rezervuarus</w:t>
      </w:r>
      <w:r w:rsidRPr="00806DA5">
        <w:rPr>
          <w:lang/>
        </w:rPr>
        <w:t xml:space="preserve">. </w:t>
      </w:r>
      <w:r w:rsidR="00734523">
        <w:t xml:space="preserve">Tentu uždengus rezervuarus kvapų emisija sumažėja 80 proc., </w:t>
      </w:r>
      <w:r w:rsidR="001F78EC">
        <w:t xml:space="preserve">amoniako išmetimų </w:t>
      </w:r>
      <w:r w:rsidR="00734523" w:rsidRPr="00CD58DB">
        <w:t xml:space="preserve">sumažėjimas prilygintas </w:t>
      </w:r>
      <w:r w:rsidR="001F78EC">
        <w:t xml:space="preserve">kvapo vienetų </w:t>
      </w:r>
      <w:r w:rsidR="00734523" w:rsidRPr="00CD58DB">
        <w:t>kiekio sumažėjimui.</w:t>
      </w:r>
      <w:r w:rsidR="00734523">
        <w:t xml:space="preserve"> Amoniako kiekiai ir jo sumažėjimas apskaičiuoti remiantis metodikos</w:t>
      </w:r>
      <w:r w:rsidR="00734523" w:rsidRPr="00F70D69">
        <w:t xml:space="preserve"> </w:t>
      </w:r>
      <w:r w:rsidR="00734523">
        <w:t>„</w:t>
      </w:r>
      <w:r w:rsidR="00734523" w:rsidRPr="00F70D69">
        <w:t>EMEP/CORINAR Atmospheric emission inventory guidebook</w:t>
      </w:r>
      <w:r w:rsidR="00734523">
        <w:t>“</w:t>
      </w:r>
      <w:r w:rsidR="00734523" w:rsidRPr="00F70D69">
        <w:t xml:space="preserve"> 2013, 3B dalies „Manure managment“, lentelėje A2-2, 48</w:t>
      </w:r>
      <w:r w:rsidR="00734523">
        <w:t xml:space="preserve"> psl. pateiktais duomenimis</w:t>
      </w:r>
      <w:r w:rsidR="00734523" w:rsidRPr="00F70D69">
        <w:t>.</w:t>
      </w:r>
      <w:r w:rsidR="00734523" w:rsidRPr="00CD58DB">
        <w:t xml:space="preserve"> </w:t>
      </w:r>
      <w:r w:rsidR="00734523">
        <w:t xml:space="preserve">Šios metodikos naudojimas patvirtintas </w:t>
      </w:r>
      <w:r w:rsidR="00734523" w:rsidRPr="00CD58DB">
        <w:t>Lietuvos Respublikos aplinkos ministro</w:t>
      </w:r>
      <w:r w:rsidR="00A2527A">
        <w:t xml:space="preserve"> </w:t>
      </w:r>
      <w:r w:rsidR="00734523" w:rsidRPr="00CD58DB">
        <w:t>1999 m. gruodžio 13 d. įsakymu Nr. 395</w:t>
      </w:r>
      <w:r w:rsidR="00734523" w:rsidRPr="002215C3">
        <w:t xml:space="preserve"> „</w:t>
      </w:r>
      <w:r w:rsidR="00734523" w:rsidRPr="002215C3">
        <w:rPr>
          <w:bCs/>
          <w:color w:val="000000"/>
        </w:rPr>
        <w:t>Dėl į atmosferą išmetamo teršalų kiekio apskaičiavimo metodikų sąrašo patvirtinimo ir apmokestinamų teršalų kiekio nustatymo asmenims, kurie netvarko privalomosios teršalų išmetimo į aplinką apskaitos“</w:t>
      </w:r>
      <w:r w:rsidR="00734523">
        <w:rPr>
          <w:color w:val="000000"/>
        </w:rPr>
        <w:t xml:space="preserve">. </w:t>
      </w:r>
      <w:r w:rsidR="00734523">
        <w:t>Remiantis šia metodika nustatyta, kad r</w:t>
      </w:r>
      <w:r w:rsidR="00734523" w:rsidRPr="00F70D69">
        <w:t>ezervuarus uždengus tentu</w:t>
      </w:r>
      <w:r w:rsidR="00734523">
        <w:t xml:space="preserve">, </w:t>
      </w:r>
      <w:r w:rsidR="00734523" w:rsidRPr="00F70D69">
        <w:t>kvapų (amoniako) emisija sumažėja 80%</w:t>
      </w:r>
      <w:r w:rsidR="00734523">
        <w:t xml:space="preserve"> ir r</w:t>
      </w:r>
      <w:r w:rsidR="00734523" w:rsidRPr="003C2520">
        <w:rPr>
          <w:color w:val="000000"/>
        </w:rPr>
        <w:t>ezervuaro tent</w:t>
      </w:r>
      <w:r w:rsidR="00734523">
        <w:rPr>
          <w:color w:val="000000"/>
        </w:rPr>
        <w:t xml:space="preserve">o medžiaga </w:t>
      </w:r>
      <w:r w:rsidR="00734523" w:rsidRPr="003C2520">
        <w:rPr>
          <w:color w:val="000000"/>
        </w:rPr>
        <w:t xml:space="preserve">kvapų </w:t>
      </w:r>
      <w:r w:rsidR="00734523">
        <w:rPr>
          <w:color w:val="000000"/>
        </w:rPr>
        <w:t>(</w:t>
      </w:r>
      <w:r w:rsidR="00734523" w:rsidRPr="003C2520">
        <w:rPr>
          <w:color w:val="000000"/>
        </w:rPr>
        <w:t>amoniako</w:t>
      </w:r>
      <w:r w:rsidR="00734523">
        <w:rPr>
          <w:color w:val="000000"/>
        </w:rPr>
        <w:t>)</w:t>
      </w:r>
      <w:r w:rsidR="00734523" w:rsidRPr="003C2520">
        <w:rPr>
          <w:color w:val="000000"/>
        </w:rPr>
        <w:t xml:space="preserve"> emisij</w:t>
      </w:r>
      <w:r w:rsidR="00734523">
        <w:rPr>
          <w:color w:val="000000"/>
        </w:rPr>
        <w:t>ai įtakos neturi.</w:t>
      </w:r>
      <w:r w:rsidR="00734523" w:rsidRPr="003C2520">
        <w:rPr>
          <w:color w:val="000000"/>
        </w:rPr>
        <w:t xml:space="preserve"> </w:t>
      </w:r>
      <w:r w:rsidR="001F78EC">
        <w:rPr>
          <w:color w:val="000000"/>
        </w:rPr>
        <w:t>S</w:t>
      </w:r>
      <w:r w:rsidR="00734523" w:rsidRPr="00F70D69">
        <w:t>kysto mėšlo rezervuar</w:t>
      </w:r>
      <w:r w:rsidR="00734523">
        <w:t>ai</w:t>
      </w:r>
      <w:r w:rsidR="00734523" w:rsidRPr="00F70D69">
        <w:t xml:space="preserve"> uždengt</w:t>
      </w:r>
      <w:r w:rsidR="00734523">
        <w:t>i</w:t>
      </w:r>
      <w:r w:rsidR="00734523" w:rsidRPr="00F70D69">
        <w:t xml:space="preserve"> </w:t>
      </w:r>
      <w:r w:rsidR="004E49CB">
        <w:t>„Mehler technologies“ PVC (polivinilchlorido) polimerine danga</w:t>
      </w:r>
      <w:r w:rsidR="00A2527A">
        <w:t xml:space="preserve"> (žr. priede Nr. 18).</w:t>
      </w:r>
      <w:r w:rsidR="004E49CB">
        <w:t xml:space="preserve"> </w:t>
      </w:r>
      <w:r w:rsidR="00A27439" w:rsidRPr="00A27439">
        <w:t>Likusi skysto mėšlo dalis bus laikoma tvartuose, tvartų grindyse esančiose voniose, kur gali būti sukaupta iki 3985 m</w:t>
      </w:r>
      <w:r w:rsidR="00A27439" w:rsidRPr="00A27439">
        <w:rPr>
          <w:vertAlign w:val="superscript"/>
        </w:rPr>
        <w:t>3</w:t>
      </w:r>
      <w:r w:rsidR="00A27439" w:rsidRPr="00A27439">
        <w:t xml:space="preserve"> skysto mėšlo ir pilnai tenkins įmonės susidarančio skysto mėšlo kaupimo poreikius.</w:t>
      </w:r>
      <w:r w:rsidR="00A27439">
        <w:t xml:space="preserve"> Skystas mėšlas bus laikomas dengtose talpose, kas mažins amoniako ir kvapų išmetimus skysto mėšlo saugojimo metu.</w:t>
      </w:r>
      <w:r w:rsidR="001F78EC">
        <w:t xml:space="preserve"> Pašaruose bus naudojami probiotikai.</w:t>
      </w:r>
    </w:p>
    <w:p w:rsidR="00851BDB" w:rsidRPr="00806DA5" w:rsidRDefault="00851BDB" w:rsidP="00E6462A">
      <w:pPr>
        <w:tabs>
          <w:tab w:val="left" w:pos="540"/>
        </w:tabs>
        <w:ind w:firstLine="709"/>
        <w:jc w:val="both"/>
        <w:rPr>
          <w:spacing w:val="-3"/>
        </w:rPr>
      </w:pPr>
      <w:r w:rsidRPr="00806DA5">
        <w:t>Galimos kvapų sklidimo iš įrenginių sumažinimo priemonės, atsižvelgiant į ES GPGB informaciniuose dokumentuose pateiktas rekomendacijas k</w:t>
      </w:r>
      <w:r w:rsidR="009215CD" w:rsidRPr="00806DA5">
        <w:t xml:space="preserve">vapams mažinti yra </w:t>
      </w:r>
      <w:r w:rsidRPr="00806DA5">
        <w:t>pastatų rekonstrukcija,</w:t>
      </w:r>
      <w:r w:rsidR="00983631" w:rsidRPr="00806DA5">
        <w:t xml:space="preserve"> </w:t>
      </w:r>
      <w:r w:rsidR="00500482" w:rsidRPr="00806DA5">
        <w:t>dengt</w:t>
      </w:r>
      <w:r w:rsidR="00983631" w:rsidRPr="00806DA5">
        <w:t>ų skysto mėšlo rezervuarų įrengimas,</w:t>
      </w:r>
      <w:r w:rsidR="001420D0" w:rsidRPr="00806DA5">
        <w:t xml:space="preserve"> </w:t>
      </w:r>
      <w:r w:rsidRPr="00806DA5">
        <w:t>kasdieninis valymas ir švaros palaikymas – skirta kaip galima sumažinti amoniako emisij</w:t>
      </w:r>
      <w:r w:rsidR="002E6062" w:rsidRPr="00806DA5">
        <w:t xml:space="preserve">as. </w:t>
      </w:r>
      <w:r w:rsidR="005E61D5" w:rsidRPr="00806DA5">
        <w:t xml:space="preserve">Įmonė atliko pastatų rekonstrukciją, </w:t>
      </w:r>
      <w:r w:rsidR="004E49CB">
        <w:t>pas</w:t>
      </w:r>
      <w:r w:rsidR="005E61D5" w:rsidRPr="00806DA5">
        <w:t>tat</w:t>
      </w:r>
      <w:r w:rsidR="004E49CB">
        <w:t>ė</w:t>
      </w:r>
      <w:r w:rsidR="005E61D5" w:rsidRPr="00806DA5">
        <w:t xml:space="preserve"> dengtus skysto mėšlo rezervuarus</w:t>
      </w:r>
      <w:r w:rsidR="00734523">
        <w:t xml:space="preserve">, </w:t>
      </w:r>
      <w:r w:rsidR="005E61D5" w:rsidRPr="00806DA5">
        <w:t>ūkyje laikosi švaros</w:t>
      </w:r>
      <w:r w:rsidR="00EF0471">
        <w:t>,</w:t>
      </w:r>
      <w:r w:rsidR="00994FF5">
        <w:t xml:space="preserve"> įmonės teritorijoje ir</w:t>
      </w:r>
      <w:r w:rsidR="004E49CB">
        <w:t xml:space="preserve"> </w:t>
      </w:r>
      <w:r w:rsidR="00EF0471">
        <w:t>a</w:t>
      </w:r>
      <w:r w:rsidR="004E49CB" w:rsidRPr="00806DA5">
        <w:rPr>
          <w:color w:val="000000"/>
        </w:rPr>
        <w:t>rtimiausioje gyvenamoje aplinkoje kvapo koncentracij</w:t>
      </w:r>
      <w:r w:rsidR="00EF0471">
        <w:rPr>
          <w:color w:val="000000"/>
        </w:rPr>
        <w:t>os</w:t>
      </w:r>
      <w:r w:rsidR="004E49CB">
        <w:rPr>
          <w:color w:val="000000"/>
        </w:rPr>
        <w:t xml:space="preserve"> neviršija</w:t>
      </w:r>
      <w:r w:rsidR="00E25786">
        <w:rPr>
          <w:color w:val="000000"/>
        </w:rPr>
        <w:t xml:space="preserve"> ir neviršys</w:t>
      </w:r>
      <w:r w:rsidR="004E49CB">
        <w:rPr>
          <w:color w:val="000000"/>
        </w:rPr>
        <w:t xml:space="preserve"> ribinių verčių, todėl papildomų priemonių </w:t>
      </w:r>
      <w:r w:rsidR="009A637C">
        <w:rPr>
          <w:color w:val="000000"/>
        </w:rPr>
        <w:t xml:space="preserve">kvapams mažinti </w:t>
      </w:r>
      <w:r w:rsidR="004E49CB">
        <w:rPr>
          <w:color w:val="000000"/>
        </w:rPr>
        <w:t>imtis nenumatoma.</w:t>
      </w:r>
      <w:r w:rsidR="00E25786">
        <w:rPr>
          <w:color w:val="000000"/>
        </w:rPr>
        <w:t xml:space="preserve"> </w:t>
      </w:r>
    </w:p>
    <w:p w:rsidR="0062281B" w:rsidRDefault="0062281B" w:rsidP="00CD01E9">
      <w:pPr>
        <w:jc w:val="center"/>
        <w:rPr>
          <w:b/>
          <w:caps/>
          <w:sz w:val="22"/>
        </w:rPr>
      </w:pPr>
    </w:p>
    <w:p w:rsidR="00CD01E9" w:rsidRPr="009E6BDA" w:rsidRDefault="00CD01E9" w:rsidP="00CD01E9">
      <w:pPr>
        <w:jc w:val="center"/>
        <w:rPr>
          <w:b/>
          <w:caps/>
          <w:sz w:val="22"/>
        </w:rPr>
      </w:pPr>
      <w:r w:rsidRPr="009E6BDA">
        <w:rPr>
          <w:b/>
          <w:caps/>
          <w:sz w:val="22"/>
        </w:rPr>
        <w:t>XIII. Aplinkosaugos veiksmų planas</w:t>
      </w:r>
    </w:p>
    <w:p w:rsidR="00CD01E9" w:rsidRPr="0052560A" w:rsidRDefault="00CD01E9" w:rsidP="00CD01E9">
      <w:pPr>
        <w:widowControl w:val="0"/>
        <w:ind w:firstLine="567"/>
        <w:jc w:val="both"/>
      </w:pPr>
      <w:r w:rsidRPr="0052560A">
        <w:t>28 lentelė. Aplinkosaugos veiksmų planas</w:t>
      </w:r>
    </w:p>
    <w:p w:rsidR="00541B03" w:rsidRPr="0052560A" w:rsidRDefault="00541B03" w:rsidP="00CD01E9">
      <w:pPr>
        <w:widowControl w:val="0"/>
        <w:ind w:firstLine="567"/>
        <w:jc w:val="both"/>
      </w:pPr>
      <w:r w:rsidRPr="0052560A">
        <w:t>Aplinkosaugos veiksmų planas nerengiamas.</w:t>
      </w:r>
    </w:p>
    <w:p w:rsidR="00CD01E9" w:rsidRDefault="00CD01E9" w:rsidP="00AA5C2B">
      <w:pPr>
        <w:ind w:firstLine="567"/>
        <w:jc w:val="both"/>
        <w:rPr>
          <w:b/>
          <w:sz w:val="22"/>
        </w:rPr>
      </w:pPr>
      <w:r w:rsidRPr="009E6BDA">
        <w:rPr>
          <w:sz w:val="22"/>
        </w:rPr>
        <w:br w:type="page"/>
      </w:r>
      <w:r w:rsidRPr="009E6BDA">
        <w:rPr>
          <w:b/>
          <w:sz w:val="22"/>
        </w:rPr>
        <w:t xml:space="preserve">XIV. PARAIŠKOS PRIEDAI, KITA PAGAL TAISYKLES REIKALAUJAMA INFORMACIJA IR DUOMENYS </w:t>
      </w:r>
    </w:p>
    <w:p w:rsidR="003D4AB1" w:rsidRPr="009E6BDA" w:rsidRDefault="003D4AB1" w:rsidP="00AA5C2B">
      <w:pPr>
        <w:ind w:firstLine="567"/>
        <w:jc w:val="both"/>
        <w:rPr>
          <w:b/>
          <w:sz w:val="22"/>
        </w:rPr>
      </w:pPr>
    </w:p>
    <w:p w:rsidR="00DD5A91" w:rsidRPr="009E6BDA" w:rsidRDefault="007E1A5F" w:rsidP="00DD5A91">
      <w:pPr>
        <w:numPr>
          <w:ilvl w:val="0"/>
          <w:numId w:val="7"/>
        </w:numPr>
        <w:suppressAutoHyphens/>
        <w:spacing w:line="360" w:lineRule="auto"/>
        <w:ind w:left="567" w:hanging="567"/>
      </w:pPr>
      <w:r w:rsidRPr="009E6BDA">
        <w:t xml:space="preserve">Nekilnojamo turto </w:t>
      </w:r>
      <w:r w:rsidR="002E6C04" w:rsidRPr="009E6BDA">
        <w:t>registro centrinio duomenų banko išrašas</w:t>
      </w:r>
      <w:r w:rsidRPr="009E6BDA">
        <w:t>;</w:t>
      </w:r>
    </w:p>
    <w:p w:rsidR="00C67B8C" w:rsidRPr="009E6BDA" w:rsidRDefault="006F48F9" w:rsidP="00C67B8C">
      <w:pPr>
        <w:numPr>
          <w:ilvl w:val="0"/>
          <w:numId w:val="7"/>
        </w:numPr>
        <w:suppressAutoHyphens/>
        <w:spacing w:line="360" w:lineRule="auto"/>
        <w:ind w:left="567" w:hanging="567"/>
      </w:pPr>
      <w:r w:rsidRPr="009E6BDA">
        <w:t xml:space="preserve">UAB „Kontvainiai“ </w:t>
      </w:r>
      <w:r w:rsidR="00B65C09">
        <w:t>vietovės s</w:t>
      </w:r>
      <w:r w:rsidR="00BC2771">
        <w:t xml:space="preserve">ituacijos planas M 1:50000 ir </w:t>
      </w:r>
      <w:r w:rsidR="00BC2771" w:rsidRPr="009E6BDA">
        <w:t>UAB „Kontvainiai“</w:t>
      </w:r>
      <w:r w:rsidR="00BC2771">
        <w:t xml:space="preserve"> </w:t>
      </w:r>
      <w:r w:rsidR="002E6C04" w:rsidRPr="009E6BDA">
        <w:t>ūkinės veiklos vietos gretimybių</w:t>
      </w:r>
      <w:r w:rsidR="00D4424E" w:rsidRPr="009E6BDA">
        <w:t xml:space="preserve"> žemėlapi</w:t>
      </w:r>
      <w:r w:rsidR="002E6C04" w:rsidRPr="009E6BDA">
        <w:t>s</w:t>
      </w:r>
      <w:r w:rsidR="002D0DAB" w:rsidRPr="009E6BDA">
        <w:t xml:space="preserve"> M 1:10000</w:t>
      </w:r>
      <w:r w:rsidR="00C67B8C" w:rsidRPr="009E6BDA">
        <w:t>;</w:t>
      </w:r>
    </w:p>
    <w:p w:rsidR="007F0B2F" w:rsidRPr="009E6BDA" w:rsidRDefault="00BC2771" w:rsidP="00DD5A91">
      <w:pPr>
        <w:numPr>
          <w:ilvl w:val="0"/>
          <w:numId w:val="7"/>
        </w:numPr>
        <w:suppressAutoHyphens/>
        <w:spacing w:line="360" w:lineRule="auto"/>
        <w:ind w:left="567" w:hanging="567"/>
      </w:pPr>
      <w:r w:rsidRPr="009E6BDA">
        <w:t>UAB „Kontvainiai“</w:t>
      </w:r>
      <w:r>
        <w:t xml:space="preserve"> į</w:t>
      </w:r>
      <w:r w:rsidR="007F0B2F" w:rsidRPr="009E6BDA">
        <w:t>sakymas dėl atsak</w:t>
      </w:r>
      <w:r w:rsidR="00925607" w:rsidRPr="009E6BDA">
        <w:t>i</w:t>
      </w:r>
      <w:r w:rsidR="007F0B2F" w:rsidRPr="009E6BDA">
        <w:t>n</w:t>
      </w:r>
      <w:r w:rsidR="00925607" w:rsidRPr="009E6BDA">
        <w:t>g</w:t>
      </w:r>
      <w:r w:rsidR="007F0B2F" w:rsidRPr="009E6BDA">
        <w:t>o asmens skyrimo;</w:t>
      </w:r>
    </w:p>
    <w:p w:rsidR="000E78C8" w:rsidRPr="009E6BDA" w:rsidRDefault="00356ECE" w:rsidP="000E78C8">
      <w:pPr>
        <w:numPr>
          <w:ilvl w:val="0"/>
          <w:numId w:val="7"/>
        </w:numPr>
        <w:suppressAutoHyphens/>
        <w:spacing w:line="360" w:lineRule="auto"/>
        <w:ind w:left="567" w:hanging="567"/>
      </w:pPr>
      <w:r>
        <w:t>Sutar</w:t>
      </w:r>
      <w:r w:rsidR="00F40CED">
        <w:t>čių kopijos dėl atliekų išvežimo, tvarkymo</w:t>
      </w:r>
      <w:r w:rsidR="00BC2771">
        <w:t xml:space="preserve"> (</w:t>
      </w:r>
      <w:r w:rsidR="00E66EA3">
        <w:t>VšĮ</w:t>
      </w:r>
      <w:r w:rsidR="00BC2771">
        <w:t xml:space="preserve"> „Gargždų </w:t>
      </w:r>
      <w:r w:rsidR="00E66EA3">
        <w:t>švara</w:t>
      </w:r>
      <w:r w:rsidR="00BC2771">
        <w:t xml:space="preserve">“ </w:t>
      </w:r>
      <w:r w:rsidR="00431ACB">
        <w:t>išrašytas vietinės rinkliavos mokėjimo pranešimas</w:t>
      </w:r>
      <w:r w:rsidR="00BC2771">
        <w:t xml:space="preserve">; </w:t>
      </w:r>
      <w:r w:rsidR="00F40CED">
        <w:t>Paslaugų sutartis Nr. RVS-G-2013-11/; Pavojingų atliekų tvarkymo sutartis Nr. KAS 2015-2015.08.21)</w:t>
      </w:r>
      <w:r w:rsidR="00DD5A91" w:rsidRPr="009E6BDA">
        <w:t>;</w:t>
      </w:r>
    </w:p>
    <w:p w:rsidR="000E78C8" w:rsidRPr="009E6BDA" w:rsidRDefault="000E78C8" w:rsidP="000E78C8">
      <w:pPr>
        <w:numPr>
          <w:ilvl w:val="0"/>
          <w:numId w:val="7"/>
        </w:numPr>
        <w:suppressAutoHyphens/>
        <w:spacing w:line="360" w:lineRule="auto"/>
        <w:ind w:left="567" w:hanging="567"/>
      </w:pPr>
      <w:r w:rsidRPr="009E6BDA">
        <w:t>UAB „Kontvainiai“</w:t>
      </w:r>
      <w:r w:rsidR="00EA7A5C">
        <w:t xml:space="preserve"> ūkinės veiklos metu išmetamų </w:t>
      </w:r>
      <w:r w:rsidR="00EA7A5C" w:rsidRPr="009E6BDA">
        <w:t xml:space="preserve">į aplinkos orą </w:t>
      </w:r>
      <w:r w:rsidR="00EA7A5C">
        <w:t xml:space="preserve">teršalų ir </w:t>
      </w:r>
      <w:r w:rsidR="00EA7A5C" w:rsidRPr="009E6BDA">
        <w:t>kvapų sklaidos modeliavimas;</w:t>
      </w:r>
    </w:p>
    <w:p w:rsidR="000E78C8" w:rsidRPr="009E6BDA" w:rsidRDefault="00F40CED" w:rsidP="000E78C8">
      <w:pPr>
        <w:numPr>
          <w:ilvl w:val="0"/>
          <w:numId w:val="7"/>
        </w:numPr>
        <w:suppressAutoHyphens/>
        <w:spacing w:line="360" w:lineRule="auto"/>
        <w:ind w:left="567" w:hanging="567"/>
      </w:pPr>
      <w:r>
        <w:t>S</w:t>
      </w:r>
      <w:r w:rsidR="00EA7A5C">
        <w:t>kysto</w:t>
      </w:r>
      <w:r>
        <w:t>jo</w:t>
      </w:r>
      <w:r w:rsidR="00EA7A5C">
        <w:t xml:space="preserve"> mėšlo kaup</w:t>
      </w:r>
      <w:r>
        <w:t>tuvų ir aikštelės, adresu Kantvainų k., Agluonėnų sen., Klaipėdos r. statybos projekto</w:t>
      </w:r>
      <w:r w:rsidR="00EA7A5C">
        <w:t xml:space="preserve"> sklypo planas, M 1:500;</w:t>
      </w:r>
    </w:p>
    <w:p w:rsidR="006E66EC" w:rsidRPr="009E6BDA" w:rsidRDefault="00F40CED" w:rsidP="00DD5A91">
      <w:pPr>
        <w:numPr>
          <w:ilvl w:val="0"/>
          <w:numId w:val="7"/>
        </w:numPr>
        <w:suppressAutoHyphens/>
        <w:spacing w:line="360" w:lineRule="auto"/>
        <w:ind w:left="567" w:hanging="567"/>
      </w:pPr>
      <w:r>
        <w:t>G</w:t>
      </w:r>
      <w:r w:rsidR="002D0DAB" w:rsidRPr="009E6BDA">
        <w:t>amybinės teritorijos planas</w:t>
      </w:r>
      <w:r w:rsidR="006E66EC" w:rsidRPr="009E6BDA">
        <w:t xml:space="preserve"> M 1:</w:t>
      </w:r>
      <w:r w:rsidR="002D0DAB" w:rsidRPr="009E6BDA">
        <w:t>2</w:t>
      </w:r>
      <w:r w:rsidR="00EA7A5C">
        <w:t>0</w:t>
      </w:r>
      <w:r w:rsidR="006E66EC" w:rsidRPr="009E6BDA">
        <w:t>00</w:t>
      </w:r>
      <w:r w:rsidR="00356ECE">
        <w:t>;</w:t>
      </w:r>
    </w:p>
    <w:p w:rsidR="00F00F71" w:rsidRPr="009E6BDA" w:rsidRDefault="00356ECE" w:rsidP="00F00F71">
      <w:pPr>
        <w:numPr>
          <w:ilvl w:val="0"/>
          <w:numId w:val="7"/>
        </w:numPr>
        <w:suppressAutoHyphens/>
        <w:spacing w:line="360" w:lineRule="auto"/>
        <w:ind w:left="567" w:hanging="567"/>
      </w:pPr>
      <w:r>
        <w:t>S</w:t>
      </w:r>
      <w:r w:rsidR="0096328B">
        <w:t>utarčių dėl s</w:t>
      </w:r>
      <w:r>
        <w:t xml:space="preserve">kysto mėšlo </w:t>
      </w:r>
      <w:r w:rsidR="0096328B">
        <w:t xml:space="preserve">išlaistymo </w:t>
      </w:r>
      <w:r w:rsidR="00F34643">
        <w:t>sąrašas ir sutarčių</w:t>
      </w:r>
      <w:r>
        <w:t xml:space="preserve"> </w:t>
      </w:r>
      <w:r w:rsidR="0096328B">
        <w:t xml:space="preserve">dėl skysto mėšlo perdavimo tręšimui </w:t>
      </w:r>
      <w:r>
        <w:t>kopijos</w:t>
      </w:r>
      <w:r w:rsidR="00F00F71" w:rsidRPr="009E6BDA">
        <w:t xml:space="preserve">; </w:t>
      </w:r>
    </w:p>
    <w:p w:rsidR="00C470F6" w:rsidRDefault="007A332B" w:rsidP="00C470F6">
      <w:pPr>
        <w:numPr>
          <w:ilvl w:val="0"/>
          <w:numId w:val="7"/>
        </w:numPr>
        <w:suppressAutoHyphens/>
        <w:spacing w:line="360" w:lineRule="auto"/>
        <w:ind w:left="567" w:hanging="567"/>
      </w:pPr>
      <w:r w:rsidRPr="009E6BDA">
        <w:t>Vandens gręžinių pasai;</w:t>
      </w:r>
    </w:p>
    <w:p w:rsidR="00F00F71" w:rsidRPr="009E6BDA" w:rsidRDefault="00C470F6" w:rsidP="00C470F6">
      <w:pPr>
        <w:numPr>
          <w:ilvl w:val="0"/>
          <w:numId w:val="7"/>
        </w:numPr>
        <w:suppressAutoHyphens/>
        <w:spacing w:line="360" w:lineRule="auto"/>
        <w:ind w:left="567" w:hanging="567"/>
      </w:pPr>
      <w:bookmarkStart w:id="16" w:name="_Hlk534372842"/>
      <w:r w:rsidRPr="00C470F6">
        <w:t>Nacionalinės visuomenės sveikatos priežiūros laboratorij</w:t>
      </w:r>
      <w:r>
        <w:t>os</w:t>
      </w:r>
      <w:r w:rsidRPr="00C470F6">
        <w:t xml:space="preserve"> 2016-05-04 </w:t>
      </w:r>
      <w:r>
        <w:t>triukšmo matavimo protokolo</w:t>
      </w:r>
      <w:r w:rsidRPr="00C470F6">
        <w:t xml:space="preserve"> Nr. F-KL-</w:t>
      </w:r>
      <w:r w:rsidR="00D72C14">
        <w:t>A</w:t>
      </w:r>
      <w:r w:rsidRPr="00C470F6">
        <w:t>T-2/2016</w:t>
      </w:r>
      <w:r w:rsidR="00356ECE">
        <w:t xml:space="preserve"> </w:t>
      </w:r>
      <w:r>
        <w:t xml:space="preserve">ir </w:t>
      </w:r>
      <w:r w:rsidRPr="00C470F6">
        <w:t xml:space="preserve">2017-08-18 </w:t>
      </w:r>
      <w:r>
        <w:t>triukšmo matavimo protokolo</w:t>
      </w:r>
      <w:r w:rsidRPr="00C470F6">
        <w:t xml:space="preserve"> Nr. F-AT-384/2017</w:t>
      </w:r>
      <w:r>
        <w:t xml:space="preserve"> kopijos</w:t>
      </w:r>
      <w:bookmarkEnd w:id="16"/>
      <w:r w:rsidR="00F46513" w:rsidRPr="009E6BDA">
        <w:t>;</w:t>
      </w:r>
    </w:p>
    <w:p w:rsidR="00334165" w:rsidRPr="009E6BDA" w:rsidRDefault="00334165" w:rsidP="00334165">
      <w:pPr>
        <w:numPr>
          <w:ilvl w:val="0"/>
          <w:numId w:val="7"/>
        </w:numPr>
        <w:suppressAutoHyphens/>
        <w:spacing w:line="360" w:lineRule="auto"/>
        <w:ind w:left="567" w:hanging="567"/>
      </w:pPr>
      <w:r w:rsidRPr="009E6BDA">
        <w:t xml:space="preserve"> UAB „Kontvainiai“ aplinkos monitoringo 2016 m. ataskaita</w:t>
      </w:r>
      <w:r w:rsidR="00356ECE">
        <w:t>;</w:t>
      </w:r>
    </w:p>
    <w:p w:rsidR="00685A47" w:rsidRDefault="00F46513" w:rsidP="00685A47">
      <w:pPr>
        <w:numPr>
          <w:ilvl w:val="0"/>
          <w:numId w:val="7"/>
        </w:numPr>
        <w:suppressAutoHyphens/>
        <w:spacing w:line="360" w:lineRule="auto"/>
        <w:ind w:left="567" w:hanging="567"/>
      </w:pPr>
      <w:r w:rsidRPr="009E6BDA">
        <w:t>Oro teršalų išmetimų</w:t>
      </w:r>
      <w:r w:rsidR="00F00F71" w:rsidRPr="009E6BDA">
        <w:t xml:space="preserve"> iš mobilių taršos šaltinių skaičiavimai</w:t>
      </w:r>
      <w:r w:rsidR="000E78C8" w:rsidRPr="00685A47">
        <w:rPr>
          <w:bCs/>
        </w:rPr>
        <w:t>;</w:t>
      </w:r>
      <w:r w:rsidR="00685A47" w:rsidRPr="00685A47">
        <w:t xml:space="preserve"> </w:t>
      </w:r>
    </w:p>
    <w:p w:rsidR="00685A47" w:rsidRPr="009E6BDA" w:rsidRDefault="00685A47" w:rsidP="00685A47">
      <w:pPr>
        <w:numPr>
          <w:ilvl w:val="0"/>
          <w:numId w:val="7"/>
        </w:numPr>
        <w:suppressAutoHyphens/>
        <w:spacing w:line="360" w:lineRule="auto"/>
        <w:ind w:left="567" w:hanging="567"/>
      </w:pPr>
      <w:r w:rsidRPr="009E6BDA">
        <w:t>Oro teršalų išmetimų iš stacionar</w:t>
      </w:r>
      <w:r w:rsidR="00356ECE">
        <w:t xml:space="preserve">ių </w:t>
      </w:r>
      <w:r w:rsidR="00E66EA3">
        <w:t xml:space="preserve">oro </w:t>
      </w:r>
      <w:r w:rsidR="00356ECE">
        <w:t>taršos šaltinių skaičiavimai;</w:t>
      </w:r>
    </w:p>
    <w:p w:rsidR="000E78C8" w:rsidRDefault="00356ECE" w:rsidP="002D0DAB">
      <w:pPr>
        <w:numPr>
          <w:ilvl w:val="0"/>
          <w:numId w:val="7"/>
        </w:numPr>
        <w:suppressAutoHyphens/>
        <w:spacing w:line="360" w:lineRule="auto"/>
        <w:ind w:left="567" w:hanging="567"/>
      </w:pPr>
      <w:r>
        <w:t>Aplinkosaugos metodinė instrukcija „</w:t>
      </w:r>
      <w:r w:rsidR="00C873B3" w:rsidRPr="009E6BDA">
        <w:t>Parengtis avarijoms ir atsakomieji veiksmai</w:t>
      </w:r>
      <w:r>
        <w:t>“</w:t>
      </w:r>
      <w:r w:rsidR="002B1F38" w:rsidRPr="009E6BDA">
        <w:t>;</w:t>
      </w:r>
    </w:p>
    <w:p w:rsidR="00C470F6" w:rsidRDefault="00C470F6" w:rsidP="002D0DAB">
      <w:pPr>
        <w:numPr>
          <w:ilvl w:val="0"/>
          <w:numId w:val="7"/>
        </w:numPr>
        <w:suppressAutoHyphens/>
        <w:spacing w:line="360" w:lineRule="auto"/>
        <w:ind w:left="567" w:hanging="567"/>
      </w:pPr>
      <w:r>
        <w:t>UAB „Kontvainiai“ ūkinės veiklos keliamo triukšmo artimiausioje aplinkoje schema, M 1:5000;</w:t>
      </w:r>
    </w:p>
    <w:p w:rsidR="00923448" w:rsidRDefault="00E943EF" w:rsidP="00923448">
      <w:pPr>
        <w:numPr>
          <w:ilvl w:val="0"/>
          <w:numId w:val="7"/>
        </w:numPr>
        <w:suppressAutoHyphens/>
        <w:spacing w:line="360" w:lineRule="auto"/>
        <w:ind w:left="567" w:hanging="567"/>
      </w:pPr>
      <w:r>
        <w:t>UAB „Kontvainiai“ triukšmo sklaidos ataskaita</w:t>
      </w:r>
      <w:r w:rsidR="009E6208">
        <w:t>;</w:t>
      </w:r>
    </w:p>
    <w:p w:rsidR="00923448" w:rsidRDefault="00923448" w:rsidP="00923448">
      <w:pPr>
        <w:numPr>
          <w:ilvl w:val="0"/>
          <w:numId w:val="7"/>
        </w:numPr>
        <w:suppressAutoHyphens/>
        <w:spacing w:line="360" w:lineRule="auto"/>
        <w:ind w:left="567" w:hanging="567"/>
      </w:pPr>
      <w:r w:rsidRPr="00923448">
        <w:t>Gamybinės teritorijos, artimiausių gyvenamųjų sodybų išsidėstymo sanitarinėje apsaugos zonoje ir šalia jos schema, M 1:6580</w:t>
      </w:r>
    </w:p>
    <w:p w:rsidR="00846B42" w:rsidRDefault="00AA5C2B" w:rsidP="00846B42">
      <w:pPr>
        <w:numPr>
          <w:ilvl w:val="0"/>
          <w:numId w:val="7"/>
        </w:numPr>
        <w:suppressAutoHyphens/>
        <w:spacing w:line="360" w:lineRule="auto"/>
        <w:ind w:left="567" w:hanging="567"/>
      </w:pPr>
      <w:r>
        <w:t>Skysto mėšlo rezervuaro stogo dangos techninės specifikacijos;</w:t>
      </w:r>
    </w:p>
    <w:p w:rsidR="00A80013" w:rsidRDefault="00846B42" w:rsidP="00A80013">
      <w:pPr>
        <w:numPr>
          <w:ilvl w:val="0"/>
          <w:numId w:val="7"/>
        </w:numPr>
        <w:suppressAutoHyphens/>
        <w:spacing w:line="360" w:lineRule="auto"/>
        <w:ind w:left="567" w:hanging="567"/>
      </w:pPr>
      <w:r>
        <w:t xml:space="preserve">State Ltd „Latvian Environment, geology and meteorology centre“ laboratorijos </w:t>
      </w:r>
      <w:r w:rsidR="00AA5C2B">
        <w:t xml:space="preserve">2018-10-04 </w:t>
      </w:r>
      <w:r>
        <w:t>k</w:t>
      </w:r>
      <w:r w:rsidR="00AA5C2B">
        <w:t>vapų emisij</w:t>
      </w:r>
      <w:r>
        <w:t>os</w:t>
      </w:r>
      <w:r w:rsidR="00AA5C2B">
        <w:t xml:space="preserve"> matavimo protokolas Nr.18A03353a</w:t>
      </w:r>
    </w:p>
    <w:p w:rsidR="00921A34" w:rsidRPr="009E6BDA" w:rsidRDefault="00921A34" w:rsidP="00D25B77">
      <w:pPr>
        <w:rPr>
          <w:sz w:val="20"/>
        </w:rPr>
        <w:sectPr w:rsidR="00921A34" w:rsidRPr="009E6BDA" w:rsidSect="008F5595">
          <w:headerReference w:type="default" r:id="rId10"/>
          <w:footnotePr>
            <w:pos w:val="beneathText"/>
          </w:footnotePr>
          <w:pgSz w:w="16838" w:h="11906" w:orient="landscape" w:code="9"/>
          <w:pgMar w:top="1134" w:right="851" w:bottom="1021" w:left="1418" w:header="567" w:footer="567" w:gutter="0"/>
          <w:cols w:space="1296"/>
          <w:docGrid w:linePitch="360"/>
        </w:sectPr>
      </w:pPr>
    </w:p>
    <w:p w:rsidR="001C6D0F" w:rsidRPr="009E6BDA" w:rsidRDefault="001C6D0F" w:rsidP="00D25B77">
      <w:pPr>
        <w:pStyle w:val="StyleHeading1TimesNewRoman18ptLeft0cmFirstline"/>
        <w:spacing w:before="0" w:after="0" w:line="240" w:lineRule="auto"/>
        <w:ind w:left="6804"/>
        <w:rPr>
          <w:sz w:val="24"/>
          <w:szCs w:val="24"/>
          <w:lang w:val="lt-LT"/>
        </w:rPr>
      </w:pPr>
    </w:p>
    <w:p w:rsidR="00921A34" w:rsidRPr="009E6BDA" w:rsidRDefault="00921A34" w:rsidP="00D25B77">
      <w:pPr>
        <w:ind w:firstLine="567"/>
        <w:jc w:val="center"/>
        <w:rPr>
          <w:b/>
        </w:rPr>
      </w:pPr>
      <w:r w:rsidRPr="009E6BDA">
        <w:rPr>
          <w:b/>
        </w:rPr>
        <w:t>DEKLARACIJA</w:t>
      </w:r>
    </w:p>
    <w:p w:rsidR="00CD01E9" w:rsidRPr="009E6BDA" w:rsidRDefault="00CD01E9" w:rsidP="00CD01E9">
      <w:pPr>
        <w:ind w:firstLine="567"/>
        <w:jc w:val="both"/>
        <w:rPr>
          <w:color w:val="000000"/>
        </w:rPr>
      </w:pPr>
    </w:p>
    <w:p w:rsidR="00CD01E9" w:rsidRPr="009E6BDA" w:rsidRDefault="00CD01E9" w:rsidP="00CD01E9">
      <w:pPr>
        <w:ind w:firstLine="567"/>
        <w:jc w:val="both"/>
        <w:rPr>
          <w:color w:val="000000"/>
        </w:rPr>
      </w:pPr>
      <w:r w:rsidRPr="009E6BDA">
        <w:rPr>
          <w:color w:val="000000"/>
        </w:rPr>
        <w:t>Teikiu paraišką Taršos integruotos prevencijos ir kontrolės leidimui gauti (pakeisti).</w:t>
      </w:r>
    </w:p>
    <w:p w:rsidR="00CD01E9" w:rsidRPr="009E6BDA" w:rsidRDefault="00CD01E9" w:rsidP="00CD01E9">
      <w:pPr>
        <w:ind w:firstLine="567"/>
        <w:jc w:val="both"/>
        <w:rPr>
          <w:color w:val="000000"/>
        </w:rPr>
      </w:pPr>
    </w:p>
    <w:p w:rsidR="00CD01E9" w:rsidRPr="009E6BDA" w:rsidRDefault="00CD01E9" w:rsidP="00CD01E9">
      <w:pPr>
        <w:ind w:firstLine="567"/>
        <w:jc w:val="both"/>
        <w:rPr>
          <w:color w:val="000000"/>
        </w:rPr>
      </w:pPr>
      <w:r w:rsidRPr="009E6BDA">
        <w:rPr>
          <w:color w:val="000000"/>
        </w:rPr>
        <w:t>Patvirtinu, kad šioje paraiškoje pateikta informacija yra teisinga, tiksli ir visa.</w:t>
      </w:r>
    </w:p>
    <w:p w:rsidR="00CD01E9" w:rsidRPr="009E6BDA" w:rsidRDefault="00CD01E9" w:rsidP="00CD01E9">
      <w:pPr>
        <w:ind w:firstLine="567"/>
        <w:jc w:val="both"/>
        <w:rPr>
          <w:color w:val="000000"/>
        </w:rPr>
      </w:pPr>
    </w:p>
    <w:p w:rsidR="00CD01E9" w:rsidRPr="009E6BDA" w:rsidRDefault="00CD01E9" w:rsidP="00CD01E9">
      <w:pPr>
        <w:ind w:firstLine="567"/>
        <w:jc w:val="both"/>
      </w:pPr>
      <w:r w:rsidRPr="009E6BDA">
        <w:rPr>
          <w:color w:val="000000"/>
        </w:rPr>
        <w:t xml:space="preserve">Neprieštarauju, kad leidimą išduodanti institucija paraiškos ar jos dalies kopiją, išskyrus informaciją, kuri šioje paraiškoje </w:t>
      </w:r>
      <w:r w:rsidRPr="009E6BDA">
        <w:t>nurodyta kaip komercinė (gamybinė) paslaptis, pateiktų bet kuriam asmeniui.</w:t>
      </w:r>
    </w:p>
    <w:p w:rsidR="00CD01E9" w:rsidRPr="009E6BDA" w:rsidRDefault="00CD01E9" w:rsidP="00CD01E9">
      <w:pPr>
        <w:ind w:firstLine="567"/>
        <w:jc w:val="both"/>
      </w:pPr>
    </w:p>
    <w:p w:rsidR="00CD01E9" w:rsidRPr="009E6BDA" w:rsidRDefault="00CD01E9" w:rsidP="00CD01E9">
      <w:pPr>
        <w:ind w:firstLine="567"/>
        <w:jc w:val="both"/>
        <w:rPr>
          <w:lang w:eastAsia="ar-SA"/>
        </w:rPr>
      </w:pPr>
      <w:r w:rsidRPr="009E6BDA">
        <w:rPr>
          <w:lang w:eastAsia="ar-SA"/>
        </w:rPr>
        <w:t>Įsipareigoju nustatytais terminais:</w:t>
      </w:r>
    </w:p>
    <w:p w:rsidR="00CD01E9" w:rsidRPr="009E6BDA" w:rsidRDefault="00CD01E9" w:rsidP="00CD01E9">
      <w:pPr>
        <w:ind w:firstLine="567"/>
        <w:jc w:val="both"/>
      </w:pPr>
      <w:r w:rsidRPr="009E6BDA">
        <w:rPr>
          <w:lang w:eastAsia="ar-SA"/>
        </w:rPr>
        <w:t xml:space="preserve">1) </w:t>
      </w:r>
      <w:r w:rsidRPr="009E6BDA">
        <w:t>deklaruoti per praėjusius kalendorinius metus į aplinkos orą išmestą ir su nuotekomis išleistą teršalų kiekį;</w:t>
      </w:r>
    </w:p>
    <w:p w:rsidR="00CD01E9" w:rsidRPr="009E6BDA" w:rsidRDefault="00CD01E9" w:rsidP="00CD01E9">
      <w:pPr>
        <w:ind w:firstLine="567"/>
        <w:jc w:val="both"/>
      </w:pPr>
      <w:r w:rsidRPr="009E6BDA">
        <w:t>2) raštu pranešti apie bet kokius įrenginio pobūdžio arba veikimo pakeitimus ar išplėtimą, kurie gali daryti neigiamą poveikį aplinkai;</w:t>
      </w:r>
    </w:p>
    <w:p w:rsidR="00CD01E9" w:rsidRPr="009E6BDA" w:rsidRDefault="00CD01E9" w:rsidP="00CD01E9">
      <w:pPr>
        <w:ind w:firstLine="567"/>
        <w:jc w:val="both"/>
        <w:rPr>
          <w:lang w:eastAsia="ar-SA"/>
        </w:rPr>
      </w:pPr>
      <w:r w:rsidRPr="009E6BDA">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rsidR="00921A34" w:rsidRPr="009E6BDA" w:rsidRDefault="00921A34" w:rsidP="00D25B77">
      <w:pPr>
        <w:jc w:val="both"/>
      </w:pPr>
    </w:p>
    <w:p w:rsidR="00CD01E9" w:rsidRPr="009E6BDA" w:rsidRDefault="00CD01E9" w:rsidP="00D25B77">
      <w:pPr>
        <w:jc w:val="both"/>
      </w:pPr>
    </w:p>
    <w:p w:rsidR="00921A34" w:rsidRPr="009E6BDA" w:rsidRDefault="00921A34" w:rsidP="00D25B77">
      <w:pPr>
        <w:jc w:val="both"/>
        <w:rPr>
          <w:u w:val="single"/>
        </w:rPr>
      </w:pPr>
      <w:r w:rsidRPr="009E6BDA">
        <w:t>Parašas ____________________________________</w:t>
      </w:r>
      <w:r w:rsidRPr="009E6BDA">
        <w:tab/>
        <w:t>Data _____________</w:t>
      </w:r>
    </w:p>
    <w:p w:rsidR="00921A34" w:rsidRPr="009E6BDA" w:rsidRDefault="00927DB5" w:rsidP="00D25B77">
      <w:pPr>
        <w:ind w:left="720" w:firstLine="720"/>
        <w:rPr>
          <w:sz w:val="20"/>
        </w:rPr>
      </w:pPr>
      <w:r w:rsidRPr="009E6BDA">
        <w:rPr>
          <w:sz w:val="20"/>
        </w:rPr>
        <w:t>(v</w:t>
      </w:r>
      <w:r w:rsidR="00921A34" w:rsidRPr="009E6BDA">
        <w:rPr>
          <w:sz w:val="20"/>
        </w:rPr>
        <w:t>eiklos vykdytojas ar jo įgaliotas asmuo)</w:t>
      </w:r>
    </w:p>
    <w:p w:rsidR="00921A34" w:rsidRPr="009E6BDA" w:rsidRDefault="00921A34" w:rsidP="00D25B77">
      <w:pPr>
        <w:jc w:val="both"/>
        <w:rPr>
          <w:sz w:val="20"/>
        </w:rPr>
      </w:pPr>
    </w:p>
    <w:p w:rsidR="00921A34" w:rsidRPr="009E6BDA" w:rsidRDefault="00921A34" w:rsidP="00D25B77">
      <w:pPr>
        <w:jc w:val="both"/>
      </w:pPr>
    </w:p>
    <w:p w:rsidR="00921A34" w:rsidRPr="009E6BDA" w:rsidRDefault="00921A34" w:rsidP="00D25B77">
      <w:pPr>
        <w:jc w:val="both"/>
      </w:pPr>
    </w:p>
    <w:p w:rsidR="00921A34" w:rsidRPr="009E6BDA" w:rsidRDefault="00921A34" w:rsidP="00D25B77">
      <w:pPr>
        <w:jc w:val="both"/>
      </w:pPr>
      <w:r w:rsidRPr="009E6BDA">
        <w:t>___________________________________________________________________________</w:t>
      </w:r>
    </w:p>
    <w:p w:rsidR="00921A34" w:rsidRPr="009E6BDA" w:rsidRDefault="00927DB5" w:rsidP="00D25B77">
      <w:pPr>
        <w:jc w:val="center"/>
        <w:rPr>
          <w:sz w:val="20"/>
        </w:rPr>
      </w:pPr>
      <w:r w:rsidRPr="009E6BDA">
        <w:rPr>
          <w:sz w:val="20"/>
        </w:rPr>
        <w:t>(p</w:t>
      </w:r>
      <w:r w:rsidR="00921A34" w:rsidRPr="009E6BDA">
        <w:rPr>
          <w:sz w:val="20"/>
        </w:rPr>
        <w:t>asirašančiojo vardas, pavardė, parašas, pareigos</w:t>
      </w:r>
      <w:r w:rsidRPr="009E6BDA">
        <w:rPr>
          <w:sz w:val="20"/>
        </w:rPr>
        <w:t>;</w:t>
      </w:r>
      <w:r w:rsidR="00921A34" w:rsidRPr="009E6BDA">
        <w:rPr>
          <w:sz w:val="20"/>
        </w:rPr>
        <w:t xml:space="preserve"> </w:t>
      </w:r>
      <w:r w:rsidRPr="009E6BDA">
        <w:rPr>
          <w:sz w:val="20"/>
        </w:rPr>
        <w:t>p</w:t>
      </w:r>
      <w:r w:rsidR="00921A34" w:rsidRPr="009E6BDA">
        <w:rPr>
          <w:sz w:val="20"/>
        </w:rPr>
        <w:t>ildoma didžiosiomis raidėmis)</w:t>
      </w:r>
    </w:p>
    <w:p w:rsidR="00921A34" w:rsidRPr="009E6BDA" w:rsidRDefault="00921A34" w:rsidP="00D25B77">
      <w:pPr>
        <w:jc w:val="both"/>
        <w:rPr>
          <w:u w:val="single"/>
        </w:rPr>
      </w:pPr>
    </w:p>
    <w:p w:rsidR="00921A34" w:rsidRPr="009E6BDA" w:rsidRDefault="00921A34" w:rsidP="00D25B77">
      <w:pPr>
        <w:jc w:val="both"/>
        <w:rPr>
          <w:u w:val="single"/>
        </w:rPr>
      </w:pPr>
    </w:p>
    <w:p w:rsidR="00921A34" w:rsidRPr="009E6BDA" w:rsidRDefault="00921A34" w:rsidP="00D25B77">
      <w:pPr>
        <w:jc w:val="both"/>
        <w:rPr>
          <w:u w:val="single"/>
        </w:rPr>
      </w:pPr>
    </w:p>
    <w:p w:rsidR="00356ECE" w:rsidRDefault="00356ECE" w:rsidP="0035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br w:type="page"/>
      </w:r>
      <w:r w:rsidRPr="00356ECE">
        <w:rPr>
          <w:b/>
        </w:rPr>
        <w:t>1)</w:t>
      </w:r>
      <w:r w:rsidRPr="00356ECE">
        <w:rPr>
          <w:b/>
        </w:rPr>
        <w:tab/>
        <w:t>NEKILNOJAMO TURTO REGISTRO CENTRINIO DUOMENŲ BANKO IŠRAŠAS;</w:t>
      </w:r>
    </w:p>
    <w:p w:rsidR="00356ECE" w:rsidRPr="00356ECE" w:rsidRDefault="00356ECE" w:rsidP="0035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br w:type="page"/>
      </w:r>
    </w:p>
    <w:p w:rsidR="00BC2771" w:rsidRDefault="00356ECE" w:rsidP="00F40CE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356ECE">
        <w:rPr>
          <w:b/>
        </w:rPr>
        <w:t>2)</w:t>
      </w:r>
      <w:r w:rsidRPr="00356ECE">
        <w:rPr>
          <w:b/>
        </w:rPr>
        <w:tab/>
      </w:r>
      <w:r w:rsidR="00BC2771" w:rsidRPr="00BC2771">
        <w:rPr>
          <w:b/>
        </w:rPr>
        <w:t>UAB „KONTVAINIAI“ VIETOVĖS SITUACIJOS PLANAS M 1:50000 IR UAB „KONTVAINIAI“ ŪKINĖS VEIKLOS VIETOS GRETIMYBIŲ ŽEMĖLAPIS M 1:10000</w:t>
      </w:r>
      <w:r w:rsidR="00BC2771">
        <w:rPr>
          <w:b/>
        </w:rPr>
        <w:t>;</w:t>
      </w:r>
    </w:p>
    <w:p w:rsidR="00356ECE" w:rsidRPr="00356ECE" w:rsidRDefault="00356ECE" w:rsidP="0035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br w:type="page"/>
      </w:r>
    </w:p>
    <w:p w:rsidR="00356ECE" w:rsidRDefault="00356ECE" w:rsidP="00BC277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356ECE">
        <w:rPr>
          <w:b/>
        </w:rPr>
        <w:t>3)</w:t>
      </w:r>
      <w:r w:rsidRPr="00356ECE">
        <w:rPr>
          <w:b/>
        </w:rPr>
        <w:tab/>
      </w:r>
      <w:r w:rsidR="00BC2771" w:rsidRPr="00BC2771">
        <w:rPr>
          <w:b/>
        </w:rPr>
        <w:t>UAB „KONTVAINIAI“ ĮSAKYMAS DĖL ATSAKINGO ASMENS SKYRIMO</w:t>
      </w:r>
      <w:r w:rsidR="00BC2771" w:rsidRPr="00356ECE">
        <w:rPr>
          <w:b/>
        </w:rPr>
        <w:t>;</w:t>
      </w:r>
    </w:p>
    <w:p w:rsidR="00356ECE" w:rsidRDefault="00356ECE" w:rsidP="00F40CE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br w:type="page"/>
      </w:r>
      <w:r w:rsidRPr="00356ECE">
        <w:rPr>
          <w:b/>
        </w:rPr>
        <w:t>4</w:t>
      </w:r>
      <w:r w:rsidR="00431ACB" w:rsidRPr="00356ECE">
        <w:rPr>
          <w:b/>
        </w:rPr>
        <w:t>)</w:t>
      </w:r>
      <w:r w:rsidR="00431ACB" w:rsidRPr="00356ECE">
        <w:rPr>
          <w:b/>
        </w:rPr>
        <w:tab/>
      </w:r>
      <w:r w:rsidR="00431ACB" w:rsidRPr="00431ACB">
        <w:rPr>
          <w:b/>
        </w:rPr>
        <w:t>SUTARČIŲ KOPIJOS DĖL ATLIEKŲ IŠVEŽIMO, TVARKYMO (VŠĮ „GARGŽDŲ ŠVARA“ IŠRAŠYTAS VIETINĖS RINKLIAVOS MOKĖJIMO PRANEŠIMAS; PASLAUGŲ SUTARTIS NR. RVS-G-2013-11/; PAVOJINGŲ ATLIEKŲ TVARKYMO SUTARTIS NR. KAS 2015-2015.08.21)</w:t>
      </w:r>
      <w:r w:rsidR="00431ACB" w:rsidRPr="00F40CED">
        <w:rPr>
          <w:b/>
        </w:rPr>
        <w:t>;</w:t>
      </w:r>
    </w:p>
    <w:p w:rsidR="00356ECE" w:rsidRPr="00356ECE" w:rsidRDefault="00356ECE" w:rsidP="0035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br w:type="page"/>
      </w:r>
    </w:p>
    <w:p w:rsidR="00356ECE" w:rsidRDefault="00356ECE" w:rsidP="0035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356ECE">
        <w:rPr>
          <w:b/>
        </w:rPr>
        <w:t>5)</w:t>
      </w:r>
      <w:r w:rsidR="00EA7A5C">
        <w:rPr>
          <w:b/>
        </w:rPr>
        <w:t xml:space="preserve"> </w:t>
      </w:r>
      <w:r w:rsidR="00EA7A5C" w:rsidRPr="00EA7A5C">
        <w:rPr>
          <w:b/>
        </w:rPr>
        <w:t>UAB „KONTVAINIAI“ ŪKINĖS VEIKLOS METU IŠMETAMŲ Į APLINKOS ORĄ TERŠALŲ IR KVAPŲ SKLAIDOS MODELIAVIMAS;</w:t>
      </w:r>
    </w:p>
    <w:p w:rsidR="00356ECE" w:rsidRPr="00356ECE" w:rsidRDefault="00356ECE" w:rsidP="0035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br w:type="page"/>
      </w:r>
    </w:p>
    <w:p w:rsidR="00356ECE" w:rsidRDefault="00356ECE" w:rsidP="00F40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356ECE">
        <w:rPr>
          <w:b/>
        </w:rPr>
        <w:t>6)</w:t>
      </w:r>
      <w:r w:rsidR="00BA34E0">
        <w:rPr>
          <w:b/>
        </w:rPr>
        <w:t xml:space="preserve"> </w:t>
      </w:r>
      <w:r w:rsidR="00F40CED" w:rsidRPr="00F40CED">
        <w:rPr>
          <w:b/>
        </w:rPr>
        <w:t>SKYSTOJO MĖŠLO KAUPTUVŲ IR AIKŠTELĖS, ADRESU KANTVAINŲ K., AGLUONĖNŲ SEN., KLAIPĖDOS R. STATYBOS PROJEKTO SKLYPO PLANAS, M 1:500;</w:t>
      </w:r>
    </w:p>
    <w:p w:rsidR="00356ECE" w:rsidRPr="00356ECE" w:rsidRDefault="00356ECE" w:rsidP="0035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br w:type="page"/>
      </w:r>
    </w:p>
    <w:p w:rsidR="00356ECE" w:rsidRDefault="00356ECE" w:rsidP="0035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356ECE">
        <w:rPr>
          <w:b/>
        </w:rPr>
        <w:t>7)</w:t>
      </w:r>
      <w:r w:rsidRPr="00356ECE">
        <w:rPr>
          <w:b/>
        </w:rPr>
        <w:tab/>
        <w:t>GAMY</w:t>
      </w:r>
      <w:r w:rsidR="00BA34E0">
        <w:rPr>
          <w:b/>
        </w:rPr>
        <w:t>BINĖS TERITORIJOS PLANAS, M 1:20</w:t>
      </w:r>
      <w:r w:rsidRPr="00356ECE">
        <w:rPr>
          <w:b/>
        </w:rPr>
        <w:t>00</w:t>
      </w:r>
    </w:p>
    <w:p w:rsidR="00356ECE" w:rsidRPr="00356ECE" w:rsidRDefault="00356ECE" w:rsidP="0035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br w:type="page"/>
      </w:r>
    </w:p>
    <w:p w:rsidR="00356ECE" w:rsidRDefault="00356ECE" w:rsidP="0035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356ECE">
        <w:rPr>
          <w:b/>
        </w:rPr>
        <w:t>8)</w:t>
      </w:r>
      <w:r>
        <w:rPr>
          <w:b/>
        </w:rPr>
        <w:tab/>
      </w:r>
      <w:r w:rsidR="0096328B" w:rsidRPr="0096328B">
        <w:rPr>
          <w:b/>
        </w:rPr>
        <w:t>SUTARČIŲ DĖL SKYSTO MĖŠLO IŠLAISTYMO SĄRAŠAS IR SUTARČIŲ DĖL SKYSTO MĖŠLO PERDAVIMO TRĘŠIMUI KOPIJOS</w:t>
      </w:r>
      <w:r w:rsidR="0096328B" w:rsidRPr="00F34643">
        <w:rPr>
          <w:b/>
        </w:rPr>
        <w:t>;</w:t>
      </w:r>
    </w:p>
    <w:p w:rsidR="00356ECE" w:rsidRPr="00356ECE" w:rsidRDefault="00356ECE" w:rsidP="0035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br w:type="page"/>
      </w:r>
    </w:p>
    <w:p w:rsidR="00356ECE" w:rsidRDefault="00356ECE" w:rsidP="0035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356ECE">
        <w:rPr>
          <w:b/>
        </w:rPr>
        <w:t>9)</w:t>
      </w:r>
      <w:r w:rsidRPr="00356ECE">
        <w:rPr>
          <w:b/>
        </w:rPr>
        <w:tab/>
        <w:t>VANDENS GRĘŽINIŲ PASAI;</w:t>
      </w:r>
    </w:p>
    <w:p w:rsidR="00356ECE" w:rsidRPr="00356ECE" w:rsidRDefault="00356ECE" w:rsidP="0035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br w:type="page"/>
      </w:r>
    </w:p>
    <w:p w:rsidR="00356ECE" w:rsidRDefault="00C470F6" w:rsidP="0035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10)</w:t>
      </w:r>
      <w:r>
        <w:rPr>
          <w:b/>
        </w:rPr>
        <w:tab/>
      </w:r>
      <w:r w:rsidRPr="00C470F6">
        <w:rPr>
          <w:b/>
        </w:rPr>
        <w:t>NACIONALINĖS VISUOMENĖS SVEIKATOS PRIEŽIŪROS LABORATORIJOS 2016-05-04 TRIUKŠMO MATAVIMO PROTOKOLO NR. F-KL-</w:t>
      </w:r>
      <w:r w:rsidR="00D72C14">
        <w:rPr>
          <w:b/>
        </w:rPr>
        <w:t>A</w:t>
      </w:r>
      <w:r w:rsidRPr="00C470F6">
        <w:rPr>
          <w:b/>
        </w:rPr>
        <w:t>T-2/2016 IR 2017-08-18 TRIUKŠMO MATAVIMO PROTOKOLO NR. F-AT-384/2017 KOPIJOS;</w:t>
      </w:r>
    </w:p>
    <w:p w:rsidR="00356ECE" w:rsidRPr="00356ECE" w:rsidRDefault="00356ECE" w:rsidP="0035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br w:type="page"/>
      </w:r>
    </w:p>
    <w:p w:rsidR="00356ECE" w:rsidRDefault="00356ECE" w:rsidP="0035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356ECE">
        <w:rPr>
          <w:b/>
        </w:rPr>
        <w:t>11)</w:t>
      </w:r>
      <w:r w:rsidRPr="00356ECE">
        <w:rPr>
          <w:b/>
        </w:rPr>
        <w:tab/>
        <w:t xml:space="preserve"> UAB „KONTVAINIAI“ APLINKOS MONITORINGO 2016 M. ATASKAITA</w:t>
      </w:r>
    </w:p>
    <w:p w:rsidR="00356ECE" w:rsidRPr="00356ECE" w:rsidRDefault="00356ECE" w:rsidP="0035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br w:type="page"/>
      </w:r>
    </w:p>
    <w:p w:rsidR="00356ECE" w:rsidRDefault="00356ECE" w:rsidP="0035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356ECE">
        <w:rPr>
          <w:b/>
        </w:rPr>
        <w:t>12)</w:t>
      </w:r>
      <w:r w:rsidRPr="00356ECE">
        <w:rPr>
          <w:b/>
        </w:rPr>
        <w:tab/>
        <w:t xml:space="preserve">ORO TERŠALŲ IŠMETIMŲ IŠ MOBILIŲ TARŠOS ŠALTINIŲ SKAIČIAVIMAI; </w:t>
      </w:r>
    </w:p>
    <w:p w:rsidR="00356ECE" w:rsidRPr="00356ECE" w:rsidRDefault="00356ECE" w:rsidP="0035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br w:type="page"/>
      </w:r>
    </w:p>
    <w:p w:rsidR="00356ECE" w:rsidRDefault="00356ECE" w:rsidP="00356EC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356ECE">
        <w:rPr>
          <w:b/>
        </w:rPr>
        <w:t>13)</w:t>
      </w:r>
      <w:r w:rsidRPr="00356ECE">
        <w:rPr>
          <w:b/>
        </w:rPr>
        <w:tab/>
        <w:t>ORO TERŠALŲ IŠMETIMŲ IŠ STACIONAR</w:t>
      </w:r>
      <w:r>
        <w:rPr>
          <w:b/>
        </w:rPr>
        <w:t xml:space="preserve">IŲ </w:t>
      </w:r>
      <w:r w:rsidR="00E66EA3">
        <w:rPr>
          <w:b/>
        </w:rPr>
        <w:t xml:space="preserve">ORO </w:t>
      </w:r>
      <w:r>
        <w:rPr>
          <w:b/>
        </w:rPr>
        <w:t>TARŠOS ŠALTINIŲ SKAIČIAVIMAI;</w:t>
      </w:r>
    </w:p>
    <w:p w:rsidR="00356ECE" w:rsidRPr="00356ECE" w:rsidRDefault="00356ECE" w:rsidP="0035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br w:type="page"/>
      </w:r>
    </w:p>
    <w:p w:rsidR="00141BEA" w:rsidRDefault="00356ECE" w:rsidP="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356ECE">
        <w:rPr>
          <w:b/>
        </w:rPr>
        <w:t>14)</w:t>
      </w:r>
      <w:r w:rsidRPr="00356ECE">
        <w:rPr>
          <w:b/>
        </w:rPr>
        <w:tab/>
      </w:r>
      <w:r>
        <w:rPr>
          <w:b/>
        </w:rPr>
        <w:t>APLINKOSAUGOS METODINĖ INSTRUKCIJA „</w:t>
      </w:r>
      <w:r w:rsidRPr="00356ECE">
        <w:rPr>
          <w:b/>
        </w:rPr>
        <w:t>PARENGTIS AVARIJOMS IR ATSAKOMIEJI VEIKSMAI</w:t>
      </w:r>
      <w:r>
        <w:rPr>
          <w:b/>
        </w:rPr>
        <w:t>“</w:t>
      </w:r>
      <w:r w:rsidRPr="00356ECE">
        <w:rPr>
          <w:b/>
        </w:rPr>
        <w:t>;</w:t>
      </w:r>
    </w:p>
    <w:p w:rsidR="00141BEA" w:rsidRDefault="00141BEA" w:rsidP="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br w:type="page"/>
      </w:r>
    </w:p>
    <w:p w:rsidR="00E943EF" w:rsidRDefault="00141BEA" w:rsidP="009B7469">
      <w:pPr>
        <w:suppressAutoHyphens/>
        <w:spacing w:line="360" w:lineRule="auto"/>
      </w:pPr>
      <w:r>
        <w:rPr>
          <w:b/>
        </w:rPr>
        <w:t>15)</w:t>
      </w:r>
      <w:r>
        <w:rPr>
          <w:b/>
        </w:rPr>
        <w:tab/>
      </w:r>
      <w:r w:rsidRPr="00141BEA">
        <w:rPr>
          <w:b/>
        </w:rPr>
        <w:t>UAB „KONTVAINIAI“ ŪKINĖS VEIKLOS KELIAMO TRIUKŠMO ARTIMIAUSIOJE APLINKOJE SCHEMA, M 1:5000;</w:t>
      </w:r>
      <w:r w:rsidR="001C6D0F" w:rsidRPr="001C6D0F">
        <w:t xml:space="preserve"> </w:t>
      </w:r>
    </w:p>
    <w:p w:rsidR="00923448" w:rsidRDefault="00E943EF" w:rsidP="00923448">
      <w:pPr>
        <w:suppressAutoHyphens/>
        <w:spacing w:line="360" w:lineRule="auto"/>
        <w:rPr>
          <w:b/>
        </w:rPr>
      </w:pPr>
      <w:r>
        <w:br w:type="page"/>
      </w:r>
      <w:r w:rsidRPr="00E943EF">
        <w:rPr>
          <w:b/>
        </w:rPr>
        <w:t>16)</w:t>
      </w:r>
      <w:r w:rsidRPr="00E943EF">
        <w:rPr>
          <w:b/>
        </w:rPr>
        <w:tab/>
        <w:t>UAB „KONTVAINIAI“ TRIUKŠMO SKLAIDOS ATASKAITA</w:t>
      </w:r>
    </w:p>
    <w:p w:rsidR="00FE0468" w:rsidRDefault="00923448" w:rsidP="00923448">
      <w:pPr>
        <w:suppressAutoHyphens/>
        <w:spacing w:line="360" w:lineRule="auto"/>
        <w:rPr>
          <w:b/>
        </w:rPr>
      </w:pPr>
      <w:r>
        <w:rPr>
          <w:b/>
        </w:rPr>
        <w:br w:type="page"/>
        <w:t xml:space="preserve">17) </w:t>
      </w:r>
      <w:r w:rsidRPr="00923448">
        <w:rPr>
          <w:b/>
        </w:rPr>
        <w:t>GAMYBINĖS TERITORIJOS, ARTIMIAUSIŲ GYVENAMŲJŲ SODYBŲ IŠSIDĖSTYMO SANITARINĖJE APSAUGOS ZONOJE IR ŠALIA JOS SCHEMA, M 1:6580</w:t>
      </w:r>
    </w:p>
    <w:p w:rsidR="00923448" w:rsidRPr="00923448" w:rsidRDefault="00FE0468" w:rsidP="00923448">
      <w:pPr>
        <w:suppressAutoHyphens/>
        <w:spacing w:line="360" w:lineRule="auto"/>
        <w:rPr>
          <w:b/>
        </w:rPr>
      </w:pPr>
      <w:r>
        <w:rPr>
          <w:b/>
        </w:rPr>
        <w:br w:type="page"/>
      </w:r>
    </w:p>
    <w:p w:rsidR="00846B42" w:rsidRDefault="00FE0468" w:rsidP="009B7469">
      <w:pPr>
        <w:suppressAutoHyphens/>
        <w:spacing w:line="360" w:lineRule="auto"/>
        <w:rPr>
          <w:b/>
        </w:rPr>
      </w:pPr>
      <w:r w:rsidRPr="00FE0468">
        <w:rPr>
          <w:b/>
        </w:rPr>
        <w:t>18)</w:t>
      </w:r>
      <w:r>
        <w:rPr>
          <w:b/>
        </w:rPr>
        <w:t xml:space="preserve"> </w:t>
      </w:r>
      <w:r w:rsidRPr="00FE0468">
        <w:rPr>
          <w:b/>
        </w:rPr>
        <w:t>SKYSTO MĖŠLO REZERVUARO STOGO DANGOS TECHNINĖS SPECIFIKACIJOS;</w:t>
      </w:r>
    </w:p>
    <w:p w:rsidR="00A80013" w:rsidRDefault="00846B42" w:rsidP="009B7469">
      <w:pPr>
        <w:suppressAutoHyphens/>
        <w:spacing w:line="360" w:lineRule="auto"/>
        <w:rPr>
          <w:b/>
        </w:rPr>
      </w:pPr>
      <w:r>
        <w:rPr>
          <w:b/>
        </w:rPr>
        <w:br w:type="page"/>
      </w:r>
      <w:r w:rsidRPr="00846B42">
        <w:rPr>
          <w:b/>
        </w:rPr>
        <w:t>19)</w:t>
      </w:r>
      <w:r>
        <w:rPr>
          <w:b/>
        </w:rPr>
        <w:t xml:space="preserve"> </w:t>
      </w:r>
      <w:r w:rsidRPr="00846B42">
        <w:rPr>
          <w:b/>
        </w:rPr>
        <w:t>STATE LTD „LATVIAN ENVIRONMENT, GEOLOGY AND METEOROLOGY CENTRE“ LABORATORIJOS 2018-10-04 KVAPŲ EMISIJ</w:t>
      </w:r>
      <w:r>
        <w:rPr>
          <w:b/>
        </w:rPr>
        <w:t>OS</w:t>
      </w:r>
      <w:r w:rsidRPr="00846B42">
        <w:rPr>
          <w:b/>
        </w:rPr>
        <w:t xml:space="preserve"> MATAVIMO PROTOKOLAS NR. 18A03353A</w:t>
      </w:r>
    </w:p>
    <w:p w:rsidR="00923448" w:rsidRPr="00E943EF" w:rsidRDefault="00923448" w:rsidP="009B7469">
      <w:pPr>
        <w:suppressAutoHyphens/>
        <w:spacing w:line="360" w:lineRule="auto"/>
        <w:rPr>
          <w:b/>
        </w:rPr>
      </w:pPr>
    </w:p>
    <w:sectPr w:rsidR="00923448" w:rsidRPr="00E943EF" w:rsidSect="001C0FDA">
      <w:footerReference w:type="default" r:id="rId11"/>
      <w:footerReference w:type="first" r:id="rId12"/>
      <w:footnotePr>
        <w:pos w:val="beneathText"/>
      </w:footnotePr>
      <w:pgSz w:w="11906" w:h="16838"/>
      <w:pgMar w:top="1134" w:right="1134"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8D9" w:rsidRDefault="005A78D9">
      <w:r>
        <w:separator/>
      </w:r>
    </w:p>
  </w:endnote>
  <w:endnote w:type="continuationSeparator" w:id="0">
    <w:p w:rsidR="005A78D9" w:rsidRDefault="005A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Cumberland">
    <w:panose1 w:val="00000000000000000000"/>
    <w:charset w:val="BA"/>
    <w:family w:val="modern"/>
    <w:notTrueType/>
    <w:pitch w:val="fixed"/>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2B6" w:rsidRDefault="00AE72B6">
    <w:pPr>
      <w:pStyle w:val="Porat"/>
      <w:jc w:val="right"/>
    </w:pPr>
    <w:r>
      <w:fldChar w:fldCharType="begin"/>
    </w:r>
    <w:r>
      <w:instrText>PAGE   \* MERGEFORMAT</w:instrText>
    </w:r>
    <w:r>
      <w:fldChar w:fldCharType="separate"/>
    </w:r>
    <w:r w:rsidR="00AC1781">
      <w:rPr>
        <w:noProof/>
      </w:rPr>
      <w:t>5</w:t>
    </w:r>
    <w:r>
      <w:fldChar w:fldCharType="end"/>
    </w:r>
  </w:p>
  <w:p w:rsidR="00AE72B6" w:rsidRDefault="00AE72B6">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325" w:rsidRDefault="00E34325">
    <w:pPr>
      <w:pStyle w:val="Porat"/>
      <w:jc w:val="right"/>
    </w:pPr>
  </w:p>
  <w:p w:rsidR="00E34325" w:rsidRDefault="00E34325">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2B6" w:rsidRDefault="00AE72B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8D9" w:rsidRDefault="005A78D9">
      <w:r>
        <w:separator/>
      </w:r>
    </w:p>
  </w:footnote>
  <w:footnote w:type="continuationSeparator" w:id="0">
    <w:p w:rsidR="005A78D9" w:rsidRDefault="005A7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2B6" w:rsidRPr="00912DE6" w:rsidRDefault="00AE72B6" w:rsidP="00912DE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A40656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48618E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3" w15:restartNumberingAfterBreak="0">
    <w:nsid w:val="02E83EFD"/>
    <w:multiLevelType w:val="multilevel"/>
    <w:tmpl w:val="6CA2FEB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291345"/>
    <w:multiLevelType w:val="multilevel"/>
    <w:tmpl w:val="CE0AD066"/>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892B48"/>
    <w:multiLevelType w:val="multilevel"/>
    <w:tmpl w:val="6D1A0B4C"/>
    <w:lvl w:ilvl="0">
      <w:start w:val="2"/>
      <w:numFmt w:val="lowerRoman"/>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994624"/>
    <w:multiLevelType w:val="multilevel"/>
    <w:tmpl w:val="18E80220"/>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130864"/>
    <w:multiLevelType w:val="hybridMultilevel"/>
    <w:tmpl w:val="8BFEF812"/>
    <w:lvl w:ilvl="0" w:tplc="AE0ECF42">
      <w:start w:val="1"/>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15:restartNumberingAfterBreak="0">
    <w:nsid w:val="11F21A4B"/>
    <w:multiLevelType w:val="multilevel"/>
    <w:tmpl w:val="255E0D6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start w:val="1"/>
      <w:numFmt w:val="lowerLetter"/>
      <w:lvlText w:val="%2)"/>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036705"/>
    <w:multiLevelType w:val="multilevel"/>
    <w:tmpl w:val="F89C3C34"/>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4EE2493"/>
    <w:multiLevelType w:val="multilevel"/>
    <w:tmpl w:val="926A5832"/>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FA0787"/>
    <w:multiLevelType w:val="hybridMultilevel"/>
    <w:tmpl w:val="DD7A2DF0"/>
    <w:lvl w:ilvl="0" w:tplc="0C30CAF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2" w15:restartNumberingAfterBreak="0">
    <w:nsid w:val="1AB554D0"/>
    <w:multiLevelType w:val="multilevel"/>
    <w:tmpl w:val="347CD11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636125"/>
    <w:multiLevelType w:val="hybridMultilevel"/>
    <w:tmpl w:val="093C7F2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C022ABF"/>
    <w:multiLevelType w:val="multilevel"/>
    <w:tmpl w:val="35AC8BA8"/>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294AF0"/>
    <w:multiLevelType w:val="multilevel"/>
    <w:tmpl w:val="909E77A6"/>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lang w:val="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216F66"/>
    <w:multiLevelType w:val="multilevel"/>
    <w:tmpl w:val="3ACE734A"/>
    <w:lvl w:ilvl="0">
      <w:start w:val="1"/>
      <w:numFmt w:val="lowerRoman"/>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10C50A5"/>
    <w:multiLevelType w:val="multilevel"/>
    <w:tmpl w:val="35F67FCA"/>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1AB314D"/>
    <w:multiLevelType w:val="multilevel"/>
    <w:tmpl w:val="6F966930"/>
    <w:lvl w:ilvl="0">
      <w:start w:val="2"/>
      <w:numFmt w:val="lowerRoman"/>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3ED5051"/>
    <w:multiLevelType w:val="hybridMultilevel"/>
    <w:tmpl w:val="F10E648E"/>
    <w:lvl w:ilvl="0" w:tplc="AFBEB54E">
      <w:start w:val="1"/>
      <w:numFmt w:val="decimal"/>
      <w:pStyle w:val="Antrat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Antrat3"/>
      <w:lvlText w:val="%3."/>
      <w:lvlJc w:val="right"/>
      <w:pPr>
        <w:tabs>
          <w:tab w:val="num" w:pos="1986"/>
        </w:tabs>
        <w:ind w:left="1986" w:hanging="180"/>
      </w:pPr>
      <w:rPr>
        <w:rFonts w:cs="Times New Roman"/>
      </w:rPr>
    </w:lvl>
    <w:lvl w:ilvl="3" w:tplc="0427000F">
      <w:start w:val="1"/>
      <w:numFmt w:val="decimal"/>
      <w:pStyle w:val="Antrat4"/>
      <w:lvlText w:val="%4."/>
      <w:lvlJc w:val="left"/>
      <w:pPr>
        <w:tabs>
          <w:tab w:val="num" w:pos="2706"/>
        </w:tabs>
        <w:ind w:left="2706" w:hanging="360"/>
      </w:pPr>
      <w:rPr>
        <w:rFonts w:cs="Times New Roman"/>
      </w:rPr>
    </w:lvl>
    <w:lvl w:ilvl="4" w:tplc="04270019">
      <w:start w:val="1"/>
      <w:numFmt w:val="lowerLetter"/>
      <w:pStyle w:val="Antrat5"/>
      <w:lvlText w:val="%5."/>
      <w:lvlJc w:val="left"/>
      <w:pPr>
        <w:tabs>
          <w:tab w:val="num" w:pos="3426"/>
        </w:tabs>
        <w:ind w:left="3426" w:hanging="360"/>
      </w:pPr>
      <w:rPr>
        <w:rFonts w:cs="Times New Roman"/>
      </w:rPr>
    </w:lvl>
    <w:lvl w:ilvl="5" w:tplc="0427001B">
      <w:start w:val="1"/>
      <w:numFmt w:val="lowerRoman"/>
      <w:pStyle w:val="Antrat6"/>
      <w:lvlText w:val="%6."/>
      <w:lvlJc w:val="right"/>
      <w:pPr>
        <w:tabs>
          <w:tab w:val="num" w:pos="4146"/>
        </w:tabs>
        <w:ind w:left="4146" w:hanging="180"/>
      </w:pPr>
      <w:rPr>
        <w:rFonts w:cs="Times New Roman"/>
      </w:rPr>
    </w:lvl>
    <w:lvl w:ilvl="6" w:tplc="0427000F">
      <w:start w:val="1"/>
      <w:numFmt w:val="decimal"/>
      <w:pStyle w:val="Antrat7"/>
      <w:lvlText w:val="%7."/>
      <w:lvlJc w:val="left"/>
      <w:pPr>
        <w:tabs>
          <w:tab w:val="num" w:pos="4866"/>
        </w:tabs>
        <w:ind w:left="4866" w:hanging="360"/>
      </w:pPr>
      <w:rPr>
        <w:rFonts w:cs="Times New Roman"/>
      </w:rPr>
    </w:lvl>
    <w:lvl w:ilvl="7" w:tplc="04270019">
      <w:start w:val="1"/>
      <w:numFmt w:val="lowerLetter"/>
      <w:pStyle w:val="Antrat8"/>
      <w:lvlText w:val="%8."/>
      <w:lvlJc w:val="left"/>
      <w:pPr>
        <w:tabs>
          <w:tab w:val="num" w:pos="5586"/>
        </w:tabs>
        <w:ind w:left="5586" w:hanging="360"/>
      </w:pPr>
      <w:rPr>
        <w:rFonts w:cs="Times New Roman"/>
      </w:rPr>
    </w:lvl>
    <w:lvl w:ilvl="8" w:tplc="0427001B">
      <w:start w:val="1"/>
      <w:numFmt w:val="lowerRoman"/>
      <w:pStyle w:val="Antrat9"/>
      <w:lvlText w:val="%9."/>
      <w:lvlJc w:val="right"/>
      <w:pPr>
        <w:tabs>
          <w:tab w:val="num" w:pos="6306"/>
        </w:tabs>
        <w:ind w:left="6306" w:hanging="180"/>
      </w:pPr>
      <w:rPr>
        <w:rFonts w:cs="Times New Roman"/>
      </w:rPr>
    </w:lvl>
  </w:abstractNum>
  <w:abstractNum w:abstractNumId="20" w15:restartNumberingAfterBreak="0">
    <w:nsid w:val="346C417C"/>
    <w:multiLevelType w:val="multilevel"/>
    <w:tmpl w:val="4EEC1292"/>
    <w:lvl w:ilvl="0">
      <w:start w:val="1"/>
      <w:numFmt w:val="lowerRoman"/>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69B2010"/>
    <w:multiLevelType w:val="multilevel"/>
    <w:tmpl w:val="76F89E10"/>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7754AFC"/>
    <w:multiLevelType w:val="hybridMultilevel"/>
    <w:tmpl w:val="CD42D0E8"/>
    <w:lvl w:ilvl="0" w:tplc="0427000F">
      <w:start w:val="1"/>
      <w:numFmt w:val="decimal"/>
      <w:lvlText w:val="%1."/>
      <w:lvlJc w:val="left"/>
      <w:pPr>
        <w:tabs>
          <w:tab w:val="num" w:pos="906"/>
        </w:tabs>
        <w:ind w:left="906" w:hanging="360"/>
      </w:pPr>
      <w:rPr>
        <w:rFonts w:cs="Times New Roman"/>
      </w:rPr>
    </w:lvl>
    <w:lvl w:ilvl="1" w:tplc="04270019">
      <w:start w:val="1"/>
      <w:numFmt w:val="lowerLetter"/>
      <w:pStyle w:val="Sraassunumeriais2"/>
      <w:lvlText w:val="%2."/>
      <w:lvlJc w:val="left"/>
      <w:pPr>
        <w:tabs>
          <w:tab w:val="num" w:pos="1626"/>
        </w:tabs>
        <w:ind w:left="1626" w:hanging="360"/>
      </w:pPr>
      <w:rPr>
        <w:rFonts w:cs="Times New Roman"/>
      </w:rPr>
    </w:lvl>
    <w:lvl w:ilvl="2" w:tplc="0427001B">
      <w:start w:val="1"/>
      <w:numFmt w:val="lowerRoman"/>
      <w:pStyle w:val="Sraassunumeriais3"/>
      <w:lvlText w:val="%3."/>
      <w:lvlJc w:val="right"/>
      <w:pPr>
        <w:tabs>
          <w:tab w:val="num" w:pos="2346"/>
        </w:tabs>
        <w:ind w:left="2346" w:hanging="180"/>
      </w:pPr>
      <w:rPr>
        <w:rFonts w:cs="Times New Roman"/>
      </w:rPr>
    </w:lvl>
    <w:lvl w:ilvl="3" w:tplc="0427000F">
      <w:start w:val="1"/>
      <w:numFmt w:val="decimal"/>
      <w:lvlText w:val="%4."/>
      <w:lvlJc w:val="left"/>
      <w:pPr>
        <w:tabs>
          <w:tab w:val="num" w:pos="3066"/>
        </w:tabs>
        <w:ind w:left="3066" w:hanging="360"/>
      </w:pPr>
      <w:rPr>
        <w:rFonts w:cs="Times New Roman"/>
      </w:rPr>
    </w:lvl>
    <w:lvl w:ilvl="4" w:tplc="04270019">
      <w:start w:val="1"/>
      <w:numFmt w:val="lowerLetter"/>
      <w:lvlText w:val="%5."/>
      <w:lvlJc w:val="left"/>
      <w:pPr>
        <w:tabs>
          <w:tab w:val="num" w:pos="3786"/>
        </w:tabs>
        <w:ind w:left="3786" w:hanging="360"/>
      </w:pPr>
      <w:rPr>
        <w:rFonts w:cs="Times New Roman"/>
      </w:rPr>
    </w:lvl>
    <w:lvl w:ilvl="5" w:tplc="0427001B">
      <w:start w:val="1"/>
      <w:numFmt w:val="lowerRoman"/>
      <w:lvlText w:val="%6."/>
      <w:lvlJc w:val="right"/>
      <w:pPr>
        <w:tabs>
          <w:tab w:val="num" w:pos="4506"/>
        </w:tabs>
        <w:ind w:left="4506" w:hanging="180"/>
      </w:pPr>
      <w:rPr>
        <w:rFonts w:cs="Times New Roman"/>
      </w:rPr>
    </w:lvl>
    <w:lvl w:ilvl="6" w:tplc="0427000F">
      <w:start w:val="1"/>
      <w:numFmt w:val="decimal"/>
      <w:lvlText w:val="%7."/>
      <w:lvlJc w:val="left"/>
      <w:pPr>
        <w:tabs>
          <w:tab w:val="num" w:pos="5226"/>
        </w:tabs>
        <w:ind w:left="5226" w:hanging="360"/>
      </w:pPr>
      <w:rPr>
        <w:rFonts w:cs="Times New Roman"/>
      </w:rPr>
    </w:lvl>
    <w:lvl w:ilvl="7" w:tplc="04270019">
      <w:start w:val="1"/>
      <w:numFmt w:val="lowerLetter"/>
      <w:lvlText w:val="%8."/>
      <w:lvlJc w:val="left"/>
      <w:pPr>
        <w:tabs>
          <w:tab w:val="num" w:pos="5946"/>
        </w:tabs>
        <w:ind w:left="5946" w:hanging="360"/>
      </w:pPr>
      <w:rPr>
        <w:rFonts w:cs="Times New Roman"/>
      </w:rPr>
    </w:lvl>
    <w:lvl w:ilvl="8" w:tplc="0427001B">
      <w:start w:val="1"/>
      <w:numFmt w:val="lowerRoman"/>
      <w:lvlText w:val="%9."/>
      <w:lvlJc w:val="right"/>
      <w:pPr>
        <w:tabs>
          <w:tab w:val="num" w:pos="6666"/>
        </w:tabs>
        <w:ind w:left="6666" w:hanging="180"/>
      </w:pPr>
      <w:rPr>
        <w:rFonts w:cs="Times New Roman"/>
      </w:rPr>
    </w:lvl>
  </w:abstractNum>
  <w:abstractNum w:abstractNumId="23" w15:restartNumberingAfterBreak="0">
    <w:nsid w:val="3BA15010"/>
    <w:multiLevelType w:val="multilevel"/>
    <w:tmpl w:val="AC3AB5B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F4B5A65"/>
    <w:multiLevelType w:val="multilevel"/>
    <w:tmpl w:val="5D32DE02"/>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13C5489"/>
    <w:multiLevelType w:val="multilevel"/>
    <w:tmpl w:val="90EC2B30"/>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C7A2A56"/>
    <w:multiLevelType w:val="multilevel"/>
    <w:tmpl w:val="CFD81E7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1E468AE"/>
    <w:multiLevelType w:val="multilevel"/>
    <w:tmpl w:val="62327AEE"/>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31F2407"/>
    <w:multiLevelType w:val="hybridMultilevel"/>
    <w:tmpl w:val="31248D9E"/>
    <w:lvl w:ilvl="0" w:tplc="7E6801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557666CD"/>
    <w:multiLevelType w:val="multilevel"/>
    <w:tmpl w:val="FF0894EE"/>
    <w:lvl w:ilvl="0">
      <w:start w:val="1"/>
      <w:numFmt w:val="lowerRoman"/>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586DE3"/>
    <w:multiLevelType w:val="hybridMultilevel"/>
    <w:tmpl w:val="7FEE4E4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5B40604B"/>
    <w:multiLevelType w:val="multilevel"/>
    <w:tmpl w:val="9E9C3882"/>
    <w:lvl w:ilvl="0">
      <w:start w:val="1"/>
      <w:numFmt w:val="lowerRoman"/>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CC719FE"/>
    <w:multiLevelType w:val="multilevel"/>
    <w:tmpl w:val="B5B44C4E"/>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D6D60A2"/>
    <w:multiLevelType w:val="hybridMultilevel"/>
    <w:tmpl w:val="3468D880"/>
    <w:lvl w:ilvl="0" w:tplc="B218C35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4" w15:restartNumberingAfterBreak="0">
    <w:nsid w:val="62784E49"/>
    <w:multiLevelType w:val="multilevel"/>
    <w:tmpl w:val="0BD4425E"/>
    <w:lvl w:ilvl="0">
      <w:start w:val="1"/>
      <w:numFmt w:val="decimal"/>
      <w:lvlText w:val="%1."/>
      <w:lvlJc w:val="left"/>
      <w:pPr>
        <w:tabs>
          <w:tab w:val="num" w:pos="1485"/>
        </w:tabs>
        <w:ind w:left="1485" w:hanging="885"/>
      </w:pPr>
      <w:rPr>
        <w:rFonts w:hint="default"/>
      </w:rPr>
    </w:lvl>
    <w:lvl w:ilvl="1">
      <w:start w:val="1"/>
      <w:numFmt w:val="decimal"/>
      <w:isLgl/>
      <w:lvlText w:val="%1.%2"/>
      <w:lvlJc w:val="left"/>
      <w:pPr>
        <w:tabs>
          <w:tab w:val="num" w:pos="960"/>
        </w:tabs>
        <w:ind w:left="9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320"/>
        </w:tabs>
        <w:ind w:left="1320" w:hanging="72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1680"/>
        </w:tabs>
        <w:ind w:left="1680" w:hanging="1080"/>
      </w:pPr>
      <w:rPr>
        <w:rFonts w:hint="default"/>
      </w:rPr>
    </w:lvl>
    <w:lvl w:ilvl="6">
      <w:start w:val="1"/>
      <w:numFmt w:val="decimal"/>
      <w:isLgl/>
      <w:lvlText w:val="%1.%2.%3.%4.%5.%6.%7"/>
      <w:lvlJc w:val="left"/>
      <w:pPr>
        <w:tabs>
          <w:tab w:val="num" w:pos="2040"/>
        </w:tabs>
        <w:ind w:left="2040" w:hanging="1440"/>
      </w:pPr>
      <w:rPr>
        <w:rFonts w:hint="default"/>
      </w:rPr>
    </w:lvl>
    <w:lvl w:ilvl="7">
      <w:start w:val="1"/>
      <w:numFmt w:val="decimal"/>
      <w:isLgl/>
      <w:lvlText w:val="%1.%2.%3.%4.%5.%6.%7.%8"/>
      <w:lvlJc w:val="left"/>
      <w:pPr>
        <w:tabs>
          <w:tab w:val="num" w:pos="2040"/>
        </w:tabs>
        <w:ind w:left="2040" w:hanging="1440"/>
      </w:pPr>
      <w:rPr>
        <w:rFonts w:hint="default"/>
      </w:rPr>
    </w:lvl>
    <w:lvl w:ilvl="8">
      <w:start w:val="1"/>
      <w:numFmt w:val="decimal"/>
      <w:isLgl/>
      <w:lvlText w:val="%1.%2.%3.%4.%5.%6.%7.%8.%9"/>
      <w:lvlJc w:val="left"/>
      <w:pPr>
        <w:tabs>
          <w:tab w:val="num" w:pos="2400"/>
        </w:tabs>
        <w:ind w:left="2400" w:hanging="1800"/>
      </w:pPr>
      <w:rPr>
        <w:rFonts w:hint="default"/>
      </w:rPr>
    </w:lvl>
  </w:abstractNum>
  <w:abstractNum w:abstractNumId="35" w15:restartNumberingAfterBreak="0">
    <w:nsid w:val="62D6044C"/>
    <w:multiLevelType w:val="multilevel"/>
    <w:tmpl w:val="E6FC0F80"/>
    <w:lvl w:ilvl="0">
      <w:start w:val="1"/>
      <w:numFmt w:val="lowerRoman"/>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4EB55B6"/>
    <w:multiLevelType w:val="multilevel"/>
    <w:tmpl w:val="F65CBF38"/>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73E1315"/>
    <w:multiLevelType w:val="hybridMultilevel"/>
    <w:tmpl w:val="7FEE4E4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68710A1B"/>
    <w:multiLevelType w:val="multilevel"/>
    <w:tmpl w:val="B408495E"/>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9070D29"/>
    <w:multiLevelType w:val="hybridMultilevel"/>
    <w:tmpl w:val="5238B73C"/>
    <w:lvl w:ilvl="0" w:tplc="C1042FB4">
      <w:start w:val="1"/>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0" w15:restartNumberingAfterBreak="0">
    <w:nsid w:val="6A870E81"/>
    <w:multiLevelType w:val="singleLevel"/>
    <w:tmpl w:val="B5E6DD28"/>
    <w:lvl w:ilvl="0">
      <w:start w:val="1"/>
      <w:numFmt w:val="bullet"/>
      <w:pStyle w:val="ListBulletNoSpace"/>
      <w:lvlText w:val="-"/>
      <w:lvlJc w:val="left"/>
      <w:pPr>
        <w:tabs>
          <w:tab w:val="num" w:pos="851"/>
        </w:tabs>
        <w:ind w:left="851" w:hanging="426"/>
      </w:pPr>
      <w:rPr>
        <w:rFonts w:ascii="Times New Roman" w:hAnsi="Times New Roman" w:hint="default"/>
      </w:rPr>
    </w:lvl>
  </w:abstractNum>
  <w:abstractNum w:abstractNumId="41" w15:restartNumberingAfterBreak="0">
    <w:nsid w:val="7C410B75"/>
    <w:multiLevelType w:val="multilevel"/>
    <w:tmpl w:val="0CEAD2BE"/>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D9A5936"/>
    <w:multiLevelType w:val="multilevel"/>
    <w:tmpl w:val="727EEC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19"/>
  </w:num>
  <w:num w:numId="4">
    <w:abstractNumId w:val="22"/>
  </w:num>
  <w:num w:numId="5">
    <w:abstractNumId w:val="40"/>
  </w:num>
  <w:num w:numId="6">
    <w:abstractNumId w:val="42"/>
  </w:num>
  <w:num w:numId="7">
    <w:abstractNumId w:val="37"/>
  </w:num>
  <w:num w:numId="8">
    <w:abstractNumId w:val="30"/>
  </w:num>
  <w:num w:numId="9">
    <w:abstractNumId w:val="34"/>
  </w:num>
  <w:num w:numId="10">
    <w:abstractNumId w:val="13"/>
  </w:num>
  <w:num w:numId="11">
    <w:abstractNumId w:val="33"/>
  </w:num>
  <w:num w:numId="12">
    <w:abstractNumId w:val="11"/>
  </w:num>
  <w:num w:numId="13">
    <w:abstractNumId w:val="36"/>
  </w:num>
  <w:num w:numId="14">
    <w:abstractNumId w:val="14"/>
  </w:num>
  <w:num w:numId="15">
    <w:abstractNumId w:val="9"/>
  </w:num>
  <w:num w:numId="16">
    <w:abstractNumId w:val="10"/>
  </w:num>
  <w:num w:numId="17">
    <w:abstractNumId w:val="3"/>
  </w:num>
  <w:num w:numId="18">
    <w:abstractNumId w:val="35"/>
  </w:num>
  <w:num w:numId="19">
    <w:abstractNumId w:val="20"/>
  </w:num>
  <w:num w:numId="20">
    <w:abstractNumId w:val="31"/>
  </w:num>
  <w:num w:numId="21">
    <w:abstractNumId w:val="16"/>
  </w:num>
  <w:num w:numId="22">
    <w:abstractNumId w:val="27"/>
  </w:num>
  <w:num w:numId="23">
    <w:abstractNumId w:val="25"/>
  </w:num>
  <w:num w:numId="24">
    <w:abstractNumId w:val="12"/>
  </w:num>
  <w:num w:numId="25">
    <w:abstractNumId w:val="17"/>
  </w:num>
  <w:num w:numId="26">
    <w:abstractNumId w:val="38"/>
  </w:num>
  <w:num w:numId="27">
    <w:abstractNumId w:val="4"/>
  </w:num>
  <w:num w:numId="28">
    <w:abstractNumId w:val="8"/>
  </w:num>
  <w:num w:numId="29">
    <w:abstractNumId w:val="18"/>
  </w:num>
  <w:num w:numId="30">
    <w:abstractNumId w:val="5"/>
  </w:num>
  <w:num w:numId="31">
    <w:abstractNumId w:val="15"/>
  </w:num>
  <w:num w:numId="32">
    <w:abstractNumId w:val="24"/>
  </w:num>
  <w:num w:numId="33">
    <w:abstractNumId w:val="29"/>
  </w:num>
  <w:num w:numId="34">
    <w:abstractNumId w:val="32"/>
  </w:num>
  <w:num w:numId="35">
    <w:abstractNumId w:val="23"/>
  </w:num>
  <w:num w:numId="36">
    <w:abstractNumId w:val="6"/>
  </w:num>
  <w:num w:numId="37">
    <w:abstractNumId w:val="41"/>
  </w:num>
  <w:num w:numId="38">
    <w:abstractNumId w:val="26"/>
  </w:num>
  <w:num w:numId="39">
    <w:abstractNumId w:val="21"/>
  </w:num>
  <w:num w:numId="40">
    <w:abstractNumId w:val="39"/>
  </w:num>
  <w:num w:numId="41">
    <w:abstractNumId w:val="7"/>
  </w:num>
  <w:num w:numId="42">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drawingGridHorizontalSpacing w:val="120"/>
  <w:displayHorizontalDrawingGridEvery w:val="2"/>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BC"/>
    <w:rsid w:val="000003F1"/>
    <w:rsid w:val="00002F6E"/>
    <w:rsid w:val="00004A9E"/>
    <w:rsid w:val="000051DC"/>
    <w:rsid w:val="000053C3"/>
    <w:rsid w:val="00005EFC"/>
    <w:rsid w:val="000062F6"/>
    <w:rsid w:val="000063A4"/>
    <w:rsid w:val="000066E5"/>
    <w:rsid w:val="00006800"/>
    <w:rsid w:val="0000702D"/>
    <w:rsid w:val="00007238"/>
    <w:rsid w:val="00010594"/>
    <w:rsid w:val="00010B1E"/>
    <w:rsid w:val="00010C66"/>
    <w:rsid w:val="00010FAC"/>
    <w:rsid w:val="00011BD4"/>
    <w:rsid w:val="00011CED"/>
    <w:rsid w:val="0001227B"/>
    <w:rsid w:val="00013081"/>
    <w:rsid w:val="0001442A"/>
    <w:rsid w:val="000145D6"/>
    <w:rsid w:val="000149CA"/>
    <w:rsid w:val="00014D8D"/>
    <w:rsid w:val="000153AA"/>
    <w:rsid w:val="00015720"/>
    <w:rsid w:val="00015E53"/>
    <w:rsid w:val="00016D94"/>
    <w:rsid w:val="00017297"/>
    <w:rsid w:val="000174EF"/>
    <w:rsid w:val="00020267"/>
    <w:rsid w:val="00020492"/>
    <w:rsid w:val="000208A5"/>
    <w:rsid w:val="00020A7C"/>
    <w:rsid w:val="00020E43"/>
    <w:rsid w:val="00021555"/>
    <w:rsid w:val="0002278B"/>
    <w:rsid w:val="0002382A"/>
    <w:rsid w:val="00024FC5"/>
    <w:rsid w:val="0002648A"/>
    <w:rsid w:val="00027AA7"/>
    <w:rsid w:val="00027E59"/>
    <w:rsid w:val="00030674"/>
    <w:rsid w:val="0003077C"/>
    <w:rsid w:val="000329A7"/>
    <w:rsid w:val="0003416C"/>
    <w:rsid w:val="000347E2"/>
    <w:rsid w:val="00034E32"/>
    <w:rsid w:val="00035DBA"/>
    <w:rsid w:val="00036400"/>
    <w:rsid w:val="00037CC6"/>
    <w:rsid w:val="00040097"/>
    <w:rsid w:val="000410BE"/>
    <w:rsid w:val="00041ADE"/>
    <w:rsid w:val="00042009"/>
    <w:rsid w:val="000437B9"/>
    <w:rsid w:val="00043EE0"/>
    <w:rsid w:val="00044C48"/>
    <w:rsid w:val="00044E09"/>
    <w:rsid w:val="00045361"/>
    <w:rsid w:val="0004569F"/>
    <w:rsid w:val="000462EF"/>
    <w:rsid w:val="00046725"/>
    <w:rsid w:val="00046A9C"/>
    <w:rsid w:val="00046C0E"/>
    <w:rsid w:val="00046C36"/>
    <w:rsid w:val="000500FC"/>
    <w:rsid w:val="000501D3"/>
    <w:rsid w:val="00050FC4"/>
    <w:rsid w:val="0005126B"/>
    <w:rsid w:val="000515C8"/>
    <w:rsid w:val="00054AF7"/>
    <w:rsid w:val="00054F60"/>
    <w:rsid w:val="00056967"/>
    <w:rsid w:val="00056C2C"/>
    <w:rsid w:val="00057060"/>
    <w:rsid w:val="000607E0"/>
    <w:rsid w:val="0006177D"/>
    <w:rsid w:val="00061CF4"/>
    <w:rsid w:val="00063374"/>
    <w:rsid w:val="0006359A"/>
    <w:rsid w:val="00063FDB"/>
    <w:rsid w:val="00063FE1"/>
    <w:rsid w:val="00066151"/>
    <w:rsid w:val="000664CB"/>
    <w:rsid w:val="00066D61"/>
    <w:rsid w:val="000679AF"/>
    <w:rsid w:val="00073074"/>
    <w:rsid w:val="0007326F"/>
    <w:rsid w:val="0007498F"/>
    <w:rsid w:val="00075E80"/>
    <w:rsid w:val="00075F93"/>
    <w:rsid w:val="00077469"/>
    <w:rsid w:val="00080277"/>
    <w:rsid w:val="00080A83"/>
    <w:rsid w:val="0008117E"/>
    <w:rsid w:val="00081C8D"/>
    <w:rsid w:val="00083C89"/>
    <w:rsid w:val="00084D4A"/>
    <w:rsid w:val="00084D4B"/>
    <w:rsid w:val="00085860"/>
    <w:rsid w:val="00085959"/>
    <w:rsid w:val="00086514"/>
    <w:rsid w:val="0008668B"/>
    <w:rsid w:val="00087B44"/>
    <w:rsid w:val="00087BC9"/>
    <w:rsid w:val="00090096"/>
    <w:rsid w:val="0009057E"/>
    <w:rsid w:val="00091645"/>
    <w:rsid w:val="000919B8"/>
    <w:rsid w:val="00091AA6"/>
    <w:rsid w:val="00093011"/>
    <w:rsid w:val="00093286"/>
    <w:rsid w:val="00093409"/>
    <w:rsid w:val="00093FDB"/>
    <w:rsid w:val="00094963"/>
    <w:rsid w:val="000953D9"/>
    <w:rsid w:val="00095F11"/>
    <w:rsid w:val="00096268"/>
    <w:rsid w:val="000964CE"/>
    <w:rsid w:val="000A122E"/>
    <w:rsid w:val="000A1F0B"/>
    <w:rsid w:val="000A2B96"/>
    <w:rsid w:val="000A42B4"/>
    <w:rsid w:val="000A45BE"/>
    <w:rsid w:val="000A4EDC"/>
    <w:rsid w:val="000A53A4"/>
    <w:rsid w:val="000A5628"/>
    <w:rsid w:val="000A587D"/>
    <w:rsid w:val="000A5B97"/>
    <w:rsid w:val="000A5CE6"/>
    <w:rsid w:val="000A61D8"/>
    <w:rsid w:val="000A6ED6"/>
    <w:rsid w:val="000A784D"/>
    <w:rsid w:val="000A7A45"/>
    <w:rsid w:val="000B0EB3"/>
    <w:rsid w:val="000B2A82"/>
    <w:rsid w:val="000B35CB"/>
    <w:rsid w:val="000B3B2A"/>
    <w:rsid w:val="000B3D00"/>
    <w:rsid w:val="000B42EA"/>
    <w:rsid w:val="000B496B"/>
    <w:rsid w:val="000B4C16"/>
    <w:rsid w:val="000B6474"/>
    <w:rsid w:val="000B67CA"/>
    <w:rsid w:val="000C0652"/>
    <w:rsid w:val="000C0EBE"/>
    <w:rsid w:val="000C151E"/>
    <w:rsid w:val="000C1EAF"/>
    <w:rsid w:val="000C2982"/>
    <w:rsid w:val="000C29C3"/>
    <w:rsid w:val="000C2ABF"/>
    <w:rsid w:val="000C2E32"/>
    <w:rsid w:val="000C2FF8"/>
    <w:rsid w:val="000C360D"/>
    <w:rsid w:val="000C3C80"/>
    <w:rsid w:val="000C3E03"/>
    <w:rsid w:val="000C426B"/>
    <w:rsid w:val="000C47F8"/>
    <w:rsid w:val="000C56B6"/>
    <w:rsid w:val="000C5DA9"/>
    <w:rsid w:val="000C5E0A"/>
    <w:rsid w:val="000D0604"/>
    <w:rsid w:val="000D15DD"/>
    <w:rsid w:val="000D170C"/>
    <w:rsid w:val="000D3F6A"/>
    <w:rsid w:val="000D6289"/>
    <w:rsid w:val="000D6914"/>
    <w:rsid w:val="000D762E"/>
    <w:rsid w:val="000E052B"/>
    <w:rsid w:val="000E1BED"/>
    <w:rsid w:val="000E3A6F"/>
    <w:rsid w:val="000E3F3B"/>
    <w:rsid w:val="000E4429"/>
    <w:rsid w:val="000E48EE"/>
    <w:rsid w:val="000E78C8"/>
    <w:rsid w:val="000F0033"/>
    <w:rsid w:val="000F302C"/>
    <w:rsid w:val="000F3439"/>
    <w:rsid w:val="000F34F2"/>
    <w:rsid w:val="000F3CD9"/>
    <w:rsid w:val="000F4413"/>
    <w:rsid w:val="000F5311"/>
    <w:rsid w:val="000F55E5"/>
    <w:rsid w:val="000F6D38"/>
    <w:rsid w:val="000F6FDC"/>
    <w:rsid w:val="001001DA"/>
    <w:rsid w:val="001004B2"/>
    <w:rsid w:val="00101974"/>
    <w:rsid w:val="00102431"/>
    <w:rsid w:val="00103233"/>
    <w:rsid w:val="00104E0B"/>
    <w:rsid w:val="0010518B"/>
    <w:rsid w:val="00105A0D"/>
    <w:rsid w:val="00110337"/>
    <w:rsid w:val="0011057C"/>
    <w:rsid w:val="00112E7E"/>
    <w:rsid w:val="00114881"/>
    <w:rsid w:val="00115ABC"/>
    <w:rsid w:val="00116354"/>
    <w:rsid w:val="00116A24"/>
    <w:rsid w:val="001174D6"/>
    <w:rsid w:val="00120719"/>
    <w:rsid w:val="00122565"/>
    <w:rsid w:val="00123DD2"/>
    <w:rsid w:val="00124174"/>
    <w:rsid w:val="00124595"/>
    <w:rsid w:val="00124A25"/>
    <w:rsid w:val="00124CED"/>
    <w:rsid w:val="001266EA"/>
    <w:rsid w:val="00126A6E"/>
    <w:rsid w:val="00126AEC"/>
    <w:rsid w:val="00126B5B"/>
    <w:rsid w:val="00126BF3"/>
    <w:rsid w:val="001271B2"/>
    <w:rsid w:val="00127E17"/>
    <w:rsid w:val="00130AD7"/>
    <w:rsid w:val="00131B97"/>
    <w:rsid w:val="001326AA"/>
    <w:rsid w:val="00133221"/>
    <w:rsid w:val="001332D7"/>
    <w:rsid w:val="00133650"/>
    <w:rsid w:val="0013390F"/>
    <w:rsid w:val="00134095"/>
    <w:rsid w:val="0013441A"/>
    <w:rsid w:val="0013479C"/>
    <w:rsid w:val="0013775A"/>
    <w:rsid w:val="0014009D"/>
    <w:rsid w:val="00140923"/>
    <w:rsid w:val="00141808"/>
    <w:rsid w:val="00141BEA"/>
    <w:rsid w:val="00141E60"/>
    <w:rsid w:val="001420D0"/>
    <w:rsid w:val="0014261A"/>
    <w:rsid w:val="00143F15"/>
    <w:rsid w:val="00143FFA"/>
    <w:rsid w:val="001440E9"/>
    <w:rsid w:val="0014440D"/>
    <w:rsid w:val="00144DB9"/>
    <w:rsid w:val="00145B62"/>
    <w:rsid w:val="00146157"/>
    <w:rsid w:val="0014627E"/>
    <w:rsid w:val="00146B7F"/>
    <w:rsid w:val="00146CBD"/>
    <w:rsid w:val="00147649"/>
    <w:rsid w:val="00147D3B"/>
    <w:rsid w:val="0015078E"/>
    <w:rsid w:val="00150C13"/>
    <w:rsid w:val="00150D62"/>
    <w:rsid w:val="00151528"/>
    <w:rsid w:val="00151EC5"/>
    <w:rsid w:val="00152CD8"/>
    <w:rsid w:val="00154057"/>
    <w:rsid w:val="00154FC9"/>
    <w:rsid w:val="00155553"/>
    <w:rsid w:val="00155640"/>
    <w:rsid w:val="00155901"/>
    <w:rsid w:val="00156577"/>
    <w:rsid w:val="00157002"/>
    <w:rsid w:val="00157B78"/>
    <w:rsid w:val="00162762"/>
    <w:rsid w:val="001632AB"/>
    <w:rsid w:val="001634AE"/>
    <w:rsid w:val="001647EA"/>
    <w:rsid w:val="0016490C"/>
    <w:rsid w:val="00165153"/>
    <w:rsid w:val="001660BD"/>
    <w:rsid w:val="00166406"/>
    <w:rsid w:val="00166676"/>
    <w:rsid w:val="00166F17"/>
    <w:rsid w:val="00167228"/>
    <w:rsid w:val="00167ABF"/>
    <w:rsid w:val="00167AF4"/>
    <w:rsid w:val="00167C4E"/>
    <w:rsid w:val="00167F88"/>
    <w:rsid w:val="00170675"/>
    <w:rsid w:val="00170E5B"/>
    <w:rsid w:val="00171430"/>
    <w:rsid w:val="001722B3"/>
    <w:rsid w:val="0017239A"/>
    <w:rsid w:val="001723D4"/>
    <w:rsid w:val="00172B50"/>
    <w:rsid w:val="0017344C"/>
    <w:rsid w:val="00173AAB"/>
    <w:rsid w:val="00175027"/>
    <w:rsid w:val="00175552"/>
    <w:rsid w:val="0017585A"/>
    <w:rsid w:val="0017611E"/>
    <w:rsid w:val="001763AB"/>
    <w:rsid w:val="001774B1"/>
    <w:rsid w:val="0017750B"/>
    <w:rsid w:val="00177FFC"/>
    <w:rsid w:val="00180243"/>
    <w:rsid w:val="001808E7"/>
    <w:rsid w:val="00181EEB"/>
    <w:rsid w:val="00182143"/>
    <w:rsid w:val="00182CD5"/>
    <w:rsid w:val="0018394F"/>
    <w:rsid w:val="001849FA"/>
    <w:rsid w:val="00184CFE"/>
    <w:rsid w:val="00185203"/>
    <w:rsid w:val="00185C19"/>
    <w:rsid w:val="0018748A"/>
    <w:rsid w:val="001902AD"/>
    <w:rsid w:val="00190424"/>
    <w:rsid w:val="0019048A"/>
    <w:rsid w:val="001907B0"/>
    <w:rsid w:val="001912CC"/>
    <w:rsid w:val="00191506"/>
    <w:rsid w:val="0019168B"/>
    <w:rsid w:val="00194A14"/>
    <w:rsid w:val="00194C4F"/>
    <w:rsid w:val="00195329"/>
    <w:rsid w:val="00195408"/>
    <w:rsid w:val="001968C6"/>
    <w:rsid w:val="00197A6D"/>
    <w:rsid w:val="00197D54"/>
    <w:rsid w:val="001A03BD"/>
    <w:rsid w:val="001A0B36"/>
    <w:rsid w:val="001A12EF"/>
    <w:rsid w:val="001A4E55"/>
    <w:rsid w:val="001A4FBF"/>
    <w:rsid w:val="001A5990"/>
    <w:rsid w:val="001A6597"/>
    <w:rsid w:val="001B0C41"/>
    <w:rsid w:val="001B13CA"/>
    <w:rsid w:val="001B1823"/>
    <w:rsid w:val="001B2206"/>
    <w:rsid w:val="001B31A5"/>
    <w:rsid w:val="001B3E24"/>
    <w:rsid w:val="001B483F"/>
    <w:rsid w:val="001B5136"/>
    <w:rsid w:val="001B5213"/>
    <w:rsid w:val="001B612E"/>
    <w:rsid w:val="001B6669"/>
    <w:rsid w:val="001C07EA"/>
    <w:rsid w:val="001C0FDA"/>
    <w:rsid w:val="001C1352"/>
    <w:rsid w:val="001C1645"/>
    <w:rsid w:val="001C3952"/>
    <w:rsid w:val="001C4729"/>
    <w:rsid w:val="001C5091"/>
    <w:rsid w:val="001C5875"/>
    <w:rsid w:val="001C58FB"/>
    <w:rsid w:val="001C6018"/>
    <w:rsid w:val="001C6914"/>
    <w:rsid w:val="001C6955"/>
    <w:rsid w:val="001C6D0F"/>
    <w:rsid w:val="001C6FEC"/>
    <w:rsid w:val="001D00F2"/>
    <w:rsid w:val="001D0321"/>
    <w:rsid w:val="001D1421"/>
    <w:rsid w:val="001D1CED"/>
    <w:rsid w:val="001D2FA5"/>
    <w:rsid w:val="001D3995"/>
    <w:rsid w:val="001D39F8"/>
    <w:rsid w:val="001D4EBF"/>
    <w:rsid w:val="001D53B3"/>
    <w:rsid w:val="001D56C8"/>
    <w:rsid w:val="001D5FE0"/>
    <w:rsid w:val="001D609C"/>
    <w:rsid w:val="001D640B"/>
    <w:rsid w:val="001D737A"/>
    <w:rsid w:val="001D786C"/>
    <w:rsid w:val="001E1C97"/>
    <w:rsid w:val="001E2289"/>
    <w:rsid w:val="001E39A8"/>
    <w:rsid w:val="001E3AA0"/>
    <w:rsid w:val="001E4783"/>
    <w:rsid w:val="001E47BF"/>
    <w:rsid w:val="001E54BF"/>
    <w:rsid w:val="001E5DBE"/>
    <w:rsid w:val="001E7033"/>
    <w:rsid w:val="001E7E41"/>
    <w:rsid w:val="001F0921"/>
    <w:rsid w:val="001F0B28"/>
    <w:rsid w:val="001F1802"/>
    <w:rsid w:val="001F1F5A"/>
    <w:rsid w:val="001F28AB"/>
    <w:rsid w:val="001F29C4"/>
    <w:rsid w:val="001F2F01"/>
    <w:rsid w:val="001F3A01"/>
    <w:rsid w:val="001F3C56"/>
    <w:rsid w:val="001F4ECB"/>
    <w:rsid w:val="001F53C9"/>
    <w:rsid w:val="001F7015"/>
    <w:rsid w:val="001F78EC"/>
    <w:rsid w:val="00200DC4"/>
    <w:rsid w:val="00201018"/>
    <w:rsid w:val="002010C2"/>
    <w:rsid w:val="00201604"/>
    <w:rsid w:val="002017C0"/>
    <w:rsid w:val="00201910"/>
    <w:rsid w:val="00202D3B"/>
    <w:rsid w:val="00203E06"/>
    <w:rsid w:val="00204707"/>
    <w:rsid w:val="00206BDD"/>
    <w:rsid w:val="002077CD"/>
    <w:rsid w:val="00210FFA"/>
    <w:rsid w:val="0021206F"/>
    <w:rsid w:val="002125A5"/>
    <w:rsid w:val="00212A56"/>
    <w:rsid w:val="00212D78"/>
    <w:rsid w:val="00213673"/>
    <w:rsid w:val="00213988"/>
    <w:rsid w:val="002146E0"/>
    <w:rsid w:val="00214AC8"/>
    <w:rsid w:val="00215902"/>
    <w:rsid w:val="00216894"/>
    <w:rsid w:val="00217C35"/>
    <w:rsid w:val="00217CFA"/>
    <w:rsid w:val="00221311"/>
    <w:rsid w:val="0022316F"/>
    <w:rsid w:val="00223472"/>
    <w:rsid w:val="00223B24"/>
    <w:rsid w:val="00223DB4"/>
    <w:rsid w:val="00224021"/>
    <w:rsid w:val="00225477"/>
    <w:rsid w:val="00225F35"/>
    <w:rsid w:val="0022644B"/>
    <w:rsid w:val="0022656D"/>
    <w:rsid w:val="00226575"/>
    <w:rsid w:val="0023045E"/>
    <w:rsid w:val="00230ED0"/>
    <w:rsid w:val="00231489"/>
    <w:rsid w:val="00231A2F"/>
    <w:rsid w:val="002323C5"/>
    <w:rsid w:val="002325CF"/>
    <w:rsid w:val="00232B64"/>
    <w:rsid w:val="00233B0B"/>
    <w:rsid w:val="00233BA2"/>
    <w:rsid w:val="00233D7D"/>
    <w:rsid w:val="002343DF"/>
    <w:rsid w:val="00234CEA"/>
    <w:rsid w:val="00235864"/>
    <w:rsid w:val="00235B36"/>
    <w:rsid w:val="00235E0A"/>
    <w:rsid w:val="00236CFA"/>
    <w:rsid w:val="00236D08"/>
    <w:rsid w:val="00237EC6"/>
    <w:rsid w:val="0024058F"/>
    <w:rsid w:val="002407C2"/>
    <w:rsid w:val="002417ED"/>
    <w:rsid w:val="00244120"/>
    <w:rsid w:val="00244BE5"/>
    <w:rsid w:val="002454C7"/>
    <w:rsid w:val="002464DD"/>
    <w:rsid w:val="0024659D"/>
    <w:rsid w:val="00247EBC"/>
    <w:rsid w:val="002500D2"/>
    <w:rsid w:val="002518AC"/>
    <w:rsid w:val="00252001"/>
    <w:rsid w:val="002544D3"/>
    <w:rsid w:val="0025451F"/>
    <w:rsid w:val="00254524"/>
    <w:rsid w:val="00254895"/>
    <w:rsid w:val="002552AB"/>
    <w:rsid w:val="00255A1F"/>
    <w:rsid w:val="00255E30"/>
    <w:rsid w:val="0025603D"/>
    <w:rsid w:val="00256F15"/>
    <w:rsid w:val="00257121"/>
    <w:rsid w:val="00257E8C"/>
    <w:rsid w:val="00257F89"/>
    <w:rsid w:val="0026188E"/>
    <w:rsid w:val="00261A70"/>
    <w:rsid w:val="00261C49"/>
    <w:rsid w:val="00261F17"/>
    <w:rsid w:val="0026342B"/>
    <w:rsid w:val="002636EC"/>
    <w:rsid w:val="002638FB"/>
    <w:rsid w:val="002642C7"/>
    <w:rsid w:val="00264BDB"/>
    <w:rsid w:val="0026629F"/>
    <w:rsid w:val="002674AB"/>
    <w:rsid w:val="0027036D"/>
    <w:rsid w:val="0027269F"/>
    <w:rsid w:val="00272AED"/>
    <w:rsid w:val="00272BCE"/>
    <w:rsid w:val="00273E10"/>
    <w:rsid w:val="00273FE8"/>
    <w:rsid w:val="002748A4"/>
    <w:rsid w:val="002751FB"/>
    <w:rsid w:val="0027588D"/>
    <w:rsid w:val="00275A34"/>
    <w:rsid w:val="00275EB8"/>
    <w:rsid w:val="0027657D"/>
    <w:rsid w:val="002768AC"/>
    <w:rsid w:val="00277293"/>
    <w:rsid w:val="00277924"/>
    <w:rsid w:val="0028010F"/>
    <w:rsid w:val="00280371"/>
    <w:rsid w:val="00280976"/>
    <w:rsid w:val="00280B39"/>
    <w:rsid w:val="002816B3"/>
    <w:rsid w:val="002819CD"/>
    <w:rsid w:val="00282C43"/>
    <w:rsid w:val="002830DE"/>
    <w:rsid w:val="002833F3"/>
    <w:rsid w:val="0028364E"/>
    <w:rsid w:val="0028377E"/>
    <w:rsid w:val="00283DCC"/>
    <w:rsid w:val="0028467D"/>
    <w:rsid w:val="00284892"/>
    <w:rsid w:val="00285FCC"/>
    <w:rsid w:val="00286131"/>
    <w:rsid w:val="00287039"/>
    <w:rsid w:val="00287C96"/>
    <w:rsid w:val="00290425"/>
    <w:rsid w:val="00290BB7"/>
    <w:rsid w:val="00291D6B"/>
    <w:rsid w:val="00291F2E"/>
    <w:rsid w:val="00292947"/>
    <w:rsid w:val="0029420A"/>
    <w:rsid w:val="0029498B"/>
    <w:rsid w:val="00294BD2"/>
    <w:rsid w:val="00296B1B"/>
    <w:rsid w:val="00297297"/>
    <w:rsid w:val="002A00CE"/>
    <w:rsid w:val="002A0411"/>
    <w:rsid w:val="002A0496"/>
    <w:rsid w:val="002A088C"/>
    <w:rsid w:val="002A0A05"/>
    <w:rsid w:val="002A0EB8"/>
    <w:rsid w:val="002A1342"/>
    <w:rsid w:val="002A3477"/>
    <w:rsid w:val="002A35FD"/>
    <w:rsid w:val="002A4585"/>
    <w:rsid w:val="002A7336"/>
    <w:rsid w:val="002B088B"/>
    <w:rsid w:val="002B0C2C"/>
    <w:rsid w:val="002B1488"/>
    <w:rsid w:val="002B18D8"/>
    <w:rsid w:val="002B1A91"/>
    <w:rsid w:val="002B1F38"/>
    <w:rsid w:val="002B29A5"/>
    <w:rsid w:val="002B32EF"/>
    <w:rsid w:val="002B3976"/>
    <w:rsid w:val="002B39B0"/>
    <w:rsid w:val="002B3EF0"/>
    <w:rsid w:val="002B4663"/>
    <w:rsid w:val="002B7063"/>
    <w:rsid w:val="002B775F"/>
    <w:rsid w:val="002B7E4D"/>
    <w:rsid w:val="002C01DA"/>
    <w:rsid w:val="002C0A6C"/>
    <w:rsid w:val="002C0BF0"/>
    <w:rsid w:val="002C1B50"/>
    <w:rsid w:val="002C20E5"/>
    <w:rsid w:val="002C294D"/>
    <w:rsid w:val="002C2E6F"/>
    <w:rsid w:val="002C48C8"/>
    <w:rsid w:val="002C496B"/>
    <w:rsid w:val="002C4A3A"/>
    <w:rsid w:val="002C4FB5"/>
    <w:rsid w:val="002C51A3"/>
    <w:rsid w:val="002C5992"/>
    <w:rsid w:val="002C5B15"/>
    <w:rsid w:val="002C655C"/>
    <w:rsid w:val="002C6776"/>
    <w:rsid w:val="002C6C35"/>
    <w:rsid w:val="002C715C"/>
    <w:rsid w:val="002C7FF5"/>
    <w:rsid w:val="002D0691"/>
    <w:rsid w:val="002D0805"/>
    <w:rsid w:val="002D0AAA"/>
    <w:rsid w:val="002D0DAB"/>
    <w:rsid w:val="002D273A"/>
    <w:rsid w:val="002D32CF"/>
    <w:rsid w:val="002D3930"/>
    <w:rsid w:val="002D400C"/>
    <w:rsid w:val="002D4BE2"/>
    <w:rsid w:val="002D4E64"/>
    <w:rsid w:val="002D50C7"/>
    <w:rsid w:val="002D55FA"/>
    <w:rsid w:val="002D5B5E"/>
    <w:rsid w:val="002D5BFB"/>
    <w:rsid w:val="002D64A9"/>
    <w:rsid w:val="002E1476"/>
    <w:rsid w:val="002E1645"/>
    <w:rsid w:val="002E1BA0"/>
    <w:rsid w:val="002E35E9"/>
    <w:rsid w:val="002E3BFC"/>
    <w:rsid w:val="002E3C2B"/>
    <w:rsid w:val="002E4C07"/>
    <w:rsid w:val="002E519F"/>
    <w:rsid w:val="002E51AB"/>
    <w:rsid w:val="002E531B"/>
    <w:rsid w:val="002E6062"/>
    <w:rsid w:val="002E63E1"/>
    <w:rsid w:val="002E6C04"/>
    <w:rsid w:val="002E6E0C"/>
    <w:rsid w:val="002E7209"/>
    <w:rsid w:val="002E72BB"/>
    <w:rsid w:val="002E7C7E"/>
    <w:rsid w:val="002E7DF3"/>
    <w:rsid w:val="002F21AB"/>
    <w:rsid w:val="002F3A22"/>
    <w:rsid w:val="002F4441"/>
    <w:rsid w:val="002F449B"/>
    <w:rsid w:val="002F449D"/>
    <w:rsid w:val="002F4AC8"/>
    <w:rsid w:val="002F69F8"/>
    <w:rsid w:val="002F6EC2"/>
    <w:rsid w:val="002F785E"/>
    <w:rsid w:val="002F7FAF"/>
    <w:rsid w:val="0030067F"/>
    <w:rsid w:val="003006B6"/>
    <w:rsid w:val="00300747"/>
    <w:rsid w:val="003007AF"/>
    <w:rsid w:val="00300CA9"/>
    <w:rsid w:val="00301296"/>
    <w:rsid w:val="0030168E"/>
    <w:rsid w:val="003019EE"/>
    <w:rsid w:val="00301FC1"/>
    <w:rsid w:val="00303266"/>
    <w:rsid w:val="003034C8"/>
    <w:rsid w:val="00303CC8"/>
    <w:rsid w:val="00303D4A"/>
    <w:rsid w:val="003042C2"/>
    <w:rsid w:val="00305A70"/>
    <w:rsid w:val="00305FFC"/>
    <w:rsid w:val="003060E5"/>
    <w:rsid w:val="003076F2"/>
    <w:rsid w:val="00307EDD"/>
    <w:rsid w:val="00307F77"/>
    <w:rsid w:val="00310AA8"/>
    <w:rsid w:val="00311326"/>
    <w:rsid w:val="00311F58"/>
    <w:rsid w:val="00312A5D"/>
    <w:rsid w:val="00312D40"/>
    <w:rsid w:val="00313E56"/>
    <w:rsid w:val="00314294"/>
    <w:rsid w:val="00314384"/>
    <w:rsid w:val="003143C3"/>
    <w:rsid w:val="00314669"/>
    <w:rsid w:val="003154B4"/>
    <w:rsid w:val="00315A4B"/>
    <w:rsid w:val="00315D30"/>
    <w:rsid w:val="0031649D"/>
    <w:rsid w:val="00316F4C"/>
    <w:rsid w:val="003171FC"/>
    <w:rsid w:val="00317E2E"/>
    <w:rsid w:val="00320A9F"/>
    <w:rsid w:val="003211B9"/>
    <w:rsid w:val="003214B0"/>
    <w:rsid w:val="00321C08"/>
    <w:rsid w:val="003230CB"/>
    <w:rsid w:val="0032379A"/>
    <w:rsid w:val="0032536F"/>
    <w:rsid w:val="00325769"/>
    <w:rsid w:val="00325D87"/>
    <w:rsid w:val="00327A6B"/>
    <w:rsid w:val="00330D38"/>
    <w:rsid w:val="003310A5"/>
    <w:rsid w:val="00333B45"/>
    <w:rsid w:val="00334165"/>
    <w:rsid w:val="0033435D"/>
    <w:rsid w:val="00335623"/>
    <w:rsid w:val="00336211"/>
    <w:rsid w:val="003375D2"/>
    <w:rsid w:val="00337996"/>
    <w:rsid w:val="0034058D"/>
    <w:rsid w:val="00340BBC"/>
    <w:rsid w:val="00340D31"/>
    <w:rsid w:val="0034390F"/>
    <w:rsid w:val="003439FD"/>
    <w:rsid w:val="00344B03"/>
    <w:rsid w:val="00346407"/>
    <w:rsid w:val="00346648"/>
    <w:rsid w:val="0034678C"/>
    <w:rsid w:val="00350F2F"/>
    <w:rsid w:val="00351182"/>
    <w:rsid w:val="003518CD"/>
    <w:rsid w:val="003520A4"/>
    <w:rsid w:val="00353EAC"/>
    <w:rsid w:val="003545D1"/>
    <w:rsid w:val="00354CC7"/>
    <w:rsid w:val="00354D9A"/>
    <w:rsid w:val="00354E9B"/>
    <w:rsid w:val="00355B87"/>
    <w:rsid w:val="003560D1"/>
    <w:rsid w:val="00356ECE"/>
    <w:rsid w:val="00360A2B"/>
    <w:rsid w:val="00360C9F"/>
    <w:rsid w:val="00361131"/>
    <w:rsid w:val="003619FB"/>
    <w:rsid w:val="00361A26"/>
    <w:rsid w:val="00362085"/>
    <w:rsid w:val="003620B6"/>
    <w:rsid w:val="003625BC"/>
    <w:rsid w:val="00362936"/>
    <w:rsid w:val="00362EA4"/>
    <w:rsid w:val="0036357E"/>
    <w:rsid w:val="00365AEA"/>
    <w:rsid w:val="003669D2"/>
    <w:rsid w:val="00370363"/>
    <w:rsid w:val="00370D0D"/>
    <w:rsid w:val="00370D6F"/>
    <w:rsid w:val="0037187F"/>
    <w:rsid w:val="00372779"/>
    <w:rsid w:val="00372CE3"/>
    <w:rsid w:val="00372E09"/>
    <w:rsid w:val="00372EC1"/>
    <w:rsid w:val="0037324B"/>
    <w:rsid w:val="003733C4"/>
    <w:rsid w:val="00373B66"/>
    <w:rsid w:val="003743F6"/>
    <w:rsid w:val="003751E1"/>
    <w:rsid w:val="00375563"/>
    <w:rsid w:val="0037680A"/>
    <w:rsid w:val="00376836"/>
    <w:rsid w:val="003803C4"/>
    <w:rsid w:val="0038156A"/>
    <w:rsid w:val="00382157"/>
    <w:rsid w:val="00382FED"/>
    <w:rsid w:val="0038433B"/>
    <w:rsid w:val="00385597"/>
    <w:rsid w:val="003868C2"/>
    <w:rsid w:val="0038789E"/>
    <w:rsid w:val="00387B23"/>
    <w:rsid w:val="00390627"/>
    <w:rsid w:val="003914D7"/>
    <w:rsid w:val="00392D20"/>
    <w:rsid w:val="00393428"/>
    <w:rsid w:val="00393BAD"/>
    <w:rsid w:val="00394560"/>
    <w:rsid w:val="0039570E"/>
    <w:rsid w:val="003A08BE"/>
    <w:rsid w:val="003A0A8C"/>
    <w:rsid w:val="003A143E"/>
    <w:rsid w:val="003A1946"/>
    <w:rsid w:val="003A1BB6"/>
    <w:rsid w:val="003A2849"/>
    <w:rsid w:val="003A3627"/>
    <w:rsid w:val="003A3646"/>
    <w:rsid w:val="003A603C"/>
    <w:rsid w:val="003A780D"/>
    <w:rsid w:val="003A79D0"/>
    <w:rsid w:val="003B1AB8"/>
    <w:rsid w:val="003B255C"/>
    <w:rsid w:val="003B2897"/>
    <w:rsid w:val="003B2DCE"/>
    <w:rsid w:val="003B391C"/>
    <w:rsid w:val="003B414A"/>
    <w:rsid w:val="003B43FC"/>
    <w:rsid w:val="003B5C94"/>
    <w:rsid w:val="003B5E2D"/>
    <w:rsid w:val="003B684B"/>
    <w:rsid w:val="003B7229"/>
    <w:rsid w:val="003B761B"/>
    <w:rsid w:val="003B7AEC"/>
    <w:rsid w:val="003C01AD"/>
    <w:rsid w:val="003C02C6"/>
    <w:rsid w:val="003C08C6"/>
    <w:rsid w:val="003C0CC6"/>
    <w:rsid w:val="003C11E8"/>
    <w:rsid w:val="003C1426"/>
    <w:rsid w:val="003C2321"/>
    <w:rsid w:val="003C24CE"/>
    <w:rsid w:val="003C280C"/>
    <w:rsid w:val="003C348A"/>
    <w:rsid w:val="003C3D05"/>
    <w:rsid w:val="003C464C"/>
    <w:rsid w:val="003C50AF"/>
    <w:rsid w:val="003C54C7"/>
    <w:rsid w:val="003C59C0"/>
    <w:rsid w:val="003C604F"/>
    <w:rsid w:val="003C6DCF"/>
    <w:rsid w:val="003C7BCA"/>
    <w:rsid w:val="003C7DDD"/>
    <w:rsid w:val="003D1595"/>
    <w:rsid w:val="003D281F"/>
    <w:rsid w:val="003D2EC8"/>
    <w:rsid w:val="003D3308"/>
    <w:rsid w:val="003D3580"/>
    <w:rsid w:val="003D4AB1"/>
    <w:rsid w:val="003D6301"/>
    <w:rsid w:val="003D77F6"/>
    <w:rsid w:val="003E0045"/>
    <w:rsid w:val="003E0065"/>
    <w:rsid w:val="003E0904"/>
    <w:rsid w:val="003E0A34"/>
    <w:rsid w:val="003E17F1"/>
    <w:rsid w:val="003E23D2"/>
    <w:rsid w:val="003E2D64"/>
    <w:rsid w:val="003E2E0A"/>
    <w:rsid w:val="003E31EA"/>
    <w:rsid w:val="003E374F"/>
    <w:rsid w:val="003E3E0F"/>
    <w:rsid w:val="003E400E"/>
    <w:rsid w:val="003E5366"/>
    <w:rsid w:val="003E5752"/>
    <w:rsid w:val="003E5BA8"/>
    <w:rsid w:val="003E71E3"/>
    <w:rsid w:val="003F0178"/>
    <w:rsid w:val="003F01A4"/>
    <w:rsid w:val="003F1592"/>
    <w:rsid w:val="003F29B9"/>
    <w:rsid w:val="003F444D"/>
    <w:rsid w:val="003F4C17"/>
    <w:rsid w:val="003F4C2D"/>
    <w:rsid w:val="003F6986"/>
    <w:rsid w:val="003F6AAD"/>
    <w:rsid w:val="003F7518"/>
    <w:rsid w:val="00400F31"/>
    <w:rsid w:val="004027FA"/>
    <w:rsid w:val="00403238"/>
    <w:rsid w:val="00404C4A"/>
    <w:rsid w:val="00405197"/>
    <w:rsid w:val="00405470"/>
    <w:rsid w:val="0040565A"/>
    <w:rsid w:val="00405C74"/>
    <w:rsid w:val="00405C7A"/>
    <w:rsid w:val="00406913"/>
    <w:rsid w:val="00407D35"/>
    <w:rsid w:val="004105FC"/>
    <w:rsid w:val="00410A87"/>
    <w:rsid w:val="00411601"/>
    <w:rsid w:val="00411630"/>
    <w:rsid w:val="00411AC0"/>
    <w:rsid w:val="00411BD8"/>
    <w:rsid w:val="0041462E"/>
    <w:rsid w:val="00414F81"/>
    <w:rsid w:val="00415022"/>
    <w:rsid w:val="0041689B"/>
    <w:rsid w:val="00416980"/>
    <w:rsid w:val="00416CD1"/>
    <w:rsid w:val="00416D7F"/>
    <w:rsid w:val="00417321"/>
    <w:rsid w:val="00417584"/>
    <w:rsid w:val="00420B0F"/>
    <w:rsid w:val="00421726"/>
    <w:rsid w:val="00423B43"/>
    <w:rsid w:val="00424F52"/>
    <w:rsid w:val="00426068"/>
    <w:rsid w:val="00426249"/>
    <w:rsid w:val="00427658"/>
    <w:rsid w:val="004300A0"/>
    <w:rsid w:val="00430DB9"/>
    <w:rsid w:val="00431ACB"/>
    <w:rsid w:val="00433249"/>
    <w:rsid w:val="0043396D"/>
    <w:rsid w:val="00433AD4"/>
    <w:rsid w:val="0043409F"/>
    <w:rsid w:val="00434AC7"/>
    <w:rsid w:val="00436C3D"/>
    <w:rsid w:val="00437262"/>
    <w:rsid w:val="0043741E"/>
    <w:rsid w:val="0043778E"/>
    <w:rsid w:val="00437B8E"/>
    <w:rsid w:val="00437E9E"/>
    <w:rsid w:val="004403BE"/>
    <w:rsid w:val="004414D6"/>
    <w:rsid w:val="0044184A"/>
    <w:rsid w:val="00441C2F"/>
    <w:rsid w:val="00442B05"/>
    <w:rsid w:val="004433E5"/>
    <w:rsid w:val="00444FC2"/>
    <w:rsid w:val="0044512F"/>
    <w:rsid w:val="00445C88"/>
    <w:rsid w:val="00445FB2"/>
    <w:rsid w:val="00446A67"/>
    <w:rsid w:val="0045034A"/>
    <w:rsid w:val="0045039B"/>
    <w:rsid w:val="004509B0"/>
    <w:rsid w:val="004530EC"/>
    <w:rsid w:val="00453CB9"/>
    <w:rsid w:val="00453F37"/>
    <w:rsid w:val="00454BB6"/>
    <w:rsid w:val="00455A7D"/>
    <w:rsid w:val="004566D9"/>
    <w:rsid w:val="0045755A"/>
    <w:rsid w:val="00457689"/>
    <w:rsid w:val="00457831"/>
    <w:rsid w:val="00460343"/>
    <w:rsid w:val="00460524"/>
    <w:rsid w:val="00460576"/>
    <w:rsid w:val="00460BD6"/>
    <w:rsid w:val="00460C7C"/>
    <w:rsid w:val="004612A3"/>
    <w:rsid w:val="004627ED"/>
    <w:rsid w:val="00462D13"/>
    <w:rsid w:val="00462FC3"/>
    <w:rsid w:val="004637D8"/>
    <w:rsid w:val="004641A9"/>
    <w:rsid w:val="00464BB0"/>
    <w:rsid w:val="004655B5"/>
    <w:rsid w:val="00465C0B"/>
    <w:rsid w:val="00466027"/>
    <w:rsid w:val="0047036B"/>
    <w:rsid w:val="00470876"/>
    <w:rsid w:val="004709A7"/>
    <w:rsid w:val="00470CD9"/>
    <w:rsid w:val="0047288A"/>
    <w:rsid w:val="00474DD3"/>
    <w:rsid w:val="00476084"/>
    <w:rsid w:val="00476450"/>
    <w:rsid w:val="00476531"/>
    <w:rsid w:val="00477554"/>
    <w:rsid w:val="004779AA"/>
    <w:rsid w:val="00481EEE"/>
    <w:rsid w:val="004836F4"/>
    <w:rsid w:val="00483754"/>
    <w:rsid w:val="00483FFA"/>
    <w:rsid w:val="00484151"/>
    <w:rsid w:val="00484CB7"/>
    <w:rsid w:val="004856BE"/>
    <w:rsid w:val="00485766"/>
    <w:rsid w:val="00487325"/>
    <w:rsid w:val="004900AA"/>
    <w:rsid w:val="00490434"/>
    <w:rsid w:val="004932EE"/>
    <w:rsid w:val="00494B86"/>
    <w:rsid w:val="00495BCD"/>
    <w:rsid w:val="00495C81"/>
    <w:rsid w:val="00496674"/>
    <w:rsid w:val="00496C06"/>
    <w:rsid w:val="00496F54"/>
    <w:rsid w:val="00496FB6"/>
    <w:rsid w:val="00497755"/>
    <w:rsid w:val="004A081F"/>
    <w:rsid w:val="004A10CA"/>
    <w:rsid w:val="004A1189"/>
    <w:rsid w:val="004A1C6F"/>
    <w:rsid w:val="004A1DB2"/>
    <w:rsid w:val="004A2080"/>
    <w:rsid w:val="004A210E"/>
    <w:rsid w:val="004A30DE"/>
    <w:rsid w:val="004A3F07"/>
    <w:rsid w:val="004A404A"/>
    <w:rsid w:val="004A45B0"/>
    <w:rsid w:val="004A548A"/>
    <w:rsid w:val="004A5B1D"/>
    <w:rsid w:val="004A657E"/>
    <w:rsid w:val="004A68D8"/>
    <w:rsid w:val="004A7626"/>
    <w:rsid w:val="004A7AEF"/>
    <w:rsid w:val="004B0AF0"/>
    <w:rsid w:val="004B2510"/>
    <w:rsid w:val="004B2FAC"/>
    <w:rsid w:val="004B37EC"/>
    <w:rsid w:val="004B479E"/>
    <w:rsid w:val="004B49C1"/>
    <w:rsid w:val="004B49FA"/>
    <w:rsid w:val="004B4DAD"/>
    <w:rsid w:val="004B5307"/>
    <w:rsid w:val="004B55A1"/>
    <w:rsid w:val="004B57F8"/>
    <w:rsid w:val="004B71DF"/>
    <w:rsid w:val="004B75E1"/>
    <w:rsid w:val="004B7CCF"/>
    <w:rsid w:val="004C0860"/>
    <w:rsid w:val="004C129F"/>
    <w:rsid w:val="004C19D6"/>
    <w:rsid w:val="004C1E9A"/>
    <w:rsid w:val="004C1EB0"/>
    <w:rsid w:val="004C1FA8"/>
    <w:rsid w:val="004C2194"/>
    <w:rsid w:val="004C2719"/>
    <w:rsid w:val="004C2870"/>
    <w:rsid w:val="004C30D5"/>
    <w:rsid w:val="004C3CCD"/>
    <w:rsid w:val="004C581B"/>
    <w:rsid w:val="004C5B4B"/>
    <w:rsid w:val="004C5B84"/>
    <w:rsid w:val="004C5B9B"/>
    <w:rsid w:val="004C6392"/>
    <w:rsid w:val="004D0ACE"/>
    <w:rsid w:val="004D0EF5"/>
    <w:rsid w:val="004D1E6B"/>
    <w:rsid w:val="004D2A65"/>
    <w:rsid w:val="004D32CC"/>
    <w:rsid w:val="004D33F7"/>
    <w:rsid w:val="004D45DE"/>
    <w:rsid w:val="004D5B33"/>
    <w:rsid w:val="004D6766"/>
    <w:rsid w:val="004D6DB0"/>
    <w:rsid w:val="004D6E1C"/>
    <w:rsid w:val="004D7569"/>
    <w:rsid w:val="004D7DA4"/>
    <w:rsid w:val="004E23B4"/>
    <w:rsid w:val="004E2748"/>
    <w:rsid w:val="004E2847"/>
    <w:rsid w:val="004E2D88"/>
    <w:rsid w:val="004E33EA"/>
    <w:rsid w:val="004E3519"/>
    <w:rsid w:val="004E3B8E"/>
    <w:rsid w:val="004E3E11"/>
    <w:rsid w:val="004E459D"/>
    <w:rsid w:val="004E49CB"/>
    <w:rsid w:val="004E4A3B"/>
    <w:rsid w:val="004E4E28"/>
    <w:rsid w:val="004E5623"/>
    <w:rsid w:val="004E5F12"/>
    <w:rsid w:val="004E6690"/>
    <w:rsid w:val="004E6AB6"/>
    <w:rsid w:val="004E6F33"/>
    <w:rsid w:val="004F0A8E"/>
    <w:rsid w:val="004F0F2F"/>
    <w:rsid w:val="004F20F8"/>
    <w:rsid w:val="004F2909"/>
    <w:rsid w:val="004F31FD"/>
    <w:rsid w:val="004F3609"/>
    <w:rsid w:val="004F3C22"/>
    <w:rsid w:val="004F3E7A"/>
    <w:rsid w:val="004F4160"/>
    <w:rsid w:val="004F46D9"/>
    <w:rsid w:val="004F75B5"/>
    <w:rsid w:val="00500482"/>
    <w:rsid w:val="005006D5"/>
    <w:rsid w:val="00501E1E"/>
    <w:rsid w:val="0050267A"/>
    <w:rsid w:val="00502B41"/>
    <w:rsid w:val="00503552"/>
    <w:rsid w:val="00503689"/>
    <w:rsid w:val="00503D1D"/>
    <w:rsid w:val="00504AFA"/>
    <w:rsid w:val="00505B71"/>
    <w:rsid w:val="005070E8"/>
    <w:rsid w:val="005105FF"/>
    <w:rsid w:val="005110C6"/>
    <w:rsid w:val="00512424"/>
    <w:rsid w:val="00513862"/>
    <w:rsid w:val="00513A25"/>
    <w:rsid w:val="00513AD4"/>
    <w:rsid w:val="00513F3B"/>
    <w:rsid w:val="00513F88"/>
    <w:rsid w:val="00514B09"/>
    <w:rsid w:val="00514CAE"/>
    <w:rsid w:val="005153BD"/>
    <w:rsid w:val="005159AC"/>
    <w:rsid w:val="005162A2"/>
    <w:rsid w:val="00517042"/>
    <w:rsid w:val="00517B1A"/>
    <w:rsid w:val="00517EA2"/>
    <w:rsid w:val="0052056E"/>
    <w:rsid w:val="005209DE"/>
    <w:rsid w:val="00521611"/>
    <w:rsid w:val="00522E21"/>
    <w:rsid w:val="00523D50"/>
    <w:rsid w:val="0052560A"/>
    <w:rsid w:val="00526DDF"/>
    <w:rsid w:val="005270DC"/>
    <w:rsid w:val="00527C19"/>
    <w:rsid w:val="00527E76"/>
    <w:rsid w:val="0053030C"/>
    <w:rsid w:val="00530434"/>
    <w:rsid w:val="00531EB7"/>
    <w:rsid w:val="0053242E"/>
    <w:rsid w:val="005325F0"/>
    <w:rsid w:val="005330B3"/>
    <w:rsid w:val="005333FF"/>
    <w:rsid w:val="00533FCD"/>
    <w:rsid w:val="00534AB1"/>
    <w:rsid w:val="00534B65"/>
    <w:rsid w:val="00534FEE"/>
    <w:rsid w:val="0053591E"/>
    <w:rsid w:val="00535D6C"/>
    <w:rsid w:val="005360FB"/>
    <w:rsid w:val="0053701B"/>
    <w:rsid w:val="00537394"/>
    <w:rsid w:val="0053750C"/>
    <w:rsid w:val="0053788A"/>
    <w:rsid w:val="00540E27"/>
    <w:rsid w:val="005418BB"/>
    <w:rsid w:val="00541B03"/>
    <w:rsid w:val="00542E09"/>
    <w:rsid w:val="0054397B"/>
    <w:rsid w:val="005443C3"/>
    <w:rsid w:val="005456AB"/>
    <w:rsid w:val="005461F7"/>
    <w:rsid w:val="00546498"/>
    <w:rsid w:val="00550284"/>
    <w:rsid w:val="00550DB0"/>
    <w:rsid w:val="00551084"/>
    <w:rsid w:val="00551323"/>
    <w:rsid w:val="005536F6"/>
    <w:rsid w:val="00553C4C"/>
    <w:rsid w:val="00554DCB"/>
    <w:rsid w:val="00555936"/>
    <w:rsid w:val="00560B3A"/>
    <w:rsid w:val="00560CBA"/>
    <w:rsid w:val="00561425"/>
    <w:rsid w:val="005616C4"/>
    <w:rsid w:val="00561B1D"/>
    <w:rsid w:val="0056239F"/>
    <w:rsid w:val="00562C9C"/>
    <w:rsid w:val="00563039"/>
    <w:rsid w:val="00564107"/>
    <w:rsid w:val="0056454E"/>
    <w:rsid w:val="005647B5"/>
    <w:rsid w:val="00564D76"/>
    <w:rsid w:val="0056516D"/>
    <w:rsid w:val="00566466"/>
    <w:rsid w:val="005679D8"/>
    <w:rsid w:val="005701DE"/>
    <w:rsid w:val="00572985"/>
    <w:rsid w:val="00572E44"/>
    <w:rsid w:val="00572F64"/>
    <w:rsid w:val="005735EB"/>
    <w:rsid w:val="00574931"/>
    <w:rsid w:val="00574D63"/>
    <w:rsid w:val="005755A5"/>
    <w:rsid w:val="00575E00"/>
    <w:rsid w:val="00576873"/>
    <w:rsid w:val="005775CD"/>
    <w:rsid w:val="00580400"/>
    <w:rsid w:val="00580D60"/>
    <w:rsid w:val="00580E64"/>
    <w:rsid w:val="00580FA7"/>
    <w:rsid w:val="005819C3"/>
    <w:rsid w:val="00582A63"/>
    <w:rsid w:val="005850CB"/>
    <w:rsid w:val="00585C48"/>
    <w:rsid w:val="00585DE6"/>
    <w:rsid w:val="00585EBF"/>
    <w:rsid w:val="005865BF"/>
    <w:rsid w:val="005871F8"/>
    <w:rsid w:val="0059048B"/>
    <w:rsid w:val="00591A6D"/>
    <w:rsid w:val="00591F59"/>
    <w:rsid w:val="00592C6B"/>
    <w:rsid w:val="00592FE9"/>
    <w:rsid w:val="0059509A"/>
    <w:rsid w:val="005955AE"/>
    <w:rsid w:val="00595ABF"/>
    <w:rsid w:val="00595B1E"/>
    <w:rsid w:val="00595BD6"/>
    <w:rsid w:val="005967C1"/>
    <w:rsid w:val="005970EC"/>
    <w:rsid w:val="00597CB4"/>
    <w:rsid w:val="00597E06"/>
    <w:rsid w:val="005A31F8"/>
    <w:rsid w:val="005A3B65"/>
    <w:rsid w:val="005A519E"/>
    <w:rsid w:val="005A6C8C"/>
    <w:rsid w:val="005A6D79"/>
    <w:rsid w:val="005A70B1"/>
    <w:rsid w:val="005A78D9"/>
    <w:rsid w:val="005B07D6"/>
    <w:rsid w:val="005B0991"/>
    <w:rsid w:val="005B1E23"/>
    <w:rsid w:val="005B55D7"/>
    <w:rsid w:val="005B6186"/>
    <w:rsid w:val="005B65F0"/>
    <w:rsid w:val="005B68A8"/>
    <w:rsid w:val="005B6FF1"/>
    <w:rsid w:val="005B7204"/>
    <w:rsid w:val="005B7297"/>
    <w:rsid w:val="005B72CF"/>
    <w:rsid w:val="005C0196"/>
    <w:rsid w:val="005C0AE1"/>
    <w:rsid w:val="005C1158"/>
    <w:rsid w:val="005C15EB"/>
    <w:rsid w:val="005C2747"/>
    <w:rsid w:val="005C2AC2"/>
    <w:rsid w:val="005C42BA"/>
    <w:rsid w:val="005C4336"/>
    <w:rsid w:val="005C4F9C"/>
    <w:rsid w:val="005C5BEB"/>
    <w:rsid w:val="005C615C"/>
    <w:rsid w:val="005C67E9"/>
    <w:rsid w:val="005C6E67"/>
    <w:rsid w:val="005C6F3C"/>
    <w:rsid w:val="005C7067"/>
    <w:rsid w:val="005C771A"/>
    <w:rsid w:val="005C7E53"/>
    <w:rsid w:val="005D0236"/>
    <w:rsid w:val="005D06CD"/>
    <w:rsid w:val="005D17FD"/>
    <w:rsid w:val="005D27F5"/>
    <w:rsid w:val="005D29EC"/>
    <w:rsid w:val="005D3046"/>
    <w:rsid w:val="005D31F3"/>
    <w:rsid w:val="005D358D"/>
    <w:rsid w:val="005D39E8"/>
    <w:rsid w:val="005D4135"/>
    <w:rsid w:val="005D4843"/>
    <w:rsid w:val="005D5B8D"/>
    <w:rsid w:val="005D6995"/>
    <w:rsid w:val="005D6DD1"/>
    <w:rsid w:val="005E0A9D"/>
    <w:rsid w:val="005E0E2D"/>
    <w:rsid w:val="005E1838"/>
    <w:rsid w:val="005E1BD8"/>
    <w:rsid w:val="005E1DBD"/>
    <w:rsid w:val="005E3608"/>
    <w:rsid w:val="005E42AB"/>
    <w:rsid w:val="005E43A5"/>
    <w:rsid w:val="005E528F"/>
    <w:rsid w:val="005E559D"/>
    <w:rsid w:val="005E57ED"/>
    <w:rsid w:val="005E595F"/>
    <w:rsid w:val="005E61D5"/>
    <w:rsid w:val="005E62B7"/>
    <w:rsid w:val="005E6A22"/>
    <w:rsid w:val="005E6C2D"/>
    <w:rsid w:val="005E7D1F"/>
    <w:rsid w:val="005F0F46"/>
    <w:rsid w:val="005F0FCA"/>
    <w:rsid w:val="005F1C52"/>
    <w:rsid w:val="005F1EAD"/>
    <w:rsid w:val="005F2584"/>
    <w:rsid w:val="005F2BC4"/>
    <w:rsid w:val="005F4380"/>
    <w:rsid w:val="005F554F"/>
    <w:rsid w:val="005F565D"/>
    <w:rsid w:val="005F66A5"/>
    <w:rsid w:val="005F66FB"/>
    <w:rsid w:val="005F6AB5"/>
    <w:rsid w:val="00600305"/>
    <w:rsid w:val="006004F7"/>
    <w:rsid w:val="00601889"/>
    <w:rsid w:val="00601B24"/>
    <w:rsid w:val="00602582"/>
    <w:rsid w:val="00602D32"/>
    <w:rsid w:val="0060334C"/>
    <w:rsid w:val="00603FCA"/>
    <w:rsid w:val="00604232"/>
    <w:rsid w:val="00604CE9"/>
    <w:rsid w:val="00605225"/>
    <w:rsid w:val="00605313"/>
    <w:rsid w:val="0060608D"/>
    <w:rsid w:val="006063FD"/>
    <w:rsid w:val="006101C7"/>
    <w:rsid w:val="00611077"/>
    <w:rsid w:val="0061288D"/>
    <w:rsid w:val="006130FE"/>
    <w:rsid w:val="006136FD"/>
    <w:rsid w:val="006140B0"/>
    <w:rsid w:val="00614F45"/>
    <w:rsid w:val="00615983"/>
    <w:rsid w:val="0061795F"/>
    <w:rsid w:val="00620CAF"/>
    <w:rsid w:val="00620D1A"/>
    <w:rsid w:val="0062281B"/>
    <w:rsid w:val="00622BBE"/>
    <w:rsid w:val="00622E7A"/>
    <w:rsid w:val="00622FE4"/>
    <w:rsid w:val="0062322A"/>
    <w:rsid w:val="006236D3"/>
    <w:rsid w:val="0062453D"/>
    <w:rsid w:val="00624CBD"/>
    <w:rsid w:val="00625121"/>
    <w:rsid w:val="006253A5"/>
    <w:rsid w:val="00625B2C"/>
    <w:rsid w:val="00626339"/>
    <w:rsid w:val="00626A3B"/>
    <w:rsid w:val="00626BED"/>
    <w:rsid w:val="0062768C"/>
    <w:rsid w:val="00627C9E"/>
    <w:rsid w:val="00627E61"/>
    <w:rsid w:val="00630260"/>
    <w:rsid w:val="00631A91"/>
    <w:rsid w:val="0063399B"/>
    <w:rsid w:val="0063654F"/>
    <w:rsid w:val="006367AE"/>
    <w:rsid w:val="00636A39"/>
    <w:rsid w:val="00636B8A"/>
    <w:rsid w:val="00637FA4"/>
    <w:rsid w:val="006401B3"/>
    <w:rsid w:val="00640BEC"/>
    <w:rsid w:val="006410DC"/>
    <w:rsid w:val="006423A9"/>
    <w:rsid w:val="00642CD7"/>
    <w:rsid w:val="00643307"/>
    <w:rsid w:val="00644201"/>
    <w:rsid w:val="006447BC"/>
    <w:rsid w:val="0064535C"/>
    <w:rsid w:val="006453A6"/>
    <w:rsid w:val="00646DBA"/>
    <w:rsid w:val="00647048"/>
    <w:rsid w:val="00647537"/>
    <w:rsid w:val="00647909"/>
    <w:rsid w:val="00650911"/>
    <w:rsid w:val="00650BA3"/>
    <w:rsid w:val="00650FB6"/>
    <w:rsid w:val="006517D3"/>
    <w:rsid w:val="006543AB"/>
    <w:rsid w:val="006543B6"/>
    <w:rsid w:val="00654CE0"/>
    <w:rsid w:val="00655279"/>
    <w:rsid w:val="006619A3"/>
    <w:rsid w:val="00661F98"/>
    <w:rsid w:val="00662D1B"/>
    <w:rsid w:val="00662F8D"/>
    <w:rsid w:val="0066441E"/>
    <w:rsid w:val="00666308"/>
    <w:rsid w:val="0066656F"/>
    <w:rsid w:val="00667BB8"/>
    <w:rsid w:val="00667F12"/>
    <w:rsid w:val="00670A6B"/>
    <w:rsid w:val="00671713"/>
    <w:rsid w:val="006734E8"/>
    <w:rsid w:val="00673B45"/>
    <w:rsid w:val="006744D1"/>
    <w:rsid w:val="006754AA"/>
    <w:rsid w:val="00676852"/>
    <w:rsid w:val="006808D0"/>
    <w:rsid w:val="0068095B"/>
    <w:rsid w:val="00680AF6"/>
    <w:rsid w:val="0068110C"/>
    <w:rsid w:val="00681B94"/>
    <w:rsid w:val="006821E1"/>
    <w:rsid w:val="00682CB7"/>
    <w:rsid w:val="00682EE0"/>
    <w:rsid w:val="00683CBF"/>
    <w:rsid w:val="0068419E"/>
    <w:rsid w:val="00684B6B"/>
    <w:rsid w:val="006858E4"/>
    <w:rsid w:val="00685A47"/>
    <w:rsid w:val="00685A72"/>
    <w:rsid w:val="006873A3"/>
    <w:rsid w:val="00687664"/>
    <w:rsid w:val="00687A88"/>
    <w:rsid w:val="006900BC"/>
    <w:rsid w:val="00690638"/>
    <w:rsid w:val="00690CC3"/>
    <w:rsid w:val="006919EE"/>
    <w:rsid w:val="00691A86"/>
    <w:rsid w:val="0069366B"/>
    <w:rsid w:val="0069388F"/>
    <w:rsid w:val="00694DEC"/>
    <w:rsid w:val="0069541D"/>
    <w:rsid w:val="0069685D"/>
    <w:rsid w:val="00696B1E"/>
    <w:rsid w:val="006976C3"/>
    <w:rsid w:val="00697BD9"/>
    <w:rsid w:val="006A06C9"/>
    <w:rsid w:val="006A0DF1"/>
    <w:rsid w:val="006A17E0"/>
    <w:rsid w:val="006A1E9C"/>
    <w:rsid w:val="006A31D6"/>
    <w:rsid w:val="006A34BD"/>
    <w:rsid w:val="006A50EB"/>
    <w:rsid w:val="006A5B2C"/>
    <w:rsid w:val="006A60DC"/>
    <w:rsid w:val="006A66E8"/>
    <w:rsid w:val="006A7134"/>
    <w:rsid w:val="006A783D"/>
    <w:rsid w:val="006A7A97"/>
    <w:rsid w:val="006B0B7E"/>
    <w:rsid w:val="006B0FC0"/>
    <w:rsid w:val="006B106A"/>
    <w:rsid w:val="006B1669"/>
    <w:rsid w:val="006B209E"/>
    <w:rsid w:val="006B2370"/>
    <w:rsid w:val="006B2BFC"/>
    <w:rsid w:val="006B43AE"/>
    <w:rsid w:val="006B4DE7"/>
    <w:rsid w:val="006B5C56"/>
    <w:rsid w:val="006B655E"/>
    <w:rsid w:val="006B66DA"/>
    <w:rsid w:val="006B684B"/>
    <w:rsid w:val="006B716D"/>
    <w:rsid w:val="006B796D"/>
    <w:rsid w:val="006C138A"/>
    <w:rsid w:val="006C459D"/>
    <w:rsid w:val="006C490D"/>
    <w:rsid w:val="006C4BEC"/>
    <w:rsid w:val="006C5101"/>
    <w:rsid w:val="006C6229"/>
    <w:rsid w:val="006C6B5A"/>
    <w:rsid w:val="006C7855"/>
    <w:rsid w:val="006C793D"/>
    <w:rsid w:val="006D18D0"/>
    <w:rsid w:val="006D2CDE"/>
    <w:rsid w:val="006D2F87"/>
    <w:rsid w:val="006D36FC"/>
    <w:rsid w:val="006D5249"/>
    <w:rsid w:val="006D53B0"/>
    <w:rsid w:val="006D58C3"/>
    <w:rsid w:val="006D6852"/>
    <w:rsid w:val="006D6CBA"/>
    <w:rsid w:val="006D735B"/>
    <w:rsid w:val="006D7AF8"/>
    <w:rsid w:val="006E059E"/>
    <w:rsid w:val="006E13DF"/>
    <w:rsid w:val="006E1622"/>
    <w:rsid w:val="006E24D2"/>
    <w:rsid w:val="006E250C"/>
    <w:rsid w:val="006E2CF2"/>
    <w:rsid w:val="006E2E37"/>
    <w:rsid w:val="006E335C"/>
    <w:rsid w:val="006E35CB"/>
    <w:rsid w:val="006E380E"/>
    <w:rsid w:val="006E4B20"/>
    <w:rsid w:val="006E666C"/>
    <w:rsid w:val="006E66EC"/>
    <w:rsid w:val="006E7CA6"/>
    <w:rsid w:val="006F06E6"/>
    <w:rsid w:val="006F1329"/>
    <w:rsid w:val="006F1460"/>
    <w:rsid w:val="006F1923"/>
    <w:rsid w:val="006F337F"/>
    <w:rsid w:val="006F4685"/>
    <w:rsid w:val="006F48F9"/>
    <w:rsid w:val="006F6058"/>
    <w:rsid w:val="006F632E"/>
    <w:rsid w:val="006F7551"/>
    <w:rsid w:val="006F7775"/>
    <w:rsid w:val="006F785C"/>
    <w:rsid w:val="006F7A18"/>
    <w:rsid w:val="006F7BA3"/>
    <w:rsid w:val="006F7DA5"/>
    <w:rsid w:val="007005C8"/>
    <w:rsid w:val="00700AC1"/>
    <w:rsid w:val="0070127E"/>
    <w:rsid w:val="0070148E"/>
    <w:rsid w:val="00701BF0"/>
    <w:rsid w:val="00701E7B"/>
    <w:rsid w:val="00702939"/>
    <w:rsid w:val="00703245"/>
    <w:rsid w:val="00704060"/>
    <w:rsid w:val="00706470"/>
    <w:rsid w:val="00706D1B"/>
    <w:rsid w:val="007075F7"/>
    <w:rsid w:val="00707ADA"/>
    <w:rsid w:val="00707E9D"/>
    <w:rsid w:val="00710971"/>
    <w:rsid w:val="00711A41"/>
    <w:rsid w:val="00712C01"/>
    <w:rsid w:val="00712FAD"/>
    <w:rsid w:val="00713899"/>
    <w:rsid w:val="007142F9"/>
    <w:rsid w:val="00714760"/>
    <w:rsid w:val="00715BA7"/>
    <w:rsid w:val="00715C0A"/>
    <w:rsid w:val="00715CE2"/>
    <w:rsid w:val="007161ED"/>
    <w:rsid w:val="00717698"/>
    <w:rsid w:val="007178F7"/>
    <w:rsid w:val="00720DA6"/>
    <w:rsid w:val="0072119F"/>
    <w:rsid w:val="00721368"/>
    <w:rsid w:val="007233E7"/>
    <w:rsid w:val="0072389F"/>
    <w:rsid w:val="00723CBA"/>
    <w:rsid w:val="00724C10"/>
    <w:rsid w:val="00725252"/>
    <w:rsid w:val="00725423"/>
    <w:rsid w:val="00726B50"/>
    <w:rsid w:val="00726FB1"/>
    <w:rsid w:val="007274EC"/>
    <w:rsid w:val="00730189"/>
    <w:rsid w:val="007309A7"/>
    <w:rsid w:val="00730E60"/>
    <w:rsid w:val="007321A5"/>
    <w:rsid w:val="0073273A"/>
    <w:rsid w:val="00733277"/>
    <w:rsid w:val="0073362A"/>
    <w:rsid w:val="00734523"/>
    <w:rsid w:val="007345DB"/>
    <w:rsid w:val="007349C1"/>
    <w:rsid w:val="00734D00"/>
    <w:rsid w:val="0073553E"/>
    <w:rsid w:val="007359C2"/>
    <w:rsid w:val="007359E3"/>
    <w:rsid w:val="007364C7"/>
    <w:rsid w:val="0073674C"/>
    <w:rsid w:val="00737161"/>
    <w:rsid w:val="007371D2"/>
    <w:rsid w:val="007377B9"/>
    <w:rsid w:val="00737C66"/>
    <w:rsid w:val="00740435"/>
    <w:rsid w:val="00741E88"/>
    <w:rsid w:val="00741EE5"/>
    <w:rsid w:val="00742101"/>
    <w:rsid w:val="0074221E"/>
    <w:rsid w:val="00742227"/>
    <w:rsid w:val="00742694"/>
    <w:rsid w:val="007436AB"/>
    <w:rsid w:val="00743903"/>
    <w:rsid w:val="00743A2B"/>
    <w:rsid w:val="007444F7"/>
    <w:rsid w:val="00744E39"/>
    <w:rsid w:val="00744EC5"/>
    <w:rsid w:val="00745B78"/>
    <w:rsid w:val="00745F0D"/>
    <w:rsid w:val="007460BB"/>
    <w:rsid w:val="0074683F"/>
    <w:rsid w:val="00746A78"/>
    <w:rsid w:val="00747E91"/>
    <w:rsid w:val="00750A54"/>
    <w:rsid w:val="00751024"/>
    <w:rsid w:val="007529F2"/>
    <w:rsid w:val="00753DA6"/>
    <w:rsid w:val="00754A83"/>
    <w:rsid w:val="0075589E"/>
    <w:rsid w:val="0075676A"/>
    <w:rsid w:val="007576BD"/>
    <w:rsid w:val="007577C7"/>
    <w:rsid w:val="007578A0"/>
    <w:rsid w:val="00757A1F"/>
    <w:rsid w:val="00761233"/>
    <w:rsid w:val="007623CA"/>
    <w:rsid w:val="00762935"/>
    <w:rsid w:val="0076296D"/>
    <w:rsid w:val="00763076"/>
    <w:rsid w:val="0076320C"/>
    <w:rsid w:val="0076358B"/>
    <w:rsid w:val="00763598"/>
    <w:rsid w:val="007636AF"/>
    <w:rsid w:val="00764529"/>
    <w:rsid w:val="007655D0"/>
    <w:rsid w:val="00766529"/>
    <w:rsid w:val="00766B9A"/>
    <w:rsid w:val="00767F83"/>
    <w:rsid w:val="007703D5"/>
    <w:rsid w:val="00770A30"/>
    <w:rsid w:val="00772087"/>
    <w:rsid w:val="0077211F"/>
    <w:rsid w:val="007732F0"/>
    <w:rsid w:val="00773C36"/>
    <w:rsid w:val="00773D94"/>
    <w:rsid w:val="007751B5"/>
    <w:rsid w:val="0077541C"/>
    <w:rsid w:val="00775AAF"/>
    <w:rsid w:val="00775E7D"/>
    <w:rsid w:val="00776161"/>
    <w:rsid w:val="007761E6"/>
    <w:rsid w:val="007762BC"/>
    <w:rsid w:val="00776413"/>
    <w:rsid w:val="007771A9"/>
    <w:rsid w:val="0077759B"/>
    <w:rsid w:val="007778A1"/>
    <w:rsid w:val="00777BA7"/>
    <w:rsid w:val="00777E20"/>
    <w:rsid w:val="007800A9"/>
    <w:rsid w:val="00780D82"/>
    <w:rsid w:val="00780EE6"/>
    <w:rsid w:val="007816A0"/>
    <w:rsid w:val="00782687"/>
    <w:rsid w:val="0078279E"/>
    <w:rsid w:val="0078325A"/>
    <w:rsid w:val="007841B2"/>
    <w:rsid w:val="007849F6"/>
    <w:rsid w:val="007853CA"/>
    <w:rsid w:val="00786B84"/>
    <w:rsid w:val="00786BED"/>
    <w:rsid w:val="00786E75"/>
    <w:rsid w:val="007903B9"/>
    <w:rsid w:val="00791363"/>
    <w:rsid w:val="0079162F"/>
    <w:rsid w:val="00793446"/>
    <w:rsid w:val="00793526"/>
    <w:rsid w:val="00794AA9"/>
    <w:rsid w:val="00794EC1"/>
    <w:rsid w:val="00795B35"/>
    <w:rsid w:val="00796512"/>
    <w:rsid w:val="0079655A"/>
    <w:rsid w:val="0079674E"/>
    <w:rsid w:val="00796A74"/>
    <w:rsid w:val="00796E45"/>
    <w:rsid w:val="007A04EA"/>
    <w:rsid w:val="007A0699"/>
    <w:rsid w:val="007A0DAF"/>
    <w:rsid w:val="007A1707"/>
    <w:rsid w:val="007A229D"/>
    <w:rsid w:val="007A2BED"/>
    <w:rsid w:val="007A2DCE"/>
    <w:rsid w:val="007A332B"/>
    <w:rsid w:val="007A3F46"/>
    <w:rsid w:val="007A4484"/>
    <w:rsid w:val="007A4BFC"/>
    <w:rsid w:val="007A56C4"/>
    <w:rsid w:val="007A59F6"/>
    <w:rsid w:val="007A7411"/>
    <w:rsid w:val="007A764E"/>
    <w:rsid w:val="007A7987"/>
    <w:rsid w:val="007B15BF"/>
    <w:rsid w:val="007B1BAE"/>
    <w:rsid w:val="007B24C2"/>
    <w:rsid w:val="007B32A7"/>
    <w:rsid w:val="007B5441"/>
    <w:rsid w:val="007B66A3"/>
    <w:rsid w:val="007B67FE"/>
    <w:rsid w:val="007C05CE"/>
    <w:rsid w:val="007C0A37"/>
    <w:rsid w:val="007C294B"/>
    <w:rsid w:val="007C2B61"/>
    <w:rsid w:val="007C3953"/>
    <w:rsid w:val="007C397A"/>
    <w:rsid w:val="007C5DDD"/>
    <w:rsid w:val="007C72EA"/>
    <w:rsid w:val="007C7408"/>
    <w:rsid w:val="007D102E"/>
    <w:rsid w:val="007D1401"/>
    <w:rsid w:val="007D162E"/>
    <w:rsid w:val="007D2582"/>
    <w:rsid w:val="007D28E2"/>
    <w:rsid w:val="007D2D37"/>
    <w:rsid w:val="007D2E3D"/>
    <w:rsid w:val="007D2FBF"/>
    <w:rsid w:val="007D39C3"/>
    <w:rsid w:val="007D3BC2"/>
    <w:rsid w:val="007D5ADC"/>
    <w:rsid w:val="007D5BA4"/>
    <w:rsid w:val="007D6DC4"/>
    <w:rsid w:val="007D7025"/>
    <w:rsid w:val="007E135D"/>
    <w:rsid w:val="007E1A5F"/>
    <w:rsid w:val="007E2355"/>
    <w:rsid w:val="007E2C20"/>
    <w:rsid w:val="007E3644"/>
    <w:rsid w:val="007E36AA"/>
    <w:rsid w:val="007E3A02"/>
    <w:rsid w:val="007E48C4"/>
    <w:rsid w:val="007E4E2F"/>
    <w:rsid w:val="007E4FE3"/>
    <w:rsid w:val="007E589E"/>
    <w:rsid w:val="007E6128"/>
    <w:rsid w:val="007E61F3"/>
    <w:rsid w:val="007E6209"/>
    <w:rsid w:val="007E725B"/>
    <w:rsid w:val="007E7B5F"/>
    <w:rsid w:val="007F0B2F"/>
    <w:rsid w:val="007F1D90"/>
    <w:rsid w:val="007F2E12"/>
    <w:rsid w:val="007F3C6B"/>
    <w:rsid w:val="007F3F18"/>
    <w:rsid w:val="007F441C"/>
    <w:rsid w:val="007F478C"/>
    <w:rsid w:val="007F4973"/>
    <w:rsid w:val="007F57BB"/>
    <w:rsid w:val="007F7E21"/>
    <w:rsid w:val="00801087"/>
    <w:rsid w:val="00801894"/>
    <w:rsid w:val="008018DA"/>
    <w:rsid w:val="008025C8"/>
    <w:rsid w:val="00802E12"/>
    <w:rsid w:val="00803C6A"/>
    <w:rsid w:val="00805915"/>
    <w:rsid w:val="00805A5D"/>
    <w:rsid w:val="00805A87"/>
    <w:rsid w:val="00805A90"/>
    <w:rsid w:val="00806821"/>
    <w:rsid w:val="00806DA5"/>
    <w:rsid w:val="00807057"/>
    <w:rsid w:val="0080737E"/>
    <w:rsid w:val="00807BD1"/>
    <w:rsid w:val="008106CC"/>
    <w:rsid w:val="008106ED"/>
    <w:rsid w:val="00810B7B"/>
    <w:rsid w:val="008110F3"/>
    <w:rsid w:val="00811C54"/>
    <w:rsid w:val="00811C67"/>
    <w:rsid w:val="00812CDF"/>
    <w:rsid w:val="00813C50"/>
    <w:rsid w:val="0081423C"/>
    <w:rsid w:val="00814EF5"/>
    <w:rsid w:val="00815122"/>
    <w:rsid w:val="00815612"/>
    <w:rsid w:val="008157B9"/>
    <w:rsid w:val="00816141"/>
    <w:rsid w:val="00816581"/>
    <w:rsid w:val="00820622"/>
    <w:rsid w:val="008206C5"/>
    <w:rsid w:val="008230B7"/>
    <w:rsid w:val="008232F7"/>
    <w:rsid w:val="00823B11"/>
    <w:rsid w:val="00824751"/>
    <w:rsid w:val="00825020"/>
    <w:rsid w:val="0082551E"/>
    <w:rsid w:val="0082591B"/>
    <w:rsid w:val="008260D3"/>
    <w:rsid w:val="00826880"/>
    <w:rsid w:val="008272D1"/>
    <w:rsid w:val="00830059"/>
    <w:rsid w:val="008302F9"/>
    <w:rsid w:val="00832C24"/>
    <w:rsid w:val="00832C29"/>
    <w:rsid w:val="00833ABF"/>
    <w:rsid w:val="0083429D"/>
    <w:rsid w:val="0083459D"/>
    <w:rsid w:val="00834B0B"/>
    <w:rsid w:val="00835023"/>
    <w:rsid w:val="008361B5"/>
    <w:rsid w:val="00836A02"/>
    <w:rsid w:val="00836B48"/>
    <w:rsid w:val="008370A5"/>
    <w:rsid w:val="008370A8"/>
    <w:rsid w:val="008372F5"/>
    <w:rsid w:val="008372FD"/>
    <w:rsid w:val="00837769"/>
    <w:rsid w:val="0083787A"/>
    <w:rsid w:val="00840031"/>
    <w:rsid w:val="00840B96"/>
    <w:rsid w:val="00845A14"/>
    <w:rsid w:val="00846B42"/>
    <w:rsid w:val="0085016B"/>
    <w:rsid w:val="008502D4"/>
    <w:rsid w:val="0085030B"/>
    <w:rsid w:val="00851444"/>
    <w:rsid w:val="00851BDB"/>
    <w:rsid w:val="0085226B"/>
    <w:rsid w:val="00853626"/>
    <w:rsid w:val="008540FF"/>
    <w:rsid w:val="00854A5A"/>
    <w:rsid w:val="00854FFB"/>
    <w:rsid w:val="00855D55"/>
    <w:rsid w:val="00856311"/>
    <w:rsid w:val="008565FA"/>
    <w:rsid w:val="00856681"/>
    <w:rsid w:val="008566EB"/>
    <w:rsid w:val="00856F79"/>
    <w:rsid w:val="00857CEA"/>
    <w:rsid w:val="00857DFC"/>
    <w:rsid w:val="00860A29"/>
    <w:rsid w:val="00860AF0"/>
    <w:rsid w:val="00863DB5"/>
    <w:rsid w:val="00864B94"/>
    <w:rsid w:val="00864BF5"/>
    <w:rsid w:val="00865316"/>
    <w:rsid w:val="00865D98"/>
    <w:rsid w:val="00865E33"/>
    <w:rsid w:val="00866316"/>
    <w:rsid w:val="0086637B"/>
    <w:rsid w:val="0086774D"/>
    <w:rsid w:val="00867C75"/>
    <w:rsid w:val="00870294"/>
    <w:rsid w:val="00870776"/>
    <w:rsid w:val="00870DF5"/>
    <w:rsid w:val="00870E0C"/>
    <w:rsid w:val="008727AB"/>
    <w:rsid w:val="00872862"/>
    <w:rsid w:val="00873E9F"/>
    <w:rsid w:val="008743BA"/>
    <w:rsid w:val="008749A6"/>
    <w:rsid w:val="00874B0C"/>
    <w:rsid w:val="00874C20"/>
    <w:rsid w:val="00874D69"/>
    <w:rsid w:val="0087564A"/>
    <w:rsid w:val="008758BC"/>
    <w:rsid w:val="00877264"/>
    <w:rsid w:val="00877794"/>
    <w:rsid w:val="008806D9"/>
    <w:rsid w:val="00880E2A"/>
    <w:rsid w:val="0088183D"/>
    <w:rsid w:val="0088202E"/>
    <w:rsid w:val="00882557"/>
    <w:rsid w:val="00882D26"/>
    <w:rsid w:val="00883BED"/>
    <w:rsid w:val="00884A3C"/>
    <w:rsid w:val="00886029"/>
    <w:rsid w:val="008866ED"/>
    <w:rsid w:val="00886C7E"/>
    <w:rsid w:val="00887061"/>
    <w:rsid w:val="00887C40"/>
    <w:rsid w:val="008901E4"/>
    <w:rsid w:val="00890B49"/>
    <w:rsid w:val="00891263"/>
    <w:rsid w:val="008926A2"/>
    <w:rsid w:val="00893001"/>
    <w:rsid w:val="0089348E"/>
    <w:rsid w:val="00893C19"/>
    <w:rsid w:val="00894DCE"/>
    <w:rsid w:val="00894FC7"/>
    <w:rsid w:val="008975DF"/>
    <w:rsid w:val="008A03C6"/>
    <w:rsid w:val="008A0848"/>
    <w:rsid w:val="008A24FF"/>
    <w:rsid w:val="008A282D"/>
    <w:rsid w:val="008A2D19"/>
    <w:rsid w:val="008A355D"/>
    <w:rsid w:val="008A3990"/>
    <w:rsid w:val="008A3A09"/>
    <w:rsid w:val="008A3FC1"/>
    <w:rsid w:val="008A436F"/>
    <w:rsid w:val="008A4913"/>
    <w:rsid w:val="008A583C"/>
    <w:rsid w:val="008A5C51"/>
    <w:rsid w:val="008A5C59"/>
    <w:rsid w:val="008A6629"/>
    <w:rsid w:val="008A7963"/>
    <w:rsid w:val="008A7C01"/>
    <w:rsid w:val="008B05D0"/>
    <w:rsid w:val="008B05E4"/>
    <w:rsid w:val="008B085D"/>
    <w:rsid w:val="008B0A2D"/>
    <w:rsid w:val="008B1A12"/>
    <w:rsid w:val="008B1B50"/>
    <w:rsid w:val="008B1C64"/>
    <w:rsid w:val="008B21E3"/>
    <w:rsid w:val="008B310A"/>
    <w:rsid w:val="008B35D9"/>
    <w:rsid w:val="008B427C"/>
    <w:rsid w:val="008B5375"/>
    <w:rsid w:val="008B594F"/>
    <w:rsid w:val="008B6B0C"/>
    <w:rsid w:val="008B6E2F"/>
    <w:rsid w:val="008C03BD"/>
    <w:rsid w:val="008C0B19"/>
    <w:rsid w:val="008C0BC8"/>
    <w:rsid w:val="008C0F17"/>
    <w:rsid w:val="008C11CF"/>
    <w:rsid w:val="008C1B62"/>
    <w:rsid w:val="008C4CDD"/>
    <w:rsid w:val="008C66A6"/>
    <w:rsid w:val="008C6B2C"/>
    <w:rsid w:val="008C70DA"/>
    <w:rsid w:val="008C7B8A"/>
    <w:rsid w:val="008C7ED8"/>
    <w:rsid w:val="008C7FE9"/>
    <w:rsid w:val="008D21E7"/>
    <w:rsid w:val="008D3680"/>
    <w:rsid w:val="008D435A"/>
    <w:rsid w:val="008D4778"/>
    <w:rsid w:val="008D4E79"/>
    <w:rsid w:val="008D5D2C"/>
    <w:rsid w:val="008D63E1"/>
    <w:rsid w:val="008D6FC5"/>
    <w:rsid w:val="008D7EF7"/>
    <w:rsid w:val="008E1174"/>
    <w:rsid w:val="008E2907"/>
    <w:rsid w:val="008E30C2"/>
    <w:rsid w:val="008E30CD"/>
    <w:rsid w:val="008E30F8"/>
    <w:rsid w:val="008E3A9B"/>
    <w:rsid w:val="008E3F86"/>
    <w:rsid w:val="008E44BC"/>
    <w:rsid w:val="008E4D19"/>
    <w:rsid w:val="008E5780"/>
    <w:rsid w:val="008E702A"/>
    <w:rsid w:val="008E7647"/>
    <w:rsid w:val="008E7CDC"/>
    <w:rsid w:val="008F0175"/>
    <w:rsid w:val="008F03A3"/>
    <w:rsid w:val="008F0C12"/>
    <w:rsid w:val="008F1358"/>
    <w:rsid w:val="008F1835"/>
    <w:rsid w:val="008F3935"/>
    <w:rsid w:val="008F41AC"/>
    <w:rsid w:val="008F4963"/>
    <w:rsid w:val="008F5420"/>
    <w:rsid w:val="008F542A"/>
    <w:rsid w:val="008F543B"/>
    <w:rsid w:val="008F5595"/>
    <w:rsid w:val="008F663E"/>
    <w:rsid w:val="008F6A02"/>
    <w:rsid w:val="008F6A6E"/>
    <w:rsid w:val="008F78B1"/>
    <w:rsid w:val="008F791E"/>
    <w:rsid w:val="0090042E"/>
    <w:rsid w:val="0090116B"/>
    <w:rsid w:val="009029BA"/>
    <w:rsid w:val="00902F8A"/>
    <w:rsid w:val="00903793"/>
    <w:rsid w:val="0090464A"/>
    <w:rsid w:val="00904FE0"/>
    <w:rsid w:val="00905220"/>
    <w:rsid w:val="00907D40"/>
    <w:rsid w:val="00910CBF"/>
    <w:rsid w:val="00911FC0"/>
    <w:rsid w:val="00912575"/>
    <w:rsid w:val="0091298A"/>
    <w:rsid w:val="00912DE6"/>
    <w:rsid w:val="00913320"/>
    <w:rsid w:val="009159A9"/>
    <w:rsid w:val="00915A0D"/>
    <w:rsid w:val="00915BF3"/>
    <w:rsid w:val="009171FA"/>
    <w:rsid w:val="009173E3"/>
    <w:rsid w:val="0091742F"/>
    <w:rsid w:val="009215CD"/>
    <w:rsid w:val="00921902"/>
    <w:rsid w:val="00921A34"/>
    <w:rsid w:val="00923297"/>
    <w:rsid w:val="00923448"/>
    <w:rsid w:val="00923F4F"/>
    <w:rsid w:val="00925066"/>
    <w:rsid w:val="00925607"/>
    <w:rsid w:val="009257F3"/>
    <w:rsid w:val="00925840"/>
    <w:rsid w:val="00925C22"/>
    <w:rsid w:val="00926CC6"/>
    <w:rsid w:val="00927BA9"/>
    <w:rsid w:val="00927DB5"/>
    <w:rsid w:val="00930373"/>
    <w:rsid w:val="009307DF"/>
    <w:rsid w:val="00931A06"/>
    <w:rsid w:val="00933226"/>
    <w:rsid w:val="00933227"/>
    <w:rsid w:val="00933AF5"/>
    <w:rsid w:val="009349BB"/>
    <w:rsid w:val="009350FA"/>
    <w:rsid w:val="009357E3"/>
    <w:rsid w:val="00935935"/>
    <w:rsid w:val="00935954"/>
    <w:rsid w:val="00936226"/>
    <w:rsid w:val="0093628D"/>
    <w:rsid w:val="00936470"/>
    <w:rsid w:val="00936847"/>
    <w:rsid w:val="009372B4"/>
    <w:rsid w:val="00937344"/>
    <w:rsid w:val="00937C6B"/>
    <w:rsid w:val="00940341"/>
    <w:rsid w:val="00940FCE"/>
    <w:rsid w:val="009411F1"/>
    <w:rsid w:val="009416E8"/>
    <w:rsid w:val="00944612"/>
    <w:rsid w:val="00944869"/>
    <w:rsid w:val="00944D16"/>
    <w:rsid w:val="0094548A"/>
    <w:rsid w:val="00946AF9"/>
    <w:rsid w:val="00950442"/>
    <w:rsid w:val="00950A68"/>
    <w:rsid w:val="00950E64"/>
    <w:rsid w:val="009511D5"/>
    <w:rsid w:val="00951C08"/>
    <w:rsid w:val="0095252A"/>
    <w:rsid w:val="00952A9C"/>
    <w:rsid w:val="009532C3"/>
    <w:rsid w:val="009537D3"/>
    <w:rsid w:val="00953E42"/>
    <w:rsid w:val="00954E36"/>
    <w:rsid w:val="00955A20"/>
    <w:rsid w:val="00955F89"/>
    <w:rsid w:val="00956D2D"/>
    <w:rsid w:val="00957561"/>
    <w:rsid w:val="00957EC0"/>
    <w:rsid w:val="009606C4"/>
    <w:rsid w:val="009614BA"/>
    <w:rsid w:val="009619D4"/>
    <w:rsid w:val="009619DD"/>
    <w:rsid w:val="00961CCC"/>
    <w:rsid w:val="00961ED8"/>
    <w:rsid w:val="00962C4D"/>
    <w:rsid w:val="00963109"/>
    <w:rsid w:val="0096328B"/>
    <w:rsid w:val="009632D1"/>
    <w:rsid w:val="009636BD"/>
    <w:rsid w:val="00963BFD"/>
    <w:rsid w:val="0096530D"/>
    <w:rsid w:val="009658C8"/>
    <w:rsid w:val="0096692D"/>
    <w:rsid w:val="00966FB8"/>
    <w:rsid w:val="00967134"/>
    <w:rsid w:val="009707A6"/>
    <w:rsid w:val="00970D1D"/>
    <w:rsid w:val="009712C0"/>
    <w:rsid w:val="0097189C"/>
    <w:rsid w:val="00971B2C"/>
    <w:rsid w:val="009727CC"/>
    <w:rsid w:val="009730CF"/>
    <w:rsid w:val="009737C4"/>
    <w:rsid w:val="00974CB6"/>
    <w:rsid w:val="009756F8"/>
    <w:rsid w:val="00975A31"/>
    <w:rsid w:val="00975B36"/>
    <w:rsid w:val="00976495"/>
    <w:rsid w:val="009776B3"/>
    <w:rsid w:val="0097774F"/>
    <w:rsid w:val="00980226"/>
    <w:rsid w:val="0098057D"/>
    <w:rsid w:val="009806AC"/>
    <w:rsid w:val="009809CC"/>
    <w:rsid w:val="009809E4"/>
    <w:rsid w:val="0098180B"/>
    <w:rsid w:val="00982E3C"/>
    <w:rsid w:val="009834E4"/>
    <w:rsid w:val="00983631"/>
    <w:rsid w:val="00983FCB"/>
    <w:rsid w:val="009846C6"/>
    <w:rsid w:val="00985D63"/>
    <w:rsid w:val="009870E8"/>
    <w:rsid w:val="009875E0"/>
    <w:rsid w:val="00987A81"/>
    <w:rsid w:val="00987D3E"/>
    <w:rsid w:val="009906AD"/>
    <w:rsid w:val="00990F7F"/>
    <w:rsid w:val="00990FCB"/>
    <w:rsid w:val="009915AD"/>
    <w:rsid w:val="00992942"/>
    <w:rsid w:val="00992E84"/>
    <w:rsid w:val="00994FD1"/>
    <w:rsid w:val="00994FF5"/>
    <w:rsid w:val="009956E4"/>
    <w:rsid w:val="00995957"/>
    <w:rsid w:val="009959C2"/>
    <w:rsid w:val="00995C8C"/>
    <w:rsid w:val="009962D7"/>
    <w:rsid w:val="009966EB"/>
    <w:rsid w:val="0099736E"/>
    <w:rsid w:val="009A1A32"/>
    <w:rsid w:val="009A247D"/>
    <w:rsid w:val="009A3225"/>
    <w:rsid w:val="009A434A"/>
    <w:rsid w:val="009A455C"/>
    <w:rsid w:val="009A504B"/>
    <w:rsid w:val="009A542D"/>
    <w:rsid w:val="009A5B64"/>
    <w:rsid w:val="009A637C"/>
    <w:rsid w:val="009B0D9B"/>
    <w:rsid w:val="009B1647"/>
    <w:rsid w:val="009B1B6B"/>
    <w:rsid w:val="009B2386"/>
    <w:rsid w:val="009B3037"/>
    <w:rsid w:val="009B3682"/>
    <w:rsid w:val="009B3C16"/>
    <w:rsid w:val="009B569E"/>
    <w:rsid w:val="009B5B31"/>
    <w:rsid w:val="009B6202"/>
    <w:rsid w:val="009B67A2"/>
    <w:rsid w:val="009B6923"/>
    <w:rsid w:val="009B6980"/>
    <w:rsid w:val="009B7469"/>
    <w:rsid w:val="009B754E"/>
    <w:rsid w:val="009C0295"/>
    <w:rsid w:val="009C039A"/>
    <w:rsid w:val="009C03C3"/>
    <w:rsid w:val="009C0A5B"/>
    <w:rsid w:val="009C19C4"/>
    <w:rsid w:val="009C2084"/>
    <w:rsid w:val="009C225F"/>
    <w:rsid w:val="009C328D"/>
    <w:rsid w:val="009C38CA"/>
    <w:rsid w:val="009C412E"/>
    <w:rsid w:val="009C4460"/>
    <w:rsid w:val="009C50CC"/>
    <w:rsid w:val="009C55F2"/>
    <w:rsid w:val="009C60F1"/>
    <w:rsid w:val="009C6287"/>
    <w:rsid w:val="009C79DE"/>
    <w:rsid w:val="009D04A7"/>
    <w:rsid w:val="009D0BD0"/>
    <w:rsid w:val="009D0F05"/>
    <w:rsid w:val="009D1800"/>
    <w:rsid w:val="009D1DBC"/>
    <w:rsid w:val="009D2741"/>
    <w:rsid w:val="009D3421"/>
    <w:rsid w:val="009D39EC"/>
    <w:rsid w:val="009D3B73"/>
    <w:rsid w:val="009D45E0"/>
    <w:rsid w:val="009D4D30"/>
    <w:rsid w:val="009D6195"/>
    <w:rsid w:val="009D6576"/>
    <w:rsid w:val="009D686B"/>
    <w:rsid w:val="009D771F"/>
    <w:rsid w:val="009D7BEF"/>
    <w:rsid w:val="009E08C3"/>
    <w:rsid w:val="009E1776"/>
    <w:rsid w:val="009E184C"/>
    <w:rsid w:val="009E3097"/>
    <w:rsid w:val="009E3BF3"/>
    <w:rsid w:val="009E4BA4"/>
    <w:rsid w:val="009E4F16"/>
    <w:rsid w:val="009E50F2"/>
    <w:rsid w:val="009E559A"/>
    <w:rsid w:val="009E5C49"/>
    <w:rsid w:val="009E6208"/>
    <w:rsid w:val="009E6A5F"/>
    <w:rsid w:val="009E6BDA"/>
    <w:rsid w:val="009E7850"/>
    <w:rsid w:val="009E7DA3"/>
    <w:rsid w:val="009E7FA1"/>
    <w:rsid w:val="009F0066"/>
    <w:rsid w:val="009F0157"/>
    <w:rsid w:val="009F0833"/>
    <w:rsid w:val="009F1239"/>
    <w:rsid w:val="009F134E"/>
    <w:rsid w:val="009F2045"/>
    <w:rsid w:val="009F2341"/>
    <w:rsid w:val="009F382F"/>
    <w:rsid w:val="009F4066"/>
    <w:rsid w:val="009F478C"/>
    <w:rsid w:val="009F4EFB"/>
    <w:rsid w:val="009F57B8"/>
    <w:rsid w:val="009F5859"/>
    <w:rsid w:val="009F7301"/>
    <w:rsid w:val="009F757E"/>
    <w:rsid w:val="00A002BE"/>
    <w:rsid w:val="00A00C1C"/>
    <w:rsid w:val="00A01444"/>
    <w:rsid w:val="00A01685"/>
    <w:rsid w:val="00A03CD4"/>
    <w:rsid w:val="00A03CD8"/>
    <w:rsid w:val="00A05532"/>
    <w:rsid w:val="00A11458"/>
    <w:rsid w:val="00A116CA"/>
    <w:rsid w:val="00A12B03"/>
    <w:rsid w:val="00A131F4"/>
    <w:rsid w:val="00A14080"/>
    <w:rsid w:val="00A14352"/>
    <w:rsid w:val="00A16FDB"/>
    <w:rsid w:val="00A177FE"/>
    <w:rsid w:val="00A17B80"/>
    <w:rsid w:val="00A204A1"/>
    <w:rsid w:val="00A20AB6"/>
    <w:rsid w:val="00A20E8E"/>
    <w:rsid w:val="00A211CA"/>
    <w:rsid w:val="00A23AC1"/>
    <w:rsid w:val="00A2425B"/>
    <w:rsid w:val="00A24BC8"/>
    <w:rsid w:val="00A2527A"/>
    <w:rsid w:val="00A25292"/>
    <w:rsid w:val="00A25E21"/>
    <w:rsid w:val="00A266AD"/>
    <w:rsid w:val="00A26735"/>
    <w:rsid w:val="00A27439"/>
    <w:rsid w:val="00A277D3"/>
    <w:rsid w:val="00A301D3"/>
    <w:rsid w:val="00A311E6"/>
    <w:rsid w:val="00A31504"/>
    <w:rsid w:val="00A322FE"/>
    <w:rsid w:val="00A32BC0"/>
    <w:rsid w:val="00A34083"/>
    <w:rsid w:val="00A34193"/>
    <w:rsid w:val="00A357AF"/>
    <w:rsid w:val="00A3589D"/>
    <w:rsid w:val="00A35F21"/>
    <w:rsid w:val="00A36009"/>
    <w:rsid w:val="00A3697D"/>
    <w:rsid w:val="00A36F42"/>
    <w:rsid w:val="00A3780E"/>
    <w:rsid w:val="00A379FE"/>
    <w:rsid w:val="00A37E12"/>
    <w:rsid w:val="00A403C4"/>
    <w:rsid w:val="00A403D9"/>
    <w:rsid w:val="00A405E2"/>
    <w:rsid w:val="00A4108E"/>
    <w:rsid w:val="00A41682"/>
    <w:rsid w:val="00A42A66"/>
    <w:rsid w:val="00A457EC"/>
    <w:rsid w:val="00A45D76"/>
    <w:rsid w:val="00A45E42"/>
    <w:rsid w:val="00A46732"/>
    <w:rsid w:val="00A4692B"/>
    <w:rsid w:val="00A47803"/>
    <w:rsid w:val="00A4780F"/>
    <w:rsid w:val="00A50044"/>
    <w:rsid w:val="00A500FD"/>
    <w:rsid w:val="00A51ADD"/>
    <w:rsid w:val="00A52927"/>
    <w:rsid w:val="00A5333C"/>
    <w:rsid w:val="00A536B9"/>
    <w:rsid w:val="00A53B6F"/>
    <w:rsid w:val="00A54968"/>
    <w:rsid w:val="00A54F90"/>
    <w:rsid w:val="00A54FE9"/>
    <w:rsid w:val="00A550BA"/>
    <w:rsid w:val="00A5577C"/>
    <w:rsid w:val="00A567A9"/>
    <w:rsid w:val="00A567CB"/>
    <w:rsid w:val="00A606E8"/>
    <w:rsid w:val="00A60CF8"/>
    <w:rsid w:val="00A61515"/>
    <w:rsid w:val="00A62D5F"/>
    <w:rsid w:val="00A630AE"/>
    <w:rsid w:val="00A63A0F"/>
    <w:rsid w:val="00A6406F"/>
    <w:rsid w:val="00A64087"/>
    <w:rsid w:val="00A640AA"/>
    <w:rsid w:val="00A64DE2"/>
    <w:rsid w:val="00A656BE"/>
    <w:rsid w:val="00A65E16"/>
    <w:rsid w:val="00A66647"/>
    <w:rsid w:val="00A67475"/>
    <w:rsid w:val="00A678BE"/>
    <w:rsid w:val="00A706ED"/>
    <w:rsid w:val="00A73232"/>
    <w:rsid w:val="00A7330E"/>
    <w:rsid w:val="00A736CC"/>
    <w:rsid w:val="00A7675A"/>
    <w:rsid w:val="00A76967"/>
    <w:rsid w:val="00A77051"/>
    <w:rsid w:val="00A80013"/>
    <w:rsid w:val="00A80418"/>
    <w:rsid w:val="00A804BC"/>
    <w:rsid w:val="00A80546"/>
    <w:rsid w:val="00A81228"/>
    <w:rsid w:val="00A81463"/>
    <w:rsid w:val="00A818CA"/>
    <w:rsid w:val="00A81C34"/>
    <w:rsid w:val="00A82028"/>
    <w:rsid w:val="00A82092"/>
    <w:rsid w:val="00A82559"/>
    <w:rsid w:val="00A84282"/>
    <w:rsid w:val="00A860EE"/>
    <w:rsid w:val="00A866A7"/>
    <w:rsid w:val="00A86D79"/>
    <w:rsid w:val="00A8798B"/>
    <w:rsid w:val="00A90714"/>
    <w:rsid w:val="00A911A3"/>
    <w:rsid w:val="00A9155E"/>
    <w:rsid w:val="00A9190E"/>
    <w:rsid w:val="00A92912"/>
    <w:rsid w:val="00A9294A"/>
    <w:rsid w:val="00A92CE5"/>
    <w:rsid w:val="00A933E2"/>
    <w:rsid w:val="00A93887"/>
    <w:rsid w:val="00A944A2"/>
    <w:rsid w:val="00A948AF"/>
    <w:rsid w:val="00A95394"/>
    <w:rsid w:val="00A956EC"/>
    <w:rsid w:val="00A95847"/>
    <w:rsid w:val="00A96048"/>
    <w:rsid w:val="00A96865"/>
    <w:rsid w:val="00AA05B7"/>
    <w:rsid w:val="00AA07F4"/>
    <w:rsid w:val="00AA09CF"/>
    <w:rsid w:val="00AA0C98"/>
    <w:rsid w:val="00AA0EF6"/>
    <w:rsid w:val="00AA1379"/>
    <w:rsid w:val="00AA1B51"/>
    <w:rsid w:val="00AA1E06"/>
    <w:rsid w:val="00AA3C04"/>
    <w:rsid w:val="00AA41E6"/>
    <w:rsid w:val="00AA44A8"/>
    <w:rsid w:val="00AA5C2B"/>
    <w:rsid w:val="00AA6E2E"/>
    <w:rsid w:val="00AA7650"/>
    <w:rsid w:val="00AA7A7D"/>
    <w:rsid w:val="00AB1013"/>
    <w:rsid w:val="00AB159A"/>
    <w:rsid w:val="00AB4324"/>
    <w:rsid w:val="00AB4575"/>
    <w:rsid w:val="00AB49C9"/>
    <w:rsid w:val="00AB54FF"/>
    <w:rsid w:val="00AB63E1"/>
    <w:rsid w:val="00AB68F4"/>
    <w:rsid w:val="00AB6936"/>
    <w:rsid w:val="00AB7B45"/>
    <w:rsid w:val="00AC012D"/>
    <w:rsid w:val="00AC1781"/>
    <w:rsid w:val="00AC1B79"/>
    <w:rsid w:val="00AC2594"/>
    <w:rsid w:val="00AC3122"/>
    <w:rsid w:val="00AC371F"/>
    <w:rsid w:val="00AC3BF6"/>
    <w:rsid w:val="00AC3C3D"/>
    <w:rsid w:val="00AC4AFF"/>
    <w:rsid w:val="00AC5308"/>
    <w:rsid w:val="00AC55A6"/>
    <w:rsid w:val="00AC69AB"/>
    <w:rsid w:val="00AD4DD5"/>
    <w:rsid w:val="00AD4F32"/>
    <w:rsid w:val="00AD5692"/>
    <w:rsid w:val="00AD5ABC"/>
    <w:rsid w:val="00AD5BF5"/>
    <w:rsid w:val="00AD6007"/>
    <w:rsid w:val="00AD6673"/>
    <w:rsid w:val="00AD6D97"/>
    <w:rsid w:val="00AD7124"/>
    <w:rsid w:val="00AD7C9A"/>
    <w:rsid w:val="00AD7D68"/>
    <w:rsid w:val="00AD7FAC"/>
    <w:rsid w:val="00AE1420"/>
    <w:rsid w:val="00AE1491"/>
    <w:rsid w:val="00AE1560"/>
    <w:rsid w:val="00AE2889"/>
    <w:rsid w:val="00AE28FF"/>
    <w:rsid w:val="00AE2F32"/>
    <w:rsid w:val="00AE327E"/>
    <w:rsid w:val="00AE3D86"/>
    <w:rsid w:val="00AE3DCB"/>
    <w:rsid w:val="00AE5519"/>
    <w:rsid w:val="00AE6396"/>
    <w:rsid w:val="00AE69FA"/>
    <w:rsid w:val="00AE72B6"/>
    <w:rsid w:val="00AE7438"/>
    <w:rsid w:val="00AF1239"/>
    <w:rsid w:val="00AF1392"/>
    <w:rsid w:val="00AF1738"/>
    <w:rsid w:val="00AF25E9"/>
    <w:rsid w:val="00AF269D"/>
    <w:rsid w:val="00AF2AAF"/>
    <w:rsid w:val="00AF38CA"/>
    <w:rsid w:val="00AF4ED5"/>
    <w:rsid w:val="00AF5310"/>
    <w:rsid w:val="00AF5515"/>
    <w:rsid w:val="00AF5F61"/>
    <w:rsid w:val="00AF6A06"/>
    <w:rsid w:val="00AF7F89"/>
    <w:rsid w:val="00B00AAD"/>
    <w:rsid w:val="00B011FA"/>
    <w:rsid w:val="00B0264C"/>
    <w:rsid w:val="00B02BA2"/>
    <w:rsid w:val="00B0302D"/>
    <w:rsid w:val="00B034D0"/>
    <w:rsid w:val="00B03B9D"/>
    <w:rsid w:val="00B040D5"/>
    <w:rsid w:val="00B046D4"/>
    <w:rsid w:val="00B05706"/>
    <w:rsid w:val="00B06079"/>
    <w:rsid w:val="00B063ED"/>
    <w:rsid w:val="00B06E36"/>
    <w:rsid w:val="00B074C2"/>
    <w:rsid w:val="00B079E5"/>
    <w:rsid w:val="00B1141F"/>
    <w:rsid w:val="00B122D6"/>
    <w:rsid w:val="00B13076"/>
    <w:rsid w:val="00B1357D"/>
    <w:rsid w:val="00B13D34"/>
    <w:rsid w:val="00B155F3"/>
    <w:rsid w:val="00B16173"/>
    <w:rsid w:val="00B17A98"/>
    <w:rsid w:val="00B20255"/>
    <w:rsid w:val="00B20CBF"/>
    <w:rsid w:val="00B20D98"/>
    <w:rsid w:val="00B20E9B"/>
    <w:rsid w:val="00B21445"/>
    <w:rsid w:val="00B22A55"/>
    <w:rsid w:val="00B236B6"/>
    <w:rsid w:val="00B23C38"/>
    <w:rsid w:val="00B23C9F"/>
    <w:rsid w:val="00B23F22"/>
    <w:rsid w:val="00B23FD6"/>
    <w:rsid w:val="00B251DF"/>
    <w:rsid w:val="00B255DF"/>
    <w:rsid w:val="00B25B45"/>
    <w:rsid w:val="00B25F15"/>
    <w:rsid w:val="00B26753"/>
    <w:rsid w:val="00B269E5"/>
    <w:rsid w:val="00B277C4"/>
    <w:rsid w:val="00B30585"/>
    <w:rsid w:val="00B3114B"/>
    <w:rsid w:val="00B31F6F"/>
    <w:rsid w:val="00B32669"/>
    <w:rsid w:val="00B331E6"/>
    <w:rsid w:val="00B339BD"/>
    <w:rsid w:val="00B34598"/>
    <w:rsid w:val="00B3481A"/>
    <w:rsid w:val="00B35D2B"/>
    <w:rsid w:val="00B36047"/>
    <w:rsid w:val="00B3728F"/>
    <w:rsid w:val="00B37A19"/>
    <w:rsid w:val="00B40579"/>
    <w:rsid w:val="00B40DF9"/>
    <w:rsid w:val="00B40ED4"/>
    <w:rsid w:val="00B4113E"/>
    <w:rsid w:val="00B413F2"/>
    <w:rsid w:val="00B41540"/>
    <w:rsid w:val="00B41AB6"/>
    <w:rsid w:val="00B41C74"/>
    <w:rsid w:val="00B4397C"/>
    <w:rsid w:val="00B43C49"/>
    <w:rsid w:val="00B44116"/>
    <w:rsid w:val="00B44178"/>
    <w:rsid w:val="00B46111"/>
    <w:rsid w:val="00B46145"/>
    <w:rsid w:val="00B4637F"/>
    <w:rsid w:val="00B501A1"/>
    <w:rsid w:val="00B50622"/>
    <w:rsid w:val="00B506B0"/>
    <w:rsid w:val="00B510CB"/>
    <w:rsid w:val="00B512E7"/>
    <w:rsid w:val="00B51349"/>
    <w:rsid w:val="00B51549"/>
    <w:rsid w:val="00B53BE0"/>
    <w:rsid w:val="00B54626"/>
    <w:rsid w:val="00B55AE5"/>
    <w:rsid w:val="00B56E2C"/>
    <w:rsid w:val="00B57730"/>
    <w:rsid w:val="00B577D7"/>
    <w:rsid w:val="00B577E7"/>
    <w:rsid w:val="00B60095"/>
    <w:rsid w:val="00B6074A"/>
    <w:rsid w:val="00B612C7"/>
    <w:rsid w:val="00B61BD9"/>
    <w:rsid w:val="00B61DCE"/>
    <w:rsid w:val="00B61F15"/>
    <w:rsid w:val="00B63260"/>
    <w:rsid w:val="00B632CC"/>
    <w:rsid w:val="00B64285"/>
    <w:rsid w:val="00B64DC2"/>
    <w:rsid w:val="00B65185"/>
    <w:rsid w:val="00B654F9"/>
    <w:rsid w:val="00B65796"/>
    <w:rsid w:val="00B658BB"/>
    <w:rsid w:val="00B65C09"/>
    <w:rsid w:val="00B65EA1"/>
    <w:rsid w:val="00B701F5"/>
    <w:rsid w:val="00B70509"/>
    <w:rsid w:val="00B70EB2"/>
    <w:rsid w:val="00B7193D"/>
    <w:rsid w:val="00B732B5"/>
    <w:rsid w:val="00B73C46"/>
    <w:rsid w:val="00B74C76"/>
    <w:rsid w:val="00B75D32"/>
    <w:rsid w:val="00B76885"/>
    <w:rsid w:val="00B77FAD"/>
    <w:rsid w:val="00B80A6C"/>
    <w:rsid w:val="00B80F2F"/>
    <w:rsid w:val="00B830F1"/>
    <w:rsid w:val="00B839B8"/>
    <w:rsid w:val="00B83CED"/>
    <w:rsid w:val="00B84BD6"/>
    <w:rsid w:val="00B84C27"/>
    <w:rsid w:val="00B85F26"/>
    <w:rsid w:val="00B86008"/>
    <w:rsid w:val="00B87ED5"/>
    <w:rsid w:val="00B90C10"/>
    <w:rsid w:val="00B90DA9"/>
    <w:rsid w:val="00B91E32"/>
    <w:rsid w:val="00B91F7E"/>
    <w:rsid w:val="00B92047"/>
    <w:rsid w:val="00B92AAB"/>
    <w:rsid w:val="00B92C40"/>
    <w:rsid w:val="00B934ED"/>
    <w:rsid w:val="00B93CE9"/>
    <w:rsid w:val="00B94A45"/>
    <w:rsid w:val="00B94C30"/>
    <w:rsid w:val="00B9565A"/>
    <w:rsid w:val="00B9576A"/>
    <w:rsid w:val="00B95F5B"/>
    <w:rsid w:val="00B968E8"/>
    <w:rsid w:val="00B97753"/>
    <w:rsid w:val="00BA0AFF"/>
    <w:rsid w:val="00BA0FE6"/>
    <w:rsid w:val="00BA15AD"/>
    <w:rsid w:val="00BA1E8E"/>
    <w:rsid w:val="00BA214F"/>
    <w:rsid w:val="00BA34E0"/>
    <w:rsid w:val="00BA36C2"/>
    <w:rsid w:val="00BA3874"/>
    <w:rsid w:val="00BA68D5"/>
    <w:rsid w:val="00BA6F87"/>
    <w:rsid w:val="00BA72D9"/>
    <w:rsid w:val="00BA76DC"/>
    <w:rsid w:val="00BA7BED"/>
    <w:rsid w:val="00BB0B39"/>
    <w:rsid w:val="00BB0D54"/>
    <w:rsid w:val="00BB0DCD"/>
    <w:rsid w:val="00BB2956"/>
    <w:rsid w:val="00BB3239"/>
    <w:rsid w:val="00BB5770"/>
    <w:rsid w:val="00BB5BC4"/>
    <w:rsid w:val="00BB657B"/>
    <w:rsid w:val="00BB7A16"/>
    <w:rsid w:val="00BC01FD"/>
    <w:rsid w:val="00BC07F8"/>
    <w:rsid w:val="00BC0FE7"/>
    <w:rsid w:val="00BC15E8"/>
    <w:rsid w:val="00BC247C"/>
    <w:rsid w:val="00BC2771"/>
    <w:rsid w:val="00BC2F72"/>
    <w:rsid w:val="00BC3F60"/>
    <w:rsid w:val="00BC3FA5"/>
    <w:rsid w:val="00BC4076"/>
    <w:rsid w:val="00BC4702"/>
    <w:rsid w:val="00BC4F57"/>
    <w:rsid w:val="00BC563B"/>
    <w:rsid w:val="00BC5826"/>
    <w:rsid w:val="00BC5F85"/>
    <w:rsid w:val="00BC60EF"/>
    <w:rsid w:val="00BC660A"/>
    <w:rsid w:val="00BC7492"/>
    <w:rsid w:val="00BC7DA0"/>
    <w:rsid w:val="00BD1C8C"/>
    <w:rsid w:val="00BD1EE2"/>
    <w:rsid w:val="00BD1F1B"/>
    <w:rsid w:val="00BD29DB"/>
    <w:rsid w:val="00BD3C3D"/>
    <w:rsid w:val="00BD3CB0"/>
    <w:rsid w:val="00BD4660"/>
    <w:rsid w:val="00BD4C6F"/>
    <w:rsid w:val="00BD528B"/>
    <w:rsid w:val="00BD5519"/>
    <w:rsid w:val="00BD681F"/>
    <w:rsid w:val="00BD682B"/>
    <w:rsid w:val="00BD6FFD"/>
    <w:rsid w:val="00BE063E"/>
    <w:rsid w:val="00BE0695"/>
    <w:rsid w:val="00BE0703"/>
    <w:rsid w:val="00BE0971"/>
    <w:rsid w:val="00BE0A80"/>
    <w:rsid w:val="00BE0C8C"/>
    <w:rsid w:val="00BE0DF3"/>
    <w:rsid w:val="00BE1B69"/>
    <w:rsid w:val="00BE1C20"/>
    <w:rsid w:val="00BE2541"/>
    <w:rsid w:val="00BE3CB9"/>
    <w:rsid w:val="00BE42E1"/>
    <w:rsid w:val="00BE4C37"/>
    <w:rsid w:val="00BE58CA"/>
    <w:rsid w:val="00BF03A2"/>
    <w:rsid w:val="00BF0DCF"/>
    <w:rsid w:val="00BF1362"/>
    <w:rsid w:val="00BF1CB3"/>
    <w:rsid w:val="00BF29EA"/>
    <w:rsid w:val="00BF31AC"/>
    <w:rsid w:val="00BF5482"/>
    <w:rsid w:val="00BF58C1"/>
    <w:rsid w:val="00BF5D05"/>
    <w:rsid w:val="00BF775C"/>
    <w:rsid w:val="00BF7B18"/>
    <w:rsid w:val="00C02E7B"/>
    <w:rsid w:val="00C0418D"/>
    <w:rsid w:val="00C04D5C"/>
    <w:rsid w:val="00C0547F"/>
    <w:rsid w:val="00C05DE8"/>
    <w:rsid w:val="00C073EE"/>
    <w:rsid w:val="00C07DE5"/>
    <w:rsid w:val="00C10AB7"/>
    <w:rsid w:val="00C10F99"/>
    <w:rsid w:val="00C11966"/>
    <w:rsid w:val="00C11DE3"/>
    <w:rsid w:val="00C11F49"/>
    <w:rsid w:val="00C127CB"/>
    <w:rsid w:val="00C130DA"/>
    <w:rsid w:val="00C131E3"/>
    <w:rsid w:val="00C152CF"/>
    <w:rsid w:val="00C1585F"/>
    <w:rsid w:val="00C1586B"/>
    <w:rsid w:val="00C15DB6"/>
    <w:rsid w:val="00C1604C"/>
    <w:rsid w:val="00C16875"/>
    <w:rsid w:val="00C17521"/>
    <w:rsid w:val="00C2090E"/>
    <w:rsid w:val="00C20B76"/>
    <w:rsid w:val="00C232AB"/>
    <w:rsid w:val="00C24B56"/>
    <w:rsid w:val="00C251A2"/>
    <w:rsid w:val="00C254CF"/>
    <w:rsid w:val="00C25514"/>
    <w:rsid w:val="00C25849"/>
    <w:rsid w:val="00C26098"/>
    <w:rsid w:val="00C26706"/>
    <w:rsid w:val="00C26947"/>
    <w:rsid w:val="00C27039"/>
    <w:rsid w:val="00C274E7"/>
    <w:rsid w:val="00C27864"/>
    <w:rsid w:val="00C2791F"/>
    <w:rsid w:val="00C27D37"/>
    <w:rsid w:val="00C3105D"/>
    <w:rsid w:val="00C3148E"/>
    <w:rsid w:val="00C3331E"/>
    <w:rsid w:val="00C3390E"/>
    <w:rsid w:val="00C34165"/>
    <w:rsid w:val="00C34250"/>
    <w:rsid w:val="00C34A7A"/>
    <w:rsid w:val="00C34CCD"/>
    <w:rsid w:val="00C35A9C"/>
    <w:rsid w:val="00C368AB"/>
    <w:rsid w:val="00C37C89"/>
    <w:rsid w:val="00C40EC9"/>
    <w:rsid w:val="00C4139A"/>
    <w:rsid w:val="00C413E2"/>
    <w:rsid w:val="00C42067"/>
    <w:rsid w:val="00C4252E"/>
    <w:rsid w:val="00C42C7A"/>
    <w:rsid w:val="00C42DA1"/>
    <w:rsid w:val="00C42FA1"/>
    <w:rsid w:val="00C4369A"/>
    <w:rsid w:val="00C4371C"/>
    <w:rsid w:val="00C44882"/>
    <w:rsid w:val="00C44BDF"/>
    <w:rsid w:val="00C460B9"/>
    <w:rsid w:val="00C470F6"/>
    <w:rsid w:val="00C47CD7"/>
    <w:rsid w:val="00C5000B"/>
    <w:rsid w:val="00C50137"/>
    <w:rsid w:val="00C50B53"/>
    <w:rsid w:val="00C51049"/>
    <w:rsid w:val="00C52459"/>
    <w:rsid w:val="00C52463"/>
    <w:rsid w:val="00C52980"/>
    <w:rsid w:val="00C52D82"/>
    <w:rsid w:val="00C55406"/>
    <w:rsid w:val="00C56BBE"/>
    <w:rsid w:val="00C57688"/>
    <w:rsid w:val="00C60E86"/>
    <w:rsid w:val="00C612CA"/>
    <w:rsid w:val="00C61897"/>
    <w:rsid w:val="00C62577"/>
    <w:rsid w:val="00C636AE"/>
    <w:rsid w:val="00C63C9C"/>
    <w:rsid w:val="00C64429"/>
    <w:rsid w:val="00C65D33"/>
    <w:rsid w:val="00C65FE3"/>
    <w:rsid w:val="00C66CBA"/>
    <w:rsid w:val="00C679B9"/>
    <w:rsid w:val="00C67B8C"/>
    <w:rsid w:val="00C715F0"/>
    <w:rsid w:val="00C71C38"/>
    <w:rsid w:val="00C72BFE"/>
    <w:rsid w:val="00C73E53"/>
    <w:rsid w:val="00C743EF"/>
    <w:rsid w:val="00C756FD"/>
    <w:rsid w:val="00C762B8"/>
    <w:rsid w:val="00C76310"/>
    <w:rsid w:val="00C76634"/>
    <w:rsid w:val="00C76876"/>
    <w:rsid w:val="00C77853"/>
    <w:rsid w:val="00C8291C"/>
    <w:rsid w:val="00C8295E"/>
    <w:rsid w:val="00C82B5F"/>
    <w:rsid w:val="00C83526"/>
    <w:rsid w:val="00C83888"/>
    <w:rsid w:val="00C83E98"/>
    <w:rsid w:val="00C84F66"/>
    <w:rsid w:val="00C85112"/>
    <w:rsid w:val="00C86F9B"/>
    <w:rsid w:val="00C87167"/>
    <w:rsid w:val="00C873B3"/>
    <w:rsid w:val="00C8767D"/>
    <w:rsid w:val="00C87D13"/>
    <w:rsid w:val="00C90A7E"/>
    <w:rsid w:val="00C90B72"/>
    <w:rsid w:val="00C92F8A"/>
    <w:rsid w:val="00C9315B"/>
    <w:rsid w:val="00C93F5B"/>
    <w:rsid w:val="00C94263"/>
    <w:rsid w:val="00C947F2"/>
    <w:rsid w:val="00C955FA"/>
    <w:rsid w:val="00C96639"/>
    <w:rsid w:val="00C96C30"/>
    <w:rsid w:val="00C97407"/>
    <w:rsid w:val="00C97CF6"/>
    <w:rsid w:val="00CA13F6"/>
    <w:rsid w:val="00CA1F29"/>
    <w:rsid w:val="00CA3833"/>
    <w:rsid w:val="00CA459D"/>
    <w:rsid w:val="00CA646D"/>
    <w:rsid w:val="00CA6506"/>
    <w:rsid w:val="00CA7C99"/>
    <w:rsid w:val="00CA7D63"/>
    <w:rsid w:val="00CB010A"/>
    <w:rsid w:val="00CB0990"/>
    <w:rsid w:val="00CB0F34"/>
    <w:rsid w:val="00CB15DA"/>
    <w:rsid w:val="00CB25D2"/>
    <w:rsid w:val="00CB2899"/>
    <w:rsid w:val="00CB47CF"/>
    <w:rsid w:val="00CB6141"/>
    <w:rsid w:val="00CB6190"/>
    <w:rsid w:val="00CB72B4"/>
    <w:rsid w:val="00CB7A61"/>
    <w:rsid w:val="00CB7B96"/>
    <w:rsid w:val="00CC10BB"/>
    <w:rsid w:val="00CC2072"/>
    <w:rsid w:val="00CC25A6"/>
    <w:rsid w:val="00CC338C"/>
    <w:rsid w:val="00CC3A6A"/>
    <w:rsid w:val="00CC3EAA"/>
    <w:rsid w:val="00CC43A8"/>
    <w:rsid w:val="00CC4C1C"/>
    <w:rsid w:val="00CC598B"/>
    <w:rsid w:val="00CC5BFF"/>
    <w:rsid w:val="00CC63F7"/>
    <w:rsid w:val="00CC6C1B"/>
    <w:rsid w:val="00CD01E9"/>
    <w:rsid w:val="00CD1172"/>
    <w:rsid w:val="00CD39F4"/>
    <w:rsid w:val="00CD3FE1"/>
    <w:rsid w:val="00CD441F"/>
    <w:rsid w:val="00CD44FE"/>
    <w:rsid w:val="00CD58BD"/>
    <w:rsid w:val="00CD5A6D"/>
    <w:rsid w:val="00CD5FCC"/>
    <w:rsid w:val="00CD6900"/>
    <w:rsid w:val="00CD7807"/>
    <w:rsid w:val="00CE1309"/>
    <w:rsid w:val="00CE1915"/>
    <w:rsid w:val="00CE26FE"/>
    <w:rsid w:val="00CE2C01"/>
    <w:rsid w:val="00CE3436"/>
    <w:rsid w:val="00CE3458"/>
    <w:rsid w:val="00CE3D6F"/>
    <w:rsid w:val="00CE415E"/>
    <w:rsid w:val="00CE4353"/>
    <w:rsid w:val="00CE50EA"/>
    <w:rsid w:val="00CE5913"/>
    <w:rsid w:val="00CE607F"/>
    <w:rsid w:val="00CE6699"/>
    <w:rsid w:val="00CE6C5B"/>
    <w:rsid w:val="00CE794E"/>
    <w:rsid w:val="00CE7F9F"/>
    <w:rsid w:val="00CF034C"/>
    <w:rsid w:val="00CF0393"/>
    <w:rsid w:val="00CF19EC"/>
    <w:rsid w:val="00CF281E"/>
    <w:rsid w:val="00CF381C"/>
    <w:rsid w:val="00CF38A3"/>
    <w:rsid w:val="00CF5E47"/>
    <w:rsid w:val="00CF6759"/>
    <w:rsid w:val="00CF67FE"/>
    <w:rsid w:val="00D007E1"/>
    <w:rsid w:val="00D00D5A"/>
    <w:rsid w:val="00D01135"/>
    <w:rsid w:val="00D0169A"/>
    <w:rsid w:val="00D021DD"/>
    <w:rsid w:val="00D02852"/>
    <w:rsid w:val="00D029EB"/>
    <w:rsid w:val="00D02E01"/>
    <w:rsid w:val="00D059FD"/>
    <w:rsid w:val="00D05DC1"/>
    <w:rsid w:val="00D06532"/>
    <w:rsid w:val="00D06B4D"/>
    <w:rsid w:val="00D06FFF"/>
    <w:rsid w:val="00D10254"/>
    <w:rsid w:val="00D10A27"/>
    <w:rsid w:val="00D10C45"/>
    <w:rsid w:val="00D11109"/>
    <w:rsid w:val="00D117F9"/>
    <w:rsid w:val="00D11BCD"/>
    <w:rsid w:val="00D12132"/>
    <w:rsid w:val="00D126F7"/>
    <w:rsid w:val="00D12D76"/>
    <w:rsid w:val="00D13809"/>
    <w:rsid w:val="00D14353"/>
    <w:rsid w:val="00D17595"/>
    <w:rsid w:val="00D21984"/>
    <w:rsid w:val="00D2280F"/>
    <w:rsid w:val="00D22D70"/>
    <w:rsid w:val="00D230BE"/>
    <w:rsid w:val="00D252B2"/>
    <w:rsid w:val="00D25B77"/>
    <w:rsid w:val="00D25C42"/>
    <w:rsid w:val="00D274C6"/>
    <w:rsid w:val="00D27C57"/>
    <w:rsid w:val="00D306A3"/>
    <w:rsid w:val="00D3182A"/>
    <w:rsid w:val="00D32A96"/>
    <w:rsid w:val="00D332D1"/>
    <w:rsid w:val="00D334E3"/>
    <w:rsid w:val="00D341DF"/>
    <w:rsid w:val="00D355E1"/>
    <w:rsid w:val="00D35C84"/>
    <w:rsid w:val="00D35E57"/>
    <w:rsid w:val="00D377FC"/>
    <w:rsid w:val="00D37B46"/>
    <w:rsid w:val="00D37BAD"/>
    <w:rsid w:val="00D40023"/>
    <w:rsid w:val="00D40195"/>
    <w:rsid w:val="00D40431"/>
    <w:rsid w:val="00D40EA5"/>
    <w:rsid w:val="00D430B0"/>
    <w:rsid w:val="00D43411"/>
    <w:rsid w:val="00D43694"/>
    <w:rsid w:val="00D4377B"/>
    <w:rsid w:val="00D4424E"/>
    <w:rsid w:val="00D44AA0"/>
    <w:rsid w:val="00D45A94"/>
    <w:rsid w:val="00D4659A"/>
    <w:rsid w:val="00D46FA4"/>
    <w:rsid w:val="00D47876"/>
    <w:rsid w:val="00D50A97"/>
    <w:rsid w:val="00D50DBC"/>
    <w:rsid w:val="00D50F89"/>
    <w:rsid w:val="00D513BF"/>
    <w:rsid w:val="00D52812"/>
    <w:rsid w:val="00D528A0"/>
    <w:rsid w:val="00D528F5"/>
    <w:rsid w:val="00D52C67"/>
    <w:rsid w:val="00D5347C"/>
    <w:rsid w:val="00D546C8"/>
    <w:rsid w:val="00D6183D"/>
    <w:rsid w:val="00D61E9E"/>
    <w:rsid w:val="00D64848"/>
    <w:rsid w:val="00D6676B"/>
    <w:rsid w:val="00D67061"/>
    <w:rsid w:val="00D7128C"/>
    <w:rsid w:val="00D71F95"/>
    <w:rsid w:val="00D72230"/>
    <w:rsid w:val="00D723B0"/>
    <w:rsid w:val="00D72C14"/>
    <w:rsid w:val="00D73143"/>
    <w:rsid w:val="00D731F9"/>
    <w:rsid w:val="00D7387C"/>
    <w:rsid w:val="00D757F9"/>
    <w:rsid w:val="00D764F7"/>
    <w:rsid w:val="00D76829"/>
    <w:rsid w:val="00D80DF6"/>
    <w:rsid w:val="00D80E38"/>
    <w:rsid w:val="00D81675"/>
    <w:rsid w:val="00D831FC"/>
    <w:rsid w:val="00D8324A"/>
    <w:rsid w:val="00D857B5"/>
    <w:rsid w:val="00D875B5"/>
    <w:rsid w:val="00D87A0D"/>
    <w:rsid w:val="00D9033F"/>
    <w:rsid w:val="00D90626"/>
    <w:rsid w:val="00D9092B"/>
    <w:rsid w:val="00D91008"/>
    <w:rsid w:val="00D912DC"/>
    <w:rsid w:val="00D92451"/>
    <w:rsid w:val="00D932C3"/>
    <w:rsid w:val="00D93917"/>
    <w:rsid w:val="00D94D81"/>
    <w:rsid w:val="00D95457"/>
    <w:rsid w:val="00D9766B"/>
    <w:rsid w:val="00DA0D3B"/>
    <w:rsid w:val="00DA1A5A"/>
    <w:rsid w:val="00DA2085"/>
    <w:rsid w:val="00DA2A37"/>
    <w:rsid w:val="00DA2C09"/>
    <w:rsid w:val="00DA4740"/>
    <w:rsid w:val="00DA50EA"/>
    <w:rsid w:val="00DA526F"/>
    <w:rsid w:val="00DA5693"/>
    <w:rsid w:val="00DA75C7"/>
    <w:rsid w:val="00DA7E76"/>
    <w:rsid w:val="00DB0164"/>
    <w:rsid w:val="00DB0728"/>
    <w:rsid w:val="00DB140D"/>
    <w:rsid w:val="00DB1E36"/>
    <w:rsid w:val="00DB252C"/>
    <w:rsid w:val="00DB360D"/>
    <w:rsid w:val="00DB53B8"/>
    <w:rsid w:val="00DB5FC8"/>
    <w:rsid w:val="00DB61F0"/>
    <w:rsid w:val="00DB6AD2"/>
    <w:rsid w:val="00DB7712"/>
    <w:rsid w:val="00DC008E"/>
    <w:rsid w:val="00DC0736"/>
    <w:rsid w:val="00DC26A3"/>
    <w:rsid w:val="00DC2BB5"/>
    <w:rsid w:val="00DC2D64"/>
    <w:rsid w:val="00DC2F1A"/>
    <w:rsid w:val="00DC3AFB"/>
    <w:rsid w:val="00DC4384"/>
    <w:rsid w:val="00DC4C6E"/>
    <w:rsid w:val="00DC534A"/>
    <w:rsid w:val="00DC538D"/>
    <w:rsid w:val="00DC64D9"/>
    <w:rsid w:val="00DC72E4"/>
    <w:rsid w:val="00DC7F23"/>
    <w:rsid w:val="00DD01FC"/>
    <w:rsid w:val="00DD0402"/>
    <w:rsid w:val="00DD08FD"/>
    <w:rsid w:val="00DD21DC"/>
    <w:rsid w:val="00DD256B"/>
    <w:rsid w:val="00DD26A8"/>
    <w:rsid w:val="00DD3104"/>
    <w:rsid w:val="00DD3326"/>
    <w:rsid w:val="00DD4DAC"/>
    <w:rsid w:val="00DD5A91"/>
    <w:rsid w:val="00DD6338"/>
    <w:rsid w:val="00DD6F09"/>
    <w:rsid w:val="00DD6F23"/>
    <w:rsid w:val="00DD734E"/>
    <w:rsid w:val="00DD7455"/>
    <w:rsid w:val="00DD7839"/>
    <w:rsid w:val="00DD7C8B"/>
    <w:rsid w:val="00DE1819"/>
    <w:rsid w:val="00DE4703"/>
    <w:rsid w:val="00DE4D24"/>
    <w:rsid w:val="00DE6184"/>
    <w:rsid w:val="00DE778D"/>
    <w:rsid w:val="00DF07C7"/>
    <w:rsid w:val="00DF0912"/>
    <w:rsid w:val="00DF13E9"/>
    <w:rsid w:val="00DF2329"/>
    <w:rsid w:val="00DF26C1"/>
    <w:rsid w:val="00DF2EFC"/>
    <w:rsid w:val="00DF30ED"/>
    <w:rsid w:val="00DF339A"/>
    <w:rsid w:val="00DF481C"/>
    <w:rsid w:val="00DF4FD7"/>
    <w:rsid w:val="00DF5108"/>
    <w:rsid w:val="00DF55FC"/>
    <w:rsid w:val="00DF5A3A"/>
    <w:rsid w:val="00DF5CF2"/>
    <w:rsid w:val="00DF6297"/>
    <w:rsid w:val="00E004F7"/>
    <w:rsid w:val="00E01C86"/>
    <w:rsid w:val="00E01F41"/>
    <w:rsid w:val="00E02A55"/>
    <w:rsid w:val="00E02B20"/>
    <w:rsid w:val="00E03634"/>
    <w:rsid w:val="00E03D9E"/>
    <w:rsid w:val="00E04208"/>
    <w:rsid w:val="00E04B89"/>
    <w:rsid w:val="00E04F34"/>
    <w:rsid w:val="00E052E4"/>
    <w:rsid w:val="00E05859"/>
    <w:rsid w:val="00E058B3"/>
    <w:rsid w:val="00E05F7C"/>
    <w:rsid w:val="00E061C4"/>
    <w:rsid w:val="00E07585"/>
    <w:rsid w:val="00E07866"/>
    <w:rsid w:val="00E1010D"/>
    <w:rsid w:val="00E10F75"/>
    <w:rsid w:val="00E1194D"/>
    <w:rsid w:val="00E11B4E"/>
    <w:rsid w:val="00E11E4A"/>
    <w:rsid w:val="00E1310A"/>
    <w:rsid w:val="00E13334"/>
    <w:rsid w:val="00E13542"/>
    <w:rsid w:val="00E14377"/>
    <w:rsid w:val="00E16779"/>
    <w:rsid w:val="00E16BCA"/>
    <w:rsid w:val="00E17034"/>
    <w:rsid w:val="00E170B0"/>
    <w:rsid w:val="00E20E5C"/>
    <w:rsid w:val="00E210BA"/>
    <w:rsid w:val="00E214C7"/>
    <w:rsid w:val="00E23142"/>
    <w:rsid w:val="00E235B1"/>
    <w:rsid w:val="00E23794"/>
    <w:rsid w:val="00E243BD"/>
    <w:rsid w:val="00E24910"/>
    <w:rsid w:val="00E24EC9"/>
    <w:rsid w:val="00E25671"/>
    <w:rsid w:val="00E25786"/>
    <w:rsid w:val="00E272E2"/>
    <w:rsid w:val="00E30D32"/>
    <w:rsid w:val="00E30EE4"/>
    <w:rsid w:val="00E326B8"/>
    <w:rsid w:val="00E34325"/>
    <w:rsid w:val="00E34522"/>
    <w:rsid w:val="00E355E5"/>
    <w:rsid w:val="00E36212"/>
    <w:rsid w:val="00E3734E"/>
    <w:rsid w:val="00E37A33"/>
    <w:rsid w:val="00E4206B"/>
    <w:rsid w:val="00E4225A"/>
    <w:rsid w:val="00E43104"/>
    <w:rsid w:val="00E45443"/>
    <w:rsid w:val="00E459F4"/>
    <w:rsid w:val="00E46E46"/>
    <w:rsid w:val="00E46FF0"/>
    <w:rsid w:val="00E47592"/>
    <w:rsid w:val="00E4772D"/>
    <w:rsid w:val="00E479D5"/>
    <w:rsid w:val="00E47D87"/>
    <w:rsid w:val="00E5055B"/>
    <w:rsid w:val="00E50D93"/>
    <w:rsid w:val="00E510D8"/>
    <w:rsid w:val="00E51BD3"/>
    <w:rsid w:val="00E522F3"/>
    <w:rsid w:val="00E52537"/>
    <w:rsid w:val="00E54063"/>
    <w:rsid w:val="00E54180"/>
    <w:rsid w:val="00E54307"/>
    <w:rsid w:val="00E55263"/>
    <w:rsid w:val="00E55521"/>
    <w:rsid w:val="00E55887"/>
    <w:rsid w:val="00E55E84"/>
    <w:rsid w:val="00E56525"/>
    <w:rsid w:val="00E5685D"/>
    <w:rsid w:val="00E56C6D"/>
    <w:rsid w:val="00E60347"/>
    <w:rsid w:val="00E60580"/>
    <w:rsid w:val="00E60946"/>
    <w:rsid w:val="00E60CB5"/>
    <w:rsid w:val="00E6194D"/>
    <w:rsid w:val="00E61A6E"/>
    <w:rsid w:val="00E62248"/>
    <w:rsid w:val="00E62282"/>
    <w:rsid w:val="00E6462A"/>
    <w:rsid w:val="00E657A7"/>
    <w:rsid w:val="00E66A0E"/>
    <w:rsid w:val="00E66EA3"/>
    <w:rsid w:val="00E66F4B"/>
    <w:rsid w:val="00E70B98"/>
    <w:rsid w:val="00E717A4"/>
    <w:rsid w:val="00E73D75"/>
    <w:rsid w:val="00E742D8"/>
    <w:rsid w:val="00E74395"/>
    <w:rsid w:val="00E754FA"/>
    <w:rsid w:val="00E75DB1"/>
    <w:rsid w:val="00E761BA"/>
    <w:rsid w:val="00E764BF"/>
    <w:rsid w:val="00E77911"/>
    <w:rsid w:val="00E83319"/>
    <w:rsid w:val="00E83C8D"/>
    <w:rsid w:val="00E84191"/>
    <w:rsid w:val="00E84CED"/>
    <w:rsid w:val="00E850F0"/>
    <w:rsid w:val="00E8514A"/>
    <w:rsid w:val="00E85683"/>
    <w:rsid w:val="00E85733"/>
    <w:rsid w:val="00E86AF9"/>
    <w:rsid w:val="00E86E23"/>
    <w:rsid w:val="00E87EC6"/>
    <w:rsid w:val="00E87FB5"/>
    <w:rsid w:val="00E904D1"/>
    <w:rsid w:val="00E921D0"/>
    <w:rsid w:val="00E92B44"/>
    <w:rsid w:val="00E92C21"/>
    <w:rsid w:val="00E92EAC"/>
    <w:rsid w:val="00E935D9"/>
    <w:rsid w:val="00E943C7"/>
    <w:rsid w:val="00E943EF"/>
    <w:rsid w:val="00E9638C"/>
    <w:rsid w:val="00E979BE"/>
    <w:rsid w:val="00EA00E9"/>
    <w:rsid w:val="00EA0832"/>
    <w:rsid w:val="00EA1673"/>
    <w:rsid w:val="00EA1FCE"/>
    <w:rsid w:val="00EA2299"/>
    <w:rsid w:val="00EA2B1C"/>
    <w:rsid w:val="00EA430F"/>
    <w:rsid w:val="00EA46E5"/>
    <w:rsid w:val="00EA4F16"/>
    <w:rsid w:val="00EA59FE"/>
    <w:rsid w:val="00EA6500"/>
    <w:rsid w:val="00EA6942"/>
    <w:rsid w:val="00EA77DB"/>
    <w:rsid w:val="00EA7A5C"/>
    <w:rsid w:val="00EA7FC8"/>
    <w:rsid w:val="00EB0796"/>
    <w:rsid w:val="00EB305A"/>
    <w:rsid w:val="00EB35F1"/>
    <w:rsid w:val="00EB36DE"/>
    <w:rsid w:val="00EB3903"/>
    <w:rsid w:val="00EB49A5"/>
    <w:rsid w:val="00EB4FB5"/>
    <w:rsid w:val="00EB516D"/>
    <w:rsid w:val="00EB55E5"/>
    <w:rsid w:val="00EB5DA9"/>
    <w:rsid w:val="00EB660A"/>
    <w:rsid w:val="00EB6C69"/>
    <w:rsid w:val="00EB7304"/>
    <w:rsid w:val="00EB7F1B"/>
    <w:rsid w:val="00EC03B0"/>
    <w:rsid w:val="00EC0F33"/>
    <w:rsid w:val="00EC0FE4"/>
    <w:rsid w:val="00EC12D3"/>
    <w:rsid w:val="00EC1C35"/>
    <w:rsid w:val="00EC2032"/>
    <w:rsid w:val="00EC2238"/>
    <w:rsid w:val="00EC24B9"/>
    <w:rsid w:val="00EC3F9F"/>
    <w:rsid w:val="00EC5E7D"/>
    <w:rsid w:val="00EC63CD"/>
    <w:rsid w:val="00EC6CBA"/>
    <w:rsid w:val="00EC7682"/>
    <w:rsid w:val="00EC76CB"/>
    <w:rsid w:val="00EC7861"/>
    <w:rsid w:val="00EC7B0E"/>
    <w:rsid w:val="00ED01B7"/>
    <w:rsid w:val="00ED0402"/>
    <w:rsid w:val="00ED1929"/>
    <w:rsid w:val="00ED1A8C"/>
    <w:rsid w:val="00ED1CD6"/>
    <w:rsid w:val="00ED24F3"/>
    <w:rsid w:val="00ED2565"/>
    <w:rsid w:val="00ED2F5C"/>
    <w:rsid w:val="00ED34AF"/>
    <w:rsid w:val="00ED611B"/>
    <w:rsid w:val="00ED6A1C"/>
    <w:rsid w:val="00ED6A42"/>
    <w:rsid w:val="00ED6E14"/>
    <w:rsid w:val="00ED6E95"/>
    <w:rsid w:val="00ED6F89"/>
    <w:rsid w:val="00ED7B00"/>
    <w:rsid w:val="00EE0A79"/>
    <w:rsid w:val="00EE0FFB"/>
    <w:rsid w:val="00EE1CA6"/>
    <w:rsid w:val="00EE243C"/>
    <w:rsid w:val="00EE3110"/>
    <w:rsid w:val="00EE31F1"/>
    <w:rsid w:val="00EE43F9"/>
    <w:rsid w:val="00EE516A"/>
    <w:rsid w:val="00EE5447"/>
    <w:rsid w:val="00EE558E"/>
    <w:rsid w:val="00EE6159"/>
    <w:rsid w:val="00EE676E"/>
    <w:rsid w:val="00EE6F67"/>
    <w:rsid w:val="00EF0471"/>
    <w:rsid w:val="00EF1450"/>
    <w:rsid w:val="00EF1930"/>
    <w:rsid w:val="00EF1FD3"/>
    <w:rsid w:val="00EF3730"/>
    <w:rsid w:val="00EF378E"/>
    <w:rsid w:val="00EF3FF1"/>
    <w:rsid w:val="00EF69EB"/>
    <w:rsid w:val="00F00536"/>
    <w:rsid w:val="00F00D6D"/>
    <w:rsid w:val="00F00F71"/>
    <w:rsid w:val="00F012E1"/>
    <w:rsid w:val="00F01975"/>
    <w:rsid w:val="00F01A8E"/>
    <w:rsid w:val="00F03C59"/>
    <w:rsid w:val="00F0486A"/>
    <w:rsid w:val="00F054A1"/>
    <w:rsid w:val="00F06956"/>
    <w:rsid w:val="00F06E4D"/>
    <w:rsid w:val="00F07947"/>
    <w:rsid w:val="00F07C63"/>
    <w:rsid w:val="00F07EC3"/>
    <w:rsid w:val="00F10BEE"/>
    <w:rsid w:val="00F10FD4"/>
    <w:rsid w:val="00F1101B"/>
    <w:rsid w:val="00F1141C"/>
    <w:rsid w:val="00F11568"/>
    <w:rsid w:val="00F121CF"/>
    <w:rsid w:val="00F123CF"/>
    <w:rsid w:val="00F12FB4"/>
    <w:rsid w:val="00F132A7"/>
    <w:rsid w:val="00F13A15"/>
    <w:rsid w:val="00F152D7"/>
    <w:rsid w:val="00F15D51"/>
    <w:rsid w:val="00F1606F"/>
    <w:rsid w:val="00F17146"/>
    <w:rsid w:val="00F17CF2"/>
    <w:rsid w:val="00F213DA"/>
    <w:rsid w:val="00F21C60"/>
    <w:rsid w:val="00F22328"/>
    <w:rsid w:val="00F22933"/>
    <w:rsid w:val="00F22BCE"/>
    <w:rsid w:val="00F231DA"/>
    <w:rsid w:val="00F239AC"/>
    <w:rsid w:val="00F23F2A"/>
    <w:rsid w:val="00F24B98"/>
    <w:rsid w:val="00F24D07"/>
    <w:rsid w:val="00F2597D"/>
    <w:rsid w:val="00F25C25"/>
    <w:rsid w:val="00F26916"/>
    <w:rsid w:val="00F30820"/>
    <w:rsid w:val="00F31D9D"/>
    <w:rsid w:val="00F31F0B"/>
    <w:rsid w:val="00F3219D"/>
    <w:rsid w:val="00F32B88"/>
    <w:rsid w:val="00F3342A"/>
    <w:rsid w:val="00F338DB"/>
    <w:rsid w:val="00F33C37"/>
    <w:rsid w:val="00F34643"/>
    <w:rsid w:val="00F3559A"/>
    <w:rsid w:val="00F361C5"/>
    <w:rsid w:val="00F36BD1"/>
    <w:rsid w:val="00F3702E"/>
    <w:rsid w:val="00F371B8"/>
    <w:rsid w:val="00F40153"/>
    <w:rsid w:val="00F40CED"/>
    <w:rsid w:val="00F4144C"/>
    <w:rsid w:val="00F41FE8"/>
    <w:rsid w:val="00F4259F"/>
    <w:rsid w:val="00F43701"/>
    <w:rsid w:val="00F43B6B"/>
    <w:rsid w:val="00F43D22"/>
    <w:rsid w:val="00F449FB"/>
    <w:rsid w:val="00F46513"/>
    <w:rsid w:val="00F46B70"/>
    <w:rsid w:val="00F474D4"/>
    <w:rsid w:val="00F47B0D"/>
    <w:rsid w:val="00F47CE1"/>
    <w:rsid w:val="00F50216"/>
    <w:rsid w:val="00F50FE1"/>
    <w:rsid w:val="00F51C18"/>
    <w:rsid w:val="00F52CA8"/>
    <w:rsid w:val="00F53E29"/>
    <w:rsid w:val="00F54220"/>
    <w:rsid w:val="00F547E0"/>
    <w:rsid w:val="00F547F5"/>
    <w:rsid w:val="00F550A9"/>
    <w:rsid w:val="00F556CE"/>
    <w:rsid w:val="00F55FD9"/>
    <w:rsid w:val="00F56449"/>
    <w:rsid w:val="00F56C8D"/>
    <w:rsid w:val="00F57948"/>
    <w:rsid w:val="00F57BBC"/>
    <w:rsid w:val="00F57DF5"/>
    <w:rsid w:val="00F6097D"/>
    <w:rsid w:val="00F60F00"/>
    <w:rsid w:val="00F6110C"/>
    <w:rsid w:val="00F61B3C"/>
    <w:rsid w:val="00F61CCC"/>
    <w:rsid w:val="00F62081"/>
    <w:rsid w:val="00F628FA"/>
    <w:rsid w:val="00F6328E"/>
    <w:rsid w:val="00F637AF"/>
    <w:rsid w:val="00F63927"/>
    <w:rsid w:val="00F676D3"/>
    <w:rsid w:val="00F67C5C"/>
    <w:rsid w:val="00F7058F"/>
    <w:rsid w:val="00F708EE"/>
    <w:rsid w:val="00F7146B"/>
    <w:rsid w:val="00F73063"/>
    <w:rsid w:val="00F735A4"/>
    <w:rsid w:val="00F7385E"/>
    <w:rsid w:val="00F74122"/>
    <w:rsid w:val="00F74365"/>
    <w:rsid w:val="00F74A86"/>
    <w:rsid w:val="00F75A8F"/>
    <w:rsid w:val="00F75D66"/>
    <w:rsid w:val="00F7651D"/>
    <w:rsid w:val="00F76880"/>
    <w:rsid w:val="00F76FBC"/>
    <w:rsid w:val="00F80C1D"/>
    <w:rsid w:val="00F80C27"/>
    <w:rsid w:val="00F81208"/>
    <w:rsid w:val="00F81244"/>
    <w:rsid w:val="00F81384"/>
    <w:rsid w:val="00F8264D"/>
    <w:rsid w:val="00F82DCC"/>
    <w:rsid w:val="00F82F95"/>
    <w:rsid w:val="00F83BFE"/>
    <w:rsid w:val="00F83FB0"/>
    <w:rsid w:val="00F85806"/>
    <w:rsid w:val="00F858F0"/>
    <w:rsid w:val="00F85A57"/>
    <w:rsid w:val="00F85DD5"/>
    <w:rsid w:val="00F86AEC"/>
    <w:rsid w:val="00F871D7"/>
    <w:rsid w:val="00F876F9"/>
    <w:rsid w:val="00F9048F"/>
    <w:rsid w:val="00F90FCF"/>
    <w:rsid w:val="00F92EF1"/>
    <w:rsid w:val="00F93ACF"/>
    <w:rsid w:val="00F9410E"/>
    <w:rsid w:val="00F941F2"/>
    <w:rsid w:val="00F945E7"/>
    <w:rsid w:val="00F94A69"/>
    <w:rsid w:val="00F94ED0"/>
    <w:rsid w:val="00F96292"/>
    <w:rsid w:val="00F966CA"/>
    <w:rsid w:val="00F968B0"/>
    <w:rsid w:val="00F968C1"/>
    <w:rsid w:val="00F978B1"/>
    <w:rsid w:val="00F97F5A"/>
    <w:rsid w:val="00F97FAB"/>
    <w:rsid w:val="00FA0155"/>
    <w:rsid w:val="00FA0E8B"/>
    <w:rsid w:val="00FA1553"/>
    <w:rsid w:val="00FA1A8C"/>
    <w:rsid w:val="00FA1DF5"/>
    <w:rsid w:val="00FA315B"/>
    <w:rsid w:val="00FA3F95"/>
    <w:rsid w:val="00FA469D"/>
    <w:rsid w:val="00FA4960"/>
    <w:rsid w:val="00FA4AC4"/>
    <w:rsid w:val="00FA4EB5"/>
    <w:rsid w:val="00FA5C27"/>
    <w:rsid w:val="00FA69B7"/>
    <w:rsid w:val="00FA6C84"/>
    <w:rsid w:val="00FA7873"/>
    <w:rsid w:val="00FB11AD"/>
    <w:rsid w:val="00FB140A"/>
    <w:rsid w:val="00FB2AE2"/>
    <w:rsid w:val="00FB2BDD"/>
    <w:rsid w:val="00FB4EAA"/>
    <w:rsid w:val="00FB5944"/>
    <w:rsid w:val="00FB5F82"/>
    <w:rsid w:val="00FB658F"/>
    <w:rsid w:val="00FB6839"/>
    <w:rsid w:val="00FB6C16"/>
    <w:rsid w:val="00FB76C0"/>
    <w:rsid w:val="00FB7A57"/>
    <w:rsid w:val="00FC288C"/>
    <w:rsid w:val="00FC2B5C"/>
    <w:rsid w:val="00FC34CE"/>
    <w:rsid w:val="00FC435E"/>
    <w:rsid w:val="00FC52C6"/>
    <w:rsid w:val="00FC570A"/>
    <w:rsid w:val="00FC5C66"/>
    <w:rsid w:val="00FC73D9"/>
    <w:rsid w:val="00FC766D"/>
    <w:rsid w:val="00FC7F81"/>
    <w:rsid w:val="00FD025F"/>
    <w:rsid w:val="00FD0454"/>
    <w:rsid w:val="00FD0EA0"/>
    <w:rsid w:val="00FD106A"/>
    <w:rsid w:val="00FD216E"/>
    <w:rsid w:val="00FD27F6"/>
    <w:rsid w:val="00FD2B0A"/>
    <w:rsid w:val="00FD368D"/>
    <w:rsid w:val="00FD402F"/>
    <w:rsid w:val="00FD4ECD"/>
    <w:rsid w:val="00FD57D8"/>
    <w:rsid w:val="00FD7393"/>
    <w:rsid w:val="00FE0112"/>
    <w:rsid w:val="00FE0468"/>
    <w:rsid w:val="00FE065E"/>
    <w:rsid w:val="00FE07CA"/>
    <w:rsid w:val="00FE14C9"/>
    <w:rsid w:val="00FE1A07"/>
    <w:rsid w:val="00FE1BEB"/>
    <w:rsid w:val="00FE296B"/>
    <w:rsid w:val="00FE2D1F"/>
    <w:rsid w:val="00FE34C5"/>
    <w:rsid w:val="00FE429B"/>
    <w:rsid w:val="00FE4843"/>
    <w:rsid w:val="00FE52FC"/>
    <w:rsid w:val="00FE782B"/>
    <w:rsid w:val="00FE7839"/>
    <w:rsid w:val="00FE7B31"/>
    <w:rsid w:val="00FF002C"/>
    <w:rsid w:val="00FF07AB"/>
    <w:rsid w:val="00FF112E"/>
    <w:rsid w:val="00FF1239"/>
    <w:rsid w:val="00FF24CE"/>
    <w:rsid w:val="00FF36C4"/>
    <w:rsid w:val="00FF3FDD"/>
    <w:rsid w:val="00FF417A"/>
    <w:rsid w:val="00FF4543"/>
    <w:rsid w:val="00FF4888"/>
    <w:rsid w:val="00FF4C66"/>
    <w:rsid w:val="00FF5063"/>
    <w:rsid w:val="00FF737A"/>
    <w:rsid w:val="00FF7C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C40CE8B2-2A2B-43D0-8ED9-97C058B6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758BC"/>
    <w:rPr>
      <w:sz w:val="24"/>
      <w:szCs w:val="24"/>
    </w:rPr>
  </w:style>
  <w:style w:type="paragraph" w:styleId="Antrat1">
    <w:name w:val="heading 1"/>
    <w:basedOn w:val="prastasis"/>
    <w:next w:val="prastasis"/>
    <w:link w:val="Antrat1Diagrama"/>
    <w:qFormat/>
    <w:rsid w:val="00D25B77"/>
    <w:pPr>
      <w:keepNext/>
      <w:numPr>
        <w:numId w:val="3"/>
      </w:numPr>
      <w:suppressAutoHyphens/>
      <w:adjustRightInd w:val="0"/>
      <w:spacing w:before="240" w:after="60" w:line="360" w:lineRule="atLeast"/>
      <w:textAlignment w:val="baseline"/>
      <w:outlineLvl w:val="0"/>
    </w:pPr>
    <w:rPr>
      <w:rFonts w:ascii="Arial" w:hAnsi="Arial"/>
      <w:b/>
      <w:kern w:val="1"/>
      <w:sz w:val="28"/>
      <w:szCs w:val="20"/>
    </w:rPr>
  </w:style>
  <w:style w:type="paragraph" w:styleId="Antrat2">
    <w:name w:val="heading 2"/>
    <w:basedOn w:val="prastasis"/>
    <w:link w:val="Antrat2Diagrama"/>
    <w:qFormat/>
    <w:rsid w:val="00DC2BB5"/>
    <w:pPr>
      <w:spacing w:before="100" w:beforeAutospacing="1" w:after="100" w:afterAutospacing="1"/>
      <w:outlineLvl w:val="1"/>
    </w:pPr>
    <w:rPr>
      <w:b/>
      <w:bCs/>
      <w:sz w:val="36"/>
      <w:szCs w:val="36"/>
    </w:rPr>
  </w:style>
  <w:style w:type="paragraph" w:styleId="Antrat3">
    <w:name w:val="heading 3"/>
    <w:basedOn w:val="prastasis"/>
    <w:next w:val="prastasis"/>
    <w:link w:val="Antrat3Diagrama"/>
    <w:qFormat/>
    <w:rsid w:val="00D25B77"/>
    <w:pPr>
      <w:keepNext/>
      <w:numPr>
        <w:ilvl w:val="2"/>
        <w:numId w:val="3"/>
      </w:numPr>
      <w:suppressAutoHyphens/>
      <w:adjustRightInd w:val="0"/>
      <w:spacing w:before="240" w:after="60" w:line="360" w:lineRule="atLeast"/>
      <w:textAlignment w:val="baseline"/>
      <w:outlineLvl w:val="2"/>
    </w:pPr>
    <w:rPr>
      <w:rFonts w:ascii="Arial" w:hAnsi="Arial"/>
      <w:szCs w:val="20"/>
    </w:rPr>
  </w:style>
  <w:style w:type="paragraph" w:styleId="Antrat4">
    <w:name w:val="heading 4"/>
    <w:basedOn w:val="prastasis"/>
    <w:next w:val="prastasis"/>
    <w:link w:val="Antrat4Diagrama"/>
    <w:qFormat/>
    <w:rsid w:val="00D25B77"/>
    <w:pPr>
      <w:keepNext/>
      <w:numPr>
        <w:ilvl w:val="3"/>
        <w:numId w:val="3"/>
      </w:numPr>
      <w:suppressAutoHyphens/>
      <w:adjustRightInd w:val="0"/>
      <w:spacing w:before="240" w:after="60" w:line="360" w:lineRule="atLeast"/>
      <w:textAlignment w:val="baseline"/>
      <w:outlineLvl w:val="3"/>
    </w:pPr>
    <w:rPr>
      <w:rFonts w:ascii="Arial" w:hAnsi="Arial"/>
      <w:b/>
      <w:szCs w:val="20"/>
    </w:rPr>
  </w:style>
  <w:style w:type="paragraph" w:styleId="Antrat5">
    <w:name w:val="heading 5"/>
    <w:basedOn w:val="prastasis"/>
    <w:next w:val="prastasis"/>
    <w:link w:val="Antrat5Diagrama"/>
    <w:qFormat/>
    <w:rsid w:val="00D25B77"/>
    <w:pPr>
      <w:numPr>
        <w:ilvl w:val="4"/>
        <w:numId w:val="3"/>
      </w:numPr>
      <w:suppressAutoHyphens/>
      <w:adjustRightInd w:val="0"/>
      <w:spacing w:before="240" w:after="60" w:line="360" w:lineRule="atLeast"/>
      <w:textAlignment w:val="baseline"/>
      <w:outlineLvl w:val="4"/>
    </w:pPr>
    <w:rPr>
      <w:szCs w:val="20"/>
    </w:rPr>
  </w:style>
  <w:style w:type="paragraph" w:styleId="Antrat6">
    <w:name w:val="heading 6"/>
    <w:basedOn w:val="prastasis"/>
    <w:next w:val="prastasis"/>
    <w:link w:val="Antrat6Diagrama"/>
    <w:qFormat/>
    <w:rsid w:val="00D25B77"/>
    <w:pPr>
      <w:numPr>
        <w:ilvl w:val="5"/>
        <w:numId w:val="3"/>
      </w:numPr>
      <w:suppressAutoHyphens/>
      <w:adjustRightInd w:val="0"/>
      <w:spacing w:before="240" w:after="60" w:line="360" w:lineRule="atLeast"/>
      <w:textAlignment w:val="baseline"/>
      <w:outlineLvl w:val="5"/>
    </w:pPr>
    <w:rPr>
      <w:i/>
      <w:szCs w:val="20"/>
    </w:rPr>
  </w:style>
  <w:style w:type="paragraph" w:styleId="Antrat7">
    <w:name w:val="heading 7"/>
    <w:basedOn w:val="prastasis"/>
    <w:next w:val="prastasis"/>
    <w:link w:val="Antrat7Diagrama"/>
    <w:qFormat/>
    <w:rsid w:val="00D25B77"/>
    <w:pPr>
      <w:numPr>
        <w:ilvl w:val="6"/>
        <w:numId w:val="3"/>
      </w:numPr>
      <w:suppressAutoHyphens/>
      <w:adjustRightInd w:val="0"/>
      <w:spacing w:before="240" w:after="60" w:line="360" w:lineRule="atLeast"/>
      <w:textAlignment w:val="baseline"/>
      <w:outlineLvl w:val="6"/>
    </w:pPr>
    <w:rPr>
      <w:rFonts w:ascii="Arial" w:hAnsi="Arial"/>
      <w:sz w:val="20"/>
      <w:szCs w:val="20"/>
    </w:rPr>
  </w:style>
  <w:style w:type="paragraph" w:styleId="Antrat8">
    <w:name w:val="heading 8"/>
    <w:basedOn w:val="prastasis"/>
    <w:next w:val="prastasis"/>
    <w:link w:val="Antrat8Diagrama"/>
    <w:qFormat/>
    <w:rsid w:val="00D25B77"/>
    <w:pPr>
      <w:numPr>
        <w:ilvl w:val="7"/>
        <w:numId w:val="3"/>
      </w:numPr>
      <w:suppressAutoHyphens/>
      <w:adjustRightInd w:val="0"/>
      <w:spacing w:before="240" w:after="60" w:line="360" w:lineRule="atLeast"/>
      <w:textAlignment w:val="baseline"/>
      <w:outlineLvl w:val="7"/>
    </w:pPr>
    <w:rPr>
      <w:rFonts w:ascii="Arial" w:hAnsi="Arial"/>
      <w:i/>
      <w:sz w:val="20"/>
      <w:szCs w:val="20"/>
    </w:rPr>
  </w:style>
  <w:style w:type="paragraph" w:styleId="Antrat9">
    <w:name w:val="heading 9"/>
    <w:basedOn w:val="prastasis"/>
    <w:next w:val="prastasis"/>
    <w:link w:val="Antrat9Diagrama"/>
    <w:qFormat/>
    <w:rsid w:val="00D25B77"/>
    <w:pPr>
      <w:numPr>
        <w:ilvl w:val="8"/>
        <w:numId w:val="3"/>
      </w:numPr>
      <w:suppressAutoHyphens/>
      <w:adjustRightInd w:val="0"/>
      <w:spacing w:before="240" w:after="60" w:line="360" w:lineRule="atLeast"/>
      <w:textAlignment w:val="baseline"/>
      <w:outlineLvl w:val="8"/>
    </w:pPr>
    <w:rPr>
      <w:rFonts w:ascii="Arial" w:hAnsi="Arial"/>
      <w:b/>
      <w:i/>
      <w:sz w:val="18"/>
      <w:szCs w:val="20"/>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customStyle="1" w:styleId="Antrat1Diagrama">
    <w:name w:val="Antraštė 1 Diagrama"/>
    <w:link w:val="Antrat1"/>
    <w:locked/>
    <w:rsid w:val="00D25B77"/>
    <w:rPr>
      <w:rFonts w:ascii="Arial" w:hAnsi="Arial"/>
      <w:b/>
      <w:kern w:val="1"/>
      <w:sz w:val="28"/>
      <w:lang w:val="lt-LT" w:eastAsia="lt-LT" w:bidi="ar-SA"/>
    </w:rPr>
  </w:style>
  <w:style w:type="character" w:customStyle="1" w:styleId="Antrat2Diagrama">
    <w:name w:val="Antraštė 2 Diagrama"/>
    <w:link w:val="Antrat2"/>
    <w:locked/>
    <w:rsid w:val="00533FCD"/>
    <w:rPr>
      <w:rFonts w:cs="Times New Roman"/>
      <w:b/>
      <w:bCs/>
      <w:sz w:val="36"/>
      <w:szCs w:val="36"/>
    </w:rPr>
  </w:style>
  <w:style w:type="character" w:customStyle="1" w:styleId="Antrat3Diagrama">
    <w:name w:val="Antraštė 3 Diagrama"/>
    <w:link w:val="Antrat3"/>
    <w:locked/>
    <w:rsid w:val="00D25B77"/>
    <w:rPr>
      <w:rFonts w:ascii="Arial" w:hAnsi="Arial"/>
      <w:sz w:val="24"/>
      <w:lang w:val="lt-LT" w:eastAsia="lt-LT" w:bidi="ar-SA"/>
    </w:rPr>
  </w:style>
  <w:style w:type="character" w:customStyle="1" w:styleId="Antrat4Diagrama">
    <w:name w:val="Antraštė 4 Diagrama"/>
    <w:link w:val="Antrat4"/>
    <w:locked/>
    <w:rsid w:val="00D25B77"/>
    <w:rPr>
      <w:rFonts w:ascii="Arial" w:hAnsi="Arial"/>
      <w:b/>
      <w:sz w:val="24"/>
      <w:lang w:val="lt-LT" w:eastAsia="lt-LT" w:bidi="ar-SA"/>
    </w:rPr>
  </w:style>
  <w:style w:type="character" w:customStyle="1" w:styleId="Antrat5Diagrama">
    <w:name w:val="Antraštė 5 Diagrama"/>
    <w:link w:val="Antrat5"/>
    <w:locked/>
    <w:rsid w:val="00D25B77"/>
    <w:rPr>
      <w:sz w:val="24"/>
      <w:lang w:val="lt-LT" w:eastAsia="lt-LT" w:bidi="ar-SA"/>
    </w:rPr>
  </w:style>
  <w:style w:type="character" w:customStyle="1" w:styleId="Antrat6Diagrama">
    <w:name w:val="Antraštė 6 Diagrama"/>
    <w:link w:val="Antrat6"/>
    <w:locked/>
    <w:rsid w:val="00D25B77"/>
    <w:rPr>
      <w:i/>
      <w:sz w:val="24"/>
      <w:lang w:val="lt-LT" w:eastAsia="lt-LT" w:bidi="ar-SA"/>
    </w:rPr>
  </w:style>
  <w:style w:type="character" w:customStyle="1" w:styleId="Antrat7Diagrama">
    <w:name w:val="Antraštė 7 Diagrama"/>
    <w:link w:val="Antrat7"/>
    <w:locked/>
    <w:rsid w:val="00D25B77"/>
    <w:rPr>
      <w:rFonts w:ascii="Arial" w:hAnsi="Arial"/>
      <w:lang w:val="lt-LT" w:eastAsia="lt-LT" w:bidi="ar-SA"/>
    </w:rPr>
  </w:style>
  <w:style w:type="character" w:customStyle="1" w:styleId="Antrat8Diagrama">
    <w:name w:val="Antraštė 8 Diagrama"/>
    <w:link w:val="Antrat8"/>
    <w:locked/>
    <w:rsid w:val="00D25B77"/>
    <w:rPr>
      <w:rFonts w:ascii="Arial" w:hAnsi="Arial"/>
      <w:i/>
      <w:lang w:val="lt-LT" w:eastAsia="lt-LT" w:bidi="ar-SA"/>
    </w:rPr>
  </w:style>
  <w:style w:type="character" w:customStyle="1" w:styleId="Antrat9Diagrama">
    <w:name w:val="Antraštė 9 Diagrama"/>
    <w:link w:val="Antrat9"/>
    <w:locked/>
    <w:rsid w:val="00D25B77"/>
    <w:rPr>
      <w:rFonts w:ascii="Arial" w:hAnsi="Arial"/>
      <w:b/>
      <w:i/>
      <w:sz w:val="18"/>
      <w:lang w:val="lt-LT" w:eastAsia="lt-LT" w:bidi="ar-SA"/>
    </w:rPr>
  </w:style>
  <w:style w:type="table" w:styleId="Lentelstinklelis">
    <w:name w:val="Table Grid"/>
    <w:basedOn w:val="prastojilentel"/>
    <w:rsid w:val="008758BC"/>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87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link w:val="HTMLiankstoformatuotas"/>
    <w:locked/>
    <w:rsid w:val="009956E4"/>
    <w:rPr>
      <w:rFonts w:ascii="Courier New" w:hAnsi="Courier New" w:cs="Courier New"/>
      <w:lang w:val="lt-LT" w:eastAsia="lt-LT" w:bidi="ar-SA"/>
    </w:rPr>
  </w:style>
  <w:style w:type="paragraph" w:styleId="prastasiniatinklio">
    <w:name w:val="Normal (Web)"/>
    <w:basedOn w:val="prastasis"/>
    <w:rsid w:val="008758BC"/>
    <w:pPr>
      <w:spacing w:before="100" w:beforeAutospacing="1" w:after="100" w:afterAutospacing="1"/>
    </w:pPr>
  </w:style>
  <w:style w:type="paragraph" w:customStyle="1" w:styleId="Point0">
    <w:name w:val="Point 0"/>
    <w:basedOn w:val="prastasis"/>
    <w:rsid w:val="008758BC"/>
    <w:pPr>
      <w:spacing w:before="120" w:after="120" w:line="360" w:lineRule="auto"/>
      <w:ind w:left="850" w:hanging="850"/>
    </w:pPr>
    <w:rPr>
      <w:szCs w:val="20"/>
      <w:lang w:eastAsia="en-US"/>
    </w:rPr>
  </w:style>
  <w:style w:type="paragraph" w:customStyle="1" w:styleId="CharCharCharCharCharCharCharCharChar">
    <w:name w:val="Char Char Char Char Char Char Char Char Char"/>
    <w:basedOn w:val="prastasis"/>
    <w:rsid w:val="008758BC"/>
    <w:rPr>
      <w:lang w:val="pl-PL" w:eastAsia="pl-PL"/>
    </w:rPr>
  </w:style>
  <w:style w:type="paragraph" w:styleId="Porat">
    <w:name w:val="footer"/>
    <w:basedOn w:val="prastasis"/>
    <w:link w:val="PoratDiagrama"/>
    <w:uiPriority w:val="99"/>
    <w:rsid w:val="009727CC"/>
    <w:pPr>
      <w:tabs>
        <w:tab w:val="center" w:pos="4819"/>
        <w:tab w:val="center" w:pos="7370"/>
        <w:tab w:val="right" w:pos="9638"/>
      </w:tabs>
    </w:pPr>
    <w:rPr>
      <w:szCs w:val="20"/>
      <w:lang w:eastAsia="en-US"/>
    </w:rPr>
  </w:style>
  <w:style w:type="character" w:customStyle="1" w:styleId="PoratDiagrama">
    <w:name w:val="Poraštė Diagrama"/>
    <w:link w:val="Porat"/>
    <w:uiPriority w:val="99"/>
    <w:locked/>
    <w:rsid w:val="00EA59FE"/>
    <w:rPr>
      <w:rFonts w:cs="Times New Roman"/>
      <w:sz w:val="24"/>
      <w:szCs w:val="24"/>
    </w:rPr>
  </w:style>
  <w:style w:type="paragraph" w:styleId="Puslapioinaostekstas">
    <w:name w:val="footnote text"/>
    <w:basedOn w:val="prastasis"/>
    <w:link w:val="PuslapioinaostekstasDiagrama"/>
    <w:semiHidden/>
    <w:rsid w:val="009727CC"/>
    <w:pPr>
      <w:ind w:left="720" w:hanging="720"/>
    </w:pPr>
    <w:rPr>
      <w:szCs w:val="20"/>
      <w:lang w:eastAsia="en-US"/>
    </w:rPr>
  </w:style>
  <w:style w:type="character" w:customStyle="1" w:styleId="PuslapioinaostekstasDiagrama">
    <w:name w:val="Puslapio išnašos tekstas Diagrama"/>
    <w:link w:val="Puslapioinaostekstas"/>
    <w:semiHidden/>
    <w:locked/>
    <w:rsid w:val="00EA59FE"/>
    <w:rPr>
      <w:rFonts w:cs="Times New Roman"/>
      <w:sz w:val="20"/>
      <w:szCs w:val="20"/>
    </w:rPr>
  </w:style>
  <w:style w:type="character" w:styleId="Puslapioinaosnuoroda">
    <w:name w:val="footnote reference"/>
    <w:aliases w:val="16 Point,Superscript 6 Point,Footnote Reference Number,Footnote Reference_LVL6,Footnote Reference_LVL61,Footnote Reference_LVL62,Footnote Reference_LVL63,Footnote Reference_LVL64,Footnote call,BVI fnr"/>
    <w:semiHidden/>
    <w:rsid w:val="009727CC"/>
    <w:rPr>
      <w:rFonts w:cs="Times New Roman"/>
      <w:b/>
      <w:vertAlign w:val="superscript"/>
    </w:rPr>
  </w:style>
  <w:style w:type="paragraph" w:customStyle="1" w:styleId="Point1">
    <w:name w:val="Point 1"/>
    <w:basedOn w:val="prastasis"/>
    <w:rsid w:val="009727CC"/>
    <w:pPr>
      <w:spacing w:before="120" w:after="120" w:line="360" w:lineRule="auto"/>
      <w:ind w:left="1417" w:hanging="567"/>
    </w:pPr>
    <w:rPr>
      <w:szCs w:val="20"/>
      <w:lang w:eastAsia="en-US"/>
    </w:rPr>
  </w:style>
  <w:style w:type="paragraph" w:customStyle="1" w:styleId="Point2">
    <w:name w:val="Point 2"/>
    <w:basedOn w:val="prastasis"/>
    <w:rsid w:val="009727CC"/>
    <w:pPr>
      <w:spacing w:before="120" w:after="120" w:line="360" w:lineRule="auto"/>
      <w:ind w:left="1984" w:hanging="567"/>
    </w:pPr>
    <w:rPr>
      <w:szCs w:val="20"/>
      <w:lang w:eastAsia="en-US"/>
    </w:rPr>
  </w:style>
  <w:style w:type="paragraph" w:customStyle="1" w:styleId="BodyText1">
    <w:name w:val="Body Text1"/>
    <w:rsid w:val="002E35E9"/>
    <w:pPr>
      <w:autoSpaceDE w:val="0"/>
      <w:autoSpaceDN w:val="0"/>
      <w:adjustRightInd w:val="0"/>
      <w:ind w:firstLine="312"/>
      <w:jc w:val="both"/>
    </w:pPr>
    <w:rPr>
      <w:rFonts w:ascii="TimesLT" w:hAnsi="TimesLT"/>
      <w:lang w:val="en-US" w:eastAsia="en-US"/>
    </w:rPr>
  </w:style>
  <w:style w:type="paragraph" w:styleId="Pavadinimas">
    <w:name w:val="Title"/>
    <w:basedOn w:val="prastasis"/>
    <w:link w:val="PavadinimasDiagrama"/>
    <w:qFormat/>
    <w:rsid w:val="0076358B"/>
    <w:pPr>
      <w:spacing w:before="100" w:beforeAutospacing="1" w:after="100" w:afterAutospacing="1"/>
    </w:pPr>
  </w:style>
  <w:style w:type="character" w:customStyle="1" w:styleId="PavadinimasDiagrama">
    <w:name w:val="Pavadinimas Diagrama"/>
    <w:link w:val="Pavadinimas"/>
    <w:locked/>
    <w:rsid w:val="00EA59FE"/>
    <w:rPr>
      <w:rFonts w:ascii="Cambria" w:hAnsi="Cambria" w:cs="Times New Roman"/>
      <w:b/>
      <w:bCs/>
      <w:kern w:val="28"/>
      <w:sz w:val="32"/>
      <w:szCs w:val="32"/>
    </w:rPr>
  </w:style>
  <w:style w:type="paragraph" w:customStyle="1" w:styleId="mazas">
    <w:name w:val="mazas"/>
    <w:basedOn w:val="prastasis"/>
    <w:rsid w:val="0076358B"/>
    <w:pPr>
      <w:spacing w:before="100" w:beforeAutospacing="1" w:after="100" w:afterAutospacing="1"/>
    </w:pPr>
  </w:style>
  <w:style w:type="paragraph" w:customStyle="1" w:styleId="istatymas">
    <w:name w:val="istatymas"/>
    <w:basedOn w:val="prastasis"/>
    <w:rsid w:val="0076358B"/>
    <w:pPr>
      <w:spacing w:before="100" w:beforeAutospacing="1" w:after="100" w:afterAutospacing="1"/>
    </w:pPr>
  </w:style>
  <w:style w:type="paragraph" w:customStyle="1" w:styleId="pavadinimas1">
    <w:name w:val="pavadinimas1"/>
    <w:basedOn w:val="prastasis"/>
    <w:rsid w:val="00CA7D63"/>
    <w:pPr>
      <w:spacing w:before="100" w:beforeAutospacing="1" w:after="100" w:afterAutospacing="1"/>
    </w:pPr>
  </w:style>
  <w:style w:type="paragraph" w:customStyle="1" w:styleId="bodytext">
    <w:name w:val="bodytext"/>
    <w:basedOn w:val="prastasis"/>
    <w:rsid w:val="00CA7D63"/>
    <w:pPr>
      <w:spacing w:before="100" w:beforeAutospacing="1" w:after="100" w:afterAutospacing="1"/>
    </w:pPr>
  </w:style>
  <w:style w:type="character" w:styleId="Puslapionumeris">
    <w:name w:val="page number"/>
    <w:rsid w:val="000500FC"/>
    <w:rPr>
      <w:rFonts w:cs="Times New Roman"/>
    </w:rPr>
  </w:style>
  <w:style w:type="character" w:styleId="Hipersaitas">
    <w:name w:val="Hyperlink"/>
    <w:rsid w:val="00080277"/>
    <w:rPr>
      <w:rFonts w:cs="Times New Roman"/>
      <w:color w:val="0000FF"/>
      <w:u w:val="single"/>
    </w:rPr>
  </w:style>
  <w:style w:type="paragraph" w:customStyle="1" w:styleId="Hyperlink1">
    <w:name w:val="Hyperlink1"/>
    <w:basedOn w:val="prastasis"/>
    <w:rsid w:val="005D5B8D"/>
    <w:pPr>
      <w:spacing w:before="100" w:beforeAutospacing="1" w:after="100" w:afterAutospacing="1"/>
    </w:pPr>
  </w:style>
  <w:style w:type="paragraph" w:styleId="Antrats">
    <w:name w:val="header"/>
    <w:basedOn w:val="prastasis"/>
    <w:link w:val="AntratsDiagrama"/>
    <w:rsid w:val="005F0FCA"/>
    <w:pPr>
      <w:spacing w:before="100" w:beforeAutospacing="1" w:after="100" w:afterAutospacing="1"/>
    </w:pPr>
  </w:style>
  <w:style w:type="character" w:customStyle="1" w:styleId="AntratsDiagrama">
    <w:name w:val="Antraštės Diagrama"/>
    <w:link w:val="Antrats"/>
    <w:locked/>
    <w:rsid w:val="00157B78"/>
    <w:rPr>
      <w:rFonts w:cs="Times New Roman"/>
      <w:sz w:val="24"/>
      <w:szCs w:val="24"/>
    </w:rPr>
  </w:style>
  <w:style w:type="paragraph" w:customStyle="1" w:styleId="Default">
    <w:name w:val="Default"/>
    <w:rsid w:val="00124CED"/>
    <w:pPr>
      <w:autoSpaceDE w:val="0"/>
      <w:autoSpaceDN w:val="0"/>
      <w:adjustRightInd w:val="0"/>
    </w:pPr>
    <w:rPr>
      <w:rFonts w:ascii="EUAlbertina" w:hAnsi="EUAlbertina" w:cs="EUAlbertina"/>
      <w:color w:val="000000"/>
      <w:sz w:val="24"/>
      <w:szCs w:val="24"/>
    </w:rPr>
  </w:style>
  <w:style w:type="paragraph" w:styleId="Paprastasistekstas">
    <w:name w:val="Plain Text"/>
    <w:basedOn w:val="prastasis"/>
    <w:link w:val="PaprastasistekstasDiagrama"/>
    <w:rsid w:val="00FC7F81"/>
    <w:rPr>
      <w:rFonts w:ascii="Consolas" w:hAnsi="Consolas"/>
      <w:sz w:val="21"/>
      <w:szCs w:val="21"/>
      <w:lang w:eastAsia="en-US"/>
    </w:rPr>
  </w:style>
  <w:style w:type="character" w:customStyle="1" w:styleId="PaprastasistekstasDiagrama">
    <w:name w:val="Paprastasis tekstas Diagrama"/>
    <w:link w:val="Paprastasistekstas"/>
    <w:locked/>
    <w:rsid w:val="00FC7F81"/>
    <w:rPr>
      <w:rFonts w:ascii="Consolas" w:hAnsi="Consolas" w:cs="Times New Roman"/>
      <w:sz w:val="21"/>
      <w:szCs w:val="21"/>
      <w:lang w:val="x-none" w:eastAsia="en-US"/>
    </w:rPr>
  </w:style>
  <w:style w:type="character" w:customStyle="1" w:styleId="apple-style-span">
    <w:name w:val="apple-style-span"/>
    <w:rsid w:val="00BA7BED"/>
    <w:rPr>
      <w:rFonts w:cs="Times New Roman"/>
    </w:rPr>
  </w:style>
  <w:style w:type="paragraph" w:styleId="Pagrindinistekstas">
    <w:name w:val="Body Text"/>
    <w:basedOn w:val="prastasis"/>
    <w:link w:val="PagrindinistekstasDiagrama"/>
    <w:rsid w:val="00157B78"/>
    <w:pPr>
      <w:suppressAutoHyphens/>
      <w:adjustRightInd w:val="0"/>
      <w:spacing w:line="360" w:lineRule="atLeast"/>
      <w:textAlignment w:val="baseline"/>
    </w:pPr>
    <w:rPr>
      <w:szCs w:val="20"/>
    </w:rPr>
  </w:style>
  <w:style w:type="character" w:customStyle="1" w:styleId="PagrindinistekstasDiagrama">
    <w:name w:val="Pagrindinis tekstas Diagrama"/>
    <w:link w:val="Pagrindinistekstas"/>
    <w:locked/>
    <w:rsid w:val="00157B78"/>
    <w:rPr>
      <w:rFonts w:cs="Times New Roman"/>
      <w:sz w:val="24"/>
    </w:rPr>
  </w:style>
  <w:style w:type="paragraph" w:customStyle="1" w:styleId="WW-BodyText21">
    <w:name w:val="WW-Body Text 21"/>
    <w:basedOn w:val="prastasis"/>
    <w:rsid w:val="00157B78"/>
    <w:pPr>
      <w:suppressAutoHyphens/>
      <w:adjustRightInd w:val="0"/>
      <w:spacing w:before="120" w:after="60" w:line="360" w:lineRule="atLeast"/>
      <w:jc w:val="center"/>
      <w:textAlignment w:val="baseline"/>
    </w:pPr>
    <w:rPr>
      <w:b/>
      <w:bCs/>
      <w:szCs w:val="20"/>
    </w:rPr>
  </w:style>
  <w:style w:type="paragraph" w:customStyle="1" w:styleId="WW-PlainText1">
    <w:name w:val="WW-Plain Text1"/>
    <w:basedOn w:val="prastasis"/>
    <w:rsid w:val="00157B78"/>
    <w:pPr>
      <w:widowControl w:val="0"/>
      <w:suppressAutoHyphens/>
      <w:adjustRightInd w:val="0"/>
      <w:spacing w:line="360" w:lineRule="atLeast"/>
      <w:textAlignment w:val="baseline"/>
    </w:pPr>
    <w:rPr>
      <w:rFonts w:ascii="Courier New" w:hAnsi="Courier New"/>
      <w:szCs w:val="20"/>
    </w:rPr>
  </w:style>
  <w:style w:type="character" w:customStyle="1" w:styleId="WW8Num4z0">
    <w:name w:val="WW8Num4z0"/>
    <w:rsid w:val="00D25B77"/>
    <w:rPr>
      <w:rFonts w:ascii="Times New Roman" w:hAnsi="Times New Roman"/>
    </w:rPr>
  </w:style>
  <w:style w:type="character" w:customStyle="1" w:styleId="WW8Num4z1">
    <w:name w:val="WW8Num4z1"/>
    <w:rsid w:val="00D25B77"/>
    <w:rPr>
      <w:rFonts w:ascii="Courier New" w:hAnsi="Courier New"/>
    </w:rPr>
  </w:style>
  <w:style w:type="character" w:customStyle="1" w:styleId="WW8Num4z2">
    <w:name w:val="WW8Num4z2"/>
    <w:rsid w:val="00D25B77"/>
    <w:rPr>
      <w:rFonts w:ascii="Wingdings" w:hAnsi="Wingdings"/>
    </w:rPr>
  </w:style>
  <w:style w:type="character" w:customStyle="1" w:styleId="WW8Num4z3">
    <w:name w:val="WW8Num4z3"/>
    <w:rsid w:val="00D25B77"/>
    <w:rPr>
      <w:rFonts w:ascii="Symbol" w:hAnsi="Symbol"/>
    </w:rPr>
  </w:style>
  <w:style w:type="character" w:customStyle="1" w:styleId="WW8Num6z0">
    <w:name w:val="WW8Num6z0"/>
    <w:rsid w:val="00D25B77"/>
    <w:rPr>
      <w:rFonts w:ascii="Times New Roman" w:hAnsi="Times New Roman"/>
    </w:rPr>
  </w:style>
  <w:style w:type="character" w:customStyle="1" w:styleId="WW8Num13z0">
    <w:name w:val="WW8Num13z0"/>
    <w:rsid w:val="00D25B77"/>
    <w:rPr>
      <w:rFonts w:ascii="Times New Roman" w:hAnsi="Times New Roman"/>
    </w:rPr>
  </w:style>
  <w:style w:type="character" w:customStyle="1" w:styleId="WW8Num14z0">
    <w:name w:val="WW8Num14z0"/>
    <w:rsid w:val="00D25B77"/>
    <w:rPr>
      <w:rFonts w:ascii="Times New Roman" w:hAnsi="Times New Roman"/>
    </w:rPr>
  </w:style>
  <w:style w:type="character" w:customStyle="1" w:styleId="WW-DefaultParagraphFont">
    <w:name w:val="WW-Default Paragraph Font"/>
    <w:rsid w:val="00D25B77"/>
  </w:style>
  <w:style w:type="character" w:customStyle="1" w:styleId="WW-Absatz-Standardschriftart">
    <w:name w:val="WW-Absatz-Standardschriftart"/>
    <w:rsid w:val="00D25B77"/>
  </w:style>
  <w:style w:type="character" w:customStyle="1" w:styleId="WW-Absatz-Standardschriftart1">
    <w:name w:val="WW-Absatz-Standardschriftart1"/>
    <w:rsid w:val="00D25B77"/>
  </w:style>
  <w:style w:type="character" w:customStyle="1" w:styleId="WW-Absatz-Standardschriftart11">
    <w:name w:val="WW-Absatz-Standardschriftart11"/>
    <w:rsid w:val="00D25B77"/>
  </w:style>
  <w:style w:type="character" w:customStyle="1" w:styleId="WW-Absatz-Standardschriftart111">
    <w:name w:val="WW-Absatz-Standardschriftart111"/>
    <w:rsid w:val="00D25B77"/>
  </w:style>
  <w:style w:type="character" w:customStyle="1" w:styleId="WW-Absatz-Standardschriftart1111">
    <w:name w:val="WW-Absatz-Standardschriftart1111"/>
    <w:rsid w:val="00D25B77"/>
  </w:style>
  <w:style w:type="character" w:customStyle="1" w:styleId="WW-Absatz-Standardschriftart11111">
    <w:name w:val="WW-Absatz-Standardschriftart11111"/>
    <w:rsid w:val="00D25B77"/>
  </w:style>
  <w:style w:type="character" w:customStyle="1" w:styleId="WW-Absatz-Standardschriftart111111">
    <w:name w:val="WW-Absatz-Standardschriftart111111"/>
    <w:rsid w:val="00D25B77"/>
  </w:style>
  <w:style w:type="character" w:customStyle="1" w:styleId="WW-Absatz-Standardschriftart1111111">
    <w:name w:val="WW-Absatz-Standardschriftart1111111"/>
    <w:rsid w:val="00D25B77"/>
  </w:style>
  <w:style w:type="character" w:customStyle="1" w:styleId="WW-Absatz-Standardschriftart11111111">
    <w:name w:val="WW-Absatz-Standardschriftart11111111"/>
    <w:rsid w:val="00D25B77"/>
  </w:style>
  <w:style w:type="character" w:customStyle="1" w:styleId="WW-DefaultParagraphFont1">
    <w:name w:val="WW-Default Paragraph Font1"/>
    <w:rsid w:val="00D25B77"/>
  </w:style>
  <w:style w:type="character" w:customStyle="1" w:styleId="WW-DefaultParagraphFont1111">
    <w:name w:val="WW-Default Paragraph Font1111"/>
    <w:rsid w:val="00D25B77"/>
  </w:style>
  <w:style w:type="character" w:customStyle="1" w:styleId="Placeholder">
    <w:name w:val="Placeholder"/>
    <w:rsid w:val="00D25B77"/>
    <w:rPr>
      <w:smallCaps/>
      <w:color w:val="008080"/>
      <w:u w:val="dotted"/>
    </w:rPr>
  </w:style>
  <w:style w:type="character" w:customStyle="1" w:styleId="WW-Placeholder">
    <w:name w:val="WW-Placeholder"/>
    <w:rsid w:val="00D25B77"/>
    <w:rPr>
      <w:smallCaps/>
      <w:color w:val="008080"/>
      <w:u w:val="dotted"/>
    </w:rPr>
  </w:style>
  <w:style w:type="character" w:customStyle="1" w:styleId="WW-Placeholder1">
    <w:name w:val="WW-Placeholder1"/>
    <w:rsid w:val="00D25B77"/>
    <w:rPr>
      <w:smallCaps/>
      <w:color w:val="008080"/>
      <w:u w:val="dotted"/>
    </w:rPr>
  </w:style>
  <w:style w:type="character" w:customStyle="1" w:styleId="WW-Placeholder11">
    <w:name w:val="WW-Placeholder11"/>
    <w:rsid w:val="00D25B77"/>
    <w:rPr>
      <w:smallCaps/>
      <w:color w:val="008080"/>
      <w:u w:val="dotted"/>
    </w:rPr>
  </w:style>
  <w:style w:type="character" w:customStyle="1" w:styleId="WW-Placeholder111">
    <w:name w:val="WW-Placeholder111"/>
    <w:rsid w:val="00D25B77"/>
    <w:rPr>
      <w:smallCaps/>
      <w:color w:val="008080"/>
      <w:u w:val="dotted"/>
    </w:rPr>
  </w:style>
  <w:style w:type="character" w:customStyle="1" w:styleId="WW-Placeholder1111">
    <w:name w:val="WW-Placeholder1111"/>
    <w:rsid w:val="00D25B77"/>
    <w:rPr>
      <w:smallCaps/>
      <w:color w:val="008080"/>
      <w:u w:val="dotted"/>
    </w:rPr>
  </w:style>
  <w:style w:type="character" w:customStyle="1" w:styleId="WW-Placeholder11111">
    <w:name w:val="WW-Placeholder11111"/>
    <w:rsid w:val="00D25B77"/>
    <w:rPr>
      <w:smallCaps/>
      <w:color w:val="008080"/>
      <w:u w:val="dotted"/>
    </w:rPr>
  </w:style>
  <w:style w:type="character" w:customStyle="1" w:styleId="WW-Placeholder111111">
    <w:name w:val="WW-Placeholder111111"/>
    <w:rsid w:val="00D25B77"/>
    <w:rPr>
      <w:smallCaps/>
      <w:color w:val="008080"/>
      <w:u w:val="dotted"/>
    </w:rPr>
  </w:style>
  <w:style w:type="character" w:customStyle="1" w:styleId="WW-Placeholder1111111">
    <w:name w:val="WW-Placeholder1111111"/>
    <w:rsid w:val="00D25B77"/>
    <w:rPr>
      <w:smallCaps/>
      <w:color w:val="008080"/>
      <w:u w:val="dotted"/>
    </w:rPr>
  </w:style>
  <w:style w:type="character" w:customStyle="1" w:styleId="WW-Placeholder11111111">
    <w:name w:val="WW-Placeholder11111111"/>
    <w:rsid w:val="00D25B77"/>
    <w:rPr>
      <w:smallCaps/>
      <w:color w:val="008080"/>
      <w:u w:val="dotted"/>
    </w:rPr>
  </w:style>
  <w:style w:type="character" w:customStyle="1" w:styleId="WW-Placeholder111111111">
    <w:name w:val="WW-Placeholder111111111"/>
    <w:rsid w:val="00D25B77"/>
    <w:rPr>
      <w:smallCaps/>
      <w:color w:val="008080"/>
      <w:u w:val="dotted"/>
    </w:rPr>
  </w:style>
  <w:style w:type="character" w:customStyle="1" w:styleId="WW-Placeholder1111111111">
    <w:name w:val="WW-Placeholder1111111111"/>
    <w:rsid w:val="00D25B77"/>
    <w:rPr>
      <w:smallCaps/>
      <w:color w:val="008080"/>
      <w:u w:val="dotted"/>
    </w:rPr>
  </w:style>
  <w:style w:type="character" w:customStyle="1" w:styleId="SourceText">
    <w:name w:val="Source Text"/>
    <w:rsid w:val="00D25B77"/>
    <w:rPr>
      <w:rFonts w:ascii="Courier New" w:hAnsi="Courier New"/>
    </w:rPr>
  </w:style>
  <w:style w:type="character" w:customStyle="1" w:styleId="WW-SourceText">
    <w:name w:val="WW-Source Text"/>
    <w:rsid w:val="00D25B77"/>
    <w:rPr>
      <w:rFonts w:ascii="Courier New" w:hAnsi="Courier New"/>
    </w:rPr>
  </w:style>
  <w:style w:type="character" w:customStyle="1" w:styleId="WW-SourceText1">
    <w:name w:val="WW-Source Text1"/>
    <w:rsid w:val="00D25B77"/>
    <w:rPr>
      <w:rFonts w:ascii="Courier New" w:hAnsi="Courier New"/>
    </w:rPr>
  </w:style>
  <w:style w:type="character" w:customStyle="1" w:styleId="WW-SourceText11">
    <w:name w:val="WW-Source Text11"/>
    <w:rsid w:val="00D25B77"/>
    <w:rPr>
      <w:rFonts w:ascii="Courier New" w:hAnsi="Courier New"/>
    </w:rPr>
  </w:style>
  <w:style w:type="character" w:customStyle="1" w:styleId="WW-SourceText111">
    <w:name w:val="WW-Source Text111"/>
    <w:rsid w:val="00D25B77"/>
    <w:rPr>
      <w:rFonts w:ascii="Courier New" w:hAnsi="Courier New"/>
    </w:rPr>
  </w:style>
  <w:style w:type="character" w:customStyle="1" w:styleId="WW-SourceText1111">
    <w:name w:val="WW-Source Text1111"/>
    <w:rsid w:val="00D25B77"/>
    <w:rPr>
      <w:rFonts w:ascii="Courier New" w:hAnsi="Courier New"/>
    </w:rPr>
  </w:style>
  <w:style w:type="character" w:customStyle="1" w:styleId="WW-SourceText11111">
    <w:name w:val="WW-Source Text11111"/>
    <w:rsid w:val="00D25B77"/>
    <w:rPr>
      <w:rFonts w:ascii="Courier New" w:hAnsi="Courier New"/>
    </w:rPr>
  </w:style>
  <w:style w:type="character" w:customStyle="1" w:styleId="WW-SourceText111111">
    <w:name w:val="WW-Source Text111111"/>
    <w:rsid w:val="00D25B77"/>
    <w:rPr>
      <w:rFonts w:ascii="Courier New" w:hAnsi="Courier New"/>
    </w:rPr>
  </w:style>
  <w:style w:type="character" w:customStyle="1" w:styleId="WW-SourceText1111111">
    <w:name w:val="WW-Source Text1111111"/>
    <w:rsid w:val="00D25B77"/>
    <w:rPr>
      <w:rFonts w:ascii="Courier New" w:hAnsi="Courier New"/>
    </w:rPr>
  </w:style>
  <w:style w:type="character" w:customStyle="1" w:styleId="WW-SourceText11111111">
    <w:name w:val="WW-Source Text11111111"/>
    <w:rsid w:val="00D25B77"/>
    <w:rPr>
      <w:rFonts w:ascii="Courier New" w:hAnsi="Courier New"/>
    </w:rPr>
  </w:style>
  <w:style w:type="character" w:customStyle="1" w:styleId="WW-SourceText111111111">
    <w:name w:val="WW-Source Text111111111"/>
    <w:rsid w:val="00D25B77"/>
    <w:rPr>
      <w:rFonts w:ascii="Courier New" w:hAnsi="Courier New"/>
    </w:rPr>
  </w:style>
  <w:style w:type="character" w:customStyle="1" w:styleId="WW-SourceText1111111111">
    <w:name w:val="WW-Source Text1111111111"/>
    <w:rsid w:val="00D25B77"/>
    <w:rPr>
      <w:rFonts w:ascii="Cumberland" w:hAnsi="Cumberland"/>
    </w:rPr>
  </w:style>
  <w:style w:type="character" w:customStyle="1" w:styleId="WW-Absatz-Standardschriftart111111111">
    <w:name w:val="WW-Absatz-Standardschriftart111111111"/>
    <w:rsid w:val="00D25B77"/>
  </w:style>
  <w:style w:type="character" w:customStyle="1" w:styleId="WW-Absatz-Standardschriftart1111111111">
    <w:name w:val="WW-Absatz-Standardschriftart1111111111"/>
    <w:rsid w:val="00D25B77"/>
  </w:style>
  <w:style w:type="character" w:customStyle="1" w:styleId="WW-Absatz-Standardschriftart11111111111">
    <w:name w:val="WW-Absatz-Standardschriftart11111111111"/>
    <w:rsid w:val="00D25B77"/>
  </w:style>
  <w:style w:type="character" w:customStyle="1" w:styleId="WW-DefaultParagraphFont11">
    <w:name w:val="WW-Default Paragraph Font11"/>
    <w:rsid w:val="00D25B77"/>
  </w:style>
  <w:style w:type="character" w:customStyle="1" w:styleId="WW-DefaultParagraphFont111">
    <w:name w:val="WW-Default Paragraph Font111"/>
    <w:rsid w:val="00D25B77"/>
  </w:style>
  <w:style w:type="character" w:customStyle="1" w:styleId="WW-DefaultParagraphFont1112">
    <w:name w:val="WW-Default Paragraph Font1112"/>
    <w:rsid w:val="00D25B77"/>
  </w:style>
  <w:style w:type="character" w:customStyle="1" w:styleId="WW-Absatz-Standardschriftart111111111111">
    <w:name w:val="WW-Absatz-Standardschriftart111111111111"/>
    <w:rsid w:val="00D25B77"/>
  </w:style>
  <w:style w:type="character" w:customStyle="1" w:styleId="WW-DefaultParagraphFont11121">
    <w:name w:val="WW-Default Paragraph Font11121"/>
    <w:rsid w:val="00D25B77"/>
  </w:style>
  <w:style w:type="character" w:customStyle="1" w:styleId="WW-Placeholder11111111111">
    <w:name w:val="WW-Placeholder11111111111"/>
    <w:rsid w:val="00D25B77"/>
    <w:rPr>
      <w:smallCaps/>
      <w:color w:val="008080"/>
      <w:u w:val="dotted"/>
    </w:rPr>
  </w:style>
  <w:style w:type="character" w:customStyle="1" w:styleId="WW-Placeholder111111111111">
    <w:name w:val="WW-Placeholder111111111111"/>
    <w:rsid w:val="00D25B77"/>
    <w:rPr>
      <w:smallCaps/>
      <w:color w:val="008080"/>
      <w:u w:val="dotted"/>
    </w:rPr>
  </w:style>
  <w:style w:type="character" w:customStyle="1" w:styleId="WW-Placeholder1111111111111">
    <w:name w:val="WW-Placeholder1111111111111"/>
    <w:rsid w:val="00D25B77"/>
    <w:rPr>
      <w:smallCaps/>
      <w:color w:val="008080"/>
      <w:u w:val="dotted"/>
    </w:rPr>
  </w:style>
  <w:style w:type="character" w:customStyle="1" w:styleId="WW-Placeholder11111111111111">
    <w:name w:val="WW-Placeholder11111111111111"/>
    <w:rsid w:val="00D25B77"/>
    <w:rPr>
      <w:smallCaps/>
      <w:color w:val="008080"/>
      <w:u w:val="dotted"/>
    </w:rPr>
  </w:style>
  <w:style w:type="character" w:customStyle="1" w:styleId="WW-Placeholder111111111111111">
    <w:name w:val="WW-Placeholder111111111111111"/>
    <w:rsid w:val="00D25B77"/>
    <w:rPr>
      <w:smallCaps/>
      <w:color w:val="008080"/>
      <w:u w:val="dotted"/>
    </w:rPr>
  </w:style>
  <w:style w:type="character" w:customStyle="1" w:styleId="WW-Placeholder1111111111111111">
    <w:name w:val="WW-Placeholder1111111111111111"/>
    <w:rsid w:val="00D25B77"/>
    <w:rPr>
      <w:smallCaps/>
      <w:color w:val="008080"/>
      <w:u w:val="dotted"/>
    </w:rPr>
  </w:style>
  <w:style w:type="character" w:customStyle="1" w:styleId="WW-Placeholder11111111111111111">
    <w:name w:val="WW-Placeholder11111111111111111"/>
    <w:rsid w:val="00D25B77"/>
    <w:rPr>
      <w:smallCaps/>
      <w:color w:val="008080"/>
      <w:u w:val="dotted"/>
    </w:rPr>
  </w:style>
  <w:style w:type="character" w:customStyle="1" w:styleId="WW-Placeholder111111111111111111">
    <w:name w:val="WW-Placeholder111111111111111111"/>
    <w:rsid w:val="00D25B77"/>
    <w:rPr>
      <w:smallCaps/>
      <w:color w:val="008080"/>
      <w:u w:val="dotted"/>
    </w:rPr>
  </w:style>
  <w:style w:type="character" w:customStyle="1" w:styleId="WW-SourceText11111111111">
    <w:name w:val="WW-Source Text11111111111"/>
    <w:rsid w:val="00D25B77"/>
    <w:rPr>
      <w:rFonts w:ascii="Cumberland" w:hAnsi="Cumberland"/>
    </w:rPr>
  </w:style>
  <w:style w:type="character" w:customStyle="1" w:styleId="WW-SourceText111111111111">
    <w:name w:val="WW-Source Text111111111111"/>
    <w:rsid w:val="00D25B77"/>
    <w:rPr>
      <w:rFonts w:ascii="Cumberland" w:hAnsi="Cumberland"/>
    </w:rPr>
  </w:style>
  <w:style w:type="character" w:customStyle="1" w:styleId="WW-SourceText1111111111111">
    <w:name w:val="WW-Source Text1111111111111"/>
    <w:rsid w:val="00D25B77"/>
    <w:rPr>
      <w:rFonts w:ascii="Cumberland" w:hAnsi="Cumberland"/>
    </w:rPr>
  </w:style>
  <w:style w:type="character" w:customStyle="1" w:styleId="WW-SourceText11111111111111">
    <w:name w:val="WW-Source Text11111111111111"/>
    <w:rsid w:val="00D25B77"/>
    <w:rPr>
      <w:rFonts w:ascii="Cumberland" w:hAnsi="Cumberland"/>
    </w:rPr>
  </w:style>
  <w:style w:type="character" w:customStyle="1" w:styleId="WW-SourceText111111111111111">
    <w:name w:val="WW-Source Text111111111111111"/>
    <w:rsid w:val="00D25B77"/>
    <w:rPr>
      <w:rFonts w:ascii="Cumberland" w:hAnsi="Cumberland"/>
    </w:rPr>
  </w:style>
  <w:style w:type="character" w:customStyle="1" w:styleId="WW-SourceText1111111111111111">
    <w:name w:val="WW-Source Text1111111111111111"/>
    <w:rsid w:val="00D25B77"/>
    <w:rPr>
      <w:rFonts w:ascii="Cumberland" w:hAnsi="Cumberland"/>
    </w:rPr>
  </w:style>
  <w:style w:type="character" w:customStyle="1" w:styleId="WW-SourceText11111111111111111">
    <w:name w:val="WW-Source Text11111111111111111"/>
    <w:rsid w:val="00D25B77"/>
    <w:rPr>
      <w:rFonts w:ascii="Cumberland" w:hAnsi="Cumberland"/>
    </w:rPr>
  </w:style>
  <w:style w:type="character" w:customStyle="1" w:styleId="WW-SourceText111111111111111111">
    <w:name w:val="WW-Source Text111111111111111111"/>
    <w:rsid w:val="00D25B77"/>
    <w:rPr>
      <w:rFonts w:ascii="Cumberland" w:hAnsi="Cumberland"/>
    </w:rPr>
  </w:style>
  <w:style w:type="character" w:styleId="Perirtashipersaitas">
    <w:name w:val="FollowedHyperlink"/>
    <w:rsid w:val="00D25B77"/>
    <w:rPr>
      <w:rFonts w:cs="Times New Roman"/>
      <w:color w:val="800080"/>
      <w:u w:val="single"/>
    </w:rPr>
  </w:style>
  <w:style w:type="character" w:customStyle="1" w:styleId="NumberingSymbols">
    <w:name w:val="Numbering Symbols"/>
    <w:rsid w:val="00D25B77"/>
  </w:style>
  <w:style w:type="character" w:customStyle="1" w:styleId="WW-NumberingSymbols">
    <w:name w:val="WW-Numbering Symbols"/>
    <w:rsid w:val="00D25B77"/>
  </w:style>
  <w:style w:type="character" w:customStyle="1" w:styleId="WW-NumberingSymbols1">
    <w:name w:val="WW-Numbering Symbols1"/>
    <w:rsid w:val="00D25B77"/>
  </w:style>
  <w:style w:type="character" w:customStyle="1" w:styleId="WW-NumberingSymbols11">
    <w:name w:val="WW-Numbering Symbols11"/>
    <w:rsid w:val="00D25B77"/>
  </w:style>
  <w:style w:type="character" w:customStyle="1" w:styleId="WW-NumberingSymbols111">
    <w:name w:val="WW-Numbering Symbols111"/>
    <w:rsid w:val="00D25B77"/>
  </w:style>
  <w:style w:type="character" w:customStyle="1" w:styleId="WW-NumberingSymbols1111">
    <w:name w:val="WW-Numbering Symbols1111"/>
    <w:rsid w:val="00D25B77"/>
  </w:style>
  <w:style w:type="character" w:customStyle="1" w:styleId="CharChar">
    <w:name w:val="Char Char"/>
    <w:rsid w:val="00D25B77"/>
    <w:rPr>
      <w:rFonts w:cs="Times New Roman"/>
    </w:rPr>
  </w:style>
  <w:style w:type="character" w:styleId="Grietas">
    <w:name w:val="Strong"/>
    <w:qFormat/>
    <w:rsid w:val="00D25B77"/>
    <w:rPr>
      <w:rFonts w:cs="Times New Roman"/>
      <w:b/>
      <w:bCs/>
    </w:rPr>
  </w:style>
  <w:style w:type="paragraph" w:styleId="Sraas">
    <w:name w:val="List"/>
    <w:basedOn w:val="Pagrindinistekstas"/>
    <w:rsid w:val="00D25B77"/>
  </w:style>
  <w:style w:type="paragraph" w:styleId="Antrat">
    <w:name w:val="caption"/>
    <w:basedOn w:val="prastasis"/>
    <w:qFormat/>
    <w:rsid w:val="00D25B77"/>
    <w:pPr>
      <w:suppressLineNumbers/>
      <w:suppressAutoHyphens/>
      <w:adjustRightInd w:val="0"/>
      <w:spacing w:before="120" w:after="120" w:line="360" w:lineRule="atLeast"/>
      <w:textAlignment w:val="baseline"/>
    </w:pPr>
    <w:rPr>
      <w:rFonts w:cs="Tahoma"/>
      <w:i/>
      <w:iCs/>
      <w:sz w:val="20"/>
      <w:szCs w:val="20"/>
    </w:rPr>
  </w:style>
  <w:style w:type="paragraph" w:customStyle="1" w:styleId="Index">
    <w:name w:val="Index"/>
    <w:basedOn w:val="prastasis"/>
    <w:rsid w:val="00D25B77"/>
    <w:pPr>
      <w:suppressLineNumbers/>
      <w:suppressAutoHyphens/>
      <w:adjustRightInd w:val="0"/>
      <w:spacing w:line="360" w:lineRule="atLeast"/>
      <w:textAlignment w:val="baseline"/>
    </w:pPr>
    <w:rPr>
      <w:rFonts w:cs="Tahoma"/>
      <w:szCs w:val="20"/>
    </w:rPr>
  </w:style>
  <w:style w:type="paragraph" w:customStyle="1" w:styleId="Heading">
    <w:name w:val="Heading"/>
    <w:basedOn w:val="prastasis"/>
    <w:next w:val="Pagrindinistekstas"/>
    <w:rsid w:val="00D25B77"/>
    <w:pPr>
      <w:keepNext/>
      <w:suppressAutoHyphens/>
      <w:adjustRightInd w:val="0"/>
      <w:spacing w:before="240" w:after="120" w:line="360" w:lineRule="atLeast"/>
      <w:textAlignment w:val="baseline"/>
    </w:pPr>
    <w:rPr>
      <w:rFonts w:ascii="Arial" w:hAnsi="Arial" w:cs="Tahoma"/>
      <w:sz w:val="28"/>
      <w:szCs w:val="28"/>
    </w:rPr>
  </w:style>
  <w:style w:type="paragraph" w:customStyle="1" w:styleId="Caption1">
    <w:name w:val="Caption1"/>
    <w:basedOn w:val="prastasis"/>
    <w:rsid w:val="00D25B77"/>
    <w:pPr>
      <w:suppressLineNumbers/>
      <w:suppressAutoHyphens/>
      <w:adjustRightInd w:val="0"/>
      <w:spacing w:before="120" w:after="120" w:line="360" w:lineRule="atLeast"/>
      <w:textAlignment w:val="baseline"/>
    </w:pPr>
    <w:rPr>
      <w:i/>
      <w:sz w:val="20"/>
      <w:szCs w:val="20"/>
    </w:rPr>
  </w:style>
  <w:style w:type="paragraph" w:customStyle="1" w:styleId="WW-Index">
    <w:name w:val="WW-Index"/>
    <w:basedOn w:val="prastasis"/>
    <w:rsid w:val="00D25B77"/>
    <w:pPr>
      <w:suppressLineNumbers/>
      <w:suppressAutoHyphens/>
      <w:adjustRightInd w:val="0"/>
      <w:spacing w:line="360" w:lineRule="atLeast"/>
      <w:textAlignment w:val="baseline"/>
    </w:pPr>
    <w:rPr>
      <w:szCs w:val="20"/>
    </w:rPr>
  </w:style>
  <w:style w:type="paragraph" w:customStyle="1" w:styleId="WW-Heading">
    <w:name w:val="WW-Heading"/>
    <w:basedOn w:val="prastasis"/>
    <w:next w:val="Pagrindinistekstas"/>
    <w:rsid w:val="00D25B77"/>
    <w:pPr>
      <w:keepNext/>
      <w:suppressAutoHyphens/>
      <w:adjustRightInd w:val="0"/>
      <w:spacing w:before="240" w:after="120" w:line="360" w:lineRule="atLeast"/>
      <w:textAlignment w:val="baseline"/>
    </w:pPr>
    <w:rPr>
      <w:sz w:val="28"/>
      <w:szCs w:val="20"/>
    </w:rPr>
  </w:style>
  <w:style w:type="paragraph" w:customStyle="1" w:styleId="Footerleft">
    <w:name w:val="Footer left"/>
    <w:basedOn w:val="prastasis"/>
    <w:rsid w:val="00D25B77"/>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left">
    <w:name w:val="WW-Footer left"/>
    <w:basedOn w:val="prastasis"/>
    <w:rsid w:val="00D25B77"/>
    <w:pPr>
      <w:suppressLineNumbers/>
      <w:tabs>
        <w:tab w:val="center" w:pos="4748"/>
        <w:tab w:val="right" w:pos="9496"/>
      </w:tabs>
      <w:suppressAutoHyphens/>
      <w:adjustRightInd w:val="0"/>
      <w:spacing w:line="360" w:lineRule="atLeast"/>
      <w:textAlignment w:val="baseline"/>
    </w:pPr>
    <w:rPr>
      <w:szCs w:val="20"/>
    </w:rPr>
  </w:style>
  <w:style w:type="paragraph" w:customStyle="1" w:styleId="Footerright">
    <w:name w:val="Footer right"/>
    <w:basedOn w:val="prastasis"/>
    <w:rsid w:val="00D25B77"/>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right">
    <w:name w:val="WW-Footer right"/>
    <w:basedOn w:val="prastasis"/>
    <w:rsid w:val="00D25B77"/>
    <w:pPr>
      <w:suppressLineNumbers/>
      <w:tabs>
        <w:tab w:val="center" w:pos="4748"/>
        <w:tab w:val="right" w:pos="9496"/>
      </w:tabs>
      <w:suppressAutoHyphens/>
      <w:adjustRightInd w:val="0"/>
      <w:spacing w:line="360" w:lineRule="atLeast"/>
      <w:textAlignment w:val="baseline"/>
    </w:pPr>
    <w:rPr>
      <w:szCs w:val="20"/>
    </w:rPr>
  </w:style>
  <w:style w:type="paragraph" w:customStyle="1" w:styleId="TableContents">
    <w:name w:val="Table Contents"/>
    <w:basedOn w:val="Pagrindinistekstas"/>
    <w:rsid w:val="00D25B77"/>
    <w:pPr>
      <w:suppressLineNumbers/>
    </w:pPr>
  </w:style>
  <w:style w:type="paragraph" w:customStyle="1" w:styleId="WW-TableContents">
    <w:name w:val="WW-Table Contents"/>
    <w:basedOn w:val="Pagrindinistekstas"/>
    <w:rsid w:val="00D25B77"/>
    <w:pPr>
      <w:suppressLineNumbers/>
    </w:pPr>
  </w:style>
  <w:style w:type="paragraph" w:customStyle="1" w:styleId="TableHeading">
    <w:name w:val="Table Heading"/>
    <w:basedOn w:val="TableContents"/>
    <w:rsid w:val="00D25B77"/>
    <w:pPr>
      <w:jc w:val="center"/>
    </w:pPr>
    <w:rPr>
      <w:b/>
      <w:bCs/>
      <w:i/>
      <w:iCs/>
    </w:rPr>
  </w:style>
  <w:style w:type="paragraph" w:customStyle="1" w:styleId="WW-TableHeading">
    <w:name w:val="WW-Table Heading"/>
    <w:basedOn w:val="WW-TableContents"/>
    <w:rsid w:val="00D25B77"/>
    <w:pPr>
      <w:jc w:val="center"/>
    </w:pPr>
    <w:rPr>
      <w:b/>
      <w:i/>
    </w:rPr>
  </w:style>
  <w:style w:type="paragraph" w:customStyle="1" w:styleId="Illustration">
    <w:name w:val="Illustration"/>
    <w:basedOn w:val="Antrat"/>
    <w:rsid w:val="00D25B77"/>
  </w:style>
  <w:style w:type="paragraph" w:customStyle="1" w:styleId="WW-Illustration">
    <w:name w:val="WW-Illustration"/>
    <w:basedOn w:val="Caption1"/>
    <w:rsid w:val="00D25B77"/>
  </w:style>
  <w:style w:type="paragraph" w:customStyle="1" w:styleId="Text">
    <w:name w:val="Text"/>
    <w:basedOn w:val="Antrat"/>
    <w:rsid w:val="00D25B77"/>
  </w:style>
  <w:style w:type="paragraph" w:customStyle="1" w:styleId="WW-Text">
    <w:name w:val="WW-Text"/>
    <w:basedOn w:val="Caption1"/>
    <w:rsid w:val="00D25B77"/>
  </w:style>
  <w:style w:type="paragraph" w:customStyle="1" w:styleId="Framecontents">
    <w:name w:val="Frame contents"/>
    <w:basedOn w:val="Pagrindinistekstas"/>
    <w:rsid w:val="00D25B77"/>
  </w:style>
  <w:style w:type="paragraph" w:customStyle="1" w:styleId="WW-Framecontents">
    <w:name w:val="WW-Frame contents"/>
    <w:basedOn w:val="Pagrindinistekstas"/>
    <w:rsid w:val="00D25B77"/>
  </w:style>
  <w:style w:type="paragraph" w:styleId="Adresasantvoko">
    <w:name w:val="envelope address"/>
    <w:basedOn w:val="prastasis"/>
    <w:rsid w:val="00D25B77"/>
    <w:pPr>
      <w:suppressLineNumbers/>
      <w:suppressAutoHyphens/>
      <w:adjustRightInd w:val="0"/>
      <w:spacing w:after="60" w:line="360" w:lineRule="atLeast"/>
      <w:textAlignment w:val="baseline"/>
    </w:pPr>
    <w:rPr>
      <w:szCs w:val="20"/>
    </w:rPr>
  </w:style>
  <w:style w:type="paragraph" w:styleId="Vokoatgalinisadresas">
    <w:name w:val="envelope return"/>
    <w:basedOn w:val="prastasis"/>
    <w:rsid w:val="00D25B77"/>
    <w:pPr>
      <w:suppressLineNumbers/>
      <w:suppressAutoHyphens/>
      <w:adjustRightInd w:val="0"/>
      <w:spacing w:after="60" w:line="360" w:lineRule="atLeast"/>
      <w:textAlignment w:val="baseline"/>
    </w:pPr>
    <w:rPr>
      <w:szCs w:val="20"/>
    </w:rPr>
  </w:style>
  <w:style w:type="paragraph" w:styleId="Dokumentoinaostekstas">
    <w:name w:val="endnote text"/>
    <w:basedOn w:val="prastasis"/>
    <w:link w:val="DokumentoinaostekstasDiagrama"/>
    <w:semiHidden/>
    <w:rsid w:val="00D25B77"/>
    <w:pPr>
      <w:suppressLineNumbers/>
      <w:suppressAutoHyphens/>
      <w:adjustRightInd w:val="0"/>
      <w:spacing w:line="360" w:lineRule="atLeast"/>
      <w:ind w:left="283" w:hanging="283"/>
      <w:textAlignment w:val="baseline"/>
    </w:pPr>
    <w:rPr>
      <w:sz w:val="20"/>
      <w:szCs w:val="20"/>
    </w:rPr>
  </w:style>
  <w:style w:type="character" w:customStyle="1" w:styleId="DokumentoinaostekstasDiagrama">
    <w:name w:val="Dokumento išnašos tekstas Diagrama"/>
    <w:link w:val="Dokumentoinaostekstas"/>
    <w:locked/>
    <w:rsid w:val="00D25B77"/>
    <w:rPr>
      <w:rFonts w:cs="Times New Roman"/>
    </w:rPr>
  </w:style>
  <w:style w:type="paragraph" w:customStyle="1" w:styleId="Drawing">
    <w:name w:val="Drawing"/>
    <w:basedOn w:val="Antrat"/>
    <w:rsid w:val="00D25B77"/>
  </w:style>
  <w:style w:type="paragraph" w:customStyle="1" w:styleId="WW-Drawing">
    <w:name w:val="WW-Drawing"/>
    <w:basedOn w:val="Caption1"/>
    <w:rsid w:val="00D25B77"/>
  </w:style>
  <w:style w:type="paragraph" w:styleId="Paantrat">
    <w:name w:val="Subtitle"/>
    <w:basedOn w:val="WW-Heading"/>
    <w:next w:val="Pagrindinistekstas"/>
    <w:link w:val="PaantratDiagrama"/>
    <w:qFormat/>
    <w:rsid w:val="00D25B77"/>
    <w:pPr>
      <w:jc w:val="center"/>
    </w:pPr>
    <w:rPr>
      <w:i/>
      <w:iCs/>
      <w:szCs w:val="28"/>
    </w:rPr>
  </w:style>
  <w:style w:type="character" w:customStyle="1" w:styleId="PaantratDiagrama">
    <w:name w:val="Paantraštė Diagrama"/>
    <w:link w:val="Paantrat"/>
    <w:locked/>
    <w:rsid w:val="00D25B77"/>
    <w:rPr>
      <w:rFonts w:eastAsia="Times New Roman" w:cs="Times New Roman"/>
      <w:i/>
      <w:iCs/>
      <w:sz w:val="28"/>
      <w:szCs w:val="28"/>
    </w:rPr>
  </w:style>
  <w:style w:type="paragraph" w:customStyle="1" w:styleId="WW-BodyText2">
    <w:name w:val="WW-Body Text 2"/>
    <w:basedOn w:val="prastasis"/>
    <w:rsid w:val="00D25B77"/>
    <w:pPr>
      <w:suppressAutoHyphens/>
      <w:adjustRightInd w:val="0"/>
      <w:spacing w:before="120" w:after="60" w:line="360" w:lineRule="atLeast"/>
      <w:jc w:val="center"/>
      <w:textAlignment w:val="baseline"/>
    </w:pPr>
    <w:rPr>
      <w:b/>
      <w:bCs/>
      <w:szCs w:val="20"/>
    </w:rPr>
  </w:style>
  <w:style w:type="paragraph" w:customStyle="1" w:styleId="ISTATYMAS0">
    <w:name w:val="ISTATYMAS"/>
    <w:rsid w:val="00D25B77"/>
    <w:pPr>
      <w:suppressAutoHyphens/>
      <w:adjustRightInd w:val="0"/>
      <w:spacing w:line="360" w:lineRule="atLeast"/>
      <w:jc w:val="center"/>
      <w:textAlignment w:val="baseline"/>
    </w:pPr>
    <w:rPr>
      <w:rFonts w:ascii="TimesLT" w:hAnsi="TimesLT"/>
      <w:lang w:val="en-US" w:eastAsia="ar-SA"/>
    </w:rPr>
  </w:style>
  <w:style w:type="paragraph" w:customStyle="1" w:styleId="Linija">
    <w:name w:val="Linija"/>
    <w:basedOn w:val="prastasis"/>
    <w:rsid w:val="00D25B77"/>
    <w:pPr>
      <w:adjustRightInd w:val="0"/>
      <w:spacing w:line="360" w:lineRule="atLeast"/>
      <w:jc w:val="center"/>
      <w:textAlignment w:val="baseline"/>
    </w:pPr>
    <w:rPr>
      <w:rFonts w:ascii="TimesLT" w:hAnsi="TimesLT"/>
      <w:sz w:val="12"/>
      <w:szCs w:val="20"/>
      <w:lang w:val="en-US"/>
    </w:rPr>
  </w:style>
  <w:style w:type="paragraph" w:customStyle="1" w:styleId="Pavadinimas10">
    <w:name w:val="Pavadinimas1"/>
    <w:rsid w:val="00D25B77"/>
    <w:pPr>
      <w:suppressAutoHyphens/>
      <w:adjustRightInd w:val="0"/>
      <w:snapToGrid w:val="0"/>
      <w:spacing w:line="360" w:lineRule="atLeast"/>
      <w:ind w:left="850"/>
      <w:jc w:val="both"/>
      <w:textAlignment w:val="baseline"/>
    </w:pPr>
    <w:rPr>
      <w:rFonts w:ascii="TimesLT" w:hAnsi="TimesLT"/>
      <w:b/>
      <w:caps/>
      <w:sz w:val="22"/>
      <w:lang w:val="en-US" w:eastAsia="ar-SA"/>
    </w:rPr>
  </w:style>
  <w:style w:type="paragraph" w:customStyle="1" w:styleId="Patvirtinta">
    <w:name w:val="Patvirtinta"/>
    <w:rsid w:val="00D25B77"/>
    <w:pPr>
      <w:suppressAutoHyphens/>
      <w:adjustRightInd w:val="0"/>
      <w:spacing w:line="360" w:lineRule="atLeast"/>
      <w:ind w:left="5953"/>
      <w:jc w:val="both"/>
      <w:textAlignment w:val="baseline"/>
    </w:pPr>
    <w:rPr>
      <w:rFonts w:ascii="TimesLT" w:hAnsi="TimesLT"/>
      <w:lang w:val="en-US" w:eastAsia="ar-SA"/>
    </w:rPr>
  </w:style>
  <w:style w:type="paragraph" w:customStyle="1" w:styleId="CentrBold">
    <w:name w:val="CentrBold"/>
    <w:rsid w:val="00D25B77"/>
    <w:pPr>
      <w:suppressAutoHyphens/>
      <w:adjustRightInd w:val="0"/>
      <w:spacing w:line="360" w:lineRule="atLeast"/>
      <w:jc w:val="center"/>
      <w:textAlignment w:val="baseline"/>
    </w:pPr>
    <w:rPr>
      <w:rFonts w:ascii="TimesLT" w:hAnsi="TimesLT"/>
      <w:b/>
      <w:caps/>
      <w:lang w:val="en-US" w:eastAsia="ar-SA"/>
    </w:rPr>
  </w:style>
  <w:style w:type="paragraph" w:customStyle="1" w:styleId="WW-BodyText3">
    <w:name w:val="WW-Body Text 3"/>
    <w:basedOn w:val="prastasis"/>
    <w:rsid w:val="00D25B77"/>
    <w:pPr>
      <w:suppressAutoHyphens/>
      <w:adjustRightInd w:val="0"/>
      <w:spacing w:after="120" w:line="360" w:lineRule="atLeast"/>
      <w:textAlignment w:val="baseline"/>
    </w:pPr>
    <w:rPr>
      <w:sz w:val="16"/>
      <w:szCs w:val="16"/>
    </w:rPr>
  </w:style>
  <w:style w:type="paragraph" w:customStyle="1" w:styleId="WW-BodyTextIndent2">
    <w:name w:val="WW-Body Text Indent 2"/>
    <w:basedOn w:val="prastasis"/>
    <w:rsid w:val="00D25B77"/>
    <w:pPr>
      <w:suppressAutoHyphens/>
      <w:adjustRightInd w:val="0"/>
      <w:spacing w:after="120" w:line="480" w:lineRule="auto"/>
      <w:ind w:left="283"/>
      <w:textAlignment w:val="baseline"/>
    </w:pPr>
    <w:rPr>
      <w:szCs w:val="20"/>
    </w:rPr>
  </w:style>
  <w:style w:type="paragraph" w:customStyle="1" w:styleId="WW-BodyTextIndent3">
    <w:name w:val="WW-Body Text Indent 3"/>
    <w:basedOn w:val="prastasis"/>
    <w:rsid w:val="00D25B77"/>
    <w:pPr>
      <w:suppressAutoHyphens/>
      <w:adjustRightInd w:val="0"/>
      <w:spacing w:after="120" w:line="360" w:lineRule="atLeast"/>
      <w:ind w:left="283"/>
      <w:textAlignment w:val="baseline"/>
    </w:pPr>
    <w:rPr>
      <w:sz w:val="16"/>
      <w:szCs w:val="16"/>
    </w:rPr>
  </w:style>
  <w:style w:type="paragraph" w:customStyle="1" w:styleId="WW-PlainText">
    <w:name w:val="WW-Plain Text"/>
    <w:basedOn w:val="prastasis"/>
    <w:rsid w:val="00D25B77"/>
    <w:pPr>
      <w:adjustRightInd w:val="0"/>
      <w:spacing w:line="360" w:lineRule="atLeast"/>
      <w:textAlignment w:val="baseline"/>
    </w:pPr>
    <w:rPr>
      <w:rFonts w:ascii="Courier New" w:hAnsi="Courier New"/>
      <w:sz w:val="20"/>
      <w:szCs w:val="20"/>
    </w:rPr>
  </w:style>
  <w:style w:type="paragraph" w:customStyle="1" w:styleId="WW-HTMLPreformatted">
    <w:name w:val="WW-HTML Preformatted"/>
    <w:basedOn w:val="prastasis"/>
    <w:rsid w:val="00D2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szCs w:val="20"/>
      <w:lang w:val="en-US"/>
    </w:rPr>
  </w:style>
  <w:style w:type="paragraph" w:customStyle="1" w:styleId="WW-BalloonText">
    <w:name w:val="WW-Balloon Text"/>
    <w:basedOn w:val="prastasis"/>
    <w:rsid w:val="00D25B77"/>
    <w:pPr>
      <w:suppressAutoHyphens/>
      <w:adjustRightInd w:val="0"/>
      <w:spacing w:line="360" w:lineRule="atLeast"/>
      <w:textAlignment w:val="baseline"/>
    </w:pPr>
    <w:rPr>
      <w:rFonts w:ascii="Tahoma" w:hAnsi="Tahoma" w:cs="Tahoma"/>
      <w:sz w:val="16"/>
      <w:szCs w:val="16"/>
    </w:rPr>
  </w:style>
  <w:style w:type="paragraph" w:customStyle="1" w:styleId="WW-BodyText31">
    <w:name w:val="WW-Body Text 31"/>
    <w:basedOn w:val="prastasis"/>
    <w:rsid w:val="00D25B77"/>
    <w:pPr>
      <w:suppressAutoHyphens/>
      <w:adjustRightInd w:val="0"/>
      <w:spacing w:line="360" w:lineRule="auto"/>
      <w:jc w:val="center"/>
      <w:textAlignment w:val="baseline"/>
    </w:pPr>
    <w:rPr>
      <w:b/>
      <w:sz w:val="20"/>
      <w:szCs w:val="20"/>
      <w:lang w:val="en-US"/>
    </w:rPr>
  </w:style>
  <w:style w:type="paragraph" w:customStyle="1" w:styleId="PreformattedText">
    <w:name w:val="Preformatted Text"/>
    <w:basedOn w:val="prastasis"/>
    <w:rsid w:val="00D25B77"/>
    <w:pPr>
      <w:suppressAutoHyphens/>
      <w:adjustRightInd w:val="0"/>
      <w:spacing w:line="360" w:lineRule="atLeast"/>
      <w:textAlignment w:val="baseline"/>
    </w:pPr>
    <w:rPr>
      <w:rFonts w:ascii="Courier New" w:hAnsi="Courier New" w:cs="Courier New"/>
      <w:sz w:val="20"/>
      <w:szCs w:val="20"/>
    </w:rPr>
  </w:style>
  <w:style w:type="paragraph" w:styleId="Debesliotekstas">
    <w:name w:val="Balloon Text"/>
    <w:basedOn w:val="prastasis"/>
    <w:link w:val="DebesliotekstasDiagrama"/>
    <w:semiHidden/>
    <w:rsid w:val="00D25B77"/>
    <w:pPr>
      <w:suppressAutoHyphens/>
      <w:adjustRightInd w:val="0"/>
      <w:spacing w:line="360" w:lineRule="atLeast"/>
      <w:textAlignment w:val="baseline"/>
    </w:pPr>
    <w:rPr>
      <w:rFonts w:ascii="Tahoma" w:hAnsi="Tahoma" w:cs="Tahoma"/>
      <w:sz w:val="16"/>
      <w:szCs w:val="16"/>
    </w:rPr>
  </w:style>
  <w:style w:type="character" w:customStyle="1" w:styleId="DebesliotekstasDiagrama">
    <w:name w:val="Debesėlio tekstas Diagrama"/>
    <w:link w:val="Debesliotekstas"/>
    <w:locked/>
    <w:rsid w:val="00D25B77"/>
    <w:rPr>
      <w:rFonts w:ascii="Tahoma" w:hAnsi="Tahoma" w:cs="Tahoma"/>
      <w:sz w:val="16"/>
      <w:szCs w:val="16"/>
    </w:rPr>
  </w:style>
  <w:style w:type="paragraph" w:customStyle="1" w:styleId="Table">
    <w:name w:val="Table"/>
    <w:basedOn w:val="prastasis"/>
    <w:rsid w:val="00D25B77"/>
    <w:pPr>
      <w:widowControl w:val="0"/>
      <w:spacing w:before="140" w:after="140" w:line="270" w:lineRule="atLeast"/>
    </w:pPr>
    <w:rPr>
      <w:sz w:val="23"/>
      <w:szCs w:val="20"/>
      <w:lang w:val="en-US"/>
    </w:rPr>
  </w:style>
  <w:style w:type="paragraph" w:customStyle="1" w:styleId="BodyTextNoSpace">
    <w:name w:val="Body Text NoSpace"/>
    <w:basedOn w:val="Pagrindinistekstas"/>
    <w:rsid w:val="00D25B77"/>
    <w:pPr>
      <w:widowControl w:val="0"/>
      <w:suppressAutoHyphens w:val="0"/>
      <w:adjustRightInd/>
      <w:spacing w:line="270" w:lineRule="atLeast"/>
      <w:textAlignment w:val="auto"/>
    </w:pPr>
    <w:rPr>
      <w:sz w:val="23"/>
      <w:lang w:val="en-US"/>
    </w:rPr>
  </w:style>
  <w:style w:type="paragraph" w:styleId="Pagrindinistekstas2">
    <w:name w:val="Body Text 2"/>
    <w:basedOn w:val="prastasis"/>
    <w:link w:val="Pagrindinistekstas2Diagrama"/>
    <w:rsid w:val="00D25B77"/>
    <w:pPr>
      <w:widowControl w:val="0"/>
      <w:spacing w:after="120" w:line="480" w:lineRule="auto"/>
    </w:pPr>
    <w:rPr>
      <w:sz w:val="23"/>
      <w:szCs w:val="20"/>
      <w:lang w:val="en-US"/>
    </w:rPr>
  </w:style>
  <w:style w:type="character" w:customStyle="1" w:styleId="Pagrindinistekstas2Diagrama">
    <w:name w:val="Pagrindinis tekstas 2 Diagrama"/>
    <w:link w:val="Pagrindinistekstas2"/>
    <w:locked/>
    <w:rsid w:val="00D25B77"/>
    <w:rPr>
      <w:rFonts w:cs="Times New Roman"/>
      <w:sz w:val="23"/>
      <w:lang w:val="en-US" w:eastAsia="x-none"/>
    </w:rPr>
  </w:style>
  <w:style w:type="paragraph" w:styleId="Pagrindiniotekstotrauka">
    <w:name w:val="Body Text Indent"/>
    <w:basedOn w:val="prastasis"/>
    <w:link w:val="PagrindiniotekstotraukaDiagrama"/>
    <w:rsid w:val="00D25B77"/>
    <w:pPr>
      <w:widowControl w:val="0"/>
      <w:spacing w:after="120" w:line="270" w:lineRule="atLeast"/>
      <w:ind w:left="283"/>
    </w:pPr>
    <w:rPr>
      <w:sz w:val="23"/>
      <w:szCs w:val="20"/>
      <w:lang w:val="en-US"/>
    </w:rPr>
  </w:style>
  <w:style w:type="character" w:customStyle="1" w:styleId="PagrindiniotekstotraukaDiagrama">
    <w:name w:val="Pagrindinio teksto įtrauka Diagrama"/>
    <w:link w:val="Pagrindiniotekstotrauka"/>
    <w:locked/>
    <w:rsid w:val="00D25B77"/>
    <w:rPr>
      <w:rFonts w:cs="Times New Roman"/>
      <w:sz w:val="23"/>
      <w:lang w:val="en-US" w:eastAsia="x-none"/>
    </w:rPr>
  </w:style>
  <w:style w:type="paragraph" w:customStyle="1" w:styleId="BodyBoldNoSpace">
    <w:name w:val="Body Bold NoSpace"/>
    <w:basedOn w:val="prastasis"/>
    <w:rsid w:val="00D25B77"/>
    <w:pPr>
      <w:widowControl w:val="0"/>
      <w:spacing w:line="270" w:lineRule="atLeast"/>
    </w:pPr>
    <w:rPr>
      <w:b/>
      <w:sz w:val="23"/>
      <w:szCs w:val="20"/>
      <w:lang w:val="en-US"/>
    </w:rPr>
  </w:style>
  <w:style w:type="paragraph" w:customStyle="1" w:styleId="Style1">
    <w:name w:val="Style1"/>
    <w:basedOn w:val="prastasis"/>
    <w:rsid w:val="00D25B77"/>
    <w:pPr>
      <w:widowControl w:val="0"/>
      <w:ind w:firstLine="432"/>
      <w:jc w:val="both"/>
    </w:pPr>
    <w:rPr>
      <w:sz w:val="22"/>
      <w:szCs w:val="20"/>
    </w:rPr>
  </w:style>
  <w:style w:type="paragraph" w:customStyle="1" w:styleId="BodyBold">
    <w:name w:val="Body Bold"/>
    <w:basedOn w:val="Pagrindinistekstas"/>
    <w:rsid w:val="00D25B77"/>
    <w:pPr>
      <w:widowControl w:val="0"/>
      <w:suppressAutoHyphens w:val="0"/>
      <w:adjustRightInd/>
      <w:spacing w:after="270" w:line="270" w:lineRule="atLeast"/>
      <w:textAlignment w:val="auto"/>
    </w:pPr>
    <w:rPr>
      <w:b/>
      <w:sz w:val="23"/>
      <w:lang w:val="en-US"/>
    </w:rPr>
  </w:style>
  <w:style w:type="paragraph" w:styleId="Pagrindinistekstas3">
    <w:name w:val="Body Text 3"/>
    <w:basedOn w:val="prastasis"/>
    <w:link w:val="Pagrindinistekstas3Diagrama"/>
    <w:rsid w:val="00D25B77"/>
    <w:pPr>
      <w:widowControl w:val="0"/>
      <w:spacing w:after="120" w:line="270" w:lineRule="atLeast"/>
    </w:pPr>
    <w:rPr>
      <w:sz w:val="16"/>
      <w:szCs w:val="16"/>
      <w:lang w:val="en-US"/>
    </w:rPr>
  </w:style>
  <w:style w:type="character" w:customStyle="1" w:styleId="Pagrindinistekstas3Diagrama">
    <w:name w:val="Pagrindinis tekstas 3 Diagrama"/>
    <w:link w:val="Pagrindinistekstas3"/>
    <w:locked/>
    <w:rsid w:val="00D25B77"/>
    <w:rPr>
      <w:rFonts w:cs="Times New Roman"/>
      <w:sz w:val="16"/>
      <w:szCs w:val="16"/>
      <w:lang w:val="en-US" w:eastAsia="x-none"/>
    </w:rPr>
  </w:style>
  <w:style w:type="paragraph" w:customStyle="1" w:styleId="StyleHeading1TimesNewRoman18ptLeft0cmFirstline">
    <w:name w:val="Style Heading 1 + Times New Roman 18 pt Left:  0 cm First line: ..."/>
    <w:basedOn w:val="Antrat1"/>
    <w:rsid w:val="00D25B77"/>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Contents11">
    <w:name w:val="WW-Table Contents11"/>
    <w:basedOn w:val="Pagrindinistekstas"/>
    <w:rsid w:val="00D25B77"/>
    <w:pPr>
      <w:widowControl w:val="0"/>
      <w:suppressLineNumbers/>
      <w:adjustRightInd/>
      <w:spacing w:after="120" w:line="240" w:lineRule="auto"/>
      <w:textAlignment w:val="auto"/>
    </w:pPr>
  </w:style>
  <w:style w:type="paragraph" w:customStyle="1" w:styleId="WW-TableHeading11">
    <w:name w:val="WW-Table Heading11"/>
    <w:basedOn w:val="WW-TableContents11"/>
    <w:rsid w:val="00D25B77"/>
    <w:pPr>
      <w:jc w:val="center"/>
    </w:pPr>
    <w:rPr>
      <w:b/>
      <w:bCs/>
      <w:i/>
      <w:iCs/>
    </w:rPr>
  </w:style>
  <w:style w:type="paragraph" w:customStyle="1" w:styleId="MAZAS0">
    <w:name w:val="MAZAS"/>
    <w:rsid w:val="00D25B77"/>
    <w:pPr>
      <w:autoSpaceDE w:val="0"/>
      <w:autoSpaceDN w:val="0"/>
      <w:adjustRightInd w:val="0"/>
      <w:ind w:firstLine="312"/>
      <w:jc w:val="both"/>
    </w:pPr>
    <w:rPr>
      <w:rFonts w:ascii="TimesLT" w:hAnsi="TimesLT"/>
      <w:color w:val="000000"/>
      <w:sz w:val="8"/>
      <w:szCs w:val="8"/>
      <w:lang w:val="en-US" w:eastAsia="en-US"/>
    </w:rPr>
  </w:style>
  <w:style w:type="paragraph" w:customStyle="1" w:styleId="pavadinimas0">
    <w:name w:val="pavadinimas"/>
    <w:basedOn w:val="prastasis"/>
    <w:rsid w:val="00D25B77"/>
    <w:pPr>
      <w:spacing w:before="100" w:beforeAutospacing="1" w:after="100" w:afterAutospacing="1"/>
    </w:pPr>
  </w:style>
  <w:style w:type="character" w:customStyle="1" w:styleId="WW-FootnoteCharacters11111">
    <w:name w:val="WW-Footnote Characters11111"/>
    <w:rsid w:val="00D25B77"/>
    <w:rPr>
      <w:rFonts w:cs="Times New Roman"/>
      <w:sz w:val="20"/>
      <w:vertAlign w:val="superscript"/>
    </w:rPr>
  </w:style>
  <w:style w:type="paragraph" w:customStyle="1" w:styleId="WW-BodyTextIndent31">
    <w:name w:val="WW-Body Text Indent 31"/>
    <w:basedOn w:val="prastasis"/>
    <w:rsid w:val="00D25B77"/>
    <w:pPr>
      <w:widowControl w:val="0"/>
      <w:suppressAutoHyphens/>
      <w:ind w:left="567"/>
    </w:pPr>
    <w:rPr>
      <w:lang w:eastAsia="ar-SA"/>
    </w:rPr>
  </w:style>
  <w:style w:type="paragraph" w:customStyle="1" w:styleId="WW-Heading10">
    <w:name w:val="WW-Heading 10"/>
    <w:basedOn w:val="prastasis"/>
    <w:next w:val="Pagrindinistekstas"/>
    <w:rsid w:val="00D25B77"/>
    <w:pPr>
      <w:keepNext/>
      <w:widowControl w:val="0"/>
      <w:tabs>
        <w:tab w:val="left" w:pos="0"/>
      </w:tabs>
      <w:suppressAutoHyphens/>
      <w:spacing w:before="240" w:after="120" w:line="270" w:lineRule="atLeast"/>
    </w:pPr>
    <w:rPr>
      <w:rFonts w:ascii="Arial" w:hAnsi="Arial" w:cs="Tahoma"/>
      <w:b/>
      <w:bCs/>
      <w:sz w:val="21"/>
      <w:szCs w:val="21"/>
      <w:lang w:val="en-US" w:eastAsia="ar-SA"/>
    </w:rPr>
  </w:style>
  <w:style w:type="paragraph" w:customStyle="1" w:styleId="HeaderEven">
    <w:name w:val="HeaderEven"/>
    <w:basedOn w:val="prastasis"/>
    <w:rsid w:val="00D25B77"/>
    <w:pPr>
      <w:tabs>
        <w:tab w:val="right" w:pos="7371"/>
      </w:tabs>
      <w:spacing w:line="270" w:lineRule="atLeast"/>
      <w:ind w:left="-2268"/>
    </w:pPr>
    <w:rPr>
      <w:sz w:val="23"/>
      <w:szCs w:val="20"/>
      <w:lang w:val="en-GB" w:eastAsia="en-US"/>
    </w:rPr>
  </w:style>
  <w:style w:type="paragraph" w:customStyle="1" w:styleId="BodyMargin">
    <w:name w:val="Body Margin"/>
    <w:basedOn w:val="Pagrindinistekstas"/>
    <w:next w:val="Pagrindinistekstas"/>
    <w:rsid w:val="00D25B77"/>
    <w:pPr>
      <w:suppressAutoHyphens w:val="0"/>
      <w:adjustRightInd/>
      <w:spacing w:after="270" w:line="270" w:lineRule="atLeast"/>
      <w:ind w:hanging="2268"/>
      <w:textAlignment w:val="auto"/>
    </w:pPr>
    <w:rPr>
      <w:sz w:val="23"/>
      <w:lang w:val="en-GB" w:eastAsia="en-US"/>
    </w:rPr>
  </w:style>
  <w:style w:type="paragraph" w:customStyle="1" w:styleId="MarginFrame">
    <w:name w:val="Margin Frame"/>
    <w:basedOn w:val="prastasis"/>
    <w:rsid w:val="00D25B77"/>
    <w:pPr>
      <w:keepNext/>
      <w:keepLines/>
      <w:framePr w:w="1985" w:wrap="auto" w:vAnchor="text" w:hAnchor="margin" w:x="-2267" w:y="1"/>
      <w:spacing w:line="270" w:lineRule="atLeast"/>
    </w:pPr>
    <w:rPr>
      <w:sz w:val="23"/>
      <w:szCs w:val="20"/>
      <w:lang w:val="en-GB" w:eastAsia="en-US"/>
    </w:rPr>
  </w:style>
  <w:style w:type="paragraph" w:customStyle="1" w:styleId="BodyMarginNoSpace">
    <w:name w:val="Body Margin NoSpace"/>
    <w:basedOn w:val="BodyMargin"/>
    <w:next w:val="BodyTextNoSpace"/>
    <w:rsid w:val="00D25B77"/>
    <w:pPr>
      <w:spacing w:after="0"/>
    </w:pPr>
  </w:style>
  <w:style w:type="paragraph" w:styleId="Sraassuenkleliais">
    <w:name w:val="List Bullet"/>
    <w:basedOn w:val="Pagrindinistekstas"/>
    <w:rsid w:val="00D25B77"/>
    <w:pPr>
      <w:tabs>
        <w:tab w:val="left" w:pos="425"/>
        <w:tab w:val="num" w:pos="546"/>
      </w:tabs>
      <w:suppressAutoHyphens w:val="0"/>
      <w:adjustRightInd/>
      <w:spacing w:after="270" w:line="270" w:lineRule="atLeast"/>
      <w:ind w:left="425" w:hanging="425"/>
      <w:textAlignment w:val="auto"/>
    </w:pPr>
    <w:rPr>
      <w:sz w:val="23"/>
      <w:lang w:val="en-GB" w:eastAsia="en-US"/>
    </w:rPr>
  </w:style>
  <w:style w:type="paragraph" w:styleId="Sraassuenkleliais2">
    <w:name w:val="List Bullet 2"/>
    <w:basedOn w:val="Sraassuenkleliais"/>
    <w:rsid w:val="00D25B77"/>
    <w:pPr>
      <w:numPr>
        <w:numId w:val="1"/>
      </w:numPr>
      <w:tabs>
        <w:tab w:val="clear" w:pos="360"/>
        <w:tab w:val="clear" w:pos="425"/>
        <w:tab w:val="left" w:pos="851"/>
      </w:tabs>
      <w:ind w:left="850" w:hanging="425"/>
    </w:pPr>
  </w:style>
  <w:style w:type="paragraph" w:customStyle="1" w:styleId="ListBulletNoSpace">
    <w:name w:val="List Bullet NoSpace"/>
    <w:basedOn w:val="Sraassuenkleliais"/>
    <w:rsid w:val="00D25B77"/>
    <w:pPr>
      <w:numPr>
        <w:numId w:val="5"/>
      </w:numPr>
      <w:tabs>
        <w:tab w:val="clear" w:pos="851"/>
        <w:tab w:val="num" w:pos="0"/>
      </w:tabs>
      <w:spacing w:after="0"/>
      <w:ind w:left="425" w:hanging="425"/>
    </w:pPr>
  </w:style>
  <w:style w:type="paragraph" w:customStyle="1" w:styleId="ListBullet2NoSpace">
    <w:name w:val="List Bullet 2 NoSpace"/>
    <w:basedOn w:val="Sraassuenkleliais2"/>
    <w:rsid w:val="00D25B77"/>
    <w:pPr>
      <w:spacing w:after="0"/>
    </w:pPr>
  </w:style>
  <w:style w:type="paragraph" w:styleId="Sraotsinys">
    <w:name w:val="List Continue"/>
    <w:basedOn w:val="Sraassunumeriais"/>
    <w:rsid w:val="00D25B77"/>
  </w:style>
  <w:style w:type="paragraph" w:styleId="Sraassunumeriais">
    <w:name w:val="List Number"/>
    <w:basedOn w:val="Pagrindinistekstas"/>
    <w:rsid w:val="00D25B77"/>
    <w:pPr>
      <w:suppressAutoHyphens w:val="0"/>
      <w:adjustRightInd/>
      <w:spacing w:after="270" w:line="270" w:lineRule="atLeast"/>
      <w:textAlignment w:val="auto"/>
    </w:pPr>
    <w:rPr>
      <w:sz w:val="23"/>
      <w:lang w:val="en-GB" w:eastAsia="en-US"/>
    </w:rPr>
  </w:style>
  <w:style w:type="paragraph" w:styleId="Sraotsinys2">
    <w:name w:val="List Continue 2"/>
    <w:basedOn w:val="Sraotsinys"/>
    <w:rsid w:val="00D25B77"/>
    <w:pPr>
      <w:ind w:left="851"/>
    </w:pPr>
  </w:style>
  <w:style w:type="paragraph" w:styleId="Sraassunumeriais2">
    <w:name w:val="List Number 2"/>
    <w:basedOn w:val="Sraassunumeriais"/>
    <w:rsid w:val="00D25B77"/>
    <w:pPr>
      <w:numPr>
        <w:ilvl w:val="1"/>
        <w:numId w:val="4"/>
      </w:numPr>
      <w:ind w:left="850" w:hanging="425"/>
    </w:pPr>
  </w:style>
  <w:style w:type="paragraph" w:customStyle="1" w:styleId="ListContinueNoSpace">
    <w:name w:val="List Continue NoSpace"/>
    <w:basedOn w:val="Sraotsinys"/>
    <w:rsid w:val="00D25B77"/>
    <w:pPr>
      <w:spacing w:after="0"/>
    </w:pPr>
  </w:style>
  <w:style w:type="paragraph" w:customStyle="1" w:styleId="ListContinue2NoSpace">
    <w:name w:val="List Continue 2 NoSpace"/>
    <w:basedOn w:val="Sraotsinys2"/>
    <w:rsid w:val="00D25B77"/>
    <w:pPr>
      <w:spacing w:after="0"/>
    </w:pPr>
  </w:style>
  <w:style w:type="paragraph" w:customStyle="1" w:styleId="ListNumberNoSpace">
    <w:name w:val="List Number NoSpace"/>
    <w:basedOn w:val="Sraassunumeriais"/>
    <w:rsid w:val="00D25B77"/>
    <w:pPr>
      <w:spacing w:after="0"/>
    </w:pPr>
  </w:style>
  <w:style w:type="paragraph" w:customStyle="1" w:styleId="ListNumber2NoSpace">
    <w:name w:val="List Number 2 NoSpace"/>
    <w:basedOn w:val="Sraassunumeriais2"/>
    <w:rsid w:val="00D25B77"/>
    <w:pPr>
      <w:spacing w:after="0"/>
    </w:pPr>
  </w:style>
  <w:style w:type="paragraph" w:customStyle="1" w:styleId="ListHanging">
    <w:name w:val="List Hanging"/>
    <w:basedOn w:val="Pagrindinistekstas"/>
    <w:rsid w:val="00D25B77"/>
    <w:pPr>
      <w:suppressAutoHyphens w:val="0"/>
      <w:adjustRightInd/>
      <w:spacing w:after="270" w:line="270" w:lineRule="atLeast"/>
      <w:ind w:left="1701" w:hanging="1701"/>
      <w:textAlignment w:val="auto"/>
    </w:pPr>
    <w:rPr>
      <w:sz w:val="23"/>
      <w:lang w:val="en-GB" w:eastAsia="en-US"/>
    </w:rPr>
  </w:style>
  <w:style w:type="paragraph" w:customStyle="1" w:styleId="ListHangingNoSpace">
    <w:name w:val="List Hanging NoSpace"/>
    <w:basedOn w:val="ListHanging"/>
    <w:rsid w:val="00D25B77"/>
    <w:pPr>
      <w:spacing w:after="0"/>
    </w:pPr>
  </w:style>
  <w:style w:type="paragraph" w:styleId="Paraas">
    <w:name w:val="Signature"/>
    <w:basedOn w:val="Pagrindinistekstas"/>
    <w:link w:val="ParaasDiagrama"/>
    <w:rsid w:val="00D25B77"/>
    <w:pPr>
      <w:suppressAutoHyphens w:val="0"/>
      <w:adjustRightInd/>
      <w:spacing w:line="220" w:lineRule="atLeast"/>
      <w:textAlignment w:val="auto"/>
    </w:pPr>
    <w:rPr>
      <w:sz w:val="18"/>
      <w:lang w:val="en-GB" w:eastAsia="en-US"/>
    </w:rPr>
  </w:style>
  <w:style w:type="character" w:customStyle="1" w:styleId="ParaasDiagrama">
    <w:name w:val="Parašas Diagrama"/>
    <w:link w:val="Paraas"/>
    <w:locked/>
    <w:rsid w:val="00D25B77"/>
    <w:rPr>
      <w:rFonts w:cs="Times New Roman"/>
      <w:sz w:val="18"/>
      <w:lang w:val="en-GB" w:eastAsia="en-US"/>
    </w:rPr>
  </w:style>
  <w:style w:type="paragraph" w:customStyle="1" w:styleId="FrontPage1">
    <w:name w:val="FrontPage1"/>
    <w:basedOn w:val="prastasis"/>
    <w:next w:val="Pagrindinistekstas"/>
    <w:rsid w:val="00D25B77"/>
    <w:pPr>
      <w:suppressAutoHyphens/>
      <w:spacing w:after="160" w:line="320" w:lineRule="exact"/>
    </w:pPr>
    <w:rPr>
      <w:rFonts w:ascii="TrueHelveticaLight" w:hAnsi="TrueHelveticaLight"/>
      <w:sz w:val="28"/>
      <w:szCs w:val="20"/>
      <w:lang w:val="en-GB" w:eastAsia="en-US"/>
    </w:rPr>
  </w:style>
  <w:style w:type="paragraph" w:customStyle="1" w:styleId="CowiTitle">
    <w:name w:val="CowiTitle"/>
    <w:basedOn w:val="FrontPage2"/>
    <w:next w:val="Pagrindinistekstas"/>
    <w:rsid w:val="00D25B77"/>
  </w:style>
  <w:style w:type="paragraph" w:customStyle="1" w:styleId="FrontPage2">
    <w:name w:val="FrontPage2"/>
    <w:basedOn w:val="FrontPage1"/>
    <w:next w:val="Pagrindinistekstas"/>
    <w:rsid w:val="00D25B77"/>
    <w:pPr>
      <w:spacing w:line="400" w:lineRule="exact"/>
    </w:pPr>
    <w:rPr>
      <w:rFonts w:ascii="TrueHelveticaBlack" w:hAnsi="TrueHelveticaBlack"/>
      <w:sz w:val="36"/>
    </w:rPr>
  </w:style>
  <w:style w:type="paragraph" w:styleId="Sraassuenkleliais3">
    <w:name w:val="List Bullet 3"/>
    <w:basedOn w:val="Sraassuenkleliais2"/>
    <w:rsid w:val="00D25B77"/>
    <w:pPr>
      <w:tabs>
        <w:tab w:val="clear" w:pos="851"/>
        <w:tab w:val="left" w:pos="1276"/>
      </w:tabs>
      <w:ind w:left="1276"/>
    </w:pPr>
  </w:style>
  <w:style w:type="paragraph" w:styleId="Sraotsinys3">
    <w:name w:val="List Continue 3"/>
    <w:basedOn w:val="Sraotsinys2"/>
    <w:rsid w:val="00D25B77"/>
    <w:pPr>
      <w:ind w:left="1276"/>
    </w:pPr>
  </w:style>
  <w:style w:type="paragraph" w:styleId="Sraassunumeriais3">
    <w:name w:val="List Number 3"/>
    <w:basedOn w:val="Sraassunumeriais2"/>
    <w:rsid w:val="00D25B77"/>
    <w:pPr>
      <w:numPr>
        <w:ilvl w:val="2"/>
      </w:numPr>
      <w:tabs>
        <w:tab w:val="num" w:pos="643"/>
        <w:tab w:val="left" w:pos="1276"/>
      </w:tabs>
      <w:ind w:left="1276" w:hanging="360"/>
    </w:pPr>
  </w:style>
  <w:style w:type="paragraph" w:customStyle="1" w:styleId="ListBullet3NoSpace">
    <w:name w:val="List Bullet 3 NoSpace"/>
    <w:basedOn w:val="Sraassuenkleliais3"/>
    <w:rsid w:val="00D25B77"/>
    <w:pPr>
      <w:spacing w:after="0"/>
    </w:pPr>
  </w:style>
  <w:style w:type="paragraph" w:customStyle="1" w:styleId="ListContinue3NoSpace">
    <w:name w:val="List Continue 3 NoSpace"/>
    <w:basedOn w:val="Sraotsinys3"/>
    <w:rsid w:val="00D25B77"/>
    <w:pPr>
      <w:spacing w:after="0"/>
    </w:pPr>
  </w:style>
  <w:style w:type="paragraph" w:customStyle="1" w:styleId="ListNumber3NoSpace">
    <w:name w:val="List Number 3 NoSpace"/>
    <w:rsid w:val="00D25B77"/>
    <w:pPr>
      <w:numPr>
        <w:ilvl w:val="2"/>
        <w:numId w:val="2"/>
      </w:numPr>
      <w:tabs>
        <w:tab w:val="left" w:pos="1276"/>
        <w:tab w:val="num" w:pos="2346"/>
      </w:tabs>
      <w:spacing w:line="270" w:lineRule="atLeast"/>
      <w:ind w:left="1276"/>
    </w:pPr>
    <w:rPr>
      <w:sz w:val="23"/>
      <w:lang w:val="en-GB" w:eastAsia="en-US"/>
    </w:rPr>
  </w:style>
  <w:style w:type="paragraph" w:customStyle="1" w:styleId="ListContinue0">
    <w:name w:val="List Continue 0"/>
    <w:basedOn w:val="Sraotsinys"/>
    <w:rsid w:val="00D25B77"/>
  </w:style>
  <w:style w:type="paragraph" w:customStyle="1" w:styleId="ListContinue0NoSpace">
    <w:name w:val="List Continue 0 NoSpace"/>
    <w:rsid w:val="00D25B77"/>
    <w:pPr>
      <w:spacing w:line="270" w:lineRule="atLeast"/>
    </w:pPr>
    <w:rPr>
      <w:sz w:val="23"/>
      <w:lang w:val="en-GB" w:eastAsia="en-US"/>
    </w:rPr>
  </w:style>
  <w:style w:type="paragraph" w:customStyle="1" w:styleId="CaptionMargin">
    <w:name w:val="Caption Margin"/>
    <w:basedOn w:val="Antrat"/>
    <w:next w:val="Pagrindinistekstas"/>
    <w:rsid w:val="00D25B77"/>
    <w:pPr>
      <w:suppressLineNumbers w:val="0"/>
      <w:suppressAutoHyphens w:val="0"/>
      <w:adjustRightInd/>
      <w:spacing w:before="140" w:after="140" w:line="250" w:lineRule="atLeast"/>
      <w:ind w:left="-992" w:hanging="1276"/>
      <w:textAlignment w:val="auto"/>
    </w:pPr>
    <w:rPr>
      <w:rFonts w:cs="Times New Roman"/>
      <w:iCs w:val="0"/>
      <w:sz w:val="21"/>
      <w:lang w:val="en-GB" w:eastAsia="en-US"/>
    </w:rPr>
  </w:style>
  <w:style w:type="paragraph" w:customStyle="1" w:styleId="CowiDate">
    <w:name w:val="CowiDate"/>
    <w:basedOn w:val="FrontPageFrame"/>
    <w:next w:val="FrontPageFrame"/>
    <w:rsid w:val="00D25B77"/>
    <w:pPr>
      <w:framePr w:wrap="auto"/>
    </w:pPr>
  </w:style>
  <w:style w:type="paragraph" w:customStyle="1" w:styleId="FrontPageFrame">
    <w:name w:val="FrontPageFrame"/>
    <w:basedOn w:val="prastasis"/>
    <w:rsid w:val="00D25B77"/>
    <w:pPr>
      <w:framePr w:wrap="auto" w:hAnchor="margin" w:x="-2267" w:yAlign="bottom"/>
      <w:tabs>
        <w:tab w:val="left" w:pos="1134"/>
      </w:tabs>
      <w:spacing w:line="240" w:lineRule="atLeast"/>
    </w:pPr>
    <w:rPr>
      <w:rFonts w:ascii="DaneHelveticaNeue" w:hAnsi="DaneHelveticaNeue"/>
      <w:sz w:val="14"/>
      <w:szCs w:val="20"/>
      <w:lang w:val="en-GB" w:eastAsia="en-US"/>
    </w:rPr>
  </w:style>
  <w:style w:type="paragraph" w:customStyle="1" w:styleId="CowiAuthor">
    <w:name w:val="CowiAuthor"/>
    <w:basedOn w:val="FrontPageFrame"/>
    <w:next w:val="FrontPageFrame"/>
    <w:rsid w:val="00D25B77"/>
    <w:pPr>
      <w:framePr w:wrap="auto"/>
    </w:pPr>
  </w:style>
  <w:style w:type="paragraph" w:customStyle="1" w:styleId="CowiClient">
    <w:name w:val="CowiClient"/>
    <w:basedOn w:val="FrontPage1"/>
    <w:next w:val="Tekstoblokas"/>
    <w:rsid w:val="00D25B77"/>
  </w:style>
  <w:style w:type="paragraph" w:styleId="Tekstoblokas">
    <w:name w:val="Block Text"/>
    <w:basedOn w:val="prastasis"/>
    <w:rsid w:val="00D25B77"/>
    <w:pPr>
      <w:spacing w:after="120" w:line="270" w:lineRule="atLeast"/>
      <w:ind w:left="1440" w:right="1440"/>
    </w:pPr>
    <w:rPr>
      <w:sz w:val="23"/>
      <w:szCs w:val="20"/>
      <w:lang w:val="en-GB" w:eastAsia="en-US"/>
    </w:rPr>
  </w:style>
  <w:style w:type="paragraph" w:customStyle="1" w:styleId="HeaderFirstLogo">
    <w:name w:val="HeaderFirstLogo"/>
    <w:basedOn w:val="prastasis"/>
    <w:next w:val="prastasis"/>
    <w:rsid w:val="00D25B77"/>
    <w:pPr>
      <w:framePr w:w="3799" w:wrap="auto" w:vAnchor="page" w:hAnchor="page" w:xAlign="right" w:y="795"/>
      <w:spacing w:line="270" w:lineRule="atLeast"/>
    </w:pPr>
    <w:rPr>
      <w:sz w:val="23"/>
      <w:szCs w:val="20"/>
      <w:lang w:val="en-GB" w:eastAsia="en-US"/>
    </w:rPr>
  </w:style>
  <w:style w:type="paragraph" w:customStyle="1" w:styleId="HeaderFrame">
    <w:name w:val="HeaderFrame"/>
    <w:basedOn w:val="prastasis"/>
    <w:next w:val="prastasis"/>
    <w:rsid w:val="00D25B77"/>
    <w:pPr>
      <w:framePr w:hSpace="284" w:wrap="auto" w:vAnchor="text" w:hAnchor="margin" w:xAlign="right" w:y="1"/>
      <w:spacing w:line="270" w:lineRule="atLeast"/>
    </w:pPr>
    <w:rPr>
      <w:sz w:val="23"/>
      <w:szCs w:val="20"/>
      <w:lang w:val="en-GB" w:eastAsia="en-US"/>
    </w:rPr>
  </w:style>
  <w:style w:type="paragraph" w:customStyle="1" w:styleId="FooterFrame">
    <w:name w:val="FooterFrame"/>
    <w:basedOn w:val="prastasis"/>
    <w:next w:val="prastasis"/>
    <w:rsid w:val="00D25B77"/>
    <w:pPr>
      <w:framePr w:hSpace="284" w:wrap="auto" w:vAnchor="text" w:hAnchor="margin" w:xAlign="right" w:y="1"/>
      <w:spacing w:line="270" w:lineRule="atLeast"/>
    </w:pPr>
    <w:rPr>
      <w:rFonts w:ascii="DaneHelveticaNeue" w:hAnsi="DaneHelveticaNeue"/>
      <w:sz w:val="12"/>
      <w:szCs w:val="20"/>
      <w:lang w:val="en-GB" w:eastAsia="en-US"/>
    </w:rPr>
  </w:style>
  <w:style w:type="paragraph" w:customStyle="1" w:styleId="FrontPage3">
    <w:name w:val="FrontPage3"/>
    <w:basedOn w:val="FrontPage1"/>
    <w:next w:val="Tekstoblokas"/>
    <w:rsid w:val="00D25B77"/>
    <w:pPr>
      <w:spacing w:before="160" w:after="0"/>
    </w:pPr>
    <w:rPr>
      <w:sz w:val="20"/>
    </w:rPr>
  </w:style>
  <w:style w:type="paragraph" w:customStyle="1" w:styleId="ContentsPage">
    <w:name w:val="ContentsPage"/>
    <w:basedOn w:val="prastasis"/>
    <w:next w:val="Pagrindinistekstas"/>
    <w:rsid w:val="00D25B77"/>
    <w:pPr>
      <w:pageBreakBefore/>
      <w:suppressAutoHyphens/>
      <w:spacing w:before="2680" w:line="320" w:lineRule="exact"/>
    </w:pPr>
    <w:rPr>
      <w:rFonts w:ascii="TrueHelveticaBlack" w:hAnsi="TrueHelveticaBlack"/>
      <w:b/>
      <w:sz w:val="32"/>
      <w:szCs w:val="20"/>
      <w:lang w:val="en-GB" w:eastAsia="en-US"/>
    </w:rPr>
  </w:style>
  <w:style w:type="paragraph" w:customStyle="1" w:styleId="AppendixPage">
    <w:name w:val="AppendixPage"/>
    <w:basedOn w:val="ContentsPage"/>
    <w:next w:val="BodyTextNoSpace"/>
    <w:rsid w:val="00D25B77"/>
    <w:pPr>
      <w:pageBreakBefore w:val="0"/>
      <w:spacing w:before="120" w:after="320"/>
    </w:pPr>
  </w:style>
  <w:style w:type="paragraph" w:customStyle="1" w:styleId="Appendix">
    <w:name w:val="Appendix"/>
    <w:basedOn w:val="prastasis"/>
    <w:next w:val="Pagrindinistekstas"/>
    <w:rsid w:val="00D25B77"/>
    <w:pPr>
      <w:keepNext/>
      <w:keepLines/>
      <w:pageBreakBefore/>
      <w:suppressAutoHyphens/>
      <w:spacing w:after="130" w:line="320" w:lineRule="exact"/>
      <w:outlineLvl w:val="6"/>
    </w:pPr>
    <w:rPr>
      <w:rFonts w:ascii="DaneHelveticaNeue" w:hAnsi="DaneHelveticaNeue"/>
      <w:b/>
      <w:sz w:val="32"/>
      <w:szCs w:val="20"/>
      <w:lang w:val="en-GB" w:eastAsia="en-US"/>
    </w:rPr>
  </w:style>
  <w:style w:type="paragraph" w:customStyle="1" w:styleId="HeaderFrameEven">
    <w:name w:val="HeaderFrameEven"/>
    <w:basedOn w:val="HeaderFrame"/>
    <w:rsid w:val="00D25B77"/>
    <w:pPr>
      <w:framePr w:wrap="auto"/>
    </w:pPr>
    <w:rPr>
      <w:rFonts w:ascii="DaneHelveticaNeue" w:hAnsi="DaneHelveticaNeue"/>
      <w:sz w:val="16"/>
    </w:rPr>
  </w:style>
  <w:style w:type="paragraph" w:styleId="Pagrindiniotekstotrauka2">
    <w:name w:val="Body Text Indent 2"/>
    <w:basedOn w:val="prastasis"/>
    <w:link w:val="Pagrindiniotekstotrauka2Diagrama"/>
    <w:rsid w:val="00D25B77"/>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sz w:val="23"/>
      <w:szCs w:val="20"/>
      <w:lang w:val="en-GB" w:eastAsia="en-US"/>
    </w:rPr>
  </w:style>
  <w:style w:type="character" w:customStyle="1" w:styleId="Pagrindiniotekstotrauka2Diagrama">
    <w:name w:val="Pagrindinio teksto įtrauka 2 Diagrama"/>
    <w:link w:val="Pagrindiniotekstotrauka2"/>
    <w:locked/>
    <w:rsid w:val="00D25B77"/>
    <w:rPr>
      <w:rFonts w:cs="Times New Roman"/>
      <w:snapToGrid w:val="0"/>
      <w:sz w:val="23"/>
      <w:lang w:val="en-GB" w:eastAsia="en-US"/>
    </w:rPr>
  </w:style>
  <w:style w:type="paragraph" w:customStyle="1" w:styleId="FooterEven">
    <w:name w:val="FooterEven"/>
    <w:basedOn w:val="Porat"/>
    <w:rsid w:val="00D25B77"/>
    <w:pPr>
      <w:widowControl w:val="0"/>
      <w:tabs>
        <w:tab w:val="clear" w:pos="4819"/>
        <w:tab w:val="clear" w:pos="7370"/>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rsid w:val="00D25B77"/>
    <w:rPr>
      <w:rFonts w:ascii="DaneHelveticaNeue" w:hAnsi="DaneHelveticaNeue" w:cs="Times New Roman"/>
      <w:sz w:val="16"/>
    </w:rPr>
  </w:style>
  <w:style w:type="paragraph" w:customStyle="1" w:styleId="gerard">
    <w:name w:val="gerard"/>
    <w:basedOn w:val="Antrat2"/>
    <w:rsid w:val="00D25B77"/>
    <w:pPr>
      <w:keepNext/>
      <w:spacing w:before="240" w:beforeAutospacing="0" w:after="60" w:afterAutospacing="0"/>
      <w:jc w:val="center"/>
      <w:outlineLvl w:val="9"/>
    </w:pPr>
    <w:rPr>
      <w:rFonts w:ascii="Arial" w:hAnsi="Arial"/>
      <w:b w:val="0"/>
      <w:bCs w:val="0"/>
      <w:i/>
      <w:sz w:val="24"/>
      <w:szCs w:val="20"/>
      <w:lang w:val="en-GB" w:eastAsia="en-US"/>
    </w:rPr>
  </w:style>
  <w:style w:type="paragraph" w:styleId="Pagrindiniotekstotrauka3">
    <w:name w:val="Body Text Indent 3"/>
    <w:basedOn w:val="prastasis"/>
    <w:link w:val="Pagrindiniotekstotrauka3Diagrama"/>
    <w:rsid w:val="00D25B77"/>
    <w:pPr>
      <w:widowControl w:val="0"/>
      <w:numPr>
        <w:ilvl w:val="12"/>
      </w:numPr>
      <w:spacing w:line="270" w:lineRule="atLeast"/>
      <w:ind w:left="993" w:hanging="142"/>
    </w:pPr>
    <w:rPr>
      <w:sz w:val="20"/>
      <w:szCs w:val="20"/>
      <w:lang w:val="en-GB" w:eastAsia="en-US"/>
    </w:rPr>
  </w:style>
  <w:style w:type="character" w:customStyle="1" w:styleId="Pagrindiniotekstotrauka3Diagrama">
    <w:name w:val="Pagrindinio teksto įtrauka 3 Diagrama"/>
    <w:link w:val="Pagrindiniotekstotrauka3"/>
    <w:locked/>
    <w:rsid w:val="00D25B77"/>
    <w:rPr>
      <w:rFonts w:cs="Times New Roman"/>
      <w:snapToGrid w:val="0"/>
      <w:lang w:val="en-GB" w:eastAsia="en-US"/>
    </w:rPr>
  </w:style>
  <w:style w:type="character" w:styleId="Eilutsnumeris">
    <w:name w:val="line number"/>
    <w:rsid w:val="00D25B77"/>
    <w:rPr>
      <w:rFonts w:cs="Times New Roman"/>
    </w:rPr>
  </w:style>
  <w:style w:type="paragraph" w:customStyle="1" w:styleId="WW-Caption">
    <w:name w:val="WW-Caption"/>
    <w:basedOn w:val="prastasis"/>
    <w:rsid w:val="00D25B77"/>
    <w:pPr>
      <w:widowControl w:val="0"/>
      <w:suppressLineNumbers/>
      <w:suppressAutoHyphens/>
      <w:spacing w:before="120" w:after="120" w:line="270" w:lineRule="atLeast"/>
    </w:pPr>
    <w:rPr>
      <w:rFonts w:cs="Tahoma"/>
      <w:i/>
      <w:iCs/>
      <w:sz w:val="20"/>
      <w:szCs w:val="20"/>
      <w:lang w:val="en-US" w:eastAsia="ar-SA"/>
    </w:rPr>
  </w:style>
  <w:style w:type="character" w:styleId="Komentaronuoroda">
    <w:name w:val="annotation reference"/>
    <w:semiHidden/>
    <w:rsid w:val="00940FCE"/>
    <w:rPr>
      <w:rFonts w:cs="Times New Roman"/>
      <w:sz w:val="16"/>
      <w:szCs w:val="16"/>
    </w:rPr>
  </w:style>
  <w:style w:type="paragraph" w:styleId="Komentarotekstas">
    <w:name w:val="annotation text"/>
    <w:basedOn w:val="prastasis"/>
    <w:link w:val="KomentarotekstasDiagrama"/>
    <w:semiHidden/>
    <w:rsid w:val="00940FCE"/>
    <w:pPr>
      <w:suppressAutoHyphens/>
      <w:adjustRightInd w:val="0"/>
      <w:spacing w:line="360" w:lineRule="atLeast"/>
      <w:textAlignment w:val="baseline"/>
    </w:pPr>
    <w:rPr>
      <w:sz w:val="20"/>
      <w:szCs w:val="20"/>
    </w:rPr>
  </w:style>
  <w:style w:type="character" w:customStyle="1" w:styleId="KomentarotekstasDiagrama">
    <w:name w:val="Komentaro tekstas Diagrama"/>
    <w:link w:val="Komentarotekstas"/>
    <w:locked/>
    <w:rsid w:val="00940FCE"/>
    <w:rPr>
      <w:rFonts w:cs="Times New Roman"/>
    </w:rPr>
  </w:style>
  <w:style w:type="paragraph" w:styleId="Sraopastraipa">
    <w:name w:val="List Paragraph"/>
    <w:basedOn w:val="prastasis"/>
    <w:qFormat/>
    <w:rsid w:val="00466027"/>
    <w:pPr>
      <w:ind w:left="720"/>
    </w:pPr>
  </w:style>
  <w:style w:type="paragraph" w:customStyle="1" w:styleId="BodyText2">
    <w:name w:val="Body Text2"/>
    <w:rsid w:val="0028364E"/>
    <w:pPr>
      <w:autoSpaceDE w:val="0"/>
      <w:autoSpaceDN w:val="0"/>
      <w:adjustRightInd w:val="0"/>
      <w:ind w:firstLine="709"/>
      <w:jc w:val="both"/>
    </w:pPr>
    <w:rPr>
      <w:bCs/>
      <w:sz w:val="24"/>
      <w:szCs w:val="24"/>
      <w:lang w:eastAsia="en-US"/>
    </w:rPr>
  </w:style>
  <w:style w:type="paragraph" w:styleId="Komentarotema">
    <w:name w:val="annotation subject"/>
    <w:basedOn w:val="Komentarotekstas"/>
    <w:next w:val="Komentarotekstas"/>
    <w:link w:val="KomentarotemaDiagrama"/>
    <w:semiHidden/>
    <w:rsid w:val="008D5D2C"/>
    <w:pPr>
      <w:suppressAutoHyphens w:val="0"/>
      <w:adjustRightInd/>
      <w:spacing w:line="240" w:lineRule="auto"/>
      <w:textAlignment w:val="auto"/>
    </w:pPr>
    <w:rPr>
      <w:b/>
      <w:bCs/>
    </w:rPr>
  </w:style>
  <w:style w:type="character" w:customStyle="1" w:styleId="KomentarotemaDiagrama">
    <w:name w:val="Komentaro tema Diagrama"/>
    <w:link w:val="Komentarotema"/>
    <w:locked/>
    <w:rsid w:val="008D5D2C"/>
    <w:rPr>
      <w:rFonts w:cs="Times New Roman"/>
      <w:b/>
      <w:bCs/>
    </w:rPr>
  </w:style>
  <w:style w:type="paragraph" w:customStyle="1" w:styleId="BodyText3">
    <w:name w:val="Body Text3"/>
    <w:rsid w:val="006D2CDE"/>
    <w:pPr>
      <w:autoSpaceDE w:val="0"/>
      <w:autoSpaceDN w:val="0"/>
      <w:adjustRightInd w:val="0"/>
      <w:ind w:firstLine="312"/>
      <w:jc w:val="both"/>
    </w:pPr>
    <w:rPr>
      <w:rFonts w:ascii="TimesLT" w:hAnsi="TimesLT"/>
      <w:lang w:val="en-US" w:eastAsia="en-US"/>
    </w:rPr>
  </w:style>
  <w:style w:type="character" w:customStyle="1" w:styleId="Bodytext5">
    <w:name w:val="Body text (5)_"/>
    <w:link w:val="Bodytext50"/>
    <w:locked/>
    <w:rsid w:val="00E30EE4"/>
    <w:rPr>
      <w:spacing w:val="-1"/>
      <w:sz w:val="16"/>
      <w:szCs w:val="16"/>
      <w:shd w:val="clear" w:color="auto" w:fill="FFFFFF"/>
    </w:rPr>
  </w:style>
  <w:style w:type="paragraph" w:customStyle="1" w:styleId="Bodytext50">
    <w:name w:val="Body text (5)"/>
    <w:basedOn w:val="prastasis"/>
    <w:link w:val="Bodytext5"/>
    <w:rsid w:val="00E30EE4"/>
    <w:pPr>
      <w:shd w:val="clear" w:color="auto" w:fill="FFFFFF"/>
      <w:spacing w:line="0" w:lineRule="atLeast"/>
    </w:pPr>
    <w:rPr>
      <w:spacing w:val="-1"/>
      <w:sz w:val="16"/>
      <w:szCs w:val="16"/>
    </w:rPr>
  </w:style>
  <w:style w:type="character" w:customStyle="1" w:styleId="Bodytext4">
    <w:name w:val="Body text (4)_"/>
    <w:link w:val="Bodytext40"/>
    <w:locked/>
    <w:rsid w:val="00E30EE4"/>
    <w:rPr>
      <w:spacing w:val="1"/>
      <w:sz w:val="18"/>
      <w:szCs w:val="18"/>
      <w:shd w:val="clear" w:color="auto" w:fill="FFFFFF"/>
    </w:rPr>
  </w:style>
  <w:style w:type="paragraph" w:customStyle="1" w:styleId="Bodytext40">
    <w:name w:val="Body text (4)"/>
    <w:basedOn w:val="prastasis"/>
    <w:link w:val="Bodytext4"/>
    <w:rsid w:val="00E30EE4"/>
    <w:pPr>
      <w:shd w:val="clear" w:color="auto" w:fill="FFFFFF"/>
      <w:spacing w:line="0" w:lineRule="atLeast"/>
      <w:ind w:hanging="460"/>
    </w:pPr>
    <w:rPr>
      <w:spacing w:val="1"/>
      <w:sz w:val="18"/>
      <w:szCs w:val="18"/>
    </w:rPr>
  </w:style>
  <w:style w:type="character" w:customStyle="1" w:styleId="Bodytext0">
    <w:name w:val="Body text_"/>
    <w:link w:val="BodyText41"/>
    <w:rsid w:val="00E30EE4"/>
    <w:rPr>
      <w:spacing w:val="13"/>
      <w:sz w:val="18"/>
      <w:szCs w:val="18"/>
      <w:shd w:val="clear" w:color="auto" w:fill="FFFFFF"/>
    </w:rPr>
  </w:style>
  <w:style w:type="paragraph" w:customStyle="1" w:styleId="BodyText41">
    <w:name w:val="Body Text4"/>
    <w:basedOn w:val="prastasis"/>
    <w:link w:val="Bodytext0"/>
    <w:rsid w:val="00E30EE4"/>
    <w:pPr>
      <w:shd w:val="clear" w:color="auto" w:fill="FFFFFF"/>
      <w:spacing w:line="403" w:lineRule="exact"/>
      <w:ind w:hanging="1500"/>
      <w:jc w:val="center"/>
    </w:pPr>
    <w:rPr>
      <w:spacing w:val="13"/>
      <w:sz w:val="18"/>
      <w:szCs w:val="18"/>
    </w:rPr>
  </w:style>
  <w:style w:type="character" w:customStyle="1" w:styleId="Bodytext30">
    <w:name w:val="Body text (3)_"/>
    <w:link w:val="Bodytext31"/>
    <w:rsid w:val="00726B50"/>
    <w:rPr>
      <w:spacing w:val="12"/>
      <w:sz w:val="14"/>
      <w:szCs w:val="14"/>
      <w:shd w:val="clear" w:color="auto" w:fill="FFFFFF"/>
    </w:rPr>
  </w:style>
  <w:style w:type="paragraph" w:customStyle="1" w:styleId="Bodytext31">
    <w:name w:val="Body text (3)"/>
    <w:basedOn w:val="prastasis"/>
    <w:link w:val="Bodytext30"/>
    <w:rsid w:val="00726B50"/>
    <w:pPr>
      <w:shd w:val="clear" w:color="auto" w:fill="FFFFFF"/>
      <w:spacing w:after="960" w:line="0" w:lineRule="atLeast"/>
      <w:jc w:val="center"/>
    </w:pPr>
    <w:rPr>
      <w:spacing w:val="12"/>
      <w:sz w:val="14"/>
      <w:szCs w:val="14"/>
    </w:rPr>
  </w:style>
  <w:style w:type="character" w:customStyle="1" w:styleId="Bodytext10">
    <w:name w:val="Body text (10)_"/>
    <w:link w:val="Bodytext100"/>
    <w:locked/>
    <w:rsid w:val="00215902"/>
    <w:rPr>
      <w:spacing w:val="-7"/>
      <w:sz w:val="21"/>
      <w:szCs w:val="21"/>
      <w:shd w:val="clear" w:color="auto" w:fill="FFFFFF"/>
    </w:rPr>
  </w:style>
  <w:style w:type="paragraph" w:customStyle="1" w:styleId="Bodytext100">
    <w:name w:val="Body text (10)"/>
    <w:basedOn w:val="prastasis"/>
    <w:link w:val="Bodytext10"/>
    <w:rsid w:val="00215902"/>
    <w:pPr>
      <w:shd w:val="clear" w:color="auto" w:fill="FFFFFF"/>
      <w:spacing w:line="0" w:lineRule="atLeast"/>
    </w:pPr>
    <w:rPr>
      <w:spacing w:val="-7"/>
      <w:sz w:val="21"/>
      <w:szCs w:val="21"/>
    </w:rPr>
  </w:style>
  <w:style w:type="character" w:customStyle="1" w:styleId="Bodytext11">
    <w:name w:val="Body text (11)_"/>
    <w:link w:val="Bodytext110"/>
    <w:rsid w:val="00075F93"/>
    <w:rPr>
      <w:spacing w:val="4"/>
      <w:sz w:val="21"/>
      <w:szCs w:val="21"/>
      <w:shd w:val="clear" w:color="auto" w:fill="FFFFFF"/>
    </w:rPr>
  </w:style>
  <w:style w:type="paragraph" w:customStyle="1" w:styleId="BodyText17">
    <w:name w:val="Body Text17"/>
    <w:basedOn w:val="prastasis"/>
    <w:rsid w:val="00075F93"/>
    <w:pPr>
      <w:shd w:val="clear" w:color="auto" w:fill="FFFFFF"/>
      <w:spacing w:line="0" w:lineRule="atLeast"/>
      <w:ind w:hanging="620"/>
    </w:pPr>
    <w:rPr>
      <w:color w:val="000000"/>
      <w:spacing w:val="3"/>
      <w:sz w:val="21"/>
      <w:szCs w:val="21"/>
    </w:rPr>
  </w:style>
  <w:style w:type="paragraph" w:customStyle="1" w:styleId="Bodytext110">
    <w:name w:val="Body text (11)"/>
    <w:basedOn w:val="prastasis"/>
    <w:link w:val="Bodytext11"/>
    <w:rsid w:val="00075F93"/>
    <w:pPr>
      <w:shd w:val="clear" w:color="auto" w:fill="FFFFFF"/>
      <w:spacing w:before="300" w:after="300" w:line="0" w:lineRule="atLeast"/>
    </w:pPr>
    <w:rPr>
      <w:spacing w:val="4"/>
      <w:sz w:val="21"/>
      <w:szCs w:val="21"/>
    </w:rPr>
  </w:style>
  <w:style w:type="character" w:customStyle="1" w:styleId="Bodytext475ptSmallCaps">
    <w:name w:val="Body text (4) + 7;5 pt;Small Caps"/>
    <w:rsid w:val="00075F93"/>
    <w:rPr>
      <w:rFonts w:ascii="Times New Roman" w:eastAsia="Times New Roman" w:hAnsi="Times New Roman" w:cs="Times New Roman"/>
      <w:b w:val="0"/>
      <w:bCs w:val="0"/>
      <w:i w:val="0"/>
      <w:iCs w:val="0"/>
      <w:smallCaps/>
      <w:strike w:val="0"/>
      <w:spacing w:val="0"/>
      <w:sz w:val="15"/>
      <w:szCs w:val="15"/>
      <w:shd w:val="clear" w:color="auto" w:fill="FFFFFF"/>
    </w:rPr>
  </w:style>
  <w:style w:type="character" w:customStyle="1" w:styleId="StyleJustifiedRight-019cm">
    <w:name w:val="Style Justified Right:  -019 cm"/>
    <w:rsid w:val="00936847"/>
  </w:style>
  <w:style w:type="paragraph" w:customStyle="1" w:styleId="WW-HTMLPreformatted1">
    <w:name w:val="WW-HTML Preformatted1"/>
    <w:basedOn w:val="prastasis"/>
    <w:rsid w:val="007E1A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 w:val="20"/>
      <w:szCs w:val="20"/>
      <w:lang w:val="en-US"/>
    </w:rPr>
  </w:style>
  <w:style w:type="character" w:customStyle="1" w:styleId="tl8wme">
    <w:name w:val="tl8wme"/>
    <w:rsid w:val="00010594"/>
  </w:style>
  <w:style w:type="paragraph" w:customStyle="1" w:styleId="Bodytext6">
    <w:name w:val="Body text"/>
    <w:rsid w:val="005536F6"/>
    <w:pPr>
      <w:autoSpaceDE w:val="0"/>
      <w:autoSpaceDN w:val="0"/>
      <w:adjustRightInd w:val="0"/>
      <w:ind w:firstLine="312"/>
      <w:jc w:val="both"/>
    </w:pPr>
    <w:rPr>
      <w:rFonts w:ascii="TimesLT" w:hAnsi="TimesLT"/>
      <w:lang w:val="en-US" w:eastAsia="en-US"/>
    </w:rPr>
  </w:style>
  <w:style w:type="character" w:customStyle="1" w:styleId="Bodytext7">
    <w:name w:val="Body text (7)_"/>
    <w:link w:val="Bodytext70"/>
    <w:rsid w:val="006F337F"/>
    <w:rPr>
      <w:rFonts w:ascii="Palatino Linotype" w:eastAsia="Palatino Linotype" w:hAnsi="Palatino Linotype" w:cs="Palatino Linotype"/>
      <w:spacing w:val="2"/>
      <w:sz w:val="8"/>
      <w:szCs w:val="8"/>
      <w:shd w:val="clear" w:color="auto" w:fill="FFFFFF"/>
    </w:rPr>
  </w:style>
  <w:style w:type="character" w:customStyle="1" w:styleId="Bodytext78pt">
    <w:name w:val="Body text (7) + 8 pt"/>
    <w:rsid w:val="006F337F"/>
    <w:rPr>
      <w:rFonts w:ascii="Palatino Linotype" w:eastAsia="Palatino Linotype" w:hAnsi="Palatino Linotype" w:cs="Palatino Linotype"/>
      <w:b w:val="0"/>
      <w:bCs w:val="0"/>
      <w:i w:val="0"/>
      <w:iCs w:val="0"/>
      <w:smallCaps w:val="0"/>
      <w:strike w:val="0"/>
      <w:spacing w:val="2"/>
      <w:sz w:val="14"/>
      <w:szCs w:val="14"/>
    </w:rPr>
  </w:style>
  <w:style w:type="paragraph" w:customStyle="1" w:styleId="Bodytext70">
    <w:name w:val="Body text (7)"/>
    <w:basedOn w:val="prastasis"/>
    <w:link w:val="Bodytext7"/>
    <w:rsid w:val="006F337F"/>
    <w:pPr>
      <w:shd w:val="clear" w:color="auto" w:fill="FFFFFF"/>
      <w:spacing w:line="0" w:lineRule="atLeast"/>
      <w:jc w:val="both"/>
    </w:pPr>
    <w:rPr>
      <w:rFonts w:ascii="Palatino Linotype" w:eastAsia="Palatino Linotype" w:hAnsi="Palatino Linotype" w:cs="Palatino Linotype"/>
      <w:spacing w:val="2"/>
      <w:sz w:val="8"/>
      <w:szCs w:val="8"/>
    </w:rPr>
  </w:style>
  <w:style w:type="character" w:customStyle="1" w:styleId="BodytextItalic">
    <w:name w:val="Body text + Italic"/>
    <w:rsid w:val="006F337F"/>
    <w:rPr>
      <w:rFonts w:ascii="Palatino Linotype" w:eastAsia="Palatino Linotype" w:hAnsi="Palatino Linotype" w:cs="Palatino Linotype"/>
      <w:b w:val="0"/>
      <w:bCs w:val="0"/>
      <w:i/>
      <w:iCs/>
      <w:smallCaps w:val="0"/>
      <w:strike w:val="0"/>
      <w:spacing w:val="1"/>
      <w:sz w:val="14"/>
      <w:szCs w:val="14"/>
      <w:shd w:val="clear" w:color="auto" w:fill="FFFFFF"/>
    </w:rPr>
  </w:style>
  <w:style w:type="character" w:customStyle="1" w:styleId="Heading1">
    <w:name w:val="Heading #1_"/>
    <w:link w:val="Heading10"/>
    <w:rsid w:val="00AE2F32"/>
    <w:rPr>
      <w:rFonts w:ascii="Palatino Linotype" w:eastAsia="Palatino Linotype" w:hAnsi="Palatino Linotype" w:cs="Palatino Linotype"/>
      <w:spacing w:val="-1"/>
      <w:sz w:val="14"/>
      <w:szCs w:val="14"/>
      <w:shd w:val="clear" w:color="auto" w:fill="FFFFFF"/>
    </w:rPr>
  </w:style>
  <w:style w:type="character" w:customStyle="1" w:styleId="Heading1NotBold">
    <w:name w:val="Heading #1 + Not Bold"/>
    <w:rsid w:val="00AE2F32"/>
    <w:rPr>
      <w:rFonts w:ascii="Palatino Linotype" w:eastAsia="Palatino Linotype" w:hAnsi="Palatino Linotype" w:cs="Palatino Linotype"/>
      <w:b/>
      <w:bCs/>
      <w:i w:val="0"/>
      <w:iCs w:val="0"/>
      <w:smallCaps w:val="0"/>
      <w:strike w:val="0"/>
      <w:spacing w:val="2"/>
      <w:sz w:val="14"/>
      <w:szCs w:val="14"/>
    </w:rPr>
  </w:style>
  <w:style w:type="paragraph" w:customStyle="1" w:styleId="Heading10">
    <w:name w:val="Heading #1"/>
    <w:basedOn w:val="prastasis"/>
    <w:link w:val="Heading1"/>
    <w:rsid w:val="00AE2F32"/>
    <w:pPr>
      <w:shd w:val="clear" w:color="auto" w:fill="FFFFFF"/>
      <w:spacing w:line="336" w:lineRule="exact"/>
      <w:ind w:hanging="620"/>
      <w:jc w:val="center"/>
      <w:outlineLvl w:val="0"/>
    </w:pPr>
    <w:rPr>
      <w:rFonts w:ascii="Palatino Linotype" w:eastAsia="Palatino Linotype" w:hAnsi="Palatino Linotype" w:cs="Palatino Linotype"/>
      <w:spacing w:val="-1"/>
      <w:sz w:val="14"/>
      <w:szCs w:val="14"/>
    </w:rPr>
  </w:style>
  <w:style w:type="character" w:customStyle="1" w:styleId="Tablecaption2">
    <w:name w:val="Table caption (2)_"/>
    <w:link w:val="Tablecaption20"/>
    <w:rsid w:val="00982E3C"/>
    <w:rPr>
      <w:rFonts w:ascii="Palatino Linotype" w:eastAsia="Palatino Linotype" w:hAnsi="Palatino Linotype" w:cs="Palatino Linotype"/>
      <w:spacing w:val="-1"/>
      <w:sz w:val="14"/>
      <w:szCs w:val="14"/>
      <w:shd w:val="clear" w:color="auto" w:fill="FFFFFF"/>
    </w:rPr>
  </w:style>
  <w:style w:type="paragraph" w:customStyle="1" w:styleId="Tablecaption20">
    <w:name w:val="Table caption (2)"/>
    <w:basedOn w:val="prastasis"/>
    <w:link w:val="Tablecaption2"/>
    <w:rsid w:val="00982E3C"/>
    <w:pPr>
      <w:shd w:val="clear" w:color="auto" w:fill="FFFFFF"/>
      <w:spacing w:line="0" w:lineRule="atLeast"/>
    </w:pPr>
    <w:rPr>
      <w:rFonts w:ascii="Palatino Linotype" w:eastAsia="Palatino Linotype" w:hAnsi="Palatino Linotype" w:cs="Palatino Linotype"/>
      <w:spacing w:val="-1"/>
      <w:sz w:val="14"/>
      <w:szCs w:val="14"/>
    </w:rPr>
  </w:style>
  <w:style w:type="character" w:customStyle="1" w:styleId="Footnote">
    <w:name w:val="Footnote_"/>
    <w:link w:val="Footnote0"/>
    <w:rsid w:val="00982E3C"/>
    <w:rPr>
      <w:rFonts w:ascii="Palatino Linotype" w:eastAsia="Palatino Linotype" w:hAnsi="Palatino Linotype" w:cs="Palatino Linotype"/>
      <w:spacing w:val="2"/>
      <w:sz w:val="14"/>
      <w:szCs w:val="14"/>
      <w:shd w:val="clear" w:color="auto" w:fill="FFFFFF"/>
    </w:rPr>
  </w:style>
  <w:style w:type="paragraph" w:customStyle="1" w:styleId="Footnote0">
    <w:name w:val="Footnote"/>
    <w:basedOn w:val="prastasis"/>
    <w:link w:val="Footnote"/>
    <w:rsid w:val="00982E3C"/>
    <w:pPr>
      <w:shd w:val="clear" w:color="auto" w:fill="FFFFFF"/>
      <w:spacing w:line="173" w:lineRule="exact"/>
      <w:ind w:hanging="280"/>
    </w:pPr>
    <w:rPr>
      <w:rFonts w:ascii="Palatino Linotype" w:eastAsia="Palatino Linotype" w:hAnsi="Palatino Linotype" w:cs="Palatino Linotype"/>
      <w:spacing w:val="2"/>
      <w:sz w:val="14"/>
      <w:szCs w:val="14"/>
    </w:rPr>
  </w:style>
  <w:style w:type="character" w:customStyle="1" w:styleId="BodytextBold">
    <w:name w:val="Body text + Bold"/>
    <w:rsid w:val="004D2A65"/>
    <w:rPr>
      <w:rFonts w:ascii="Palatino Linotype" w:eastAsia="Palatino Linotype" w:hAnsi="Palatino Linotype" w:cs="Palatino Linotype"/>
      <w:b/>
      <w:bCs/>
      <w:i w:val="0"/>
      <w:iCs w:val="0"/>
      <w:smallCaps w:val="0"/>
      <w:strike w:val="0"/>
      <w:spacing w:val="-1"/>
      <w:sz w:val="14"/>
      <w:szCs w:val="14"/>
      <w:shd w:val="clear" w:color="auto" w:fill="FFFFFF"/>
    </w:rPr>
  </w:style>
  <w:style w:type="character" w:customStyle="1" w:styleId="Tablecaption">
    <w:name w:val="Table caption_"/>
    <w:link w:val="Tablecaption0"/>
    <w:rsid w:val="00A62D5F"/>
    <w:rPr>
      <w:rFonts w:ascii="Palatino Linotype" w:eastAsia="Palatino Linotype" w:hAnsi="Palatino Linotype" w:cs="Palatino Linotype"/>
      <w:spacing w:val="2"/>
      <w:sz w:val="14"/>
      <w:szCs w:val="14"/>
      <w:shd w:val="clear" w:color="auto" w:fill="FFFFFF"/>
    </w:rPr>
  </w:style>
  <w:style w:type="paragraph" w:customStyle="1" w:styleId="Tablecaption0">
    <w:name w:val="Table caption"/>
    <w:basedOn w:val="prastasis"/>
    <w:link w:val="Tablecaption"/>
    <w:rsid w:val="00A62D5F"/>
    <w:pPr>
      <w:shd w:val="clear" w:color="auto" w:fill="FFFFFF"/>
      <w:spacing w:line="187" w:lineRule="exact"/>
      <w:ind w:hanging="260"/>
      <w:jc w:val="both"/>
    </w:pPr>
    <w:rPr>
      <w:rFonts w:ascii="Palatino Linotype" w:eastAsia="Palatino Linotype" w:hAnsi="Palatino Linotype" w:cs="Palatino Linotype"/>
      <w:spacing w:val="2"/>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225"/>
      <w:marRight w:val="225"/>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18">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80">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4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37">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7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9">
          <w:marLeft w:val="372"/>
          <w:marRight w:val="372"/>
          <w:marTop w:val="0"/>
          <w:marBottom w:val="124"/>
          <w:divBdr>
            <w:top w:val="single" w:sz="4" w:space="6" w:color="112449"/>
            <w:left w:val="single" w:sz="4" w:space="6" w:color="112449"/>
            <w:bottom w:val="single" w:sz="4" w:space="6" w:color="112449"/>
            <w:right w:val="single" w:sz="4" w:space="6" w:color="112449"/>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sChild>
        <w:div w:id="87">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9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59">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27">
      <w:marLeft w:val="158"/>
      <w:marRight w:val="158"/>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55">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3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sChild>
        <w:div w:id="84">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1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158"/>
      <w:marRight w:val="158"/>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 w:id="53">
      <w:marLeft w:val="158"/>
      <w:marRight w:val="158"/>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58">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sChild>
        <w:div w:id="33">
          <w:marLeft w:val="372"/>
          <w:marRight w:val="372"/>
          <w:marTop w:val="0"/>
          <w:marBottom w:val="124"/>
          <w:divBdr>
            <w:top w:val="single" w:sz="4" w:space="6" w:color="112449"/>
            <w:left w:val="single" w:sz="4" w:space="6" w:color="112449"/>
            <w:bottom w:val="single" w:sz="4" w:space="6" w:color="112449"/>
            <w:right w:val="single" w:sz="4" w:space="6" w:color="112449"/>
          </w:divBdr>
        </w:div>
      </w:divsChild>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158"/>
      <w:marRight w:val="158"/>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sChild>
    </w:div>
    <w:div w:id="68">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sChild>
        <w:div w:id="9">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79">
      <w:marLeft w:val="0"/>
      <w:marRight w:val="0"/>
      <w:marTop w:val="0"/>
      <w:marBottom w:val="0"/>
      <w:divBdr>
        <w:top w:val="none" w:sz="0" w:space="0" w:color="auto"/>
        <w:left w:val="none" w:sz="0" w:space="0" w:color="auto"/>
        <w:bottom w:val="none" w:sz="0" w:space="0" w:color="auto"/>
        <w:right w:val="none" w:sz="0" w:space="0" w:color="auto"/>
      </w:divBdr>
      <w:divsChild>
        <w:div w:id="97">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82">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sChild>
        <w:div w:id="10">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sChild>
        <w:div w:id="92">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95">
      <w:marLeft w:val="0"/>
      <w:marRight w:val="0"/>
      <w:marTop w:val="0"/>
      <w:marBottom w:val="0"/>
      <w:divBdr>
        <w:top w:val="none" w:sz="0" w:space="0" w:color="auto"/>
        <w:left w:val="none" w:sz="0" w:space="0" w:color="auto"/>
        <w:bottom w:val="none" w:sz="0" w:space="0" w:color="auto"/>
        <w:right w:val="none" w:sz="0" w:space="0" w:color="auto"/>
      </w:divBdr>
      <w:divsChild>
        <w:div w:id="29">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98">
      <w:marLeft w:val="225"/>
      <w:marRight w:val="225"/>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225"/>
      <w:marRight w:val="225"/>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02">
      <w:marLeft w:val="0"/>
      <w:marRight w:val="0"/>
      <w:marTop w:val="0"/>
      <w:marBottom w:val="0"/>
      <w:divBdr>
        <w:top w:val="none" w:sz="0" w:space="0" w:color="auto"/>
        <w:left w:val="none" w:sz="0" w:space="0" w:color="auto"/>
        <w:bottom w:val="none" w:sz="0" w:space="0" w:color="auto"/>
        <w:right w:val="none" w:sz="0" w:space="0" w:color="auto"/>
      </w:divBdr>
    </w:div>
    <w:div w:id="160119637">
      <w:bodyDiv w:val="1"/>
      <w:marLeft w:val="0"/>
      <w:marRight w:val="0"/>
      <w:marTop w:val="0"/>
      <w:marBottom w:val="0"/>
      <w:divBdr>
        <w:top w:val="none" w:sz="0" w:space="0" w:color="auto"/>
        <w:left w:val="none" w:sz="0" w:space="0" w:color="auto"/>
        <w:bottom w:val="none" w:sz="0" w:space="0" w:color="auto"/>
        <w:right w:val="none" w:sz="0" w:space="0" w:color="auto"/>
      </w:divBdr>
    </w:div>
    <w:div w:id="224419051">
      <w:bodyDiv w:val="1"/>
      <w:marLeft w:val="0"/>
      <w:marRight w:val="0"/>
      <w:marTop w:val="0"/>
      <w:marBottom w:val="0"/>
      <w:divBdr>
        <w:top w:val="none" w:sz="0" w:space="0" w:color="auto"/>
        <w:left w:val="none" w:sz="0" w:space="0" w:color="auto"/>
        <w:bottom w:val="none" w:sz="0" w:space="0" w:color="auto"/>
        <w:right w:val="none" w:sz="0" w:space="0" w:color="auto"/>
      </w:divBdr>
    </w:div>
    <w:div w:id="225340658">
      <w:bodyDiv w:val="1"/>
      <w:marLeft w:val="0"/>
      <w:marRight w:val="0"/>
      <w:marTop w:val="0"/>
      <w:marBottom w:val="0"/>
      <w:divBdr>
        <w:top w:val="none" w:sz="0" w:space="0" w:color="auto"/>
        <w:left w:val="none" w:sz="0" w:space="0" w:color="auto"/>
        <w:bottom w:val="none" w:sz="0" w:space="0" w:color="auto"/>
        <w:right w:val="none" w:sz="0" w:space="0" w:color="auto"/>
      </w:divBdr>
    </w:div>
    <w:div w:id="283587091">
      <w:bodyDiv w:val="1"/>
      <w:marLeft w:val="0"/>
      <w:marRight w:val="0"/>
      <w:marTop w:val="0"/>
      <w:marBottom w:val="0"/>
      <w:divBdr>
        <w:top w:val="none" w:sz="0" w:space="0" w:color="auto"/>
        <w:left w:val="none" w:sz="0" w:space="0" w:color="auto"/>
        <w:bottom w:val="none" w:sz="0" w:space="0" w:color="auto"/>
        <w:right w:val="none" w:sz="0" w:space="0" w:color="auto"/>
      </w:divBdr>
    </w:div>
    <w:div w:id="291401820">
      <w:bodyDiv w:val="1"/>
      <w:marLeft w:val="0"/>
      <w:marRight w:val="0"/>
      <w:marTop w:val="0"/>
      <w:marBottom w:val="0"/>
      <w:divBdr>
        <w:top w:val="none" w:sz="0" w:space="0" w:color="auto"/>
        <w:left w:val="none" w:sz="0" w:space="0" w:color="auto"/>
        <w:bottom w:val="none" w:sz="0" w:space="0" w:color="auto"/>
        <w:right w:val="none" w:sz="0" w:space="0" w:color="auto"/>
      </w:divBdr>
      <w:divsChild>
        <w:div w:id="18513769">
          <w:marLeft w:val="0"/>
          <w:marRight w:val="0"/>
          <w:marTop w:val="0"/>
          <w:marBottom w:val="0"/>
          <w:divBdr>
            <w:top w:val="none" w:sz="0" w:space="0" w:color="auto"/>
            <w:left w:val="none" w:sz="0" w:space="0" w:color="auto"/>
            <w:bottom w:val="none" w:sz="0" w:space="0" w:color="auto"/>
            <w:right w:val="none" w:sz="0" w:space="0" w:color="auto"/>
          </w:divBdr>
        </w:div>
        <w:div w:id="53703380">
          <w:marLeft w:val="0"/>
          <w:marRight w:val="0"/>
          <w:marTop w:val="0"/>
          <w:marBottom w:val="0"/>
          <w:divBdr>
            <w:top w:val="none" w:sz="0" w:space="0" w:color="auto"/>
            <w:left w:val="none" w:sz="0" w:space="0" w:color="auto"/>
            <w:bottom w:val="none" w:sz="0" w:space="0" w:color="auto"/>
            <w:right w:val="none" w:sz="0" w:space="0" w:color="auto"/>
          </w:divBdr>
        </w:div>
        <w:div w:id="107704802">
          <w:marLeft w:val="0"/>
          <w:marRight w:val="0"/>
          <w:marTop w:val="0"/>
          <w:marBottom w:val="0"/>
          <w:divBdr>
            <w:top w:val="none" w:sz="0" w:space="0" w:color="auto"/>
            <w:left w:val="none" w:sz="0" w:space="0" w:color="auto"/>
            <w:bottom w:val="none" w:sz="0" w:space="0" w:color="auto"/>
            <w:right w:val="none" w:sz="0" w:space="0" w:color="auto"/>
          </w:divBdr>
        </w:div>
        <w:div w:id="178324906">
          <w:marLeft w:val="0"/>
          <w:marRight w:val="0"/>
          <w:marTop w:val="0"/>
          <w:marBottom w:val="0"/>
          <w:divBdr>
            <w:top w:val="none" w:sz="0" w:space="0" w:color="auto"/>
            <w:left w:val="none" w:sz="0" w:space="0" w:color="auto"/>
            <w:bottom w:val="none" w:sz="0" w:space="0" w:color="auto"/>
            <w:right w:val="none" w:sz="0" w:space="0" w:color="auto"/>
          </w:divBdr>
        </w:div>
        <w:div w:id="250049880">
          <w:marLeft w:val="0"/>
          <w:marRight w:val="0"/>
          <w:marTop w:val="0"/>
          <w:marBottom w:val="0"/>
          <w:divBdr>
            <w:top w:val="none" w:sz="0" w:space="0" w:color="auto"/>
            <w:left w:val="none" w:sz="0" w:space="0" w:color="auto"/>
            <w:bottom w:val="none" w:sz="0" w:space="0" w:color="auto"/>
            <w:right w:val="none" w:sz="0" w:space="0" w:color="auto"/>
          </w:divBdr>
        </w:div>
        <w:div w:id="307131527">
          <w:marLeft w:val="0"/>
          <w:marRight w:val="0"/>
          <w:marTop w:val="0"/>
          <w:marBottom w:val="0"/>
          <w:divBdr>
            <w:top w:val="none" w:sz="0" w:space="0" w:color="auto"/>
            <w:left w:val="none" w:sz="0" w:space="0" w:color="auto"/>
            <w:bottom w:val="none" w:sz="0" w:space="0" w:color="auto"/>
            <w:right w:val="none" w:sz="0" w:space="0" w:color="auto"/>
          </w:divBdr>
        </w:div>
        <w:div w:id="330567388">
          <w:marLeft w:val="0"/>
          <w:marRight w:val="0"/>
          <w:marTop w:val="0"/>
          <w:marBottom w:val="0"/>
          <w:divBdr>
            <w:top w:val="none" w:sz="0" w:space="0" w:color="auto"/>
            <w:left w:val="none" w:sz="0" w:space="0" w:color="auto"/>
            <w:bottom w:val="none" w:sz="0" w:space="0" w:color="auto"/>
            <w:right w:val="none" w:sz="0" w:space="0" w:color="auto"/>
          </w:divBdr>
        </w:div>
        <w:div w:id="367607841">
          <w:marLeft w:val="0"/>
          <w:marRight w:val="0"/>
          <w:marTop w:val="0"/>
          <w:marBottom w:val="0"/>
          <w:divBdr>
            <w:top w:val="none" w:sz="0" w:space="0" w:color="auto"/>
            <w:left w:val="none" w:sz="0" w:space="0" w:color="auto"/>
            <w:bottom w:val="none" w:sz="0" w:space="0" w:color="auto"/>
            <w:right w:val="none" w:sz="0" w:space="0" w:color="auto"/>
          </w:divBdr>
        </w:div>
        <w:div w:id="488441523">
          <w:marLeft w:val="0"/>
          <w:marRight w:val="0"/>
          <w:marTop w:val="0"/>
          <w:marBottom w:val="0"/>
          <w:divBdr>
            <w:top w:val="none" w:sz="0" w:space="0" w:color="auto"/>
            <w:left w:val="none" w:sz="0" w:space="0" w:color="auto"/>
            <w:bottom w:val="none" w:sz="0" w:space="0" w:color="auto"/>
            <w:right w:val="none" w:sz="0" w:space="0" w:color="auto"/>
          </w:divBdr>
        </w:div>
        <w:div w:id="512963807">
          <w:marLeft w:val="0"/>
          <w:marRight w:val="0"/>
          <w:marTop w:val="0"/>
          <w:marBottom w:val="0"/>
          <w:divBdr>
            <w:top w:val="none" w:sz="0" w:space="0" w:color="auto"/>
            <w:left w:val="none" w:sz="0" w:space="0" w:color="auto"/>
            <w:bottom w:val="none" w:sz="0" w:space="0" w:color="auto"/>
            <w:right w:val="none" w:sz="0" w:space="0" w:color="auto"/>
          </w:divBdr>
        </w:div>
        <w:div w:id="735904092">
          <w:marLeft w:val="0"/>
          <w:marRight w:val="0"/>
          <w:marTop w:val="0"/>
          <w:marBottom w:val="0"/>
          <w:divBdr>
            <w:top w:val="none" w:sz="0" w:space="0" w:color="auto"/>
            <w:left w:val="none" w:sz="0" w:space="0" w:color="auto"/>
            <w:bottom w:val="none" w:sz="0" w:space="0" w:color="auto"/>
            <w:right w:val="none" w:sz="0" w:space="0" w:color="auto"/>
          </w:divBdr>
        </w:div>
        <w:div w:id="883061928">
          <w:marLeft w:val="0"/>
          <w:marRight w:val="0"/>
          <w:marTop w:val="0"/>
          <w:marBottom w:val="0"/>
          <w:divBdr>
            <w:top w:val="none" w:sz="0" w:space="0" w:color="auto"/>
            <w:left w:val="none" w:sz="0" w:space="0" w:color="auto"/>
            <w:bottom w:val="none" w:sz="0" w:space="0" w:color="auto"/>
            <w:right w:val="none" w:sz="0" w:space="0" w:color="auto"/>
          </w:divBdr>
        </w:div>
        <w:div w:id="998921234">
          <w:marLeft w:val="0"/>
          <w:marRight w:val="0"/>
          <w:marTop w:val="0"/>
          <w:marBottom w:val="0"/>
          <w:divBdr>
            <w:top w:val="none" w:sz="0" w:space="0" w:color="auto"/>
            <w:left w:val="none" w:sz="0" w:space="0" w:color="auto"/>
            <w:bottom w:val="none" w:sz="0" w:space="0" w:color="auto"/>
            <w:right w:val="none" w:sz="0" w:space="0" w:color="auto"/>
          </w:divBdr>
        </w:div>
        <w:div w:id="1082604044">
          <w:marLeft w:val="0"/>
          <w:marRight w:val="0"/>
          <w:marTop w:val="0"/>
          <w:marBottom w:val="0"/>
          <w:divBdr>
            <w:top w:val="none" w:sz="0" w:space="0" w:color="auto"/>
            <w:left w:val="none" w:sz="0" w:space="0" w:color="auto"/>
            <w:bottom w:val="none" w:sz="0" w:space="0" w:color="auto"/>
            <w:right w:val="none" w:sz="0" w:space="0" w:color="auto"/>
          </w:divBdr>
        </w:div>
        <w:div w:id="1184398036">
          <w:marLeft w:val="0"/>
          <w:marRight w:val="0"/>
          <w:marTop w:val="0"/>
          <w:marBottom w:val="0"/>
          <w:divBdr>
            <w:top w:val="none" w:sz="0" w:space="0" w:color="auto"/>
            <w:left w:val="none" w:sz="0" w:space="0" w:color="auto"/>
            <w:bottom w:val="none" w:sz="0" w:space="0" w:color="auto"/>
            <w:right w:val="none" w:sz="0" w:space="0" w:color="auto"/>
          </w:divBdr>
        </w:div>
        <w:div w:id="1225944540">
          <w:marLeft w:val="0"/>
          <w:marRight w:val="0"/>
          <w:marTop w:val="0"/>
          <w:marBottom w:val="0"/>
          <w:divBdr>
            <w:top w:val="none" w:sz="0" w:space="0" w:color="auto"/>
            <w:left w:val="none" w:sz="0" w:space="0" w:color="auto"/>
            <w:bottom w:val="none" w:sz="0" w:space="0" w:color="auto"/>
            <w:right w:val="none" w:sz="0" w:space="0" w:color="auto"/>
          </w:divBdr>
        </w:div>
        <w:div w:id="1353258775">
          <w:marLeft w:val="0"/>
          <w:marRight w:val="0"/>
          <w:marTop w:val="0"/>
          <w:marBottom w:val="0"/>
          <w:divBdr>
            <w:top w:val="none" w:sz="0" w:space="0" w:color="auto"/>
            <w:left w:val="none" w:sz="0" w:space="0" w:color="auto"/>
            <w:bottom w:val="none" w:sz="0" w:space="0" w:color="auto"/>
            <w:right w:val="none" w:sz="0" w:space="0" w:color="auto"/>
          </w:divBdr>
        </w:div>
        <w:div w:id="1381780212">
          <w:marLeft w:val="0"/>
          <w:marRight w:val="0"/>
          <w:marTop w:val="0"/>
          <w:marBottom w:val="0"/>
          <w:divBdr>
            <w:top w:val="none" w:sz="0" w:space="0" w:color="auto"/>
            <w:left w:val="none" w:sz="0" w:space="0" w:color="auto"/>
            <w:bottom w:val="none" w:sz="0" w:space="0" w:color="auto"/>
            <w:right w:val="none" w:sz="0" w:space="0" w:color="auto"/>
          </w:divBdr>
        </w:div>
        <w:div w:id="1517311735">
          <w:marLeft w:val="0"/>
          <w:marRight w:val="0"/>
          <w:marTop w:val="0"/>
          <w:marBottom w:val="0"/>
          <w:divBdr>
            <w:top w:val="none" w:sz="0" w:space="0" w:color="auto"/>
            <w:left w:val="none" w:sz="0" w:space="0" w:color="auto"/>
            <w:bottom w:val="none" w:sz="0" w:space="0" w:color="auto"/>
            <w:right w:val="none" w:sz="0" w:space="0" w:color="auto"/>
          </w:divBdr>
        </w:div>
        <w:div w:id="1538933479">
          <w:marLeft w:val="0"/>
          <w:marRight w:val="0"/>
          <w:marTop w:val="0"/>
          <w:marBottom w:val="0"/>
          <w:divBdr>
            <w:top w:val="none" w:sz="0" w:space="0" w:color="auto"/>
            <w:left w:val="none" w:sz="0" w:space="0" w:color="auto"/>
            <w:bottom w:val="none" w:sz="0" w:space="0" w:color="auto"/>
            <w:right w:val="none" w:sz="0" w:space="0" w:color="auto"/>
          </w:divBdr>
        </w:div>
        <w:div w:id="1596554111">
          <w:marLeft w:val="0"/>
          <w:marRight w:val="0"/>
          <w:marTop w:val="0"/>
          <w:marBottom w:val="0"/>
          <w:divBdr>
            <w:top w:val="none" w:sz="0" w:space="0" w:color="auto"/>
            <w:left w:val="none" w:sz="0" w:space="0" w:color="auto"/>
            <w:bottom w:val="none" w:sz="0" w:space="0" w:color="auto"/>
            <w:right w:val="none" w:sz="0" w:space="0" w:color="auto"/>
          </w:divBdr>
        </w:div>
        <w:div w:id="1675764701">
          <w:marLeft w:val="0"/>
          <w:marRight w:val="0"/>
          <w:marTop w:val="0"/>
          <w:marBottom w:val="0"/>
          <w:divBdr>
            <w:top w:val="none" w:sz="0" w:space="0" w:color="auto"/>
            <w:left w:val="none" w:sz="0" w:space="0" w:color="auto"/>
            <w:bottom w:val="none" w:sz="0" w:space="0" w:color="auto"/>
            <w:right w:val="none" w:sz="0" w:space="0" w:color="auto"/>
          </w:divBdr>
        </w:div>
        <w:div w:id="1698264443">
          <w:marLeft w:val="0"/>
          <w:marRight w:val="0"/>
          <w:marTop w:val="0"/>
          <w:marBottom w:val="0"/>
          <w:divBdr>
            <w:top w:val="none" w:sz="0" w:space="0" w:color="auto"/>
            <w:left w:val="none" w:sz="0" w:space="0" w:color="auto"/>
            <w:bottom w:val="none" w:sz="0" w:space="0" w:color="auto"/>
            <w:right w:val="none" w:sz="0" w:space="0" w:color="auto"/>
          </w:divBdr>
        </w:div>
        <w:div w:id="1723674001">
          <w:marLeft w:val="0"/>
          <w:marRight w:val="0"/>
          <w:marTop w:val="0"/>
          <w:marBottom w:val="0"/>
          <w:divBdr>
            <w:top w:val="none" w:sz="0" w:space="0" w:color="auto"/>
            <w:left w:val="none" w:sz="0" w:space="0" w:color="auto"/>
            <w:bottom w:val="none" w:sz="0" w:space="0" w:color="auto"/>
            <w:right w:val="none" w:sz="0" w:space="0" w:color="auto"/>
          </w:divBdr>
        </w:div>
        <w:div w:id="1928730315">
          <w:marLeft w:val="0"/>
          <w:marRight w:val="0"/>
          <w:marTop w:val="0"/>
          <w:marBottom w:val="0"/>
          <w:divBdr>
            <w:top w:val="none" w:sz="0" w:space="0" w:color="auto"/>
            <w:left w:val="none" w:sz="0" w:space="0" w:color="auto"/>
            <w:bottom w:val="none" w:sz="0" w:space="0" w:color="auto"/>
            <w:right w:val="none" w:sz="0" w:space="0" w:color="auto"/>
          </w:divBdr>
        </w:div>
        <w:div w:id="1941599785">
          <w:marLeft w:val="0"/>
          <w:marRight w:val="0"/>
          <w:marTop w:val="0"/>
          <w:marBottom w:val="0"/>
          <w:divBdr>
            <w:top w:val="none" w:sz="0" w:space="0" w:color="auto"/>
            <w:left w:val="none" w:sz="0" w:space="0" w:color="auto"/>
            <w:bottom w:val="none" w:sz="0" w:space="0" w:color="auto"/>
            <w:right w:val="none" w:sz="0" w:space="0" w:color="auto"/>
          </w:divBdr>
        </w:div>
        <w:div w:id="1991326192">
          <w:marLeft w:val="0"/>
          <w:marRight w:val="0"/>
          <w:marTop w:val="0"/>
          <w:marBottom w:val="0"/>
          <w:divBdr>
            <w:top w:val="none" w:sz="0" w:space="0" w:color="auto"/>
            <w:left w:val="none" w:sz="0" w:space="0" w:color="auto"/>
            <w:bottom w:val="none" w:sz="0" w:space="0" w:color="auto"/>
            <w:right w:val="none" w:sz="0" w:space="0" w:color="auto"/>
          </w:divBdr>
        </w:div>
        <w:div w:id="1992708155">
          <w:marLeft w:val="0"/>
          <w:marRight w:val="0"/>
          <w:marTop w:val="0"/>
          <w:marBottom w:val="0"/>
          <w:divBdr>
            <w:top w:val="none" w:sz="0" w:space="0" w:color="auto"/>
            <w:left w:val="none" w:sz="0" w:space="0" w:color="auto"/>
            <w:bottom w:val="none" w:sz="0" w:space="0" w:color="auto"/>
            <w:right w:val="none" w:sz="0" w:space="0" w:color="auto"/>
          </w:divBdr>
        </w:div>
        <w:div w:id="2004309037">
          <w:marLeft w:val="0"/>
          <w:marRight w:val="0"/>
          <w:marTop w:val="0"/>
          <w:marBottom w:val="0"/>
          <w:divBdr>
            <w:top w:val="none" w:sz="0" w:space="0" w:color="auto"/>
            <w:left w:val="none" w:sz="0" w:space="0" w:color="auto"/>
            <w:bottom w:val="none" w:sz="0" w:space="0" w:color="auto"/>
            <w:right w:val="none" w:sz="0" w:space="0" w:color="auto"/>
          </w:divBdr>
        </w:div>
      </w:divsChild>
    </w:div>
    <w:div w:id="431517234">
      <w:bodyDiv w:val="1"/>
      <w:marLeft w:val="0"/>
      <w:marRight w:val="0"/>
      <w:marTop w:val="0"/>
      <w:marBottom w:val="0"/>
      <w:divBdr>
        <w:top w:val="none" w:sz="0" w:space="0" w:color="auto"/>
        <w:left w:val="none" w:sz="0" w:space="0" w:color="auto"/>
        <w:bottom w:val="none" w:sz="0" w:space="0" w:color="auto"/>
        <w:right w:val="none" w:sz="0" w:space="0" w:color="auto"/>
      </w:divBdr>
    </w:div>
    <w:div w:id="447436450">
      <w:bodyDiv w:val="1"/>
      <w:marLeft w:val="0"/>
      <w:marRight w:val="0"/>
      <w:marTop w:val="0"/>
      <w:marBottom w:val="0"/>
      <w:divBdr>
        <w:top w:val="none" w:sz="0" w:space="0" w:color="auto"/>
        <w:left w:val="none" w:sz="0" w:space="0" w:color="auto"/>
        <w:bottom w:val="none" w:sz="0" w:space="0" w:color="auto"/>
        <w:right w:val="none" w:sz="0" w:space="0" w:color="auto"/>
      </w:divBdr>
    </w:div>
    <w:div w:id="479347683">
      <w:bodyDiv w:val="1"/>
      <w:marLeft w:val="0"/>
      <w:marRight w:val="0"/>
      <w:marTop w:val="0"/>
      <w:marBottom w:val="0"/>
      <w:divBdr>
        <w:top w:val="none" w:sz="0" w:space="0" w:color="auto"/>
        <w:left w:val="none" w:sz="0" w:space="0" w:color="auto"/>
        <w:bottom w:val="none" w:sz="0" w:space="0" w:color="auto"/>
        <w:right w:val="none" w:sz="0" w:space="0" w:color="auto"/>
      </w:divBdr>
    </w:div>
    <w:div w:id="480931650">
      <w:bodyDiv w:val="1"/>
      <w:marLeft w:val="0"/>
      <w:marRight w:val="0"/>
      <w:marTop w:val="0"/>
      <w:marBottom w:val="0"/>
      <w:divBdr>
        <w:top w:val="none" w:sz="0" w:space="0" w:color="auto"/>
        <w:left w:val="none" w:sz="0" w:space="0" w:color="auto"/>
        <w:bottom w:val="none" w:sz="0" w:space="0" w:color="auto"/>
        <w:right w:val="none" w:sz="0" w:space="0" w:color="auto"/>
      </w:divBdr>
    </w:div>
    <w:div w:id="492526646">
      <w:bodyDiv w:val="1"/>
      <w:marLeft w:val="0"/>
      <w:marRight w:val="0"/>
      <w:marTop w:val="0"/>
      <w:marBottom w:val="0"/>
      <w:divBdr>
        <w:top w:val="none" w:sz="0" w:space="0" w:color="auto"/>
        <w:left w:val="none" w:sz="0" w:space="0" w:color="auto"/>
        <w:bottom w:val="none" w:sz="0" w:space="0" w:color="auto"/>
        <w:right w:val="none" w:sz="0" w:space="0" w:color="auto"/>
      </w:divBdr>
    </w:div>
    <w:div w:id="582958516">
      <w:bodyDiv w:val="1"/>
      <w:marLeft w:val="0"/>
      <w:marRight w:val="0"/>
      <w:marTop w:val="0"/>
      <w:marBottom w:val="0"/>
      <w:divBdr>
        <w:top w:val="none" w:sz="0" w:space="0" w:color="auto"/>
        <w:left w:val="none" w:sz="0" w:space="0" w:color="auto"/>
        <w:bottom w:val="none" w:sz="0" w:space="0" w:color="auto"/>
        <w:right w:val="none" w:sz="0" w:space="0" w:color="auto"/>
      </w:divBdr>
    </w:div>
    <w:div w:id="584650529">
      <w:bodyDiv w:val="1"/>
      <w:marLeft w:val="0"/>
      <w:marRight w:val="0"/>
      <w:marTop w:val="0"/>
      <w:marBottom w:val="0"/>
      <w:divBdr>
        <w:top w:val="none" w:sz="0" w:space="0" w:color="auto"/>
        <w:left w:val="none" w:sz="0" w:space="0" w:color="auto"/>
        <w:bottom w:val="none" w:sz="0" w:space="0" w:color="auto"/>
        <w:right w:val="none" w:sz="0" w:space="0" w:color="auto"/>
      </w:divBdr>
    </w:div>
    <w:div w:id="596907378">
      <w:bodyDiv w:val="1"/>
      <w:marLeft w:val="0"/>
      <w:marRight w:val="0"/>
      <w:marTop w:val="0"/>
      <w:marBottom w:val="0"/>
      <w:divBdr>
        <w:top w:val="none" w:sz="0" w:space="0" w:color="auto"/>
        <w:left w:val="none" w:sz="0" w:space="0" w:color="auto"/>
        <w:bottom w:val="none" w:sz="0" w:space="0" w:color="auto"/>
        <w:right w:val="none" w:sz="0" w:space="0" w:color="auto"/>
      </w:divBdr>
    </w:div>
    <w:div w:id="634140354">
      <w:bodyDiv w:val="1"/>
      <w:marLeft w:val="0"/>
      <w:marRight w:val="0"/>
      <w:marTop w:val="0"/>
      <w:marBottom w:val="0"/>
      <w:divBdr>
        <w:top w:val="none" w:sz="0" w:space="0" w:color="auto"/>
        <w:left w:val="none" w:sz="0" w:space="0" w:color="auto"/>
        <w:bottom w:val="none" w:sz="0" w:space="0" w:color="auto"/>
        <w:right w:val="none" w:sz="0" w:space="0" w:color="auto"/>
      </w:divBdr>
    </w:div>
    <w:div w:id="726957313">
      <w:bodyDiv w:val="1"/>
      <w:marLeft w:val="0"/>
      <w:marRight w:val="0"/>
      <w:marTop w:val="0"/>
      <w:marBottom w:val="0"/>
      <w:divBdr>
        <w:top w:val="none" w:sz="0" w:space="0" w:color="auto"/>
        <w:left w:val="none" w:sz="0" w:space="0" w:color="auto"/>
        <w:bottom w:val="none" w:sz="0" w:space="0" w:color="auto"/>
        <w:right w:val="none" w:sz="0" w:space="0" w:color="auto"/>
      </w:divBdr>
    </w:div>
    <w:div w:id="789980044">
      <w:bodyDiv w:val="1"/>
      <w:marLeft w:val="0"/>
      <w:marRight w:val="0"/>
      <w:marTop w:val="0"/>
      <w:marBottom w:val="0"/>
      <w:divBdr>
        <w:top w:val="none" w:sz="0" w:space="0" w:color="auto"/>
        <w:left w:val="none" w:sz="0" w:space="0" w:color="auto"/>
        <w:bottom w:val="none" w:sz="0" w:space="0" w:color="auto"/>
        <w:right w:val="none" w:sz="0" w:space="0" w:color="auto"/>
      </w:divBdr>
    </w:div>
    <w:div w:id="833035561">
      <w:bodyDiv w:val="1"/>
      <w:marLeft w:val="0"/>
      <w:marRight w:val="0"/>
      <w:marTop w:val="0"/>
      <w:marBottom w:val="0"/>
      <w:divBdr>
        <w:top w:val="none" w:sz="0" w:space="0" w:color="auto"/>
        <w:left w:val="none" w:sz="0" w:space="0" w:color="auto"/>
        <w:bottom w:val="none" w:sz="0" w:space="0" w:color="auto"/>
        <w:right w:val="none" w:sz="0" w:space="0" w:color="auto"/>
      </w:divBdr>
    </w:div>
    <w:div w:id="846335742">
      <w:bodyDiv w:val="1"/>
      <w:marLeft w:val="0"/>
      <w:marRight w:val="0"/>
      <w:marTop w:val="0"/>
      <w:marBottom w:val="0"/>
      <w:divBdr>
        <w:top w:val="none" w:sz="0" w:space="0" w:color="auto"/>
        <w:left w:val="none" w:sz="0" w:space="0" w:color="auto"/>
        <w:bottom w:val="none" w:sz="0" w:space="0" w:color="auto"/>
        <w:right w:val="none" w:sz="0" w:space="0" w:color="auto"/>
      </w:divBdr>
    </w:div>
    <w:div w:id="860973067">
      <w:bodyDiv w:val="1"/>
      <w:marLeft w:val="0"/>
      <w:marRight w:val="0"/>
      <w:marTop w:val="0"/>
      <w:marBottom w:val="0"/>
      <w:divBdr>
        <w:top w:val="none" w:sz="0" w:space="0" w:color="auto"/>
        <w:left w:val="none" w:sz="0" w:space="0" w:color="auto"/>
        <w:bottom w:val="none" w:sz="0" w:space="0" w:color="auto"/>
        <w:right w:val="none" w:sz="0" w:space="0" w:color="auto"/>
      </w:divBdr>
    </w:div>
    <w:div w:id="874733825">
      <w:bodyDiv w:val="1"/>
      <w:marLeft w:val="0"/>
      <w:marRight w:val="0"/>
      <w:marTop w:val="0"/>
      <w:marBottom w:val="0"/>
      <w:divBdr>
        <w:top w:val="none" w:sz="0" w:space="0" w:color="auto"/>
        <w:left w:val="none" w:sz="0" w:space="0" w:color="auto"/>
        <w:bottom w:val="none" w:sz="0" w:space="0" w:color="auto"/>
        <w:right w:val="none" w:sz="0" w:space="0" w:color="auto"/>
      </w:divBdr>
    </w:div>
    <w:div w:id="953365328">
      <w:bodyDiv w:val="1"/>
      <w:marLeft w:val="0"/>
      <w:marRight w:val="0"/>
      <w:marTop w:val="0"/>
      <w:marBottom w:val="0"/>
      <w:divBdr>
        <w:top w:val="none" w:sz="0" w:space="0" w:color="auto"/>
        <w:left w:val="none" w:sz="0" w:space="0" w:color="auto"/>
        <w:bottom w:val="none" w:sz="0" w:space="0" w:color="auto"/>
        <w:right w:val="none" w:sz="0" w:space="0" w:color="auto"/>
      </w:divBdr>
    </w:div>
    <w:div w:id="1013337622">
      <w:bodyDiv w:val="1"/>
      <w:marLeft w:val="0"/>
      <w:marRight w:val="0"/>
      <w:marTop w:val="0"/>
      <w:marBottom w:val="0"/>
      <w:divBdr>
        <w:top w:val="none" w:sz="0" w:space="0" w:color="auto"/>
        <w:left w:val="none" w:sz="0" w:space="0" w:color="auto"/>
        <w:bottom w:val="none" w:sz="0" w:space="0" w:color="auto"/>
        <w:right w:val="none" w:sz="0" w:space="0" w:color="auto"/>
      </w:divBdr>
    </w:div>
    <w:div w:id="1024789113">
      <w:bodyDiv w:val="1"/>
      <w:marLeft w:val="0"/>
      <w:marRight w:val="0"/>
      <w:marTop w:val="0"/>
      <w:marBottom w:val="0"/>
      <w:divBdr>
        <w:top w:val="none" w:sz="0" w:space="0" w:color="auto"/>
        <w:left w:val="none" w:sz="0" w:space="0" w:color="auto"/>
        <w:bottom w:val="none" w:sz="0" w:space="0" w:color="auto"/>
        <w:right w:val="none" w:sz="0" w:space="0" w:color="auto"/>
      </w:divBdr>
    </w:div>
    <w:div w:id="1063060481">
      <w:bodyDiv w:val="1"/>
      <w:marLeft w:val="0"/>
      <w:marRight w:val="0"/>
      <w:marTop w:val="0"/>
      <w:marBottom w:val="0"/>
      <w:divBdr>
        <w:top w:val="none" w:sz="0" w:space="0" w:color="auto"/>
        <w:left w:val="none" w:sz="0" w:space="0" w:color="auto"/>
        <w:bottom w:val="none" w:sz="0" w:space="0" w:color="auto"/>
        <w:right w:val="none" w:sz="0" w:space="0" w:color="auto"/>
      </w:divBdr>
    </w:div>
    <w:div w:id="1072310321">
      <w:bodyDiv w:val="1"/>
      <w:marLeft w:val="0"/>
      <w:marRight w:val="0"/>
      <w:marTop w:val="0"/>
      <w:marBottom w:val="0"/>
      <w:divBdr>
        <w:top w:val="none" w:sz="0" w:space="0" w:color="auto"/>
        <w:left w:val="none" w:sz="0" w:space="0" w:color="auto"/>
        <w:bottom w:val="none" w:sz="0" w:space="0" w:color="auto"/>
        <w:right w:val="none" w:sz="0" w:space="0" w:color="auto"/>
      </w:divBdr>
    </w:div>
    <w:div w:id="1086153645">
      <w:bodyDiv w:val="1"/>
      <w:marLeft w:val="0"/>
      <w:marRight w:val="0"/>
      <w:marTop w:val="0"/>
      <w:marBottom w:val="0"/>
      <w:divBdr>
        <w:top w:val="none" w:sz="0" w:space="0" w:color="auto"/>
        <w:left w:val="none" w:sz="0" w:space="0" w:color="auto"/>
        <w:bottom w:val="none" w:sz="0" w:space="0" w:color="auto"/>
        <w:right w:val="none" w:sz="0" w:space="0" w:color="auto"/>
      </w:divBdr>
    </w:div>
    <w:div w:id="1103527048">
      <w:bodyDiv w:val="1"/>
      <w:marLeft w:val="0"/>
      <w:marRight w:val="0"/>
      <w:marTop w:val="0"/>
      <w:marBottom w:val="0"/>
      <w:divBdr>
        <w:top w:val="none" w:sz="0" w:space="0" w:color="auto"/>
        <w:left w:val="none" w:sz="0" w:space="0" w:color="auto"/>
        <w:bottom w:val="none" w:sz="0" w:space="0" w:color="auto"/>
        <w:right w:val="none" w:sz="0" w:space="0" w:color="auto"/>
      </w:divBdr>
    </w:div>
    <w:div w:id="1153915700">
      <w:bodyDiv w:val="1"/>
      <w:marLeft w:val="0"/>
      <w:marRight w:val="0"/>
      <w:marTop w:val="0"/>
      <w:marBottom w:val="0"/>
      <w:divBdr>
        <w:top w:val="none" w:sz="0" w:space="0" w:color="auto"/>
        <w:left w:val="none" w:sz="0" w:space="0" w:color="auto"/>
        <w:bottom w:val="none" w:sz="0" w:space="0" w:color="auto"/>
        <w:right w:val="none" w:sz="0" w:space="0" w:color="auto"/>
      </w:divBdr>
    </w:div>
    <w:div w:id="1311717390">
      <w:bodyDiv w:val="1"/>
      <w:marLeft w:val="0"/>
      <w:marRight w:val="0"/>
      <w:marTop w:val="0"/>
      <w:marBottom w:val="0"/>
      <w:divBdr>
        <w:top w:val="none" w:sz="0" w:space="0" w:color="auto"/>
        <w:left w:val="none" w:sz="0" w:space="0" w:color="auto"/>
        <w:bottom w:val="none" w:sz="0" w:space="0" w:color="auto"/>
        <w:right w:val="none" w:sz="0" w:space="0" w:color="auto"/>
      </w:divBdr>
    </w:div>
    <w:div w:id="1361130729">
      <w:bodyDiv w:val="1"/>
      <w:marLeft w:val="0"/>
      <w:marRight w:val="0"/>
      <w:marTop w:val="0"/>
      <w:marBottom w:val="0"/>
      <w:divBdr>
        <w:top w:val="none" w:sz="0" w:space="0" w:color="auto"/>
        <w:left w:val="none" w:sz="0" w:space="0" w:color="auto"/>
        <w:bottom w:val="none" w:sz="0" w:space="0" w:color="auto"/>
        <w:right w:val="none" w:sz="0" w:space="0" w:color="auto"/>
      </w:divBdr>
    </w:div>
    <w:div w:id="1381785601">
      <w:bodyDiv w:val="1"/>
      <w:marLeft w:val="0"/>
      <w:marRight w:val="0"/>
      <w:marTop w:val="0"/>
      <w:marBottom w:val="0"/>
      <w:divBdr>
        <w:top w:val="none" w:sz="0" w:space="0" w:color="auto"/>
        <w:left w:val="none" w:sz="0" w:space="0" w:color="auto"/>
        <w:bottom w:val="none" w:sz="0" w:space="0" w:color="auto"/>
        <w:right w:val="none" w:sz="0" w:space="0" w:color="auto"/>
      </w:divBdr>
    </w:div>
    <w:div w:id="1412462923">
      <w:bodyDiv w:val="1"/>
      <w:marLeft w:val="0"/>
      <w:marRight w:val="0"/>
      <w:marTop w:val="0"/>
      <w:marBottom w:val="0"/>
      <w:divBdr>
        <w:top w:val="none" w:sz="0" w:space="0" w:color="auto"/>
        <w:left w:val="none" w:sz="0" w:space="0" w:color="auto"/>
        <w:bottom w:val="none" w:sz="0" w:space="0" w:color="auto"/>
        <w:right w:val="none" w:sz="0" w:space="0" w:color="auto"/>
      </w:divBdr>
    </w:div>
    <w:div w:id="1420131469">
      <w:bodyDiv w:val="1"/>
      <w:marLeft w:val="0"/>
      <w:marRight w:val="0"/>
      <w:marTop w:val="0"/>
      <w:marBottom w:val="0"/>
      <w:divBdr>
        <w:top w:val="none" w:sz="0" w:space="0" w:color="auto"/>
        <w:left w:val="none" w:sz="0" w:space="0" w:color="auto"/>
        <w:bottom w:val="none" w:sz="0" w:space="0" w:color="auto"/>
        <w:right w:val="none" w:sz="0" w:space="0" w:color="auto"/>
      </w:divBdr>
    </w:div>
    <w:div w:id="1434328237">
      <w:bodyDiv w:val="1"/>
      <w:marLeft w:val="0"/>
      <w:marRight w:val="0"/>
      <w:marTop w:val="0"/>
      <w:marBottom w:val="0"/>
      <w:divBdr>
        <w:top w:val="none" w:sz="0" w:space="0" w:color="auto"/>
        <w:left w:val="none" w:sz="0" w:space="0" w:color="auto"/>
        <w:bottom w:val="none" w:sz="0" w:space="0" w:color="auto"/>
        <w:right w:val="none" w:sz="0" w:space="0" w:color="auto"/>
      </w:divBdr>
    </w:div>
    <w:div w:id="1442609387">
      <w:bodyDiv w:val="1"/>
      <w:marLeft w:val="0"/>
      <w:marRight w:val="0"/>
      <w:marTop w:val="0"/>
      <w:marBottom w:val="0"/>
      <w:divBdr>
        <w:top w:val="none" w:sz="0" w:space="0" w:color="auto"/>
        <w:left w:val="none" w:sz="0" w:space="0" w:color="auto"/>
        <w:bottom w:val="none" w:sz="0" w:space="0" w:color="auto"/>
        <w:right w:val="none" w:sz="0" w:space="0" w:color="auto"/>
      </w:divBdr>
    </w:div>
    <w:div w:id="1529686133">
      <w:bodyDiv w:val="1"/>
      <w:marLeft w:val="0"/>
      <w:marRight w:val="0"/>
      <w:marTop w:val="0"/>
      <w:marBottom w:val="0"/>
      <w:divBdr>
        <w:top w:val="none" w:sz="0" w:space="0" w:color="auto"/>
        <w:left w:val="none" w:sz="0" w:space="0" w:color="auto"/>
        <w:bottom w:val="none" w:sz="0" w:space="0" w:color="auto"/>
        <w:right w:val="none" w:sz="0" w:space="0" w:color="auto"/>
      </w:divBdr>
    </w:div>
    <w:div w:id="1553076731">
      <w:bodyDiv w:val="1"/>
      <w:marLeft w:val="0"/>
      <w:marRight w:val="0"/>
      <w:marTop w:val="0"/>
      <w:marBottom w:val="0"/>
      <w:divBdr>
        <w:top w:val="none" w:sz="0" w:space="0" w:color="auto"/>
        <w:left w:val="none" w:sz="0" w:space="0" w:color="auto"/>
        <w:bottom w:val="none" w:sz="0" w:space="0" w:color="auto"/>
        <w:right w:val="none" w:sz="0" w:space="0" w:color="auto"/>
      </w:divBdr>
    </w:div>
    <w:div w:id="1658143754">
      <w:bodyDiv w:val="1"/>
      <w:marLeft w:val="0"/>
      <w:marRight w:val="0"/>
      <w:marTop w:val="0"/>
      <w:marBottom w:val="0"/>
      <w:divBdr>
        <w:top w:val="none" w:sz="0" w:space="0" w:color="auto"/>
        <w:left w:val="none" w:sz="0" w:space="0" w:color="auto"/>
        <w:bottom w:val="none" w:sz="0" w:space="0" w:color="auto"/>
        <w:right w:val="none" w:sz="0" w:space="0" w:color="auto"/>
      </w:divBdr>
    </w:div>
    <w:div w:id="1666203607">
      <w:bodyDiv w:val="1"/>
      <w:marLeft w:val="0"/>
      <w:marRight w:val="0"/>
      <w:marTop w:val="0"/>
      <w:marBottom w:val="0"/>
      <w:divBdr>
        <w:top w:val="none" w:sz="0" w:space="0" w:color="auto"/>
        <w:left w:val="none" w:sz="0" w:space="0" w:color="auto"/>
        <w:bottom w:val="none" w:sz="0" w:space="0" w:color="auto"/>
        <w:right w:val="none" w:sz="0" w:space="0" w:color="auto"/>
      </w:divBdr>
    </w:div>
    <w:div w:id="1682077504">
      <w:bodyDiv w:val="1"/>
      <w:marLeft w:val="0"/>
      <w:marRight w:val="0"/>
      <w:marTop w:val="0"/>
      <w:marBottom w:val="0"/>
      <w:divBdr>
        <w:top w:val="none" w:sz="0" w:space="0" w:color="auto"/>
        <w:left w:val="none" w:sz="0" w:space="0" w:color="auto"/>
        <w:bottom w:val="none" w:sz="0" w:space="0" w:color="auto"/>
        <w:right w:val="none" w:sz="0" w:space="0" w:color="auto"/>
      </w:divBdr>
    </w:div>
    <w:div w:id="1767001437">
      <w:bodyDiv w:val="1"/>
      <w:marLeft w:val="0"/>
      <w:marRight w:val="0"/>
      <w:marTop w:val="0"/>
      <w:marBottom w:val="0"/>
      <w:divBdr>
        <w:top w:val="none" w:sz="0" w:space="0" w:color="auto"/>
        <w:left w:val="none" w:sz="0" w:space="0" w:color="auto"/>
        <w:bottom w:val="none" w:sz="0" w:space="0" w:color="auto"/>
        <w:right w:val="none" w:sz="0" w:space="0" w:color="auto"/>
      </w:divBdr>
      <w:divsChild>
        <w:div w:id="64181150">
          <w:marLeft w:val="0"/>
          <w:marRight w:val="0"/>
          <w:marTop w:val="0"/>
          <w:marBottom w:val="0"/>
          <w:divBdr>
            <w:top w:val="none" w:sz="0" w:space="0" w:color="auto"/>
            <w:left w:val="none" w:sz="0" w:space="0" w:color="auto"/>
            <w:bottom w:val="none" w:sz="0" w:space="0" w:color="auto"/>
            <w:right w:val="none" w:sz="0" w:space="0" w:color="auto"/>
          </w:divBdr>
        </w:div>
        <w:div w:id="109327135">
          <w:marLeft w:val="0"/>
          <w:marRight w:val="0"/>
          <w:marTop w:val="0"/>
          <w:marBottom w:val="0"/>
          <w:divBdr>
            <w:top w:val="none" w:sz="0" w:space="0" w:color="auto"/>
            <w:left w:val="none" w:sz="0" w:space="0" w:color="auto"/>
            <w:bottom w:val="none" w:sz="0" w:space="0" w:color="auto"/>
            <w:right w:val="none" w:sz="0" w:space="0" w:color="auto"/>
          </w:divBdr>
        </w:div>
        <w:div w:id="114376330">
          <w:marLeft w:val="0"/>
          <w:marRight w:val="0"/>
          <w:marTop w:val="0"/>
          <w:marBottom w:val="0"/>
          <w:divBdr>
            <w:top w:val="none" w:sz="0" w:space="0" w:color="auto"/>
            <w:left w:val="none" w:sz="0" w:space="0" w:color="auto"/>
            <w:bottom w:val="none" w:sz="0" w:space="0" w:color="auto"/>
            <w:right w:val="none" w:sz="0" w:space="0" w:color="auto"/>
          </w:divBdr>
        </w:div>
        <w:div w:id="227036287">
          <w:marLeft w:val="0"/>
          <w:marRight w:val="0"/>
          <w:marTop w:val="0"/>
          <w:marBottom w:val="0"/>
          <w:divBdr>
            <w:top w:val="none" w:sz="0" w:space="0" w:color="auto"/>
            <w:left w:val="none" w:sz="0" w:space="0" w:color="auto"/>
            <w:bottom w:val="none" w:sz="0" w:space="0" w:color="auto"/>
            <w:right w:val="none" w:sz="0" w:space="0" w:color="auto"/>
          </w:divBdr>
        </w:div>
        <w:div w:id="236982955">
          <w:marLeft w:val="0"/>
          <w:marRight w:val="0"/>
          <w:marTop w:val="0"/>
          <w:marBottom w:val="0"/>
          <w:divBdr>
            <w:top w:val="none" w:sz="0" w:space="0" w:color="auto"/>
            <w:left w:val="none" w:sz="0" w:space="0" w:color="auto"/>
            <w:bottom w:val="none" w:sz="0" w:space="0" w:color="auto"/>
            <w:right w:val="none" w:sz="0" w:space="0" w:color="auto"/>
          </w:divBdr>
        </w:div>
        <w:div w:id="399013778">
          <w:marLeft w:val="0"/>
          <w:marRight w:val="0"/>
          <w:marTop w:val="0"/>
          <w:marBottom w:val="0"/>
          <w:divBdr>
            <w:top w:val="none" w:sz="0" w:space="0" w:color="auto"/>
            <w:left w:val="none" w:sz="0" w:space="0" w:color="auto"/>
            <w:bottom w:val="none" w:sz="0" w:space="0" w:color="auto"/>
            <w:right w:val="none" w:sz="0" w:space="0" w:color="auto"/>
          </w:divBdr>
        </w:div>
        <w:div w:id="410388893">
          <w:marLeft w:val="0"/>
          <w:marRight w:val="0"/>
          <w:marTop w:val="0"/>
          <w:marBottom w:val="0"/>
          <w:divBdr>
            <w:top w:val="none" w:sz="0" w:space="0" w:color="auto"/>
            <w:left w:val="none" w:sz="0" w:space="0" w:color="auto"/>
            <w:bottom w:val="none" w:sz="0" w:space="0" w:color="auto"/>
            <w:right w:val="none" w:sz="0" w:space="0" w:color="auto"/>
          </w:divBdr>
        </w:div>
        <w:div w:id="500775620">
          <w:marLeft w:val="0"/>
          <w:marRight w:val="0"/>
          <w:marTop w:val="0"/>
          <w:marBottom w:val="0"/>
          <w:divBdr>
            <w:top w:val="none" w:sz="0" w:space="0" w:color="auto"/>
            <w:left w:val="none" w:sz="0" w:space="0" w:color="auto"/>
            <w:bottom w:val="none" w:sz="0" w:space="0" w:color="auto"/>
            <w:right w:val="none" w:sz="0" w:space="0" w:color="auto"/>
          </w:divBdr>
        </w:div>
        <w:div w:id="774449560">
          <w:marLeft w:val="0"/>
          <w:marRight w:val="0"/>
          <w:marTop w:val="0"/>
          <w:marBottom w:val="0"/>
          <w:divBdr>
            <w:top w:val="none" w:sz="0" w:space="0" w:color="auto"/>
            <w:left w:val="none" w:sz="0" w:space="0" w:color="auto"/>
            <w:bottom w:val="none" w:sz="0" w:space="0" w:color="auto"/>
            <w:right w:val="none" w:sz="0" w:space="0" w:color="auto"/>
          </w:divBdr>
        </w:div>
        <w:div w:id="866137532">
          <w:marLeft w:val="0"/>
          <w:marRight w:val="0"/>
          <w:marTop w:val="0"/>
          <w:marBottom w:val="0"/>
          <w:divBdr>
            <w:top w:val="none" w:sz="0" w:space="0" w:color="auto"/>
            <w:left w:val="none" w:sz="0" w:space="0" w:color="auto"/>
            <w:bottom w:val="none" w:sz="0" w:space="0" w:color="auto"/>
            <w:right w:val="none" w:sz="0" w:space="0" w:color="auto"/>
          </w:divBdr>
        </w:div>
        <w:div w:id="980116890">
          <w:marLeft w:val="0"/>
          <w:marRight w:val="0"/>
          <w:marTop w:val="0"/>
          <w:marBottom w:val="0"/>
          <w:divBdr>
            <w:top w:val="none" w:sz="0" w:space="0" w:color="auto"/>
            <w:left w:val="none" w:sz="0" w:space="0" w:color="auto"/>
            <w:bottom w:val="none" w:sz="0" w:space="0" w:color="auto"/>
            <w:right w:val="none" w:sz="0" w:space="0" w:color="auto"/>
          </w:divBdr>
        </w:div>
        <w:div w:id="1110735384">
          <w:marLeft w:val="0"/>
          <w:marRight w:val="0"/>
          <w:marTop w:val="0"/>
          <w:marBottom w:val="0"/>
          <w:divBdr>
            <w:top w:val="none" w:sz="0" w:space="0" w:color="auto"/>
            <w:left w:val="none" w:sz="0" w:space="0" w:color="auto"/>
            <w:bottom w:val="none" w:sz="0" w:space="0" w:color="auto"/>
            <w:right w:val="none" w:sz="0" w:space="0" w:color="auto"/>
          </w:divBdr>
        </w:div>
        <w:div w:id="1217274425">
          <w:marLeft w:val="0"/>
          <w:marRight w:val="0"/>
          <w:marTop w:val="0"/>
          <w:marBottom w:val="0"/>
          <w:divBdr>
            <w:top w:val="none" w:sz="0" w:space="0" w:color="auto"/>
            <w:left w:val="none" w:sz="0" w:space="0" w:color="auto"/>
            <w:bottom w:val="none" w:sz="0" w:space="0" w:color="auto"/>
            <w:right w:val="none" w:sz="0" w:space="0" w:color="auto"/>
          </w:divBdr>
        </w:div>
        <w:div w:id="1262109418">
          <w:marLeft w:val="0"/>
          <w:marRight w:val="0"/>
          <w:marTop w:val="0"/>
          <w:marBottom w:val="0"/>
          <w:divBdr>
            <w:top w:val="none" w:sz="0" w:space="0" w:color="auto"/>
            <w:left w:val="none" w:sz="0" w:space="0" w:color="auto"/>
            <w:bottom w:val="none" w:sz="0" w:space="0" w:color="auto"/>
            <w:right w:val="none" w:sz="0" w:space="0" w:color="auto"/>
          </w:divBdr>
        </w:div>
        <w:div w:id="1296525879">
          <w:marLeft w:val="0"/>
          <w:marRight w:val="0"/>
          <w:marTop w:val="0"/>
          <w:marBottom w:val="0"/>
          <w:divBdr>
            <w:top w:val="none" w:sz="0" w:space="0" w:color="auto"/>
            <w:left w:val="none" w:sz="0" w:space="0" w:color="auto"/>
            <w:bottom w:val="none" w:sz="0" w:space="0" w:color="auto"/>
            <w:right w:val="none" w:sz="0" w:space="0" w:color="auto"/>
          </w:divBdr>
        </w:div>
        <w:div w:id="1326007598">
          <w:marLeft w:val="0"/>
          <w:marRight w:val="0"/>
          <w:marTop w:val="0"/>
          <w:marBottom w:val="0"/>
          <w:divBdr>
            <w:top w:val="none" w:sz="0" w:space="0" w:color="auto"/>
            <w:left w:val="none" w:sz="0" w:space="0" w:color="auto"/>
            <w:bottom w:val="none" w:sz="0" w:space="0" w:color="auto"/>
            <w:right w:val="none" w:sz="0" w:space="0" w:color="auto"/>
          </w:divBdr>
        </w:div>
        <w:div w:id="1399094221">
          <w:marLeft w:val="0"/>
          <w:marRight w:val="0"/>
          <w:marTop w:val="0"/>
          <w:marBottom w:val="0"/>
          <w:divBdr>
            <w:top w:val="none" w:sz="0" w:space="0" w:color="auto"/>
            <w:left w:val="none" w:sz="0" w:space="0" w:color="auto"/>
            <w:bottom w:val="none" w:sz="0" w:space="0" w:color="auto"/>
            <w:right w:val="none" w:sz="0" w:space="0" w:color="auto"/>
          </w:divBdr>
        </w:div>
        <w:div w:id="1523739295">
          <w:marLeft w:val="0"/>
          <w:marRight w:val="0"/>
          <w:marTop w:val="0"/>
          <w:marBottom w:val="0"/>
          <w:divBdr>
            <w:top w:val="none" w:sz="0" w:space="0" w:color="auto"/>
            <w:left w:val="none" w:sz="0" w:space="0" w:color="auto"/>
            <w:bottom w:val="none" w:sz="0" w:space="0" w:color="auto"/>
            <w:right w:val="none" w:sz="0" w:space="0" w:color="auto"/>
          </w:divBdr>
        </w:div>
        <w:div w:id="1776435561">
          <w:marLeft w:val="0"/>
          <w:marRight w:val="0"/>
          <w:marTop w:val="0"/>
          <w:marBottom w:val="0"/>
          <w:divBdr>
            <w:top w:val="none" w:sz="0" w:space="0" w:color="auto"/>
            <w:left w:val="none" w:sz="0" w:space="0" w:color="auto"/>
            <w:bottom w:val="none" w:sz="0" w:space="0" w:color="auto"/>
            <w:right w:val="none" w:sz="0" w:space="0" w:color="auto"/>
          </w:divBdr>
        </w:div>
        <w:div w:id="1977178604">
          <w:marLeft w:val="0"/>
          <w:marRight w:val="0"/>
          <w:marTop w:val="0"/>
          <w:marBottom w:val="0"/>
          <w:divBdr>
            <w:top w:val="none" w:sz="0" w:space="0" w:color="auto"/>
            <w:left w:val="none" w:sz="0" w:space="0" w:color="auto"/>
            <w:bottom w:val="none" w:sz="0" w:space="0" w:color="auto"/>
            <w:right w:val="none" w:sz="0" w:space="0" w:color="auto"/>
          </w:divBdr>
        </w:div>
        <w:div w:id="2085100239">
          <w:marLeft w:val="0"/>
          <w:marRight w:val="0"/>
          <w:marTop w:val="0"/>
          <w:marBottom w:val="0"/>
          <w:divBdr>
            <w:top w:val="none" w:sz="0" w:space="0" w:color="auto"/>
            <w:left w:val="none" w:sz="0" w:space="0" w:color="auto"/>
            <w:bottom w:val="none" w:sz="0" w:space="0" w:color="auto"/>
            <w:right w:val="none" w:sz="0" w:space="0" w:color="auto"/>
          </w:divBdr>
        </w:div>
        <w:div w:id="2126843926">
          <w:marLeft w:val="0"/>
          <w:marRight w:val="0"/>
          <w:marTop w:val="0"/>
          <w:marBottom w:val="0"/>
          <w:divBdr>
            <w:top w:val="none" w:sz="0" w:space="0" w:color="auto"/>
            <w:left w:val="none" w:sz="0" w:space="0" w:color="auto"/>
            <w:bottom w:val="none" w:sz="0" w:space="0" w:color="auto"/>
            <w:right w:val="none" w:sz="0" w:space="0" w:color="auto"/>
          </w:divBdr>
        </w:div>
      </w:divsChild>
    </w:div>
    <w:div w:id="1849252114">
      <w:bodyDiv w:val="1"/>
      <w:marLeft w:val="0"/>
      <w:marRight w:val="0"/>
      <w:marTop w:val="0"/>
      <w:marBottom w:val="0"/>
      <w:divBdr>
        <w:top w:val="none" w:sz="0" w:space="0" w:color="auto"/>
        <w:left w:val="none" w:sz="0" w:space="0" w:color="auto"/>
        <w:bottom w:val="none" w:sz="0" w:space="0" w:color="auto"/>
        <w:right w:val="none" w:sz="0" w:space="0" w:color="auto"/>
      </w:divBdr>
    </w:div>
    <w:div w:id="1875455916">
      <w:bodyDiv w:val="1"/>
      <w:marLeft w:val="0"/>
      <w:marRight w:val="0"/>
      <w:marTop w:val="0"/>
      <w:marBottom w:val="0"/>
      <w:divBdr>
        <w:top w:val="none" w:sz="0" w:space="0" w:color="auto"/>
        <w:left w:val="none" w:sz="0" w:space="0" w:color="auto"/>
        <w:bottom w:val="none" w:sz="0" w:space="0" w:color="auto"/>
        <w:right w:val="none" w:sz="0" w:space="0" w:color="auto"/>
      </w:divBdr>
    </w:div>
    <w:div w:id="1879656070">
      <w:bodyDiv w:val="1"/>
      <w:marLeft w:val="0"/>
      <w:marRight w:val="0"/>
      <w:marTop w:val="0"/>
      <w:marBottom w:val="0"/>
      <w:divBdr>
        <w:top w:val="none" w:sz="0" w:space="0" w:color="auto"/>
        <w:left w:val="none" w:sz="0" w:space="0" w:color="auto"/>
        <w:bottom w:val="none" w:sz="0" w:space="0" w:color="auto"/>
        <w:right w:val="none" w:sz="0" w:space="0" w:color="auto"/>
      </w:divBdr>
    </w:div>
    <w:div w:id="2088261309">
      <w:bodyDiv w:val="1"/>
      <w:marLeft w:val="0"/>
      <w:marRight w:val="0"/>
      <w:marTop w:val="0"/>
      <w:marBottom w:val="0"/>
      <w:divBdr>
        <w:top w:val="none" w:sz="0" w:space="0" w:color="auto"/>
        <w:left w:val="none" w:sz="0" w:space="0" w:color="auto"/>
        <w:bottom w:val="none" w:sz="0" w:space="0" w:color="auto"/>
        <w:right w:val="none" w:sz="0" w:space="0" w:color="auto"/>
      </w:divBdr>
    </w:div>
    <w:div w:id="211251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tlex.klenergija.lt/Litlex/LL.DLL?Tekstas=1?Id=76372&amp;Zd=&amp;BF=1"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4DFFE-556D-4C2D-9569-2D8B4AFA7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74045</Words>
  <Characters>42206</Characters>
  <Application>Microsoft Office Word</Application>
  <DocSecurity>0</DocSecurity>
  <Lines>351</Lines>
  <Paragraphs>232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AAA</Company>
  <LinksUpToDate>false</LinksUpToDate>
  <CharactersWithSpaces>116019</CharactersWithSpaces>
  <SharedDoc>false</SharedDoc>
  <HLinks>
    <vt:vector size="6" baseType="variant">
      <vt:variant>
        <vt:i4>1048576</vt:i4>
      </vt:variant>
      <vt:variant>
        <vt:i4>0</vt:i4>
      </vt:variant>
      <vt:variant>
        <vt:i4>0</vt:i4>
      </vt:variant>
      <vt:variant>
        <vt:i4>5</vt:i4>
      </vt:variant>
      <vt:variant>
        <vt:lpwstr>http://litlex.klenergija.lt/Litlex/LL.DLL?Tekstas=1?Id=76372&amp;Zd=&amp;BF=1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Vaclovas Beržinskas</dc:creator>
  <cp:keywords/>
  <cp:lastModifiedBy>Vilma Lilienė</cp:lastModifiedBy>
  <cp:revision>2</cp:revision>
  <cp:lastPrinted>2019-09-27T12:08:00Z</cp:lastPrinted>
  <dcterms:created xsi:type="dcterms:W3CDTF">2019-10-01T11:44:00Z</dcterms:created>
  <dcterms:modified xsi:type="dcterms:W3CDTF">2019-10-01T11:44:00Z</dcterms:modified>
</cp:coreProperties>
</file>