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F3" w:rsidRPr="00D94C79" w:rsidRDefault="00D418D5" w:rsidP="00D418D5">
      <w:pPr>
        <w:jc w:val="center"/>
        <w:rPr>
          <w:b/>
        </w:rPr>
      </w:pPr>
      <w:r w:rsidRPr="00D94C79">
        <w:rPr>
          <w:b/>
        </w:rPr>
        <w:t xml:space="preserve">UAB „SCT </w:t>
      </w:r>
      <w:proofErr w:type="spellStart"/>
      <w:r w:rsidRPr="00D94C79">
        <w:rPr>
          <w:b/>
        </w:rPr>
        <w:t>Lubricants</w:t>
      </w:r>
      <w:proofErr w:type="spellEnd"/>
      <w:r w:rsidRPr="00D94C79">
        <w:rPr>
          <w:b/>
        </w:rPr>
        <w:t>“</w:t>
      </w:r>
    </w:p>
    <w:p w:rsidR="001E40CE" w:rsidRDefault="001E40CE" w:rsidP="00D418D5">
      <w:pPr>
        <w:jc w:val="center"/>
      </w:pPr>
    </w:p>
    <w:p w:rsidR="001E40CE" w:rsidRDefault="001E40CE" w:rsidP="00D418D5">
      <w:pPr>
        <w:jc w:val="center"/>
      </w:pPr>
    </w:p>
    <w:p w:rsidR="001E40CE" w:rsidRDefault="001E40CE" w:rsidP="00D418D5">
      <w:pPr>
        <w:jc w:val="center"/>
      </w:pPr>
    </w:p>
    <w:p w:rsidR="001E40CE" w:rsidRDefault="001E40CE" w:rsidP="00D418D5">
      <w:pPr>
        <w:jc w:val="center"/>
      </w:pPr>
    </w:p>
    <w:p w:rsidR="001E40CE" w:rsidRDefault="001E40CE" w:rsidP="00D418D5">
      <w:pPr>
        <w:jc w:val="center"/>
      </w:pPr>
    </w:p>
    <w:p w:rsidR="001E40CE" w:rsidRDefault="001E40CE" w:rsidP="00D418D5">
      <w:pPr>
        <w:jc w:val="center"/>
      </w:pPr>
    </w:p>
    <w:p w:rsidR="001E40CE" w:rsidRDefault="001E40CE" w:rsidP="00D418D5">
      <w:pPr>
        <w:jc w:val="center"/>
      </w:pPr>
    </w:p>
    <w:p w:rsidR="001E40CE" w:rsidRDefault="001E40CE" w:rsidP="00D418D5">
      <w:pPr>
        <w:jc w:val="center"/>
      </w:pPr>
    </w:p>
    <w:p w:rsidR="001E40CE" w:rsidRDefault="001E40CE" w:rsidP="00D418D5">
      <w:pPr>
        <w:jc w:val="center"/>
      </w:pPr>
    </w:p>
    <w:p w:rsidR="001E40CE" w:rsidRPr="00D94C79" w:rsidRDefault="007955A1" w:rsidP="00D418D5">
      <w:pPr>
        <w:jc w:val="center"/>
        <w:rPr>
          <w:b/>
        </w:rPr>
      </w:pPr>
      <w:r w:rsidRPr="00D94C79">
        <w:rPr>
          <w:b/>
        </w:rPr>
        <w:t>INFORMACIJA ATRANKAI ATLIKTI</w:t>
      </w:r>
    </w:p>
    <w:p w:rsidR="007955A1" w:rsidRPr="00D94C79" w:rsidRDefault="007955A1" w:rsidP="00D418D5">
      <w:pPr>
        <w:jc w:val="center"/>
        <w:rPr>
          <w:b/>
        </w:rPr>
      </w:pPr>
      <w:r w:rsidRPr="00D94C79">
        <w:rPr>
          <w:b/>
        </w:rPr>
        <w:t xml:space="preserve">dėl įvairių rūšių alyvos </w:t>
      </w:r>
      <w:r w:rsidR="00867643">
        <w:rPr>
          <w:b/>
        </w:rPr>
        <w:t xml:space="preserve">mišinių </w:t>
      </w:r>
      <w:r w:rsidRPr="00D94C79">
        <w:rPr>
          <w:b/>
        </w:rPr>
        <w:t xml:space="preserve">gamybos </w:t>
      </w:r>
    </w:p>
    <w:p w:rsidR="007F7B32" w:rsidRDefault="007955A1" w:rsidP="00D418D5">
      <w:pPr>
        <w:jc w:val="center"/>
        <w:rPr>
          <w:b/>
        </w:rPr>
      </w:pPr>
      <w:r w:rsidRPr="00D94C79">
        <w:rPr>
          <w:b/>
        </w:rPr>
        <w:t xml:space="preserve">technologinės linijos įrenginių aikštelės </w:t>
      </w:r>
      <w:r w:rsidR="003A7CF7">
        <w:rPr>
          <w:b/>
        </w:rPr>
        <w:t>statybos</w:t>
      </w:r>
      <w:r w:rsidR="003A7CF7" w:rsidRPr="00D94C79">
        <w:rPr>
          <w:b/>
        </w:rPr>
        <w:t xml:space="preserve"> </w:t>
      </w:r>
      <w:r w:rsidRPr="00D94C79">
        <w:rPr>
          <w:b/>
        </w:rPr>
        <w:t>Šilutės pl. 119</w:t>
      </w:r>
      <w:r w:rsidR="007F7B32">
        <w:rPr>
          <w:b/>
        </w:rPr>
        <w:t>,</w:t>
      </w:r>
      <w:r w:rsidRPr="00D94C79">
        <w:rPr>
          <w:b/>
        </w:rPr>
        <w:t xml:space="preserve"> Klaipėdoje </w:t>
      </w:r>
    </w:p>
    <w:p w:rsidR="007955A1" w:rsidRPr="00D94C79" w:rsidRDefault="007955A1" w:rsidP="00D418D5">
      <w:pPr>
        <w:jc w:val="center"/>
        <w:rPr>
          <w:b/>
        </w:rPr>
      </w:pPr>
      <w:r w:rsidRPr="00D94C79">
        <w:rPr>
          <w:b/>
        </w:rPr>
        <w:t>galimo poveikio aplinkai</w:t>
      </w:r>
    </w:p>
    <w:p w:rsidR="007955A1" w:rsidRDefault="007955A1" w:rsidP="00D418D5">
      <w:pPr>
        <w:jc w:val="center"/>
      </w:pPr>
    </w:p>
    <w:p w:rsidR="007955A1" w:rsidRDefault="007955A1" w:rsidP="00D418D5">
      <w:pPr>
        <w:jc w:val="center"/>
      </w:pPr>
    </w:p>
    <w:p w:rsidR="007955A1" w:rsidRDefault="007955A1" w:rsidP="00FA6101">
      <w:pPr>
        <w:jc w:val="both"/>
      </w:pPr>
      <w:r>
        <w:t xml:space="preserve">Atranka atliekama vadovaujantis Lietuvos Respublikos planuojamos ūkinės veiklos poveikio aplinkai vertinimo įstatymo 2 priedo 14 punktu: į planuojamos ūkinės veiklos, kurios poveikis aplinkai privalo būti vertinamas, rūšių sąrašą ar į planuojamos ūkinės veiklos, kuriai turi būti atliekama atranka dėl poveikio aplinkai vertinimo, rūšių sąrašą įrašytos planuojamos ūkinės veiklos keitimas ar išplėtimas, įskaitant esamų statinių rekonstravimą, gamybos proceso </w:t>
      </w:r>
      <w:r w:rsidR="00FA6101">
        <w:t>ir technologinės įrangos modernizavimą ar keitimą, gamybos būdo, produkcijos kiekio (masto) ar rūšies pakeitimą, naujų technologijų įdiegimą ir kitus pakeitimus, galinčius daryti neigiamą poveikį aplinkai, išskyrus 1 priedo 10 punkte nurodytus atvejus</w:t>
      </w:r>
    </w:p>
    <w:p w:rsidR="00FA6101" w:rsidRDefault="00FA6101" w:rsidP="00FA6101">
      <w:pPr>
        <w:jc w:val="both"/>
      </w:pPr>
    </w:p>
    <w:p w:rsidR="00FA6101" w:rsidRDefault="00FA6101" w:rsidP="00FA6101">
      <w:pPr>
        <w:jc w:val="both"/>
      </w:pPr>
    </w:p>
    <w:p w:rsidR="00FA6101" w:rsidRDefault="00FA6101" w:rsidP="00FA6101">
      <w:pPr>
        <w:jc w:val="both"/>
      </w:pPr>
    </w:p>
    <w:p w:rsidR="00FA6101" w:rsidRDefault="00FA6101" w:rsidP="00FA6101">
      <w:pPr>
        <w:jc w:val="both"/>
      </w:pPr>
    </w:p>
    <w:p w:rsidR="00870A6A" w:rsidRDefault="00870A6A" w:rsidP="00FA6101">
      <w:pPr>
        <w:jc w:val="both"/>
      </w:pPr>
    </w:p>
    <w:p w:rsidR="00870A6A" w:rsidRDefault="00870A6A" w:rsidP="00FA6101">
      <w:pPr>
        <w:jc w:val="both"/>
      </w:pPr>
    </w:p>
    <w:p w:rsidR="00870A6A" w:rsidRDefault="00870A6A" w:rsidP="00FA6101">
      <w:pPr>
        <w:jc w:val="both"/>
      </w:pPr>
    </w:p>
    <w:p w:rsidR="00870A6A" w:rsidRDefault="00870A6A" w:rsidP="00FA6101">
      <w:pPr>
        <w:jc w:val="both"/>
      </w:pPr>
    </w:p>
    <w:p w:rsidR="00870A6A" w:rsidRDefault="00870A6A" w:rsidP="00FA6101">
      <w:pPr>
        <w:jc w:val="both"/>
      </w:pPr>
    </w:p>
    <w:p w:rsidR="00870A6A" w:rsidRDefault="00870A6A" w:rsidP="00FA6101">
      <w:pPr>
        <w:jc w:val="both"/>
      </w:pPr>
    </w:p>
    <w:p w:rsidR="00870A6A" w:rsidRDefault="00870A6A" w:rsidP="00FA6101">
      <w:pPr>
        <w:jc w:val="both"/>
      </w:pPr>
    </w:p>
    <w:p w:rsidR="00870A6A" w:rsidRDefault="00870A6A" w:rsidP="00FA6101">
      <w:pPr>
        <w:jc w:val="both"/>
      </w:pPr>
    </w:p>
    <w:p w:rsidR="00870A6A" w:rsidRDefault="00870A6A" w:rsidP="00FA6101">
      <w:pPr>
        <w:jc w:val="both"/>
      </w:pPr>
    </w:p>
    <w:p w:rsidR="00870A6A" w:rsidRDefault="00870A6A" w:rsidP="00FA6101">
      <w:pPr>
        <w:jc w:val="both"/>
      </w:pPr>
    </w:p>
    <w:p w:rsidR="00870A6A" w:rsidRDefault="00870A6A" w:rsidP="00FA6101">
      <w:pPr>
        <w:jc w:val="both"/>
      </w:pPr>
    </w:p>
    <w:p w:rsidR="00870A6A" w:rsidRDefault="00870A6A" w:rsidP="00FA6101">
      <w:pPr>
        <w:jc w:val="both"/>
      </w:pPr>
    </w:p>
    <w:p w:rsidR="00FA6101" w:rsidRDefault="00FA6101" w:rsidP="00FA6101">
      <w:pPr>
        <w:jc w:val="both"/>
      </w:pPr>
    </w:p>
    <w:p w:rsidR="00FA6101" w:rsidRDefault="00FA6101" w:rsidP="00FA6101">
      <w:pPr>
        <w:jc w:val="both"/>
      </w:pPr>
    </w:p>
    <w:p w:rsidR="00FA6101" w:rsidRDefault="00FA6101" w:rsidP="00FA6101">
      <w:pPr>
        <w:jc w:val="both"/>
      </w:pPr>
    </w:p>
    <w:p w:rsidR="00870A6A" w:rsidRDefault="00870A6A" w:rsidP="00FA6101">
      <w:pPr>
        <w:jc w:val="both"/>
      </w:pPr>
    </w:p>
    <w:p w:rsidR="00FA6101" w:rsidRDefault="00FA6101" w:rsidP="00FA6101">
      <w:pPr>
        <w:jc w:val="both"/>
      </w:pPr>
    </w:p>
    <w:p w:rsidR="00FA6101" w:rsidRDefault="00FA6101" w:rsidP="00FA6101">
      <w:pPr>
        <w:jc w:val="both"/>
      </w:pPr>
    </w:p>
    <w:p w:rsidR="00FA6101" w:rsidRDefault="00FA6101" w:rsidP="00FA6101">
      <w:pPr>
        <w:jc w:val="center"/>
      </w:pPr>
      <w:r>
        <w:t>2016</w:t>
      </w:r>
    </w:p>
    <w:p w:rsidR="00FA6101" w:rsidRDefault="00FA6101" w:rsidP="00FA6101">
      <w:pPr>
        <w:jc w:val="center"/>
      </w:pPr>
      <w:r>
        <w:t>Klaipėda</w:t>
      </w:r>
    </w:p>
    <w:p w:rsidR="00FA6101" w:rsidRDefault="00FA6101" w:rsidP="00FA6101">
      <w:pPr>
        <w:jc w:val="both"/>
      </w:pPr>
    </w:p>
    <w:p w:rsidR="009D24DF" w:rsidRDefault="009D24DF">
      <w:pPr>
        <w:spacing w:after="160" w:line="259" w:lineRule="auto"/>
        <w:rPr>
          <w:b/>
        </w:rPr>
      </w:pPr>
      <w:r>
        <w:rPr>
          <w:b/>
        </w:rPr>
        <w:br w:type="page"/>
      </w:r>
    </w:p>
    <w:p w:rsidR="00FA6101" w:rsidRPr="00726E5A" w:rsidRDefault="006A3C26" w:rsidP="006A3C26">
      <w:pPr>
        <w:jc w:val="both"/>
        <w:rPr>
          <w:b/>
        </w:rPr>
      </w:pPr>
      <w:r w:rsidRPr="00726E5A">
        <w:rPr>
          <w:b/>
        </w:rPr>
        <w:lastRenderedPageBreak/>
        <w:t>I. INFORMACIJA APIE PLANUOJAMOS ŪKINĖS VEIKLOS ORGANIZATORIU (UŽSAKOVĄ)</w:t>
      </w:r>
    </w:p>
    <w:p w:rsidR="006A3C26" w:rsidRDefault="006A3C26" w:rsidP="006A3C26">
      <w:pPr>
        <w:jc w:val="both"/>
        <w:rPr>
          <w:i/>
        </w:rPr>
      </w:pPr>
      <w:r w:rsidRPr="00AA35E0">
        <w:rPr>
          <w:i/>
        </w:rPr>
        <w:t>1. planuojamos ūkinės veiklos organizatoriaus (užsakovo) kontaktiniai duomenys (vardas, pavardė; įmonės pavadinimas; adresas, telefonas, faksas, el. paštas)</w:t>
      </w:r>
    </w:p>
    <w:p w:rsidR="002F519A" w:rsidRPr="00AA35E0" w:rsidRDefault="002F519A" w:rsidP="006A3C26">
      <w:pPr>
        <w:jc w:val="both"/>
        <w:rPr>
          <w:i/>
        </w:rPr>
      </w:pPr>
    </w:p>
    <w:p w:rsidR="006A3C26" w:rsidRDefault="00726E5A" w:rsidP="006A3C26">
      <w:pPr>
        <w:jc w:val="both"/>
        <w:rPr>
          <w:lang w:val="en-US"/>
        </w:rPr>
      </w:pPr>
      <w:proofErr w:type="spellStart"/>
      <w:r w:rsidRPr="00726E5A">
        <w:rPr>
          <w:b/>
        </w:rPr>
        <w:t>Dimitri</w:t>
      </w:r>
      <w:proofErr w:type="spellEnd"/>
      <w:r w:rsidRPr="00726E5A">
        <w:rPr>
          <w:b/>
        </w:rPr>
        <w:t xml:space="preserve"> </w:t>
      </w:r>
      <w:proofErr w:type="spellStart"/>
      <w:r w:rsidRPr="00726E5A">
        <w:rPr>
          <w:b/>
        </w:rPr>
        <w:t>Ignatov</w:t>
      </w:r>
      <w:proofErr w:type="spellEnd"/>
      <w:r>
        <w:t xml:space="preserve"> generalinis direktorius UAB „SCT </w:t>
      </w:r>
      <w:proofErr w:type="spellStart"/>
      <w:r>
        <w:t>Lubricants</w:t>
      </w:r>
      <w:proofErr w:type="spellEnd"/>
      <w:r>
        <w:t xml:space="preserve">“, įmonės kodas 210502640, Šilutės pl. 119, 95112 Klaipėda, telefonas 8 46 340345, faksas 8 46 341891, el. paštas </w:t>
      </w:r>
      <w:proofErr w:type="spellStart"/>
      <w:r w:rsidRPr="00726E5A">
        <w:t>klaipeda</w:t>
      </w:r>
      <w:proofErr w:type="spellEnd"/>
      <w:r w:rsidRPr="00726E5A">
        <w:rPr>
          <w:lang w:val="en-US"/>
        </w:rPr>
        <w:t>@</w:t>
      </w:r>
      <w:proofErr w:type="spellStart"/>
      <w:r w:rsidRPr="00726E5A">
        <w:rPr>
          <w:lang w:val="en-US"/>
        </w:rPr>
        <w:t>sct.lt</w:t>
      </w:r>
      <w:proofErr w:type="spellEnd"/>
    </w:p>
    <w:p w:rsidR="002F519A" w:rsidRDefault="002F519A" w:rsidP="006A3C26">
      <w:pPr>
        <w:jc w:val="both"/>
        <w:rPr>
          <w:i/>
        </w:rPr>
      </w:pPr>
    </w:p>
    <w:p w:rsidR="006A3C26" w:rsidRPr="00AA35E0" w:rsidRDefault="006A3C26" w:rsidP="006A3C26">
      <w:pPr>
        <w:jc w:val="both"/>
        <w:rPr>
          <w:i/>
        </w:rPr>
      </w:pPr>
      <w:r w:rsidRPr="00AA35E0">
        <w:rPr>
          <w:i/>
        </w:rPr>
        <w:t>2. Tais atvejais, kai informaciją atrankai teikia planuojamos ūkinės veiklos organizatoriaus (užsakovo) pasitelktas konsultantas, papildomai pateikiami planuojamos ūkinės veiklos poveikio aplinkai vertinimo dokumento rengėjo kontaktiniai duomenys (vardas, pavardė; įmonės pavadinimas; adresas, telefonas, faksas, el. paštas)</w:t>
      </w:r>
    </w:p>
    <w:p w:rsidR="002F519A" w:rsidRDefault="002F519A" w:rsidP="00FA6101">
      <w:pPr>
        <w:jc w:val="both"/>
      </w:pPr>
    </w:p>
    <w:p w:rsidR="00FA6101" w:rsidRDefault="00726E5A" w:rsidP="00FA6101">
      <w:pPr>
        <w:jc w:val="both"/>
      </w:pPr>
      <w:proofErr w:type="spellStart"/>
      <w:r>
        <w:t>Aleksandr</w:t>
      </w:r>
      <w:proofErr w:type="spellEnd"/>
      <w:r>
        <w:t xml:space="preserve"> </w:t>
      </w:r>
      <w:proofErr w:type="spellStart"/>
      <w:r>
        <w:t>Romanov</w:t>
      </w:r>
      <w:proofErr w:type="spellEnd"/>
      <w:r>
        <w:t xml:space="preserve"> vadovas IĮ „Rinalija“, įmonės kodas 241611680, Baltijos pr. 12A, 94108 Klaipėda, telefonas 8 609 31122, faksas 8 46 432844, el. paštas </w:t>
      </w:r>
      <w:r w:rsidRPr="00726E5A">
        <w:t>info@rinalija.lt</w:t>
      </w:r>
    </w:p>
    <w:p w:rsidR="0017621B" w:rsidRDefault="0017621B" w:rsidP="00FA6101">
      <w:pPr>
        <w:jc w:val="both"/>
        <w:rPr>
          <w:b/>
        </w:rPr>
      </w:pPr>
    </w:p>
    <w:p w:rsidR="00FA6101" w:rsidRPr="00AA35E0" w:rsidRDefault="006A3C26" w:rsidP="00FA6101">
      <w:pPr>
        <w:jc w:val="both"/>
        <w:rPr>
          <w:b/>
        </w:rPr>
      </w:pPr>
      <w:r w:rsidRPr="00AA35E0">
        <w:rPr>
          <w:b/>
        </w:rPr>
        <w:t>II. PLANUOJAMOS ŪKINĖS VEIKLOS APRAŠYMAS</w:t>
      </w:r>
    </w:p>
    <w:p w:rsidR="006A3C26" w:rsidRPr="00380CCB" w:rsidRDefault="006A3C26" w:rsidP="00FA6101">
      <w:pPr>
        <w:jc w:val="both"/>
        <w:rPr>
          <w:i/>
        </w:rPr>
      </w:pPr>
      <w:r w:rsidRPr="00380CCB">
        <w:rPr>
          <w:i/>
        </w:rPr>
        <w:t>3. Planuojamos ūkinės veiklos pavadinimas, nurodant kurį(-</w:t>
      </w:r>
      <w:proofErr w:type="spellStart"/>
      <w:r w:rsidRPr="00380CCB">
        <w:rPr>
          <w:i/>
        </w:rPr>
        <w:t>iuos</w:t>
      </w:r>
      <w:proofErr w:type="spellEnd"/>
      <w:r w:rsidRPr="00380CCB">
        <w:rPr>
          <w:i/>
        </w:rPr>
        <w:t xml:space="preserve">) Lietuvos Respublikos planuojamos ūkinės veiklos poveikio aplinkai vertinimo įstatymo 2 priedo planuojamos ūkinės veiklos, kuriai turi būti atliekama atranka dėl </w:t>
      </w:r>
      <w:r w:rsidR="00C558BC" w:rsidRPr="00380CCB">
        <w:rPr>
          <w:i/>
        </w:rPr>
        <w:t>poveikio aplinkai vertinimo, rūšių sąrašo punktą(-</w:t>
      </w:r>
      <w:proofErr w:type="spellStart"/>
      <w:r w:rsidR="00C558BC" w:rsidRPr="00380CCB">
        <w:rPr>
          <w:i/>
        </w:rPr>
        <w:t>us</w:t>
      </w:r>
      <w:proofErr w:type="spellEnd"/>
      <w:r w:rsidR="00C558BC" w:rsidRPr="00380CCB">
        <w:rPr>
          <w:i/>
        </w:rPr>
        <w:t>) atitinka planuojama ūkinė veikla arba nurodant, kad atranka atliekama vadovaujantis LR planuojamos ūkinės veiklos poveikio aplinkai vertinimo įstatymo 3 straipsnio 3 dalimi, nurodomas atsakingos institucijos raštas (data, Nr.) kad privaloma atranka</w:t>
      </w:r>
    </w:p>
    <w:p w:rsidR="002F519A" w:rsidRDefault="002F519A" w:rsidP="005C4F26">
      <w:pPr>
        <w:ind w:firstLine="1298"/>
        <w:jc w:val="both"/>
        <w:rPr>
          <w:b/>
        </w:rPr>
      </w:pPr>
    </w:p>
    <w:p w:rsidR="00380CCB" w:rsidRDefault="002F519A" w:rsidP="005C4F26">
      <w:pPr>
        <w:ind w:firstLine="1298"/>
        <w:jc w:val="both"/>
      </w:pPr>
      <w:r w:rsidRPr="002F519A">
        <w:t>Planuojama</w:t>
      </w:r>
      <w:r>
        <w:rPr>
          <w:b/>
        </w:rPr>
        <w:t xml:space="preserve"> į</w:t>
      </w:r>
      <w:r w:rsidR="00AA35E0" w:rsidRPr="003A7CF7">
        <w:rPr>
          <w:b/>
        </w:rPr>
        <w:t>v</w:t>
      </w:r>
      <w:r w:rsidR="00AA35E0" w:rsidRPr="00AA35E0">
        <w:rPr>
          <w:b/>
        </w:rPr>
        <w:t>airių rūšių alyvos mišinių gamybos technologinės linijos įrenginių aikštelė</w:t>
      </w:r>
      <w:r w:rsidR="003A7CF7">
        <w:rPr>
          <w:b/>
        </w:rPr>
        <w:t>s statyba</w:t>
      </w:r>
      <w:r w:rsidR="00AA35E0" w:rsidRPr="00AA35E0">
        <w:t xml:space="preserve"> Šilutės pl. 119, Klaipėdoje</w:t>
      </w:r>
      <w:r w:rsidR="00AA35E0">
        <w:t xml:space="preserve">. </w:t>
      </w:r>
    </w:p>
    <w:p w:rsidR="00FE193A" w:rsidRDefault="00FE193A" w:rsidP="002F519A">
      <w:pPr>
        <w:spacing w:line="259" w:lineRule="auto"/>
        <w:ind w:firstLine="1298"/>
        <w:jc w:val="both"/>
      </w:pPr>
    </w:p>
    <w:p w:rsidR="00FA6101" w:rsidRDefault="00CE1C07" w:rsidP="002F519A">
      <w:pPr>
        <w:spacing w:line="259" w:lineRule="auto"/>
        <w:ind w:firstLine="1298"/>
        <w:jc w:val="both"/>
      </w:pPr>
      <w:r>
        <w:t xml:space="preserve">UAB „SCT </w:t>
      </w:r>
      <w:proofErr w:type="spellStart"/>
      <w:r>
        <w:t>Lubricants</w:t>
      </w:r>
      <w:proofErr w:type="spellEnd"/>
      <w:r>
        <w:t xml:space="preserve">“, </w:t>
      </w:r>
      <w:r w:rsidR="002F519A">
        <w:t xml:space="preserve">ištrauka iš juridinių asmenų registro išrašo </w:t>
      </w:r>
      <w:r w:rsidRPr="002F519A">
        <w:rPr>
          <w:b/>
        </w:rPr>
        <w:t xml:space="preserve">1 priedas, </w:t>
      </w:r>
      <w:r>
        <w:t>p</w:t>
      </w:r>
      <w:r w:rsidR="00AA35E0">
        <w:t xml:space="preserve">lanuojamai veiklai </w:t>
      </w:r>
      <w:r w:rsidR="00380CCB">
        <w:t xml:space="preserve">informacija atrankai dėl poveikio aplinkai vertinimo atlikti rengiama vadovaujantis LR planuojamos ūkinės veiklos poveikio aplinkai vertinimo </w:t>
      </w:r>
      <w:r w:rsidR="005C4F26">
        <w:t xml:space="preserve">įstatymo </w:t>
      </w:r>
      <w:proofErr w:type="gramStart"/>
      <w:r w:rsidR="005C4F26">
        <w:t>(</w:t>
      </w:r>
      <w:proofErr w:type="spellStart"/>
      <w:proofErr w:type="gramEnd"/>
      <w:r w:rsidR="005C4F26">
        <w:t>Žin</w:t>
      </w:r>
      <w:proofErr w:type="spellEnd"/>
      <w:r w:rsidR="005C4F26">
        <w:t>., 2005, Nr. 84–3105; 2008, Nr. 81–3167; 2010, Nr. 54–2647; 2011, Nr. 77–3720) 2 priedo 14 punktu: į</w:t>
      </w:r>
      <w:r w:rsidR="005C4F26" w:rsidRPr="005C4F26">
        <w:t xml:space="preserve"> Planuojamos ūkinės veiklos, kurios poveikis aplinkai privalo būti vertinamas, rūšių sąrašą ar į Planuojamos ūkinės veiklos, kuriai turi būti atliekama atranka dėl poveikio aplinkai vertinimo, rūšių sąrašą įrašytos planuojamos ūkinės veiklos keitimas ar išplėtimas, įskaitant esamų statinių rekonstravimą, gamybos proceso ir technologinės įrangos modernizavimą ar keitimą, gamybos būdo, produkcijos kiekio (masto) ar rūšies pakeitimą, naujų technologijų įdiegimą ir kitus pakeitimus, galinčius daryti neigiamą poveikį aplinkai, išskyrus 1 priedo 10 punkte nurodytus atvejus.</w:t>
      </w:r>
    </w:p>
    <w:p w:rsidR="002F519A" w:rsidRDefault="002F519A" w:rsidP="00FA6101">
      <w:pPr>
        <w:jc w:val="both"/>
        <w:rPr>
          <w:i/>
        </w:rPr>
      </w:pPr>
    </w:p>
    <w:p w:rsidR="00C558BC" w:rsidRPr="005C4F26" w:rsidRDefault="00C558BC" w:rsidP="00FA6101">
      <w:pPr>
        <w:jc w:val="both"/>
        <w:rPr>
          <w:i/>
        </w:rPr>
      </w:pPr>
      <w:r w:rsidRPr="003D4485">
        <w:rPr>
          <w:i/>
        </w:rPr>
        <w:t xml:space="preserve">4. </w:t>
      </w:r>
      <w:r w:rsidRPr="005C4F26">
        <w:rPr>
          <w:i/>
        </w:rPr>
        <w:t>Planuojamos ūkinės veiklos fizinės charakteristikos: žemės sklypo plotas ir planuojama jo naudojimo paskirtis ir būdas (būdai), funkcinės zonos, planuojamas užstatymo plotas, numatomi statiniai, įrenginiai ir jų paskirtis, numatomi įrengti giluminiai gręžiniai, kurių gylis viršija 300 m, numatomi griovimo darbai, reikalinga inžinerinė infrastruktūra, pvz. inžineriniai tinklai (vandentiekio, nuotekų šalinimo, šilumos energijos) ir kitos susisiekimo komunikacijos</w:t>
      </w:r>
    </w:p>
    <w:p w:rsidR="00876BEE" w:rsidRDefault="00876BEE" w:rsidP="005C4F26">
      <w:pPr>
        <w:ind w:firstLine="1298"/>
        <w:jc w:val="both"/>
      </w:pPr>
    </w:p>
    <w:p w:rsidR="00D01B3D" w:rsidRDefault="00984E86" w:rsidP="00876BEE">
      <w:pPr>
        <w:spacing w:line="259" w:lineRule="auto"/>
        <w:ind w:firstLine="1298"/>
        <w:jc w:val="both"/>
      </w:pPr>
      <w:r>
        <w:t xml:space="preserve">UAB „SCT </w:t>
      </w:r>
      <w:proofErr w:type="spellStart"/>
      <w:r>
        <w:t>Lubricants</w:t>
      </w:r>
      <w:proofErr w:type="spellEnd"/>
      <w:r>
        <w:t xml:space="preserve">“ nuosavybės teise adresu Šilutės pl. 119 Klaipėdoje priklauso 9,7871 ha žemės sklypas kadastrinis Nr. 2101/0007:56, unikalus Nr. 2101-0007-0056. </w:t>
      </w:r>
    </w:p>
    <w:p w:rsidR="00C558BC" w:rsidRDefault="00984E86" w:rsidP="00876BEE">
      <w:pPr>
        <w:spacing w:line="259" w:lineRule="auto"/>
        <w:ind w:firstLine="1298"/>
        <w:jc w:val="both"/>
      </w:pPr>
      <w:r>
        <w:t xml:space="preserve">Pagrindinė žemės sklypo naudojimo paskirtis </w:t>
      </w:r>
      <w:r w:rsidR="004928BF">
        <w:t>–</w:t>
      </w:r>
      <w:r>
        <w:t xml:space="preserve"> kita, naudojimo būdai – pramonės ir sandėliavimo objektų teritorijos (P), </w:t>
      </w:r>
      <w:r w:rsidR="004928BF">
        <w:t>komercinės paskirties objektų teritorijos (K), susisiekimo ir inžinerinių tinklų koridorių teritorijos (I).</w:t>
      </w:r>
    </w:p>
    <w:p w:rsidR="001B758D" w:rsidRDefault="00C52282" w:rsidP="00876BEE">
      <w:pPr>
        <w:spacing w:line="259" w:lineRule="auto"/>
        <w:ind w:firstLine="1298"/>
        <w:jc w:val="both"/>
      </w:pPr>
      <w:r>
        <w:lastRenderedPageBreak/>
        <w:t xml:space="preserve">Žemės sklypo detalusis planas patvirtintas 2009 m. rugsėjo 24 d. Klaipėdos miesto </w:t>
      </w:r>
      <w:r w:rsidR="004A2083">
        <w:t>Savivaldybės tarybos</w:t>
      </w:r>
      <w:r>
        <w:t xml:space="preserve"> sprendimu Nr. T2-316</w:t>
      </w:r>
      <w:r w:rsidR="004A2083">
        <w:t>, o</w:t>
      </w:r>
      <w:r>
        <w:t xml:space="preserve"> </w:t>
      </w:r>
      <w:r w:rsidR="004A2083">
        <w:t>2013 m. balandžio 25 d. sprendimu Nr. T2-81 pritarta detaliojo plano statinių statybos zonų ir ribų tikslinimui statybos techninio projekto rengimo metu, išlaikant norminius atstumus iki sklypo ribų, nesukeliant naujų neigiamų padarinių gyvenimo ir aplinkos kokybei</w:t>
      </w:r>
      <w:r w:rsidR="00CE1C07" w:rsidRPr="00876BEE">
        <w:t xml:space="preserve">, </w:t>
      </w:r>
      <w:r w:rsidR="00CE1C07" w:rsidRPr="00876BEE">
        <w:rPr>
          <w:b/>
        </w:rPr>
        <w:t>2 priedas</w:t>
      </w:r>
      <w:r w:rsidR="004A2083" w:rsidRPr="00876BEE">
        <w:t>.</w:t>
      </w:r>
    </w:p>
    <w:p w:rsidR="00352005" w:rsidRDefault="00352005">
      <w:pPr>
        <w:spacing w:after="160" w:line="259" w:lineRule="auto"/>
      </w:pPr>
    </w:p>
    <w:p w:rsidR="00C52282" w:rsidRDefault="001C5588" w:rsidP="005C4F26">
      <w:pPr>
        <w:ind w:firstLine="1298"/>
        <w:jc w:val="both"/>
      </w:pPr>
      <w:r>
        <w:t>Pagal koreguotą detalųjį planą ž</w:t>
      </w:r>
      <w:r w:rsidR="00704FD4">
        <w:t>emės sklyp</w:t>
      </w:r>
      <w:r w:rsidR="00240CDC">
        <w:t>e</w:t>
      </w:r>
      <w:r w:rsidR="00704FD4">
        <w:t xml:space="preserve"> </w:t>
      </w:r>
      <w:r w:rsidR="00240CDC">
        <w:t>išskirtos</w:t>
      </w:r>
      <w:r w:rsidR="00704FD4">
        <w:t xml:space="preserve"> keturi</w:t>
      </w:r>
      <w:r w:rsidR="00240CDC">
        <w:t>o</w:t>
      </w:r>
      <w:r w:rsidR="00704FD4">
        <w:t>s zon</w:t>
      </w:r>
      <w:r w:rsidR="00240CDC">
        <w:t>o</w:t>
      </w:r>
      <w:r w:rsidR="00704FD4">
        <w:t xml:space="preserve">s: </w:t>
      </w:r>
    </w:p>
    <w:tbl>
      <w:tblPr>
        <w:tblStyle w:val="TableGrid"/>
        <w:tblW w:w="9634" w:type="dxa"/>
        <w:tblLook w:val="04A0" w:firstRow="1" w:lastRow="0" w:firstColumn="1" w:lastColumn="0" w:noHBand="0" w:noVBand="1"/>
      </w:tblPr>
      <w:tblGrid>
        <w:gridCol w:w="818"/>
        <w:gridCol w:w="1587"/>
        <w:gridCol w:w="1701"/>
        <w:gridCol w:w="1985"/>
        <w:gridCol w:w="992"/>
        <w:gridCol w:w="1139"/>
        <w:gridCol w:w="1412"/>
      </w:tblGrid>
      <w:tr w:rsidR="00A22990" w:rsidRPr="00D62BB5" w:rsidTr="004E71B2">
        <w:tc>
          <w:tcPr>
            <w:tcW w:w="818" w:type="dxa"/>
          </w:tcPr>
          <w:p w:rsidR="00D62BB5" w:rsidRPr="00D62BB5" w:rsidRDefault="00D62BB5" w:rsidP="00384318">
            <w:pPr>
              <w:jc w:val="center"/>
              <w:rPr>
                <w:sz w:val="20"/>
              </w:rPr>
            </w:pPr>
            <w:r>
              <w:rPr>
                <w:sz w:val="20"/>
              </w:rPr>
              <w:t>Žemės sklypo z</w:t>
            </w:r>
            <w:r w:rsidRPr="00D62BB5">
              <w:rPr>
                <w:sz w:val="20"/>
              </w:rPr>
              <w:t>ona</w:t>
            </w:r>
          </w:p>
        </w:tc>
        <w:tc>
          <w:tcPr>
            <w:tcW w:w="1587" w:type="dxa"/>
          </w:tcPr>
          <w:p w:rsidR="00D62BB5" w:rsidRPr="00D62BB5" w:rsidRDefault="00D62BB5" w:rsidP="00384318">
            <w:pPr>
              <w:jc w:val="center"/>
              <w:rPr>
                <w:sz w:val="20"/>
              </w:rPr>
            </w:pPr>
            <w:r w:rsidRPr="00D62BB5">
              <w:rPr>
                <w:sz w:val="20"/>
              </w:rPr>
              <w:t>Plotas, m</w:t>
            </w:r>
            <w:r w:rsidRPr="00D62BB5">
              <w:rPr>
                <w:sz w:val="20"/>
                <w:vertAlign w:val="superscript"/>
              </w:rPr>
              <w:t>2</w:t>
            </w:r>
          </w:p>
        </w:tc>
        <w:tc>
          <w:tcPr>
            <w:tcW w:w="1701" w:type="dxa"/>
          </w:tcPr>
          <w:p w:rsidR="00D62BB5" w:rsidRPr="00D62BB5" w:rsidRDefault="00D62BB5" w:rsidP="00384318">
            <w:pPr>
              <w:jc w:val="center"/>
              <w:rPr>
                <w:sz w:val="20"/>
              </w:rPr>
            </w:pPr>
            <w:r w:rsidRPr="00D62BB5">
              <w:rPr>
                <w:sz w:val="20"/>
              </w:rPr>
              <w:t>Naudojimo būdas</w:t>
            </w:r>
          </w:p>
        </w:tc>
        <w:tc>
          <w:tcPr>
            <w:tcW w:w="1985" w:type="dxa"/>
          </w:tcPr>
          <w:p w:rsidR="00D62BB5" w:rsidRPr="00D62BB5" w:rsidRDefault="00D62BB5" w:rsidP="00384318">
            <w:pPr>
              <w:jc w:val="center"/>
              <w:rPr>
                <w:sz w:val="20"/>
              </w:rPr>
            </w:pPr>
            <w:r w:rsidRPr="00D62BB5">
              <w:rPr>
                <w:sz w:val="20"/>
              </w:rPr>
              <w:t>Pobūdis</w:t>
            </w:r>
          </w:p>
        </w:tc>
        <w:tc>
          <w:tcPr>
            <w:tcW w:w="992" w:type="dxa"/>
          </w:tcPr>
          <w:p w:rsidR="00D62BB5" w:rsidRPr="00D62BB5" w:rsidRDefault="00D62BB5" w:rsidP="00384318">
            <w:pPr>
              <w:jc w:val="center"/>
              <w:rPr>
                <w:sz w:val="20"/>
              </w:rPr>
            </w:pPr>
            <w:r w:rsidRPr="00D62BB5">
              <w:rPr>
                <w:sz w:val="20"/>
              </w:rPr>
              <w:t>Leistinas pastatų aukštis, m</w:t>
            </w:r>
          </w:p>
        </w:tc>
        <w:tc>
          <w:tcPr>
            <w:tcW w:w="1139" w:type="dxa"/>
          </w:tcPr>
          <w:p w:rsidR="00D62BB5" w:rsidRPr="00D62BB5" w:rsidRDefault="00D62BB5" w:rsidP="00384318">
            <w:pPr>
              <w:jc w:val="center"/>
              <w:rPr>
                <w:sz w:val="20"/>
              </w:rPr>
            </w:pPr>
            <w:r w:rsidRPr="00D62BB5">
              <w:rPr>
                <w:sz w:val="20"/>
              </w:rPr>
              <w:t>Žemės sklypo užstatymo tankumas</w:t>
            </w:r>
          </w:p>
        </w:tc>
        <w:tc>
          <w:tcPr>
            <w:tcW w:w="1412" w:type="dxa"/>
          </w:tcPr>
          <w:p w:rsidR="00D62BB5" w:rsidRPr="00D62BB5" w:rsidRDefault="00D62BB5" w:rsidP="00384318">
            <w:pPr>
              <w:jc w:val="center"/>
              <w:rPr>
                <w:sz w:val="20"/>
              </w:rPr>
            </w:pPr>
            <w:r w:rsidRPr="00D62BB5">
              <w:rPr>
                <w:sz w:val="20"/>
              </w:rPr>
              <w:t>Žemės sklypo užstatymo intensyvumas</w:t>
            </w:r>
          </w:p>
        </w:tc>
      </w:tr>
      <w:tr w:rsidR="00A22990" w:rsidRPr="00D62BB5" w:rsidTr="004E71B2">
        <w:tc>
          <w:tcPr>
            <w:tcW w:w="818" w:type="dxa"/>
          </w:tcPr>
          <w:p w:rsidR="00D62BB5" w:rsidRPr="00D62BB5" w:rsidRDefault="00D62BB5" w:rsidP="00384318">
            <w:pPr>
              <w:jc w:val="center"/>
              <w:rPr>
                <w:sz w:val="20"/>
              </w:rPr>
            </w:pPr>
            <w:r w:rsidRPr="00D62BB5">
              <w:rPr>
                <w:sz w:val="20"/>
              </w:rPr>
              <w:t>1/1</w:t>
            </w:r>
          </w:p>
        </w:tc>
        <w:tc>
          <w:tcPr>
            <w:tcW w:w="1587" w:type="dxa"/>
          </w:tcPr>
          <w:p w:rsidR="00D62BB5" w:rsidRPr="00D62BB5" w:rsidRDefault="00D62BB5" w:rsidP="00ED4003">
            <w:pPr>
              <w:rPr>
                <w:sz w:val="20"/>
              </w:rPr>
            </w:pPr>
            <w:r w:rsidRPr="00D62BB5">
              <w:rPr>
                <w:sz w:val="20"/>
              </w:rPr>
              <w:t>11468</w:t>
            </w:r>
            <w:r w:rsidR="00A91F6F">
              <w:rPr>
                <w:sz w:val="20"/>
              </w:rPr>
              <w:t xml:space="preserve"> </w:t>
            </w:r>
            <w:r w:rsidR="00A91F6F" w:rsidRPr="00A91F6F">
              <w:rPr>
                <w:sz w:val="18"/>
                <w:szCs w:val="18"/>
              </w:rPr>
              <w:t>(žaliavų priėmimas iš geležinkelio ir autocisternų)</w:t>
            </w:r>
          </w:p>
        </w:tc>
        <w:tc>
          <w:tcPr>
            <w:tcW w:w="1701" w:type="dxa"/>
          </w:tcPr>
          <w:p w:rsidR="00D62BB5" w:rsidRPr="00D62BB5" w:rsidRDefault="00D62BB5" w:rsidP="00A22990">
            <w:pPr>
              <w:rPr>
                <w:sz w:val="20"/>
              </w:rPr>
            </w:pPr>
            <w:r w:rsidRPr="00D62BB5">
              <w:rPr>
                <w:sz w:val="20"/>
              </w:rPr>
              <w:t>naudojimo būdas inžinerinės infrastruktūros objektų teritorijos</w:t>
            </w:r>
          </w:p>
        </w:tc>
        <w:tc>
          <w:tcPr>
            <w:tcW w:w="1985" w:type="dxa"/>
          </w:tcPr>
          <w:p w:rsidR="00D62BB5" w:rsidRPr="00D62BB5" w:rsidRDefault="00D62BB5" w:rsidP="00384318">
            <w:pPr>
              <w:rPr>
                <w:sz w:val="20"/>
              </w:rPr>
            </w:pPr>
            <w:r w:rsidRPr="00D62BB5">
              <w:rPr>
                <w:sz w:val="20"/>
              </w:rPr>
              <w:t>susisiekimo ir inžinerinių tinklų koridoriams (I2)</w:t>
            </w:r>
          </w:p>
        </w:tc>
        <w:tc>
          <w:tcPr>
            <w:tcW w:w="992" w:type="dxa"/>
          </w:tcPr>
          <w:p w:rsidR="00D62BB5" w:rsidRPr="00D62BB5" w:rsidRDefault="00384318" w:rsidP="00384318">
            <w:pPr>
              <w:jc w:val="center"/>
              <w:rPr>
                <w:sz w:val="20"/>
              </w:rPr>
            </w:pPr>
            <w:r>
              <w:rPr>
                <w:sz w:val="20"/>
              </w:rPr>
              <w:t>-</w:t>
            </w:r>
          </w:p>
        </w:tc>
        <w:tc>
          <w:tcPr>
            <w:tcW w:w="1139" w:type="dxa"/>
          </w:tcPr>
          <w:p w:rsidR="00D62BB5" w:rsidRPr="00D62BB5" w:rsidRDefault="00384318" w:rsidP="00384318">
            <w:pPr>
              <w:jc w:val="center"/>
              <w:rPr>
                <w:sz w:val="20"/>
              </w:rPr>
            </w:pPr>
            <w:r>
              <w:rPr>
                <w:sz w:val="20"/>
              </w:rPr>
              <w:t>-</w:t>
            </w:r>
          </w:p>
        </w:tc>
        <w:tc>
          <w:tcPr>
            <w:tcW w:w="1412" w:type="dxa"/>
          </w:tcPr>
          <w:p w:rsidR="00D62BB5" w:rsidRPr="00D62BB5" w:rsidRDefault="00384318" w:rsidP="00384318">
            <w:pPr>
              <w:jc w:val="center"/>
              <w:rPr>
                <w:sz w:val="20"/>
              </w:rPr>
            </w:pPr>
            <w:r>
              <w:rPr>
                <w:sz w:val="20"/>
              </w:rPr>
              <w:t>-</w:t>
            </w:r>
          </w:p>
        </w:tc>
      </w:tr>
      <w:tr w:rsidR="00A22990" w:rsidRPr="00D62BB5" w:rsidTr="004E71B2">
        <w:tc>
          <w:tcPr>
            <w:tcW w:w="818" w:type="dxa"/>
          </w:tcPr>
          <w:p w:rsidR="00D62BB5" w:rsidRPr="00D62BB5" w:rsidRDefault="00D62BB5" w:rsidP="00384318">
            <w:pPr>
              <w:jc w:val="center"/>
              <w:rPr>
                <w:sz w:val="20"/>
              </w:rPr>
            </w:pPr>
            <w:r w:rsidRPr="00D62BB5">
              <w:rPr>
                <w:sz w:val="20"/>
              </w:rPr>
              <w:t>1/2</w:t>
            </w:r>
          </w:p>
        </w:tc>
        <w:tc>
          <w:tcPr>
            <w:tcW w:w="1587" w:type="dxa"/>
          </w:tcPr>
          <w:p w:rsidR="00D62BB5" w:rsidRPr="00A22990" w:rsidRDefault="00D62BB5" w:rsidP="00ED4003">
            <w:pPr>
              <w:rPr>
                <w:sz w:val="18"/>
                <w:szCs w:val="18"/>
              </w:rPr>
            </w:pPr>
            <w:r w:rsidRPr="00D62BB5">
              <w:rPr>
                <w:sz w:val="20"/>
              </w:rPr>
              <w:t>7732</w:t>
            </w:r>
            <w:r w:rsidR="00A22990">
              <w:rPr>
                <w:sz w:val="20"/>
              </w:rPr>
              <w:t xml:space="preserve"> (</w:t>
            </w:r>
            <w:r w:rsidR="00A22990">
              <w:rPr>
                <w:sz w:val="18"/>
                <w:szCs w:val="18"/>
              </w:rPr>
              <w:t>talpyklos, gamybos cechas, laboratorija)</w:t>
            </w:r>
          </w:p>
        </w:tc>
        <w:tc>
          <w:tcPr>
            <w:tcW w:w="1701" w:type="dxa"/>
            <w:vAlign w:val="center"/>
          </w:tcPr>
          <w:p w:rsidR="00D62BB5" w:rsidRPr="00D62BB5" w:rsidRDefault="00D62BB5" w:rsidP="00D62BB5">
            <w:pPr>
              <w:rPr>
                <w:sz w:val="20"/>
              </w:rPr>
            </w:pPr>
            <w:r w:rsidRPr="00D62BB5">
              <w:rPr>
                <w:sz w:val="20"/>
              </w:rPr>
              <w:t>pramonės ir sandėliavimo objektų teritorijos</w:t>
            </w:r>
          </w:p>
        </w:tc>
        <w:tc>
          <w:tcPr>
            <w:tcW w:w="1985" w:type="dxa"/>
          </w:tcPr>
          <w:p w:rsidR="00D62BB5" w:rsidRPr="00D62BB5" w:rsidRDefault="00D62BB5" w:rsidP="00384318">
            <w:pPr>
              <w:rPr>
                <w:sz w:val="20"/>
              </w:rPr>
            </w:pPr>
            <w:r w:rsidRPr="00D62BB5">
              <w:rPr>
                <w:sz w:val="20"/>
              </w:rPr>
              <w:t>pramonės ir sandėliavimo įmonių statybos (P1)</w:t>
            </w:r>
          </w:p>
        </w:tc>
        <w:tc>
          <w:tcPr>
            <w:tcW w:w="992" w:type="dxa"/>
          </w:tcPr>
          <w:p w:rsidR="00D62BB5" w:rsidRPr="00D62BB5" w:rsidRDefault="00384318" w:rsidP="00D62BB5">
            <w:pPr>
              <w:jc w:val="center"/>
              <w:rPr>
                <w:sz w:val="20"/>
              </w:rPr>
            </w:pPr>
            <w:r>
              <w:rPr>
                <w:sz w:val="20"/>
              </w:rPr>
              <w:t>20</w:t>
            </w:r>
          </w:p>
        </w:tc>
        <w:tc>
          <w:tcPr>
            <w:tcW w:w="1139" w:type="dxa"/>
          </w:tcPr>
          <w:p w:rsidR="00D62BB5" w:rsidRPr="00D62BB5" w:rsidRDefault="00D62BB5" w:rsidP="00D62BB5">
            <w:pPr>
              <w:jc w:val="center"/>
              <w:rPr>
                <w:sz w:val="20"/>
              </w:rPr>
            </w:pPr>
            <w:r w:rsidRPr="00D62BB5">
              <w:rPr>
                <w:sz w:val="20"/>
              </w:rPr>
              <w:t>0,7</w:t>
            </w:r>
          </w:p>
        </w:tc>
        <w:tc>
          <w:tcPr>
            <w:tcW w:w="1412" w:type="dxa"/>
          </w:tcPr>
          <w:p w:rsidR="00D62BB5" w:rsidRPr="00D62BB5" w:rsidRDefault="00D62BB5" w:rsidP="00D62BB5">
            <w:pPr>
              <w:jc w:val="center"/>
              <w:rPr>
                <w:sz w:val="20"/>
              </w:rPr>
            </w:pPr>
            <w:r w:rsidRPr="00D62BB5">
              <w:rPr>
                <w:sz w:val="20"/>
              </w:rPr>
              <w:t>0,7</w:t>
            </w:r>
          </w:p>
        </w:tc>
      </w:tr>
      <w:tr w:rsidR="00A22990" w:rsidRPr="00D62BB5" w:rsidTr="004E71B2">
        <w:tc>
          <w:tcPr>
            <w:tcW w:w="818" w:type="dxa"/>
          </w:tcPr>
          <w:p w:rsidR="00D62BB5" w:rsidRPr="00D62BB5" w:rsidRDefault="00D62BB5" w:rsidP="00384318">
            <w:pPr>
              <w:jc w:val="center"/>
              <w:rPr>
                <w:sz w:val="20"/>
              </w:rPr>
            </w:pPr>
            <w:r w:rsidRPr="00D62BB5">
              <w:rPr>
                <w:sz w:val="20"/>
              </w:rPr>
              <w:t>1/3</w:t>
            </w:r>
          </w:p>
        </w:tc>
        <w:tc>
          <w:tcPr>
            <w:tcW w:w="1587" w:type="dxa"/>
          </w:tcPr>
          <w:p w:rsidR="00D62BB5" w:rsidRPr="00A22990" w:rsidRDefault="00D62BB5" w:rsidP="00ED4003">
            <w:pPr>
              <w:rPr>
                <w:sz w:val="18"/>
                <w:szCs w:val="18"/>
              </w:rPr>
            </w:pPr>
            <w:r w:rsidRPr="00D62BB5">
              <w:rPr>
                <w:sz w:val="20"/>
              </w:rPr>
              <w:t>37458</w:t>
            </w:r>
            <w:r w:rsidR="00A22990">
              <w:rPr>
                <w:sz w:val="20"/>
              </w:rPr>
              <w:t xml:space="preserve"> (</w:t>
            </w:r>
            <w:r w:rsidR="00A91F6F">
              <w:rPr>
                <w:sz w:val="20"/>
              </w:rPr>
              <w:t>bazinės alyvos</w:t>
            </w:r>
            <w:r w:rsidR="001C5588">
              <w:rPr>
                <w:sz w:val="20"/>
              </w:rPr>
              <w:t xml:space="preserve"> bei</w:t>
            </w:r>
            <w:r w:rsidR="00A91F6F">
              <w:rPr>
                <w:sz w:val="20"/>
              </w:rPr>
              <w:t xml:space="preserve"> priedų </w:t>
            </w:r>
            <w:r w:rsidR="00A22990">
              <w:rPr>
                <w:sz w:val="18"/>
                <w:szCs w:val="18"/>
              </w:rPr>
              <w:t>talpyklos</w:t>
            </w:r>
            <w:r w:rsidR="004E71B2">
              <w:rPr>
                <w:sz w:val="18"/>
                <w:szCs w:val="18"/>
              </w:rPr>
              <w:t>)</w:t>
            </w:r>
          </w:p>
        </w:tc>
        <w:tc>
          <w:tcPr>
            <w:tcW w:w="1701" w:type="dxa"/>
          </w:tcPr>
          <w:p w:rsidR="00D62BB5" w:rsidRPr="00D62BB5" w:rsidRDefault="00D62BB5" w:rsidP="00D62BB5">
            <w:pPr>
              <w:rPr>
                <w:sz w:val="20"/>
              </w:rPr>
            </w:pPr>
            <w:r w:rsidRPr="00D62BB5">
              <w:rPr>
                <w:sz w:val="20"/>
              </w:rPr>
              <w:t>pramonės ir sandėliavimo objektų teritorijos</w:t>
            </w:r>
          </w:p>
        </w:tc>
        <w:tc>
          <w:tcPr>
            <w:tcW w:w="1985" w:type="dxa"/>
          </w:tcPr>
          <w:p w:rsidR="00D62BB5" w:rsidRPr="00D62BB5" w:rsidRDefault="00D62BB5" w:rsidP="00384318">
            <w:pPr>
              <w:rPr>
                <w:sz w:val="20"/>
              </w:rPr>
            </w:pPr>
            <w:r w:rsidRPr="00D62BB5">
              <w:rPr>
                <w:sz w:val="20"/>
              </w:rPr>
              <w:t>pramonės ir sandėliavimo įmonių statybos (P1)</w:t>
            </w:r>
          </w:p>
        </w:tc>
        <w:tc>
          <w:tcPr>
            <w:tcW w:w="992" w:type="dxa"/>
          </w:tcPr>
          <w:p w:rsidR="00D62BB5" w:rsidRPr="00D62BB5" w:rsidRDefault="00D62BB5" w:rsidP="00D62BB5">
            <w:pPr>
              <w:jc w:val="center"/>
              <w:rPr>
                <w:sz w:val="20"/>
              </w:rPr>
            </w:pPr>
            <w:r w:rsidRPr="00D62BB5">
              <w:rPr>
                <w:sz w:val="20"/>
              </w:rPr>
              <w:t>12</w:t>
            </w:r>
          </w:p>
        </w:tc>
        <w:tc>
          <w:tcPr>
            <w:tcW w:w="1139" w:type="dxa"/>
          </w:tcPr>
          <w:p w:rsidR="00D62BB5" w:rsidRPr="00D62BB5" w:rsidRDefault="00D62BB5" w:rsidP="00D62BB5">
            <w:pPr>
              <w:jc w:val="center"/>
              <w:rPr>
                <w:sz w:val="20"/>
              </w:rPr>
            </w:pPr>
            <w:r w:rsidRPr="00D62BB5">
              <w:rPr>
                <w:sz w:val="20"/>
              </w:rPr>
              <w:t>0,8</w:t>
            </w:r>
          </w:p>
        </w:tc>
        <w:tc>
          <w:tcPr>
            <w:tcW w:w="1412" w:type="dxa"/>
          </w:tcPr>
          <w:p w:rsidR="00D62BB5" w:rsidRPr="00D62BB5" w:rsidRDefault="00D62BB5" w:rsidP="00D62BB5">
            <w:pPr>
              <w:jc w:val="center"/>
              <w:rPr>
                <w:sz w:val="20"/>
              </w:rPr>
            </w:pPr>
            <w:r w:rsidRPr="00D62BB5">
              <w:rPr>
                <w:sz w:val="20"/>
              </w:rPr>
              <w:t>0,8</w:t>
            </w:r>
          </w:p>
        </w:tc>
      </w:tr>
      <w:tr w:rsidR="00A22990" w:rsidRPr="00D62BB5" w:rsidTr="004E71B2">
        <w:tc>
          <w:tcPr>
            <w:tcW w:w="818" w:type="dxa"/>
          </w:tcPr>
          <w:p w:rsidR="00D62BB5" w:rsidRPr="00D62BB5" w:rsidRDefault="00D62BB5" w:rsidP="00384318">
            <w:pPr>
              <w:jc w:val="center"/>
              <w:rPr>
                <w:sz w:val="20"/>
              </w:rPr>
            </w:pPr>
            <w:r w:rsidRPr="00D62BB5">
              <w:rPr>
                <w:sz w:val="20"/>
              </w:rPr>
              <w:t>1/4</w:t>
            </w:r>
          </w:p>
        </w:tc>
        <w:tc>
          <w:tcPr>
            <w:tcW w:w="1587" w:type="dxa"/>
          </w:tcPr>
          <w:p w:rsidR="00D62BB5" w:rsidRPr="00A22990" w:rsidRDefault="00D62BB5" w:rsidP="00ED4003">
            <w:pPr>
              <w:rPr>
                <w:sz w:val="18"/>
                <w:szCs w:val="18"/>
              </w:rPr>
            </w:pPr>
            <w:r w:rsidRPr="00D62BB5">
              <w:rPr>
                <w:sz w:val="20"/>
              </w:rPr>
              <w:t>41180</w:t>
            </w:r>
            <w:r w:rsidR="00A22990">
              <w:rPr>
                <w:sz w:val="20"/>
              </w:rPr>
              <w:t xml:space="preserve"> </w:t>
            </w:r>
            <w:r w:rsidR="00A22990" w:rsidRPr="004E71B2">
              <w:rPr>
                <w:sz w:val="18"/>
                <w:szCs w:val="18"/>
              </w:rPr>
              <w:t>(pakuotės gamy</w:t>
            </w:r>
            <w:r w:rsidR="004E71B2" w:rsidRPr="004E71B2">
              <w:rPr>
                <w:sz w:val="18"/>
                <w:szCs w:val="18"/>
              </w:rPr>
              <w:t xml:space="preserve">ba, fasavimo cechas, </w:t>
            </w:r>
            <w:r w:rsidR="00C34ECC">
              <w:rPr>
                <w:sz w:val="18"/>
                <w:szCs w:val="18"/>
              </w:rPr>
              <w:t>logistikos centras</w:t>
            </w:r>
            <w:r w:rsidR="004E71B2" w:rsidRPr="004E71B2">
              <w:rPr>
                <w:sz w:val="18"/>
                <w:szCs w:val="18"/>
              </w:rPr>
              <w:t>,</w:t>
            </w:r>
            <w:r w:rsidR="004E71B2">
              <w:rPr>
                <w:sz w:val="20"/>
              </w:rPr>
              <w:t xml:space="preserve"> katilinė, administracinis pastatas)</w:t>
            </w:r>
          </w:p>
        </w:tc>
        <w:tc>
          <w:tcPr>
            <w:tcW w:w="1701" w:type="dxa"/>
          </w:tcPr>
          <w:p w:rsidR="00D62BB5" w:rsidRPr="00D62BB5" w:rsidRDefault="00D62BB5" w:rsidP="00D62BB5">
            <w:pPr>
              <w:rPr>
                <w:sz w:val="20"/>
              </w:rPr>
            </w:pPr>
            <w:r w:rsidRPr="00D62BB5">
              <w:rPr>
                <w:sz w:val="20"/>
              </w:rPr>
              <w:t>pramonės ir sandėliavimo objektų teritorijos</w:t>
            </w:r>
          </w:p>
        </w:tc>
        <w:tc>
          <w:tcPr>
            <w:tcW w:w="1985" w:type="dxa"/>
          </w:tcPr>
          <w:p w:rsidR="00D62BB5" w:rsidRPr="00D62BB5" w:rsidRDefault="00D62BB5" w:rsidP="00384318">
            <w:pPr>
              <w:rPr>
                <w:sz w:val="20"/>
              </w:rPr>
            </w:pPr>
            <w:r w:rsidRPr="00D62BB5">
              <w:rPr>
                <w:sz w:val="20"/>
              </w:rPr>
              <w:t>pramonės ir sandėliavimo įmonių statybos (P1); prekybos paslaugų ir pramogų objektų statybos (K1)</w:t>
            </w:r>
          </w:p>
        </w:tc>
        <w:tc>
          <w:tcPr>
            <w:tcW w:w="992" w:type="dxa"/>
          </w:tcPr>
          <w:p w:rsidR="00D62BB5" w:rsidRPr="00D62BB5" w:rsidRDefault="00D62BB5" w:rsidP="00D62BB5">
            <w:pPr>
              <w:jc w:val="center"/>
              <w:rPr>
                <w:sz w:val="20"/>
              </w:rPr>
            </w:pPr>
            <w:r w:rsidRPr="00D62BB5">
              <w:rPr>
                <w:sz w:val="20"/>
              </w:rPr>
              <w:t>25</w:t>
            </w:r>
          </w:p>
        </w:tc>
        <w:tc>
          <w:tcPr>
            <w:tcW w:w="1139" w:type="dxa"/>
          </w:tcPr>
          <w:p w:rsidR="00D62BB5" w:rsidRPr="00D62BB5" w:rsidRDefault="00D62BB5" w:rsidP="00D62BB5">
            <w:pPr>
              <w:jc w:val="center"/>
              <w:rPr>
                <w:sz w:val="20"/>
              </w:rPr>
            </w:pPr>
            <w:r w:rsidRPr="00D62BB5">
              <w:rPr>
                <w:sz w:val="20"/>
              </w:rPr>
              <w:t>0,41</w:t>
            </w:r>
          </w:p>
        </w:tc>
        <w:tc>
          <w:tcPr>
            <w:tcW w:w="1412" w:type="dxa"/>
          </w:tcPr>
          <w:p w:rsidR="00D62BB5" w:rsidRPr="00D62BB5" w:rsidRDefault="00D62BB5" w:rsidP="00D62BB5">
            <w:pPr>
              <w:jc w:val="center"/>
              <w:rPr>
                <w:sz w:val="20"/>
              </w:rPr>
            </w:pPr>
            <w:r w:rsidRPr="00D62BB5">
              <w:rPr>
                <w:sz w:val="20"/>
              </w:rPr>
              <w:t>1,04</w:t>
            </w:r>
          </w:p>
        </w:tc>
      </w:tr>
    </w:tbl>
    <w:p w:rsidR="00E43C63" w:rsidRPr="004A2083" w:rsidRDefault="00E43C63" w:rsidP="00E43C63">
      <w:pPr>
        <w:jc w:val="both"/>
      </w:pPr>
    </w:p>
    <w:p w:rsidR="00D60E07" w:rsidRDefault="00AC6CC1" w:rsidP="0071327C">
      <w:pPr>
        <w:spacing w:line="259" w:lineRule="auto"/>
        <w:ind w:firstLine="1298"/>
        <w:jc w:val="both"/>
      </w:pPr>
      <w:r>
        <w:t xml:space="preserve">Įregistruota 1993-ais metais UAB „SCT </w:t>
      </w:r>
      <w:proofErr w:type="spellStart"/>
      <w:r>
        <w:t>Lubricants</w:t>
      </w:r>
      <w:proofErr w:type="spellEnd"/>
      <w:r>
        <w:t>“ nuo 2000-jų metų sistemingai vykdo rekonstrukcijos ir modernizavimo darbus, kurių didžiausias mastas pasiektas 2005 – 2012-ais metais</w:t>
      </w:r>
      <w:r w:rsidR="00D60E07">
        <w:t>:</w:t>
      </w:r>
      <w:r>
        <w:t xml:space="preserve"> išplėsta alyvos</w:t>
      </w:r>
      <w:r w:rsidR="00D60E07">
        <w:t xml:space="preserve">, </w:t>
      </w:r>
      <w:r w:rsidR="007332BB">
        <w:t>kitų eksploatacinių skysčių</w:t>
      </w:r>
      <w:r>
        <w:t xml:space="preserve"> </w:t>
      </w:r>
      <w:r w:rsidR="007332BB">
        <w:t>bei</w:t>
      </w:r>
      <w:r>
        <w:t xml:space="preserve"> </w:t>
      </w:r>
      <w:r w:rsidR="00D60E07">
        <w:t xml:space="preserve">plastikinės </w:t>
      </w:r>
      <w:r>
        <w:t xml:space="preserve">taros </w:t>
      </w:r>
      <w:r w:rsidR="00D60E07">
        <w:t xml:space="preserve">produkcijai pakuoti </w:t>
      </w:r>
      <w:r>
        <w:t xml:space="preserve">gamyba, išvystytas logistikos centras, </w:t>
      </w:r>
      <w:r w:rsidR="00D60E07">
        <w:t>atidaryta</w:t>
      </w:r>
      <w:r>
        <w:t xml:space="preserve"> </w:t>
      </w:r>
      <w:r w:rsidR="00D60E07">
        <w:t xml:space="preserve">laboratorija, atitinkanti visus reikalavimus žaliavos ir pagamintos produkcijos kokybei nustatyti. </w:t>
      </w:r>
      <w:r>
        <w:t xml:space="preserve"> </w:t>
      </w:r>
      <w:r w:rsidR="001771CB">
        <w:t>Jau</w:t>
      </w:r>
      <w:r w:rsidR="00D60E07">
        <w:t xml:space="preserve"> yra atnaujinta dalis rezervuarų parko, baigta naujo administracinio pastato statyba.</w:t>
      </w:r>
    </w:p>
    <w:p w:rsidR="001B758D" w:rsidRDefault="001771CB" w:rsidP="0071327C">
      <w:pPr>
        <w:spacing w:line="259" w:lineRule="auto"/>
        <w:ind w:firstLine="1298"/>
        <w:jc w:val="both"/>
      </w:pPr>
      <w:r>
        <w:t>Pagal rengiamą projektą ž</w:t>
      </w:r>
      <w:r w:rsidR="005A280F">
        <w:t xml:space="preserve">emės sklypo </w:t>
      </w:r>
      <w:r w:rsidR="001B758D">
        <w:t xml:space="preserve">1/3 </w:t>
      </w:r>
      <w:r w:rsidR="005A280F">
        <w:t>zono</w:t>
      </w:r>
      <w:r w:rsidR="001B758D">
        <w:t>s</w:t>
      </w:r>
      <w:r w:rsidR="005A280F">
        <w:t xml:space="preserve"> </w:t>
      </w:r>
      <w:r w:rsidR="001B758D">
        <w:t>dalyje vietoje</w:t>
      </w:r>
      <w:r w:rsidR="005A280F">
        <w:t xml:space="preserve"> </w:t>
      </w:r>
      <w:r>
        <w:t xml:space="preserve">demontuojamų </w:t>
      </w:r>
      <w:r w:rsidR="005A280F">
        <w:t>dvidešimt devynių senos konstrukcijos</w:t>
      </w:r>
      <w:r w:rsidR="00FA6B4E" w:rsidRPr="00FA6B4E">
        <w:t xml:space="preserve"> </w:t>
      </w:r>
      <w:r w:rsidR="00FA6B4E">
        <w:t>naftos produktų</w:t>
      </w:r>
      <w:r w:rsidR="00FA6B4E" w:rsidRPr="00FA6B4E">
        <w:t xml:space="preserve"> </w:t>
      </w:r>
      <w:r w:rsidR="005A280F">
        <w:t xml:space="preserve">talpyklų </w:t>
      </w:r>
      <w:r w:rsidR="001B758D">
        <w:t xml:space="preserve">bus </w:t>
      </w:r>
      <w:r w:rsidR="005A280F">
        <w:t>įrengt</w:t>
      </w:r>
      <w:r w:rsidR="001B758D">
        <w:t>a</w:t>
      </w:r>
      <w:r w:rsidR="005A280F">
        <w:t xml:space="preserve"> </w:t>
      </w:r>
      <w:r w:rsidR="001B758D">
        <w:t xml:space="preserve">moderni </w:t>
      </w:r>
      <w:r w:rsidR="005A280F">
        <w:t>alyvos mišinių technologinės linijos</w:t>
      </w:r>
      <w:r w:rsidR="00115878">
        <w:t xml:space="preserve"> įrenginių </w:t>
      </w:r>
      <w:r w:rsidR="005A280F">
        <w:t>aikštelė</w:t>
      </w:r>
      <w:r w:rsidR="001B758D">
        <w:t>, kurioje etapais bus statomos trisdešimt aštuonios naujos talpyklos bazinės alyvos mišiniams gaminti</w:t>
      </w:r>
      <w:r w:rsidR="007E0AE5" w:rsidRPr="00876BEE">
        <w:t xml:space="preserve">, </w:t>
      </w:r>
      <w:r w:rsidR="00A63ED0" w:rsidRPr="00876BEE">
        <w:rPr>
          <w:b/>
        </w:rPr>
        <w:t>3</w:t>
      </w:r>
      <w:r w:rsidR="007E0AE5" w:rsidRPr="00876BEE">
        <w:rPr>
          <w:b/>
        </w:rPr>
        <w:t xml:space="preserve"> priedas</w:t>
      </w:r>
      <w:r w:rsidR="001B758D" w:rsidRPr="00876BEE">
        <w:t>.</w:t>
      </w:r>
    </w:p>
    <w:p w:rsidR="00876BEE" w:rsidRPr="00876BEE" w:rsidRDefault="00876BEE" w:rsidP="00D60E07">
      <w:pPr>
        <w:ind w:firstLine="1298"/>
        <w:jc w:val="both"/>
      </w:pPr>
    </w:p>
    <w:tbl>
      <w:tblPr>
        <w:tblStyle w:val="TableGrid"/>
        <w:tblW w:w="0" w:type="auto"/>
        <w:tblLook w:val="04A0" w:firstRow="1" w:lastRow="0" w:firstColumn="1" w:lastColumn="0" w:noHBand="0" w:noVBand="1"/>
      </w:tblPr>
      <w:tblGrid>
        <w:gridCol w:w="1043"/>
        <w:gridCol w:w="1137"/>
        <w:gridCol w:w="1267"/>
        <w:gridCol w:w="1270"/>
        <w:gridCol w:w="4911"/>
      </w:tblGrid>
      <w:tr w:rsidR="007332BB" w:rsidTr="00876BEE">
        <w:tc>
          <w:tcPr>
            <w:tcW w:w="1043" w:type="dxa"/>
            <w:vMerge w:val="restart"/>
          </w:tcPr>
          <w:p w:rsidR="007332BB" w:rsidRDefault="007332BB" w:rsidP="00C02307">
            <w:pPr>
              <w:jc w:val="center"/>
            </w:pPr>
            <w:r>
              <w:t>Statybos etapas</w:t>
            </w:r>
          </w:p>
        </w:tc>
        <w:tc>
          <w:tcPr>
            <w:tcW w:w="8585" w:type="dxa"/>
            <w:gridSpan w:val="4"/>
          </w:tcPr>
          <w:p w:rsidR="007332BB" w:rsidRDefault="007332BB" w:rsidP="007332BB">
            <w:pPr>
              <w:jc w:val="center"/>
            </w:pPr>
            <w:r w:rsidRPr="007332BB">
              <w:t>Talpyklų</w:t>
            </w:r>
          </w:p>
        </w:tc>
      </w:tr>
      <w:tr w:rsidR="007332BB" w:rsidTr="00876BEE">
        <w:tc>
          <w:tcPr>
            <w:tcW w:w="1043" w:type="dxa"/>
            <w:vMerge/>
          </w:tcPr>
          <w:p w:rsidR="007332BB" w:rsidRDefault="007332BB" w:rsidP="007332BB">
            <w:pPr>
              <w:jc w:val="both"/>
            </w:pPr>
          </w:p>
        </w:tc>
        <w:tc>
          <w:tcPr>
            <w:tcW w:w="1137" w:type="dxa"/>
          </w:tcPr>
          <w:p w:rsidR="007332BB" w:rsidRPr="00DA778E" w:rsidRDefault="007332BB" w:rsidP="007332BB">
            <w:pPr>
              <w:jc w:val="center"/>
            </w:pPr>
            <w:r w:rsidRPr="00DA778E">
              <w:t>Nr.</w:t>
            </w:r>
          </w:p>
        </w:tc>
        <w:tc>
          <w:tcPr>
            <w:tcW w:w="1267" w:type="dxa"/>
          </w:tcPr>
          <w:p w:rsidR="007332BB" w:rsidRPr="00DA778E" w:rsidRDefault="007332BB" w:rsidP="007332BB">
            <w:pPr>
              <w:jc w:val="center"/>
            </w:pPr>
            <w:r w:rsidRPr="00DA778E">
              <w:t xml:space="preserve">tūris, </w:t>
            </w:r>
            <w:r>
              <w:t>m</w:t>
            </w:r>
            <w:r w:rsidRPr="007E0AE5">
              <w:rPr>
                <w:vertAlign w:val="superscript"/>
              </w:rPr>
              <w:t>3</w:t>
            </w:r>
          </w:p>
        </w:tc>
        <w:tc>
          <w:tcPr>
            <w:tcW w:w="1270" w:type="dxa"/>
          </w:tcPr>
          <w:p w:rsidR="007332BB" w:rsidRPr="00DA778E" w:rsidRDefault="007332BB" w:rsidP="007332BB">
            <w:pPr>
              <w:jc w:val="center"/>
            </w:pPr>
            <w:r w:rsidRPr="00DA778E">
              <w:t>kiekis, vnt.</w:t>
            </w:r>
          </w:p>
        </w:tc>
        <w:tc>
          <w:tcPr>
            <w:tcW w:w="4911" w:type="dxa"/>
          </w:tcPr>
          <w:p w:rsidR="007332BB" w:rsidRDefault="007332BB" w:rsidP="007332BB">
            <w:pPr>
              <w:jc w:val="center"/>
            </w:pPr>
            <w:r w:rsidRPr="00DA778E">
              <w:t>paskirtis</w:t>
            </w:r>
          </w:p>
        </w:tc>
      </w:tr>
      <w:tr w:rsidR="00C02307" w:rsidTr="00876BEE">
        <w:tc>
          <w:tcPr>
            <w:tcW w:w="1043" w:type="dxa"/>
            <w:vMerge w:val="restart"/>
          </w:tcPr>
          <w:p w:rsidR="00C02307" w:rsidRDefault="00C02307" w:rsidP="007332BB">
            <w:pPr>
              <w:jc w:val="center"/>
            </w:pPr>
            <w:r>
              <w:t>I</w:t>
            </w:r>
          </w:p>
        </w:tc>
        <w:tc>
          <w:tcPr>
            <w:tcW w:w="1137" w:type="dxa"/>
          </w:tcPr>
          <w:p w:rsidR="00C02307" w:rsidRDefault="00C02307" w:rsidP="007332BB">
            <w:pPr>
              <w:jc w:val="center"/>
            </w:pPr>
            <w:r>
              <w:t>1 – 9</w:t>
            </w:r>
          </w:p>
        </w:tc>
        <w:tc>
          <w:tcPr>
            <w:tcW w:w="1267" w:type="dxa"/>
          </w:tcPr>
          <w:p w:rsidR="00C02307" w:rsidRDefault="00C02307" w:rsidP="007332BB">
            <w:pPr>
              <w:jc w:val="center"/>
            </w:pPr>
            <w:r>
              <w:t>75</w:t>
            </w:r>
          </w:p>
        </w:tc>
        <w:tc>
          <w:tcPr>
            <w:tcW w:w="1270" w:type="dxa"/>
          </w:tcPr>
          <w:p w:rsidR="00C02307" w:rsidRDefault="00C02307" w:rsidP="007332BB">
            <w:pPr>
              <w:jc w:val="center"/>
            </w:pPr>
            <w:r>
              <w:t>9</w:t>
            </w:r>
          </w:p>
        </w:tc>
        <w:tc>
          <w:tcPr>
            <w:tcW w:w="4911" w:type="dxa"/>
          </w:tcPr>
          <w:p w:rsidR="00C02307" w:rsidRDefault="00C02307" w:rsidP="007E0AE5">
            <w:pPr>
              <w:jc w:val="both"/>
            </w:pPr>
            <w:r>
              <w:t>buferinės pagamintos alyvos talpos</w:t>
            </w:r>
          </w:p>
        </w:tc>
      </w:tr>
      <w:tr w:rsidR="00C02307" w:rsidTr="00876BEE">
        <w:tc>
          <w:tcPr>
            <w:tcW w:w="1043" w:type="dxa"/>
            <w:vMerge/>
          </w:tcPr>
          <w:p w:rsidR="00C02307" w:rsidRDefault="00C02307" w:rsidP="007332BB">
            <w:pPr>
              <w:jc w:val="center"/>
            </w:pPr>
          </w:p>
        </w:tc>
        <w:tc>
          <w:tcPr>
            <w:tcW w:w="1137" w:type="dxa"/>
          </w:tcPr>
          <w:p w:rsidR="00C02307" w:rsidRDefault="00C02307" w:rsidP="007332BB">
            <w:pPr>
              <w:jc w:val="center"/>
            </w:pPr>
            <w:r>
              <w:t>10 – 13</w:t>
            </w:r>
          </w:p>
        </w:tc>
        <w:tc>
          <w:tcPr>
            <w:tcW w:w="1267" w:type="dxa"/>
          </w:tcPr>
          <w:p w:rsidR="00C02307" w:rsidRDefault="00C02307" w:rsidP="007332BB">
            <w:pPr>
              <w:jc w:val="center"/>
            </w:pPr>
            <w:r>
              <w:t>300</w:t>
            </w:r>
          </w:p>
        </w:tc>
        <w:tc>
          <w:tcPr>
            <w:tcW w:w="1270" w:type="dxa"/>
          </w:tcPr>
          <w:p w:rsidR="00C02307" w:rsidRDefault="00C02307" w:rsidP="007332BB">
            <w:pPr>
              <w:jc w:val="center"/>
            </w:pPr>
            <w:r>
              <w:t>4</w:t>
            </w:r>
          </w:p>
        </w:tc>
        <w:tc>
          <w:tcPr>
            <w:tcW w:w="4911" w:type="dxa"/>
          </w:tcPr>
          <w:p w:rsidR="00C02307" w:rsidRDefault="00C02307" w:rsidP="00C02307">
            <w:pPr>
              <w:jc w:val="both"/>
            </w:pPr>
            <w:r w:rsidRPr="00C02307">
              <w:t xml:space="preserve">didelio klampumo alyvos tarpinių mišinių gamyba </w:t>
            </w:r>
          </w:p>
        </w:tc>
      </w:tr>
      <w:tr w:rsidR="00C02307" w:rsidTr="00876BEE">
        <w:tc>
          <w:tcPr>
            <w:tcW w:w="1043" w:type="dxa"/>
            <w:vMerge w:val="restart"/>
          </w:tcPr>
          <w:p w:rsidR="00C02307" w:rsidRDefault="00C02307" w:rsidP="00C02307">
            <w:pPr>
              <w:jc w:val="center"/>
            </w:pPr>
            <w:r>
              <w:t>II</w:t>
            </w:r>
          </w:p>
          <w:p w:rsidR="00C02307" w:rsidRDefault="00C02307" w:rsidP="00C02307">
            <w:pPr>
              <w:jc w:val="center"/>
            </w:pPr>
            <w:r>
              <w:t>II</w:t>
            </w:r>
          </w:p>
        </w:tc>
        <w:tc>
          <w:tcPr>
            <w:tcW w:w="1137" w:type="dxa"/>
          </w:tcPr>
          <w:p w:rsidR="00C02307" w:rsidRDefault="00C02307" w:rsidP="007332BB">
            <w:pPr>
              <w:jc w:val="center"/>
            </w:pPr>
            <w:r>
              <w:t>14 – 17</w:t>
            </w:r>
          </w:p>
        </w:tc>
        <w:tc>
          <w:tcPr>
            <w:tcW w:w="1267" w:type="dxa"/>
          </w:tcPr>
          <w:p w:rsidR="00C02307" w:rsidRDefault="00C02307" w:rsidP="007332BB">
            <w:pPr>
              <w:jc w:val="center"/>
            </w:pPr>
            <w:r>
              <w:t>300</w:t>
            </w:r>
          </w:p>
        </w:tc>
        <w:tc>
          <w:tcPr>
            <w:tcW w:w="1270" w:type="dxa"/>
          </w:tcPr>
          <w:p w:rsidR="00C02307" w:rsidRDefault="00C02307" w:rsidP="007332BB">
            <w:pPr>
              <w:jc w:val="center"/>
            </w:pPr>
            <w:r>
              <w:t>4</w:t>
            </w:r>
          </w:p>
        </w:tc>
        <w:tc>
          <w:tcPr>
            <w:tcW w:w="4911" w:type="dxa"/>
          </w:tcPr>
          <w:p w:rsidR="00C02307" w:rsidRDefault="00C02307" w:rsidP="007E0AE5">
            <w:pPr>
              <w:jc w:val="both"/>
            </w:pPr>
            <w:r w:rsidRPr="00C02307">
              <w:t>didelio klampumo alyvos tarpinių mišinių gamyba</w:t>
            </w:r>
          </w:p>
        </w:tc>
      </w:tr>
      <w:tr w:rsidR="00C02307" w:rsidTr="00876BEE">
        <w:tc>
          <w:tcPr>
            <w:tcW w:w="1043" w:type="dxa"/>
            <w:vMerge/>
          </w:tcPr>
          <w:p w:rsidR="00C02307" w:rsidRDefault="00C02307" w:rsidP="00C02307">
            <w:pPr>
              <w:jc w:val="center"/>
            </w:pPr>
          </w:p>
        </w:tc>
        <w:tc>
          <w:tcPr>
            <w:tcW w:w="1137" w:type="dxa"/>
          </w:tcPr>
          <w:p w:rsidR="00C02307" w:rsidRDefault="00C02307" w:rsidP="007332BB">
            <w:pPr>
              <w:jc w:val="center"/>
            </w:pPr>
            <w:r>
              <w:t>18</w:t>
            </w:r>
          </w:p>
        </w:tc>
        <w:tc>
          <w:tcPr>
            <w:tcW w:w="1267" w:type="dxa"/>
          </w:tcPr>
          <w:p w:rsidR="00C02307" w:rsidRDefault="00C02307" w:rsidP="007332BB">
            <w:pPr>
              <w:jc w:val="center"/>
            </w:pPr>
            <w:r>
              <w:t>1000</w:t>
            </w:r>
          </w:p>
        </w:tc>
        <w:tc>
          <w:tcPr>
            <w:tcW w:w="1270" w:type="dxa"/>
          </w:tcPr>
          <w:p w:rsidR="00C02307" w:rsidRDefault="00C02307" w:rsidP="007332BB">
            <w:pPr>
              <w:jc w:val="center"/>
            </w:pPr>
            <w:r>
              <w:t>1</w:t>
            </w:r>
          </w:p>
        </w:tc>
        <w:tc>
          <w:tcPr>
            <w:tcW w:w="4911" w:type="dxa"/>
          </w:tcPr>
          <w:p w:rsidR="00C02307" w:rsidRDefault="00C02307" w:rsidP="007E0AE5">
            <w:pPr>
              <w:jc w:val="both"/>
            </w:pPr>
            <w:r>
              <w:t xml:space="preserve">komponentų </w:t>
            </w:r>
            <w:proofErr w:type="spellStart"/>
            <w:r>
              <w:t>homogenizavimas</w:t>
            </w:r>
            <w:proofErr w:type="spellEnd"/>
          </w:p>
        </w:tc>
      </w:tr>
    </w:tbl>
    <w:p w:rsidR="00876BEE" w:rsidRDefault="00876BEE">
      <w:r>
        <w:br w:type="page"/>
      </w:r>
    </w:p>
    <w:tbl>
      <w:tblPr>
        <w:tblStyle w:val="TableGrid"/>
        <w:tblW w:w="0" w:type="auto"/>
        <w:tblLook w:val="04A0" w:firstRow="1" w:lastRow="0" w:firstColumn="1" w:lastColumn="0" w:noHBand="0" w:noVBand="1"/>
      </w:tblPr>
      <w:tblGrid>
        <w:gridCol w:w="1043"/>
        <w:gridCol w:w="1137"/>
        <w:gridCol w:w="1267"/>
        <w:gridCol w:w="1270"/>
        <w:gridCol w:w="4911"/>
      </w:tblGrid>
      <w:tr w:rsidR="00876BEE" w:rsidTr="00575EED">
        <w:tc>
          <w:tcPr>
            <w:tcW w:w="1043" w:type="dxa"/>
            <w:vMerge w:val="restart"/>
          </w:tcPr>
          <w:p w:rsidR="00876BEE" w:rsidRDefault="00876BEE" w:rsidP="00876BEE">
            <w:pPr>
              <w:jc w:val="center"/>
            </w:pPr>
            <w:r>
              <w:lastRenderedPageBreak/>
              <w:t>Statybos etapas</w:t>
            </w:r>
          </w:p>
        </w:tc>
        <w:tc>
          <w:tcPr>
            <w:tcW w:w="8585" w:type="dxa"/>
            <w:gridSpan w:val="4"/>
          </w:tcPr>
          <w:p w:rsidR="00876BEE" w:rsidRDefault="00876BEE" w:rsidP="00876BEE">
            <w:pPr>
              <w:jc w:val="center"/>
            </w:pPr>
            <w:r w:rsidRPr="007332BB">
              <w:t>Talpyklų</w:t>
            </w:r>
          </w:p>
        </w:tc>
      </w:tr>
      <w:tr w:rsidR="00876BEE" w:rsidTr="00876BEE">
        <w:tc>
          <w:tcPr>
            <w:tcW w:w="1043" w:type="dxa"/>
            <w:vMerge/>
          </w:tcPr>
          <w:p w:rsidR="00876BEE" w:rsidRDefault="00876BEE" w:rsidP="00876BEE">
            <w:pPr>
              <w:jc w:val="both"/>
            </w:pPr>
          </w:p>
        </w:tc>
        <w:tc>
          <w:tcPr>
            <w:tcW w:w="1137" w:type="dxa"/>
          </w:tcPr>
          <w:p w:rsidR="00876BEE" w:rsidRPr="00DA778E" w:rsidRDefault="00876BEE" w:rsidP="00876BEE">
            <w:pPr>
              <w:jc w:val="center"/>
            </w:pPr>
            <w:r w:rsidRPr="00DA778E">
              <w:t>Nr.</w:t>
            </w:r>
          </w:p>
        </w:tc>
        <w:tc>
          <w:tcPr>
            <w:tcW w:w="1267" w:type="dxa"/>
          </w:tcPr>
          <w:p w:rsidR="00876BEE" w:rsidRPr="00DA778E" w:rsidRDefault="00876BEE" w:rsidP="00876BEE">
            <w:pPr>
              <w:jc w:val="center"/>
            </w:pPr>
            <w:r w:rsidRPr="00DA778E">
              <w:t xml:space="preserve">tūris, </w:t>
            </w:r>
            <w:r>
              <w:t>m</w:t>
            </w:r>
            <w:r w:rsidRPr="007E0AE5">
              <w:rPr>
                <w:vertAlign w:val="superscript"/>
              </w:rPr>
              <w:t>3</w:t>
            </w:r>
          </w:p>
        </w:tc>
        <w:tc>
          <w:tcPr>
            <w:tcW w:w="1270" w:type="dxa"/>
          </w:tcPr>
          <w:p w:rsidR="00876BEE" w:rsidRPr="00DA778E" w:rsidRDefault="00876BEE" w:rsidP="00876BEE">
            <w:pPr>
              <w:jc w:val="center"/>
            </w:pPr>
            <w:r w:rsidRPr="00DA778E">
              <w:t>kiekis, vnt.</w:t>
            </w:r>
          </w:p>
        </w:tc>
        <w:tc>
          <w:tcPr>
            <w:tcW w:w="4911" w:type="dxa"/>
          </w:tcPr>
          <w:p w:rsidR="00876BEE" w:rsidRDefault="00876BEE" w:rsidP="00876BEE">
            <w:pPr>
              <w:jc w:val="center"/>
            </w:pPr>
            <w:r w:rsidRPr="00DA778E">
              <w:t>paskirtis</w:t>
            </w:r>
          </w:p>
        </w:tc>
      </w:tr>
      <w:tr w:rsidR="00876BEE" w:rsidTr="00876BEE">
        <w:tc>
          <w:tcPr>
            <w:tcW w:w="1043" w:type="dxa"/>
          </w:tcPr>
          <w:p w:rsidR="00876BEE" w:rsidRDefault="00876BEE" w:rsidP="00876BEE">
            <w:pPr>
              <w:jc w:val="center"/>
            </w:pPr>
            <w:r w:rsidRPr="00C02307">
              <w:t>III</w:t>
            </w:r>
          </w:p>
        </w:tc>
        <w:tc>
          <w:tcPr>
            <w:tcW w:w="1137" w:type="dxa"/>
          </w:tcPr>
          <w:p w:rsidR="00876BEE" w:rsidRDefault="00876BEE" w:rsidP="00876BEE">
            <w:pPr>
              <w:jc w:val="center"/>
            </w:pPr>
            <w:r>
              <w:t>19 – 23</w:t>
            </w:r>
          </w:p>
        </w:tc>
        <w:tc>
          <w:tcPr>
            <w:tcW w:w="1267" w:type="dxa"/>
          </w:tcPr>
          <w:p w:rsidR="00876BEE" w:rsidRDefault="00876BEE" w:rsidP="00876BEE">
            <w:pPr>
              <w:jc w:val="center"/>
            </w:pPr>
            <w:r>
              <w:t>1000</w:t>
            </w:r>
          </w:p>
        </w:tc>
        <w:tc>
          <w:tcPr>
            <w:tcW w:w="1270" w:type="dxa"/>
          </w:tcPr>
          <w:p w:rsidR="00876BEE" w:rsidRDefault="00876BEE" w:rsidP="00876BEE">
            <w:pPr>
              <w:jc w:val="center"/>
            </w:pPr>
            <w:r>
              <w:t>5</w:t>
            </w:r>
          </w:p>
        </w:tc>
        <w:tc>
          <w:tcPr>
            <w:tcW w:w="4911" w:type="dxa"/>
          </w:tcPr>
          <w:p w:rsidR="00876BEE" w:rsidRDefault="00876BEE" w:rsidP="00876BEE">
            <w:pPr>
              <w:jc w:val="both"/>
            </w:pPr>
            <w:r>
              <w:t xml:space="preserve">komponentų </w:t>
            </w:r>
            <w:proofErr w:type="spellStart"/>
            <w:r>
              <w:t>homogenizavimas</w:t>
            </w:r>
            <w:proofErr w:type="spellEnd"/>
          </w:p>
        </w:tc>
      </w:tr>
      <w:tr w:rsidR="00876BEE" w:rsidTr="00876BEE">
        <w:tc>
          <w:tcPr>
            <w:tcW w:w="1043" w:type="dxa"/>
          </w:tcPr>
          <w:p w:rsidR="00876BEE" w:rsidRDefault="00876BEE" w:rsidP="00876BEE">
            <w:pPr>
              <w:jc w:val="center"/>
            </w:pPr>
            <w:r>
              <w:t>IV</w:t>
            </w:r>
          </w:p>
        </w:tc>
        <w:tc>
          <w:tcPr>
            <w:tcW w:w="1137" w:type="dxa"/>
          </w:tcPr>
          <w:p w:rsidR="00876BEE" w:rsidRDefault="00876BEE" w:rsidP="00876BEE">
            <w:pPr>
              <w:jc w:val="center"/>
            </w:pPr>
            <w:r>
              <w:t>24 – 33</w:t>
            </w:r>
          </w:p>
        </w:tc>
        <w:tc>
          <w:tcPr>
            <w:tcW w:w="1267" w:type="dxa"/>
          </w:tcPr>
          <w:p w:rsidR="00876BEE" w:rsidRDefault="00876BEE" w:rsidP="00876BEE">
            <w:pPr>
              <w:jc w:val="center"/>
            </w:pPr>
            <w:r>
              <w:t>900</w:t>
            </w:r>
          </w:p>
        </w:tc>
        <w:tc>
          <w:tcPr>
            <w:tcW w:w="1270" w:type="dxa"/>
          </w:tcPr>
          <w:p w:rsidR="00876BEE" w:rsidRDefault="00876BEE" w:rsidP="00876BEE">
            <w:pPr>
              <w:jc w:val="center"/>
            </w:pPr>
            <w:r>
              <w:t>10</w:t>
            </w:r>
          </w:p>
        </w:tc>
        <w:tc>
          <w:tcPr>
            <w:tcW w:w="4911" w:type="dxa"/>
          </w:tcPr>
          <w:p w:rsidR="00876BEE" w:rsidRDefault="00876BEE" w:rsidP="00876BEE">
            <w:pPr>
              <w:jc w:val="both"/>
            </w:pPr>
            <w:r>
              <w:t>mažo</w:t>
            </w:r>
            <w:r w:rsidRPr="00C02307">
              <w:t xml:space="preserve"> klampumo alyvos tarpinių mišinių gamyba</w:t>
            </w:r>
          </w:p>
        </w:tc>
      </w:tr>
      <w:tr w:rsidR="00876BEE" w:rsidTr="00876BEE">
        <w:tc>
          <w:tcPr>
            <w:tcW w:w="1043" w:type="dxa"/>
            <w:vMerge w:val="restart"/>
          </w:tcPr>
          <w:p w:rsidR="00876BEE" w:rsidRDefault="00876BEE" w:rsidP="00876BEE">
            <w:pPr>
              <w:jc w:val="center"/>
            </w:pPr>
            <w:r>
              <w:t>V</w:t>
            </w:r>
          </w:p>
        </w:tc>
        <w:tc>
          <w:tcPr>
            <w:tcW w:w="1137" w:type="dxa"/>
          </w:tcPr>
          <w:p w:rsidR="00876BEE" w:rsidRDefault="00876BEE" w:rsidP="00876BEE">
            <w:pPr>
              <w:jc w:val="center"/>
            </w:pPr>
            <w:r>
              <w:t>34 – 36</w:t>
            </w:r>
          </w:p>
        </w:tc>
        <w:tc>
          <w:tcPr>
            <w:tcW w:w="1267" w:type="dxa"/>
          </w:tcPr>
          <w:p w:rsidR="00876BEE" w:rsidRDefault="00876BEE" w:rsidP="00876BEE">
            <w:pPr>
              <w:jc w:val="center"/>
            </w:pPr>
            <w:r>
              <w:t>2000</w:t>
            </w:r>
          </w:p>
        </w:tc>
        <w:tc>
          <w:tcPr>
            <w:tcW w:w="1270" w:type="dxa"/>
          </w:tcPr>
          <w:p w:rsidR="00876BEE" w:rsidRDefault="00876BEE" w:rsidP="00876BEE">
            <w:pPr>
              <w:jc w:val="center"/>
            </w:pPr>
            <w:r>
              <w:t>3</w:t>
            </w:r>
          </w:p>
        </w:tc>
        <w:tc>
          <w:tcPr>
            <w:tcW w:w="4911" w:type="dxa"/>
          </w:tcPr>
          <w:p w:rsidR="00876BEE" w:rsidRDefault="00876BEE" w:rsidP="00876BEE">
            <w:pPr>
              <w:jc w:val="both"/>
            </w:pPr>
            <w:r>
              <w:t>bazinės alyvos dehidratacija</w:t>
            </w:r>
          </w:p>
        </w:tc>
      </w:tr>
      <w:tr w:rsidR="00876BEE" w:rsidTr="00876BEE">
        <w:tc>
          <w:tcPr>
            <w:tcW w:w="1043" w:type="dxa"/>
            <w:vMerge/>
          </w:tcPr>
          <w:p w:rsidR="00876BEE" w:rsidRDefault="00876BEE" w:rsidP="00876BEE">
            <w:pPr>
              <w:jc w:val="center"/>
            </w:pPr>
          </w:p>
        </w:tc>
        <w:tc>
          <w:tcPr>
            <w:tcW w:w="1137" w:type="dxa"/>
          </w:tcPr>
          <w:p w:rsidR="00876BEE" w:rsidRDefault="00876BEE" w:rsidP="00876BEE">
            <w:pPr>
              <w:jc w:val="center"/>
            </w:pPr>
            <w:r>
              <w:t>37, 38</w:t>
            </w:r>
          </w:p>
        </w:tc>
        <w:tc>
          <w:tcPr>
            <w:tcW w:w="1267" w:type="dxa"/>
          </w:tcPr>
          <w:p w:rsidR="00876BEE" w:rsidRDefault="00876BEE" w:rsidP="00876BEE">
            <w:pPr>
              <w:jc w:val="center"/>
            </w:pPr>
            <w:r>
              <w:t>600</w:t>
            </w:r>
          </w:p>
        </w:tc>
        <w:tc>
          <w:tcPr>
            <w:tcW w:w="1270" w:type="dxa"/>
          </w:tcPr>
          <w:p w:rsidR="00876BEE" w:rsidRDefault="00876BEE" w:rsidP="00876BEE">
            <w:pPr>
              <w:jc w:val="center"/>
            </w:pPr>
            <w:r>
              <w:t>2</w:t>
            </w:r>
          </w:p>
        </w:tc>
        <w:tc>
          <w:tcPr>
            <w:tcW w:w="4911" w:type="dxa"/>
          </w:tcPr>
          <w:p w:rsidR="00876BEE" w:rsidRDefault="00876BEE" w:rsidP="00876BEE">
            <w:pPr>
              <w:jc w:val="both"/>
            </w:pPr>
            <w:r>
              <w:t>bazinės alyvos dehidratacija</w:t>
            </w:r>
          </w:p>
        </w:tc>
      </w:tr>
    </w:tbl>
    <w:p w:rsidR="00506B08" w:rsidRDefault="00506B08" w:rsidP="003D4485">
      <w:pPr>
        <w:ind w:firstLine="1298"/>
        <w:jc w:val="both"/>
        <w:rPr>
          <w:sz w:val="18"/>
          <w:szCs w:val="18"/>
        </w:rPr>
      </w:pPr>
    </w:p>
    <w:p w:rsidR="00631877" w:rsidRPr="005D4558" w:rsidRDefault="00631877" w:rsidP="003D4485">
      <w:pPr>
        <w:ind w:firstLine="1298"/>
        <w:jc w:val="both"/>
        <w:rPr>
          <w:sz w:val="18"/>
          <w:szCs w:val="18"/>
        </w:rPr>
      </w:pPr>
    </w:p>
    <w:p w:rsidR="00F720AB" w:rsidRDefault="00F720AB" w:rsidP="003D4485">
      <w:pPr>
        <w:ind w:firstLine="1298"/>
        <w:jc w:val="both"/>
      </w:pPr>
    </w:p>
    <w:p w:rsidR="001771CB" w:rsidRDefault="0066647B" w:rsidP="00F720AB">
      <w:pPr>
        <w:spacing w:line="259" w:lineRule="auto"/>
        <w:ind w:firstLine="1298"/>
        <w:jc w:val="both"/>
      </w:pPr>
      <w:r>
        <w:t>Naujoms t</w:t>
      </w:r>
      <w:r w:rsidR="003D4485">
        <w:t>alpykloms užpildyti</w:t>
      </w:r>
      <w:r>
        <w:t>, mišiniams perpumpuoti</w:t>
      </w:r>
      <w:r w:rsidR="003D4485">
        <w:t xml:space="preserve"> bus naudojamasi esamomis </w:t>
      </w:r>
      <w:r>
        <w:t xml:space="preserve">žaliavos ir maišytuvų </w:t>
      </w:r>
      <w:r w:rsidR="003D4485">
        <w:t xml:space="preserve">siurblinėmis, </w:t>
      </w:r>
      <w:r w:rsidR="00C548D0">
        <w:t xml:space="preserve">PIG </w:t>
      </w:r>
      <w:r w:rsidR="003D4485">
        <w:t>sistemomis technologiniams vamzdynams ištuštinti, elektros ir šilumos tiekimo sistemomis bei kita infrastruktūra.</w:t>
      </w:r>
    </w:p>
    <w:p w:rsidR="00326D05" w:rsidRDefault="00506B08" w:rsidP="00F720AB">
      <w:pPr>
        <w:spacing w:line="259" w:lineRule="auto"/>
        <w:ind w:firstLine="1298"/>
        <w:jc w:val="both"/>
      </w:pPr>
      <w:r>
        <w:t>Senos</w:t>
      </w:r>
      <w:r w:rsidR="003D4485">
        <w:t xml:space="preserve"> talpyklos bus saugiai demontuotos, </w:t>
      </w:r>
      <w:r w:rsidR="00326D05">
        <w:t>giluminių gręžinių įrengimas, didėlės apimties griovimo darbai šiame projekte nėra numatomi.</w:t>
      </w:r>
    </w:p>
    <w:p w:rsidR="00FA6B4E" w:rsidRDefault="00326D05" w:rsidP="00F720AB">
      <w:pPr>
        <w:spacing w:line="259" w:lineRule="auto"/>
        <w:ind w:firstLine="1298"/>
        <w:jc w:val="both"/>
      </w:pPr>
      <w:r>
        <w:t>Alyvos mišinių gamybos įrengi</w:t>
      </w:r>
      <w:r w:rsidR="00C6347F">
        <w:t>ni</w:t>
      </w:r>
      <w:r>
        <w:t xml:space="preserve">ų </w:t>
      </w:r>
      <w:r w:rsidR="003D4485">
        <w:t>aikštelė statoma su visomis reik</w:t>
      </w:r>
      <w:r w:rsidR="00C6347F">
        <w:t>alaujamomis</w:t>
      </w:r>
      <w:r w:rsidR="003D4485">
        <w:t xml:space="preserve"> dirvožemio ir paviršinio vandens apsaugos nuo užteršimo priemonėmis</w:t>
      </w:r>
      <w:r w:rsidR="0066647B">
        <w:t xml:space="preserve">: </w:t>
      </w:r>
      <w:proofErr w:type="spellStart"/>
      <w:r w:rsidR="0066647B">
        <w:t>geomembranos</w:t>
      </w:r>
      <w:proofErr w:type="spellEnd"/>
      <w:r w:rsidR="0066647B">
        <w:t>, betono pagrindas ir atitv</w:t>
      </w:r>
      <w:r w:rsidR="00115878">
        <w:t>arai</w:t>
      </w:r>
      <w:r w:rsidR="0066647B">
        <w:t xml:space="preserve">, lietaus nuotekų surinkimas su uždaromąja </w:t>
      </w:r>
      <w:r>
        <w:t>armatūra</w:t>
      </w:r>
      <w:r w:rsidR="00C6347F">
        <w:t>, jų valymas</w:t>
      </w:r>
      <w:r>
        <w:t xml:space="preserve"> ir k</w:t>
      </w:r>
      <w:r w:rsidR="00115878">
        <w:t>t.</w:t>
      </w:r>
      <w:r>
        <w:t xml:space="preserve"> </w:t>
      </w:r>
    </w:p>
    <w:p w:rsidR="00072450" w:rsidRDefault="00072450" w:rsidP="00F720AB">
      <w:pPr>
        <w:spacing w:line="259" w:lineRule="auto"/>
        <w:ind w:firstLine="1298"/>
        <w:jc w:val="both"/>
        <w:rPr>
          <w:i/>
        </w:rPr>
      </w:pPr>
    </w:p>
    <w:p w:rsidR="00C558BC" w:rsidRPr="009B5533" w:rsidRDefault="00C558BC" w:rsidP="00FA6101">
      <w:pPr>
        <w:jc w:val="both"/>
        <w:rPr>
          <w:i/>
        </w:rPr>
      </w:pPr>
      <w:r w:rsidRPr="00864FD5">
        <w:rPr>
          <w:i/>
        </w:rPr>
        <w:t>5. Planuojamos ūkinės veiklos pobūdis: produkcija, technologijos ir pajėgumai</w:t>
      </w:r>
      <w:r w:rsidR="006B3AB2" w:rsidRPr="00864FD5">
        <w:rPr>
          <w:i/>
        </w:rPr>
        <w:t xml:space="preserve"> (planuojant esamos </w:t>
      </w:r>
      <w:r w:rsidR="006B3AB2" w:rsidRPr="009B5533">
        <w:rPr>
          <w:i/>
        </w:rPr>
        <w:t>veiklos plėtrą nurodyti ir vykdomos veiklos technologijas ir pajėgumus)</w:t>
      </w:r>
    </w:p>
    <w:p w:rsidR="00072450" w:rsidRDefault="00072450" w:rsidP="00FF09F5">
      <w:pPr>
        <w:spacing w:line="259" w:lineRule="auto"/>
        <w:ind w:firstLine="1298"/>
        <w:jc w:val="both"/>
      </w:pPr>
    </w:p>
    <w:p w:rsidR="00BD7B6E" w:rsidRPr="00C611BC" w:rsidRDefault="009B5533" w:rsidP="000C0876">
      <w:pPr>
        <w:spacing w:line="259" w:lineRule="auto"/>
        <w:ind w:firstLine="1298"/>
        <w:jc w:val="both"/>
      </w:pPr>
      <w:r>
        <w:t xml:space="preserve">UAB „SCT </w:t>
      </w:r>
      <w:proofErr w:type="spellStart"/>
      <w:r>
        <w:t>Lubricants</w:t>
      </w:r>
      <w:proofErr w:type="spellEnd"/>
      <w:r>
        <w:t xml:space="preserve">“ ūkinės veiklos pobūdis </w:t>
      </w:r>
      <w:r w:rsidR="00506726">
        <w:t xml:space="preserve">yra </w:t>
      </w:r>
      <w:r w:rsidR="009E7D70">
        <w:t xml:space="preserve">aukštos kokybės </w:t>
      </w:r>
      <w:r w:rsidR="00506726" w:rsidRPr="00506726">
        <w:t>variklin</w:t>
      </w:r>
      <w:r w:rsidR="00506726">
        <w:t>ė</w:t>
      </w:r>
      <w:r w:rsidR="00506726" w:rsidRPr="00506726">
        <w:t xml:space="preserve">s, </w:t>
      </w:r>
      <w:proofErr w:type="spellStart"/>
      <w:r w:rsidR="00506726" w:rsidRPr="00506726">
        <w:t>transmisin</w:t>
      </w:r>
      <w:r w:rsidR="00506726">
        <w:t>ė</w:t>
      </w:r>
      <w:r w:rsidR="00506726" w:rsidRPr="00506726">
        <w:t>s</w:t>
      </w:r>
      <w:proofErr w:type="spellEnd"/>
      <w:r w:rsidR="00506726" w:rsidRPr="00506726">
        <w:t>, hidraulin</w:t>
      </w:r>
      <w:r w:rsidR="00506726">
        <w:t>ė</w:t>
      </w:r>
      <w:r w:rsidR="00506726" w:rsidRPr="00506726">
        <w:t>s alyvos bei kit</w:t>
      </w:r>
      <w:r w:rsidR="00506726">
        <w:t>ų</w:t>
      </w:r>
      <w:r w:rsidR="00506726" w:rsidRPr="00506726">
        <w:t xml:space="preserve"> eksploatacini</w:t>
      </w:r>
      <w:r w:rsidR="00506726">
        <w:t>ų</w:t>
      </w:r>
      <w:r w:rsidR="00506726" w:rsidRPr="00506726">
        <w:t xml:space="preserve"> skys</w:t>
      </w:r>
      <w:r w:rsidR="00506726">
        <w:t>č</w:t>
      </w:r>
      <w:r w:rsidR="00506726" w:rsidRPr="00506726">
        <w:t>i</w:t>
      </w:r>
      <w:r w:rsidR="00506726">
        <w:t>ų</w:t>
      </w:r>
      <w:r w:rsidR="00506726" w:rsidRPr="00506726">
        <w:t xml:space="preserve"> gamyb</w:t>
      </w:r>
      <w:r w:rsidR="00506726">
        <w:t>a.</w:t>
      </w:r>
      <w:r w:rsidR="00FF3A8E" w:rsidRPr="00FF3A8E">
        <w:t xml:space="preserve"> </w:t>
      </w:r>
      <w:r w:rsidR="00BD7B6E">
        <w:t xml:space="preserve">Prekinė alyva priklausomai </w:t>
      </w:r>
      <w:r w:rsidR="00BD7B6E" w:rsidRPr="00C611BC">
        <w:t>nuo paskirties gaminama sumaišant kelių rūšių bazines alyvas su priedais</w:t>
      </w:r>
      <w:r w:rsidR="00C611BC" w:rsidRPr="00C611BC">
        <w:t xml:space="preserve">: </w:t>
      </w:r>
      <w:r w:rsidR="00C611BC" w:rsidRPr="00657907">
        <w:rPr>
          <w:sz w:val="22"/>
          <w:szCs w:val="22"/>
          <w:lang w:eastAsia="lt-LT"/>
        </w:rPr>
        <w:t xml:space="preserve">paprastai naudojamos dvi – trys bazinės alyvos bei trys – keturi priedai. </w:t>
      </w:r>
      <w:r w:rsidR="00BD7B6E" w:rsidRPr="00C611BC">
        <w:t xml:space="preserve"> </w:t>
      </w:r>
      <w:r w:rsidR="00FF3A8E" w:rsidRPr="00C611BC">
        <w:t>Produkcija realizuojama Lietuvos ir kitų šalių rinkose.</w:t>
      </w:r>
      <w:r w:rsidR="00BD7B6E" w:rsidRPr="00C611BC">
        <w:t xml:space="preserve"> </w:t>
      </w:r>
    </w:p>
    <w:p w:rsidR="00BD7B6E" w:rsidRDefault="00506726" w:rsidP="000C0876">
      <w:pPr>
        <w:spacing w:line="259" w:lineRule="auto"/>
        <w:ind w:firstLine="1298"/>
        <w:jc w:val="both"/>
      </w:pPr>
      <w:r>
        <w:t>Įgyvendinus technologinių įrenginių aikštelės statybos projektą planuojama padidinti alyvos gamybą nuo 60000 t/m iki 84000 t/m.</w:t>
      </w:r>
      <w:r w:rsidR="00A66E62">
        <w:t xml:space="preserve"> </w:t>
      </w:r>
    </w:p>
    <w:p w:rsidR="00506726" w:rsidRDefault="00492FF8" w:rsidP="000E3EAE">
      <w:pPr>
        <w:spacing w:line="259" w:lineRule="auto"/>
        <w:ind w:firstLine="1298"/>
        <w:jc w:val="both"/>
      </w:pPr>
      <w:r w:rsidRPr="00492FF8">
        <w:rPr>
          <w:i/>
        </w:rPr>
        <w:t>Žaliavos</w:t>
      </w:r>
      <w:r w:rsidRPr="00492FF8">
        <w:t xml:space="preserve"> į įmonę </w:t>
      </w:r>
      <w:r w:rsidR="00C96D53">
        <w:t>gabenamos</w:t>
      </w:r>
      <w:r w:rsidRPr="00492FF8">
        <w:t xml:space="preserve"> auto</w:t>
      </w:r>
      <w:r>
        <w:t>mobilinėmis</w:t>
      </w:r>
      <w:r w:rsidRPr="00492FF8">
        <w:t xml:space="preserve"> bei geležinkelio cisternomis. </w:t>
      </w:r>
      <w:r>
        <w:t>Žaliavoms perkrauti</w:t>
      </w:r>
      <w:r w:rsidRPr="00492FF8">
        <w:t xml:space="preserve"> yra įrengta šiuolaikiška produktų perpumpavimo stotis, vienu metu galinti dirbti su keliais skirtingais produktais. </w:t>
      </w:r>
      <w:r w:rsidR="00657907" w:rsidRPr="00492FF8">
        <w:t>Bazinė alyv</w:t>
      </w:r>
      <w:r w:rsidR="00657907">
        <w:t>a</w:t>
      </w:r>
      <w:r w:rsidR="00657907" w:rsidRPr="00492FF8">
        <w:t xml:space="preserve"> </w:t>
      </w:r>
      <w:r w:rsidR="00657907">
        <w:t>kraunama trimis</w:t>
      </w:r>
      <w:r w:rsidR="00657907" w:rsidRPr="00492FF8">
        <w:t xml:space="preserve"> siurbliai</w:t>
      </w:r>
      <w:r w:rsidR="00657907">
        <w:t xml:space="preserve">s </w:t>
      </w:r>
      <w:r w:rsidR="00657907" w:rsidRPr="00492FF8">
        <w:t>skyst</w:t>
      </w:r>
      <w:r w:rsidR="00657907">
        <w:t>oms</w:t>
      </w:r>
      <w:r w:rsidR="00657907" w:rsidRPr="00492FF8">
        <w:t>, vidutinio klampumo ir klampi</w:t>
      </w:r>
      <w:r w:rsidR="00657907">
        <w:t>oms</w:t>
      </w:r>
      <w:r w:rsidR="00657907" w:rsidRPr="00492FF8">
        <w:t xml:space="preserve"> alyv</w:t>
      </w:r>
      <w:r w:rsidR="00657907">
        <w:t xml:space="preserve">oms perpumpuoti. </w:t>
      </w:r>
      <w:r w:rsidRPr="00492FF8">
        <w:t xml:space="preserve">Priedų krovai naudojami du siurbliai, pritaikyti klampaus produkto perpylimams. </w:t>
      </w:r>
    </w:p>
    <w:p w:rsidR="000C0876" w:rsidRPr="000C0876" w:rsidRDefault="000C0876" w:rsidP="000E3EAE">
      <w:pPr>
        <w:spacing w:line="259" w:lineRule="auto"/>
        <w:ind w:firstLine="1298"/>
        <w:jc w:val="both"/>
      </w:pPr>
      <w:r w:rsidRPr="000C0876">
        <w:t xml:space="preserve">Rezervuarai žaliavoms </w:t>
      </w:r>
      <w:r>
        <w:t>laikyti yra aprūpinti</w:t>
      </w:r>
      <w:r w:rsidRPr="000C0876">
        <w:t xml:space="preserve"> programin</w:t>
      </w:r>
      <w:r>
        <w:t>e</w:t>
      </w:r>
      <w:r w:rsidRPr="000C0876">
        <w:t xml:space="preserve"> ir mechanin</w:t>
      </w:r>
      <w:r>
        <w:t>e</w:t>
      </w:r>
      <w:r w:rsidRPr="000C0876">
        <w:t xml:space="preserve"> apsaugos sistem</w:t>
      </w:r>
      <w:r>
        <w:t>omis</w:t>
      </w:r>
      <w:r w:rsidRPr="000C0876">
        <w:t xml:space="preserve"> saugi</w:t>
      </w:r>
      <w:r w:rsidR="00C611BC">
        <w:t>ai</w:t>
      </w:r>
      <w:r w:rsidRPr="000C0876">
        <w:t xml:space="preserve"> krov</w:t>
      </w:r>
      <w:r w:rsidR="00C611BC">
        <w:t xml:space="preserve">ai </w:t>
      </w:r>
      <w:r w:rsidR="00C611BC" w:rsidRPr="000C0876">
        <w:t>užtikrin</w:t>
      </w:r>
      <w:r w:rsidR="00C611BC">
        <w:t>ti</w:t>
      </w:r>
      <w:r w:rsidRPr="000C0876">
        <w:t xml:space="preserve"> </w:t>
      </w:r>
      <w:r w:rsidR="00C611BC">
        <w:t>bei aplinkai apsaugoti nuo galimo užteršimo.</w:t>
      </w:r>
    </w:p>
    <w:p w:rsidR="000C0876" w:rsidRDefault="000C0876" w:rsidP="000E3EAE">
      <w:pPr>
        <w:spacing w:line="259" w:lineRule="auto"/>
        <w:ind w:firstLine="1298"/>
        <w:jc w:val="both"/>
      </w:pPr>
      <w:r w:rsidRPr="000C0876">
        <w:t>Pried</w:t>
      </w:r>
      <w:r w:rsidR="00C611BC">
        <w:t>ai</w:t>
      </w:r>
      <w:r w:rsidRPr="000C0876">
        <w:t xml:space="preserve"> laik</w:t>
      </w:r>
      <w:r w:rsidR="00C611BC">
        <w:t>om</w:t>
      </w:r>
      <w:r w:rsidRPr="000C0876">
        <w:t>i rezervuar</w:t>
      </w:r>
      <w:r w:rsidR="00C611BC">
        <w:t>uose</w:t>
      </w:r>
      <w:r w:rsidRPr="000C0876">
        <w:t xml:space="preserve"> </w:t>
      </w:r>
      <w:r w:rsidR="00C611BC">
        <w:t>su</w:t>
      </w:r>
      <w:r>
        <w:t xml:space="preserve"> išorin</w:t>
      </w:r>
      <w:r w:rsidR="00C611BC">
        <w:t>e</w:t>
      </w:r>
      <w:r w:rsidRPr="000C0876">
        <w:t xml:space="preserve"> termoizoliacij</w:t>
      </w:r>
      <w:r w:rsidR="00C611BC">
        <w:t>a</w:t>
      </w:r>
      <w:r w:rsidRPr="000C0876">
        <w:t xml:space="preserve"> bei pašildymo sistem</w:t>
      </w:r>
      <w:r>
        <w:t>ą</w:t>
      </w:r>
      <w:r w:rsidRPr="000C0876">
        <w:t xml:space="preserve"> viduje. </w:t>
      </w:r>
      <w:r>
        <w:t xml:space="preserve">Kiekvienas </w:t>
      </w:r>
      <w:r w:rsidRPr="000C0876">
        <w:t>rezervuaras turi autonominę temperatūros reguliavimo ir perspėjimo apie temperatūros pokyčius sistemą. Sistemos šilumokaityje naudojama bazinė alyva.</w:t>
      </w:r>
    </w:p>
    <w:p w:rsidR="00CF2E03" w:rsidRPr="000C0876" w:rsidRDefault="00CF2E03" w:rsidP="000E3EAE">
      <w:pPr>
        <w:spacing w:line="259" w:lineRule="auto"/>
        <w:ind w:firstLine="1298"/>
        <w:jc w:val="both"/>
      </w:pPr>
      <w:r w:rsidRPr="000C0876">
        <w:t xml:space="preserve">Rezervuaruose įrengti alsuokliai su vidine blokavimo sistema. Nesant slėgio iš rezervuaro vidaus, alsuoklis uždaromas ir neleidžia </w:t>
      </w:r>
      <w:r w:rsidR="00C611BC">
        <w:t xml:space="preserve">dėl </w:t>
      </w:r>
      <w:r w:rsidRPr="000C0876">
        <w:t>savaiminio garavimo susidarantiems produktams patekti į aplinką.</w:t>
      </w:r>
    </w:p>
    <w:p w:rsidR="000C0876" w:rsidRDefault="000C0876" w:rsidP="000E3EAE">
      <w:pPr>
        <w:spacing w:line="259" w:lineRule="auto"/>
        <w:ind w:firstLine="1298"/>
        <w:jc w:val="both"/>
      </w:pPr>
      <w:r w:rsidRPr="000C0876">
        <w:t xml:space="preserve">Vamzdynuose temperatūra </w:t>
      </w:r>
      <w:r w:rsidR="00C611BC">
        <w:t xml:space="preserve">yra </w:t>
      </w:r>
      <w:r w:rsidRPr="000C0876">
        <w:t>palaikoma šildymui naudojant elektr</w:t>
      </w:r>
      <w:r w:rsidR="000E3EAE">
        <w:t xml:space="preserve">ą, tiekiamą specialiais </w:t>
      </w:r>
      <w:r w:rsidRPr="000C0876">
        <w:t>kabeli</w:t>
      </w:r>
      <w:r w:rsidR="000E3EAE">
        <w:t>ais</w:t>
      </w:r>
      <w:r w:rsidRPr="000C0876">
        <w:t xml:space="preserve">. </w:t>
      </w:r>
      <w:r w:rsidR="00CF2E03">
        <w:t>Savaiminio slėgio vamzdyne susidarymo</w:t>
      </w:r>
      <w:r w:rsidR="00CF2E03" w:rsidRPr="00CF2E03">
        <w:t xml:space="preserve"> </w:t>
      </w:r>
      <w:r w:rsidR="00CF2E03" w:rsidRPr="000C0876">
        <w:t>dėl temperatūros pokyčių</w:t>
      </w:r>
      <w:r w:rsidR="00CF2E03">
        <w:t xml:space="preserve"> prevencijai prie kiekvienos uždaros vamzdyno dalies įrengta slėgio nuėmimo sistema, </w:t>
      </w:r>
      <w:r w:rsidR="00CF2E03" w:rsidRPr="000C0876">
        <w:t>sujungta su darbiniais rezervuarais</w:t>
      </w:r>
      <w:r w:rsidR="00CF2E03">
        <w:t xml:space="preserve">. </w:t>
      </w:r>
    </w:p>
    <w:p w:rsidR="00043249" w:rsidRDefault="00043249">
      <w:pPr>
        <w:spacing w:after="160" w:line="259" w:lineRule="auto"/>
        <w:rPr>
          <w:i/>
        </w:rPr>
      </w:pPr>
      <w:r>
        <w:rPr>
          <w:i/>
        </w:rPr>
        <w:br w:type="page"/>
      </w:r>
    </w:p>
    <w:p w:rsidR="000C0876" w:rsidRDefault="00785024" w:rsidP="00724FBD">
      <w:pPr>
        <w:spacing w:line="259" w:lineRule="auto"/>
        <w:ind w:firstLine="1298"/>
        <w:jc w:val="both"/>
      </w:pPr>
      <w:r w:rsidRPr="00785024">
        <w:rPr>
          <w:i/>
        </w:rPr>
        <w:lastRenderedPageBreak/>
        <w:t>Alyvai gaminti</w:t>
      </w:r>
      <w:r>
        <w:t xml:space="preserve"> naudojami trys maišytuvai.</w:t>
      </w:r>
      <w:r w:rsidR="0092578F">
        <w:t xml:space="preserve"> </w:t>
      </w:r>
      <w:r w:rsidR="0092578F" w:rsidRPr="00724FBD">
        <w:rPr>
          <w:szCs w:val="24"/>
        </w:rPr>
        <w:t xml:space="preserve">Pirmasis </w:t>
      </w:r>
      <w:r w:rsidR="00FC2CD2" w:rsidRPr="00724FBD">
        <w:rPr>
          <w:szCs w:val="24"/>
        </w:rPr>
        <w:t xml:space="preserve">maišytuvas </w:t>
      </w:r>
      <w:r w:rsidR="0092578F" w:rsidRPr="00724FBD">
        <w:rPr>
          <w:szCs w:val="24"/>
        </w:rPr>
        <w:t xml:space="preserve">yra sudubliuotas </w:t>
      </w:r>
      <w:r w:rsidR="00FC2CD2" w:rsidRPr="00724FBD">
        <w:rPr>
          <w:szCs w:val="24"/>
        </w:rPr>
        <w:t xml:space="preserve">maišymo konteineris, autonomiškai nepertraukiamai veikiantis su minimalia priežiūra. Programuojamu procesoriumi žaliavos </w:t>
      </w:r>
      <w:r w:rsidR="00C932F9" w:rsidRPr="00657907">
        <w:rPr>
          <w:szCs w:val="24"/>
          <w:lang w:eastAsia="lt-LT"/>
        </w:rPr>
        <w:t xml:space="preserve">penkiais skirtingais kolektoriais su dubliuotais paėmimo siurbliais </w:t>
      </w:r>
      <w:r w:rsidR="00FC2CD2" w:rsidRPr="00724FBD">
        <w:rPr>
          <w:szCs w:val="24"/>
        </w:rPr>
        <w:t>dozuojamos pagal svorį</w:t>
      </w:r>
      <w:r w:rsidR="00C932F9" w:rsidRPr="00724FBD">
        <w:rPr>
          <w:szCs w:val="24"/>
        </w:rPr>
        <w:t xml:space="preserve">, yra techninė galimybė užpildyti maišytuvą </w:t>
      </w:r>
      <w:r w:rsidR="00C932F9" w:rsidRPr="00657907">
        <w:rPr>
          <w:szCs w:val="24"/>
          <w:lang w:eastAsia="lt-LT"/>
        </w:rPr>
        <w:t xml:space="preserve">rankiniu būdu iš ISO konteinerių </w:t>
      </w:r>
      <w:r w:rsidR="00C932F9" w:rsidRPr="00724FBD">
        <w:rPr>
          <w:szCs w:val="24"/>
          <w:lang w:eastAsia="lt-LT"/>
        </w:rPr>
        <w:t>ar</w:t>
      </w:r>
      <w:r w:rsidR="00C932F9" w:rsidRPr="00657907">
        <w:rPr>
          <w:szCs w:val="24"/>
          <w:lang w:eastAsia="lt-LT"/>
        </w:rPr>
        <w:t xml:space="preserve"> statinių. </w:t>
      </w:r>
      <w:r w:rsidR="00D3493A" w:rsidRPr="00724FBD">
        <w:rPr>
          <w:szCs w:val="24"/>
          <w:lang w:eastAsia="lt-LT"/>
        </w:rPr>
        <w:t xml:space="preserve">Maišymas </w:t>
      </w:r>
      <w:proofErr w:type="spellStart"/>
      <w:r w:rsidR="00D3493A" w:rsidRPr="00724FBD">
        <w:rPr>
          <w:szCs w:val="24"/>
          <w:lang w:eastAsia="lt-LT"/>
        </w:rPr>
        <w:t>mentinis</w:t>
      </w:r>
      <w:proofErr w:type="spellEnd"/>
      <w:r w:rsidR="00D3493A" w:rsidRPr="00724FBD">
        <w:rPr>
          <w:szCs w:val="24"/>
          <w:lang w:eastAsia="lt-LT"/>
        </w:rPr>
        <w:t xml:space="preserve">, šildymo sistema nėra numatyta. </w:t>
      </w:r>
      <w:r w:rsidR="00724FBD" w:rsidRPr="00724FBD">
        <w:rPr>
          <w:szCs w:val="24"/>
          <w:lang w:eastAsia="lt-LT"/>
        </w:rPr>
        <w:t>Per v</w:t>
      </w:r>
      <w:r w:rsidR="00D3493A" w:rsidRPr="00724FBD">
        <w:rPr>
          <w:szCs w:val="24"/>
          <w:lang w:eastAsia="lt-LT"/>
        </w:rPr>
        <w:t>ien</w:t>
      </w:r>
      <w:r w:rsidR="00724FBD" w:rsidRPr="00724FBD">
        <w:rPr>
          <w:szCs w:val="24"/>
          <w:lang w:eastAsia="lt-LT"/>
        </w:rPr>
        <w:t xml:space="preserve">ą 45 – 90 minučių trukmės </w:t>
      </w:r>
      <w:r w:rsidR="00D3493A" w:rsidRPr="00724FBD">
        <w:rPr>
          <w:szCs w:val="24"/>
          <w:lang w:eastAsia="lt-LT"/>
        </w:rPr>
        <w:t>maišym</w:t>
      </w:r>
      <w:r w:rsidR="00724FBD" w:rsidRPr="00724FBD">
        <w:rPr>
          <w:szCs w:val="24"/>
          <w:lang w:eastAsia="lt-LT"/>
        </w:rPr>
        <w:t>ą pagaminama iki 8,5 t produkto</w:t>
      </w:r>
      <w:r w:rsidR="00D3493A" w:rsidRPr="00724FBD">
        <w:rPr>
          <w:szCs w:val="24"/>
          <w:lang w:eastAsia="lt-LT"/>
        </w:rPr>
        <w:t xml:space="preserve">. </w:t>
      </w:r>
      <w:r w:rsidR="00EA3D94">
        <w:rPr>
          <w:szCs w:val="24"/>
          <w:lang w:eastAsia="lt-LT"/>
        </w:rPr>
        <w:t>Yra į</w:t>
      </w:r>
      <w:r w:rsidR="00FC2CD2" w:rsidRPr="00724FBD">
        <w:rPr>
          <w:szCs w:val="24"/>
        </w:rPr>
        <w:t xml:space="preserve">rengta </w:t>
      </w:r>
      <w:r w:rsidR="00C932F9" w:rsidRPr="00724FBD">
        <w:rPr>
          <w:szCs w:val="24"/>
        </w:rPr>
        <w:t xml:space="preserve">maišytuvo </w:t>
      </w:r>
      <w:r w:rsidR="00FC2CD2" w:rsidRPr="00724FBD">
        <w:rPr>
          <w:szCs w:val="24"/>
        </w:rPr>
        <w:t xml:space="preserve">mechaninė apsaugos sistema nuo perpylimo, </w:t>
      </w:r>
      <w:r w:rsidR="0059110B" w:rsidRPr="00724FBD">
        <w:rPr>
          <w:szCs w:val="24"/>
        </w:rPr>
        <w:t xml:space="preserve">varikliams apsaugoti nuo </w:t>
      </w:r>
      <w:r w:rsidR="00C932F9" w:rsidRPr="00724FBD">
        <w:rPr>
          <w:szCs w:val="24"/>
        </w:rPr>
        <w:t>tuščios eigos</w:t>
      </w:r>
      <w:r w:rsidR="0059110B" w:rsidRPr="00724FBD">
        <w:rPr>
          <w:szCs w:val="24"/>
        </w:rPr>
        <w:t xml:space="preserve"> naudojamos </w:t>
      </w:r>
      <w:r w:rsidR="00FC2CD2" w:rsidRPr="00724FBD">
        <w:rPr>
          <w:szCs w:val="24"/>
        </w:rPr>
        <w:t>šiluminės r</w:t>
      </w:r>
      <w:r w:rsidR="0059110B" w:rsidRPr="00724FBD">
        <w:rPr>
          <w:szCs w:val="24"/>
        </w:rPr>
        <w:t>e</w:t>
      </w:r>
      <w:r w:rsidR="00FC2CD2" w:rsidRPr="00724FBD">
        <w:rPr>
          <w:szCs w:val="24"/>
        </w:rPr>
        <w:t>lės</w:t>
      </w:r>
      <w:r w:rsidR="0059110B" w:rsidRPr="00724FBD">
        <w:rPr>
          <w:szCs w:val="24"/>
        </w:rPr>
        <w:t>.</w:t>
      </w:r>
      <w:r w:rsidR="00C932F9" w:rsidRPr="00724FBD">
        <w:rPr>
          <w:szCs w:val="24"/>
        </w:rPr>
        <w:t xml:space="preserve"> </w:t>
      </w:r>
      <w:r w:rsidR="00D3493A" w:rsidRPr="00724FBD">
        <w:rPr>
          <w:szCs w:val="24"/>
        </w:rPr>
        <w:t>Ši</w:t>
      </w:r>
      <w:r w:rsidR="00724FBD" w:rsidRPr="00724FBD">
        <w:rPr>
          <w:szCs w:val="24"/>
        </w:rPr>
        <w:t>ame</w:t>
      </w:r>
      <w:r w:rsidR="00D3493A" w:rsidRPr="00724FBD">
        <w:rPr>
          <w:szCs w:val="24"/>
        </w:rPr>
        <w:t xml:space="preserve"> maišytuv</w:t>
      </w:r>
      <w:r w:rsidR="00724FBD" w:rsidRPr="00724FBD">
        <w:rPr>
          <w:szCs w:val="24"/>
        </w:rPr>
        <w:t>e</w:t>
      </w:r>
      <w:r w:rsidR="00D3493A" w:rsidRPr="00724FBD">
        <w:rPr>
          <w:szCs w:val="24"/>
        </w:rPr>
        <w:t xml:space="preserve"> dažniausiai </w:t>
      </w:r>
      <w:r w:rsidR="00724FBD" w:rsidRPr="00724FBD">
        <w:rPr>
          <w:szCs w:val="24"/>
        </w:rPr>
        <w:t>gaminama</w:t>
      </w:r>
      <w:r w:rsidR="00D3493A" w:rsidRPr="00724FBD">
        <w:rPr>
          <w:szCs w:val="24"/>
        </w:rPr>
        <w:t xml:space="preserve"> hidraulin</w:t>
      </w:r>
      <w:r w:rsidR="00724FBD" w:rsidRPr="00724FBD">
        <w:rPr>
          <w:szCs w:val="24"/>
        </w:rPr>
        <w:t>ė</w:t>
      </w:r>
      <w:r w:rsidR="00D3493A" w:rsidRPr="00724FBD">
        <w:rPr>
          <w:szCs w:val="24"/>
        </w:rPr>
        <w:t xml:space="preserve"> ir </w:t>
      </w:r>
      <w:proofErr w:type="spellStart"/>
      <w:r w:rsidR="00D3493A" w:rsidRPr="00724FBD">
        <w:rPr>
          <w:szCs w:val="24"/>
        </w:rPr>
        <w:t>transmisin</w:t>
      </w:r>
      <w:r w:rsidR="00724FBD" w:rsidRPr="00724FBD">
        <w:rPr>
          <w:szCs w:val="24"/>
        </w:rPr>
        <w:t>ė</w:t>
      </w:r>
      <w:proofErr w:type="spellEnd"/>
      <w:r w:rsidR="00D3493A" w:rsidRPr="00724FBD">
        <w:rPr>
          <w:szCs w:val="24"/>
        </w:rPr>
        <w:t xml:space="preserve"> alyva</w:t>
      </w:r>
      <w:r w:rsidR="00724FBD" w:rsidRPr="00724FBD">
        <w:rPr>
          <w:szCs w:val="24"/>
        </w:rPr>
        <w:t>.</w:t>
      </w:r>
      <w:r w:rsidR="00D3493A" w:rsidRPr="00724FBD">
        <w:t xml:space="preserve"> </w:t>
      </w:r>
    </w:p>
    <w:p w:rsidR="00B16496" w:rsidRPr="00907BD3" w:rsidRDefault="00724FBD" w:rsidP="00907BD3">
      <w:pPr>
        <w:spacing w:line="259" w:lineRule="auto"/>
        <w:ind w:firstLine="1298"/>
        <w:jc w:val="both"/>
      </w:pPr>
      <w:r w:rsidRPr="00907BD3">
        <w:t>Antrasis ir trečiasis maišytuvai</w:t>
      </w:r>
      <w:r w:rsidR="0035797E" w:rsidRPr="00907BD3">
        <w:t>, sumontuoti gamybinėje patalpoje, yra</w:t>
      </w:r>
      <w:r w:rsidRPr="00907BD3">
        <w:t xml:space="preserve"> skirti variklin</w:t>
      </w:r>
      <w:r w:rsidR="00437663" w:rsidRPr="00907BD3">
        <w:t>ei</w:t>
      </w:r>
      <w:r w:rsidRPr="00907BD3">
        <w:t xml:space="preserve"> alyv</w:t>
      </w:r>
      <w:r w:rsidR="00437663" w:rsidRPr="00907BD3">
        <w:t>ai</w:t>
      </w:r>
      <w:r w:rsidRPr="00907BD3">
        <w:t xml:space="preserve"> gam</w:t>
      </w:r>
      <w:r w:rsidR="00437663" w:rsidRPr="00907BD3">
        <w:t>inti</w:t>
      </w:r>
      <w:r w:rsidRPr="00907BD3">
        <w:t>.</w:t>
      </w:r>
      <w:r w:rsidR="00575EED" w:rsidRPr="00907BD3">
        <w:rPr>
          <w:sz w:val="22"/>
          <w:szCs w:val="22"/>
          <w:lang w:eastAsia="lt-LT"/>
        </w:rPr>
        <w:t xml:space="preserve"> </w:t>
      </w:r>
      <w:r w:rsidR="00575EED" w:rsidRPr="00907BD3">
        <w:t>Tai autonominės sistemos, dirbančios paeiliui.</w:t>
      </w:r>
      <w:r w:rsidR="0035797E" w:rsidRPr="00907BD3">
        <w:rPr>
          <w:sz w:val="22"/>
          <w:szCs w:val="22"/>
          <w:lang w:eastAsia="lt-LT"/>
        </w:rPr>
        <w:t xml:space="preserve"> </w:t>
      </w:r>
      <w:r w:rsidR="0035797E" w:rsidRPr="00907BD3">
        <w:t>Maišytuvai nešildomi, bet pašildymas galimas.</w:t>
      </w:r>
      <w:r w:rsidR="0035797E" w:rsidRPr="00907BD3">
        <w:rPr>
          <w:sz w:val="22"/>
          <w:szCs w:val="22"/>
          <w:lang w:eastAsia="lt-LT"/>
        </w:rPr>
        <w:t xml:space="preserve"> </w:t>
      </w:r>
      <w:r w:rsidR="0035797E" w:rsidRPr="00907BD3">
        <w:t>Nuo perpylimo numatyta mechaninė apsaugos sistema, blokuojanti siurblius tiek dozavimo, tiek iškrovimo kryptimis.</w:t>
      </w:r>
      <w:r w:rsidR="00BD01DF" w:rsidRPr="00907BD3">
        <w:t xml:space="preserve"> </w:t>
      </w:r>
      <w:r w:rsidR="00B16496" w:rsidRPr="00907BD3">
        <w:t>Žaliavos dozuojamos per „</w:t>
      </w:r>
      <w:proofErr w:type="spellStart"/>
      <w:r w:rsidR="00B16496" w:rsidRPr="00907BD3">
        <w:t>pig</w:t>
      </w:r>
      <w:proofErr w:type="spellEnd"/>
      <w:r w:rsidR="00B16496" w:rsidRPr="00907BD3">
        <w:t xml:space="preserve">“ sistemą. </w:t>
      </w:r>
    </w:p>
    <w:p w:rsidR="0035797E" w:rsidRDefault="00B16496" w:rsidP="00907BD3">
      <w:pPr>
        <w:spacing w:line="259" w:lineRule="auto"/>
        <w:ind w:firstLine="1298"/>
        <w:jc w:val="both"/>
        <w:rPr>
          <w:sz w:val="22"/>
          <w:szCs w:val="22"/>
          <w:lang w:eastAsia="lt-LT"/>
        </w:rPr>
      </w:pPr>
      <w:r w:rsidRPr="00907BD3">
        <w:t xml:space="preserve">Proceso pradžioje rotaciniu būdu sumaišoma bazinė alyva, pagal receptūrą pridėjus priedus, vyksta cirkuliacinis maišymas, gamyba baigiama maišymu pagal SCT sukurtą </w:t>
      </w:r>
      <w:r w:rsidR="00EA3D94" w:rsidRPr="00907BD3">
        <w:t xml:space="preserve">specialiąją </w:t>
      </w:r>
      <w:r w:rsidR="00907BD3" w:rsidRPr="00907BD3">
        <w:t xml:space="preserve">maišymo </w:t>
      </w:r>
      <w:r w:rsidRPr="00907BD3">
        <w:t>technologiją</w:t>
      </w:r>
      <w:r w:rsidR="00EA3D94" w:rsidRPr="00907BD3">
        <w:t>. Vieno maišymo metu per 80 – 100 minučių pagaminama 18 tonų alyvos. Produkto kokybės kontrolei vykdyti įrengta autonominė mėginių paėmimo sistema.</w:t>
      </w:r>
      <w:r w:rsidR="00907BD3" w:rsidRPr="00907BD3">
        <w:rPr>
          <w:sz w:val="22"/>
          <w:szCs w:val="22"/>
          <w:lang w:eastAsia="lt-LT"/>
        </w:rPr>
        <w:t xml:space="preserve"> </w:t>
      </w:r>
      <w:r w:rsidR="00EA3D94" w:rsidRPr="00907BD3">
        <w:rPr>
          <w:sz w:val="22"/>
          <w:szCs w:val="22"/>
          <w:lang w:eastAsia="lt-LT"/>
        </w:rPr>
        <w:t>Maišytuvai aprūpinti automatine praplovimo ir drenažo sistema likutin</w:t>
      </w:r>
      <w:r w:rsidR="00545729" w:rsidRPr="00907BD3">
        <w:rPr>
          <w:sz w:val="22"/>
          <w:szCs w:val="22"/>
          <w:lang w:eastAsia="lt-LT"/>
        </w:rPr>
        <w:t xml:space="preserve">iam </w:t>
      </w:r>
      <w:r w:rsidR="00EA3D94" w:rsidRPr="00907BD3">
        <w:rPr>
          <w:sz w:val="22"/>
          <w:szCs w:val="22"/>
          <w:lang w:eastAsia="lt-LT"/>
        </w:rPr>
        <w:t>produkt</w:t>
      </w:r>
      <w:r w:rsidR="00545729" w:rsidRPr="00907BD3">
        <w:rPr>
          <w:sz w:val="22"/>
          <w:szCs w:val="22"/>
          <w:lang w:eastAsia="lt-LT"/>
        </w:rPr>
        <w:t>ui</w:t>
      </w:r>
      <w:r w:rsidR="00EA3D94" w:rsidRPr="00907BD3">
        <w:rPr>
          <w:sz w:val="22"/>
          <w:szCs w:val="22"/>
          <w:lang w:eastAsia="lt-LT"/>
        </w:rPr>
        <w:t xml:space="preserve"> išpil</w:t>
      </w:r>
      <w:r w:rsidR="00545729" w:rsidRPr="00907BD3">
        <w:rPr>
          <w:sz w:val="22"/>
          <w:szCs w:val="22"/>
          <w:lang w:eastAsia="lt-LT"/>
        </w:rPr>
        <w:t>ti</w:t>
      </w:r>
      <w:r w:rsidR="00EA3D94" w:rsidRPr="00907BD3">
        <w:rPr>
          <w:sz w:val="22"/>
          <w:szCs w:val="22"/>
          <w:lang w:eastAsia="lt-LT"/>
        </w:rPr>
        <w:t xml:space="preserve"> į rezervuar</w:t>
      </w:r>
      <w:r w:rsidR="00545729" w:rsidRPr="00907BD3">
        <w:rPr>
          <w:sz w:val="22"/>
          <w:szCs w:val="22"/>
          <w:lang w:eastAsia="lt-LT"/>
        </w:rPr>
        <w:t>ą</w:t>
      </w:r>
      <w:r w:rsidR="00EA3D94" w:rsidRPr="00907BD3">
        <w:rPr>
          <w:sz w:val="22"/>
          <w:szCs w:val="22"/>
          <w:lang w:eastAsia="lt-LT"/>
        </w:rPr>
        <w:t xml:space="preserve">. </w:t>
      </w:r>
    </w:p>
    <w:p w:rsidR="007573B4" w:rsidRPr="007573B4" w:rsidRDefault="007573B4" w:rsidP="007573B4">
      <w:pPr>
        <w:spacing w:line="259" w:lineRule="auto"/>
        <w:ind w:firstLine="1298"/>
        <w:jc w:val="both"/>
        <w:rPr>
          <w:sz w:val="22"/>
          <w:szCs w:val="22"/>
          <w:lang w:eastAsia="lt-LT"/>
        </w:rPr>
      </w:pPr>
      <w:r w:rsidRPr="007573B4">
        <w:rPr>
          <w:sz w:val="22"/>
          <w:szCs w:val="22"/>
          <w:lang w:eastAsia="lt-LT"/>
        </w:rPr>
        <w:t xml:space="preserve">Iš visų trijų eksploatuojamų maišytuvų produktai į </w:t>
      </w:r>
      <w:r w:rsidRPr="00907BD3">
        <w:rPr>
          <w:sz w:val="22"/>
          <w:szCs w:val="22"/>
          <w:lang w:eastAsia="lt-LT"/>
        </w:rPr>
        <w:t xml:space="preserve">gatavos produkcijos </w:t>
      </w:r>
      <w:r w:rsidRPr="007573B4">
        <w:rPr>
          <w:sz w:val="22"/>
          <w:szCs w:val="22"/>
          <w:lang w:eastAsia="lt-LT"/>
        </w:rPr>
        <w:t>laikymo rezervuarus patenka per vieną “</w:t>
      </w:r>
      <w:proofErr w:type="spellStart"/>
      <w:r w:rsidRPr="007573B4">
        <w:rPr>
          <w:sz w:val="22"/>
          <w:szCs w:val="22"/>
          <w:lang w:eastAsia="lt-LT"/>
        </w:rPr>
        <w:t>pig</w:t>
      </w:r>
      <w:proofErr w:type="spellEnd"/>
      <w:r w:rsidRPr="007573B4">
        <w:rPr>
          <w:sz w:val="22"/>
          <w:szCs w:val="22"/>
          <w:lang w:eastAsia="lt-LT"/>
        </w:rPr>
        <w:t xml:space="preserve">“ sistemos vamzdyną. Po kiekvieno išpylimo vamzdynas yra išvalomas ir ne darbo metu paliekamas tuščias. Vieno iškrovos proceso trukmė nuo 20 iki 45 minučių, priklausomai nuo produkto savybių. </w:t>
      </w:r>
    </w:p>
    <w:p w:rsidR="00545729" w:rsidRPr="0053230B" w:rsidRDefault="00907BD3" w:rsidP="0053230B">
      <w:pPr>
        <w:spacing w:line="259" w:lineRule="auto"/>
        <w:ind w:firstLine="1298"/>
        <w:jc w:val="both"/>
      </w:pPr>
      <w:r w:rsidRPr="0053230B">
        <w:t>„</w:t>
      </w:r>
      <w:proofErr w:type="spellStart"/>
      <w:r w:rsidRPr="0053230B">
        <w:t>Pigging</w:t>
      </w:r>
      <w:proofErr w:type="spellEnd"/>
      <w:r w:rsidRPr="0053230B">
        <w:t xml:space="preserve">“ technologija </w:t>
      </w:r>
      <w:r w:rsidR="0053230B" w:rsidRPr="0053230B">
        <w:t>taikoma produktų krovai, perpylimui ar transportavimui per vamzdyną, kuris sumontuojamas ir vientiso plieninio vamzdžio be tarpusavio dalių tvirtinimo elementų.</w:t>
      </w:r>
    </w:p>
    <w:p w:rsidR="00C96D53" w:rsidRPr="0053230B" w:rsidRDefault="00C96D53" w:rsidP="0053230B">
      <w:pPr>
        <w:spacing w:line="259" w:lineRule="auto"/>
        <w:ind w:firstLine="1298"/>
        <w:jc w:val="both"/>
        <w:rPr>
          <w:szCs w:val="24"/>
        </w:rPr>
      </w:pPr>
      <w:r w:rsidRPr="0053230B">
        <w:rPr>
          <w:szCs w:val="24"/>
        </w:rPr>
        <w:t xml:space="preserve">Vamzdyno galuose įrengiamos valymo stotelės, kuriose laikomi gumos </w:t>
      </w:r>
      <w:r w:rsidR="0053230B" w:rsidRPr="0053230B">
        <w:rPr>
          <w:szCs w:val="24"/>
        </w:rPr>
        <w:t>ir/ar</w:t>
      </w:r>
      <w:r w:rsidRPr="0053230B">
        <w:rPr>
          <w:szCs w:val="24"/>
        </w:rPr>
        <w:t xml:space="preserve"> latekso kamščiai</w:t>
      </w:r>
      <w:r w:rsidR="0053230B" w:rsidRPr="0053230B">
        <w:rPr>
          <w:szCs w:val="24"/>
        </w:rPr>
        <w:t xml:space="preserve"> – grandikliai</w:t>
      </w:r>
      <w:r w:rsidRPr="0053230B">
        <w:rPr>
          <w:szCs w:val="24"/>
        </w:rPr>
        <w:t>. Po bet kurio proceso pneumatinės sistemos nustumia šiuos kamšius iki krovos galinio taško ir vamzdynas tampa visiškai tuščias. Privalumas šių sistemų yra tas, jog įmonė</w:t>
      </w:r>
      <w:r w:rsidR="0053230B" w:rsidRPr="0053230B">
        <w:rPr>
          <w:szCs w:val="24"/>
        </w:rPr>
        <w:t>je</w:t>
      </w:r>
      <w:r w:rsidRPr="0053230B">
        <w:rPr>
          <w:szCs w:val="24"/>
        </w:rPr>
        <w:t xml:space="preserve"> naudojama </w:t>
      </w:r>
      <w:r w:rsidR="0053230B" w:rsidRPr="0053230B">
        <w:rPr>
          <w:szCs w:val="24"/>
        </w:rPr>
        <w:t>gerokai</w:t>
      </w:r>
      <w:r w:rsidRPr="0053230B">
        <w:rPr>
          <w:szCs w:val="24"/>
        </w:rPr>
        <w:t xml:space="preserve"> mažiau technologinių vamzdynų. Vamzdynas visada yra tuščias ir kartu su </w:t>
      </w:r>
      <w:r w:rsidR="0053230B" w:rsidRPr="0053230B">
        <w:rPr>
          <w:szCs w:val="24"/>
        </w:rPr>
        <w:t>vientisumo privalumu</w:t>
      </w:r>
      <w:r w:rsidRPr="0053230B">
        <w:rPr>
          <w:szCs w:val="24"/>
        </w:rPr>
        <w:t xml:space="preserve"> užkerta kelią savaiminiam ar avariniam teršalų patekimui į aplinką. </w:t>
      </w:r>
      <w:r w:rsidR="0053230B" w:rsidRPr="0053230B">
        <w:rPr>
          <w:szCs w:val="24"/>
        </w:rPr>
        <w:t>Alyvos</w:t>
      </w:r>
      <w:r w:rsidRPr="0053230B">
        <w:rPr>
          <w:szCs w:val="24"/>
        </w:rPr>
        <w:t xml:space="preserve"> gamybo</w:t>
      </w:r>
      <w:r w:rsidR="0053230B" w:rsidRPr="0053230B">
        <w:rPr>
          <w:szCs w:val="24"/>
        </w:rPr>
        <w:t>je</w:t>
      </w:r>
      <w:r w:rsidRPr="0053230B">
        <w:rPr>
          <w:szCs w:val="24"/>
        </w:rPr>
        <w:t xml:space="preserve"> naudojami trys </w:t>
      </w:r>
      <w:r w:rsidR="0053230B" w:rsidRPr="0053230B">
        <w:rPr>
          <w:szCs w:val="24"/>
        </w:rPr>
        <w:t>„</w:t>
      </w:r>
      <w:proofErr w:type="spellStart"/>
      <w:r w:rsidR="0053230B" w:rsidRPr="0053230B">
        <w:rPr>
          <w:szCs w:val="24"/>
        </w:rPr>
        <w:t>pig</w:t>
      </w:r>
      <w:proofErr w:type="spellEnd"/>
      <w:r w:rsidR="0053230B" w:rsidRPr="0053230B">
        <w:rPr>
          <w:szCs w:val="24"/>
        </w:rPr>
        <w:t>“</w:t>
      </w:r>
      <w:r w:rsidRPr="0053230B">
        <w:rPr>
          <w:szCs w:val="24"/>
        </w:rPr>
        <w:t xml:space="preserve"> sistemos. Viena skirta žaliavų priėmimui, antra – žaliavų padavimui į gamybą. Trečia sistema naudojama gatavo produkto transportavimui į pagamintos produkcijos rezervuarus.</w:t>
      </w:r>
    </w:p>
    <w:p w:rsidR="00DF4695" w:rsidRPr="00DF4695" w:rsidRDefault="00DF4695" w:rsidP="00DF4695">
      <w:pPr>
        <w:spacing w:line="259" w:lineRule="auto"/>
        <w:ind w:firstLine="1298"/>
        <w:jc w:val="both"/>
        <w:rPr>
          <w:sz w:val="22"/>
          <w:szCs w:val="22"/>
          <w:lang w:eastAsia="lt-LT"/>
        </w:rPr>
      </w:pPr>
      <w:r w:rsidRPr="00DF4695">
        <w:rPr>
          <w:sz w:val="22"/>
          <w:szCs w:val="22"/>
          <w:lang w:eastAsia="lt-LT"/>
        </w:rPr>
        <w:t xml:space="preserve">Atskiras </w:t>
      </w:r>
      <w:smartTag w:uri="schemas-tilde-lv/tildestengine" w:element="metric2">
        <w:smartTagPr>
          <w:attr w:name="metric_value" w:val="22"/>
          <w:attr w:name="metric_text" w:val="m"/>
        </w:smartTagPr>
        <w:r w:rsidRPr="00DF4695">
          <w:rPr>
            <w:sz w:val="22"/>
            <w:szCs w:val="22"/>
            <w:lang w:eastAsia="lt-LT"/>
          </w:rPr>
          <w:t>22 m</w:t>
        </w:r>
      </w:smartTag>
      <w:r w:rsidRPr="00DF4695">
        <w:rPr>
          <w:sz w:val="22"/>
          <w:szCs w:val="22"/>
          <w:vertAlign w:val="superscript"/>
          <w:lang w:eastAsia="lt-LT"/>
        </w:rPr>
        <w:t>3</w:t>
      </w:r>
      <w:r w:rsidRPr="00DF4695">
        <w:rPr>
          <w:sz w:val="22"/>
          <w:szCs w:val="22"/>
          <w:lang w:eastAsia="lt-LT"/>
        </w:rPr>
        <w:t xml:space="preserve"> maišymo įrenginys su greito pašildymo funkcija naudojamas įvairių specifikacijų klampumo modifikatoriui gaminti. Vieno proceso metu per 4 – 6 val. pagaminama iki 12 t priedo, kuris per šiam produktui naudojamą “</w:t>
      </w:r>
      <w:proofErr w:type="spellStart"/>
      <w:r w:rsidRPr="00DF4695">
        <w:rPr>
          <w:sz w:val="22"/>
          <w:szCs w:val="22"/>
          <w:lang w:eastAsia="lt-LT"/>
        </w:rPr>
        <w:t>pig</w:t>
      </w:r>
      <w:proofErr w:type="spellEnd"/>
      <w:r w:rsidRPr="00DF4695">
        <w:rPr>
          <w:sz w:val="22"/>
          <w:szCs w:val="22"/>
          <w:lang w:eastAsia="lt-LT"/>
        </w:rPr>
        <w:t>“ sistem</w:t>
      </w:r>
      <w:r>
        <w:rPr>
          <w:sz w:val="22"/>
          <w:szCs w:val="22"/>
          <w:lang w:eastAsia="lt-LT"/>
        </w:rPr>
        <w:t>ą</w:t>
      </w:r>
      <w:r w:rsidRPr="00DF4695">
        <w:rPr>
          <w:sz w:val="22"/>
          <w:szCs w:val="22"/>
          <w:lang w:eastAsia="lt-LT"/>
        </w:rPr>
        <w:t xml:space="preserve"> išpilamas į priedų laikymo rezervuarus. </w:t>
      </w:r>
    </w:p>
    <w:p w:rsidR="00DF4695" w:rsidRPr="00DF4695" w:rsidRDefault="00DF4695" w:rsidP="00DF4695">
      <w:pPr>
        <w:spacing w:line="259" w:lineRule="auto"/>
        <w:ind w:firstLine="1298"/>
        <w:jc w:val="both"/>
      </w:pPr>
      <w:r w:rsidRPr="00DF4695">
        <w:rPr>
          <w:sz w:val="22"/>
          <w:szCs w:val="22"/>
          <w:lang w:eastAsia="lt-LT"/>
        </w:rPr>
        <w:t>Klampumo modifikatoriaus gamybos procesas įjungia koncentruoto priedo smulkinimą ir tirpinimą bazinėje alyvoje esant nustatytai temperatūrai. Smulkinimas atliekamas dideliu greičiu besisukančiu peiliu, maišymui naudojama cirkuliacinė sistema.</w:t>
      </w:r>
    </w:p>
    <w:p w:rsidR="00DF4695" w:rsidRPr="007573B4" w:rsidRDefault="00DF4695" w:rsidP="007573B4">
      <w:pPr>
        <w:spacing w:line="259" w:lineRule="auto"/>
        <w:ind w:firstLine="1298"/>
        <w:jc w:val="both"/>
        <w:rPr>
          <w:sz w:val="22"/>
          <w:szCs w:val="22"/>
          <w:lang w:eastAsia="lt-LT"/>
        </w:rPr>
      </w:pPr>
      <w:proofErr w:type="spellStart"/>
      <w:r w:rsidRPr="007573B4">
        <w:rPr>
          <w:i/>
          <w:sz w:val="22"/>
          <w:szCs w:val="22"/>
          <w:lang w:eastAsia="lt-LT"/>
        </w:rPr>
        <w:t>Autošampūnų</w:t>
      </w:r>
      <w:proofErr w:type="spellEnd"/>
      <w:r w:rsidRPr="007573B4">
        <w:rPr>
          <w:i/>
          <w:sz w:val="22"/>
          <w:szCs w:val="22"/>
          <w:lang w:eastAsia="lt-LT"/>
        </w:rPr>
        <w:t xml:space="preserve"> gamyba</w:t>
      </w:r>
      <w:r w:rsidRPr="007573B4">
        <w:rPr>
          <w:sz w:val="22"/>
          <w:szCs w:val="22"/>
          <w:lang w:eastAsia="lt-LT"/>
        </w:rPr>
        <w:t xml:space="preserve">. Gamybai naudojama </w:t>
      </w:r>
      <w:smartTag w:uri="schemas-tilde-lv/tildestengine" w:element="metric2">
        <w:smartTagPr>
          <w:attr w:name="metric_value" w:val="2"/>
          <w:attr w:name="metric_text" w:val="m"/>
        </w:smartTagPr>
        <w:r w:rsidRPr="007573B4">
          <w:rPr>
            <w:sz w:val="22"/>
            <w:szCs w:val="22"/>
            <w:lang w:eastAsia="lt-LT"/>
          </w:rPr>
          <w:t>2 m</w:t>
        </w:r>
      </w:smartTag>
      <w:r w:rsidRPr="007573B4">
        <w:rPr>
          <w:sz w:val="22"/>
          <w:szCs w:val="22"/>
          <w:vertAlign w:val="superscript"/>
          <w:lang w:eastAsia="lt-LT"/>
        </w:rPr>
        <w:t>3</w:t>
      </w:r>
      <w:r w:rsidRPr="007573B4">
        <w:rPr>
          <w:sz w:val="22"/>
          <w:szCs w:val="22"/>
          <w:lang w:eastAsia="lt-LT"/>
        </w:rPr>
        <w:t xml:space="preserve"> talpos nerūdijančiojo plieno metalinė talpa su sraigtine maišymo sistema. Apie 90 procentų bendro tūrio sudaro vanduo, kuriame maišant tirpinamos aktyviosios medžiagos. Komponentai gamybai laikomi gamintojo plastikiniuose maišuose ir metalinėse statinėse. Dozavimas pagal svorį atliekamas siurbliais. Proceso trukmė, priklausomai nuo gaminamos rūšies, trunka nuo </w:t>
      </w:r>
      <w:r w:rsidR="002E248B" w:rsidRPr="007573B4">
        <w:rPr>
          <w:sz w:val="22"/>
          <w:szCs w:val="22"/>
          <w:lang w:eastAsia="lt-LT"/>
        </w:rPr>
        <w:t>keturių</w:t>
      </w:r>
      <w:r w:rsidRPr="007573B4">
        <w:rPr>
          <w:sz w:val="22"/>
          <w:szCs w:val="22"/>
          <w:lang w:eastAsia="lt-LT"/>
        </w:rPr>
        <w:t xml:space="preserve"> iki </w:t>
      </w:r>
      <w:r w:rsidR="002E248B" w:rsidRPr="007573B4">
        <w:rPr>
          <w:sz w:val="22"/>
          <w:szCs w:val="22"/>
          <w:lang w:eastAsia="lt-LT"/>
        </w:rPr>
        <w:t xml:space="preserve">dvidešimt keturių </w:t>
      </w:r>
      <w:r w:rsidRPr="007573B4">
        <w:rPr>
          <w:sz w:val="22"/>
          <w:szCs w:val="22"/>
          <w:lang w:eastAsia="lt-LT"/>
        </w:rPr>
        <w:t>val</w:t>
      </w:r>
      <w:r w:rsidR="002E248B" w:rsidRPr="007573B4">
        <w:rPr>
          <w:sz w:val="22"/>
          <w:szCs w:val="22"/>
          <w:lang w:eastAsia="lt-LT"/>
        </w:rPr>
        <w:t>andų</w:t>
      </w:r>
      <w:r w:rsidRPr="007573B4">
        <w:rPr>
          <w:sz w:val="22"/>
          <w:szCs w:val="22"/>
          <w:lang w:eastAsia="lt-LT"/>
        </w:rPr>
        <w:t xml:space="preserve">. Pagamintas produktas sandėliuojamas </w:t>
      </w:r>
      <w:smartTag w:uri="schemas-tilde-lv/tildestengine" w:element="metric2">
        <w:smartTagPr>
          <w:attr w:name="metric_value" w:val="1"/>
          <w:attr w:name="metric_text" w:val="m"/>
        </w:smartTagPr>
        <w:r w:rsidRPr="007573B4">
          <w:rPr>
            <w:sz w:val="22"/>
            <w:szCs w:val="22"/>
            <w:lang w:eastAsia="lt-LT"/>
          </w:rPr>
          <w:t>1 m</w:t>
        </w:r>
      </w:smartTag>
      <w:r w:rsidRPr="007573B4">
        <w:rPr>
          <w:sz w:val="22"/>
          <w:szCs w:val="22"/>
          <w:vertAlign w:val="superscript"/>
          <w:lang w:eastAsia="lt-LT"/>
        </w:rPr>
        <w:t>3</w:t>
      </w:r>
      <w:r w:rsidRPr="007573B4">
        <w:rPr>
          <w:sz w:val="22"/>
          <w:szCs w:val="22"/>
          <w:lang w:eastAsia="lt-LT"/>
        </w:rPr>
        <w:t xml:space="preserve"> talpose. </w:t>
      </w:r>
    </w:p>
    <w:p w:rsidR="00DF4695" w:rsidRPr="007573B4" w:rsidRDefault="00DF4695" w:rsidP="007573B4">
      <w:pPr>
        <w:spacing w:line="259" w:lineRule="auto"/>
        <w:ind w:firstLine="1298"/>
        <w:jc w:val="both"/>
        <w:rPr>
          <w:sz w:val="22"/>
          <w:szCs w:val="22"/>
          <w:lang w:eastAsia="lt-LT"/>
        </w:rPr>
      </w:pPr>
      <w:r w:rsidRPr="007573B4">
        <w:rPr>
          <w:i/>
          <w:sz w:val="22"/>
          <w:szCs w:val="22"/>
          <w:lang w:eastAsia="lt-LT"/>
        </w:rPr>
        <w:t>Aušinimo skysčių gamyba.</w:t>
      </w:r>
      <w:r w:rsidRPr="007573B4">
        <w:rPr>
          <w:sz w:val="22"/>
          <w:szCs w:val="22"/>
          <w:lang w:eastAsia="lt-LT"/>
        </w:rPr>
        <w:t xml:space="preserve"> Mėlynas, žalias, raudonas aušinimo skysčiai gaminami </w:t>
      </w:r>
      <w:r w:rsidR="002E248B" w:rsidRPr="007573B4">
        <w:rPr>
          <w:sz w:val="22"/>
          <w:szCs w:val="22"/>
          <w:lang w:eastAsia="lt-LT"/>
        </w:rPr>
        <w:t xml:space="preserve">tam skirtame </w:t>
      </w:r>
      <w:r w:rsidRPr="007573B4">
        <w:rPr>
          <w:sz w:val="22"/>
          <w:szCs w:val="22"/>
          <w:lang w:eastAsia="lt-LT"/>
        </w:rPr>
        <w:t>maišytuve</w:t>
      </w:r>
      <w:r w:rsidR="002E248B" w:rsidRPr="007573B4">
        <w:rPr>
          <w:sz w:val="22"/>
          <w:szCs w:val="22"/>
          <w:lang w:eastAsia="lt-LT"/>
        </w:rPr>
        <w:t>,</w:t>
      </w:r>
      <w:r w:rsidRPr="007573B4">
        <w:rPr>
          <w:sz w:val="22"/>
          <w:szCs w:val="22"/>
          <w:lang w:eastAsia="lt-LT"/>
        </w:rPr>
        <w:t xml:space="preserve"> vandeniu skiedžiant aušinimo skysčio koncentratus. Sistemą sudaro vandens, koncentrato ir pagaminto produkto vamzdynai. Pagamintam produktui laikyti naudojami šeši </w:t>
      </w:r>
      <w:smartTag w:uri="schemas-tilde-lv/tildestengine" w:element="metric2">
        <w:smartTagPr>
          <w:attr w:name="metric_value" w:val="75"/>
          <w:attr w:name="metric_text" w:val="m"/>
        </w:smartTagPr>
        <w:r w:rsidRPr="007573B4">
          <w:rPr>
            <w:sz w:val="22"/>
            <w:szCs w:val="22"/>
            <w:lang w:eastAsia="lt-LT"/>
          </w:rPr>
          <w:t>75 m</w:t>
        </w:r>
      </w:smartTag>
      <w:r w:rsidRPr="007573B4">
        <w:rPr>
          <w:sz w:val="22"/>
          <w:szCs w:val="22"/>
          <w:vertAlign w:val="superscript"/>
          <w:lang w:eastAsia="lt-LT"/>
        </w:rPr>
        <w:t>3</w:t>
      </w:r>
      <w:r w:rsidRPr="007573B4">
        <w:rPr>
          <w:sz w:val="22"/>
          <w:szCs w:val="22"/>
          <w:lang w:eastAsia="lt-LT"/>
        </w:rPr>
        <w:t xml:space="preserve"> talpumo rezervuarai.</w:t>
      </w:r>
    </w:p>
    <w:p w:rsidR="00DF4695" w:rsidRDefault="00DF4695" w:rsidP="007573B4">
      <w:pPr>
        <w:spacing w:line="259" w:lineRule="auto"/>
        <w:ind w:firstLine="1298"/>
        <w:jc w:val="both"/>
        <w:rPr>
          <w:sz w:val="22"/>
          <w:szCs w:val="22"/>
          <w:lang w:eastAsia="lt-LT"/>
        </w:rPr>
      </w:pPr>
      <w:proofErr w:type="spellStart"/>
      <w:r w:rsidRPr="007573B4">
        <w:rPr>
          <w:i/>
          <w:sz w:val="22"/>
          <w:szCs w:val="22"/>
          <w:lang w:eastAsia="lt-LT"/>
        </w:rPr>
        <w:t>AdBlue</w:t>
      </w:r>
      <w:proofErr w:type="spellEnd"/>
      <w:r w:rsidRPr="007573B4">
        <w:rPr>
          <w:i/>
          <w:sz w:val="22"/>
          <w:szCs w:val="22"/>
          <w:lang w:eastAsia="lt-LT"/>
        </w:rPr>
        <w:t xml:space="preserve"> priedas.</w:t>
      </w:r>
      <w:r w:rsidRPr="007573B4">
        <w:rPr>
          <w:sz w:val="22"/>
          <w:szCs w:val="22"/>
          <w:lang w:eastAsia="lt-LT"/>
        </w:rPr>
        <w:t xml:space="preserve"> Tai yra amonio </w:t>
      </w:r>
      <w:proofErr w:type="spellStart"/>
      <w:r w:rsidRPr="007573B4">
        <w:rPr>
          <w:sz w:val="22"/>
          <w:szCs w:val="22"/>
          <w:lang w:eastAsia="lt-LT"/>
        </w:rPr>
        <w:t>hidroksidas</w:t>
      </w:r>
      <w:proofErr w:type="spellEnd"/>
      <w:r w:rsidRPr="007573B4">
        <w:rPr>
          <w:sz w:val="22"/>
          <w:szCs w:val="22"/>
          <w:lang w:eastAsia="lt-LT"/>
        </w:rPr>
        <w:t xml:space="preserve">, naudojamas kaip dyzelinių variklių išmetamų azoto oksidų redukuojanti medžiaga, laikomas </w:t>
      </w:r>
      <w:smartTag w:uri="schemas-tilde-lv/tildestengine" w:element="metric2">
        <w:smartTagPr>
          <w:attr w:name="metric_value" w:val="25"/>
          <w:attr w:name="metric_text" w:val="m"/>
        </w:smartTagPr>
        <w:r w:rsidRPr="007573B4">
          <w:rPr>
            <w:sz w:val="22"/>
            <w:szCs w:val="22"/>
            <w:lang w:eastAsia="lt-LT"/>
          </w:rPr>
          <w:t>25 m</w:t>
        </w:r>
      </w:smartTag>
      <w:r w:rsidRPr="007573B4">
        <w:rPr>
          <w:sz w:val="22"/>
          <w:szCs w:val="22"/>
          <w:vertAlign w:val="superscript"/>
          <w:lang w:eastAsia="lt-LT"/>
        </w:rPr>
        <w:t xml:space="preserve">3 </w:t>
      </w:r>
      <w:r w:rsidRPr="007573B4">
        <w:rPr>
          <w:sz w:val="22"/>
          <w:szCs w:val="22"/>
          <w:lang w:eastAsia="lt-LT"/>
        </w:rPr>
        <w:t>rezervuare.</w:t>
      </w:r>
    </w:p>
    <w:p w:rsidR="00043249" w:rsidRDefault="00043249">
      <w:pPr>
        <w:spacing w:after="160" w:line="259" w:lineRule="auto"/>
        <w:rPr>
          <w:i/>
          <w:sz w:val="22"/>
          <w:szCs w:val="22"/>
          <w:lang w:eastAsia="lt-LT"/>
        </w:rPr>
      </w:pPr>
      <w:r>
        <w:rPr>
          <w:i/>
          <w:sz w:val="22"/>
          <w:szCs w:val="22"/>
          <w:lang w:eastAsia="lt-LT"/>
        </w:rPr>
        <w:br w:type="page"/>
      </w:r>
    </w:p>
    <w:p w:rsidR="006B488C" w:rsidRPr="006B488C" w:rsidRDefault="006B488C" w:rsidP="006B488C">
      <w:pPr>
        <w:spacing w:line="259" w:lineRule="auto"/>
        <w:ind w:firstLine="1298"/>
        <w:jc w:val="both"/>
        <w:rPr>
          <w:sz w:val="22"/>
          <w:szCs w:val="22"/>
          <w:lang w:eastAsia="lt-LT"/>
        </w:rPr>
      </w:pPr>
      <w:r w:rsidRPr="006B488C">
        <w:rPr>
          <w:i/>
          <w:sz w:val="22"/>
          <w:szCs w:val="22"/>
          <w:lang w:eastAsia="lt-LT"/>
        </w:rPr>
        <w:lastRenderedPageBreak/>
        <w:t xml:space="preserve">Bakelių gamyba. </w:t>
      </w:r>
      <w:r w:rsidRPr="006B488C">
        <w:rPr>
          <w:sz w:val="22"/>
          <w:szCs w:val="22"/>
          <w:lang w:eastAsia="lt-LT"/>
        </w:rPr>
        <w:t>Įmonės produkcijai pakuoti gaminama tara. Bakelių gamybai naudojami sraigtinio tipo liejimo mašinos, plastiko granulių maišymo, dozavimo įrenginiai bei įrengimų aušinimo sistemos.</w:t>
      </w:r>
      <w:r>
        <w:rPr>
          <w:sz w:val="22"/>
          <w:szCs w:val="22"/>
          <w:lang w:eastAsia="lt-LT"/>
        </w:rPr>
        <w:t xml:space="preserve"> </w:t>
      </w:r>
      <w:r w:rsidRPr="006B488C">
        <w:rPr>
          <w:sz w:val="22"/>
          <w:szCs w:val="22"/>
          <w:lang w:eastAsia="lt-LT"/>
        </w:rPr>
        <w:t xml:space="preserve">Besisukančiu sraigtu aukšto tankio polietileno (HDPE) granulės, dažikliai ir kiti komponentai yra stumiami pro įkaitintą iki 200 laipsnių mašinos dalį, kur išsimaišo. </w:t>
      </w:r>
    </w:p>
    <w:p w:rsidR="006B488C" w:rsidRPr="006B488C" w:rsidRDefault="006B488C" w:rsidP="006B488C">
      <w:pPr>
        <w:spacing w:line="259" w:lineRule="auto"/>
        <w:ind w:firstLine="1298"/>
        <w:jc w:val="both"/>
        <w:rPr>
          <w:sz w:val="22"/>
          <w:szCs w:val="22"/>
          <w:lang w:eastAsia="lt-LT"/>
        </w:rPr>
      </w:pPr>
      <w:r w:rsidRPr="006B488C">
        <w:rPr>
          <w:sz w:val="22"/>
          <w:szCs w:val="22"/>
          <w:lang w:eastAsia="lt-LT"/>
        </w:rPr>
        <w:t xml:space="preserve">Nustatytos formos bakeliai iš karštos elastingos masės išpučiami suslėgtu oru. Gaminys įgauna galutinę išvaizdą, kai nuo jo nukertamos nereikalingos plastiko liekanos – </w:t>
      </w:r>
      <w:proofErr w:type="spellStart"/>
      <w:r w:rsidRPr="006B488C">
        <w:rPr>
          <w:sz w:val="22"/>
          <w:szCs w:val="22"/>
          <w:lang w:eastAsia="lt-LT"/>
        </w:rPr>
        <w:t>išlajos</w:t>
      </w:r>
      <w:proofErr w:type="spellEnd"/>
      <w:r w:rsidRPr="006B488C">
        <w:rPr>
          <w:sz w:val="22"/>
          <w:szCs w:val="22"/>
          <w:lang w:eastAsia="lt-LT"/>
        </w:rPr>
        <w:t>.</w:t>
      </w:r>
    </w:p>
    <w:p w:rsidR="006B488C" w:rsidRPr="006B488C" w:rsidRDefault="006B488C" w:rsidP="006B488C">
      <w:pPr>
        <w:spacing w:line="259" w:lineRule="auto"/>
        <w:ind w:firstLine="1298"/>
        <w:jc w:val="both"/>
        <w:rPr>
          <w:sz w:val="22"/>
          <w:szCs w:val="22"/>
          <w:lang w:eastAsia="lt-LT"/>
        </w:rPr>
      </w:pPr>
      <w:r w:rsidRPr="006B488C">
        <w:rPr>
          <w:sz w:val="22"/>
          <w:szCs w:val="22"/>
          <w:lang w:eastAsia="lt-LT"/>
        </w:rPr>
        <w:t>Liekanos ir netinkamos kokybės bakeliai yra sumalami ir pakartotinai naudojami gamyboje. Nebloginant produkcijos kokybės</w:t>
      </w:r>
      <w:r>
        <w:rPr>
          <w:sz w:val="22"/>
          <w:szCs w:val="22"/>
          <w:lang w:eastAsia="lt-LT"/>
        </w:rPr>
        <w:t>,</w:t>
      </w:r>
      <w:r w:rsidRPr="006B488C">
        <w:rPr>
          <w:sz w:val="22"/>
          <w:szCs w:val="22"/>
          <w:lang w:eastAsia="lt-LT"/>
        </w:rPr>
        <w:t xml:space="preserve"> perdirbamo plastiko kiekis masėje sudaro 20 – 30 procentų.</w:t>
      </w:r>
    </w:p>
    <w:p w:rsidR="006B488C" w:rsidRPr="006B488C" w:rsidRDefault="006B488C" w:rsidP="006B488C">
      <w:pPr>
        <w:spacing w:line="259" w:lineRule="auto"/>
        <w:ind w:firstLine="1298"/>
        <w:jc w:val="both"/>
        <w:rPr>
          <w:sz w:val="22"/>
          <w:szCs w:val="22"/>
          <w:lang w:eastAsia="lt-LT"/>
        </w:rPr>
      </w:pPr>
      <w:r w:rsidRPr="006B488C">
        <w:rPr>
          <w:sz w:val="22"/>
          <w:szCs w:val="22"/>
          <w:lang w:eastAsia="lt-LT"/>
        </w:rPr>
        <w:t>HDPE polietileno granulių atsargos laikomos gamintojo taroje sandėlyje, dalis granulių supilta į dvi antžemines talpyklas.</w:t>
      </w:r>
    </w:p>
    <w:p w:rsidR="006B488C" w:rsidRPr="006B488C" w:rsidRDefault="006B488C" w:rsidP="006B488C">
      <w:pPr>
        <w:spacing w:line="259" w:lineRule="auto"/>
        <w:ind w:firstLine="1298"/>
        <w:jc w:val="both"/>
        <w:rPr>
          <w:sz w:val="22"/>
          <w:szCs w:val="22"/>
          <w:lang w:eastAsia="lt-LT"/>
        </w:rPr>
      </w:pPr>
      <w:r w:rsidRPr="006B488C">
        <w:rPr>
          <w:sz w:val="22"/>
          <w:szCs w:val="22"/>
          <w:lang w:eastAsia="lt-LT"/>
        </w:rPr>
        <w:t>Reikiamos spalvos bakeliams gaminti granuliuotų dažų koncentratų naudojama nuo 0,8 iki 2 procentų</w:t>
      </w:r>
      <w:r>
        <w:rPr>
          <w:sz w:val="22"/>
          <w:szCs w:val="22"/>
          <w:lang w:eastAsia="lt-LT"/>
        </w:rPr>
        <w:t xml:space="preserve"> nuo</w:t>
      </w:r>
      <w:r w:rsidRPr="006B488C">
        <w:rPr>
          <w:sz w:val="22"/>
          <w:szCs w:val="22"/>
          <w:lang w:eastAsia="lt-LT"/>
        </w:rPr>
        <w:t xml:space="preserve"> bendro produkto svorio. </w:t>
      </w:r>
      <w:r>
        <w:rPr>
          <w:sz w:val="22"/>
          <w:szCs w:val="22"/>
          <w:lang w:eastAsia="lt-LT"/>
        </w:rPr>
        <w:t>P</w:t>
      </w:r>
      <w:r w:rsidRPr="006B488C">
        <w:rPr>
          <w:sz w:val="22"/>
          <w:szCs w:val="22"/>
          <w:lang w:eastAsia="lt-LT"/>
        </w:rPr>
        <w:t>ried</w:t>
      </w:r>
      <w:r>
        <w:rPr>
          <w:sz w:val="22"/>
          <w:szCs w:val="22"/>
          <w:lang w:eastAsia="lt-LT"/>
        </w:rPr>
        <w:t>as</w:t>
      </w:r>
      <w:r w:rsidRPr="006B488C">
        <w:rPr>
          <w:sz w:val="22"/>
          <w:szCs w:val="22"/>
          <w:lang w:eastAsia="lt-LT"/>
        </w:rPr>
        <w:t xml:space="preserve"> plastikui HDPE-</w:t>
      </w:r>
      <w:proofErr w:type="spellStart"/>
      <w:r w:rsidRPr="006B488C">
        <w:rPr>
          <w:sz w:val="22"/>
          <w:szCs w:val="22"/>
          <w:lang w:eastAsia="lt-LT"/>
        </w:rPr>
        <w:t>additive</w:t>
      </w:r>
      <w:proofErr w:type="spellEnd"/>
      <w:r w:rsidRPr="006B488C">
        <w:rPr>
          <w:sz w:val="22"/>
          <w:szCs w:val="22"/>
          <w:lang w:eastAsia="lt-LT"/>
        </w:rPr>
        <w:t>, suteik</w:t>
      </w:r>
      <w:r>
        <w:rPr>
          <w:sz w:val="22"/>
          <w:szCs w:val="22"/>
          <w:lang w:eastAsia="lt-LT"/>
        </w:rPr>
        <w:t>ia</w:t>
      </w:r>
      <w:r w:rsidRPr="006B488C">
        <w:rPr>
          <w:sz w:val="22"/>
          <w:szCs w:val="22"/>
          <w:lang w:eastAsia="lt-LT"/>
        </w:rPr>
        <w:t xml:space="preserve"> daugiau baltumo natūraliai permatomam plastikui.</w:t>
      </w:r>
    </w:p>
    <w:p w:rsidR="00864FD5" w:rsidRPr="00864FD5" w:rsidRDefault="00DF4695" w:rsidP="00CC33E4">
      <w:pPr>
        <w:spacing w:line="259" w:lineRule="auto"/>
        <w:ind w:firstLine="1298"/>
        <w:jc w:val="both"/>
        <w:rPr>
          <w:sz w:val="22"/>
          <w:szCs w:val="22"/>
          <w:lang w:eastAsia="lt-LT"/>
        </w:rPr>
      </w:pPr>
      <w:r w:rsidRPr="00864FD5">
        <w:rPr>
          <w:i/>
          <w:sz w:val="22"/>
          <w:szCs w:val="22"/>
          <w:lang w:eastAsia="lt-LT"/>
        </w:rPr>
        <w:t>Fasavimas.</w:t>
      </w:r>
      <w:r w:rsidRPr="00864FD5">
        <w:rPr>
          <w:sz w:val="22"/>
          <w:szCs w:val="22"/>
          <w:lang w:eastAsia="lt-LT"/>
        </w:rPr>
        <w:t xml:space="preserve"> Bendrovėje veikia </w:t>
      </w:r>
      <w:r w:rsidR="002E248B" w:rsidRPr="00864FD5">
        <w:rPr>
          <w:sz w:val="22"/>
          <w:szCs w:val="22"/>
          <w:lang w:eastAsia="lt-LT"/>
        </w:rPr>
        <w:t>vienuolika</w:t>
      </w:r>
      <w:r w:rsidRPr="00864FD5">
        <w:rPr>
          <w:sz w:val="22"/>
          <w:szCs w:val="22"/>
          <w:lang w:eastAsia="lt-LT"/>
        </w:rPr>
        <w:t xml:space="preserve"> fasavimo linij</w:t>
      </w:r>
      <w:r w:rsidR="002E248B" w:rsidRPr="00864FD5">
        <w:rPr>
          <w:sz w:val="22"/>
          <w:szCs w:val="22"/>
          <w:lang w:eastAsia="lt-LT"/>
        </w:rPr>
        <w:t>ų</w:t>
      </w:r>
      <w:r w:rsidRPr="00864FD5">
        <w:rPr>
          <w:sz w:val="22"/>
          <w:szCs w:val="22"/>
          <w:lang w:eastAsia="lt-LT"/>
        </w:rPr>
        <w:t xml:space="preserve">. </w:t>
      </w:r>
      <w:r w:rsidR="002E248B" w:rsidRPr="00864FD5">
        <w:rPr>
          <w:sz w:val="22"/>
          <w:szCs w:val="22"/>
          <w:lang w:eastAsia="lt-LT"/>
        </w:rPr>
        <w:t>Užpildomos</w:t>
      </w:r>
      <w:r w:rsidRPr="00864FD5">
        <w:rPr>
          <w:sz w:val="22"/>
          <w:szCs w:val="22"/>
          <w:lang w:eastAsia="lt-LT"/>
        </w:rPr>
        <w:t xml:space="preserve"> 1 – </w:t>
      </w:r>
      <w:smartTag w:uri="schemas-tilde-lv/tildestengine" w:element="metric2">
        <w:smartTagPr>
          <w:attr w:name="metric_value" w:val="5"/>
          <w:attr w:name="metric_text" w:val="litrų"/>
        </w:smartTagPr>
        <w:r w:rsidRPr="00864FD5">
          <w:rPr>
            <w:sz w:val="22"/>
            <w:szCs w:val="22"/>
            <w:lang w:eastAsia="lt-LT"/>
          </w:rPr>
          <w:t>5 litrų</w:t>
        </w:r>
      </w:smartTag>
      <w:r w:rsidRPr="00864FD5">
        <w:rPr>
          <w:sz w:val="22"/>
          <w:szCs w:val="22"/>
          <w:lang w:eastAsia="lt-LT"/>
        </w:rPr>
        <w:t xml:space="preserve"> talp</w:t>
      </w:r>
      <w:r w:rsidR="002E248B" w:rsidRPr="00864FD5">
        <w:rPr>
          <w:sz w:val="22"/>
          <w:szCs w:val="22"/>
          <w:lang w:eastAsia="lt-LT"/>
        </w:rPr>
        <w:t>o</w:t>
      </w:r>
      <w:r w:rsidRPr="00864FD5">
        <w:rPr>
          <w:sz w:val="22"/>
          <w:szCs w:val="22"/>
          <w:lang w:eastAsia="lt-LT"/>
        </w:rPr>
        <w:t xml:space="preserve">s, 25 </w:t>
      </w:r>
      <w:r w:rsidR="002E248B" w:rsidRPr="00864FD5">
        <w:rPr>
          <w:sz w:val="22"/>
          <w:szCs w:val="22"/>
          <w:lang w:eastAsia="lt-LT"/>
        </w:rPr>
        <w:t>–</w:t>
      </w:r>
      <w:r w:rsidRPr="00864FD5">
        <w:rPr>
          <w:sz w:val="22"/>
          <w:szCs w:val="22"/>
          <w:lang w:eastAsia="lt-LT"/>
        </w:rPr>
        <w:t xml:space="preserve"> </w:t>
      </w:r>
      <w:smartTag w:uri="schemas-tilde-lv/tildestengine" w:element="metric2">
        <w:smartTagPr>
          <w:attr w:name="metric_value" w:val="200"/>
          <w:attr w:name="metric_text" w:val="litrų"/>
        </w:smartTagPr>
        <w:r w:rsidRPr="00864FD5">
          <w:rPr>
            <w:sz w:val="22"/>
            <w:szCs w:val="22"/>
            <w:lang w:eastAsia="lt-LT"/>
          </w:rPr>
          <w:t>200 litrų</w:t>
        </w:r>
      </w:smartTag>
      <w:r w:rsidRPr="00864FD5">
        <w:rPr>
          <w:sz w:val="22"/>
          <w:szCs w:val="22"/>
          <w:lang w:eastAsia="lt-LT"/>
        </w:rPr>
        <w:t xml:space="preserve"> statin</w:t>
      </w:r>
      <w:r w:rsidR="002E248B" w:rsidRPr="00864FD5">
        <w:rPr>
          <w:sz w:val="22"/>
          <w:szCs w:val="22"/>
          <w:lang w:eastAsia="lt-LT"/>
        </w:rPr>
        <w:t>ė</w:t>
      </w:r>
      <w:r w:rsidRPr="00864FD5">
        <w:rPr>
          <w:sz w:val="22"/>
          <w:szCs w:val="22"/>
          <w:lang w:eastAsia="lt-LT"/>
        </w:rPr>
        <w:t xml:space="preserve">s. Rezervuaras su atitinkamu produktu pajungiamas prie fasavimo linijos. </w:t>
      </w:r>
      <w:r w:rsidR="00864FD5" w:rsidRPr="00864FD5">
        <w:rPr>
          <w:sz w:val="22"/>
          <w:szCs w:val="22"/>
          <w:lang w:eastAsia="lt-LT"/>
        </w:rPr>
        <w:t xml:space="preserve">Siurbliais pumpuojamas produktas per dozatorių užpildo atitinkamą tarą, kuri sudedama ant padėklo, supakuojama bei pervežama į gatavos produkcijos sandėlius. </w:t>
      </w:r>
    </w:p>
    <w:p w:rsidR="00864FD5" w:rsidRDefault="002E248B" w:rsidP="00CC33E4">
      <w:pPr>
        <w:spacing w:line="259" w:lineRule="auto"/>
        <w:ind w:firstLine="1298"/>
        <w:jc w:val="both"/>
        <w:rPr>
          <w:sz w:val="22"/>
          <w:szCs w:val="22"/>
          <w:lang w:eastAsia="lt-LT"/>
        </w:rPr>
      </w:pPr>
      <w:r w:rsidRPr="00864FD5">
        <w:rPr>
          <w:sz w:val="22"/>
          <w:szCs w:val="22"/>
          <w:lang w:eastAsia="lt-LT"/>
        </w:rPr>
        <w:t>Iš kiekvienos partijos imamas laboratorinis mėginys kokybei patvirtinti</w:t>
      </w:r>
      <w:r w:rsidR="00864FD5">
        <w:rPr>
          <w:sz w:val="22"/>
          <w:szCs w:val="22"/>
          <w:lang w:eastAsia="lt-LT"/>
        </w:rPr>
        <w:t>: nustatant skirtingose temperatūrose</w:t>
      </w:r>
      <w:r w:rsidR="00864FD5" w:rsidRPr="00864FD5">
        <w:rPr>
          <w:sz w:val="22"/>
          <w:szCs w:val="22"/>
          <w:lang w:eastAsia="lt-LT"/>
        </w:rPr>
        <w:t xml:space="preserve"> </w:t>
      </w:r>
      <w:r w:rsidR="00864FD5">
        <w:rPr>
          <w:sz w:val="22"/>
          <w:szCs w:val="22"/>
          <w:lang w:eastAsia="lt-LT"/>
        </w:rPr>
        <w:t xml:space="preserve">klampumą, </w:t>
      </w:r>
      <w:r w:rsidR="00CC33E4">
        <w:rPr>
          <w:sz w:val="22"/>
          <w:szCs w:val="22"/>
          <w:lang w:eastAsia="lt-LT"/>
        </w:rPr>
        <w:t>šarminį skaičių bei kitas charakteristikas.</w:t>
      </w:r>
    </w:p>
    <w:p w:rsidR="00C96D53" w:rsidRPr="00864FD5" w:rsidRDefault="000E15FA" w:rsidP="00CC33E4">
      <w:pPr>
        <w:spacing w:line="259" w:lineRule="auto"/>
        <w:ind w:firstLine="1298"/>
        <w:jc w:val="both"/>
      </w:pPr>
      <w:r w:rsidRPr="00864FD5">
        <w:rPr>
          <w:i/>
        </w:rPr>
        <w:t>Šilumos energija</w:t>
      </w:r>
      <w:r w:rsidRPr="00864FD5">
        <w:t xml:space="preserve"> alyvos gamybai bei produktų temperatūros palaikymui rezervuaruose gaminama nuosavoje katilinėje, kur veikia du gamtinėmis dujomis kūrenami garo katilai po 1,3 MW našumo.</w:t>
      </w:r>
      <w:r w:rsidRPr="00864FD5">
        <w:rPr>
          <w:szCs w:val="24"/>
        </w:rPr>
        <w:t xml:space="preserve"> </w:t>
      </w:r>
      <w:r w:rsidR="00864FD5" w:rsidRPr="00864FD5">
        <w:rPr>
          <w:szCs w:val="24"/>
        </w:rPr>
        <w:t xml:space="preserve">Numatyta techninė </w:t>
      </w:r>
      <w:r w:rsidRPr="00864FD5">
        <w:rPr>
          <w:szCs w:val="24"/>
        </w:rPr>
        <w:t>galimybė nutrūkus dujų tiekimui naudotis rezerviniu kuru dyzelinu.</w:t>
      </w:r>
    </w:p>
    <w:p w:rsidR="00DF4695" w:rsidRPr="00864FD5" w:rsidRDefault="00DF4695" w:rsidP="00864FD5">
      <w:pPr>
        <w:spacing w:line="259" w:lineRule="auto"/>
        <w:ind w:firstLine="1298"/>
        <w:jc w:val="both"/>
      </w:pPr>
    </w:p>
    <w:p w:rsidR="00DF4695" w:rsidRDefault="00864FD5" w:rsidP="00FF09F5">
      <w:pPr>
        <w:spacing w:line="259" w:lineRule="auto"/>
        <w:ind w:firstLine="1298"/>
        <w:jc w:val="both"/>
        <w:rPr>
          <w:i/>
        </w:rPr>
      </w:pPr>
      <w:r w:rsidRPr="00CC33E4">
        <w:rPr>
          <w:b/>
          <w:i/>
        </w:rPr>
        <w:t>Planuojami pakeitimai</w:t>
      </w:r>
      <w:r>
        <w:rPr>
          <w:i/>
        </w:rPr>
        <w:t>.</w:t>
      </w:r>
      <w:r w:rsidR="00CC33E4">
        <w:rPr>
          <w:i/>
        </w:rPr>
        <w:t xml:space="preserve"> </w:t>
      </w:r>
    </w:p>
    <w:p w:rsidR="00864FD5" w:rsidRDefault="001E49CA" w:rsidP="00D24D7B">
      <w:pPr>
        <w:spacing w:line="259" w:lineRule="auto"/>
        <w:ind w:firstLine="1298"/>
        <w:jc w:val="both"/>
      </w:pPr>
      <w:r>
        <w:t xml:space="preserve">Numatoma etapais demontuoti dvidešimt devynias senos konstrukcijos </w:t>
      </w:r>
      <w:r w:rsidR="00B739FD">
        <w:t>apie 3200 m</w:t>
      </w:r>
      <w:r w:rsidR="00B739FD" w:rsidRPr="00D35BDE">
        <w:rPr>
          <w:vertAlign w:val="superscript"/>
        </w:rPr>
        <w:t>3</w:t>
      </w:r>
      <w:r w:rsidR="00B739FD">
        <w:t xml:space="preserve"> </w:t>
      </w:r>
      <w:r w:rsidR="00B1070C">
        <w:t xml:space="preserve">bendros talpos </w:t>
      </w:r>
      <w:r>
        <w:t>bazinių alyvų talpyklas</w:t>
      </w:r>
      <w:r w:rsidR="00D35BDE">
        <w:t xml:space="preserve"> </w:t>
      </w:r>
      <w:r>
        <w:t xml:space="preserve">ir pakeisti jas </w:t>
      </w:r>
      <w:r w:rsidR="00D35BDE">
        <w:t>24600 m</w:t>
      </w:r>
      <w:r w:rsidR="00D35BDE" w:rsidRPr="00D35BDE">
        <w:rPr>
          <w:vertAlign w:val="superscript"/>
        </w:rPr>
        <w:t>3</w:t>
      </w:r>
      <w:r w:rsidR="00D35BDE">
        <w:t xml:space="preserve"> </w:t>
      </w:r>
      <w:r w:rsidR="00B1070C">
        <w:t xml:space="preserve">bendros </w:t>
      </w:r>
      <w:r w:rsidR="00D35BDE">
        <w:t xml:space="preserve">talpos </w:t>
      </w:r>
      <w:r>
        <w:t xml:space="preserve">naujais rezervuarais, kuriuose be laikymo būtų galima atlikti tam tikrus technologinius procesus – alyvos paruošimą ir tarpinių mišinių gamybą. Bazinės alyvos tarpiniai mišiniai bus naudojami galutiniam produktui gaminti </w:t>
      </w:r>
      <w:r w:rsidR="00B210D8">
        <w:t xml:space="preserve">esamuose </w:t>
      </w:r>
      <w:r>
        <w:t>maišytuvuose, kas leis padidinti maišytuvų našumą iki 3</w:t>
      </w:r>
      <w:r w:rsidR="009649C2">
        <w:t>0</w:t>
      </w:r>
      <w:r>
        <w:t>0</w:t>
      </w:r>
      <w:r w:rsidR="009649C2">
        <w:t xml:space="preserve"> – 350</w:t>
      </w:r>
      <w:r>
        <w:t xml:space="preserve"> t</w:t>
      </w:r>
      <w:r w:rsidR="00D24D7B">
        <w:t>onų per parą</w:t>
      </w:r>
      <w:r>
        <w:t xml:space="preserve"> dėl proceso trukmės sumažėjimo</w:t>
      </w:r>
      <w:r w:rsidR="00D24D7B">
        <w:t xml:space="preserve">, nes </w:t>
      </w:r>
      <w:r w:rsidR="009649C2">
        <w:t>maišy</w:t>
      </w:r>
      <w:r w:rsidR="00B739FD">
        <w:t>tuve</w:t>
      </w:r>
      <w:r w:rsidR="009649C2">
        <w:t xml:space="preserve"> bus </w:t>
      </w:r>
      <w:r w:rsidR="00D24D7B">
        <w:t>eliminuojamas pirminis bazinės alyvos maišymas.</w:t>
      </w:r>
    </w:p>
    <w:p w:rsidR="00D24D7B" w:rsidRDefault="00D24D7B" w:rsidP="000F0660">
      <w:pPr>
        <w:spacing w:line="259" w:lineRule="auto"/>
        <w:ind w:firstLine="1298"/>
        <w:jc w:val="both"/>
      </w:pPr>
      <w:r>
        <w:t>Didelio klampumo tarpinių mišinių gamybai planuojama pastatyti aštuonias po 300 m</w:t>
      </w:r>
      <w:r w:rsidRPr="00D24D7B">
        <w:rPr>
          <w:vertAlign w:val="superscript"/>
        </w:rPr>
        <w:t>3</w:t>
      </w:r>
      <w:r>
        <w:t xml:space="preserve"> talpumo, mažo klampumo mišiniams – dešimt po 900 m</w:t>
      </w:r>
      <w:r w:rsidRPr="00D24D7B">
        <w:rPr>
          <w:vertAlign w:val="superscript"/>
        </w:rPr>
        <w:t>3</w:t>
      </w:r>
      <w:r>
        <w:t xml:space="preserve"> talpyklas. </w:t>
      </w:r>
      <w:r w:rsidR="00D35BDE">
        <w:t xml:space="preserve">Talpose numatomas </w:t>
      </w:r>
      <w:r w:rsidR="00D80CD5">
        <w:t xml:space="preserve">bazinės alyvos dozavimas pagal </w:t>
      </w:r>
      <w:proofErr w:type="spellStart"/>
      <w:r w:rsidR="00D80CD5">
        <w:t>lygmatį</w:t>
      </w:r>
      <w:proofErr w:type="spellEnd"/>
      <w:r w:rsidR="00D80CD5">
        <w:t xml:space="preserve"> iš žaliavos laikymo rezervuarų, </w:t>
      </w:r>
      <w:r w:rsidR="00D35BDE">
        <w:t xml:space="preserve">cirkuliacinis maišymas </w:t>
      </w:r>
      <w:r w:rsidR="00D80CD5">
        <w:t xml:space="preserve">bei temperatūros palaikymo sistema, šildymui naudojant esamą teritorijoje </w:t>
      </w:r>
      <w:proofErr w:type="spellStart"/>
      <w:r w:rsidR="00D80CD5">
        <w:t>šilumnešio</w:t>
      </w:r>
      <w:proofErr w:type="spellEnd"/>
      <w:r w:rsidR="00D80CD5">
        <w:t xml:space="preserve"> sistemą. </w:t>
      </w:r>
    </w:p>
    <w:p w:rsidR="001E49CA" w:rsidRDefault="004F463C" w:rsidP="000F0660">
      <w:pPr>
        <w:spacing w:line="259" w:lineRule="auto"/>
        <w:ind w:firstLine="1298"/>
        <w:jc w:val="both"/>
      </w:pPr>
      <w:r>
        <w:t xml:space="preserve">Kadangi dalis </w:t>
      </w:r>
      <w:r w:rsidR="00D80CD5">
        <w:t>žaliav</w:t>
      </w:r>
      <w:r>
        <w:t>o</w:t>
      </w:r>
      <w:r w:rsidR="00D80CD5">
        <w:t xml:space="preserve">s </w:t>
      </w:r>
      <w:r>
        <w:t xml:space="preserve">gaunama </w:t>
      </w:r>
      <w:r w:rsidR="00D80CD5">
        <w:t>su padidintų vandens kiekiu, numatoma komponentų dehidratacijai pastatyti dvi po 600 m</w:t>
      </w:r>
      <w:r w:rsidR="00D80CD5" w:rsidRPr="00D24D7B">
        <w:rPr>
          <w:vertAlign w:val="superscript"/>
        </w:rPr>
        <w:t>3</w:t>
      </w:r>
      <w:r w:rsidR="00D80CD5">
        <w:t xml:space="preserve"> ir tris po 2000 m</w:t>
      </w:r>
      <w:r w:rsidR="00D80CD5" w:rsidRPr="00D24D7B">
        <w:rPr>
          <w:vertAlign w:val="superscript"/>
        </w:rPr>
        <w:t>3</w:t>
      </w:r>
      <w:r w:rsidR="00D80CD5">
        <w:t xml:space="preserve"> talpyklas</w:t>
      </w:r>
      <w:r w:rsidR="00B739FD">
        <w:t xml:space="preserve">, </w:t>
      </w:r>
      <w:r>
        <w:t>į</w:t>
      </w:r>
      <w:r w:rsidR="00B739FD">
        <w:t xml:space="preserve"> kurias esamais vamzdynais žaliava </w:t>
      </w:r>
      <w:r w:rsidR="00612F6C">
        <w:t xml:space="preserve">bus </w:t>
      </w:r>
      <w:r w:rsidR="00B739FD">
        <w:t>perpumpuojama iš esamų žaliavų laikymo rezervuarų</w:t>
      </w:r>
      <w:r w:rsidR="00D80CD5">
        <w:t xml:space="preserve">. </w:t>
      </w:r>
      <w:r w:rsidR="00B739FD">
        <w:t>Bus taikoma persausinto oro technologija, kuomet komponentai prisotinami persausinto oro, naudojant esam</w:t>
      </w:r>
      <w:r w:rsidR="00B1070C">
        <w:t>us</w:t>
      </w:r>
      <w:r w:rsidR="00B739FD">
        <w:t xml:space="preserve"> oro sausinimo įrengim</w:t>
      </w:r>
      <w:r w:rsidR="00B1070C">
        <w:t>u</w:t>
      </w:r>
      <w:r w:rsidR="00B739FD">
        <w:t>s 2x600 Nm</w:t>
      </w:r>
      <w:r w:rsidR="00B739FD" w:rsidRPr="00B739FD">
        <w:rPr>
          <w:vertAlign w:val="superscript"/>
        </w:rPr>
        <w:t>3</w:t>
      </w:r>
      <w:r w:rsidR="00B739FD">
        <w:t>/h našumo.</w:t>
      </w:r>
    </w:p>
    <w:p w:rsidR="00864FD5" w:rsidRPr="000F0660" w:rsidRDefault="006930A6" w:rsidP="000F0660">
      <w:pPr>
        <w:spacing w:line="259" w:lineRule="auto"/>
        <w:ind w:firstLine="1298"/>
        <w:jc w:val="both"/>
      </w:pPr>
      <w:r>
        <w:t xml:space="preserve">Komponentų </w:t>
      </w:r>
      <w:proofErr w:type="spellStart"/>
      <w:r>
        <w:t>homogeniza</w:t>
      </w:r>
      <w:r w:rsidR="000F0660">
        <w:t>cijai</w:t>
      </w:r>
      <w:proofErr w:type="spellEnd"/>
      <w:r>
        <w:t xml:space="preserve">, palaikant tam tikrą temperatūros lygį, bus statomos </w:t>
      </w:r>
      <w:r w:rsidRPr="000F0660">
        <w:t>šešios po 1000 m</w:t>
      </w:r>
      <w:r w:rsidRPr="000F0660">
        <w:rPr>
          <w:vertAlign w:val="superscript"/>
        </w:rPr>
        <w:t>3</w:t>
      </w:r>
      <w:r w:rsidRPr="000F0660">
        <w:t xml:space="preserve"> talpyklos. </w:t>
      </w:r>
    </w:p>
    <w:p w:rsidR="006930A6" w:rsidRPr="000F0660" w:rsidRDefault="00B1070C" w:rsidP="000F0660">
      <w:pPr>
        <w:spacing w:line="259" w:lineRule="auto"/>
        <w:ind w:firstLine="1298"/>
        <w:jc w:val="both"/>
      </w:pPr>
      <w:r>
        <w:t>Papildomai n</w:t>
      </w:r>
      <w:r w:rsidR="006930A6" w:rsidRPr="000F0660">
        <w:t>umatytos devynios po 75 m</w:t>
      </w:r>
      <w:r w:rsidR="006930A6" w:rsidRPr="000F0660">
        <w:rPr>
          <w:vertAlign w:val="superscript"/>
        </w:rPr>
        <w:t>3</w:t>
      </w:r>
      <w:r w:rsidR="006930A6" w:rsidRPr="000F0660">
        <w:t xml:space="preserve"> buferinės fasavimo mašinų talpos, užpildomos naudojant maišytuvo siurblius. Be to, talpose gali </w:t>
      </w:r>
      <w:r w:rsidR="000F0660" w:rsidRPr="000F0660">
        <w:t xml:space="preserve">vykti </w:t>
      </w:r>
      <w:r w:rsidR="006930A6" w:rsidRPr="000F0660">
        <w:t>hidraulin</w:t>
      </w:r>
      <w:r w:rsidR="000F0660" w:rsidRPr="000F0660">
        <w:t>ė</w:t>
      </w:r>
      <w:r w:rsidR="006930A6" w:rsidRPr="000F0660">
        <w:t xml:space="preserve">s alyvos, </w:t>
      </w:r>
      <w:r w:rsidR="000F0660" w:rsidRPr="000F0660">
        <w:t>k</w:t>
      </w:r>
      <w:r w:rsidR="006930A6" w:rsidRPr="000F0660">
        <w:t>ompresorin</w:t>
      </w:r>
      <w:r w:rsidR="000F0660" w:rsidRPr="000F0660">
        <w:t>ė</w:t>
      </w:r>
      <w:r w:rsidR="006930A6" w:rsidRPr="000F0660">
        <w:t xml:space="preserve">s alyvos, </w:t>
      </w:r>
      <w:proofErr w:type="spellStart"/>
      <w:r w:rsidR="006930A6" w:rsidRPr="000F0660">
        <w:t>reduktorin</w:t>
      </w:r>
      <w:r w:rsidR="000F0660" w:rsidRPr="000F0660">
        <w:t>ė</w:t>
      </w:r>
      <w:r w:rsidR="006930A6" w:rsidRPr="000F0660">
        <w:t>s</w:t>
      </w:r>
      <w:proofErr w:type="spellEnd"/>
      <w:r w:rsidR="006930A6" w:rsidRPr="000F0660">
        <w:t xml:space="preserve"> alyvos</w:t>
      </w:r>
      <w:r w:rsidR="000F0660" w:rsidRPr="000F0660">
        <w:t xml:space="preserve">, </w:t>
      </w:r>
      <w:r w:rsidR="006930A6" w:rsidRPr="000F0660">
        <w:t>turbininės alyvos, praplovimo alyvos ir pana</w:t>
      </w:r>
      <w:r w:rsidR="000F0660" w:rsidRPr="000F0660">
        <w:t xml:space="preserve">šių </w:t>
      </w:r>
      <w:r w:rsidR="004F463C">
        <w:t xml:space="preserve">sąlyginai </w:t>
      </w:r>
      <w:r w:rsidR="000F0660" w:rsidRPr="000F0660">
        <w:t>nesudėtingai gaminamų rūšių sumaišymas.</w:t>
      </w:r>
    </w:p>
    <w:p w:rsidR="00657907" w:rsidRDefault="00657907" w:rsidP="00FF09F5">
      <w:pPr>
        <w:spacing w:line="259" w:lineRule="auto"/>
        <w:ind w:firstLine="1298"/>
        <w:jc w:val="both"/>
      </w:pPr>
    </w:p>
    <w:p w:rsidR="00240880" w:rsidRPr="00043249" w:rsidRDefault="00240880">
      <w:pPr>
        <w:spacing w:after="160" w:line="259" w:lineRule="auto"/>
        <w:rPr>
          <w:i/>
        </w:rPr>
      </w:pPr>
      <w:r w:rsidRPr="00043249">
        <w:rPr>
          <w:i/>
        </w:rPr>
        <w:br w:type="page"/>
      </w:r>
    </w:p>
    <w:p w:rsidR="006B3AB2" w:rsidRPr="004F463C" w:rsidRDefault="006B3AB2" w:rsidP="00FA6101">
      <w:pPr>
        <w:jc w:val="both"/>
        <w:rPr>
          <w:i/>
        </w:rPr>
      </w:pPr>
      <w:r w:rsidRPr="004F463C">
        <w:rPr>
          <w:i/>
        </w:rPr>
        <w:lastRenderedPageBreak/>
        <w:t>6. Žaliavų naudojimas</w:t>
      </w:r>
      <w:r w:rsidR="00AC7F18" w:rsidRPr="004F463C">
        <w:rPr>
          <w:i/>
        </w:rPr>
        <w:t>; cheminių medžiagų ir preparatų (mišinių) naudojimas, įskaitant ir pavojingų cheminių medžiagų</w:t>
      </w:r>
      <w:r w:rsidR="004A0F2D" w:rsidRPr="004F463C">
        <w:rPr>
          <w:i/>
        </w:rPr>
        <w:t>,</w:t>
      </w:r>
      <w:r w:rsidR="00AC7F18" w:rsidRPr="004F463C">
        <w:rPr>
          <w:i/>
        </w:rPr>
        <w:t xml:space="preserve"> ir preparatų naudojimą (nurodant pavojingumo klasę ir kategoriją); radioaktyviųjų medžiagų naudojimas; pavojingų (nurodant pavojingų atliekų technologinius srautus) ir nepavojingų atliekų (nurodant atliekų susidarymo šaltinį arba atliekų tipą) naudojimas; planuojamos ūkinės veiklos metu numatomas naudoti ir laikyti tokių žaliavų ir medžiagų preliminarus kiekis</w:t>
      </w:r>
    </w:p>
    <w:p w:rsidR="00AC7F18" w:rsidRDefault="00AC7F18" w:rsidP="00FA6101">
      <w:pPr>
        <w:jc w:val="both"/>
      </w:pPr>
    </w:p>
    <w:p w:rsidR="00CB0DD8" w:rsidRPr="00CB0DD8" w:rsidRDefault="004F463C" w:rsidP="00CB0DD8">
      <w:pPr>
        <w:spacing w:line="259" w:lineRule="auto"/>
        <w:ind w:firstLine="1298"/>
        <w:jc w:val="both"/>
        <w:rPr>
          <w:b/>
        </w:rPr>
      </w:pPr>
      <w:r w:rsidRPr="00CB0DD8">
        <w:t xml:space="preserve">UAB „SCT </w:t>
      </w:r>
      <w:proofErr w:type="spellStart"/>
      <w:r w:rsidRPr="00CB0DD8">
        <w:t>Lubricants</w:t>
      </w:r>
      <w:proofErr w:type="spellEnd"/>
      <w:r w:rsidRPr="00CB0DD8">
        <w:t xml:space="preserve">“ </w:t>
      </w:r>
      <w:r w:rsidR="00240880" w:rsidRPr="00CB0DD8">
        <w:t>planuojamoje veikloje bus naudojamos skirtingų savybių bazinės alyvos, kurios nėra klasifikuojamos kaip pavojingos.</w:t>
      </w:r>
      <w:r w:rsidR="00C001DC" w:rsidRPr="00CB0DD8">
        <w:t xml:space="preserve"> </w:t>
      </w:r>
      <w:r w:rsidR="00CB0DD8" w:rsidRPr="00CB0DD8">
        <w:t xml:space="preserve">Bazinės alyvos saugos duomenų lapai, </w:t>
      </w:r>
      <w:r w:rsidR="00CB0DD8" w:rsidRPr="00CB0DD8">
        <w:rPr>
          <w:b/>
        </w:rPr>
        <w:t>4 priedas.</w:t>
      </w:r>
    </w:p>
    <w:p w:rsidR="00C001DC" w:rsidRPr="00CB0DD8" w:rsidRDefault="00C001DC" w:rsidP="00CB0DD8">
      <w:pPr>
        <w:spacing w:line="259" w:lineRule="auto"/>
        <w:ind w:firstLine="1298"/>
        <w:jc w:val="both"/>
      </w:pPr>
      <w:r w:rsidRPr="00CB0DD8">
        <w:t xml:space="preserve">Numatoma metinė apyvarta turėtų būti apie 30000 – 40000 tonų per metus. </w:t>
      </w:r>
      <w:r w:rsidR="00CB0DD8" w:rsidRPr="00CB0DD8">
        <w:t xml:space="preserve">Statomoje aikštelėje talpyklos skirtos technologiniams procesams vykdyti, todėl vienu metu gali būti naudojamos ir užpildytos pagal gamybos poreikį. </w:t>
      </w:r>
    </w:p>
    <w:p w:rsidR="00C001DC" w:rsidRPr="00CB0DD8" w:rsidRDefault="00C001DC" w:rsidP="00CB0DD8">
      <w:pPr>
        <w:spacing w:line="259" w:lineRule="auto"/>
        <w:ind w:firstLine="1298"/>
        <w:jc w:val="both"/>
      </w:pPr>
      <w:r w:rsidRPr="00CB0DD8">
        <w:t xml:space="preserve">Radioaktyviųjų medžiagų, pavojingų ir nepavojingų atliekų nebus naudojama ar laikoma. </w:t>
      </w:r>
    </w:p>
    <w:p w:rsidR="00AC7F18" w:rsidRDefault="00AC7F18" w:rsidP="00FA6101">
      <w:pPr>
        <w:jc w:val="both"/>
      </w:pPr>
    </w:p>
    <w:p w:rsidR="00AC7F18" w:rsidRPr="0004538F" w:rsidRDefault="00AC7F18" w:rsidP="00FA6101">
      <w:pPr>
        <w:jc w:val="both"/>
        <w:rPr>
          <w:i/>
        </w:rPr>
      </w:pPr>
      <w:r w:rsidRPr="0004538F">
        <w:rPr>
          <w:i/>
        </w:rPr>
        <w:t xml:space="preserve">7. Gamtos išteklių (natūralių gamtos komponentų), visų pirma vandens, žemės, dirvožemio, biologinės įvairovės naudojimo mastas ir </w:t>
      </w:r>
      <w:proofErr w:type="spellStart"/>
      <w:r w:rsidRPr="0004538F">
        <w:rPr>
          <w:i/>
        </w:rPr>
        <w:t>regeneracinis</w:t>
      </w:r>
      <w:proofErr w:type="spellEnd"/>
      <w:r w:rsidRPr="0004538F">
        <w:rPr>
          <w:i/>
        </w:rPr>
        <w:t xml:space="preserve"> pajėgumas (atsistatymas)</w:t>
      </w:r>
    </w:p>
    <w:p w:rsidR="00CB0DD8" w:rsidRDefault="00CB0DD8" w:rsidP="0004538F">
      <w:pPr>
        <w:ind w:firstLine="1298"/>
        <w:jc w:val="both"/>
      </w:pPr>
    </w:p>
    <w:p w:rsidR="00AC7F18" w:rsidRDefault="00F32BC0" w:rsidP="0004538F">
      <w:pPr>
        <w:ind w:firstLine="1298"/>
        <w:jc w:val="both"/>
      </w:pPr>
      <w:r w:rsidRPr="00CB0DD8">
        <w:t xml:space="preserve">UAB „SCT </w:t>
      </w:r>
      <w:proofErr w:type="spellStart"/>
      <w:r w:rsidRPr="00CB0DD8">
        <w:t>Lubricants</w:t>
      </w:r>
      <w:proofErr w:type="spellEnd"/>
      <w:r w:rsidRPr="00CB0DD8">
        <w:t xml:space="preserve">“ </w:t>
      </w:r>
      <w:r>
        <w:t>p</w:t>
      </w:r>
      <w:r w:rsidR="0004538F">
        <w:t>lanuojamoje veikloje natūralių gamtos komponentų naudojimas nenumatomas.</w:t>
      </w:r>
    </w:p>
    <w:p w:rsidR="0004538F" w:rsidRDefault="0004538F" w:rsidP="00FA6101">
      <w:pPr>
        <w:jc w:val="both"/>
      </w:pPr>
    </w:p>
    <w:p w:rsidR="00AC7F18" w:rsidRPr="0004538F" w:rsidRDefault="00AC7F18" w:rsidP="00FA6101">
      <w:pPr>
        <w:jc w:val="both"/>
        <w:rPr>
          <w:i/>
        </w:rPr>
      </w:pPr>
      <w:r w:rsidRPr="0004538F">
        <w:rPr>
          <w:i/>
        </w:rPr>
        <w:t>8. Energijos išteklių naudojimo mastas, nurodant kuro rūšį</w:t>
      </w:r>
    </w:p>
    <w:p w:rsidR="00CB0DD8" w:rsidRDefault="00CB0DD8" w:rsidP="00CB0DD8">
      <w:pPr>
        <w:spacing w:line="260" w:lineRule="auto"/>
        <w:ind w:firstLine="1298"/>
        <w:jc w:val="both"/>
      </w:pPr>
    </w:p>
    <w:p w:rsidR="00AC7F18" w:rsidRDefault="00020B80" w:rsidP="00CB0DD8">
      <w:pPr>
        <w:spacing w:line="260" w:lineRule="auto"/>
        <w:ind w:firstLine="1298"/>
        <w:jc w:val="both"/>
      </w:pPr>
      <w:r>
        <w:t xml:space="preserve">Šilumos energijai gaminti </w:t>
      </w:r>
      <w:r w:rsidR="003B64F8" w:rsidRPr="00CB0DD8">
        <w:t xml:space="preserve">UAB „SCT </w:t>
      </w:r>
      <w:proofErr w:type="spellStart"/>
      <w:r w:rsidR="003B64F8" w:rsidRPr="00CB0DD8">
        <w:t>Lubricants</w:t>
      </w:r>
      <w:proofErr w:type="spellEnd"/>
      <w:r w:rsidR="003B64F8" w:rsidRPr="00CB0DD8">
        <w:t xml:space="preserve">“ </w:t>
      </w:r>
      <w:r>
        <w:t xml:space="preserve">katilinėje </w:t>
      </w:r>
      <w:r w:rsidR="009B5533">
        <w:t>numatoma</w:t>
      </w:r>
      <w:r w:rsidR="00F32BC0">
        <w:t>s</w:t>
      </w:r>
      <w:r w:rsidR="009B5533">
        <w:t xml:space="preserve"> naudoti </w:t>
      </w:r>
      <w:r>
        <w:t>iki 900 tūkst. Nm</w:t>
      </w:r>
      <w:r w:rsidRPr="00020B80">
        <w:rPr>
          <w:vertAlign w:val="superscript"/>
        </w:rPr>
        <w:t>3</w:t>
      </w:r>
      <w:r>
        <w:t xml:space="preserve">/m gamtinių dujų kiekis dėl planuojamos veiklos nepadidės. </w:t>
      </w:r>
    </w:p>
    <w:p w:rsidR="00AC7F18" w:rsidRDefault="00AC7F18" w:rsidP="00FA6101">
      <w:pPr>
        <w:jc w:val="both"/>
      </w:pPr>
    </w:p>
    <w:p w:rsidR="00AC7F18" w:rsidRPr="005346BB" w:rsidRDefault="00AC7F18" w:rsidP="00FA6101">
      <w:pPr>
        <w:jc w:val="both"/>
        <w:rPr>
          <w:i/>
        </w:rPr>
      </w:pPr>
      <w:r w:rsidRPr="005346BB">
        <w:rPr>
          <w:i/>
        </w:rPr>
        <w:t>9. Pavojingų, nepavojingų ir radioakty</w:t>
      </w:r>
      <w:r w:rsidR="004A0F2D" w:rsidRPr="005346BB">
        <w:rPr>
          <w:i/>
        </w:rPr>
        <w:t>v</w:t>
      </w:r>
      <w:r w:rsidRPr="005346BB">
        <w:rPr>
          <w:i/>
        </w:rPr>
        <w:t>iųjų</w:t>
      </w:r>
      <w:r w:rsidR="004A0F2D" w:rsidRPr="005346BB">
        <w:rPr>
          <w:i/>
        </w:rPr>
        <w:t xml:space="preserve"> atliekų susidarymas, nurodant atliekų susidarymo vietą, kokios atliekos susidaro (atliekų susidarymo šaltinis arba atliekų tipas), preliminarų jų kiekį, jų tvarkymo veiklos rūšis</w:t>
      </w:r>
    </w:p>
    <w:p w:rsidR="00CB0DD8" w:rsidRDefault="00CB0DD8" w:rsidP="00F920C4">
      <w:pPr>
        <w:ind w:firstLine="1298"/>
        <w:jc w:val="both"/>
      </w:pPr>
    </w:p>
    <w:p w:rsidR="00F920C4" w:rsidRDefault="00C6134A" w:rsidP="00CB0DD8">
      <w:pPr>
        <w:spacing w:line="259" w:lineRule="auto"/>
        <w:ind w:firstLine="1298"/>
        <w:jc w:val="both"/>
      </w:pPr>
      <w:r>
        <w:t>Projektuojamoje alyvos mišinių gamybos linijoje</w:t>
      </w:r>
      <w:r w:rsidR="005346BB">
        <w:t xml:space="preserve"> </w:t>
      </w:r>
      <w:r w:rsidR="009B5533">
        <w:t xml:space="preserve">nepavojingos bei radioaktyviosios atliekos nesusidaro. </w:t>
      </w:r>
    </w:p>
    <w:p w:rsidR="00F920C4" w:rsidRDefault="009B5533" w:rsidP="00CB0DD8">
      <w:pPr>
        <w:spacing w:line="259" w:lineRule="auto"/>
        <w:ind w:firstLine="1298"/>
        <w:jc w:val="both"/>
      </w:pPr>
      <w:r>
        <w:t xml:space="preserve">Bazinių alyvų mišinių </w:t>
      </w:r>
      <w:r w:rsidR="005346BB">
        <w:t xml:space="preserve">technologinių atliekų susidarymas </w:t>
      </w:r>
      <w:r>
        <w:t xml:space="preserve">taip pat </w:t>
      </w:r>
      <w:r w:rsidR="005346BB">
        <w:t>nenumatomas</w:t>
      </w:r>
      <w:r w:rsidR="00F920C4">
        <w:t>, nes technologiniams vamzdynams ištuštinti yra naudojama „</w:t>
      </w:r>
      <w:proofErr w:type="spellStart"/>
      <w:r w:rsidR="00F920C4">
        <w:t>pigging</w:t>
      </w:r>
      <w:proofErr w:type="spellEnd"/>
      <w:r w:rsidR="00F920C4">
        <w:t xml:space="preserve">“ </w:t>
      </w:r>
      <w:r w:rsidR="00CB0DD8">
        <w:t xml:space="preserve">technologija </w:t>
      </w:r>
      <w:r w:rsidR="003B64F8">
        <w:t>–</w:t>
      </w:r>
      <w:r w:rsidR="00CB0DD8">
        <w:t xml:space="preserve"> sistema</w:t>
      </w:r>
      <w:r w:rsidR="00F920C4">
        <w:t xml:space="preserve"> su </w:t>
      </w:r>
      <w:r w:rsidR="003B64F8">
        <w:t>specialiuoju</w:t>
      </w:r>
      <w:r w:rsidR="00F920C4">
        <w:t xml:space="preserve"> kamščiu – grandikliu, kas leidžia išstumti likučius į pradinio ar pagaminto produkto talpyklas, dėl ko nevyksta skirtingų produktų susimaišymas ir tampa nereikalingas vamzdynų praplovimas, pavyzdžiui, naudojant tirpiklius, kurie patektų į atliekas. </w:t>
      </w:r>
    </w:p>
    <w:p w:rsidR="000C60DB" w:rsidRDefault="000C60DB" w:rsidP="00FA6101">
      <w:pPr>
        <w:jc w:val="both"/>
        <w:rPr>
          <w:i/>
        </w:rPr>
      </w:pPr>
    </w:p>
    <w:p w:rsidR="004A0F2D" w:rsidRPr="004B0821" w:rsidRDefault="001D54E6" w:rsidP="00FA6101">
      <w:pPr>
        <w:jc w:val="both"/>
        <w:rPr>
          <w:i/>
        </w:rPr>
      </w:pPr>
      <w:r w:rsidRPr="004B0821">
        <w:rPr>
          <w:i/>
        </w:rPr>
        <w:t>10. Nuotekų susidarymas, preliminarus jų kiekis, jų tvarkymas</w:t>
      </w:r>
    </w:p>
    <w:p w:rsidR="00CB0DD8" w:rsidRDefault="00CB0DD8" w:rsidP="004B0821">
      <w:pPr>
        <w:ind w:firstLine="1298"/>
        <w:jc w:val="both"/>
      </w:pPr>
    </w:p>
    <w:p w:rsidR="009B5533" w:rsidRDefault="004B0821" w:rsidP="00CB0DD8">
      <w:pPr>
        <w:spacing w:line="259" w:lineRule="auto"/>
        <w:ind w:firstLine="1298"/>
        <w:jc w:val="both"/>
      </w:pPr>
      <w:r>
        <w:t>Planuojamoje veikloje gamybinių nuotekų nesusidaro.</w:t>
      </w:r>
      <w:r w:rsidR="00A115E6">
        <w:t xml:space="preserve"> </w:t>
      </w:r>
    </w:p>
    <w:p w:rsidR="001D54E6" w:rsidRDefault="00A115E6" w:rsidP="00CB0DD8">
      <w:pPr>
        <w:spacing w:line="259" w:lineRule="auto"/>
        <w:ind w:firstLine="1298"/>
        <w:jc w:val="both"/>
      </w:pPr>
      <w:r>
        <w:t xml:space="preserve">Paviršinės nuotekos nuo statomų rezervuarų aikštelės, kaip </w:t>
      </w:r>
      <w:r w:rsidR="00121084">
        <w:t>ir</w:t>
      </w:r>
      <w:r>
        <w:t xml:space="preserve"> esamo rezervuarų parko teritorijos, bus nukreiptos į veikiančius lietaus nuotekų valymo įrenginius ir po išvalymo išleidžiamos į miesto lietaus kanalizaciją</w:t>
      </w:r>
      <w:r w:rsidR="000D1195">
        <w:t xml:space="preserve"> pagal sutartį su</w:t>
      </w:r>
      <w:r>
        <w:t xml:space="preserve"> AB „Klaipėdos vanduo“. Statomų rezervuarų grupės turės apsauginius atitvarus su uždaromąja armatūra didžiausios talpyklos naftos produktų kiekiui sulaikyti, todėl atsitiktinio išsiliejimo atveju naftos produktai į nuotekų sistemą nepateks. </w:t>
      </w:r>
    </w:p>
    <w:p w:rsidR="00121084" w:rsidRPr="00121084" w:rsidRDefault="00121084">
      <w:pPr>
        <w:spacing w:after="160" w:line="259" w:lineRule="auto"/>
        <w:rPr>
          <w:i/>
        </w:rPr>
      </w:pPr>
      <w:r w:rsidRPr="00121084">
        <w:rPr>
          <w:i/>
        </w:rPr>
        <w:br w:type="page"/>
      </w:r>
    </w:p>
    <w:p w:rsidR="001D54E6" w:rsidRPr="004B0821" w:rsidRDefault="001D54E6" w:rsidP="00FA6101">
      <w:pPr>
        <w:jc w:val="both"/>
        <w:rPr>
          <w:i/>
        </w:rPr>
      </w:pPr>
      <w:r w:rsidRPr="00B6151A">
        <w:rPr>
          <w:i/>
        </w:rPr>
        <w:lastRenderedPageBreak/>
        <w:t xml:space="preserve">11. Cheminės taršos susidarymas (oro, dirvožemio, vandens teršalų, nuosėdų susidarymas, </w:t>
      </w:r>
      <w:r w:rsidRPr="004B0821">
        <w:rPr>
          <w:i/>
        </w:rPr>
        <w:t>preliminarus jų kiekis) ir jos prevencija</w:t>
      </w:r>
    </w:p>
    <w:p w:rsidR="00121084" w:rsidRDefault="00121084" w:rsidP="004B0821">
      <w:pPr>
        <w:ind w:firstLine="1298"/>
        <w:jc w:val="both"/>
      </w:pPr>
    </w:p>
    <w:p w:rsidR="001D54E6" w:rsidRDefault="00096D03" w:rsidP="00A03876">
      <w:pPr>
        <w:spacing w:line="259" w:lineRule="auto"/>
        <w:ind w:firstLine="1298"/>
        <w:jc w:val="both"/>
      </w:pPr>
      <w:r>
        <w:t xml:space="preserve">UAB „SCT </w:t>
      </w:r>
      <w:proofErr w:type="spellStart"/>
      <w:r>
        <w:t>Lubricants</w:t>
      </w:r>
      <w:proofErr w:type="spellEnd"/>
      <w:r>
        <w:t>“ p</w:t>
      </w:r>
      <w:r w:rsidR="004B0821">
        <w:t>lanuojamoje veikloje dirvožemio, vandens teršalų bei nuosėdų susidarymas nenumatomas.</w:t>
      </w:r>
      <w:r w:rsidR="002E4F1F">
        <w:t xml:space="preserve"> Senosios naftos produktų talpyklos bus keičiamos naujomis, statomomis betonuotose aikštelėse su aptvėrimu išsiliejusie</w:t>
      </w:r>
      <w:r w:rsidR="00B01157">
        <w:t>ms naftos produktams sulaikyti.</w:t>
      </w:r>
      <w:r w:rsidR="00D962EB">
        <w:t xml:space="preserve"> </w:t>
      </w:r>
    </w:p>
    <w:p w:rsidR="00D962EB" w:rsidRDefault="00D962EB" w:rsidP="00A03876">
      <w:pPr>
        <w:spacing w:line="259" w:lineRule="auto"/>
        <w:ind w:firstLine="1298"/>
        <w:jc w:val="both"/>
      </w:pPr>
    </w:p>
    <w:p w:rsidR="00096D03" w:rsidRPr="00121084" w:rsidRDefault="00D962EB" w:rsidP="00A03876">
      <w:pPr>
        <w:spacing w:line="259" w:lineRule="auto"/>
        <w:ind w:firstLine="1298"/>
        <w:jc w:val="both"/>
      </w:pPr>
      <w:r>
        <w:t xml:space="preserve">Projektuojamoje aikštelėje statomose talpyklose bus gaminami bazinių alyvų mišiniai, </w:t>
      </w:r>
      <w:r w:rsidR="004B0821">
        <w:t xml:space="preserve">kurių lakiųjų organinių </w:t>
      </w:r>
      <w:r w:rsidR="00DB7D39">
        <w:t>junginių (LOJ)</w:t>
      </w:r>
      <w:r w:rsidR="004B0821">
        <w:t xml:space="preserve"> išmetimai</w:t>
      </w:r>
      <w:r w:rsidR="003B64F8">
        <w:t>,</w:t>
      </w:r>
      <w:r w:rsidR="004B0821">
        <w:t xml:space="preserve"> </w:t>
      </w:r>
      <w:r w:rsidR="003B64F8">
        <w:t xml:space="preserve">palyginus su apyvarta, </w:t>
      </w:r>
      <w:r w:rsidR="00121084">
        <w:t>nėra reikšmingi, nes r</w:t>
      </w:r>
      <w:r w:rsidR="00121084" w:rsidRPr="00121084">
        <w:t xml:space="preserve">ezervuaruose įrengti alsuokliai su vidine blokavimo sistema. Nesant slėgio iš rezervuaro vidaus, alsuoklis uždaromas ir taip neleidžiama savaiminio garavimo metu susidarantiems produktams patekti į aplinką. </w:t>
      </w:r>
      <w:r w:rsidR="00096D03">
        <w:t>T</w:t>
      </w:r>
      <w:r w:rsidR="00096D03" w:rsidRPr="00121084">
        <w:t>echnologiniuose vamzdynuose įrengtos savaiminio slėgio nuėmimo sistemos, garus grąžinančios į darbinius rezervuarus</w:t>
      </w:r>
      <w:r w:rsidR="00096D03">
        <w:t>.</w:t>
      </w:r>
      <w:r w:rsidR="00DB7D39">
        <w:t xml:space="preserve"> Įmonėje sistemingai atnaujinamas rezervuarų parkas, demontuojamos nenaudojamos senos konstrukcijos horizontaliosios talpyklos.</w:t>
      </w:r>
    </w:p>
    <w:p w:rsidR="00096D03" w:rsidRDefault="003B64F8" w:rsidP="00A03876">
      <w:pPr>
        <w:spacing w:line="259" w:lineRule="auto"/>
        <w:ind w:firstLine="1298"/>
        <w:jc w:val="both"/>
      </w:pPr>
      <w:r>
        <w:t xml:space="preserve">Galiojančiame „SCT </w:t>
      </w:r>
      <w:proofErr w:type="spellStart"/>
      <w:r>
        <w:t>Lubricants</w:t>
      </w:r>
      <w:proofErr w:type="spellEnd"/>
      <w:r>
        <w:t>“</w:t>
      </w:r>
      <w:r w:rsidR="00DB7D39">
        <w:t xml:space="preserve"> Taršos leidime Nr. TL</w:t>
      </w:r>
      <w:r w:rsidR="00B6151A">
        <w:t>–</w:t>
      </w:r>
      <w:r w:rsidR="00DB7D39">
        <w:t>KL.1</w:t>
      </w:r>
      <w:r w:rsidR="00B6151A">
        <w:t>–</w:t>
      </w:r>
      <w:r w:rsidR="00DB7D39">
        <w:t xml:space="preserve">8/2014 leidžiamas išmesti į aplinkos orą LOJ kiekis yra 18,3717 t/m, pagal 2016-jų metų inventorizacijos ataskaitą veikloje susidaro 15,0797 t/m LOJ </w:t>
      </w:r>
    </w:p>
    <w:p w:rsidR="00121084" w:rsidRDefault="00DB7D39" w:rsidP="00A03876">
      <w:pPr>
        <w:spacing w:line="259" w:lineRule="auto"/>
        <w:ind w:firstLine="1298"/>
        <w:jc w:val="both"/>
      </w:pPr>
      <w:r>
        <w:t>Po nauj</w:t>
      </w:r>
      <w:r w:rsidR="003D30A5">
        <w:t>os technologinės linijos įrenginių statybos</w:t>
      </w:r>
      <w:r w:rsidR="00B6151A">
        <w:t xml:space="preserve"> pabaigos</w:t>
      </w:r>
      <w:r w:rsidR="003D30A5">
        <w:t xml:space="preserve"> LOJ išmetimai </w:t>
      </w:r>
      <w:r w:rsidR="00B6151A">
        <w:t xml:space="preserve">iš naujų 38 taršos šaltinių gali sudaryti 1,6955 t/m, o išmetimai iš planuojamų likviduoti esamų 29-ių taršos šaltinių yra 1,1969 </w:t>
      </w:r>
    </w:p>
    <w:p w:rsidR="00B6151A" w:rsidRDefault="00B6151A" w:rsidP="00A03876">
      <w:pPr>
        <w:spacing w:line="259" w:lineRule="auto"/>
        <w:ind w:firstLine="1298"/>
        <w:jc w:val="both"/>
      </w:pPr>
      <w:r>
        <w:t xml:space="preserve">Bendras LOJ kiekis pasibaigus aikštelės statybai gali siekti 15,5783 t/m. </w:t>
      </w:r>
    </w:p>
    <w:p w:rsidR="00121084" w:rsidRDefault="00121084" w:rsidP="00A03876">
      <w:pPr>
        <w:spacing w:line="259" w:lineRule="auto"/>
        <w:ind w:firstLine="1298"/>
        <w:jc w:val="both"/>
      </w:pPr>
    </w:p>
    <w:p w:rsidR="001D54E6" w:rsidRPr="00937757" w:rsidRDefault="001D54E6" w:rsidP="00FA6101">
      <w:pPr>
        <w:jc w:val="both"/>
        <w:rPr>
          <w:i/>
        </w:rPr>
      </w:pPr>
      <w:r w:rsidRPr="00937757">
        <w:rPr>
          <w:i/>
        </w:rPr>
        <w:t>12. Fizikinės taršos susidarymas (triukšmas, vibracija, šviesa, šiluma, jonizuojančioji ir nejonizuojančioji (elektromagnetinė) spinduliuotė) ir jos prevencija</w:t>
      </w:r>
    </w:p>
    <w:p w:rsidR="00A03876" w:rsidRPr="00D877CC" w:rsidRDefault="00A03876" w:rsidP="00D877CC">
      <w:pPr>
        <w:spacing w:line="259" w:lineRule="auto"/>
        <w:ind w:firstLine="1298"/>
        <w:jc w:val="both"/>
      </w:pPr>
    </w:p>
    <w:p w:rsidR="00D962EB" w:rsidRPr="00D877CC" w:rsidRDefault="00937757" w:rsidP="00D877CC">
      <w:pPr>
        <w:spacing w:line="259" w:lineRule="auto"/>
        <w:ind w:firstLine="1298"/>
        <w:jc w:val="both"/>
      </w:pPr>
      <w:r w:rsidRPr="00D877CC">
        <w:t xml:space="preserve">UAB „SCT </w:t>
      </w:r>
      <w:proofErr w:type="spellStart"/>
      <w:r w:rsidRPr="00D877CC">
        <w:t>Lubricants</w:t>
      </w:r>
      <w:proofErr w:type="spellEnd"/>
      <w:r w:rsidRPr="00D877CC">
        <w:t xml:space="preserve">“ planuojamoje ūkinėje veikloje </w:t>
      </w:r>
      <w:r w:rsidR="00D962EB" w:rsidRPr="00D877CC">
        <w:t xml:space="preserve">vibracijos, </w:t>
      </w:r>
      <w:r w:rsidRPr="00D877CC">
        <w:t>šviesos, šilumos, jonizuojančiosios ir elektromagnetinės spinduliuotės šaltinių nesusidaro.</w:t>
      </w:r>
    </w:p>
    <w:p w:rsidR="00A03876" w:rsidRPr="00D877CC" w:rsidRDefault="000C60DB" w:rsidP="00D877CC">
      <w:pPr>
        <w:spacing w:line="259" w:lineRule="auto"/>
        <w:ind w:firstLine="1298"/>
        <w:jc w:val="both"/>
      </w:pPr>
      <w:r w:rsidRPr="00D877CC">
        <w:t xml:space="preserve">Žaliavų ir produkto perpumpavimui bus naudojamos esamos </w:t>
      </w:r>
      <w:r w:rsidR="00A03876" w:rsidRPr="00D877CC">
        <w:t xml:space="preserve">šiuolaikinės </w:t>
      </w:r>
      <w:r w:rsidRPr="00D877CC">
        <w:t xml:space="preserve">siurblinės, kurių </w:t>
      </w:r>
      <w:r w:rsidR="00A03876" w:rsidRPr="00D877CC">
        <w:t>skleidžiamo triukšmo lygis neviršija leistinų reikšmių darbo aplinkoje.</w:t>
      </w:r>
    </w:p>
    <w:p w:rsidR="001D54E6" w:rsidRPr="00D877CC" w:rsidRDefault="00A03876" w:rsidP="00D877CC">
      <w:pPr>
        <w:spacing w:line="259" w:lineRule="auto"/>
        <w:ind w:firstLine="1298"/>
        <w:jc w:val="both"/>
      </w:pPr>
      <w:r w:rsidRPr="00D877CC">
        <w:t>Statomose t</w:t>
      </w:r>
      <w:r w:rsidR="000C60DB" w:rsidRPr="00D877CC">
        <w:t>alpyklose numatytas cirkuliacinis a</w:t>
      </w:r>
      <w:r w:rsidR="00D962EB" w:rsidRPr="00D877CC">
        <w:t>lyvos maiš</w:t>
      </w:r>
      <w:r w:rsidR="000C60DB" w:rsidRPr="00D877CC">
        <w:t xml:space="preserve">ymas </w:t>
      </w:r>
      <w:r w:rsidRPr="00D877CC">
        <w:t xml:space="preserve">triukšmo negeneruoja, todėl </w:t>
      </w:r>
      <w:r w:rsidR="00D877CC">
        <w:t xml:space="preserve">veikla </w:t>
      </w:r>
      <w:r w:rsidRPr="00D877CC">
        <w:t xml:space="preserve">neturės poveikio gyvenamajai aplinkai. </w:t>
      </w:r>
    </w:p>
    <w:p w:rsidR="00970245" w:rsidRPr="00D877CC" w:rsidRDefault="00970245" w:rsidP="00D877CC">
      <w:pPr>
        <w:spacing w:line="259" w:lineRule="auto"/>
        <w:ind w:firstLine="1298"/>
        <w:jc w:val="both"/>
        <w:rPr>
          <w:szCs w:val="24"/>
          <w:lang w:eastAsia="lt-LT"/>
        </w:rPr>
      </w:pPr>
      <w:r w:rsidRPr="00D877CC">
        <w:rPr>
          <w:szCs w:val="24"/>
          <w:lang w:eastAsia="lt-LT"/>
        </w:rPr>
        <w:t>Laikantis visų įmonėje numatytų prevencijos ir kontrolės veiksmų Lietuvos higienos normoje HN 33:2011 „Triukšmo ribiniai dydžiai gyvenamuosiuose ir visuomeninės paskirties pastatuose bei jų aplinkoje“ nustatytos ribinės vertės nebus viršijamos.</w:t>
      </w:r>
    </w:p>
    <w:p w:rsidR="00970245" w:rsidRDefault="00970245" w:rsidP="00FA6101">
      <w:pPr>
        <w:jc w:val="both"/>
      </w:pPr>
    </w:p>
    <w:p w:rsidR="001D54E6" w:rsidRPr="0004538F" w:rsidRDefault="001D54E6" w:rsidP="00FA6101">
      <w:pPr>
        <w:jc w:val="both"/>
        <w:rPr>
          <w:i/>
        </w:rPr>
      </w:pPr>
      <w:r w:rsidRPr="0004538F">
        <w:rPr>
          <w:i/>
        </w:rPr>
        <w:t>13. Biologinės taršos susidarymas, pvz., patogeniniai mikroorganizmai, parazitiniai organizmai, ir jos prevencija</w:t>
      </w:r>
    </w:p>
    <w:p w:rsidR="0077141E" w:rsidRDefault="0077141E" w:rsidP="0071295E">
      <w:pPr>
        <w:ind w:firstLine="1298"/>
        <w:jc w:val="both"/>
      </w:pPr>
    </w:p>
    <w:p w:rsidR="001D54E6" w:rsidRDefault="0004538F" w:rsidP="0077141E">
      <w:pPr>
        <w:spacing w:line="259" w:lineRule="auto"/>
        <w:ind w:firstLine="1298"/>
        <w:jc w:val="both"/>
      </w:pPr>
      <w:r>
        <w:t xml:space="preserve">Biologinė tarša </w:t>
      </w:r>
      <w:r w:rsidR="0071295E">
        <w:t xml:space="preserve">UAB „SCT </w:t>
      </w:r>
      <w:proofErr w:type="spellStart"/>
      <w:r w:rsidR="0071295E">
        <w:t>Lubricants</w:t>
      </w:r>
      <w:proofErr w:type="spellEnd"/>
      <w:r w:rsidR="0071295E">
        <w:t xml:space="preserve">“ </w:t>
      </w:r>
      <w:r>
        <w:t xml:space="preserve">planuojamai </w:t>
      </w:r>
      <w:r w:rsidR="0071295E">
        <w:t xml:space="preserve">ūkinei </w:t>
      </w:r>
      <w:r>
        <w:t>veiklai nėra būdinga, patogeninių ir parazitinių organizmų nesusidaro.</w:t>
      </w:r>
    </w:p>
    <w:p w:rsidR="001D54E6" w:rsidRDefault="001D54E6" w:rsidP="00FA6101">
      <w:pPr>
        <w:jc w:val="both"/>
      </w:pPr>
    </w:p>
    <w:p w:rsidR="0077141E" w:rsidRDefault="0077141E">
      <w:pPr>
        <w:spacing w:after="160" w:line="259" w:lineRule="auto"/>
        <w:rPr>
          <w:i/>
        </w:rPr>
      </w:pPr>
      <w:r>
        <w:rPr>
          <w:i/>
        </w:rPr>
        <w:br w:type="page"/>
      </w:r>
    </w:p>
    <w:p w:rsidR="001D54E6" w:rsidRPr="0077141E" w:rsidRDefault="001D54E6" w:rsidP="00FA6101">
      <w:pPr>
        <w:jc w:val="both"/>
        <w:rPr>
          <w:i/>
        </w:rPr>
      </w:pPr>
      <w:r w:rsidRPr="0077141E">
        <w:rPr>
          <w:i/>
        </w:rPr>
        <w:lastRenderedPageBreak/>
        <w:t>14. Planuojamos ūkinės veiklos pažeidžiamumo rizika dėl ekstremalių įvykių, pvz., gaisrų, didelių avarijų, stichinių nelaimių (potvynių, jūros lygio kilimo, žemės drebėjimų</w:t>
      </w:r>
      <w:r w:rsidR="00CE27AD" w:rsidRPr="0077141E">
        <w:rPr>
          <w:i/>
        </w:rPr>
        <w:t>) ir/arba susidariusių ekstremaliųjų situacijų, įskaitant tas, kurias gali lemti klimato kaita; ekstremalių įvykių ir ekstremalių situacijų tikimybė ir jų prevencija</w:t>
      </w:r>
    </w:p>
    <w:p w:rsidR="00CE27AD" w:rsidRDefault="00CE27AD" w:rsidP="00FA6101">
      <w:pPr>
        <w:jc w:val="both"/>
      </w:pPr>
    </w:p>
    <w:p w:rsidR="00CE27AD" w:rsidRDefault="0077141E" w:rsidP="00436692">
      <w:pPr>
        <w:spacing w:line="259" w:lineRule="auto"/>
        <w:ind w:firstLine="1298"/>
        <w:jc w:val="both"/>
      </w:pPr>
      <w:r>
        <w:t xml:space="preserve">UAB „SCT </w:t>
      </w:r>
      <w:proofErr w:type="spellStart"/>
      <w:r>
        <w:t>Lubricants</w:t>
      </w:r>
      <w:proofErr w:type="spellEnd"/>
      <w:r>
        <w:t xml:space="preserve">“ ekstremalių įvykių ir situacijų </w:t>
      </w:r>
      <w:r w:rsidR="00973574">
        <w:t xml:space="preserve">atžvilgiu </w:t>
      </w:r>
      <w:r>
        <w:t xml:space="preserve">nėra </w:t>
      </w:r>
      <w:r w:rsidR="005C00C4">
        <w:t xml:space="preserve">labai </w:t>
      </w:r>
      <w:r>
        <w:t>reikšminga, įmonė nėra įtraukta į LR Vyriausybės patvirtintą pavojingų objektų sąrašą.</w:t>
      </w:r>
    </w:p>
    <w:p w:rsidR="0077141E" w:rsidRDefault="00A903A4" w:rsidP="00436692">
      <w:pPr>
        <w:spacing w:line="259" w:lineRule="auto"/>
        <w:ind w:firstLine="1298"/>
        <w:jc w:val="both"/>
      </w:pPr>
      <w:r>
        <w:t>Anksčiau b</w:t>
      </w:r>
      <w:r w:rsidR="005C00C4">
        <w:t xml:space="preserve">uvo atlikta </w:t>
      </w:r>
      <w:r w:rsidR="004B01CB">
        <w:t xml:space="preserve">UAB „SCT </w:t>
      </w:r>
      <w:proofErr w:type="spellStart"/>
      <w:r w:rsidR="004B01CB">
        <w:t>Lubricants</w:t>
      </w:r>
      <w:proofErr w:type="spellEnd"/>
      <w:r w:rsidR="004B01CB">
        <w:t xml:space="preserve">“ </w:t>
      </w:r>
      <w:r w:rsidR="005C00C4">
        <w:t xml:space="preserve"> pavojaus identifikavimo</w:t>
      </w:r>
      <w:r w:rsidR="004B01CB">
        <w:t xml:space="preserve"> </w:t>
      </w:r>
      <w:r w:rsidR="005C00C4">
        <w:t xml:space="preserve">, rizikos analizės bei vertinimo saugos požiūriu studija. UAB „SCT </w:t>
      </w:r>
      <w:proofErr w:type="spellStart"/>
      <w:r w:rsidR="005C00C4">
        <w:t>Lubricants</w:t>
      </w:r>
      <w:proofErr w:type="spellEnd"/>
      <w:r w:rsidR="005C00C4">
        <w:t>“ parengto avarijų likvidavimo plano paskirtis – padidinti objekto parengtį ir pagreitinti jo reagavimą į avarin</w:t>
      </w:r>
      <w:r>
        <w:t>e</w:t>
      </w:r>
      <w:r w:rsidR="005C00C4">
        <w:t>s situacij</w:t>
      </w:r>
      <w:r>
        <w:t>a</w:t>
      </w:r>
      <w:r w:rsidR="005C00C4">
        <w:t>s, kiek įmanoma sumažinti rizik</w:t>
      </w:r>
      <w:r>
        <w:t>ą</w:t>
      </w:r>
      <w:r w:rsidR="005C00C4">
        <w:t xml:space="preserve"> bei kuo veiksmingiau </w:t>
      </w:r>
      <w:r>
        <w:t>panaudoti pajėgas ir materialinius išteklius objekto personalo ir greta gyvenančių piliečių saugumui užtikrinti. Plane apibrėžta priemonių ir veiksnių visumą, kurių objekte reikia imtis, susidarius avarinei situacijai.</w:t>
      </w:r>
    </w:p>
    <w:p w:rsidR="00F65B30" w:rsidRDefault="00F65B30" w:rsidP="00436692">
      <w:pPr>
        <w:spacing w:line="259" w:lineRule="auto"/>
        <w:ind w:firstLine="1298"/>
        <w:jc w:val="both"/>
      </w:pPr>
      <w:r>
        <w:t>G</w:t>
      </w:r>
      <w:r w:rsidR="00A903A4">
        <w:t>alimi incidentai technologiniuose vamzdynuose, talpyklose, geležinkelio cisternose, priedų perpylimo rangoje dėl korozijos ar žarnų nutrūkimo</w:t>
      </w:r>
      <w:r>
        <w:t xml:space="preserve"> įvertinti kaip minimalus pavojus dirvožemiui, gruntiniam bei paviršiniam vandeniui, nes didelio klampumo bazinė alyva ir priedai, išsilieję sunkiai įsigeria į dirvožemį, Be to, keliai yra betonuoti, aplink talpyklas pylimai ir surinkimo duobės. Naujų rezervuarų grupės apsaugotos atitvarais didžiausios talpyklos tūriui sulaikyti.</w:t>
      </w:r>
    </w:p>
    <w:p w:rsidR="00F65B30" w:rsidRDefault="00F65B30" w:rsidP="00436692">
      <w:pPr>
        <w:spacing w:line="259" w:lineRule="auto"/>
        <w:ind w:firstLine="1298"/>
        <w:jc w:val="both"/>
      </w:pPr>
      <w:r>
        <w:t>Avarijų likvidavimo veiksmų organizavimas numato pranešimą apie įvykį vadovybei, specialiosioms tarnyboms, valstybės priežiūros institucijoms.</w:t>
      </w:r>
    </w:p>
    <w:p w:rsidR="00A903A4" w:rsidRDefault="00F65B30" w:rsidP="00436692">
      <w:pPr>
        <w:spacing w:line="259" w:lineRule="auto"/>
        <w:ind w:firstLine="1298"/>
        <w:jc w:val="both"/>
      </w:pPr>
      <w:r>
        <w:t xml:space="preserve">Gaisrams gesinti </w:t>
      </w:r>
      <w:r w:rsidR="007A5240">
        <w:t xml:space="preserve">numatyti gaisriniai hidrantai ir čiaupai, vandens–putų mišinio rezervuarai, gesintuvai, </w:t>
      </w:r>
      <w:proofErr w:type="spellStart"/>
      <w:r w:rsidR="007A5240">
        <w:t>sorbentai</w:t>
      </w:r>
      <w:proofErr w:type="spellEnd"/>
      <w:r w:rsidR="007A5240">
        <w:t xml:space="preserve">, plovikliai. Personalas apmokytas, aprūpintas asmens ir kolektyvinės apsaugos priemonėmis. </w:t>
      </w:r>
    </w:p>
    <w:p w:rsidR="00A903A4" w:rsidRDefault="007A5240" w:rsidP="00436692">
      <w:pPr>
        <w:spacing w:line="259" w:lineRule="auto"/>
        <w:ind w:firstLine="1298"/>
        <w:jc w:val="both"/>
      </w:pPr>
      <w:r>
        <w:t xml:space="preserve">Aplinkos atstatymo priemonės išsiliejimo atveju ant kietosios dangos numato </w:t>
      </w:r>
      <w:proofErr w:type="spellStart"/>
      <w:r>
        <w:t>sorbentais</w:t>
      </w:r>
      <w:proofErr w:type="spellEnd"/>
      <w:r>
        <w:t xml:space="preserve"> surinkti išsiliejusią medžiagą į konteinerius, stebėti lietaus nuotekų valymo įrenginių veikimą.</w:t>
      </w:r>
    </w:p>
    <w:p w:rsidR="007A5240" w:rsidRDefault="007A5240" w:rsidP="00436692">
      <w:pPr>
        <w:spacing w:line="259" w:lineRule="auto"/>
        <w:ind w:firstLine="1298"/>
        <w:jc w:val="both"/>
      </w:pPr>
      <w:r>
        <w:t>Išsiliejus naftos produktams ant grunto, atli</w:t>
      </w:r>
      <w:r w:rsidR="004B01CB">
        <w:t>e</w:t>
      </w:r>
      <w:r>
        <w:t>k</w:t>
      </w:r>
      <w:r w:rsidR="004B01CB">
        <w:t xml:space="preserve">ami </w:t>
      </w:r>
      <w:r>
        <w:t>grunto aeracijos zonos bei gruntinio vandens tyrim</w:t>
      </w:r>
      <w:r w:rsidR="004B01CB">
        <w:t>ai, užterštas gruntas iškasamas bei išvežamas apdoroti</w:t>
      </w:r>
      <w:r>
        <w:t xml:space="preserve"> </w:t>
      </w:r>
    </w:p>
    <w:p w:rsidR="00CE27AD" w:rsidRDefault="00CE27AD" w:rsidP="00FA6101">
      <w:pPr>
        <w:jc w:val="both"/>
      </w:pPr>
    </w:p>
    <w:p w:rsidR="00CE27AD" w:rsidRPr="00436692" w:rsidRDefault="00CE27AD" w:rsidP="00FA6101">
      <w:pPr>
        <w:jc w:val="both"/>
        <w:rPr>
          <w:i/>
        </w:rPr>
      </w:pPr>
      <w:r w:rsidRPr="00436692">
        <w:rPr>
          <w:i/>
        </w:rPr>
        <w:t>15. Planuojamos ūkinės veiklos rizika žmonių sveikatai, pvz., dėl vandens ar oro užterštumo</w:t>
      </w:r>
    </w:p>
    <w:p w:rsidR="00CE27AD" w:rsidRDefault="00CE27AD" w:rsidP="00FA6101">
      <w:pPr>
        <w:jc w:val="both"/>
      </w:pPr>
    </w:p>
    <w:p w:rsidR="00436692" w:rsidRDefault="00436692" w:rsidP="009B65F7">
      <w:pPr>
        <w:spacing w:line="259" w:lineRule="auto"/>
        <w:ind w:firstLine="1298"/>
        <w:jc w:val="both"/>
      </w:pPr>
      <w:r>
        <w:t xml:space="preserve">UAB „SCT </w:t>
      </w:r>
      <w:proofErr w:type="spellStart"/>
      <w:r>
        <w:t>Lubricants</w:t>
      </w:r>
      <w:proofErr w:type="spellEnd"/>
      <w:r>
        <w:t>“ planuojama ūkinė veikl</w:t>
      </w:r>
      <w:r w:rsidR="0016269C">
        <w:t>a</w:t>
      </w:r>
      <w:r>
        <w:t xml:space="preserve"> rizikos žmonių sveikatai dėl vandens užterštumo nesukelia</w:t>
      </w:r>
      <w:r w:rsidR="0016269C">
        <w:t>: numatytas paviršinių nuotekų valymas, sklendės teršalams sulaikyti talpyklų atitvaruose</w:t>
      </w:r>
      <w:r>
        <w:t>.</w:t>
      </w:r>
    </w:p>
    <w:p w:rsidR="00CE27AD" w:rsidRDefault="00436692" w:rsidP="009B65F7">
      <w:pPr>
        <w:spacing w:line="259" w:lineRule="auto"/>
        <w:ind w:firstLine="1298"/>
        <w:jc w:val="both"/>
      </w:pPr>
      <w:r>
        <w:t xml:space="preserve">Lakiųjų organinių junginių sklaidos </w:t>
      </w:r>
      <w:r w:rsidR="009A2EF8">
        <w:t xml:space="preserve">skaičiavimo, naudojant programinį modelį „AERMOD </w:t>
      </w:r>
      <w:proofErr w:type="spellStart"/>
      <w:r w:rsidR="009A2EF8">
        <w:t>View</w:t>
      </w:r>
      <w:proofErr w:type="spellEnd"/>
      <w:r w:rsidR="009A2EF8">
        <w:t>“,</w:t>
      </w:r>
      <w:r>
        <w:t xml:space="preserve"> rezultatai </w:t>
      </w:r>
      <w:r w:rsidR="009A2EF8">
        <w:t xml:space="preserve">nenustato ribinių verčių viršijimo aplinkos ore. </w:t>
      </w:r>
      <w:r w:rsidR="009B65F7">
        <w:t>Atkreiptinas dėmesys, maksimali paros ir valandos LOJ koncentracija aplinkos ore po rekonstrukcijos bus mažesnė, nes esama, kadangi bus statomos aukštesnės talpyklos.</w:t>
      </w:r>
    </w:p>
    <w:p w:rsidR="00CE27AD" w:rsidRPr="0024672F" w:rsidRDefault="009A2EF8" w:rsidP="009B65F7">
      <w:pPr>
        <w:spacing w:line="259" w:lineRule="auto"/>
        <w:ind w:firstLine="1298"/>
        <w:jc w:val="both"/>
        <w:rPr>
          <w:b/>
        </w:rPr>
      </w:pPr>
      <w:r>
        <w:t xml:space="preserve">UAB „SCT </w:t>
      </w:r>
      <w:proofErr w:type="spellStart"/>
      <w:r>
        <w:t>Lubricants</w:t>
      </w:r>
      <w:proofErr w:type="spellEnd"/>
      <w:r>
        <w:t xml:space="preserve">“ aplinkos oro užterštumo lygio </w:t>
      </w:r>
      <w:r w:rsidRPr="009A2EF8">
        <w:t>įvertinimas</w:t>
      </w:r>
      <w:r w:rsidR="0024672F" w:rsidRPr="009A2EF8">
        <w:t xml:space="preserve">, </w:t>
      </w:r>
      <w:r w:rsidR="0024672F" w:rsidRPr="009A2EF8">
        <w:rPr>
          <w:b/>
        </w:rPr>
        <w:t>5 priedas.</w:t>
      </w:r>
    </w:p>
    <w:p w:rsidR="0024672F" w:rsidRDefault="0024672F" w:rsidP="00FA6101">
      <w:pPr>
        <w:jc w:val="both"/>
      </w:pPr>
    </w:p>
    <w:p w:rsidR="00CE27AD" w:rsidRPr="009B65F7" w:rsidRDefault="00CE27AD" w:rsidP="00FA6101">
      <w:pPr>
        <w:jc w:val="both"/>
        <w:rPr>
          <w:i/>
        </w:rPr>
      </w:pPr>
      <w:r w:rsidRPr="009B65F7">
        <w:rPr>
          <w:i/>
        </w:rPr>
        <w:t>16. Planuojamos ūkinės veiklos sąveika su kita vykdoma ūkine veikla ir/arba pagal teisės aktų reikalavimus patvirtinta ūkinės veiklos, pvz., pramonės, žemės ūkio plėtra gretimose teritorijose pagal patvirtintus teritorijų planavimo dokumentus</w:t>
      </w:r>
    </w:p>
    <w:p w:rsidR="00CE27AD" w:rsidRDefault="00CE27AD" w:rsidP="00FA6101">
      <w:pPr>
        <w:jc w:val="both"/>
      </w:pPr>
    </w:p>
    <w:p w:rsidR="00CE27AD" w:rsidRDefault="009B65F7" w:rsidP="002F0EEA">
      <w:pPr>
        <w:spacing w:line="259" w:lineRule="auto"/>
        <w:ind w:firstLine="1298"/>
        <w:jc w:val="both"/>
      </w:pPr>
      <w:r>
        <w:t xml:space="preserve">UAB „SCT </w:t>
      </w:r>
      <w:proofErr w:type="spellStart"/>
      <w:r>
        <w:t>Lubricants</w:t>
      </w:r>
      <w:proofErr w:type="spellEnd"/>
      <w:r w:rsidR="002F0EEA">
        <w:t>“ planuojamos ūkinės veiklos sąveika su</w:t>
      </w:r>
      <w:r>
        <w:t xml:space="preserve"> gretimose teritorijose vykdoma </w:t>
      </w:r>
      <w:r w:rsidR="002F0EEA">
        <w:t xml:space="preserve">komercine bei pramonine veikla nenumatoma, tačiau yra susijusi su AB „Lietuvos geležinkeliai“ transporto veikla. </w:t>
      </w:r>
    </w:p>
    <w:p w:rsidR="00D65F04" w:rsidRDefault="00D65F04" w:rsidP="00FA6101">
      <w:pPr>
        <w:jc w:val="both"/>
      </w:pPr>
    </w:p>
    <w:p w:rsidR="002F0EEA" w:rsidRDefault="002F0EEA">
      <w:pPr>
        <w:spacing w:after="160" w:line="259" w:lineRule="auto"/>
        <w:rPr>
          <w:i/>
        </w:rPr>
      </w:pPr>
      <w:r>
        <w:rPr>
          <w:i/>
        </w:rPr>
        <w:br w:type="page"/>
      </w:r>
    </w:p>
    <w:p w:rsidR="00CE27AD" w:rsidRPr="00265D9D" w:rsidRDefault="00CE27AD" w:rsidP="00FA6101">
      <w:pPr>
        <w:jc w:val="both"/>
        <w:rPr>
          <w:i/>
        </w:rPr>
      </w:pPr>
      <w:r w:rsidRPr="00265D9D">
        <w:rPr>
          <w:i/>
        </w:rPr>
        <w:lastRenderedPageBreak/>
        <w:t>17. Veiklos vykdymo terminai ir eiliškumas, numatomas eksploatacijos laikas</w:t>
      </w:r>
    </w:p>
    <w:p w:rsidR="003125D4" w:rsidRDefault="004762D9" w:rsidP="00FA6101">
      <w:pPr>
        <w:jc w:val="both"/>
      </w:pPr>
      <w:r>
        <w:t xml:space="preserve"> </w:t>
      </w:r>
    </w:p>
    <w:p w:rsidR="003125D4" w:rsidRDefault="00265D9D" w:rsidP="002F0EEA">
      <w:pPr>
        <w:spacing w:line="259" w:lineRule="auto"/>
        <w:ind w:firstLine="1298"/>
        <w:jc w:val="both"/>
      </w:pPr>
      <w:r>
        <w:t xml:space="preserve">UAB „SCT </w:t>
      </w:r>
      <w:proofErr w:type="spellStart"/>
      <w:r>
        <w:t>Lubricants</w:t>
      </w:r>
      <w:proofErr w:type="spellEnd"/>
      <w:r>
        <w:t xml:space="preserve">“ ūkinės veiklą vykdo nuo 1993-jų metų, eksploatacijos laikas nėra terminuotas. </w:t>
      </w:r>
    </w:p>
    <w:p w:rsidR="00CE27AD" w:rsidRDefault="00CA6246" w:rsidP="002F0EEA">
      <w:pPr>
        <w:spacing w:line="259" w:lineRule="auto"/>
        <w:ind w:firstLine="1298"/>
        <w:jc w:val="both"/>
      </w:pPr>
      <w:r>
        <w:t>Alyv</w:t>
      </w:r>
      <w:r w:rsidR="002F0EEA">
        <w:t>os</w:t>
      </w:r>
      <w:r>
        <w:t xml:space="preserve"> mišinių gamybos technologinės linijos įrenginių aikštelės statybos pirmas etapas, manoma, bus pradėtas </w:t>
      </w:r>
      <w:r w:rsidR="00611767">
        <w:t>2016 metais</w:t>
      </w:r>
      <w:r w:rsidR="002F0EEA">
        <w:t>,</w:t>
      </w:r>
      <w:r w:rsidR="00611767">
        <w:t xml:space="preserve"> </w:t>
      </w:r>
      <w:r>
        <w:t xml:space="preserve">nustatyta tvarka parengus bei suderinus poveikio aplinkai vertinimo bei projektinę dokumentaciją. </w:t>
      </w:r>
    </w:p>
    <w:p w:rsidR="00CE27AD" w:rsidRDefault="00CE27AD" w:rsidP="00FA6101">
      <w:pPr>
        <w:jc w:val="both"/>
      </w:pPr>
    </w:p>
    <w:p w:rsidR="006D2C0D" w:rsidRDefault="006D2C0D" w:rsidP="00FA6101">
      <w:pPr>
        <w:jc w:val="both"/>
        <w:rPr>
          <w:b/>
        </w:rPr>
      </w:pPr>
    </w:p>
    <w:p w:rsidR="00CE27AD" w:rsidRPr="003125D4" w:rsidRDefault="00CE27AD" w:rsidP="00FA6101">
      <w:pPr>
        <w:jc w:val="both"/>
        <w:rPr>
          <w:b/>
        </w:rPr>
      </w:pPr>
      <w:r w:rsidRPr="003125D4">
        <w:rPr>
          <w:b/>
        </w:rPr>
        <w:t>III. PLANUOJAMOS ŪKINĖS VEIKLOS VIETA</w:t>
      </w:r>
    </w:p>
    <w:p w:rsidR="003125D4" w:rsidRDefault="003125D4" w:rsidP="00FA6101">
      <w:pPr>
        <w:jc w:val="both"/>
      </w:pPr>
    </w:p>
    <w:p w:rsidR="00CE27AD" w:rsidRPr="00B97F25" w:rsidRDefault="00CE27AD" w:rsidP="00FA6101">
      <w:pPr>
        <w:jc w:val="both"/>
        <w:rPr>
          <w:i/>
        </w:rPr>
      </w:pPr>
      <w:r w:rsidRPr="00B97F25">
        <w:rPr>
          <w:i/>
        </w:rPr>
        <w:t>18. Planuojamos ūkinės veiklos vieta (adresas) pagal administracinius teritorinius vienetus, jų dalis ir gyvenamąsias vietoves (apskritis, savivaldybė, seniūnija, miestas, miestelis, kaimas, viensėdis, gatvė); teritorijos, kurioje planuojama ūkinė veikla, žemėlapis su gretimybėmis ne senesnis kaip 3 metų (</w:t>
      </w:r>
      <w:proofErr w:type="spellStart"/>
      <w:r w:rsidRPr="00B97F25">
        <w:rPr>
          <w:i/>
        </w:rPr>
        <w:t>ortofoto</w:t>
      </w:r>
      <w:proofErr w:type="spellEnd"/>
      <w:r w:rsidRPr="00B97F25">
        <w:rPr>
          <w:i/>
        </w:rPr>
        <w:t xml:space="preserve"> ar kitame žemėlapyje, </w:t>
      </w:r>
      <w:r w:rsidR="00C7750A" w:rsidRPr="00B97F25">
        <w:rPr>
          <w:i/>
        </w:rPr>
        <w:t>kitose grafinės informacijos pateikimo priemonėse apibrėžta planuojama teritorija, planų mastelis pasirenkamas atsižvelgiant į planuojamos teritorijos ir teritorijos, kurią planuojama ūkinė veikla gali paveikti, dydžius); informacija apie teisę valdyti, naudoti ar disponuoti planuojamos teritorijos žemės sklypą (privati, savivaldybės ar valstybinė nuosavybė, sutartinė nuoma); žemės sklypo planas, jei parengtas</w:t>
      </w:r>
    </w:p>
    <w:p w:rsidR="002F0EEA" w:rsidRDefault="002F0EEA" w:rsidP="002F0EEA">
      <w:pPr>
        <w:spacing w:line="259" w:lineRule="auto"/>
        <w:ind w:firstLine="1298"/>
        <w:jc w:val="both"/>
        <w:rPr>
          <w:sz w:val="22"/>
          <w:szCs w:val="22"/>
          <w:lang w:eastAsia="lt-LT"/>
        </w:rPr>
      </w:pPr>
    </w:p>
    <w:p w:rsidR="00B97F25" w:rsidRDefault="002F0EEA" w:rsidP="00B97F25">
      <w:pPr>
        <w:spacing w:line="259" w:lineRule="auto"/>
        <w:ind w:firstLine="1298"/>
        <w:jc w:val="both"/>
        <w:rPr>
          <w:sz w:val="22"/>
          <w:szCs w:val="22"/>
          <w:lang w:eastAsia="lt-LT"/>
        </w:rPr>
      </w:pPr>
      <w:r>
        <w:rPr>
          <w:sz w:val="22"/>
          <w:szCs w:val="22"/>
          <w:lang w:eastAsia="lt-LT"/>
        </w:rPr>
        <w:t xml:space="preserve">UAB „SCT </w:t>
      </w:r>
      <w:proofErr w:type="spellStart"/>
      <w:r>
        <w:rPr>
          <w:sz w:val="22"/>
          <w:szCs w:val="22"/>
          <w:lang w:eastAsia="lt-LT"/>
        </w:rPr>
        <w:t>Lubricants</w:t>
      </w:r>
      <w:proofErr w:type="spellEnd"/>
      <w:r>
        <w:rPr>
          <w:sz w:val="22"/>
          <w:szCs w:val="22"/>
          <w:lang w:eastAsia="lt-LT"/>
        </w:rPr>
        <w:t>“ vykdo ūkinę veiklą Klaipėdos apskrityje, Klaipėdos miesto savivaldybėje, Klaipėdos mieste adresu Šilutės pl</w:t>
      </w:r>
      <w:r w:rsidR="00973574">
        <w:rPr>
          <w:sz w:val="22"/>
          <w:szCs w:val="22"/>
          <w:lang w:eastAsia="lt-LT"/>
        </w:rPr>
        <w:t>.</w:t>
      </w:r>
      <w:r>
        <w:rPr>
          <w:sz w:val="22"/>
          <w:szCs w:val="22"/>
          <w:lang w:eastAsia="lt-LT"/>
        </w:rPr>
        <w:t xml:space="preserve"> 119</w:t>
      </w:r>
      <w:r w:rsidR="00492FFC">
        <w:rPr>
          <w:sz w:val="22"/>
          <w:szCs w:val="22"/>
          <w:lang w:eastAsia="lt-LT"/>
        </w:rPr>
        <w:t xml:space="preserve">. </w:t>
      </w:r>
    </w:p>
    <w:p w:rsidR="00CD1807" w:rsidRDefault="00CD1807" w:rsidP="00B97F25">
      <w:pPr>
        <w:spacing w:line="259" w:lineRule="auto"/>
        <w:ind w:firstLine="1298"/>
        <w:jc w:val="both"/>
        <w:rPr>
          <w:sz w:val="22"/>
          <w:szCs w:val="22"/>
          <w:lang w:eastAsia="lt-LT"/>
        </w:rPr>
      </w:pPr>
    </w:p>
    <w:p w:rsidR="002F0EEA" w:rsidRDefault="00492FFC" w:rsidP="00B97F25">
      <w:pPr>
        <w:spacing w:line="259" w:lineRule="auto"/>
        <w:ind w:firstLine="1298"/>
        <w:jc w:val="both"/>
        <w:rPr>
          <w:sz w:val="22"/>
          <w:szCs w:val="22"/>
          <w:lang w:eastAsia="lt-LT"/>
        </w:rPr>
      </w:pPr>
      <w:r>
        <w:rPr>
          <w:sz w:val="22"/>
          <w:szCs w:val="22"/>
          <w:lang w:eastAsia="lt-LT"/>
        </w:rPr>
        <w:t>Planuojama nuosavo</w:t>
      </w:r>
      <w:r w:rsidR="006D2C0D">
        <w:rPr>
          <w:sz w:val="22"/>
          <w:szCs w:val="22"/>
          <w:lang w:eastAsia="lt-LT"/>
        </w:rPr>
        <w:t xml:space="preserve"> </w:t>
      </w:r>
      <w:r w:rsidR="006D2C0D">
        <w:t>9,7871 ha</w:t>
      </w:r>
      <w:r>
        <w:rPr>
          <w:sz w:val="22"/>
          <w:szCs w:val="22"/>
          <w:lang w:eastAsia="lt-LT"/>
        </w:rPr>
        <w:t xml:space="preserve"> žemės sklypo centrinėje dalyje,</w:t>
      </w:r>
      <w:r>
        <w:rPr>
          <w:b/>
          <w:sz w:val="22"/>
          <w:szCs w:val="22"/>
          <w:lang w:eastAsia="lt-LT"/>
        </w:rPr>
        <w:t xml:space="preserve"> 3 priedas, </w:t>
      </w:r>
      <w:r>
        <w:rPr>
          <w:sz w:val="22"/>
          <w:szCs w:val="22"/>
          <w:lang w:eastAsia="lt-LT"/>
        </w:rPr>
        <w:t xml:space="preserve">demontuoti grupę rezervuarų bei jų </w:t>
      </w:r>
      <w:r w:rsidRPr="00492FFC">
        <w:rPr>
          <w:sz w:val="22"/>
          <w:szCs w:val="22"/>
          <w:lang w:eastAsia="lt-LT"/>
        </w:rPr>
        <w:t xml:space="preserve">vietoje </w:t>
      </w:r>
      <w:r w:rsidR="003110F0">
        <w:rPr>
          <w:sz w:val="22"/>
          <w:szCs w:val="22"/>
          <w:lang w:eastAsia="lt-LT"/>
        </w:rPr>
        <w:t xml:space="preserve">pagal rengiamą projektą </w:t>
      </w:r>
      <w:r w:rsidRPr="00492FFC">
        <w:rPr>
          <w:sz w:val="22"/>
          <w:szCs w:val="22"/>
          <w:lang w:eastAsia="lt-LT"/>
        </w:rPr>
        <w:t>pastatyti</w:t>
      </w:r>
      <w:r>
        <w:rPr>
          <w:sz w:val="22"/>
          <w:szCs w:val="22"/>
          <w:lang w:eastAsia="lt-LT"/>
        </w:rPr>
        <w:t xml:space="preserve"> </w:t>
      </w:r>
      <w:r w:rsidR="003110F0">
        <w:rPr>
          <w:sz w:val="22"/>
          <w:szCs w:val="22"/>
          <w:lang w:eastAsia="lt-LT"/>
        </w:rPr>
        <w:t>įvairių rūšių alyvos mišinių gamybos technologinės linijos įrenginių aikštelę.</w:t>
      </w:r>
      <w:r w:rsidR="00B97F25">
        <w:rPr>
          <w:sz w:val="22"/>
          <w:szCs w:val="22"/>
          <w:lang w:eastAsia="lt-LT"/>
        </w:rPr>
        <w:t xml:space="preserve"> </w:t>
      </w:r>
    </w:p>
    <w:p w:rsidR="00CD1807" w:rsidRDefault="00CD1807" w:rsidP="00CD1807">
      <w:pPr>
        <w:spacing w:line="259" w:lineRule="auto"/>
        <w:ind w:firstLine="1298"/>
        <w:jc w:val="both"/>
        <w:rPr>
          <w:sz w:val="22"/>
          <w:szCs w:val="22"/>
          <w:lang w:eastAsia="lt-LT"/>
        </w:rPr>
      </w:pPr>
    </w:p>
    <w:p w:rsidR="00CD1807" w:rsidRDefault="00B97F25" w:rsidP="00CD1807">
      <w:pPr>
        <w:spacing w:line="259" w:lineRule="auto"/>
        <w:ind w:firstLine="1298"/>
        <w:jc w:val="both"/>
        <w:rPr>
          <w:sz w:val="22"/>
          <w:szCs w:val="22"/>
          <w:lang w:eastAsia="lt-LT"/>
        </w:rPr>
      </w:pPr>
      <w:r>
        <w:rPr>
          <w:sz w:val="22"/>
          <w:szCs w:val="22"/>
          <w:lang w:eastAsia="lt-LT"/>
        </w:rPr>
        <w:t>Neigiamo poveikio gretimoms teritorijoms planuojama veikla įtakos neturės.</w:t>
      </w:r>
      <w:r w:rsidR="00CD1807" w:rsidRPr="00CD1807">
        <w:rPr>
          <w:sz w:val="22"/>
          <w:szCs w:val="22"/>
          <w:lang w:eastAsia="lt-LT"/>
        </w:rPr>
        <w:t xml:space="preserve"> </w:t>
      </w:r>
    </w:p>
    <w:p w:rsidR="00CD1807" w:rsidRPr="002F0EEA" w:rsidRDefault="00CD1807" w:rsidP="00CD1807">
      <w:pPr>
        <w:spacing w:line="259" w:lineRule="auto"/>
        <w:ind w:firstLine="1298"/>
        <w:jc w:val="both"/>
        <w:rPr>
          <w:b/>
          <w:sz w:val="22"/>
          <w:szCs w:val="22"/>
          <w:lang w:eastAsia="lt-LT"/>
        </w:rPr>
      </w:pPr>
      <w:r w:rsidRPr="002F0EEA">
        <w:rPr>
          <w:sz w:val="22"/>
          <w:szCs w:val="22"/>
          <w:lang w:eastAsia="lt-LT"/>
        </w:rPr>
        <w:t xml:space="preserve">UAB „SCT </w:t>
      </w:r>
      <w:proofErr w:type="spellStart"/>
      <w:r w:rsidRPr="002F0EEA">
        <w:rPr>
          <w:sz w:val="22"/>
          <w:szCs w:val="22"/>
          <w:lang w:eastAsia="lt-LT"/>
        </w:rPr>
        <w:t>Lubricants</w:t>
      </w:r>
      <w:proofErr w:type="spellEnd"/>
      <w:r w:rsidRPr="002F0EEA">
        <w:rPr>
          <w:sz w:val="22"/>
          <w:szCs w:val="22"/>
          <w:lang w:eastAsia="lt-LT"/>
        </w:rPr>
        <w:t xml:space="preserve">“ situacijos planas, </w:t>
      </w:r>
      <w:r w:rsidRPr="002F0EEA">
        <w:rPr>
          <w:b/>
          <w:sz w:val="22"/>
          <w:szCs w:val="22"/>
          <w:lang w:eastAsia="lt-LT"/>
        </w:rPr>
        <w:t xml:space="preserve">pav. </w:t>
      </w:r>
      <w:r>
        <w:rPr>
          <w:b/>
          <w:sz w:val="22"/>
          <w:szCs w:val="22"/>
          <w:lang w:eastAsia="lt-LT"/>
        </w:rPr>
        <w:t>1</w:t>
      </w:r>
      <w:r w:rsidRPr="002F0EEA">
        <w:rPr>
          <w:b/>
          <w:sz w:val="22"/>
          <w:szCs w:val="22"/>
          <w:lang w:eastAsia="lt-LT"/>
        </w:rPr>
        <w:t>.</w:t>
      </w:r>
    </w:p>
    <w:p w:rsidR="00B97F25" w:rsidRPr="00492FFC" w:rsidRDefault="00B97F25" w:rsidP="00B97F25">
      <w:pPr>
        <w:spacing w:line="259" w:lineRule="auto"/>
        <w:ind w:firstLine="1298"/>
        <w:jc w:val="both"/>
        <w:rPr>
          <w:sz w:val="22"/>
          <w:szCs w:val="22"/>
          <w:lang w:eastAsia="lt-LT"/>
        </w:rPr>
      </w:pPr>
    </w:p>
    <w:p w:rsidR="002F0EEA" w:rsidRDefault="002F0EEA" w:rsidP="00B97F25">
      <w:pPr>
        <w:spacing w:line="259" w:lineRule="auto"/>
        <w:ind w:firstLine="1298"/>
        <w:jc w:val="both"/>
        <w:rPr>
          <w:sz w:val="22"/>
          <w:szCs w:val="22"/>
          <w:lang w:eastAsia="lt-LT"/>
        </w:rPr>
      </w:pPr>
    </w:p>
    <w:p w:rsidR="00657907" w:rsidRDefault="00657907" w:rsidP="00FA6101">
      <w:pPr>
        <w:jc w:val="both"/>
      </w:pPr>
    </w:p>
    <w:p w:rsidR="00657907" w:rsidRDefault="00657907" w:rsidP="00FA6101">
      <w:pPr>
        <w:jc w:val="both"/>
      </w:pPr>
    </w:p>
    <w:p w:rsidR="00657907" w:rsidRDefault="00657907">
      <w:pPr>
        <w:spacing w:after="160" w:line="259" w:lineRule="auto"/>
      </w:pPr>
    </w:p>
    <w:p w:rsidR="00417A36" w:rsidRDefault="00417A36">
      <w:pPr>
        <w:spacing w:after="160" w:line="259" w:lineRule="auto"/>
        <w:sectPr w:rsidR="00417A36" w:rsidSect="00343F27">
          <w:footerReference w:type="default" r:id="rId8"/>
          <w:pgSz w:w="11906" w:h="16838"/>
          <w:pgMar w:top="1701" w:right="567" w:bottom="851" w:left="1701" w:header="567" w:footer="567" w:gutter="0"/>
          <w:cols w:space="1296"/>
          <w:docGrid w:linePitch="360"/>
        </w:sectPr>
      </w:pPr>
    </w:p>
    <w:p w:rsidR="00FF3A8E" w:rsidRPr="00FF3A8E" w:rsidRDefault="0013109C" w:rsidP="00FF3A8E">
      <w:pPr>
        <w:jc w:val="both"/>
        <w:rPr>
          <w:b/>
          <w:szCs w:val="24"/>
          <w:lang w:eastAsia="lt-LT"/>
        </w:rPr>
      </w:pPr>
      <w:r w:rsidRPr="00FF3A8E">
        <w:rPr>
          <w:noProof/>
          <w:szCs w:val="24"/>
          <w:lang w:eastAsia="lt-LT"/>
        </w:rPr>
        <w:lastRenderedPageBreak/>
        <mc:AlternateContent>
          <mc:Choice Requires="wps">
            <w:drawing>
              <wp:anchor distT="0" distB="0" distL="114300" distR="114300" simplePos="0" relativeHeight="251662336" behindDoc="0" locked="0" layoutInCell="1" allowOverlap="1" wp14:anchorId="4DC84F7F" wp14:editId="189E956E">
                <wp:simplePos x="0" y="0"/>
                <wp:positionH relativeFrom="column">
                  <wp:posOffset>6060440</wp:posOffset>
                </wp:positionH>
                <wp:positionV relativeFrom="paragraph">
                  <wp:posOffset>4004945</wp:posOffset>
                </wp:positionV>
                <wp:extent cx="219075" cy="2476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solidFill>
                          <a:srgbClr val="FFFFFF"/>
                        </a:solidFill>
                        <a:ln w="9525">
                          <a:solidFill>
                            <a:srgbClr val="000000"/>
                          </a:solidFill>
                          <a:miter lim="800000"/>
                          <a:headEnd/>
                          <a:tailEnd/>
                        </a:ln>
                      </wps:spPr>
                      <wps:txbx>
                        <w:txbxContent>
                          <w:p w:rsidR="003110F0" w:rsidRPr="00AC4EB8" w:rsidRDefault="003110F0" w:rsidP="00FF3A8E">
                            <w:pPr>
                              <w:jc w:val="cente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84F7F" id="_x0000_t202" coordsize="21600,21600" o:spt="202" path="m,l,21600r21600,l21600,xe">
                <v:stroke joinstyle="miter"/>
                <v:path gradientshapeok="t" o:connecttype="rect"/>
              </v:shapetype>
              <v:shape id="Text Box 8" o:spid="_x0000_s1026" type="#_x0000_t202" style="position:absolute;left:0;text-align:left;margin-left:477.2pt;margin-top:315.35pt;width:17.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">
                <v:textbox>
                  <w:txbxContent>
                    <w:p w:rsidR="003110F0" w:rsidRPr="00AC4EB8" w:rsidRDefault="003110F0" w:rsidP="00FF3A8E">
                      <w:pPr>
                        <w:jc w:val="center"/>
                        <w:rPr>
                          <w:b/>
                        </w:rPr>
                      </w:pPr>
                      <w:r>
                        <w:rPr>
                          <w:b/>
                        </w:rPr>
                        <w:t>2</w:t>
                      </w:r>
                    </w:p>
                  </w:txbxContent>
                </v:textbox>
              </v:shape>
            </w:pict>
          </mc:Fallback>
        </mc:AlternateContent>
      </w:r>
      <w:r w:rsidR="00B97F25" w:rsidRPr="00FF3A8E">
        <w:rPr>
          <w:noProof/>
          <w:szCs w:val="24"/>
          <w:lang w:eastAsia="lt-LT"/>
        </w:rPr>
        <mc:AlternateContent>
          <mc:Choice Requires="wps">
            <w:drawing>
              <wp:anchor distT="0" distB="0" distL="114300" distR="114300" simplePos="0" relativeHeight="251663360" behindDoc="0" locked="0" layoutInCell="1" allowOverlap="1" wp14:anchorId="50498939" wp14:editId="3022432C">
                <wp:simplePos x="0" y="0"/>
                <wp:positionH relativeFrom="column">
                  <wp:posOffset>5603240</wp:posOffset>
                </wp:positionH>
                <wp:positionV relativeFrom="paragraph">
                  <wp:posOffset>804545</wp:posOffset>
                </wp:positionV>
                <wp:extent cx="247650" cy="2476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3110F0" w:rsidRPr="00AC4EB8" w:rsidRDefault="003110F0" w:rsidP="00FF3A8E">
                            <w:pPr>
                              <w:jc w:val="cente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98939" id="Text Box 9" o:spid="_x0000_s1027" type="#_x0000_t202" style="position:absolute;left:0;text-align:left;margin-left:441.2pt;margin-top:63.35pt;width:1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">
                <v:textbox>
                  <w:txbxContent>
                    <w:p w:rsidR="003110F0" w:rsidRPr="00AC4EB8" w:rsidRDefault="003110F0" w:rsidP="00FF3A8E">
                      <w:pPr>
                        <w:jc w:val="center"/>
                        <w:rPr>
                          <w:b/>
                        </w:rPr>
                      </w:pPr>
                      <w:r>
                        <w:rPr>
                          <w:b/>
                        </w:rPr>
                        <w:t>4</w:t>
                      </w:r>
                    </w:p>
                  </w:txbxContent>
                </v:textbox>
              </v:shape>
            </w:pict>
          </mc:Fallback>
        </mc:AlternateContent>
      </w:r>
      <w:r w:rsidR="00B97F25" w:rsidRPr="00FF3A8E">
        <w:rPr>
          <w:noProof/>
          <w:szCs w:val="24"/>
          <w:lang w:eastAsia="lt-LT"/>
        </w:rPr>
        <mc:AlternateContent>
          <mc:Choice Requires="wps">
            <w:drawing>
              <wp:anchor distT="0" distB="0" distL="114300" distR="114300" simplePos="0" relativeHeight="251664384" behindDoc="0" locked="0" layoutInCell="1" allowOverlap="1" wp14:anchorId="2D77C54E" wp14:editId="66D8FE67">
                <wp:simplePos x="0" y="0"/>
                <wp:positionH relativeFrom="column">
                  <wp:posOffset>7832090</wp:posOffset>
                </wp:positionH>
                <wp:positionV relativeFrom="paragraph">
                  <wp:posOffset>4119245</wp:posOffset>
                </wp:positionV>
                <wp:extent cx="219075" cy="2667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66700"/>
                        </a:xfrm>
                        <a:prstGeom prst="rect">
                          <a:avLst/>
                        </a:prstGeom>
                        <a:solidFill>
                          <a:srgbClr val="FFFFFF"/>
                        </a:solidFill>
                        <a:ln w="9525">
                          <a:solidFill>
                            <a:srgbClr val="000000"/>
                          </a:solidFill>
                          <a:miter lim="800000"/>
                          <a:headEnd/>
                          <a:tailEnd/>
                        </a:ln>
                      </wps:spPr>
                      <wps:txbx>
                        <w:txbxContent>
                          <w:p w:rsidR="003110F0" w:rsidRPr="00AC4EB8" w:rsidRDefault="003110F0" w:rsidP="00FF3A8E">
                            <w:pPr>
                              <w:jc w:val="cente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C54E" id="Text Box 10" o:spid="_x0000_s1028" type="#_x0000_t202" style="position:absolute;left:0;text-align:left;margin-left:616.7pt;margin-top:324.35pt;width:17.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">
                <v:textbox>
                  <w:txbxContent>
                    <w:p w:rsidR="003110F0" w:rsidRPr="00AC4EB8" w:rsidRDefault="003110F0" w:rsidP="00FF3A8E">
                      <w:pPr>
                        <w:jc w:val="center"/>
                        <w:rPr>
                          <w:b/>
                        </w:rPr>
                      </w:pPr>
                      <w:r>
                        <w:rPr>
                          <w:b/>
                        </w:rPr>
                        <w:t>5</w:t>
                      </w:r>
                    </w:p>
                  </w:txbxContent>
                </v:textbox>
              </v:shape>
            </w:pict>
          </mc:Fallback>
        </mc:AlternateContent>
      </w:r>
      <w:r w:rsidR="00B97F25" w:rsidRPr="00FF3A8E">
        <w:rPr>
          <w:noProof/>
          <w:szCs w:val="24"/>
          <w:lang w:eastAsia="lt-LT"/>
        </w:rPr>
        <mc:AlternateContent>
          <mc:Choice Requires="wps">
            <w:drawing>
              <wp:anchor distT="0" distB="0" distL="114300" distR="114300" simplePos="0" relativeHeight="251661312" behindDoc="0" locked="0" layoutInCell="1" allowOverlap="1" wp14:anchorId="2DA490AF" wp14:editId="1D4F4632">
                <wp:simplePos x="0" y="0"/>
                <wp:positionH relativeFrom="column">
                  <wp:posOffset>4460239</wp:posOffset>
                </wp:positionH>
                <wp:positionV relativeFrom="paragraph">
                  <wp:posOffset>2395220</wp:posOffset>
                </wp:positionV>
                <wp:extent cx="257175" cy="2667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rsidR="003110F0" w:rsidRPr="006618AF" w:rsidRDefault="003110F0" w:rsidP="00FF3A8E">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490AF" id="Text Box 7" o:spid="_x0000_s1029" type="#_x0000_t202" style="position:absolute;left:0;text-align:left;margin-left:351.2pt;margin-top:188.6pt;width:20.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">
                <v:textbox>
                  <w:txbxContent>
                    <w:p w:rsidR="003110F0" w:rsidRPr="006618AF" w:rsidRDefault="003110F0" w:rsidP="00FF3A8E">
                      <w:pPr>
                        <w:rPr>
                          <w:b/>
                        </w:rPr>
                      </w:pPr>
                      <w:r>
                        <w:rPr>
                          <w:b/>
                        </w:rPr>
                        <w:t>2</w:t>
                      </w:r>
                    </w:p>
                  </w:txbxContent>
                </v:textbox>
              </v:shape>
            </w:pict>
          </mc:Fallback>
        </mc:AlternateContent>
      </w:r>
      <w:r w:rsidR="00FF3A8E" w:rsidRPr="00FF3A8E">
        <w:rPr>
          <w:noProof/>
          <w:szCs w:val="24"/>
          <w:lang w:eastAsia="lt-LT"/>
        </w:rPr>
        <mc:AlternateContent>
          <mc:Choice Requires="wps">
            <w:drawing>
              <wp:anchor distT="0" distB="0" distL="114300" distR="114300" simplePos="0" relativeHeight="251670528" behindDoc="0" locked="0" layoutInCell="1" allowOverlap="1" wp14:anchorId="05449D9F" wp14:editId="345F8BBE">
                <wp:simplePos x="0" y="0"/>
                <wp:positionH relativeFrom="column">
                  <wp:posOffset>7029450</wp:posOffset>
                </wp:positionH>
                <wp:positionV relativeFrom="paragraph">
                  <wp:posOffset>1828800</wp:posOffset>
                </wp:positionV>
                <wp:extent cx="228600" cy="228600"/>
                <wp:effectExtent l="9525" t="9525"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110F0" w:rsidRPr="00CC32F5" w:rsidRDefault="003110F0" w:rsidP="00FF3A8E">
                            <w:pPr>
                              <w:jc w:val="center"/>
                              <w:rPr>
                                <w:b/>
                                <w:sz w:val="20"/>
                              </w:rPr>
                            </w:pPr>
                            <w:r>
                              <w:rPr>
                                <w:b/>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49D9F" id="Text Box 16" o:spid="_x0000_s1030" type="#_x0000_t202" style="position:absolute;left:0;text-align:left;margin-left:553.5pt;margin-top:2in;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">
                <v:textbox>
                  <w:txbxContent>
                    <w:p w:rsidR="003110F0" w:rsidRPr="00CC32F5" w:rsidRDefault="003110F0" w:rsidP="00FF3A8E">
                      <w:pPr>
                        <w:jc w:val="center"/>
                        <w:rPr>
                          <w:b/>
                          <w:sz w:val="20"/>
                        </w:rPr>
                      </w:pPr>
                      <w:r>
                        <w:rPr>
                          <w:b/>
                          <w:sz w:val="20"/>
                        </w:rPr>
                        <w:t>5</w:t>
                      </w:r>
                    </w:p>
                  </w:txbxContent>
                </v:textbox>
              </v:shape>
            </w:pict>
          </mc:Fallback>
        </mc:AlternateContent>
      </w:r>
      <w:r w:rsidR="00FF3A8E" w:rsidRPr="00FF3A8E">
        <w:rPr>
          <w:noProof/>
          <w:szCs w:val="24"/>
          <w:lang w:eastAsia="lt-LT"/>
        </w:rPr>
        <mc:AlternateContent>
          <mc:Choice Requires="wps">
            <w:drawing>
              <wp:anchor distT="0" distB="0" distL="114300" distR="114300" simplePos="0" relativeHeight="251669504" behindDoc="0" locked="0" layoutInCell="1" allowOverlap="1" wp14:anchorId="5080CD97" wp14:editId="785C0453">
                <wp:simplePos x="0" y="0"/>
                <wp:positionH relativeFrom="column">
                  <wp:posOffset>6172200</wp:posOffset>
                </wp:positionH>
                <wp:positionV relativeFrom="paragraph">
                  <wp:posOffset>4800600</wp:posOffset>
                </wp:positionV>
                <wp:extent cx="228600" cy="228600"/>
                <wp:effectExtent l="9525"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110F0" w:rsidRPr="004D4821" w:rsidRDefault="003110F0" w:rsidP="00FF3A8E">
                            <w:pPr>
                              <w:jc w:val="center"/>
                              <w:rPr>
                                <w:b/>
                                <w:sz w:val="20"/>
                              </w:rPr>
                            </w:pPr>
                            <w:r>
                              <w:rPr>
                                <w:b/>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CD97" id="Text Box 15" o:spid="_x0000_s1031" type="#_x0000_t202" style="position:absolute;left:0;text-align:left;margin-left:486pt;margin-top:37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">
                <v:textbox>
                  <w:txbxContent>
                    <w:p w:rsidR="003110F0" w:rsidRPr="004D4821" w:rsidRDefault="003110F0" w:rsidP="00FF3A8E">
                      <w:pPr>
                        <w:jc w:val="center"/>
                        <w:rPr>
                          <w:b/>
                          <w:sz w:val="20"/>
                        </w:rPr>
                      </w:pPr>
                      <w:r>
                        <w:rPr>
                          <w:b/>
                          <w:sz w:val="20"/>
                        </w:rPr>
                        <w:t>3</w:t>
                      </w:r>
                    </w:p>
                  </w:txbxContent>
                </v:textbox>
              </v:shape>
            </w:pict>
          </mc:Fallback>
        </mc:AlternateContent>
      </w:r>
      <w:r w:rsidR="00FF3A8E" w:rsidRPr="00FF3A8E">
        <w:rPr>
          <w:noProof/>
          <w:szCs w:val="24"/>
          <w:lang w:eastAsia="lt-LT"/>
        </w:rPr>
        <mc:AlternateContent>
          <mc:Choice Requires="wps">
            <w:drawing>
              <wp:anchor distT="0" distB="0" distL="114300" distR="114300" simplePos="0" relativeHeight="251668480" behindDoc="0" locked="0" layoutInCell="1" allowOverlap="1" wp14:anchorId="7D1EE89F" wp14:editId="25CF215C">
                <wp:simplePos x="0" y="0"/>
                <wp:positionH relativeFrom="column">
                  <wp:posOffset>4229100</wp:posOffset>
                </wp:positionH>
                <wp:positionV relativeFrom="paragraph">
                  <wp:posOffset>3771900</wp:posOffset>
                </wp:positionV>
                <wp:extent cx="228600" cy="228600"/>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110F0" w:rsidRPr="00AC4EB8" w:rsidRDefault="003110F0" w:rsidP="00FF3A8E">
                            <w:pPr>
                              <w:jc w:val="center"/>
                              <w:rPr>
                                <w:b/>
                                <w:sz w:val="20"/>
                              </w:rPr>
                            </w:pPr>
                            <w:r w:rsidRPr="00AC4EB8">
                              <w:rPr>
                                <w:b/>
                                <w:sz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E89F" id="Text Box 14" o:spid="_x0000_s1032" type="#_x0000_t202" style="position:absolute;left:0;text-align:left;margin-left:333pt;margin-top:297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">
                <v:textbox>
                  <w:txbxContent>
                    <w:p w:rsidR="003110F0" w:rsidRPr="00AC4EB8" w:rsidRDefault="003110F0" w:rsidP="00FF3A8E">
                      <w:pPr>
                        <w:jc w:val="center"/>
                        <w:rPr>
                          <w:b/>
                          <w:sz w:val="20"/>
                        </w:rPr>
                      </w:pPr>
                      <w:r w:rsidRPr="00AC4EB8">
                        <w:rPr>
                          <w:b/>
                          <w:sz w:val="20"/>
                        </w:rPr>
                        <w:t>9</w:t>
                      </w:r>
                    </w:p>
                  </w:txbxContent>
                </v:textbox>
              </v:shape>
            </w:pict>
          </mc:Fallback>
        </mc:AlternateContent>
      </w:r>
      <w:r w:rsidR="00FF3A8E" w:rsidRPr="00FF3A8E">
        <w:rPr>
          <w:noProof/>
          <w:szCs w:val="24"/>
          <w:lang w:eastAsia="lt-LT"/>
        </w:rPr>
        <mc:AlternateContent>
          <mc:Choice Requires="wps">
            <w:drawing>
              <wp:anchor distT="0" distB="0" distL="114300" distR="114300" simplePos="0" relativeHeight="251667456" behindDoc="0" locked="0" layoutInCell="1" allowOverlap="1" wp14:anchorId="163F9B2B" wp14:editId="213084CF">
                <wp:simplePos x="0" y="0"/>
                <wp:positionH relativeFrom="column">
                  <wp:posOffset>3086100</wp:posOffset>
                </wp:positionH>
                <wp:positionV relativeFrom="paragraph">
                  <wp:posOffset>3543300</wp:posOffset>
                </wp:positionV>
                <wp:extent cx="285750" cy="2286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rsidR="003110F0" w:rsidRPr="00AC4EB8" w:rsidRDefault="003110F0" w:rsidP="00FF3A8E">
                            <w:pPr>
                              <w:jc w:val="center"/>
                              <w:rPr>
                                <w:b/>
                                <w:sz w:val="20"/>
                              </w:rPr>
                            </w:pPr>
                            <w:r w:rsidRPr="00AC4EB8">
                              <w:rPr>
                                <w:b/>
                                <w:sz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F9B2B" id="Text Box 13" o:spid="_x0000_s1033" type="#_x0000_t202" style="position:absolute;left:0;text-align:left;margin-left:243pt;margin-top:279pt;width:2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r+LQIAAFg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">
                <v:textbox>
                  <w:txbxContent>
                    <w:p w:rsidR="003110F0" w:rsidRPr="00AC4EB8" w:rsidRDefault="003110F0" w:rsidP="00FF3A8E">
                      <w:pPr>
                        <w:jc w:val="center"/>
                        <w:rPr>
                          <w:b/>
                          <w:sz w:val="20"/>
                        </w:rPr>
                      </w:pPr>
                      <w:r w:rsidRPr="00AC4EB8">
                        <w:rPr>
                          <w:b/>
                          <w:sz w:val="20"/>
                        </w:rPr>
                        <w:t>8</w:t>
                      </w:r>
                    </w:p>
                  </w:txbxContent>
                </v:textbox>
              </v:shape>
            </w:pict>
          </mc:Fallback>
        </mc:AlternateContent>
      </w:r>
      <w:r w:rsidR="00FF3A8E" w:rsidRPr="00FF3A8E">
        <w:rPr>
          <w:noProof/>
          <w:szCs w:val="24"/>
          <w:lang w:eastAsia="lt-LT"/>
        </w:rPr>
        <mc:AlternateContent>
          <mc:Choice Requires="wps">
            <w:drawing>
              <wp:anchor distT="0" distB="0" distL="114300" distR="114300" simplePos="0" relativeHeight="251666432" behindDoc="0" locked="0" layoutInCell="1" allowOverlap="1" wp14:anchorId="5D63B7EA" wp14:editId="5593671F">
                <wp:simplePos x="0" y="0"/>
                <wp:positionH relativeFrom="column">
                  <wp:posOffset>3371850</wp:posOffset>
                </wp:positionH>
                <wp:positionV relativeFrom="paragraph">
                  <wp:posOffset>4572000</wp:posOffset>
                </wp:positionV>
                <wp:extent cx="228600" cy="2286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110F0" w:rsidRPr="00AC4EB8" w:rsidRDefault="003110F0" w:rsidP="00FF3A8E">
                            <w:pPr>
                              <w:jc w:val="center"/>
                              <w:rPr>
                                <w:b/>
                                <w:sz w:val="20"/>
                              </w:rPr>
                            </w:pPr>
                            <w:r w:rsidRPr="00AC4EB8">
                              <w:rPr>
                                <w:b/>
                                <w:sz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3B7EA" id="Text Box 12" o:spid="_x0000_s1034" type="#_x0000_t202" style="position:absolute;left:0;text-align:left;margin-left:265.5pt;margin-top:5in;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">
                <v:textbox>
                  <w:txbxContent>
                    <w:p w:rsidR="003110F0" w:rsidRPr="00AC4EB8" w:rsidRDefault="003110F0" w:rsidP="00FF3A8E">
                      <w:pPr>
                        <w:jc w:val="center"/>
                        <w:rPr>
                          <w:b/>
                          <w:sz w:val="20"/>
                        </w:rPr>
                      </w:pPr>
                      <w:r w:rsidRPr="00AC4EB8">
                        <w:rPr>
                          <w:b/>
                          <w:sz w:val="20"/>
                        </w:rPr>
                        <w:t>7</w:t>
                      </w:r>
                    </w:p>
                  </w:txbxContent>
                </v:textbox>
              </v:shape>
            </w:pict>
          </mc:Fallback>
        </mc:AlternateContent>
      </w:r>
      <w:r w:rsidR="00FF3A8E" w:rsidRPr="00FF3A8E">
        <w:rPr>
          <w:noProof/>
          <w:szCs w:val="24"/>
          <w:lang w:eastAsia="lt-LT"/>
        </w:rPr>
        <mc:AlternateContent>
          <mc:Choice Requires="wps">
            <w:drawing>
              <wp:anchor distT="0" distB="0" distL="114300" distR="114300" simplePos="0" relativeHeight="251665408" behindDoc="0" locked="0" layoutInCell="1" allowOverlap="1" wp14:anchorId="12E7E54F" wp14:editId="6554C164">
                <wp:simplePos x="0" y="0"/>
                <wp:positionH relativeFrom="column">
                  <wp:posOffset>5200650</wp:posOffset>
                </wp:positionH>
                <wp:positionV relativeFrom="paragraph">
                  <wp:posOffset>5257800</wp:posOffset>
                </wp:positionV>
                <wp:extent cx="228600" cy="228600"/>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110F0" w:rsidRPr="00AC4EB8" w:rsidRDefault="003110F0" w:rsidP="00FF3A8E">
                            <w:pPr>
                              <w:jc w:val="center"/>
                              <w:rPr>
                                <w:b/>
                                <w:sz w:val="20"/>
                              </w:rPr>
                            </w:pPr>
                            <w:r w:rsidRPr="00AC4EB8">
                              <w:rPr>
                                <w:b/>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7E54F" id="Text Box 11" o:spid="_x0000_s1035" type="#_x0000_t202" style="position:absolute;left:0;text-align:left;margin-left:409.5pt;margin-top:414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">
                <v:textbox>
                  <w:txbxContent>
                    <w:p w:rsidR="003110F0" w:rsidRPr="00AC4EB8" w:rsidRDefault="003110F0" w:rsidP="00FF3A8E">
                      <w:pPr>
                        <w:jc w:val="center"/>
                        <w:rPr>
                          <w:b/>
                          <w:sz w:val="20"/>
                        </w:rPr>
                      </w:pPr>
                      <w:r w:rsidRPr="00AC4EB8">
                        <w:rPr>
                          <w:b/>
                          <w:sz w:val="20"/>
                        </w:rPr>
                        <w:t>6</w:t>
                      </w:r>
                    </w:p>
                  </w:txbxContent>
                </v:textbox>
              </v:shape>
            </w:pict>
          </mc:Fallback>
        </mc:AlternateContent>
      </w:r>
      <w:r w:rsidR="00FF3A8E" w:rsidRPr="00FF3A8E">
        <w:rPr>
          <w:noProof/>
          <w:szCs w:val="24"/>
          <w:lang w:eastAsia="lt-LT"/>
        </w:rPr>
        <mc:AlternateContent>
          <mc:Choice Requires="wps">
            <w:drawing>
              <wp:anchor distT="0" distB="0" distL="114300" distR="114300" simplePos="0" relativeHeight="251660288" behindDoc="0" locked="0" layoutInCell="1" allowOverlap="1">
                <wp:simplePos x="0" y="0"/>
                <wp:positionH relativeFrom="column">
                  <wp:posOffset>5372100</wp:posOffset>
                </wp:positionH>
                <wp:positionV relativeFrom="paragraph">
                  <wp:posOffset>3429000</wp:posOffset>
                </wp:positionV>
                <wp:extent cx="285750" cy="2286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CC99FF"/>
                        </a:solidFill>
                        <a:ln w="9525">
                          <a:solidFill>
                            <a:srgbClr val="000000"/>
                          </a:solidFill>
                          <a:miter lim="800000"/>
                          <a:headEnd/>
                          <a:tailEnd/>
                        </a:ln>
                      </wps:spPr>
                      <wps:txbx>
                        <w:txbxContent>
                          <w:p w:rsidR="003110F0" w:rsidRPr="00481EBB" w:rsidRDefault="003110F0" w:rsidP="00FF3A8E">
                            <w:pPr>
                              <w:jc w:val="center"/>
                              <w:rPr>
                                <w:b/>
                              </w:rPr>
                            </w:pPr>
                            <w:r>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423pt;margin-top:270pt;width:2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" fillcolor="#c9f">
                <v:textbox>
                  <w:txbxContent>
                    <w:p w:rsidR="003110F0" w:rsidRPr="00481EBB" w:rsidRDefault="003110F0" w:rsidP="00FF3A8E">
                      <w:pPr>
                        <w:jc w:val="center"/>
                        <w:rPr>
                          <w:b/>
                        </w:rPr>
                      </w:pPr>
                      <w:r>
                        <w:rPr>
                          <w:b/>
                        </w:rPr>
                        <w:t>1</w:t>
                      </w:r>
                    </w:p>
                  </w:txbxContent>
                </v:textbox>
              </v:shape>
            </w:pict>
          </mc:Fallback>
        </mc:AlternateContent>
      </w:r>
      <w:r w:rsidR="00FF3A8E" w:rsidRPr="00FF3A8E">
        <w:rPr>
          <w:noProof/>
          <w:szCs w:val="24"/>
          <w:lang w:eastAsia="lt-L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620885" cy="5815965"/>
                <wp:effectExtent l="9525" t="9525" r="8890" b="133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885" cy="5815965"/>
                        </a:xfrm>
                        <a:prstGeom prst="rect">
                          <a:avLst/>
                        </a:prstGeom>
                        <a:solidFill>
                          <a:srgbClr val="FFFFFF"/>
                        </a:solidFill>
                        <a:ln w="9525">
                          <a:solidFill>
                            <a:srgbClr val="000000"/>
                          </a:solidFill>
                          <a:miter lim="800000"/>
                          <a:headEnd/>
                          <a:tailEnd/>
                        </a:ln>
                      </wps:spPr>
                      <wps:txbx>
                        <w:txbxContent>
                          <w:p w:rsidR="003110F0" w:rsidRPr="001E0B4F" w:rsidRDefault="003110F0" w:rsidP="00FF3A8E">
                            <w:pPr>
                              <w:ind w:firstLine="1298"/>
                              <w:jc w:val="both"/>
                              <w:rPr>
                                <w:sz w:val="22"/>
                                <w:szCs w:val="22"/>
                              </w:rPr>
                            </w:pPr>
                            <w:r w:rsidRPr="00537C79">
                              <w:rPr>
                                <w:noProof/>
                                <w:sz w:val="22"/>
                                <w:szCs w:val="22"/>
                                <w:lang w:eastAsia="lt-LT"/>
                              </w:rPr>
                              <w:drawing>
                                <wp:inline distT="0" distB="0" distL="0" distR="0">
                                  <wp:extent cx="11887200" cy="5715000"/>
                                  <wp:effectExtent l="0" t="0" r="0" b="0"/>
                                  <wp:docPr id="4" name="Picture 4" descr="SCT_Vietoves_planas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_Vietoves_planas_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0" cy="5715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0;margin-top:0;width:757.55pt;height:457.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">
                <v:textbox style="mso-fit-shape-to-text:t">
                  <w:txbxContent>
                    <w:p w:rsidR="003110F0" w:rsidRPr="001E0B4F" w:rsidRDefault="003110F0" w:rsidP="00FF3A8E">
                      <w:pPr>
                        <w:ind w:firstLine="1298"/>
                        <w:jc w:val="both"/>
                        <w:rPr>
                          <w:sz w:val="22"/>
                          <w:szCs w:val="22"/>
                        </w:rPr>
                      </w:pPr>
                      <w:r w:rsidRPr="00537C79">
                        <w:rPr>
                          <w:noProof/>
                          <w:sz w:val="22"/>
                          <w:szCs w:val="22"/>
                          <w:lang w:eastAsia="lt-LT"/>
                        </w:rPr>
                        <w:drawing>
                          <wp:inline distT="0" distB="0" distL="0" distR="0">
                            <wp:extent cx="11887200" cy="5715000"/>
                            <wp:effectExtent l="0" t="0" r="0" b="0"/>
                            <wp:docPr id="4" name="Picture 4" descr="SCT_Vietoves_planas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_Vietoves_planas_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0" cy="5715000"/>
                                    </a:xfrm>
                                    <a:prstGeom prst="rect">
                                      <a:avLst/>
                                    </a:prstGeom>
                                    <a:noFill/>
                                    <a:ln>
                                      <a:noFill/>
                                    </a:ln>
                                  </pic:spPr>
                                </pic:pic>
                              </a:graphicData>
                            </a:graphic>
                          </wp:inline>
                        </w:drawing>
                      </w:r>
                    </w:p>
                  </w:txbxContent>
                </v:textbox>
                <w10:wrap type="square"/>
              </v:shape>
            </w:pict>
          </mc:Fallback>
        </mc:AlternateContent>
      </w:r>
      <w:r w:rsidR="00FF3A8E" w:rsidRPr="00FF3A8E">
        <w:rPr>
          <w:b/>
          <w:szCs w:val="24"/>
          <w:lang w:eastAsia="lt-LT"/>
        </w:rPr>
        <w:t xml:space="preserve">Pav. </w:t>
      </w:r>
      <w:r w:rsidR="003110F0">
        <w:rPr>
          <w:b/>
          <w:szCs w:val="24"/>
          <w:lang w:eastAsia="lt-LT"/>
        </w:rPr>
        <w:t>1</w:t>
      </w:r>
      <w:r w:rsidR="00FF3A8E" w:rsidRPr="00FF3A8E">
        <w:rPr>
          <w:b/>
          <w:szCs w:val="24"/>
          <w:lang w:eastAsia="lt-LT"/>
        </w:rPr>
        <w:t xml:space="preserve">. UAB „SCT </w:t>
      </w:r>
      <w:proofErr w:type="spellStart"/>
      <w:r w:rsidR="00FF3A8E" w:rsidRPr="00FF3A8E">
        <w:rPr>
          <w:b/>
          <w:szCs w:val="24"/>
          <w:lang w:eastAsia="lt-LT"/>
        </w:rPr>
        <w:t>Lubricants</w:t>
      </w:r>
      <w:proofErr w:type="spellEnd"/>
      <w:r w:rsidR="00FF3A8E" w:rsidRPr="00FF3A8E">
        <w:rPr>
          <w:b/>
          <w:szCs w:val="24"/>
          <w:lang w:eastAsia="lt-LT"/>
        </w:rPr>
        <w:t>“ situacijos planas</w:t>
      </w:r>
    </w:p>
    <w:p w:rsidR="00FF3A8E" w:rsidRPr="00FF3A8E" w:rsidRDefault="00FF3A8E" w:rsidP="00FF3A8E">
      <w:pPr>
        <w:ind w:firstLine="1298"/>
        <w:outlineLvl w:val="0"/>
        <w:rPr>
          <w:b/>
          <w:sz w:val="22"/>
          <w:szCs w:val="22"/>
          <w:lang w:eastAsia="lt-LT"/>
        </w:rPr>
        <w:sectPr w:rsidR="00FF3A8E" w:rsidRPr="00FF3A8E" w:rsidSect="00575EED">
          <w:pgSz w:w="16838" w:h="11906" w:orient="landscape" w:code="9"/>
          <w:pgMar w:top="1418" w:right="851" w:bottom="851" w:left="851" w:header="567" w:footer="567" w:gutter="0"/>
          <w:cols w:space="1296"/>
          <w:docGrid w:linePitch="360"/>
        </w:sectPr>
      </w:pPr>
    </w:p>
    <w:p w:rsidR="00C7750A" w:rsidRPr="00CD1807" w:rsidRDefault="00C7750A" w:rsidP="00FA6101">
      <w:pPr>
        <w:jc w:val="both"/>
        <w:rPr>
          <w:i/>
        </w:rPr>
      </w:pPr>
      <w:r w:rsidRPr="00CD1807">
        <w:rPr>
          <w:i/>
        </w:rPr>
        <w:lastRenderedPageBreak/>
        <w:t>19. Planuojamos ūkinės veiklos žemės sklypo ir gretimų žemės sklypų ar teritorijų funkcinis zonavimas ir teritorijos naudojimo reglamentas (pagrindinė žemės naudojimo paskirtis ir būdas (būdai), nustatytos specialiosios žemės naudojimo sąlygos, vyraujančių statinių ar jų grupių paskirtis) pagal patvirtintus teritorijų planavimo dokumentus. Informacija apie vietovės infrastruktūrą, urbanizuotas teritorijas (gyvenamąsias, pramonines, rekreacines, visuomeninės paskirties), esamus statinius ir šių teritorijų ir/ar statinių atstumas nuo planuojamos ūkinės veiklos vietos (objekto</w:t>
      </w:r>
      <w:r w:rsidR="005F5AF0" w:rsidRPr="00CD1807">
        <w:rPr>
          <w:i/>
        </w:rPr>
        <w:t xml:space="preserve"> ar</w:t>
      </w:r>
      <w:r w:rsidRPr="00CD1807">
        <w:rPr>
          <w:i/>
        </w:rPr>
        <w:t xml:space="preserve"> sklypo</w:t>
      </w:r>
      <w:r w:rsidR="005F5AF0" w:rsidRPr="00CD1807">
        <w:rPr>
          <w:i/>
        </w:rPr>
        <w:t>, kai toks suformuotas, ribos)</w:t>
      </w:r>
    </w:p>
    <w:p w:rsidR="005F5AF0" w:rsidRDefault="005F5AF0" w:rsidP="00FA6101">
      <w:pPr>
        <w:jc w:val="both"/>
      </w:pPr>
    </w:p>
    <w:p w:rsidR="00CD1807" w:rsidRDefault="00CD1807" w:rsidP="006D2C0D">
      <w:pPr>
        <w:spacing w:line="259" w:lineRule="auto"/>
        <w:ind w:firstLine="1298"/>
        <w:jc w:val="both"/>
      </w:pPr>
      <w:r>
        <w:t xml:space="preserve">UAB „SCT </w:t>
      </w:r>
      <w:proofErr w:type="spellStart"/>
      <w:r>
        <w:t>Lubricants</w:t>
      </w:r>
      <w:proofErr w:type="spellEnd"/>
      <w:r>
        <w:t>“ planuojamos ūkinės veiklos žemės sklypo funkcinis zonavimas pateiktas 2-me priede</w:t>
      </w:r>
      <w:r w:rsidR="006D2C0D">
        <w:t>:</w:t>
      </w:r>
    </w:p>
    <w:p w:rsidR="006D2C0D" w:rsidRDefault="006D2C0D" w:rsidP="006D2C0D">
      <w:pPr>
        <w:spacing w:line="259" w:lineRule="auto"/>
        <w:ind w:firstLine="1298"/>
        <w:jc w:val="both"/>
      </w:pPr>
      <w:r>
        <w:t>11468 kv. m – žaliavų priėmimas iš geležinkelio ir autocisternų (I1)</w:t>
      </w:r>
    </w:p>
    <w:p w:rsidR="006D2C0D" w:rsidRDefault="006D2C0D" w:rsidP="006D2C0D">
      <w:pPr>
        <w:spacing w:line="259" w:lineRule="auto"/>
        <w:ind w:firstLine="1298"/>
        <w:jc w:val="both"/>
      </w:pPr>
      <w:r>
        <w:t>7732 kv. m. – talpyklos, gamybos cechas, laboratorija (P1)</w:t>
      </w:r>
    </w:p>
    <w:p w:rsidR="006D2C0D" w:rsidRDefault="006D2C0D" w:rsidP="006D2C0D">
      <w:pPr>
        <w:spacing w:line="259" w:lineRule="auto"/>
        <w:ind w:firstLine="1298"/>
        <w:jc w:val="both"/>
      </w:pPr>
      <w:r>
        <w:t>37458 kv. m. – bazinės alyvos bei priedų talpyklos (P1)</w:t>
      </w:r>
    </w:p>
    <w:p w:rsidR="006D2C0D" w:rsidRDefault="006D2C0D" w:rsidP="006D2C0D">
      <w:pPr>
        <w:spacing w:line="259" w:lineRule="auto"/>
        <w:ind w:firstLine="1298"/>
        <w:jc w:val="both"/>
      </w:pPr>
      <w:r>
        <w:t>41180 kv. m – pakuotės gamyba, fasavimo cechas, logistikos centras, katilinė, administracinis pastatas (P1, K1)</w:t>
      </w:r>
    </w:p>
    <w:p w:rsidR="006D2C0D" w:rsidRDefault="006D2C0D" w:rsidP="006D2C0D">
      <w:pPr>
        <w:spacing w:line="259" w:lineRule="auto"/>
        <w:ind w:firstLine="1298"/>
        <w:jc w:val="both"/>
        <w:rPr>
          <w:sz w:val="22"/>
          <w:szCs w:val="22"/>
          <w:lang w:eastAsia="lt-LT"/>
        </w:rPr>
      </w:pPr>
      <w:r w:rsidRPr="002F0EEA">
        <w:rPr>
          <w:sz w:val="22"/>
          <w:szCs w:val="22"/>
          <w:lang w:eastAsia="lt-LT"/>
        </w:rPr>
        <w:t xml:space="preserve">UAB „SCT </w:t>
      </w:r>
      <w:proofErr w:type="spellStart"/>
      <w:r w:rsidRPr="002F0EEA">
        <w:rPr>
          <w:sz w:val="22"/>
          <w:szCs w:val="22"/>
          <w:lang w:eastAsia="lt-LT"/>
        </w:rPr>
        <w:t>Lubricants</w:t>
      </w:r>
      <w:proofErr w:type="spellEnd"/>
      <w:r w:rsidRPr="002F0EEA">
        <w:rPr>
          <w:sz w:val="22"/>
          <w:szCs w:val="22"/>
          <w:lang w:eastAsia="lt-LT"/>
        </w:rPr>
        <w:t>“</w:t>
      </w:r>
      <w:r>
        <w:rPr>
          <w:sz w:val="22"/>
          <w:szCs w:val="22"/>
          <w:lang w:eastAsia="lt-LT"/>
        </w:rPr>
        <w:t xml:space="preserve"> situacijos plane:</w:t>
      </w:r>
      <w:r w:rsidRPr="002F0EEA">
        <w:rPr>
          <w:sz w:val="22"/>
          <w:szCs w:val="22"/>
          <w:lang w:eastAsia="lt-LT"/>
        </w:rPr>
        <w:t xml:space="preserve"> </w:t>
      </w:r>
    </w:p>
    <w:p w:rsidR="006D2C0D" w:rsidRPr="002F0EEA" w:rsidRDefault="006D2C0D" w:rsidP="006D2C0D">
      <w:pPr>
        <w:spacing w:line="259" w:lineRule="auto"/>
        <w:ind w:firstLine="1298"/>
        <w:jc w:val="both"/>
        <w:rPr>
          <w:sz w:val="22"/>
          <w:szCs w:val="22"/>
          <w:lang w:eastAsia="lt-LT"/>
        </w:rPr>
      </w:pPr>
      <w:r w:rsidRPr="002F0EEA">
        <w:rPr>
          <w:b/>
          <w:sz w:val="22"/>
          <w:szCs w:val="22"/>
          <w:lang w:eastAsia="lt-LT"/>
        </w:rPr>
        <w:t xml:space="preserve">[1] </w:t>
      </w:r>
      <w:r>
        <w:rPr>
          <w:b/>
          <w:sz w:val="22"/>
          <w:szCs w:val="22"/>
          <w:lang w:eastAsia="lt-LT"/>
        </w:rPr>
        <w:t xml:space="preserve">- </w:t>
      </w:r>
      <w:r w:rsidRPr="002F0EEA">
        <w:rPr>
          <w:sz w:val="22"/>
          <w:szCs w:val="22"/>
          <w:lang w:eastAsia="lt-LT"/>
        </w:rPr>
        <w:t xml:space="preserve">teritorija išsidėstė Klaipėdos miesto pietrytinėje dalyje tarp Šilutės plento ir geležinkelio Klaipėda – Rimkai ruožo. Šiaurės–vakarų ir pietryčių kryptimis bendrovės sklypas ribojasi su komercinės paskirties objektais </w:t>
      </w:r>
      <w:r w:rsidRPr="002F0EEA">
        <w:rPr>
          <w:b/>
          <w:sz w:val="22"/>
          <w:szCs w:val="22"/>
          <w:lang w:eastAsia="lt-LT"/>
        </w:rPr>
        <w:t xml:space="preserve">[2], </w:t>
      </w:r>
      <w:r w:rsidRPr="002F0EEA">
        <w:rPr>
          <w:sz w:val="22"/>
          <w:szCs w:val="22"/>
          <w:lang w:eastAsia="lt-LT"/>
        </w:rPr>
        <w:t xml:space="preserve">pastarąją kryptimi už </w:t>
      </w:r>
      <w:smartTag w:uri="schemas-tilde-lv/tildestengine" w:element="metric2">
        <w:smartTagPr>
          <w:attr w:name="metric_value" w:val="0.55"/>
          <w:attr w:name="metric_text" w:val="km"/>
        </w:smartTagPr>
        <w:r w:rsidRPr="002F0EEA">
          <w:rPr>
            <w:sz w:val="22"/>
            <w:szCs w:val="22"/>
            <w:lang w:eastAsia="lt-LT"/>
          </w:rPr>
          <w:t>0,55 km</w:t>
        </w:r>
      </w:smartTag>
      <w:r w:rsidRPr="002F0EEA">
        <w:rPr>
          <w:sz w:val="22"/>
          <w:szCs w:val="22"/>
          <w:lang w:eastAsia="lt-LT"/>
        </w:rPr>
        <w:t xml:space="preserve"> yra garažų masyvai </w:t>
      </w:r>
      <w:r w:rsidRPr="002F0EEA">
        <w:rPr>
          <w:b/>
          <w:sz w:val="22"/>
          <w:szCs w:val="22"/>
          <w:lang w:eastAsia="lt-LT"/>
        </w:rPr>
        <w:t xml:space="preserve">[3]. </w:t>
      </w:r>
      <w:r w:rsidRPr="002F0EEA">
        <w:rPr>
          <w:sz w:val="22"/>
          <w:szCs w:val="22"/>
          <w:lang w:eastAsia="lt-LT"/>
        </w:rPr>
        <w:t xml:space="preserve">Apie </w:t>
      </w:r>
      <w:smartTag w:uri="schemas-tilde-lv/tildestengine" w:element="metric2">
        <w:smartTagPr>
          <w:attr w:name="metric_value" w:val="0.75"/>
          <w:attr w:name="metric_text" w:val="km"/>
        </w:smartTagPr>
        <w:r w:rsidRPr="002F0EEA">
          <w:rPr>
            <w:sz w:val="22"/>
            <w:szCs w:val="22"/>
            <w:lang w:eastAsia="lt-LT"/>
          </w:rPr>
          <w:t>0,75 km</w:t>
        </w:r>
      </w:smartTag>
      <w:r w:rsidRPr="002F0EEA">
        <w:rPr>
          <w:sz w:val="22"/>
          <w:szCs w:val="22"/>
          <w:lang w:eastAsia="lt-LT"/>
        </w:rPr>
        <w:t xml:space="preserve"> į šiaurę yra artimiausia LEZ įsikūrusi UAB „</w:t>
      </w:r>
      <w:proofErr w:type="spellStart"/>
      <w:r w:rsidRPr="002F0EEA">
        <w:rPr>
          <w:sz w:val="22"/>
          <w:szCs w:val="22"/>
          <w:lang w:eastAsia="lt-LT"/>
        </w:rPr>
        <w:t>Mestilla</w:t>
      </w:r>
      <w:proofErr w:type="spellEnd"/>
      <w:r w:rsidRPr="002F0EEA">
        <w:rPr>
          <w:sz w:val="22"/>
          <w:szCs w:val="22"/>
          <w:lang w:eastAsia="lt-LT"/>
        </w:rPr>
        <w:t xml:space="preserve">“ gamykla </w:t>
      </w:r>
      <w:r w:rsidRPr="002F0EEA">
        <w:rPr>
          <w:b/>
          <w:sz w:val="22"/>
          <w:szCs w:val="22"/>
          <w:lang w:eastAsia="lt-LT"/>
        </w:rPr>
        <w:t xml:space="preserve">[4]. </w:t>
      </w:r>
      <w:r w:rsidRPr="002F0EEA">
        <w:rPr>
          <w:sz w:val="22"/>
          <w:szCs w:val="22"/>
          <w:lang w:eastAsia="lt-LT"/>
        </w:rPr>
        <w:t xml:space="preserve"> </w:t>
      </w:r>
    </w:p>
    <w:p w:rsidR="006D2C0D" w:rsidRPr="002F0EEA" w:rsidRDefault="006D2C0D" w:rsidP="006D2C0D">
      <w:pPr>
        <w:spacing w:line="259" w:lineRule="auto"/>
        <w:ind w:firstLine="1298"/>
        <w:jc w:val="both"/>
        <w:rPr>
          <w:sz w:val="22"/>
          <w:szCs w:val="22"/>
          <w:lang w:eastAsia="lt-LT"/>
        </w:rPr>
      </w:pPr>
    </w:p>
    <w:p w:rsidR="006D2C0D" w:rsidRDefault="006D2C0D" w:rsidP="006D2C0D">
      <w:pPr>
        <w:spacing w:line="259" w:lineRule="auto"/>
        <w:ind w:firstLine="1298"/>
        <w:jc w:val="both"/>
        <w:rPr>
          <w:sz w:val="22"/>
          <w:szCs w:val="22"/>
          <w:lang w:eastAsia="lt-LT"/>
        </w:rPr>
      </w:pPr>
      <w:r w:rsidRPr="002F0EEA">
        <w:rPr>
          <w:sz w:val="22"/>
          <w:szCs w:val="22"/>
          <w:lang w:eastAsia="lt-LT"/>
        </w:rPr>
        <w:t xml:space="preserve">Už </w:t>
      </w:r>
      <w:smartTag w:uri="schemas-tilde-lv/tildestengine" w:element="metric2">
        <w:smartTagPr>
          <w:attr w:name="metric_value" w:val="0.77"/>
          <w:attr w:name="metric_text" w:val="km"/>
        </w:smartTagPr>
        <w:r w:rsidRPr="002F0EEA">
          <w:rPr>
            <w:sz w:val="22"/>
            <w:szCs w:val="22"/>
            <w:lang w:eastAsia="lt-LT"/>
          </w:rPr>
          <w:t>0,77 km</w:t>
        </w:r>
      </w:smartTag>
      <w:r w:rsidRPr="002F0EEA">
        <w:rPr>
          <w:sz w:val="22"/>
          <w:szCs w:val="22"/>
          <w:lang w:eastAsia="lt-LT"/>
        </w:rPr>
        <w:t xml:space="preserve"> pietryčių kryptimi </w:t>
      </w:r>
      <w:r>
        <w:rPr>
          <w:sz w:val="22"/>
          <w:szCs w:val="22"/>
          <w:lang w:eastAsia="lt-LT"/>
        </w:rPr>
        <w:t>išsidėstė</w:t>
      </w:r>
      <w:r w:rsidRPr="002F0EEA">
        <w:rPr>
          <w:sz w:val="22"/>
          <w:szCs w:val="22"/>
          <w:lang w:eastAsia="lt-LT"/>
        </w:rPr>
        <w:t xml:space="preserve"> Rimkų</w:t>
      </w:r>
      <w:r w:rsidR="00D22EDE">
        <w:rPr>
          <w:sz w:val="22"/>
          <w:szCs w:val="22"/>
          <w:lang w:eastAsia="lt-LT"/>
        </w:rPr>
        <w:t xml:space="preserve"> rajono</w:t>
      </w:r>
      <w:r w:rsidRPr="002F0EEA">
        <w:rPr>
          <w:sz w:val="22"/>
          <w:szCs w:val="22"/>
          <w:lang w:eastAsia="lt-LT"/>
        </w:rPr>
        <w:t xml:space="preserve"> gyvenamieji namai </w:t>
      </w:r>
      <w:r w:rsidRPr="002F0EEA">
        <w:rPr>
          <w:b/>
          <w:sz w:val="22"/>
          <w:szCs w:val="22"/>
          <w:lang w:eastAsia="lt-LT"/>
        </w:rPr>
        <w:t xml:space="preserve">[5], </w:t>
      </w:r>
      <w:r w:rsidRPr="002F0EEA">
        <w:rPr>
          <w:sz w:val="22"/>
          <w:szCs w:val="22"/>
          <w:lang w:eastAsia="lt-LT"/>
        </w:rPr>
        <w:t xml:space="preserve">iki </w:t>
      </w:r>
      <w:proofErr w:type="spellStart"/>
      <w:r w:rsidRPr="002F0EEA">
        <w:rPr>
          <w:sz w:val="22"/>
          <w:szCs w:val="22"/>
          <w:lang w:eastAsia="lt-LT"/>
        </w:rPr>
        <w:t>Švepelių</w:t>
      </w:r>
      <w:proofErr w:type="spellEnd"/>
      <w:r w:rsidRPr="002F0EEA">
        <w:rPr>
          <w:sz w:val="22"/>
          <w:szCs w:val="22"/>
          <w:lang w:eastAsia="lt-LT"/>
        </w:rPr>
        <w:t xml:space="preserve"> sodybos, iš kurios gyventojai iškraustomi, atstumas į rytus </w:t>
      </w:r>
      <w:smartTag w:uri="schemas-tilde-lv/tildestengine" w:element="metric2">
        <w:smartTagPr>
          <w:attr w:name="metric_value" w:val="0.67"/>
          <w:attr w:name="metric_text" w:val="km"/>
        </w:smartTagPr>
        <w:r w:rsidRPr="002F0EEA">
          <w:rPr>
            <w:sz w:val="22"/>
            <w:szCs w:val="22"/>
            <w:lang w:eastAsia="lt-LT"/>
          </w:rPr>
          <w:t>0,67 km</w:t>
        </w:r>
      </w:smartTag>
      <w:r w:rsidRPr="002F0EEA">
        <w:rPr>
          <w:sz w:val="22"/>
          <w:szCs w:val="22"/>
          <w:lang w:eastAsia="lt-LT"/>
        </w:rPr>
        <w:t xml:space="preserve"> </w:t>
      </w:r>
      <w:r w:rsidRPr="002F0EEA">
        <w:rPr>
          <w:b/>
          <w:sz w:val="22"/>
          <w:szCs w:val="22"/>
          <w:lang w:eastAsia="lt-LT"/>
        </w:rPr>
        <w:t>[5].</w:t>
      </w:r>
      <w:r w:rsidRPr="002F0EEA">
        <w:rPr>
          <w:sz w:val="22"/>
          <w:szCs w:val="22"/>
          <w:lang w:eastAsia="lt-LT"/>
        </w:rPr>
        <w:t xml:space="preserve"> Iki Varpo gimnazijos </w:t>
      </w:r>
      <w:r w:rsidRPr="002F0EEA">
        <w:rPr>
          <w:b/>
          <w:sz w:val="22"/>
          <w:szCs w:val="22"/>
          <w:lang w:eastAsia="lt-LT"/>
        </w:rPr>
        <w:t>[6]</w:t>
      </w:r>
      <w:r w:rsidRPr="002F0EEA">
        <w:rPr>
          <w:sz w:val="22"/>
          <w:szCs w:val="22"/>
          <w:lang w:eastAsia="lt-LT"/>
        </w:rPr>
        <w:t xml:space="preserve"> pietvakarių kryptimi yra </w:t>
      </w:r>
      <w:smartTag w:uri="schemas-tilde-lv/tildestengine" w:element="metric2">
        <w:smartTagPr>
          <w:attr w:name="metric_value" w:val="0.52"/>
          <w:attr w:name="metric_text" w:val="km"/>
        </w:smartTagPr>
        <w:r w:rsidRPr="002F0EEA">
          <w:rPr>
            <w:sz w:val="22"/>
            <w:szCs w:val="22"/>
            <w:lang w:eastAsia="lt-LT"/>
          </w:rPr>
          <w:t>0,52 km</w:t>
        </w:r>
      </w:smartTag>
      <w:r w:rsidRPr="002F0EEA">
        <w:rPr>
          <w:sz w:val="22"/>
          <w:szCs w:val="22"/>
          <w:lang w:eastAsia="lt-LT"/>
        </w:rPr>
        <w:t xml:space="preserve">, Kuncų ambulatorinė klinika </w:t>
      </w:r>
      <w:r w:rsidRPr="002F0EEA">
        <w:rPr>
          <w:b/>
          <w:sz w:val="22"/>
          <w:szCs w:val="22"/>
          <w:lang w:eastAsia="lt-LT"/>
        </w:rPr>
        <w:t>[7]</w:t>
      </w:r>
      <w:r w:rsidRPr="002F0EEA">
        <w:rPr>
          <w:sz w:val="22"/>
          <w:szCs w:val="22"/>
          <w:lang w:eastAsia="lt-LT"/>
        </w:rPr>
        <w:t xml:space="preserve"> ir </w:t>
      </w:r>
      <w:proofErr w:type="spellStart"/>
      <w:r w:rsidRPr="002F0EEA">
        <w:rPr>
          <w:sz w:val="22"/>
          <w:szCs w:val="22"/>
          <w:lang w:eastAsia="lt-LT"/>
        </w:rPr>
        <w:t>Brožynų</w:t>
      </w:r>
      <w:proofErr w:type="spellEnd"/>
      <w:r w:rsidRPr="002F0EEA">
        <w:rPr>
          <w:sz w:val="22"/>
          <w:szCs w:val="22"/>
          <w:lang w:eastAsia="lt-LT"/>
        </w:rPr>
        <w:t xml:space="preserve"> sveikatos centras </w:t>
      </w:r>
      <w:r w:rsidRPr="002F0EEA">
        <w:rPr>
          <w:b/>
          <w:sz w:val="22"/>
          <w:szCs w:val="22"/>
          <w:lang w:eastAsia="lt-LT"/>
        </w:rPr>
        <w:t xml:space="preserve">[8] </w:t>
      </w:r>
      <w:r w:rsidRPr="002F0EEA">
        <w:rPr>
          <w:sz w:val="22"/>
          <w:szCs w:val="22"/>
          <w:lang w:eastAsia="lt-LT"/>
        </w:rPr>
        <w:t xml:space="preserve">atitinkamai nutolę nuo bendrovės teritorijos </w:t>
      </w:r>
      <w:smartTag w:uri="schemas-tilde-lv/tildestengine" w:element="metric2">
        <w:smartTagPr>
          <w:attr w:name="metric_value" w:val="0.6"/>
          <w:attr w:name="metric_text" w:val="km"/>
        </w:smartTagPr>
        <w:r w:rsidRPr="002F0EEA">
          <w:rPr>
            <w:sz w:val="22"/>
            <w:szCs w:val="22"/>
            <w:lang w:eastAsia="lt-LT"/>
          </w:rPr>
          <w:t>0,6 km</w:t>
        </w:r>
      </w:smartTag>
      <w:r w:rsidRPr="002F0EEA">
        <w:rPr>
          <w:sz w:val="22"/>
          <w:szCs w:val="22"/>
          <w:lang w:eastAsia="lt-LT"/>
        </w:rPr>
        <w:t xml:space="preserve"> bei </w:t>
      </w:r>
      <w:smartTag w:uri="schemas-tilde-lv/tildestengine" w:element="metric2">
        <w:smartTagPr>
          <w:attr w:name="metric_value" w:val="0.72"/>
          <w:attr w:name="metric_text" w:val="km"/>
        </w:smartTagPr>
        <w:r w:rsidRPr="002F0EEA">
          <w:rPr>
            <w:sz w:val="22"/>
            <w:szCs w:val="22"/>
            <w:lang w:eastAsia="lt-LT"/>
          </w:rPr>
          <w:t>0,72 km</w:t>
        </w:r>
      </w:smartTag>
      <w:r w:rsidRPr="002F0EEA">
        <w:rPr>
          <w:sz w:val="22"/>
          <w:szCs w:val="22"/>
          <w:lang w:eastAsia="lt-LT"/>
        </w:rPr>
        <w:t xml:space="preserve"> vakarų ir šiaurės – vakarų kryptimis. Miesto gyvenamieji kvartalai </w:t>
      </w:r>
      <w:r w:rsidRPr="002F0EEA">
        <w:rPr>
          <w:b/>
          <w:sz w:val="22"/>
          <w:szCs w:val="22"/>
          <w:lang w:eastAsia="lt-LT"/>
        </w:rPr>
        <w:t xml:space="preserve">[9] </w:t>
      </w:r>
      <w:r w:rsidRPr="002F0EEA">
        <w:rPr>
          <w:sz w:val="22"/>
          <w:szCs w:val="22"/>
          <w:lang w:eastAsia="lt-LT"/>
        </w:rPr>
        <w:t xml:space="preserve">kitoje Šilutės plento pusėje prasideda už 0,35 – </w:t>
      </w:r>
      <w:smartTag w:uri="schemas-tilde-lv/tildestengine" w:element="metric2">
        <w:smartTagPr>
          <w:attr w:name="metric_value" w:val="0.39"/>
          <w:attr w:name="metric_text" w:val="km"/>
        </w:smartTagPr>
        <w:r w:rsidRPr="002F0EEA">
          <w:rPr>
            <w:sz w:val="22"/>
            <w:szCs w:val="22"/>
            <w:lang w:eastAsia="lt-LT"/>
          </w:rPr>
          <w:t>0,39 km</w:t>
        </w:r>
      </w:smartTag>
      <w:r w:rsidRPr="002F0EEA">
        <w:rPr>
          <w:sz w:val="22"/>
          <w:szCs w:val="22"/>
          <w:lang w:eastAsia="lt-LT"/>
        </w:rPr>
        <w:t xml:space="preserve">. UAB „SCT </w:t>
      </w:r>
      <w:proofErr w:type="spellStart"/>
      <w:r w:rsidRPr="002F0EEA">
        <w:rPr>
          <w:sz w:val="22"/>
          <w:szCs w:val="22"/>
          <w:lang w:eastAsia="lt-LT"/>
        </w:rPr>
        <w:t>Lubricants</w:t>
      </w:r>
      <w:proofErr w:type="spellEnd"/>
      <w:r w:rsidRPr="002F0EEA">
        <w:rPr>
          <w:sz w:val="22"/>
          <w:szCs w:val="22"/>
          <w:lang w:eastAsia="lt-LT"/>
        </w:rPr>
        <w:t>“ aplinkoje saugomų teritorijų nėra.</w:t>
      </w:r>
    </w:p>
    <w:p w:rsidR="005F5AF0" w:rsidRDefault="006D2C0D" w:rsidP="006D2C0D">
      <w:pPr>
        <w:spacing w:line="259" w:lineRule="auto"/>
        <w:ind w:firstLine="1298"/>
        <w:jc w:val="both"/>
      </w:pPr>
      <w:r>
        <w:t xml:space="preserve">Patvirtintame detaliajame plane UAB „SCT </w:t>
      </w:r>
      <w:proofErr w:type="spellStart"/>
      <w:r>
        <w:t>Lubricants</w:t>
      </w:r>
      <w:proofErr w:type="spellEnd"/>
      <w:r>
        <w:t>“ nustatyta 300 m SAZ riba.</w:t>
      </w:r>
    </w:p>
    <w:p w:rsidR="006D2C0D" w:rsidRDefault="006D2C0D" w:rsidP="006D2C0D">
      <w:pPr>
        <w:spacing w:line="259" w:lineRule="auto"/>
        <w:ind w:firstLine="1298"/>
        <w:jc w:val="both"/>
      </w:pPr>
    </w:p>
    <w:p w:rsidR="005F5AF0" w:rsidRPr="0055338E" w:rsidRDefault="005F5AF0" w:rsidP="00FA6101">
      <w:pPr>
        <w:jc w:val="both"/>
        <w:rPr>
          <w:i/>
        </w:rPr>
      </w:pPr>
      <w:r w:rsidRPr="0055338E">
        <w:rPr>
          <w:i/>
        </w:rPr>
        <w:t xml:space="preserve">20. Informacija apie eksploatuojamus ir išžvalgytus žemės gelmių telkinių išteklius (naudingas iškasenas, gėlo ir mineralinio vandens vandenvietes), įskaitant dirvožemį; geologinius procesus ir reiškinius, pvz., erozija, </w:t>
      </w:r>
      <w:proofErr w:type="spellStart"/>
      <w:r w:rsidRPr="0055338E">
        <w:rPr>
          <w:i/>
        </w:rPr>
        <w:t>sufozija</w:t>
      </w:r>
      <w:proofErr w:type="spellEnd"/>
      <w:r w:rsidRPr="0055338E">
        <w:rPr>
          <w:i/>
        </w:rPr>
        <w:t xml:space="preserve">, karstas, nuošliaužos, </w:t>
      </w:r>
      <w:proofErr w:type="spellStart"/>
      <w:r w:rsidRPr="0055338E">
        <w:rPr>
          <w:i/>
        </w:rPr>
        <w:t>geotopus</w:t>
      </w:r>
      <w:proofErr w:type="spellEnd"/>
      <w:r w:rsidRPr="0055338E">
        <w:rPr>
          <w:i/>
        </w:rPr>
        <w:t>, kurių duomenys kaupiami geologijos informacinėje sistemoje GEOLIS duomenų bazėje (</w:t>
      </w:r>
      <w:hyperlink r:id="rId11" w:history="1">
        <w:r w:rsidRPr="0055338E">
          <w:rPr>
            <w:rStyle w:val="Hyperlink"/>
            <w:i/>
          </w:rPr>
          <w:t>https://epaslaugos.am.lt</w:t>
        </w:r>
      </w:hyperlink>
      <w:r w:rsidRPr="0055338E">
        <w:rPr>
          <w:i/>
        </w:rPr>
        <w:t>)</w:t>
      </w:r>
    </w:p>
    <w:p w:rsidR="008B4F2F" w:rsidRDefault="008B4F2F" w:rsidP="0055338E">
      <w:pPr>
        <w:ind w:firstLine="1298"/>
        <w:jc w:val="both"/>
      </w:pPr>
    </w:p>
    <w:p w:rsidR="005F5AF0" w:rsidRDefault="0055338E" w:rsidP="006D2C0D">
      <w:pPr>
        <w:spacing w:line="259" w:lineRule="auto"/>
        <w:ind w:firstLine="1298"/>
        <w:jc w:val="both"/>
      </w:pPr>
      <w:r>
        <w:t xml:space="preserve">Eksploatuojamų ar išžvalgytų žemės gelmių telkinių išteklių bei geologinių reiškinių, kurių duomenys kaupiami geologijos informacinės sistemos duomenų bazėje UAB „SCT </w:t>
      </w:r>
      <w:proofErr w:type="spellStart"/>
      <w:r>
        <w:t>Lubricants</w:t>
      </w:r>
      <w:proofErr w:type="spellEnd"/>
      <w:r>
        <w:t>“ planuojamos veiklos teritorijoje nėra.</w:t>
      </w:r>
    </w:p>
    <w:p w:rsidR="005F5AF0" w:rsidRDefault="005F5AF0" w:rsidP="00FA6101">
      <w:pPr>
        <w:jc w:val="both"/>
      </w:pPr>
    </w:p>
    <w:p w:rsidR="005F5AF0" w:rsidRPr="005345B2" w:rsidRDefault="005F5AF0" w:rsidP="00FA6101">
      <w:pPr>
        <w:jc w:val="both"/>
        <w:rPr>
          <w:i/>
        </w:rPr>
      </w:pPr>
      <w:r w:rsidRPr="005345B2">
        <w:rPr>
          <w:i/>
        </w:rPr>
        <w:t>21. Informacija apie kraštovaizdį, gamtinį karkasą, vietovės reljefą, vadovaujantis Europos kraštovaizdžio konvencijos, Europos Tarybos ministrų komiteto 2008-02-06</w:t>
      </w:r>
      <w:r w:rsidR="00B94A97" w:rsidRPr="005345B2">
        <w:rPr>
          <w:i/>
        </w:rPr>
        <w:t xml:space="preserve"> </w:t>
      </w:r>
      <w:r w:rsidRPr="005345B2">
        <w:rPr>
          <w:i/>
        </w:rPr>
        <w:t>rekomendacijomis CM/</w:t>
      </w:r>
      <w:proofErr w:type="spellStart"/>
      <w:r w:rsidRPr="005345B2">
        <w:rPr>
          <w:i/>
        </w:rPr>
        <w:t>Rec</w:t>
      </w:r>
      <w:proofErr w:type="spellEnd"/>
      <w:r w:rsidRPr="005345B2">
        <w:rPr>
          <w:i/>
        </w:rPr>
        <w:t xml:space="preserve"> 3 valstybėms narėms dėl Europos kraštovaizdžio konvencijos įgyvendinimo gairių nuostatomis, Lietuvos kraštovaizdžio politikos krypčių aprašu (</w:t>
      </w:r>
      <w:r w:rsidR="00B94A97" w:rsidRPr="005345B2">
        <w:rPr>
          <w:i/>
        </w:rPr>
        <w:t>http:</w:t>
      </w:r>
      <w:r w:rsidR="00432083" w:rsidRPr="005345B2">
        <w:rPr>
          <w:i/>
        </w:rPr>
        <w:t>//</w:t>
      </w:r>
      <w:r w:rsidR="00B94A97" w:rsidRPr="005345B2">
        <w:rPr>
          <w:i/>
        </w:rPr>
        <w:t xml:space="preserve">www.am.lt/VI/index.php#a/12929) ir LR kraštovaizdžio erdvinės struktūros </w:t>
      </w:r>
      <w:r w:rsidR="00432083" w:rsidRPr="005345B2">
        <w:rPr>
          <w:i/>
        </w:rPr>
        <w:t>įvairovės ir jos tipų identifikavimo studija</w:t>
      </w:r>
      <w:r w:rsidR="0036531E" w:rsidRPr="0036531E">
        <w:rPr>
          <w:b/>
          <w:color w:val="000000"/>
          <w:szCs w:val="24"/>
        </w:rPr>
        <w:t xml:space="preserve"> </w:t>
      </w:r>
      <w:r w:rsidR="0036531E">
        <w:rPr>
          <w:b/>
          <w:color w:val="000000"/>
          <w:szCs w:val="24"/>
        </w:rPr>
        <w:t>(</w:t>
      </w:r>
      <w:r w:rsidR="0036531E" w:rsidRPr="0036531E">
        <w:rPr>
          <w:i/>
          <w:color w:val="000000"/>
          <w:szCs w:val="24"/>
        </w:rPr>
        <w:t>http://www.am.lt/VI/article.php3?article_id=13398</w:t>
      </w:r>
      <w:r w:rsidR="0036531E">
        <w:rPr>
          <w:b/>
          <w:color w:val="000000"/>
          <w:szCs w:val="24"/>
        </w:rPr>
        <w:t>),</w:t>
      </w:r>
      <w:r w:rsidR="00432083" w:rsidRPr="005345B2">
        <w:rPr>
          <w:i/>
        </w:rPr>
        <w:t xml:space="preserve"> kurioje vertingiausios estetiniu požiūriu Lietuvos kraštovaizdžio vizualinės struktūros išskirtos studijoje pateiktame Lietuvos kraštovaizdžio vizualinės struktūros žemėlapyje ir pažymėtos indeksais V3H3, V2H3, V3H2, V2H2, V3H1, V1H3, jų vizualinis </w:t>
      </w:r>
      <w:proofErr w:type="spellStart"/>
      <w:r w:rsidR="00432083" w:rsidRPr="005345B2">
        <w:rPr>
          <w:i/>
        </w:rPr>
        <w:t>dominantiškumas</w:t>
      </w:r>
      <w:proofErr w:type="spellEnd"/>
      <w:r w:rsidR="00432083" w:rsidRPr="005345B2">
        <w:rPr>
          <w:i/>
        </w:rPr>
        <w:t xml:space="preserve"> yra a, b. c</w:t>
      </w:r>
    </w:p>
    <w:p w:rsidR="006D2C0D" w:rsidRDefault="006D2C0D">
      <w:pPr>
        <w:spacing w:after="160" w:line="259" w:lineRule="auto"/>
        <w:rPr>
          <w:szCs w:val="24"/>
        </w:rPr>
      </w:pPr>
      <w:r>
        <w:rPr>
          <w:szCs w:val="24"/>
        </w:rPr>
        <w:br w:type="page"/>
      </w:r>
    </w:p>
    <w:p w:rsidR="00F911E7" w:rsidRDefault="00F911E7" w:rsidP="00AA6B55">
      <w:pPr>
        <w:spacing w:line="259" w:lineRule="auto"/>
        <w:ind w:firstLine="1298"/>
        <w:jc w:val="both"/>
        <w:rPr>
          <w:szCs w:val="24"/>
        </w:rPr>
      </w:pPr>
      <w:r>
        <w:rPr>
          <w:szCs w:val="24"/>
        </w:rPr>
        <w:lastRenderedPageBreak/>
        <w:t xml:space="preserve">Europos kraštovaizdžio konvencija įpareigoja įteisinti kraštovaizdį kaip svarbią žmones supančios aplinkos sudedamąją dalį, jų bendro kultūros ir gamtos paveldo apraišką ir savasties pagrindą, nustatyti ir vykdyti kraštovaizdžio politiką, plėtoti visuomenės, valdžios institucijų ir nevyriausybinių organizacijų </w:t>
      </w:r>
      <w:r w:rsidR="0018544F">
        <w:rPr>
          <w:szCs w:val="24"/>
        </w:rPr>
        <w:t>žinias apie kraštovaizdžio vertę, vaidmenį ir pokyčius, gerinti kraštovaizdžio pažinimą, priimti apsaugą, tvarkymą ir planavimą reglamentuojančius dokumentus.</w:t>
      </w:r>
    </w:p>
    <w:p w:rsidR="00D65F04" w:rsidRPr="004B4555" w:rsidRDefault="00D65F04" w:rsidP="00AA6B55">
      <w:pPr>
        <w:spacing w:line="259" w:lineRule="auto"/>
        <w:ind w:firstLine="1298"/>
        <w:jc w:val="both"/>
        <w:rPr>
          <w:szCs w:val="24"/>
        </w:rPr>
      </w:pPr>
      <w:r w:rsidRPr="00F911E7">
        <w:rPr>
          <w:szCs w:val="24"/>
        </w:rPr>
        <w:t>Vadovaujantis 15 straipsnio nuostatomis ši Konvencija yra taikoma visai Šalių teritorijai ir apima gamtos, kaimo, miesto ir miesto apylinkių vietoves. Ji aprėpia žemę, vidaus vandenis ir jūrų aplinką. Ji taikoma kraštovaizdžiams, kurie galėtų būti laikomi išskirtin</w:t>
      </w:r>
      <w:r w:rsidR="008B4F2F" w:rsidRPr="00F911E7">
        <w:rPr>
          <w:szCs w:val="24"/>
        </w:rPr>
        <w:t>iais, ir įprastiniams ar sunyku</w:t>
      </w:r>
      <w:r w:rsidRPr="00F911E7">
        <w:rPr>
          <w:szCs w:val="24"/>
        </w:rPr>
        <w:t>siems kraštovaizdžiams.</w:t>
      </w:r>
    </w:p>
    <w:p w:rsidR="008B4F2F" w:rsidRPr="00AA6B55" w:rsidRDefault="008B4F2F" w:rsidP="00AA6B55">
      <w:pPr>
        <w:spacing w:line="259" w:lineRule="auto"/>
        <w:ind w:firstLine="1298"/>
        <w:jc w:val="both"/>
      </w:pPr>
    </w:p>
    <w:p w:rsidR="004B4555" w:rsidRDefault="004B4555" w:rsidP="00AA6B55">
      <w:pPr>
        <w:spacing w:line="259" w:lineRule="auto"/>
        <w:ind w:firstLine="1298"/>
        <w:jc w:val="both"/>
      </w:pPr>
      <w:r w:rsidRPr="00E82F19">
        <w:t>Pagal LR</w:t>
      </w:r>
      <w:r w:rsidR="008B4F2F" w:rsidRPr="00E82F19">
        <w:t xml:space="preserve"> kraštovaizdžio erdvinės struktūros įvairovės ir jos tipų identifikavimo studij</w:t>
      </w:r>
      <w:r w:rsidRPr="00E82F19">
        <w:t xml:space="preserve">ą </w:t>
      </w:r>
      <w:r>
        <w:t xml:space="preserve">UAB „SCT </w:t>
      </w:r>
      <w:proofErr w:type="spellStart"/>
      <w:r>
        <w:t>Lubricants</w:t>
      </w:r>
      <w:proofErr w:type="spellEnd"/>
      <w:r>
        <w:t xml:space="preserve">“ planuoja vykdyti ūkinė veiklą </w:t>
      </w:r>
      <w:r w:rsidR="00F911E7">
        <w:t xml:space="preserve">nuosavame žemės sklype </w:t>
      </w:r>
      <w:r>
        <w:t xml:space="preserve">pramoniniame Klaipėdos miesto rajone, kuris </w:t>
      </w:r>
      <w:proofErr w:type="spellStart"/>
      <w:r>
        <w:t>fiziomorfotopų</w:t>
      </w:r>
      <w:proofErr w:type="spellEnd"/>
      <w:r>
        <w:t xml:space="preserve"> žemėlapyje charakterizuojamas kaip </w:t>
      </w:r>
      <w:r w:rsidR="00D34036">
        <w:t xml:space="preserve">pamario lygumos su vyraujančiais uosio medynais agrarinis urbanizuotas, urbanistinių kompleksų </w:t>
      </w:r>
      <w:proofErr w:type="spellStart"/>
      <w:r w:rsidR="00D34036">
        <w:t>aukštingumas</w:t>
      </w:r>
      <w:proofErr w:type="spellEnd"/>
      <w:r w:rsidR="00D34036">
        <w:t xml:space="preserve"> A3.</w:t>
      </w:r>
    </w:p>
    <w:p w:rsidR="00D34036" w:rsidRDefault="00D34036" w:rsidP="00AA6B55">
      <w:pPr>
        <w:spacing w:line="259" w:lineRule="auto"/>
        <w:ind w:firstLine="1298"/>
        <w:jc w:val="both"/>
      </w:pPr>
      <w:r>
        <w:t xml:space="preserve">Pagal vizualinės struktūros žemėlapį kraštovaizdis </w:t>
      </w:r>
      <w:proofErr w:type="spellStart"/>
      <w:r>
        <w:t>lyguminis</w:t>
      </w:r>
      <w:proofErr w:type="spellEnd"/>
      <w:r>
        <w:t xml:space="preserve"> su 1 lygmens </w:t>
      </w:r>
      <w:proofErr w:type="spellStart"/>
      <w:r>
        <w:t>videotopais</w:t>
      </w:r>
      <w:proofErr w:type="spellEnd"/>
      <w:r>
        <w:t xml:space="preserve"> V0 ir vyraujančiu uždarų nepražvelgiamu kraštovaizdžiu H0. Krašt</w:t>
      </w:r>
      <w:r w:rsidR="00F911E7">
        <w:t xml:space="preserve">ovaizdžio erdvinėje struktūroje išreikštas vertikalių ir horizontalių </w:t>
      </w:r>
      <w:proofErr w:type="spellStart"/>
      <w:r w:rsidR="00F911E7">
        <w:t>dominantų</w:t>
      </w:r>
      <w:proofErr w:type="spellEnd"/>
      <w:r w:rsidR="00F911E7">
        <w:t xml:space="preserve"> kompleksas a.</w:t>
      </w:r>
    </w:p>
    <w:p w:rsidR="00F911E7" w:rsidRDefault="00F911E7" w:rsidP="00AA6B55">
      <w:pPr>
        <w:spacing w:line="259" w:lineRule="auto"/>
        <w:ind w:firstLine="1298"/>
        <w:jc w:val="both"/>
      </w:pPr>
      <w:proofErr w:type="spellStart"/>
      <w:r>
        <w:t>Biomorfotopų</w:t>
      </w:r>
      <w:proofErr w:type="spellEnd"/>
      <w:r>
        <w:t xml:space="preserve"> žemėlapyje tai užstatytos teritorijos, horizontalioji </w:t>
      </w:r>
      <w:proofErr w:type="spellStart"/>
      <w:r>
        <w:t>biomorfotopo</w:t>
      </w:r>
      <w:proofErr w:type="spellEnd"/>
      <w:r>
        <w:t xml:space="preserve"> struktūra – mozaikinis smulkusis.</w:t>
      </w:r>
    </w:p>
    <w:p w:rsidR="00F911E7" w:rsidRDefault="0018544F" w:rsidP="00AA6B55">
      <w:pPr>
        <w:spacing w:line="259" w:lineRule="auto"/>
        <w:ind w:firstLine="1298"/>
        <w:jc w:val="both"/>
      </w:pPr>
      <w:r>
        <w:t xml:space="preserve">Pagal </w:t>
      </w:r>
      <w:proofErr w:type="spellStart"/>
      <w:r>
        <w:t>technomorfotopų</w:t>
      </w:r>
      <w:proofErr w:type="spellEnd"/>
      <w:r>
        <w:t xml:space="preserve"> žemėlapį čia pramoninio – gyvenamojo užstatymo infrastruktūros tinklo tankumas 2,001 – 7,381 km/kv. km. Urbanistinės struktūros tipas – ištisinio užstatymo.</w:t>
      </w:r>
    </w:p>
    <w:p w:rsidR="0018544F" w:rsidRDefault="0018544F" w:rsidP="00AA6B55">
      <w:pPr>
        <w:spacing w:line="259" w:lineRule="auto"/>
        <w:ind w:firstLine="1298"/>
        <w:jc w:val="both"/>
      </w:pPr>
      <w:r>
        <w:t xml:space="preserve">Kraštovaizdžio geocheminės </w:t>
      </w:r>
      <w:proofErr w:type="spellStart"/>
      <w:r>
        <w:t>toposistemos</w:t>
      </w:r>
      <w:proofErr w:type="spellEnd"/>
      <w:r>
        <w:t xml:space="preserve"> žemėlapyje – mažo </w:t>
      </w:r>
      <w:proofErr w:type="spellStart"/>
      <w:r w:rsidR="00642C35">
        <w:t>buferiškumo</w:t>
      </w:r>
      <w:proofErr w:type="spellEnd"/>
      <w:r w:rsidR="00642C35">
        <w:t>, išsklaidančios pagal migracinės struktūros tipą.</w:t>
      </w:r>
    </w:p>
    <w:p w:rsidR="008B4F2F" w:rsidRPr="00AA6B55" w:rsidRDefault="008B4F2F" w:rsidP="00AA6B55">
      <w:pPr>
        <w:spacing w:line="259" w:lineRule="auto"/>
        <w:ind w:firstLine="1298"/>
        <w:jc w:val="both"/>
      </w:pPr>
    </w:p>
    <w:p w:rsidR="00432083" w:rsidRDefault="00432083" w:rsidP="00FA6101">
      <w:pPr>
        <w:jc w:val="both"/>
      </w:pPr>
    </w:p>
    <w:p w:rsidR="00432083" w:rsidRPr="00616AE1" w:rsidRDefault="00432083" w:rsidP="00FA6101">
      <w:pPr>
        <w:jc w:val="both"/>
        <w:rPr>
          <w:i/>
        </w:rPr>
      </w:pPr>
      <w:r w:rsidRPr="00616AE1">
        <w:rPr>
          <w:i/>
        </w:rPr>
        <w:t>22. Informacija apie saugomas teritorijas, kurios registruojamos Saugomų teritorijų valstybės kadastro STK duomenų bazėje (</w:t>
      </w:r>
      <w:hyperlink r:id="rId12" w:history="1">
        <w:r w:rsidRPr="00616AE1">
          <w:rPr>
            <w:rStyle w:val="Hyperlink"/>
            <w:i/>
          </w:rPr>
          <w:t>http://stk.vstt.lt</w:t>
        </w:r>
      </w:hyperlink>
      <w:r w:rsidRPr="00616AE1">
        <w:rPr>
          <w:i/>
        </w:rPr>
        <w:t xml:space="preserve">) </w:t>
      </w:r>
      <w:r w:rsidR="00345704" w:rsidRPr="00616AE1">
        <w:rPr>
          <w:i/>
        </w:rPr>
        <w:t>ir šių teritorijų atstumas nuo planuojamos ūkinės veiklos vietos (objekto ar sklypo, kai toks suformuotas, ribos). Pridedama Valstybinės saugomų teritorijų tarnybos prie Aplinkos ministerijos Poveikio reikšmingumo „</w:t>
      </w:r>
      <w:proofErr w:type="spellStart"/>
      <w:r w:rsidR="00345704" w:rsidRPr="00616AE1">
        <w:rPr>
          <w:i/>
        </w:rPr>
        <w:t>Natura</w:t>
      </w:r>
      <w:proofErr w:type="spellEnd"/>
      <w:r w:rsidR="00345704" w:rsidRPr="00616AE1">
        <w:rPr>
          <w:i/>
        </w:rPr>
        <w:t xml:space="preserve"> 2000“ teritorijoms išvada, jeigu tokia išvada reikalinga pagal teisės aktų reikalavimus</w:t>
      </w:r>
    </w:p>
    <w:p w:rsidR="00AA6B55" w:rsidRDefault="00AA6B55" w:rsidP="00616AE1">
      <w:pPr>
        <w:ind w:firstLine="1298"/>
        <w:jc w:val="both"/>
      </w:pPr>
    </w:p>
    <w:p w:rsidR="00345704" w:rsidRDefault="00616AE1" w:rsidP="00AA6B55">
      <w:pPr>
        <w:spacing w:line="259" w:lineRule="auto"/>
        <w:ind w:firstLine="1298"/>
        <w:jc w:val="both"/>
      </w:pPr>
      <w:r>
        <w:t xml:space="preserve">Iš saugomų teritorijų nuo UAB „SCT </w:t>
      </w:r>
      <w:proofErr w:type="spellStart"/>
      <w:r>
        <w:t>Lubricants</w:t>
      </w:r>
      <w:proofErr w:type="spellEnd"/>
      <w:r>
        <w:t xml:space="preserve">“ žemės sklypo vakarų kryptimi 4 km atstumu yra Smeltės botaninis draustinis ir 4,5 km atstumu Kuršių </w:t>
      </w:r>
      <w:r w:rsidR="00EA77C7">
        <w:t>N</w:t>
      </w:r>
      <w:r>
        <w:t>erijos nacionalinis parkas</w:t>
      </w:r>
      <w:r w:rsidR="007F289D">
        <w:t xml:space="preserve"> su Europos ekologinio tinklo „</w:t>
      </w:r>
      <w:proofErr w:type="spellStart"/>
      <w:r w:rsidR="007F289D">
        <w:t>Natura</w:t>
      </w:r>
      <w:proofErr w:type="spellEnd"/>
      <w:r w:rsidR="007F289D">
        <w:t xml:space="preserve"> 2000“ objektais</w:t>
      </w:r>
      <w:r>
        <w:t>, kuriems planuojama ūkinė veikla įtakos neturi.</w:t>
      </w:r>
    </w:p>
    <w:p w:rsidR="00616AE1" w:rsidRDefault="00616AE1" w:rsidP="00FA6101">
      <w:pPr>
        <w:jc w:val="both"/>
      </w:pPr>
    </w:p>
    <w:p w:rsidR="00345704" w:rsidRPr="0004538F" w:rsidRDefault="00345704" w:rsidP="00FA6101">
      <w:pPr>
        <w:jc w:val="both"/>
        <w:rPr>
          <w:i/>
        </w:rPr>
      </w:pPr>
      <w:r w:rsidRPr="0004538F">
        <w:rPr>
          <w:i/>
        </w:rPr>
        <w:t xml:space="preserve">23. Informacija apie biotopus – miškus, jų paskirtį ir apsaugos režimą; pievas, pelkes, vandens telkinius ir jų apsaugos zonas, juostas, jūros aplinką ir kt.; biotopų buveinėse esančias saugomas rūšis, jų </w:t>
      </w:r>
      <w:proofErr w:type="spellStart"/>
      <w:r w:rsidRPr="0004538F">
        <w:rPr>
          <w:i/>
        </w:rPr>
        <w:t>augavietes</w:t>
      </w:r>
      <w:proofErr w:type="spellEnd"/>
      <w:r w:rsidRPr="0004538F">
        <w:rPr>
          <w:i/>
        </w:rPr>
        <w:t xml:space="preserve"> ir </w:t>
      </w:r>
      <w:proofErr w:type="spellStart"/>
      <w:r w:rsidRPr="0004538F">
        <w:rPr>
          <w:i/>
        </w:rPr>
        <w:t>radavietes</w:t>
      </w:r>
      <w:proofErr w:type="spellEnd"/>
      <w:r w:rsidRPr="0004538F">
        <w:rPr>
          <w:i/>
        </w:rPr>
        <w:t>, kurių informacija kaupiama saugomų rūšių informacinėje sistemoje SRIS duomenų bazėje (</w:t>
      </w:r>
      <w:hyperlink r:id="rId13" w:history="1">
        <w:r w:rsidRPr="0004538F">
          <w:rPr>
            <w:rStyle w:val="Hyperlink"/>
            <w:i/>
          </w:rPr>
          <w:t>http://epaslaugos.am.lt</w:t>
        </w:r>
      </w:hyperlink>
      <w:r w:rsidRPr="0004538F">
        <w:rPr>
          <w:i/>
        </w:rPr>
        <w:t>), jų atstumą nuo planuojamos ūkinės veiklos vietos (objekto ar sklypo, kai toks suformuotas, ribos) ir biotopų buferinį pajėgumą (biotopų atsparumo pajėgumas)</w:t>
      </w:r>
    </w:p>
    <w:p w:rsidR="00AA6B55" w:rsidRDefault="00AA6B55" w:rsidP="00852FE6">
      <w:pPr>
        <w:ind w:firstLine="1298"/>
        <w:jc w:val="both"/>
      </w:pPr>
    </w:p>
    <w:p w:rsidR="00345704" w:rsidRDefault="0004538F" w:rsidP="00AA6B55">
      <w:pPr>
        <w:spacing w:line="259" w:lineRule="auto"/>
        <w:ind w:firstLine="1298"/>
        <w:jc w:val="both"/>
      </w:pPr>
      <w:r>
        <w:t xml:space="preserve">UAB „SCT </w:t>
      </w:r>
      <w:proofErr w:type="spellStart"/>
      <w:r>
        <w:t>Lubricants</w:t>
      </w:r>
      <w:proofErr w:type="spellEnd"/>
      <w:r>
        <w:t>“</w:t>
      </w:r>
      <w:r w:rsidR="00852FE6">
        <w:t xml:space="preserve"> planuojamos ūkinės veiklos</w:t>
      </w:r>
      <w:r>
        <w:t xml:space="preserve"> </w:t>
      </w:r>
      <w:r w:rsidR="00852FE6">
        <w:t xml:space="preserve">teritorijoje ir gretimybėse nėra saugomų rūšių </w:t>
      </w:r>
      <w:proofErr w:type="spellStart"/>
      <w:r w:rsidR="00852FE6">
        <w:t>augaviečių</w:t>
      </w:r>
      <w:proofErr w:type="spellEnd"/>
      <w:r w:rsidR="00852FE6">
        <w:t xml:space="preserve"> ar </w:t>
      </w:r>
      <w:proofErr w:type="spellStart"/>
      <w:r w:rsidR="00852FE6">
        <w:t>radaviečių</w:t>
      </w:r>
      <w:proofErr w:type="spellEnd"/>
      <w:r w:rsidR="00852FE6">
        <w:t>, dėl kurių informacija turi būti kaupiama SRIS duomenų bazėje.</w:t>
      </w:r>
    </w:p>
    <w:p w:rsidR="00345704" w:rsidRDefault="00345704" w:rsidP="00FA6101">
      <w:pPr>
        <w:jc w:val="both"/>
      </w:pPr>
    </w:p>
    <w:p w:rsidR="00AA6B55" w:rsidRDefault="00AA6B55">
      <w:pPr>
        <w:spacing w:after="160" w:line="259" w:lineRule="auto"/>
        <w:rPr>
          <w:i/>
        </w:rPr>
      </w:pPr>
      <w:r>
        <w:rPr>
          <w:i/>
        </w:rPr>
        <w:br w:type="page"/>
      </w:r>
    </w:p>
    <w:p w:rsidR="00345704" w:rsidRPr="007B6D00" w:rsidRDefault="00345704" w:rsidP="00FA6101">
      <w:pPr>
        <w:jc w:val="both"/>
        <w:rPr>
          <w:i/>
        </w:rPr>
      </w:pPr>
      <w:r w:rsidRPr="007B6D00">
        <w:rPr>
          <w:i/>
        </w:rPr>
        <w:lastRenderedPageBreak/>
        <w:t xml:space="preserve">24. Informacija apie jautrias aplinkos apsaugos požiūriu teritorijas </w:t>
      </w:r>
      <w:r w:rsidR="00107445" w:rsidRPr="007B6D00">
        <w:rPr>
          <w:i/>
        </w:rPr>
        <w:t>–</w:t>
      </w:r>
      <w:r w:rsidRPr="007B6D00">
        <w:rPr>
          <w:i/>
        </w:rPr>
        <w:t xml:space="preserve"> </w:t>
      </w:r>
      <w:r w:rsidR="00107445" w:rsidRPr="007B6D00">
        <w:rPr>
          <w:i/>
        </w:rPr>
        <w:t>vandens pakrančių zonas, potvynių zonas, karstinį regioną, gėlo ir mineralinio vandens vandenvietes, jų apsaugos zonas ir juostas ir pan.</w:t>
      </w:r>
    </w:p>
    <w:p w:rsidR="000863D7" w:rsidRDefault="000863D7" w:rsidP="000863D7">
      <w:pPr>
        <w:spacing w:line="259" w:lineRule="auto"/>
        <w:ind w:firstLine="1298"/>
        <w:jc w:val="both"/>
      </w:pPr>
    </w:p>
    <w:p w:rsidR="00107445" w:rsidRDefault="007B6D00" w:rsidP="00AA6B55">
      <w:pPr>
        <w:spacing w:line="259" w:lineRule="auto"/>
        <w:ind w:firstLine="1298"/>
        <w:jc w:val="both"/>
      </w:pPr>
      <w:r>
        <w:t xml:space="preserve">Aplinkos apsaugos požiūriu jautrių teritorijų </w:t>
      </w:r>
      <w:r w:rsidR="002E7503">
        <w:t xml:space="preserve">UAB „SCT </w:t>
      </w:r>
      <w:proofErr w:type="spellStart"/>
      <w:r w:rsidR="002E7503">
        <w:t>Lubricants</w:t>
      </w:r>
      <w:proofErr w:type="spellEnd"/>
      <w:r w:rsidR="002E7503">
        <w:t xml:space="preserve">“ </w:t>
      </w:r>
      <w:r>
        <w:t>planuojamos veiklos vietoje ar gretimybėse nėra.</w:t>
      </w:r>
    </w:p>
    <w:p w:rsidR="007B6D00" w:rsidRDefault="007B6D00" w:rsidP="00FA6101">
      <w:pPr>
        <w:jc w:val="both"/>
      </w:pPr>
    </w:p>
    <w:p w:rsidR="00107445" w:rsidRPr="00E82F19" w:rsidRDefault="00107445" w:rsidP="00FA6101">
      <w:pPr>
        <w:jc w:val="both"/>
        <w:rPr>
          <w:i/>
        </w:rPr>
      </w:pPr>
      <w:r w:rsidRPr="00E82F19">
        <w:rPr>
          <w:i/>
        </w:rPr>
        <w:t>25. Informacija apie teritorijos tarša praeityje (teritorijos, kuriose jau buvo nesilaikoma projektui taikomų aplinkos kokybės normų), jei tokie duomenys turimi</w:t>
      </w:r>
    </w:p>
    <w:p w:rsidR="00107445" w:rsidRDefault="00107445" w:rsidP="00FA6101">
      <w:pPr>
        <w:jc w:val="both"/>
      </w:pPr>
    </w:p>
    <w:p w:rsidR="00E82F19" w:rsidRDefault="00E82F19" w:rsidP="0013109C">
      <w:pPr>
        <w:spacing w:line="259" w:lineRule="auto"/>
        <w:ind w:firstLine="1298"/>
        <w:jc w:val="both"/>
      </w:pPr>
      <w:r>
        <w:t xml:space="preserve">Dabartinėje UAB „SCT </w:t>
      </w:r>
      <w:proofErr w:type="spellStart"/>
      <w:r>
        <w:t>Lubricants</w:t>
      </w:r>
      <w:proofErr w:type="spellEnd"/>
      <w:r>
        <w:t>“ teritorijoje 1962-ais metais buvo įkurta Klaipėdos naftos produktų bazė, vėliau kitos bendrovės, kurių veikla susieta su naftos produktų laikymu ar gamyba.</w:t>
      </w:r>
    </w:p>
    <w:p w:rsidR="00E82F19" w:rsidRDefault="007E619E" w:rsidP="0013109C">
      <w:pPr>
        <w:spacing w:line="259" w:lineRule="auto"/>
        <w:ind w:firstLine="1298"/>
        <w:jc w:val="both"/>
      </w:pPr>
      <w:r>
        <w:t xml:space="preserve">UAB „SCT </w:t>
      </w:r>
      <w:proofErr w:type="spellStart"/>
      <w:r>
        <w:t>Lubricants</w:t>
      </w:r>
      <w:proofErr w:type="spellEnd"/>
      <w:r>
        <w:t xml:space="preserve">“ atliko </w:t>
      </w:r>
      <w:proofErr w:type="spellStart"/>
      <w:r>
        <w:t>ekogeologinius</w:t>
      </w:r>
      <w:proofErr w:type="spellEnd"/>
      <w:r>
        <w:t xml:space="preserve"> tyrimus ir jų pagrindu parengė požeminio vandens monitoringo programą, kurioje be poveikio požeminiam vandeniui stebėjimų buvo numatyti ir iki šiol </w:t>
      </w:r>
      <w:r w:rsidR="009B3EFB">
        <w:t xml:space="preserve">yra </w:t>
      </w:r>
      <w:r>
        <w:t xml:space="preserve">vykdomi valymo darbai. Nuo 2004-jų metų per 5 metus </w:t>
      </w:r>
      <w:r w:rsidR="000863D7">
        <w:t xml:space="preserve">laisvųjų </w:t>
      </w:r>
      <w:r>
        <w:t xml:space="preserve">naftos produktų paplitimo </w:t>
      </w:r>
      <w:r w:rsidR="00270CFE">
        <w:t>plotas sumažėjo daugiau nei 10 kartų. Visiškai panaikinti naftos produktų sluoksnį planuojama iki 2018-jų metų.</w:t>
      </w:r>
    </w:p>
    <w:p w:rsidR="00270CFE" w:rsidRDefault="00270CFE" w:rsidP="0013109C">
      <w:pPr>
        <w:spacing w:line="259" w:lineRule="auto"/>
        <w:ind w:firstLine="1298"/>
        <w:jc w:val="both"/>
      </w:pPr>
      <w:r>
        <w:t xml:space="preserve">Pagal UAB „SCT </w:t>
      </w:r>
      <w:proofErr w:type="spellStart"/>
      <w:r>
        <w:t>Lubricants</w:t>
      </w:r>
      <w:proofErr w:type="spellEnd"/>
      <w:r>
        <w:t>“ gamybinės teritorijos Klaipėdoje, Šilutės pl. 119, aplinkos monitoringo (poveikio požeminiam vandeniui dalies) programą 2014 – 2018 metams stebėjimai vykdomi 7-se monitoringo ir eksploataciniuose gręžiniuose.</w:t>
      </w:r>
    </w:p>
    <w:p w:rsidR="00270CFE" w:rsidRDefault="00270CFE" w:rsidP="0013109C">
      <w:pPr>
        <w:spacing w:line="259" w:lineRule="auto"/>
        <w:ind w:firstLine="1298"/>
        <w:jc w:val="both"/>
      </w:pPr>
    </w:p>
    <w:p w:rsidR="000442AF" w:rsidRDefault="00270CFE" w:rsidP="0013109C">
      <w:pPr>
        <w:spacing w:line="259" w:lineRule="auto"/>
        <w:ind w:firstLine="1298"/>
        <w:jc w:val="both"/>
      </w:pPr>
      <w:r>
        <w:t>2015-jų metų ataskaitoje pažymima, kad bendrosios cheminės sudėties rodikliai atitinka keliamus reikalavimus, skystų naftos produktų arealas traukiasi,</w:t>
      </w:r>
      <w:r w:rsidR="000442AF">
        <w:t xml:space="preserve"> iš visų gręžinių naftos produktai aptikti 2-se, kuriuose</w:t>
      </w:r>
      <w:r>
        <w:t xml:space="preserve"> sluoksnio storis mažėja.</w:t>
      </w:r>
    </w:p>
    <w:p w:rsidR="000863D7" w:rsidRDefault="000442AF" w:rsidP="0013109C">
      <w:pPr>
        <w:spacing w:line="259" w:lineRule="auto"/>
        <w:ind w:firstLine="1298"/>
        <w:jc w:val="both"/>
      </w:pPr>
      <w:r>
        <w:t xml:space="preserve">2015-ais metais tesėsi gruntinio vandeningo sluoksnio, užteršto laisvais naftos produktais, valymas hidrodinaminiu metodu, per gręžinius Nr. 36830 ir 36828 nusiurbiant </w:t>
      </w:r>
      <w:r w:rsidR="000863D7">
        <w:t>naftos produktus</w:t>
      </w:r>
      <w:r>
        <w:t xml:space="preserve"> nuo gruntinio vandens paviršiaus. </w:t>
      </w:r>
    </w:p>
    <w:p w:rsidR="000863D7" w:rsidRDefault="000442AF" w:rsidP="0013109C">
      <w:pPr>
        <w:spacing w:line="259" w:lineRule="auto"/>
        <w:ind w:firstLine="1298"/>
        <w:jc w:val="both"/>
      </w:pPr>
      <w:r>
        <w:t xml:space="preserve">Naftos produktų rezervuarų </w:t>
      </w:r>
      <w:r w:rsidR="000863D7">
        <w:t xml:space="preserve">parko ir gamybinės veiklos neigiamo poveikio gruntiniam vandeniui 2015-ais metais nėra </w:t>
      </w:r>
      <w:r w:rsidR="009B3EFB">
        <w:t>nustatyta</w:t>
      </w:r>
      <w:r w:rsidR="000863D7">
        <w:t xml:space="preserve">. Sena tarša </w:t>
      </w:r>
      <w:r w:rsidR="00AA6B55">
        <w:t xml:space="preserve">naftos produktais </w:t>
      </w:r>
      <w:r w:rsidR="000863D7">
        <w:t>pastebimai sumažėjo, yra valoma ir grėsmės aplinkai nekelia.</w:t>
      </w:r>
      <w:r w:rsidR="00844D6C">
        <w:t xml:space="preserve"> </w:t>
      </w:r>
      <w:r w:rsidR="000863D7">
        <w:t>2016-ais metais valymas vyksta likusiame užterštame gręžinyje Nr. 36828.</w:t>
      </w:r>
    </w:p>
    <w:p w:rsidR="00107445" w:rsidRDefault="00107445" w:rsidP="00FA6101">
      <w:pPr>
        <w:jc w:val="both"/>
      </w:pPr>
    </w:p>
    <w:p w:rsidR="00107445" w:rsidRPr="006C1E77" w:rsidRDefault="00107445" w:rsidP="00FA6101">
      <w:pPr>
        <w:jc w:val="both"/>
        <w:rPr>
          <w:i/>
        </w:rPr>
      </w:pPr>
      <w:r w:rsidRPr="00733E0C">
        <w:rPr>
          <w:i/>
        </w:rPr>
        <w:t xml:space="preserve">26. Informacija apie tankiai apgyvendintas teritorijas ir jų atstumą nuo planuojamos ūkinės veiklos </w:t>
      </w:r>
      <w:r w:rsidRPr="006C1E77">
        <w:rPr>
          <w:i/>
        </w:rPr>
        <w:t>vietos (objekto ar sklypo, kai toks suformuotas, ribos)</w:t>
      </w:r>
    </w:p>
    <w:p w:rsidR="00733E0C" w:rsidRDefault="00733E0C" w:rsidP="00FA6101">
      <w:pPr>
        <w:jc w:val="both"/>
      </w:pPr>
    </w:p>
    <w:p w:rsidR="00107445" w:rsidRDefault="001B407A" w:rsidP="0013109C">
      <w:pPr>
        <w:spacing w:line="259" w:lineRule="auto"/>
        <w:ind w:firstLine="1298"/>
        <w:jc w:val="both"/>
      </w:pPr>
      <w:r>
        <w:t xml:space="preserve">UAB „SCT </w:t>
      </w:r>
      <w:proofErr w:type="spellStart"/>
      <w:r>
        <w:t>Lubricants</w:t>
      </w:r>
      <w:proofErr w:type="spellEnd"/>
      <w:r>
        <w:t xml:space="preserve">“ detaliajame plane nustatyta 300 m sanitarinės apsaugos zona. </w:t>
      </w:r>
      <w:r w:rsidR="00864FEA">
        <w:t xml:space="preserve">Artimiausieji Klaipėdos miesto </w:t>
      </w:r>
      <w:r w:rsidR="006C1E77">
        <w:t xml:space="preserve">Bandužių rajono </w:t>
      </w:r>
      <w:r w:rsidR="00864FEA">
        <w:t xml:space="preserve">gyvenamieji </w:t>
      </w:r>
      <w:r w:rsidR="006C1E77">
        <w:t xml:space="preserve">namai </w:t>
      </w:r>
      <w:r w:rsidR="00864FEA">
        <w:t xml:space="preserve">yra </w:t>
      </w:r>
      <w:r w:rsidR="006C1E77">
        <w:t xml:space="preserve">kitoje Šilutės plento pusėje </w:t>
      </w:r>
      <w:r w:rsidR="00733E0C">
        <w:t>330</w:t>
      </w:r>
      <w:r w:rsidR="00864FEA">
        <w:t xml:space="preserve"> – 3</w:t>
      </w:r>
      <w:r w:rsidR="00733E0C">
        <w:t>5</w:t>
      </w:r>
      <w:r w:rsidR="00864FEA">
        <w:t>0</w:t>
      </w:r>
      <w:r w:rsidR="006C1E77">
        <w:t> </w:t>
      </w:r>
      <w:r w:rsidR="00864FEA">
        <w:t xml:space="preserve">m atstumu vakarų kryptimi nuo </w:t>
      </w:r>
      <w:r>
        <w:t>įmonės teritorijos</w:t>
      </w:r>
      <w:r w:rsidR="00864FEA">
        <w:t>.</w:t>
      </w:r>
    </w:p>
    <w:p w:rsidR="00387C1A" w:rsidRDefault="00387C1A" w:rsidP="00107445">
      <w:pPr>
        <w:jc w:val="both"/>
        <w:rPr>
          <w:i/>
        </w:rPr>
      </w:pPr>
    </w:p>
    <w:p w:rsidR="00107445" w:rsidRPr="002A4ED7" w:rsidRDefault="00107445" w:rsidP="00107445">
      <w:pPr>
        <w:jc w:val="both"/>
        <w:rPr>
          <w:i/>
        </w:rPr>
      </w:pPr>
      <w:r w:rsidRPr="002A4ED7">
        <w:rPr>
          <w:i/>
        </w:rPr>
        <w:t>27. Informacija apie vietovėje esančias nekilnojamąsias kultūros vertybes, kurios registruotos kultūros vertybių registre KVR (</w:t>
      </w:r>
      <w:hyperlink r:id="rId14" w:history="1">
        <w:r w:rsidRPr="002A4ED7">
          <w:rPr>
            <w:rStyle w:val="Hyperlink"/>
            <w:i/>
          </w:rPr>
          <w:t>http://kvr.kpd.lt/heritage</w:t>
        </w:r>
      </w:hyperlink>
      <w:r w:rsidRPr="002A4ED7">
        <w:rPr>
          <w:i/>
        </w:rPr>
        <w:t>), ir jų atstumą nuo planuojamos ūkinės veiklos vietos (objekto ar sklypo, kai toks suformuotas, ribos)</w:t>
      </w:r>
    </w:p>
    <w:p w:rsidR="00733E0C" w:rsidRDefault="00733E0C" w:rsidP="00864FEA">
      <w:pPr>
        <w:ind w:firstLine="1298"/>
        <w:jc w:val="both"/>
      </w:pPr>
    </w:p>
    <w:p w:rsidR="00107445" w:rsidRDefault="002A4ED7" w:rsidP="0013109C">
      <w:pPr>
        <w:spacing w:line="259" w:lineRule="auto"/>
        <w:ind w:firstLine="1298"/>
        <w:jc w:val="both"/>
      </w:pPr>
      <w:r>
        <w:t xml:space="preserve">Rimkų geležinkelio stoties pastatų kompleksas (unikalus kodas 37996 </w:t>
      </w:r>
      <w:r w:rsidR="00864FEA">
        <w:t>k</w:t>
      </w:r>
      <w:r>
        <w:t xml:space="preserve">ultūros vertybių registre) išsidėstė nuo UAB „SCT </w:t>
      </w:r>
      <w:proofErr w:type="spellStart"/>
      <w:r>
        <w:t>Lubricants</w:t>
      </w:r>
      <w:proofErr w:type="spellEnd"/>
      <w:r>
        <w:t xml:space="preserve">“ </w:t>
      </w:r>
      <w:r w:rsidR="00864FEA">
        <w:t>pietryčių kryptimi</w:t>
      </w:r>
      <w:r>
        <w:t xml:space="preserve"> </w:t>
      </w:r>
      <w:r w:rsidR="00864FEA">
        <w:t xml:space="preserve">apie </w:t>
      </w:r>
      <w:r w:rsidR="0013109C">
        <w:t>1</w:t>
      </w:r>
      <w:r w:rsidR="00864FEA">
        <w:t xml:space="preserve"> km atstumu. Neigiamo poveikio šitam objektui dėl įmonės ūkinės veiklos nesusidaro.</w:t>
      </w:r>
    </w:p>
    <w:p w:rsidR="0013109C" w:rsidRDefault="0013109C">
      <w:pPr>
        <w:spacing w:after="160" w:line="259" w:lineRule="auto"/>
      </w:pPr>
      <w:r>
        <w:br w:type="page"/>
      </w:r>
    </w:p>
    <w:p w:rsidR="00864FEA" w:rsidRDefault="00864FEA" w:rsidP="00107445">
      <w:pPr>
        <w:jc w:val="both"/>
      </w:pPr>
    </w:p>
    <w:p w:rsidR="00107445" w:rsidRPr="0013109C" w:rsidRDefault="00107445" w:rsidP="00107445">
      <w:pPr>
        <w:jc w:val="both"/>
        <w:rPr>
          <w:b/>
        </w:rPr>
      </w:pPr>
      <w:r w:rsidRPr="0013109C">
        <w:rPr>
          <w:b/>
        </w:rPr>
        <w:t>IV. GALIMO POVEIKIO APLINKAI RŪŠIS IR APIBŪDINIMAS</w:t>
      </w:r>
    </w:p>
    <w:p w:rsidR="00107445" w:rsidRPr="00FD2647" w:rsidRDefault="00107445" w:rsidP="00107445">
      <w:pPr>
        <w:jc w:val="both"/>
        <w:rPr>
          <w:i/>
        </w:rPr>
      </w:pPr>
      <w:r w:rsidRPr="00FD2647">
        <w:rPr>
          <w:i/>
        </w:rPr>
        <w:t>28. Galimas reikšmingas poveikis aplinkos veiksniams, atsižvelgiant į dydį ir erdvinį mastą, pvz., geografinę vietovę ir gyventojų, kuriems gali būti daromas poveikis, skaičių</w:t>
      </w:r>
      <w:r w:rsidR="003909BF" w:rsidRPr="00FD2647">
        <w:rPr>
          <w:i/>
        </w:rPr>
        <w:t>; pobūdį, pvz., teigiamas ar neigiamas, tiesioginis ar netiesioginis, trumpalaikis, vidutinės trukmės, ilgalaikis; poveikio intensyvumą ir sudėtingumą, pvz., poveikis intensyvės tik paukščių migracijos metu; poveikio tikimybė, pvz., tikėtinas tik avarijų metu; tikėtina poveikio pradžią, trukmę, dažnumą ir grįžtamumą, pvz., poveikis bus tik statybos metu, lietaus vandens išleidimas gali padidinti upės vandens debitą, užlieti žuvų nerštavietes, sukelti eroziją, nuošliaužas; bendrą poveikį su kita vykdoma ūkine veikla ir/arba pagal teisės aktų reikalavimus patvirtinta ūkinės veiklos plėtra gretimose teritorijose, pvz., kelių veiklos rūšių vandens naudojimasis vieno vandens šaltinio gali sumažinti vandens debitą, sutrikdyti vandens gyvūnijos mitybos grandinę ar visą ekologinę pusiausvyrą, sumažinti ištirpusio vandenyje deguonies kiekį; galimybę veiksmingai sumažinti poveikį:</w:t>
      </w:r>
    </w:p>
    <w:p w:rsidR="002C28B0" w:rsidRDefault="002C28B0" w:rsidP="00107445">
      <w:pPr>
        <w:jc w:val="both"/>
      </w:pPr>
    </w:p>
    <w:p w:rsidR="003909BF" w:rsidRPr="001A4CDF" w:rsidRDefault="003909BF" w:rsidP="00107445">
      <w:pPr>
        <w:jc w:val="both"/>
        <w:rPr>
          <w:i/>
        </w:rPr>
      </w:pPr>
      <w:r w:rsidRPr="001A4CDF">
        <w:rPr>
          <w:i/>
        </w:rPr>
        <w:t xml:space="preserve">28.1. poveikis gyventojams </w:t>
      </w:r>
      <w:r w:rsidR="002C28B0" w:rsidRPr="001A4CDF">
        <w:rPr>
          <w:i/>
        </w:rPr>
        <w:t>ir visuomenės sveikatai, įskaitant galimą neigiamą poveikį gyvenamajai, rekreacinei, visuomeninei aplinkai, gyventojų saugai ir visuomenės sveikatai dėl fizikinės, cheminės, biologinės taršos (atsižvelgiant į foninį užterštumą) ir kvapų, pvz., vykdant veiklą, susidarys didelis oro teršalų kiekis dėl kuro naudojimo, padidėjusio transporto srauto, gamybos proceso ypatumų, statybų metu ir pan.; galimą poveikį vietos darbo rinkai ir vietovės gyventojų demografijai</w:t>
      </w:r>
    </w:p>
    <w:p w:rsidR="0013109C" w:rsidRDefault="0013109C" w:rsidP="00780745">
      <w:pPr>
        <w:ind w:firstLine="1298"/>
        <w:jc w:val="both"/>
      </w:pPr>
    </w:p>
    <w:p w:rsidR="0013109C" w:rsidRPr="001C5BDE" w:rsidRDefault="00780745" w:rsidP="001C5BDE">
      <w:pPr>
        <w:spacing w:line="259" w:lineRule="auto"/>
        <w:ind w:firstLine="1298"/>
        <w:jc w:val="both"/>
      </w:pPr>
      <w:r w:rsidRPr="001C5BDE">
        <w:t xml:space="preserve">UAB „SCT </w:t>
      </w:r>
      <w:proofErr w:type="spellStart"/>
      <w:r w:rsidRPr="001C5BDE">
        <w:t>Lubricants</w:t>
      </w:r>
      <w:proofErr w:type="spellEnd"/>
      <w:r w:rsidRPr="001C5BDE">
        <w:t>“ planuojama veikla vietos darbo rinkai ir vietovės gyventojų demografijai, visuomeninei aplinkai ar visuomenės sveikatai įtakos neturės.</w:t>
      </w:r>
    </w:p>
    <w:p w:rsidR="00B81849" w:rsidRPr="001C5BDE" w:rsidRDefault="00B81849" w:rsidP="001C5BDE">
      <w:pPr>
        <w:spacing w:line="259" w:lineRule="auto"/>
        <w:ind w:firstLine="1298"/>
        <w:jc w:val="both"/>
      </w:pPr>
      <w:r w:rsidRPr="001C5BDE">
        <w:t>Dėl planuojamos veiklos kuro naudojimą</w:t>
      </w:r>
      <w:r w:rsidR="001C5BDE">
        <w:t xml:space="preserve"> ar </w:t>
      </w:r>
      <w:r w:rsidRPr="001C5BDE">
        <w:t>transporto srautą didinti nenumatoma</w:t>
      </w:r>
      <w:r w:rsidR="00A85BDF" w:rsidRPr="001C5BDE">
        <w:t>. LOJ te</w:t>
      </w:r>
      <w:r w:rsidRPr="001C5BDE">
        <w:t>ršalų kiekis ženkliai nepadidės, kadangi statomos talpyklos aprūpintos būtinomis priemonėmis teršalams sulaikyti.</w:t>
      </w:r>
    </w:p>
    <w:p w:rsidR="00B81849" w:rsidRPr="001C5BDE" w:rsidRDefault="0013109C" w:rsidP="001C5BDE">
      <w:pPr>
        <w:spacing w:line="259" w:lineRule="auto"/>
        <w:ind w:firstLine="1298"/>
        <w:jc w:val="both"/>
      </w:pPr>
      <w:r w:rsidRPr="001C5BDE">
        <w:t xml:space="preserve">Dėl </w:t>
      </w:r>
      <w:r w:rsidR="00B81849" w:rsidRPr="001C5BDE">
        <w:t xml:space="preserve">galimo </w:t>
      </w:r>
      <w:r w:rsidRPr="001C5BDE">
        <w:t xml:space="preserve">poveikio </w:t>
      </w:r>
      <w:r w:rsidR="00A85BDF" w:rsidRPr="001C5BDE">
        <w:t xml:space="preserve">gretimai </w:t>
      </w:r>
      <w:r w:rsidRPr="001C5BDE">
        <w:t xml:space="preserve">gyvenamajai aplinkai ir visuomenės sveikatai atliktas aplinkos oro teršalų sklaidos modeliavimas, </w:t>
      </w:r>
      <w:r w:rsidRPr="001C5BDE">
        <w:rPr>
          <w:b/>
        </w:rPr>
        <w:t>5 priedas</w:t>
      </w:r>
      <w:r w:rsidR="00B81849" w:rsidRPr="001C5BDE">
        <w:rPr>
          <w:b/>
        </w:rPr>
        <w:t>,</w:t>
      </w:r>
      <w:r w:rsidR="00B81849" w:rsidRPr="001C5BDE">
        <w:t xml:space="preserve"> kuri</w:t>
      </w:r>
      <w:r w:rsidR="00A85BDF" w:rsidRPr="001C5BDE">
        <w:t>o LOJ maksimalios apskaičiuotos teršalų koncentracijos ribinių verčių nesiekia.</w:t>
      </w:r>
    </w:p>
    <w:p w:rsidR="002C28B0" w:rsidRPr="001C5BDE" w:rsidRDefault="00A85BDF" w:rsidP="001C5BDE">
      <w:pPr>
        <w:spacing w:line="259" w:lineRule="auto"/>
        <w:ind w:firstLine="1298"/>
        <w:jc w:val="both"/>
      </w:pPr>
      <w:r w:rsidRPr="001C5BDE">
        <w:t>K</w:t>
      </w:r>
      <w:r w:rsidR="00B81849" w:rsidRPr="001C5BDE">
        <w:t>vapo sklidimo modeliavim</w:t>
      </w:r>
      <w:r w:rsidRPr="001C5BDE">
        <w:t>o</w:t>
      </w:r>
      <w:r w:rsidR="00B81849" w:rsidRPr="001C5BDE">
        <w:t xml:space="preserve">, </w:t>
      </w:r>
      <w:r w:rsidRPr="001C5BDE">
        <w:rPr>
          <w:b/>
        </w:rPr>
        <w:t>6 priedas</w:t>
      </w:r>
      <w:r w:rsidRPr="001C5BDE">
        <w:t xml:space="preserve">, rezultatai rodo, kad LOJ koncentracija UAB „SCT </w:t>
      </w:r>
      <w:proofErr w:type="spellStart"/>
      <w:r w:rsidRPr="001C5BDE">
        <w:t>Lubricants</w:t>
      </w:r>
      <w:proofErr w:type="spellEnd"/>
      <w:r w:rsidRPr="001C5BDE">
        <w:t>“ artimiausios gyvenamosios aplinkos ore</w:t>
      </w:r>
      <w:r w:rsidR="001C5BDE" w:rsidRPr="001C5BDE">
        <w:t>, esant ribinei reikšmei 8 OU</w:t>
      </w:r>
      <w:r w:rsidR="001C5BDE" w:rsidRPr="001C5BDE">
        <w:rPr>
          <w:vertAlign w:val="subscript"/>
        </w:rPr>
        <w:t>E</w:t>
      </w:r>
      <w:r w:rsidR="001C5BDE" w:rsidRPr="001C5BDE">
        <w:t>/m</w:t>
      </w:r>
      <w:r w:rsidR="001C5BDE" w:rsidRPr="001C5BDE">
        <w:rPr>
          <w:vertAlign w:val="superscript"/>
        </w:rPr>
        <w:t>3</w:t>
      </w:r>
      <w:r w:rsidR="001C5BDE" w:rsidRPr="001C5BDE">
        <w:t xml:space="preserve">, </w:t>
      </w:r>
      <w:r w:rsidRPr="001C5BDE">
        <w:t>nesiekia kvapo koncentracijos vertės 1 OU</w:t>
      </w:r>
      <w:r w:rsidRPr="001C5BDE">
        <w:rPr>
          <w:vertAlign w:val="subscript"/>
        </w:rPr>
        <w:t>E</w:t>
      </w:r>
      <w:r w:rsidRPr="001C5BDE">
        <w:t>/m</w:t>
      </w:r>
      <w:r w:rsidRPr="001C5BDE">
        <w:rPr>
          <w:vertAlign w:val="superscript"/>
        </w:rPr>
        <w:t>3</w:t>
      </w:r>
      <w:r w:rsidRPr="001C5BDE">
        <w:t>, kas pagal kvapo apibūdinimą net nėra labai silpnus, arba yra žmogaus neužuodžiamas.</w:t>
      </w:r>
    </w:p>
    <w:p w:rsidR="00970245" w:rsidRPr="001C5BDE" w:rsidRDefault="00970245" w:rsidP="001C5BDE">
      <w:pPr>
        <w:spacing w:line="259" w:lineRule="auto"/>
        <w:ind w:firstLine="1298"/>
        <w:jc w:val="both"/>
        <w:rPr>
          <w:szCs w:val="24"/>
          <w:lang w:eastAsia="lt-LT"/>
        </w:rPr>
      </w:pPr>
      <w:r w:rsidRPr="001C5BDE">
        <w:rPr>
          <w:szCs w:val="24"/>
          <w:lang w:eastAsia="lt-LT"/>
        </w:rPr>
        <w:t xml:space="preserve">Laikantis visų įmonėje numatytų prevencijos ir kontrolės veiksmų </w:t>
      </w:r>
      <w:r w:rsidR="001C5BDE" w:rsidRPr="001C5BDE">
        <w:rPr>
          <w:szCs w:val="24"/>
          <w:lang w:eastAsia="lt-LT"/>
        </w:rPr>
        <w:t xml:space="preserve">Lietuvos higienos normoje HN 33:2011 „Triukšmo ribiniai dydžiai gyvenamuosiuose ir visuomeninės paskirties pastatuose bei jų aplinkoje“ bei </w:t>
      </w:r>
      <w:r w:rsidRPr="001C5BDE">
        <w:rPr>
          <w:szCs w:val="24"/>
          <w:lang w:eastAsia="lt-LT"/>
        </w:rPr>
        <w:t xml:space="preserve">Lietuvos higienos normoje HN 121:2010 </w:t>
      </w:r>
      <w:r w:rsidR="00B81849" w:rsidRPr="001C5BDE">
        <w:rPr>
          <w:szCs w:val="24"/>
        </w:rPr>
        <w:t xml:space="preserve">„Kvapo koncentracijos ribinė vertė gyvenamosios aplinkos ore“ ir „Kvapų kontrolės gyvenamosios aplinkos ore taisyklių patvirtinimo“ </w:t>
      </w:r>
      <w:r w:rsidRPr="001C5BDE">
        <w:rPr>
          <w:szCs w:val="24"/>
          <w:lang w:eastAsia="lt-LT"/>
        </w:rPr>
        <w:t>nustatytos ribinės vertės nebus viršijamos.</w:t>
      </w:r>
    </w:p>
    <w:p w:rsidR="001C5BDE" w:rsidRDefault="001C5BDE" w:rsidP="00107445">
      <w:pPr>
        <w:jc w:val="both"/>
      </w:pPr>
    </w:p>
    <w:p w:rsidR="002C28B0" w:rsidRPr="00832AF5" w:rsidRDefault="002C28B0" w:rsidP="00107445">
      <w:pPr>
        <w:jc w:val="both"/>
        <w:rPr>
          <w:i/>
        </w:rPr>
      </w:pPr>
      <w:r w:rsidRPr="00832AF5">
        <w:rPr>
          <w:i/>
        </w:rPr>
        <w:t xml:space="preserve">28.2. poveikis biologinei įvairovei, įskaitant galimą poveikį natūralioms buveinėms dėl jų užstatymo ar suskaidymo, hidrologinio režimo pokyčio, želdinių sunaikinimo ir pan.; galimas natūralių buveinių tipų plotų sumažėjimas, saugomų rūšių, jų </w:t>
      </w:r>
      <w:proofErr w:type="spellStart"/>
      <w:r w:rsidRPr="00832AF5">
        <w:rPr>
          <w:i/>
        </w:rPr>
        <w:t>augaviečių</w:t>
      </w:r>
      <w:proofErr w:type="spellEnd"/>
      <w:r w:rsidRPr="00832AF5">
        <w:rPr>
          <w:i/>
        </w:rPr>
        <w:t xml:space="preserve"> ir </w:t>
      </w:r>
      <w:proofErr w:type="spellStart"/>
      <w:r w:rsidRPr="00832AF5">
        <w:rPr>
          <w:i/>
        </w:rPr>
        <w:t>radaviečių</w:t>
      </w:r>
      <w:proofErr w:type="spellEnd"/>
      <w:r w:rsidRPr="00832AF5">
        <w:rPr>
          <w:i/>
        </w:rPr>
        <w:t xml:space="preserve"> išnykimas ar pažeidimas, galimas neigiamas poveikis gyvūnų maitinimuisi, migracijai, veisimuisi ar žiemojimui</w:t>
      </w:r>
    </w:p>
    <w:p w:rsidR="001D630E" w:rsidRDefault="001D630E" w:rsidP="00E6586D">
      <w:pPr>
        <w:ind w:firstLine="1298"/>
        <w:jc w:val="both"/>
      </w:pPr>
    </w:p>
    <w:p w:rsidR="001C5BDE" w:rsidRDefault="00832AF5" w:rsidP="001C5BDE">
      <w:pPr>
        <w:spacing w:line="259" w:lineRule="auto"/>
        <w:ind w:firstLine="1298"/>
        <w:jc w:val="both"/>
        <w:rPr>
          <w:i/>
        </w:rPr>
      </w:pPr>
      <w:r>
        <w:t xml:space="preserve">Alyvos </w:t>
      </w:r>
      <w:r w:rsidR="00D82CB8">
        <w:t xml:space="preserve">mišinių </w:t>
      </w:r>
      <w:bookmarkStart w:id="0" w:name="_GoBack"/>
      <w:bookmarkEnd w:id="0"/>
      <w:r>
        <w:t xml:space="preserve">gamybos technologinės linijos įrenginių aikštelė projektuojama UAB „SCT </w:t>
      </w:r>
      <w:proofErr w:type="spellStart"/>
      <w:r>
        <w:t>Lubricants</w:t>
      </w:r>
      <w:proofErr w:type="spellEnd"/>
      <w:r>
        <w:t xml:space="preserve">“ nuosavybės teise priklausančiame </w:t>
      </w:r>
      <w:r w:rsidR="00E6586D">
        <w:t xml:space="preserve">žemės sklype, kurio vienas iš naudojimo būdų </w:t>
      </w:r>
      <w:r w:rsidR="001C5BDE">
        <w:t>–</w:t>
      </w:r>
      <w:r w:rsidR="00E6586D">
        <w:t xml:space="preserve"> pramonės ir sandėliavimo objektų teritorijos. Keičiant senojo rezervuarų parko dalį naujų šiuolaikiškų talpyklų sistema</w:t>
      </w:r>
      <w:r w:rsidR="001C5BDE">
        <w:t>,</w:t>
      </w:r>
      <w:r w:rsidR="00E6586D">
        <w:t xml:space="preserve"> neigiamo </w:t>
      </w:r>
      <w:r>
        <w:t xml:space="preserve">poveikio biologinei įvairovei </w:t>
      </w:r>
      <w:r w:rsidR="00E6586D">
        <w:t>nebus, nes ūkinės veiklos vietoje natūralių buveinių nėra.</w:t>
      </w:r>
      <w:r w:rsidR="001C5BDE">
        <w:rPr>
          <w:i/>
        </w:rPr>
        <w:br w:type="page"/>
      </w:r>
    </w:p>
    <w:p w:rsidR="002C28B0" w:rsidRPr="00E6586D" w:rsidRDefault="002C28B0" w:rsidP="00107445">
      <w:pPr>
        <w:jc w:val="both"/>
        <w:rPr>
          <w:i/>
        </w:rPr>
      </w:pPr>
      <w:r w:rsidRPr="00E6586D">
        <w:rPr>
          <w:i/>
        </w:rPr>
        <w:lastRenderedPageBreak/>
        <w:t>28.3. poveikis žemei ir dirvožemiui, pavyzdžiui, dėl numatomų didelės apimties žemės darbų</w:t>
      </w:r>
      <w:r w:rsidR="002C25EA" w:rsidRPr="00E6586D">
        <w:rPr>
          <w:i/>
        </w:rPr>
        <w:t>,</w:t>
      </w:r>
      <w:r w:rsidRPr="00E6586D">
        <w:rPr>
          <w:i/>
        </w:rPr>
        <w:t xml:space="preserve"> kaip kalvų nukasimas, vandens telkinių gilinimas ar upių vagų tiesinimas</w:t>
      </w:r>
      <w:r w:rsidR="002C25EA" w:rsidRPr="00E6586D">
        <w:rPr>
          <w:i/>
        </w:rPr>
        <w:t>; gausaus gamtos išteklių naudojimo; pagrindinės tikslinės žemės paskirties pakeitimo</w:t>
      </w:r>
    </w:p>
    <w:p w:rsidR="00342DD7" w:rsidRDefault="00342DD7" w:rsidP="00611BDA">
      <w:pPr>
        <w:ind w:firstLine="1298"/>
        <w:jc w:val="both"/>
      </w:pPr>
    </w:p>
    <w:p w:rsidR="002C25EA" w:rsidRDefault="00611BDA" w:rsidP="00BF5A02">
      <w:pPr>
        <w:spacing w:line="259" w:lineRule="auto"/>
        <w:ind w:firstLine="1298"/>
        <w:jc w:val="both"/>
      </w:pPr>
      <w:r>
        <w:t>Planuojama veikla reikšmingo poveikio žemei ir dirvožemiui neturės, nes šiame punkte išvardintų didelės apimties žemės darbų atlikti nėra nenumatyta nei statybos, nei eksploatavimo metu.</w:t>
      </w:r>
    </w:p>
    <w:p w:rsidR="002C25EA" w:rsidRDefault="002C25EA" w:rsidP="00342DD7">
      <w:pPr>
        <w:spacing w:line="259" w:lineRule="auto"/>
        <w:ind w:firstLine="1298"/>
        <w:jc w:val="both"/>
      </w:pPr>
    </w:p>
    <w:p w:rsidR="002C25EA" w:rsidRPr="00FD2647" w:rsidRDefault="002C25EA" w:rsidP="00107445">
      <w:pPr>
        <w:jc w:val="both"/>
        <w:rPr>
          <w:i/>
        </w:rPr>
      </w:pPr>
      <w:r w:rsidRPr="00FD2647">
        <w:rPr>
          <w:i/>
        </w:rPr>
        <w:t>28.4. poveikis vandeniu, pakrančių zonoms, jūrų aplinkai, pavyzdžiui, paviršinio ir požeminio vandens kokybei, hidrologiniam režimui, žvejybai, navigacijai, rekreacijai</w:t>
      </w:r>
    </w:p>
    <w:p w:rsidR="00342DD7" w:rsidRDefault="00342DD7" w:rsidP="00964F15">
      <w:pPr>
        <w:ind w:firstLine="1298"/>
        <w:jc w:val="both"/>
      </w:pPr>
    </w:p>
    <w:p w:rsidR="001A4CDF" w:rsidRDefault="00964F15" w:rsidP="00BF5A02">
      <w:pPr>
        <w:spacing w:line="259" w:lineRule="auto"/>
        <w:ind w:firstLine="1298"/>
        <w:jc w:val="both"/>
      </w:pPr>
      <w:r>
        <w:t>Planuojama veikla neigiamo poveikio</w:t>
      </w:r>
      <w:r w:rsidR="00FD2647">
        <w:t xml:space="preserve"> pakrančių zonoms ir jūrų aplinkai neturi.</w:t>
      </w:r>
      <w:r>
        <w:t xml:space="preserve"> </w:t>
      </w:r>
      <w:r w:rsidR="00103E06">
        <w:t>P</w:t>
      </w:r>
      <w:r>
        <w:t>rojektuojamoje įrenginių aikštelėje numatytos priemonės paviršiniam ir požeminiam vandeniui apsaugoti nuo užteršimo atsitiktinai išsiliejusiais naftos produkta</w:t>
      </w:r>
      <w:r w:rsidR="00FD2647">
        <w:t>is</w:t>
      </w:r>
      <w:r>
        <w:t xml:space="preserve">. </w:t>
      </w:r>
      <w:r w:rsidR="00FD2647">
        <w:t xml:space="preserve">Talpyklos montuojamos </w:t>
      </w:r>
      <w:r w:rsidR="005534BB">
        <w:t>ant betoninio</w:t>
      </w:r>
      <w:r w:rsidR="00FD2647">
        <w:t xml:space="preserve"> pagrind</w:t>
      </w:r>
      <w:r w:rsidR="005534BB">
        <w:t>o</w:t>
      </w:r>
      <w:r w:rsidR="00FD2647">
        <w:t xml:space="preserve"> su apsauginiais </w:t>
      </w:r>
      <w:proofErr w:type="spellStart"/>
      <w:r w:rsidR="00FD2647">
        <w:t>geomembran</w:t>
      </w:r>
      <w:r w:rsidR="005534BB">
        <w:t>o</w:t>
      </w:r>
      <w:r w:rsidR="00FD2647">
        <w:t>s</w:t>
      </w:r>
      <w:proofErr w:type="spellEnd"/>
      <w:r w:rsidR="00FD2647">
        <w:t xml:space="preserve"> sluoksniais bei aptvėrimu, galinčiu sulaikyti didžiausios talpyklos </w:t>
      </w:r>
      <w:r w:rsidR="00103E06">
        <w:t>tūrį.</w:t>
      </w:r>
      <w:r w:rsidR="005534BB">
        <w:t xml:space="preserve"> </w:t>
      </w:r>
    </w:p>
    <w:p w:rsidR="001A4CDF" w:rsidRDefault="005534BB" w:rsidP="00BF5A02">
      <w:pPr>
        <w:spacing w:line="259" w:lineRule="auto"/>
        <w:ind w:firstLine="1298"/>
        <w:jc w:val="both"/>
      </w:pPr>
      <w:r>
        <w:t>Paviršinės nuotekos nukreipiamos į esamus vietinius valymo įrenginius</w:t>
      </w:r>
      <w:r w:rsidR="002D35BC">
        <w:t xml:space="preserve"> ir išvalytos vėliau</w:t>
      </w:r>
      <w:r>
        <w:t xml:space="preserve"> išleidžiamos į miesto lietaus kanalizacijos tinklus. </w:t>
      </w:r>
    </w:p>
    <w:p w:rsidR="00964F15" w:rsidRDefault="005534BB" w:rsidP="00BF5A02">
      <w:pPr>
        <w:spacing w:line="259" w:lineRule="auto"/>
        <w:ind w:firstLine="1298"/>
        <w:jc w:val="both"/>
      </w:pPr>
      <w:r>
        <w:t xml:space="preserve">UAB „SCT </w:t>
      </w:r>
      <w:proofErr w:type="spellStart"/>
      <w:r>
        <w:t>Lubricants</w:t>
      </w:r>
      <w:proofErr w:type="spellEnd"/>
      <w:r>
        <w:t>“ teritorijoje pagal patvirtintą monitoringo programą vykdomi poveikio požeminiam vandeniui stebėjimai</w:t>
      </w:r>
      <w:r w:rsidR="001A4CDF">
        <w:t>.</w:t>
      </w:r>
    </w:p>
    <w:p w:rsidR="002C25EA" w:rsidRDefault="002C25EA" w:rsidP="00107445">
      <w:pPr>
        <w:jc w:val="both"/>
      </w:pPr>
    </w:p>
    <w:p w:rsidR="002C25EA" w:rsidRPr="00FF249A" w:rsidRDefault="002C25EA" w:rsidP="00107445">
      <w:pPr>
        <w:jc w:val="both"/>
        <w:rPr>
          <w:i/>
        </w:rPr>
      </w:pPr>
      <w:r w:rsidRPr="00FF249A">
        <w:rPr>
          <w:i/>
        </w:rPr>
        <w:t>28.5 poveikis orui ir vietovės meteorologinėms sąlygoms, pavyzdžiui, aplinkos oro kokybei, mikroklimatui</w:t>
      </w:r>
    </w:p>
    <w:p w:rsidR="00BF5A02" w:rsidRDefault="00BF5A02" w:rsidP="00107445">
      <w:pPr>
        <w:jc w:val="both"/>
      </w:pPr>
    </w:p>
    <w:p w:rsidR="00BF5A02" w:rsidRPr="00FF249A" w:rsidRDefault="001A4CDF" w:rsidP="00FF249A">
      <w:pPr>
        <w:spacing w:line="259" w:lineRule="auto"/>
        <w:ind w:firstLine="1298"/>
        <w:jc w:val="both"/>
      </w:pPr>
      <w:r w:rsidRPr="00FF249A">
        <w:t xml:space="preserve">UAB „SCT </w:t>
      </w:r>
      <w:proofErr w:type="spellStart"/>
      <w:r w:rsidRPr="00FF249A">
        <w:t>Lubricants</w:t>
      </w:r>
      <w:proofErr w:type="spellEnd"/>
      <w:r w:rsidRPr="00FF249A">
        <w:t>“ planuojama veikla vietovės meteorologinėms sąlygoms</w:t>
      </w:r>
      <w:r w:rsidR="00BF5A02" w:rsidRPr="00FF249A">
        <w:t>, mikroklimatui</w:t>
      </w:r>
      <w:r w:rsidR="008A7F5A" w:rsidRPr="00FF249A">
        <w:t xml:space="preserve"> </w:t>
      </w:r>
      <w:r w:rsidRPr="00FF249A">
        <w:t>įtakos netur</w:t>
      </w:r>
      <w:r w:rsidR="00BF5A02" w:rsidRPr="00FF249A">
        <w:t>ės</w:t>
      </w:r>
      <w:r w:rsidRPr="00FF249A">
        <w:t xml:space="preserve">. </w:t>
      </w:r>
    </w:p>
    <w:p w:rsidR="002C25EA" w:rsidRPr="00FF249A" w:rsidRDefault="001A4CDF" w:rsidP="00FF249A">
      <w:pPr>
        <w:spacing w:line="259" w:lineRule="auto"/>
        <w:ind w:firstLine="1298"/>
        <w:jc w:val="both"/>
      </w:pPr>
      <w:r w:rsidRPr="00FF249A">
        <w:t>Įrengus modernias talpyklas</w:t>
      </w:r>
      <w:r w:rsidR="00FF249A">
        <w:t xml:space="preserve"> bei vamzdynų tinklą</w:t>
      </w:r>
      <w:r w:rsidRPr="00FF249A">
        <w:t xml:space="preserve"> poveiki</w:t>
      </w:r>
      <w:r w:rsidR="00FF249A" w:rsidRPr="00FF249A">
        <w:t>s</w:t>
      </w:r>
      <w:r w:rsidRPr="00FF249A">
        <w:t xml:space="preserve"> aplinkos oro kokybei </w:t>
      </w:r>
      <w:r w:rsidR="00FF249A" w:rsidRPr="00FF249A">
        <w:t xml:space="preserve">iš esmės </w:t>
      </w:r>
      <w:r w:rsidRPr="00FF249A">
        <w:t>ne</w:t>
      </w:r>
      <w:r w:rsidR="00FF249A" w:rsidRPr="00FF249A">
        <w:t>padidės</w:t>
      </w:r>
      <w:r w:rsidRPr="00FF249A">
        <w:t>.</w:t>
      </w:r>
    </w:p>
    <w:p w:rsidR="001A4CDF" w:rsidRPr="00FF249A" w:rsidRDefault="001A4CDF" w:rsidP="00FF249A">
      <w:pPr>
        <w:spacing w:line="259" w:lineRule="auto"/>
        <w:ind w:firstLine="1298"/>
        <w:jc w:val="both"/>
      </w:pPr>
    </w:p>
    <w:p w:rsidR="002C25EA" w:rsidRPr="005534BB" w:rsidRDefault="002C25EA" w:rsidP="00107445">
      <w:pPr>
        <w:jc w:val="both"/>
        <w:rPr>
          <w:i/>
        </w:rPr>
      </w:pPr>
      <w:r w:rsidRPr="005534BB">
        <w:rPr>
          <w:i/>
        </w:rPr>
        <w:t>28.6. poveikis kraštovaizdžiui, pasižyminčiam estetinėmis, nekilnojamomis kultūros ar kitomis vertybėmis, rekreaciniais ištekliais, ypač vizualinis, įskaitant poveikį dėl reljefo formų keitimo (pažeminimas, paaukštinimas, lyginimas)</w:t>
      </w:r>
    </w:p>
    <w:p w:rsidR="00342DD7" w:rsidRDefault="00342DD7" w:rsidP="00FC54E5">
      <w:pPr>
        <w:ind w:firstLine="1298"/>
        <w:jc w:val="both"/>
      </w:pPr>
    </w:p>
    <w:p w:rsidR="002C25EA" w:rsidRDefault="005534BB" w:rsidP="00FF249A">
      <w:pPr>
        <w:spacing w:line="259" w:lineRule="auto"/>
        <w:ind w:firstLine="1298"/>
        <w:jc w:val="both"/>
      </w:pPr>
      <w:r>
        <w:t xml:space="preserve">UAB „SCT </w:t>
      </w:r>
      <w:proofErr w:type="spellStart"/>
      <w:r>
        <w:t>Lubricants</w:t>
      </w:r>
      <w:proofErr w:type="spellEnd"/>
      <w:r>
        <w:t xml:space="preserve">“ ūkinė veikla vykdoma pramoninėje Klaipėdos miesto dalyje, </w:t>
      </w:r>
      <w:r w:rsidR="00FC54E5">
        <w:t>nekilnojamųjų kultūros vertybių gretimybė</w:t>
      </w:r>
      <w:r w:rsidR="009F7A07">
        <w:t>j</w:t>
      </w:r>
      <w:r w:rsidR="00FC54E5">
        <w:t xml:space="preserve">e nėra. Sklypo </w:t>
      </w:r>
      <w:r w:rsidR="009F7A07">
        <w:t>centrinėje dalyje</w:t>
      </w:r>
      <w:r w:rsidR="00FC54E5">
        <w:t xml:space="preserve"> </w:t>
      </w:r>
      <w:r>
        <w:t>planuojam</w:t>
      </w:r>
      <w:r w:rsidR="00FC54E5">
        <w:t xml:space="preserve">i nauji statiniai kraštovaizdžiui įtakos neturės, tačiau pagerins estetinį vaizdą įmonės teritorijoje. </w:t>
      </w:r>
    </w:p>
    <w:p w:rsidR="009F7A07" w:rsidRDefault="009F7A07" w:rsidP="00FF249A">
      <w:pPr>
        <w:spacing w:line="259" w:lineRule="auto"/>
        <w:ind w:firstLine="1298"/>
        <w:jc w:val="both"/>
        <w:rPr>
          <w:i/>
        </w:rPr>
      </w:pPr>
    </w:p>
    <w:p w:rsidR="002C25EA" w:rsidRPr="00A40014" w:rsidRDefault="002C25EA" w:rsidP="00107445">
      <w:pPr>
        <w:jc w:val="both"/>
        <w:rPr>
          <w:i/>
        </w:rPr>
      </w:pPr>
      <w:r w:rsidRPr="00A40014">
        <w:rPr>
          <w:i/>
        </w:rPr>
        <w:t>28.7. poveikis materialinėms vertybėms, pavyzdžiui, nekilnojamojo turto (žemės, statinių) paėmimas, poveikis statiniams</w:t>
      </w:r>
      <w:r w:rsidR="00A40014" w:rsidRPr="00A40014">
        <w:rPr>
          <w:i/>
        </w:rPr>
        <w:t>,</w:t>
      </w:r>
      <w:r w:rsidRPr="00A40014">
        <w:rPr>
          <w:i/>
        </w:rPr>
        <w:t xml:space="preserve"> numatomi apribojimai nekilnojamajam turtui</w:t>
      </w:r>
    </w:p>
    <w:p w:rsidR="00FF249A" w:rsidRDefault="00FF249A" w:rsidP="00342DD7">
      <w:pPr>
        <w:spacing w:line="259" w:lineRule="auto"/>
        <w:ind w:firstLine="1298"/>
        <w:jc w:val="both"/>
      </w:pPr>
    </w:p>
    <w:p w:rsidR="002C25EA" w:rsidRDefault="008A7F5A" w:rsidP="00FF249A">
      <w:pPr>
        <w:spacing w:line="259" w:lineRule="auto"/>
        <w:ind w:firstLine="1298"/>
        <w:jc w:val="both"/>
      </w:pPr>
      <w:r>
        <w:t xml:space="preserve">UAB „SCT </w:t>
      </w:r>
      <w:proofErr w:type="spellStart"/>
      <w:r>
        <w:t>Lubricants</w:t>
      </w:r>
      <w:proofErr w:type="spellEnd"/>
      <w:r>
        <w:t>“ p</w:t>
      </w:r>
      <w:r w:rsidR="00CE3C62">
        <w:t xml:space="preserve">lanuojami darbai yra įmonės </w:t>
      </w:r>
      <w:r w:rsidR="00342DD7">
        <w:t>dalies senojo</w:t>
      </w:r>
      <w:r w:rsidR="00CE3C62">
        <w:t xml:space="preserve"> naftos produktų parko</w:t>
      </w:r>
      <w:r w:rsidR="00A40014">
        <w:t xml:space="preserve"> </w:t>
      </w:r>
      <w:r w:rsidR="00342DD7">
        <w:t>pakeitimo</w:t>
      </w:r>
      <w:r w:rsidR="00A40014">
        <w:t xml:space="preserve"> etapas</w:t>
      </w:r>
      <w:r w:rsidR="00FF249A">
        <w:t>, ir</w:t>
      </w:r>
      <w:r w:rsidR="00A40014">
        <w:t xml:space="preserve"> poveikio kitų subjektų materialinėms vertybėms neturi.</w:t>
      </w:r>
    </w:p>
    <w:p w:rsidR="002C25EA" w:rsidRDefault="002C25EA" w:rsidP="00FF249A">
      <w:pPr>
        <w:spacing w:line="259" w:lineRule="auto"/>
        <w:ind w:firstLine="1298"/>
        <w:jc w:val="both"/>
      </w:pPr>
    </w:p>
    <w:p w:rsidR="002C25EA" w:rsidRPr="002D35BC" w:rsidRDefault="002C25EA" w:rsidP="00107445">
      <w:pPr>
        <w:jc w:val="both"/>
        <w:rPr>
          <w:i/>
        </w:rPr>
      </w:pPr>
      <w:r w:rsidRPr="002D35BC">
        <w:rPr>
          <w:i/>
        </w:rPr>
        <w:t>28.8. poveikis kultūros paveldui, pavyzdžiui, dėl veiklos sukeliamo triukšmo, vibracijos, šviesos, šilumos, spinduliuotės</w:t>
      </w:r>
    </w:p>
    <w:p w:rsidR="006B7FC9" w:rsidRDefault="006B7FC9" w:rsidP="002D35BC">
      <w:pPr>
        <w:ind w:firstLine="1298"/>
        <w:jc w:val="both"/>
      </w:pPr>
    </w:p>
    <w:p w:rsidR="00FF249A" w:rsidRDefault="008A7F5A" w:rsidP="00FF249A">
      <w:pPr>
        <w:spacing w:line="259" w:lineRule="auto"/>
        <w:ind w:firstLine="1298"/>
        <w:jc w:val="both"/>
      </w:pPr>
      <w:r>
        <w:t xml:space="preserve">UAB „SCT </w:t>
      </w:r>
      <w:proofErr w:type="spellStart"/>
      <w:r>
        <w:t>Lubricants</w:t>
      </w:r>
      <w:proofErr w:type="spellEnd"/>
      <w:r>
        <w:t>“ įmonės teritorijoje p</w:t>
      </w:r>
      <w:r w:rsidR="002D35BC">
        <w:t xml:space="preserve">lanuojami darbai </w:t>
      </w:r>
      <w:r w:rsidR="00FF249A">
        <w:t xml:space="preserve">dėl jokių veiksnių </w:t>
      </w:r>
      <w:r w:rsidR="002D35BC">
        <w:t>poveikio kultūros paveldui neturi</w:t>
      </w:r>
      <w:r>
        <w:t>.</w:t>
      </w:r>
    </w:p>
    <w:p w:rsidR="00FF249A" w:rsidRDefault="00FF249A">
      <w:pPr>
        <w:spacing w:after="160" w:line="259" w:lineRule="auto"/>
      </w:pPr>
      <w:r>
        <w:br w:type="page"/>
      </w:r>
    </w:p>
    <w:p w:rsidR="00B55971" w:rsidRPr="003125D4" w:rsidRDefault="00B55971" w:rsidP="00107445">
      <w:pPr>
        <w:jc w:val="both"/>
      </w:pPr>
      <w:r w:rsidRPr="003125D4">
        <w:lastRenderedPageBreak/>
        <w:t>29. Galimas reikšmingas poveikis 28 punkte nurodytų veiksnių sąveikai</w:t>
      </w:r>
    </w:p>
    <w:p w:rsidR="00505DD3" w:rsidRDefault="00505DD3" w:rsidP="0019586A">
      <w:pPr>
        <w:ind w:firstLine="1298"/>
        <w:jc w:val="both"/>
      </w:pPr>
    </w:p>
    <w:p w:rsidR="00505DD3" w:rsidRDefault="008A7F5A" w:rsidP="00505DD3">
      <w:pPr>
        <w:spacing w:line="259" w:lineRule="auto"/>
        <w:ind w:firstLine="1298"/>
        <w:jc w:val="both"/>
      </w:pPr>
      <w:r>
        <w:t xml:space="preserve">Šio dokumento 28-me punkte nurodytų veiksnių sąveikai </w:t>
      </w:r>
      <w:r w:rsidR="0019586A">
        <w:t xml:space="preserve">UAB „SCT </w:t>
      </w:r>
      <w:proofErr w:type="spellStart"/>
      <w:r w:rsidR="0019586A">
        <w:t>Lubricants</w:t>
      </w:r>
      <w:proofErr w:type="spellEnd"/>
      <w:r w:rsidR="0019586A">
        <w:t xml:space="preserve">“ planuojama </w:t>
      </w:r>
      <w:r w:rsidR="00505DD3">
        <w:t>veikla reikšmingo poveikio nedaro.</w:t>
      </w:r>
    </w:p>
    <w:p w:rsidR="008A7F5A" w:rsidRDefault="00505DD3" w:rsidP="00505DD3">
      <w:pPr>
        <w:spacing w:line="259" w:lineRule="auto"/>
        <w:ind w:firstLine="1298"/>
        <w:jc w:val="both"/>
      </w:pPr>
      <w:r>
        <w:t>N</w:t>
      </w:r>
      <w:r w:rsidR="0019586A">
        <w:t>aujos technologinių įrenginių aikštelės statyba, naikinant dalį senųjų talpyklų</w:t>
      </w:r>
      <w:r>
        <w:t>, numato antžeminių technologinių vamzdynų, kitų saugiam talpyklų eksploatavimui reikalingų komunikacijų, privažiavimo kelių atnaujinimą,</w:t>
      </w:r>
      <w:r w:rsidR="0019586A">
        <w:t xml:space="preserve"> teritorij</w:t>
      </w:r>
      <w:r>
        <w:t>os sutvarkymą.</w:t>
      </w:r>
    </w:p>
    <w:p w:rsidR="00505DD3" w:rsidRDefault="00505DD3" w:rsidP="0019586A">
      <w:pPr>
        <w:ind w:firstLine="1298"/>
        <w:jc w:val="both"/>
      </w:pPr>
    </w:p>
    <w:p w:rsidR="00B55971" w:rsidRPr="00471078" w:rsidRDefault="00B55971" w:rsidP="00107445">
      <w:pPr>
        <w:jc w:val="both"/>
        <w:rPr>
          <w:i/>
        </w:rPr>
      </w:pPr>
      <w:r w:rsidRPr="00471078">
        <w:rPr>
          <w:i/>
        </w:rPr>
        <w:t xml:space="preserve">30. Galimas </w:t>
      </w:r>
      <w:r w:rsidR="006B13E1" w:rsidRPr="00471078">
        <w:rPr>
          <w:i/>
        </w:rPr>
        <w:t>reikšmingas poveikis 28 punkte nurodytiems veiksniams, kurį lemia planuojamos ūkinės veiklos pažeidžiamumo rizika dėl ekstremaliųjų įvykių, pavyzdžiui, didelių avarijų ir/arba ekstremaliųjų situacijų – nelaimių</w:t>
      </w:r>
    </w:p>
    <w:p w:rsidR="006B13E1" w:rsidRDefault="006B13E1" w:rsidP="00107445">
      <w:pPr>
        <w:jc w:val="both"/>
      </w:pPr>
    </w:p>
    <w:p w:rsidR="006B13E1" w:rsidRDefault="00FF249A" w:rsidP="00466837">
      <w:pPr>
        <w:spacing w:line="259" w:lineRule="auto"/>
        <w:ind w:firstLine="1298"/>
        <w:jc w:val="both"/>
      </w:pPr>
      <w:r>
        <w:t xml:space="preserve">UAB „SCT </w:t>
      </w:r>
      <w:proofErr w:type="spellStart"/>
      <w:r>
        <w:t>Lubricants</w:t>
      </w:r>
      <w:proofErr w:type="spellEnd"/>
      <w:r>
        <w:t>“ nėra įtraukta į pavojingų objektų sąrašą, įmonės teritorijoje galimi incidentai – naftos produktų išsiliejimai bei gaisrai, kurių padarinių operatyvus pašalinimas</w:t>
      </w:r>
      <w:r w:rsidR="00471078">
        <w:t xml:space="preserve"> leis išvengti reikšmingo poveikio 28 punkte nurodytiems veiksniams.</w:t>
      </w:r>
    </w:p>
    <w:p w:rsidR="00FF249A" w:rsidRDefault="00FF249A" w:rsidP="00107445">
      <w:pPr>
        <w:jc w:val="both"/>
      </w:pPr>
    </w:p>
    <w:p w:rsidR="006B13E1" w:rsidRPr="007B6D00" w:rsidRDefault="006B13E1" w:rsidP="00107445">
      <w:pPr>
        <w:jc w:val="both"/>
        <w:rPr>
          <w:i/>
        </w:rPr>
      </w:pPr>
      <w:r w:rsidRPr="007B6D00">
        <w:rPr>
          <w:i/>
        </w:rPr>
        <w:t>31. Galimas reikšmingas tarpvalstybinis poveikis</w:t>
      </w:r>
    </w:p>
    <w:p w:rsidR="003125D4" w:rsidRDefault="003125D4" w:rsidP="00107445">
      <w:pPr>
        <w:jc w:val="both"/>
      </w:pPr>
    </w:p>
    <w:p w:rsidR="006B13E1" w:rsidRPr="007B6D00" w:rsidRDefault="007B6D00" w:rsidP="003125D4">
      <w:pPr>
        <w:spacing w:line="259" w:lineRule="auto"/>
        <w:ind w:firstLine="1298"/>
        <w:jc w:val="both"/>
      </w:pPr>
      <w:r>
        <w:t>Planuojama veikla tarpvalstybinio poveikio neturi.</w:t>
      </w:r>
    </w:p>
    <w:p w:rsidR="006B13E1" w:rsidRDefault="006B13E1" w:rsidP="00107445">
      <w:pPr>
        <w:jc w:val="both"/>
      </w:pPr>
    </w:p>
    <w:p w:rsidR="006B13E1" w:rsidRPr="00466837" w:rsidRDefault="006B13E1" w:rsidP="00107445">
      <w:pPr>
        <w:jc w:val="both"/>
        <w:rPr>
          <w:i/>
        </w:rPr>
      </w:pPr>
      <w:r w:rsidRPr="00466837">
        <w:rPr>
          <w:i/>
        </w:rPr>
        <w:t>32. Planuojamos ūkinės veiklos charakteristikos ir/arba priemonės, kurių numatoma imtis siekiant išvengti bet kokio reikšmingo neigiamo poveikio arba užkirsti jam kelią</w:t>
      </w:r>
    </w:p>
    <w:p w:rsidR="006B13E1" w:rsidRDefault="006B13E1" w:rsidP="00107445">
      <w:pPr>
        <w:jc w:val="both"/>
      </w:pPr>
    </w:p>
    <w:p w:rsidR="003125D4" w:rsidRPr="00B972F8" w:rsidRDefault="00466837" w:rsidP="00B972F8">
      <w:pPr>
        <w:spacing w:line="259" w:lineRule="auto"/>
        <w:ind w:firstLine="1298"/>
        <w:jc w:val="both"/>
      </w:pPr>
      <w:r w:rsidRPr="00B972F8">
        <w:t xml:space="preserve">Siekiant išvengti bet kokio UAB „SCT </w:t>
      </w:r>
      <w:proofErr w:type="spellStart"/>
      <w:r w:rsidRPr="00B972F8">
        <w:t>Lubricants</w:t>
      </w:r>
      <w:proofErr w:type="spellEnd"/>
      <w:r w:rsidRPr="00B972F8">
        <w:t>“ planuojamos ūkinės veiklos reikšmingo neigiamo poveikio aplinkai ir žmonių sveikatai numatoma:</w:t>
      </w:r>
    </w:p>
    <w:p w:rsidR="00466837" w:rsidRPr="00B972F8" w:rsidRDefault="00B972F8" w:rsidP="00B972F8">
      <w:pPr>
        <w:spacing w:line="259" w:lineRule="auto"/>
        <w:ind w:firstLine="1298"/>
        <w:jc w:val="both"/>
      </w:pPr>
      <w:r w:rsidRPr="00B972F8">
        <w:t xml:space="preserve">1. </w:t>
      </w:r>
      <w:r w:rsidR="00466837" w:rsidRPr="00B972F8">
        <w:t xml:space="preserve">Senų talpyklų demontavimą bei </w:t>
      </w:r>
      <w:r w:rsidRPr="00B972F8">
        <w:t xml:space="preserve">naujų </w:t>
      </w:r>
      <w:r w:rsidR="00466837" w:rsidRPr="00B972F8">
        <w:t xml:space="preserve">įrenginių aikštelės statyba vykdyti </w:t>
      </w:r>
      <w:r w:rsidRPr="00B972F8">
        <w:t>laikantis projektinėje dokumentacijoje numatytų sąlygų.</w:t>
      </w:r>
    </w:p>
    <w:p w:rsidR="006B13E1" w:rsidRPr="00B972F8" w:rsidRDefault="00B972F8" w:rsidP="00B972F8">
      <w:pPr>
        <w:spacing w:line="259" w:lineRule="auto"/>
        <w:ind w:firstLine="1298"/>
        <w:jc w:val="both"/>
      </w:pPr>
      <w:r w:rsidRPr="00B972F8">
        <w:t>2. Vykdyti s</w:t>
      </w:r>
      <w:r w:rsidR="00CD5524" w:rsidRPr="00B972F8">
        <w:t>tacionari</w:t>
      </w:r>
      <w:r w:rsidRPr="00B972F8">
        <w:t>ųjų</w:t>
      </w:r>
      <w:r w:rsidR="00CD5524" w:rsidRPr="00B972F8">
        <w:t xml:space="preserve"> talpykl</w:t>
      </w:r>
      <w:r w:rsidRPr="00B972F8">
        <w:t xml:space="preserve">ų, vamzdynų ir kitų sistemų </w:t>
      </w:r>
      <w:r w:rsidR="00CD5524" w:rsidRPr="00B972F8">
        <w:t>kvalifikuot</w:t>
      </w:r>
      <w:r w:rsidRPr="00B972F8">
        <w:t>ą</w:t>
      </w:r>
      <w:r w:rsidR="00CD5524" w:rsidRPr="00B972F8">
        <w:t xml:space="preserve"> eksploatacin</w:t>
      </w:r>
      <w:r w:rsidRPr="00B972F8">
        <w:t>ę</w:t>
      </w:r>
      <w:r w:rsidR="00CD5524" w:rsidRPr="00B972F8">
        <w:t xml:space="preserve"> priežiūr</w:t>
      </w:r>
      <w:r w:rsidRPr="00B972F8">
        <w:t>ą</w:t>
      </w:r>
      <w:r w:rsidR="00CD5524" w:rsidRPr="00B972F8">
        <w:t xml:space="preserve"> bei </w:t>
      </w:r>
      <w:r w:rsidRPr="00B972F8">
        <w:t xml:space="preserve">techninės būklės </w:t>
      </w:r>
      <w:r w:rsidR="00CD5524" w:rsidRPr="00B972F8">
        <w:t>įvertinim</w:t>
      </w:r>
      <w:r w:rsidRPr="00B972F8">
        <w:t>ą</w:t>
      </w:r>
      <w:r w:rsidR="00CD5524" w:rsidRPr="00B972F8">
        <w:t>.</w:t>
      </w:r>
    </w:p>
    <w:p w:rsidR="00CD5524" w:rsidRPr="00B972F8" w:rsidRDefault="00B972F8" w:rsidP="00B972F8">
      <w:pPr>
        <w:spacing w:line="259" w:lineRule="auto"/>
        <w:ind w:firstLine="1298"/>
        <w:jc w:val="both"/>
      </w:pPr>
      <w:r w:rsidRPr="00B972F8">
        <w:t xml:space="preserve">3. </w:t>
      </w:r>
      <w:r w:rsidR="00CD5524" w:rsidRPr="00B972F8">
        <w:t>Patikrinim</w:t>
      </w:r>
      <w:r w:rsidRPr="00B972F8">
        <w:t>us</w:t>
      </w:r>
      <w:r w:rsidR="00CD5524" w:rsidRPr="00B972F8">
        <w:t xml:space="preserve"> atlik</w:t>
      </w:r>
      <w:r w:rsidRPr="00B972F8">
        <w:t>t</w:t>
      </w:r>
      <w:r w:rsidR="00CD5524" w:rsidRPr="00B972F8">
        <w:t>i po talpyklos sumontavimo, naudojimo metu tam tikrais periodais, taip pat po remonto ar rekonstrukcijos.</w:t>
      </w:r>
    </w:p>
    <w:p w:rsidR="005729F1" w:rsidRPr="00B972F8" w:rsidRDefault="00B972F8" w:rsidP="00B972F8">
      <w:pPr>
        <w:spacing w:line="259" w:lineRule="auto"/>
        <w:ind w:firstLine="1298"/>
        <w:jc w:val="both"/>
      </w:pPr>
      <w:r w:rsidRPr="00B972F8">
        <w:t>4. Kelti darbuotojų kvalifikaciją, ekologinį sąmoningumą bei atsakomybę</w:t>
      </w:r>
    </w:p>
    <w:p w:rsidR="005729F1" w:rsidRDefault="005729F1" w:rsidP="00B972F8">
      <w:pPr>
        <w:spacing w:line="259" w:lineRule="auto"/>
        <w:ind w:firstLine="1298"/>
        <w:jc w:val="both"/>
      </w:pPr>
    </w:p>
    <w:p w:rsidR="00AB2D12" w:rsidRDefault="00AB2D12" w:rsidP="00B972F8">
      <w:pPr>
        <w:spacing w:line="259" w:lineRule="auto"/>
        <w:ind w:firstLine="1298"/>
        <w:jc w:val="both"/>
      </w:pPr>
    </w:p>
    <w:p w:rsidR="00AB2D12" w:rsidRDefault="00AB2D12" w:rsidP="00B972F8">
      <w:pPr>
        <w:spacing w:line="259" w:lineRule="auto"/>
        <w:ind w:firstLine="1298"/>
        <w:jc w:val="both"/>
      </w:pPr>
    </w:p>
    <w:p w:rsidR="00AB2D12" w:rsidRDefault="00AB2D12" w:rsidP="00B972F8">
      <w:pPr>
        <w:spacing w:line="259" w:lineRule="auto"/>
        <w:ind w:firstLine="1298"/>
        <w:jc w:val="both"/>
      </w:pPr>
    </w:p>
    <w:p w:rsidR="00AB2D12" w:rsidRDefault="00AB2D12" w:rsidP="00B972F8">
      <w:pPr>
        <w:spacing w:line="259" w:lineRule="auto"/>
        <w:ind w:firstLine="1298"/>
        <w:jc w:val="both"/>
      </w:pPr>
    </w:p>
    <w:p w:rsidR="00AB2D12" w:rsidRDefault="00AB2D12" w:rsidP="00B972F8">
      <w:pPr>
        <w:spacing w:line="259" w:lineRule="auto"/>
        <w:ind w:firstLine="1298"/>
        <w:jc w:val="both"/>
      </w:pPr>
    </w:p>
    <w:p w:rsidR="00AB2D12" w:rsidRDefault="00AB2D12" w:rsidP="00B972F8">
      <w:pPr>
        <w:spacing w:line="259" w:lineRule="auto"/>
        <w:ind w:firstLine="1298"/>
        <w:jc w:val="both"/>
      </w:pPr>
    </w:p>
    <w:p w:rsidR="005729F1" w:rsidRDefault="005729F1" w:rsidP="00107445">
      <w:pPr>
        <w:jc w:val="both"/>
      </w:pPr>
    </w:p>
    <w:p w:rsidR="006B13E1" w:rsidRDefault="006B13E1" w:rsidP="006B13E1">
      <w:pPr>
        <w:tabs>
          <w:tab w:val="left" w:pos="7088"/>
        </w:tabs>
        <w:jc w:val="both"/>
      </w:pPr>
      <w:r>
        <w:t xml:space="preserve">UAB „SCT </w:t>
      </w:r>
      <w:proofErr w:type="spellStart"/>
      <w:r>
        <w:t>Lubricants</w:t>
      </w:r>
      <w:proofErr w:type="spellEnd"/>
      <w:r>
        <w:t>“ generalinis direktorius</w:t>
      </w:r>
      <w:r>
        <w:tab/>
      </w:r>
      <w:proofErr w:type="spellStart"/>
      <w:r>
        <w:t>Dimitri</w:t>
      </w:r>
      <w:proofErr w:type="spellEnd"/>
      <w:r>
        <w:t xml:space="preserve"> </w:t>
      </w:r>
      <w:proofErr w:type="spellStart"/>
      <w:r>
        <w:t>Ignatov</w:t>
      </w:r>
      <w:proofErr w:type="spellEnd"/>
    </w:p>
    <w:p w:rsidR="002C25EA" w:rsidRDefault="002C25EA" w:rsidP="00107445">
      <w:pPr>
        <w:jc w:val="both"/>
      </w:pPr>
    </w:p>
    <w:p w:rsidR="006D0B96" w:rsidRDefault="006D0B96">
      <w:pPr>
        <w:spacing w:after="160" w:line="259" w:lineRule="auto"/>
      </w:pPr>
      <w:r>
        <w:br w:type="page"/>
      </w:r>
    </w:p>
    <w:p w:rsidR="006D0B96" w:rsidRPr="006D0B96" w:rsidRDefault="006D0B96" w:rsidP="006D0B96">
      <w:pPr>
        <w:jc w:val="center"/>
        <w:rPr>
          <w:b/>
        </w:rPr>
      </w:pPr>
      <w:r w:rsidRPr="006D0B96">
        <w:rPr>
          <w:b/>
        </w:rPr>
        <w:lastRenderedPageBreak/>
        <w:t>PRIEDŲ SĄRAŠAS</w:t>
      </w:r>
    </w:p>
    <w:p w:rsidR="006D0B96" w:rsidRDefault="006D0B96" w:rsidP="00107445">
      <w:pPr>
        <w:jc w:val="both"/>
      </w:pPr>
    </w:p>
    <w:p w:rsidR="006D0B96" w:rsidRDefault="006D0B96" w:rsidP="00107445">
      <w:pPr>
        <w:jc w:val="both"/>
      </w:pPr>
    </w:p>
    <w:p w:rsidR="006D0B96" w:rsidRDefault="006D0B96" w:rsidP="006D0B96">
      <w:pPr>
        <w:pStyle w:val="ListParagraph"/>
        <w:numPr>
          <w:ilvl w:val="0"/>
          <w:numId w:val="7"/>
        </w:numPr>
        <w:jc w:val="both"/>
      </w:pPr>
      <w:r>
        <w:t>Ištrauka iš juridinių asmenų registro išrašo</w:t>
      </w:r>
    </w:p>
    <w:p w:rsidR="006D0B96" w:rsidRDefault="006D0B96" w:rsidP="00107445">
      <w:pPr>
        <w:jc w:val="both"/>
      </w:pPr>
    </w:p>
    <w:p w:rsidR="006D0B96" w:rsidRDefault="006D0B96" w:rsidP="006D0B96">
      <w:pPr>
        <w:pStyle w:val="ListParagraph"/>
        <w:numPr>
          <w:ilvl w:val="0"/>
          <w:numId w:val="7"/>
        </w:numPr>
        <w:jc w:val="both"/>
      </w:pPr>
      <w:r>
        <w:t>Klaipėdos miesto savivaldybės tarybos sprendimas dėl pritarimo statinių statybos ribų ir zonų tikslinimui</w:t>
      </w:r>
    </w:p>
    <w:p w:rsidR="006D0B96" w:rsidRDefault="006D0B96" w:rsidP="00107445">
      <w:pPr>
        <w:jc w:val="both"/>
      </w:pPr>
    </w:p>
    <w:p w:rsidR="006D0B96" w:rsidRDefault="006D0B96" w:rsidP="006D0B96">
      <w:pPr>
        <w:pStyle w:val="ListParagraph"/>
        <w:numPr>
          <w:ilvl w:val="0"/>
          <w:numId w:val="7"/>
        </w:numPr>
        <w:jc w:val="both"/>
      </w:pPr>
      <w:r>
        <w:t>Sklypo planas (statinių išdėstymo planas)</w:t>
      </w:r>
    </w:p>
    <w:p w:rsidR="006D0B96" w:rsidRDefault="006D0B96" w:rsidP="00107445">
      <w:pPr>
        <w:jc w:val="both"/>
      </w:pPr>
    </w:p>
    <w:p w:rsidR="006D0B96" w:rsidRDefault="006D0B96" w:rsidP="006D0B96">
      <w:pPr>
        <w:pStyle w:val="ListParagraph"/>
        <w:numPr>
          <w:ilvl w:val="0"/>
          <w:numId w:val="7"/>
        </w:numPr>
        <w:jc w:val="both"/>
      </w:pPr>
      <w:r>
        <w:t>Planuojamų naudoti bazinių alyvų saugos duomenų lapai</w:t>
      </w:r>
    </w:p>
    <w:p w:rsidR="006D0B96" w:rsidRDefault="006D0B96" w:rsidP="00107445">
      <w:pPr>
        <w:jc w:val="both"/>
      </w:pPr>
    </w:p>
    <w:p w:rsidR="006D0B96" w:rsidRDefault="006D0B96" w:rsidP="006D0B96">
      <w:pPr>
        <w:pStyle w:val="ListParagraph"/>
        <w:numPr>
          <w:ilvl w:val="0"/>
          <w:numId w:val="7"/>
        </w:numPr>
        <w:jc w:val="both"/>
      </w:pPr>
      <w:r>
        <w:t>Aplinkos oro užterštumo lygio įvertinimas</w:t>
      </w:r>
    </w:p>
    <w:p w:rsidR="006D0B96" w:rsidRDefault="006D0B96" w:rsidP="00107445">
      <w:pPr>
        <w:jc w:val="both"/>
      </w:pPr>
    </w:p>
    <w:p w:rsidR="006D0B96" w:rsidRDefault="006D0B96" w:rsidP="006D0B96">
      <w:pPr>
        <w:pStyle w:val="ListParagraph"/>
        <w:numPr>
          <w:ilvl w:val="0"/>
          <w:numId w:val="7"/>
        </w:numPr>
        <w:jc w:val="both"/>
      </w:pPr>
      <w:r>
        <w:t>Kvapų sklidimo modeliavimas</w:t>
      </w:r>
    </w:p>
    <w:p w:rsidR="006D0B96" w:rsidRPr="006D0B96" w:rsidRDefault="006D0B96" w:rsidP="00107445">
      <w:pPr>
        <w:jc w:val="both"/>
      </w:pPr>
    </w:p>
    <w:sectPr w:rsidR="006D0B96" w:rsidRPr="006D0B96" w:rsidSect="00343F27">
      <w:pgSz w:w="11906" w:h="16838"/>
      <w:pgMar w:top="170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DE" w:rsidRDefault="002350DE" w:rsidP="00343F27">
      <w:r>
        <w:separator/>
      </w:r>
    </w:p>
  </w:endnote>
  <w:endnote w:type="continuationSeparator" w:id="0">
    <w:p w:rsidR="002350DE" w:rsidRDefault="002350DE" w:rsidP="0034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562590"/>
      <w:docPartObj>
        <w:docPartGallery w:val="Page Numbers (Bottom of Page)"/>
        <w:docPartUnique/>
      </w:docPartObj>
    </w:sdtPr>
    <w:sdtEndPr/>
    <w:sdtContent>
      <w:p w:rsidR="003110F0" w:rsidRDefault="003110F0">
        <w:pPr>
          <w:pStyle w:val="Footer"/>
          <w:jc w:val="center"/>
        </w:pPr>
        <w:r>
          <w:fldChar w:fldCharType="begin"/>
        </w:r>
        <w:r>
          <w:instrText>PAGE   \* MERGEFORMAT</w:instrText>
        </w:r>
        <w:r>
          <w:fldChar w:fldCharType="separate"/>
        </w:r>
        <w:r w:rsidR="00D82CB8">
          <w:rPr>
            <w:noProof/>
          </w:rPr>
          <w:t>16</w:t>
        </w:r>
        <w:r>
          <w:fldChar w:fldCharType="end"/>
        </w:r>
      </w:p>
    </w:sdtContent>
  </w:sdt>
  <w:p w:rsidR="003110F0" w:rsidRDefault="00311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0DE" w:rsidRDefault="002350DE" w:rsidP="00343F27">
      <w:r>
        <w:separator/>
      </w:r>
    </w:p>
  </w:footnote>
  <w:footnote w:type="continuationSeparator" w:id="0">
    <w:p w:rsidR="002350DE" w:rsidRDefault="002350DE" w:rsidP="00343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E23"/>
    <w:multiLevelType w:val="hybridMultilevel"/>
    <w:tmpl w:val="D7EE58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823F7A"/>
    <w:multiLevelType w:val="hybridMultilevel"/>
    <w:tmpl w:val="E09C5FB0"/>
    <w:lvl w:ilvl="0" w:tplc="91281EEE">
      <w:start w:val="1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AAE1F71"/>
    <w:multiLevelType w:val="hybridMultilevel"/>
    <w:tmpl w:val="C8F6FE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9E538EB"/>
    <w:multiLevelType w:val="hybridMultilevel"/>
    <w:tmpl w:val="38B283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4B72FC5"/>
    <w:multiLevelType w:val="hybridMultilevel"/>
    <w:tmpl w:val="976478D2"/>
    <w:lvl w:ilvl="0" w:tplc="093230A6">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E6F065F"/>
    <w:multiLevelType w:val="hybridMultilevel"/>
    <w:tmpl w:val="EC04F2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1FF1E40"/>
    <w:multiLevelType w:val="hybridMultilevel"/>
    <w:tmpl w:val="6C1A92AA"/>
    <w:lvl w:ilvl="0" w:tplc="81749D5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D2"/>
    <w:rsid w:val="00020B80"/>
    <w:rsid w:val="000211BF"/>
    <w:rsid w:val="00043249"/>
    <w:rsid w:val="000442AF"/>
    <w:rsid w:val="0004538F"/>
    <w:rsid w:val="00072450"/>
    <w:rsid w:val="000863D7"/>
    <w:rsid w:val="00095AAE"/>
    <w:rsid w:val="00096D03"/>
    <w:rsid w:val="000C0876"/>
    <w:rsid w:val="000C60DB"/>
    <w:rsid w:val="000C70C2"/>
    <w:rsid w:val="000D1195"/>
    <w:rsid w:val="000D3F0C"/>
    <w:rsid w:val="000E15FA"/>
    <w:rsid w:val="000E3EAE"/>
    <w:rsid w:val="000F0660"/>
    <w:rsid w:val="00103E06"/>
    <w:rsid w:val="00107445"/>
    <w:rsid w:val="00112A86"/>
    <w:rsid w:val="00115878"/>
    <w:rsid w:val="00121084"/>
    <w:rsid w:val="0013109C"/>
    <w:rsid w:val="0016269C"/>
    <w:rsid w:val="0017621B"/>
    <w:rsid w:val="001771CB"/>
    <w:rsid w:val="0018544F"/>
    <w:rsid w:val="0019586A"/>
    <w:rsid w:val="001A4CDF"/>
    <w:rsid w:val="001B407A"/>
    <w:rsid w:val="001B758D"/>
    <w:rsid w:val="001C5588"/>
    <w:rsid w:val="001C5B9D"/>
    <w:rsid w:val="001C5BDE"/>
    <w:rsid w:val="001D54E6"/>
    <w:rsid w:val="001D630E"/>
    <w:rsid w:val="001E40CE"/>
    <w:rsid w:val="001E49CA"/>
    <w:rsid w:val="00215217"/>
    <w:rsid w:val="002350DE"/>
    <w:rsid w:val="00240880"/>
    <w:rsid w:val="00240CDC"/>
    <w:rsid w:val="0024672F"/>
    <w:rsid w:val="00265D9D"/>
    <w:rsid w:val="00270CFE"/>
    <w:rsid w:val="002A0E53"/>
    <w:rsid w:val="002A4ED7"/>
    <w:rsid w:val="002C25EA"/>
    <w:rsid w:val="002C28B0"/>
    <w:rsid w:val="002D35BC"/>
    <w:rsid w:val="002E248B"/>
    <w:rsid w:val="002E4F1F"/>
    <w:rsid w:val="002E7503"/>
    <w:rsid w:val="002F0EEA"/>
    <w:rsid w:val="002F0FF7"/>
    <w:rsid w:val="002F519A"/>
    <w:rsid w:val="003110F0"/>
    <w:rsid w:val="003125D4"/>
    <w:rsid w:val="0032306C"/>
    <w:rsid w:val="00326D05"/>
    <w:rsid w:val="00334C74"/>
    <w:rsid w:val="00337E99"/>
    <w:rsid w:val="00342DD7"/>
    <w:rsid w:val="00343F27"/>
    <w:rsid w:val="00345704"/>
    <w:rsid w:val="00351F30"/>
    <w:rsid w:val="00352005"/>
    <w:rsid w:val="00354030"/>
    <w:rsid w:val="0035797E"/>
    <w:rsid w:val="0036531E"/>
    <w:rsid w:val="00380CCB"/>
    <w:rsid w:val="00384318"/>
    <w:rsid w:val="00387C1A"/>
    <w:rsid w:val="003909BF"/>
    <w:rsid w:val="003A7CF7"/>
    <w:rsid w:val="003B4088"/>
    <w:rsid w:val="003B64F8"/>
    <w:rsid w:val="003D30A5"/>
    <w:rsid w:val="003D4485"/>
    <w:rsid w:val="003F0AEF"/>
    <w:rsid w:val="003F5575"/>
    <w:rsid w:val="00417A36"/>
    <w:rsid w:val="00432083"/>
    <w:rsid w:val="00435EA3"/>
    <w:rsid w:val="00436692"/>
    <w:rsid w:val="00437411"/>
    <w:rsid w:val="00437663"/>
    <w:rsid w:val="004514D0"/>
    <w:rsid w:val="00466837"/>
    <w:rsid w:val="00471078"/>
    <w:rsid w:val="004762D9"/>
    <w:rsid w:val="004818F0"/>
    <w:rsid w:val="004855D6"/>
    <w:rsid w:val="004928BF"/>
    <w:rsid w:val="00492FF8"/>
    <w:rsid w:val="00492FFC"/>
    <w:rsid w:val="004A0F2D"/>
    <w:rsid w:val="004A2083"/>
    <w:rsid w:val="004B01CB"/>
    <w:rsid w:val="004B0821"/>
    <w:rsid w:val="004B4555"/>
    <w:rsid w:val="004B6063"/>
    <w:rsid w:val="004E315E"/>
    <w:rsid w:val="004E71B2"/>
    <w:rsid w:val="004F463C"/>
    <w:rsid w:val="00505DD3"/>
    <w:rsid w:val="00506726"/>
    <w:rsid w:val="00506B08"/>
    <w:rsid w:val="0053230B"/>
    <w:rsid w:val="005345B2"/>
    <w:rsid w:val="005346BB"/>
    <w:rsid w:val="00545729"/>
    <w:rsid w:val="0055338E"/>
    <w:rsid w:val="005534BB"/>
    <w:rsid w:val="005729F1"/>
    <w:rsid w:val="00575EED"/>
    <w:rsid w:val="0059110B"/>
    <w:rsid w:val="005A280F"/>
    <w:rsid w:val="005C00C4"/>
    <w:rsid w:val="005C4F26"/>
    <w:rsid w:val="005D4558"/>
    <w:rsid w:val="005F5AF0"/>
    <w:rsid w:val="005F73FC"/>
    <w:rsid w:val="00601AA0"/>
    <w:rsid w:val="00611767"/>
    <w:rsid w:val="00611BDA"/>
    <w:rsid w:val="00612F6C"/>
    <w:rsid w:val="00616AE1"/>
    <w:rsid w:val="00631877"/>
    <w:rsid w:val="00642C35"/>
    <w:rsid w:val="00657907"/>
    <w:rsid w:val="00660137"/>
    <w:rsid w:val="0066647B"/>
    <w:rsid w:val="00680FA6"/>
    <w:rsid w:val="006930A6"/>
    <w:rsid w:val="00697F6A"/>
    <w:rsid w:val="006A3C26"/>
    <w:rsid w:val="006A5134"/>
    <w:rsid w:val="006B13E1"/>
    <w:rsid w:val="006B3AB2"/>
    <w:rsid w:val="006B488C"/>
    <w:rsid w:val="006B7FC9"/>
    <w:rsid w:val="006C1E77"/>
    <w:rsid w:val="006D0B96"/>
    <w:rsid w:val="006D2C0D"/>
    <w:rsid w:val="00703715"/>
    <w:rsid w:val="00703864"/>
    <w:rsid w:val="00704FD4"/>
    <w:rsid w:val="0071295E"/>
    <w:rsid w:val="0071327C"/>
    <w:rsid w:val="00724FBD"/>
    <w:rsid w:val="00726E5A"/>
    <w:rsid w:val="007332BB"/>
    <w:rsid w:val="00733E0C"/>
    <w:rsid w:val="00740B0F"/>
    <w:rsid w:val="0075699A"/>
    <w:rsid w:val="007573B4"/>
    <w:rsid w:val="007635F8"/>
    <w:rsid w:val="0077141E"/>
    <w:rsid w:val="00780745"/>
    <w:rsid w:val="00785024"/>
    <w:rsid w:val="007955A1"/>
    <w:rsid w:val="007A5240"/>
    <w:rsid w:val="007B6D00"/>
    <w:rsid w:val="007E0AE5"/>
    <w:rsid w:val="007E619E"/>
    <w:rsid w:val="007F289D"/>
    <w:rsid w:val="007F57FD"/>
    <w:rsid w:val="007F7B32"/>
    <w:rsid w:val="007F7FB0"/>
    <w:rsid w:val="008000BD"/>
    <w:rsid w:val="00806FA1"/>
    <w:rsid w:val="00827AEE"/>
    <w:rsid w:val="00832AF5"/>
    <w:rsid w:val="00844D6C"/>
    <w:rsid w:val="00852FE6"/>
    <w:rsid w:val="00864FD5"/>
    <w:rsid w:val="00864FEA"/>
    <w:rsid w:val="00867643"/>
    <w:rsid w:val="00870A6A"/>
    <w:rsid w:val="00876BEE"/>
    <w:rsid w:val="008822EC"/>
    <w:rsid w:val="008A7F5A"/>
    <w:rsid w:val="008B4F2F"/>
    <w:rsid w:val="008D0F83"/>
    <w:rsid w:val="00907BD3"/>
    <w:rsid w:val="0092578F"/>
    <w:rsid w:val="00937757"/>
    <w:rsid w:val="00951DF3"/>
    <w:rsid w:val="009649C2"/>
    <w:rsid w:val="00964F15"/>
    <w:rsid w:val="00970245"/>
    <w:rsid w:val="00973574"/>
    <w:rsid w:val="00984E86"/>
    <w:rsid w:val="009A2EF8"/>
    <w:rsid w:val="009A4040"/>
    <w:rsid w:val="009B3EFB"/>
    <w:rsid w:val="009B5533"/>
    <w:rsid w:val="009B65F7"/>
    <w:rsid w:val="009C023D"/>
    <w:rsid w:val="009D1F12"/>
    <w:rsid w:val="009D24DF"/>
    <w:rsid w:val="009E7D70"/>
    <w:rsid w:val="009F7A07"/>
    <w:rsid w:val="00A03876"/>
    <w:rsid w:val="00A115E6"/>
    <w:rsid w:val="00A20A41"/>
    <w:rsid w:val="00A22990"/>
    <w:rsid w:val="00A22C17"/>
    <w:rsid w:val="00A40014"/>
    <w:rsid w:val="00A63ED0"/>
    <w:rsid w:val="00A66E62"/>
    <w:rsid w:val="00A72A32"/>
    <w:rsid w:val="00A85BDF"/>
    <w:rsid w:val="00A903A4"/>
    <w:rsid w:val="00A91F6F"/>
    <w:rsid w:val="00AA35E0"/>
    <w:rsid w:val="00AA6B55"/>
    <w:rsid w:val="00AB2D12"/>
    <w:rsid w:val="00AB4E08"/>
    <w:rsid w:val="00AC6CC1"/>
    <w:rsid w:val="00AC7F18"/>
    <w:rsid w:val="00AD2ED2"/>
    <w:rsid w:val="00B0012D"/>
    <w:rsid w:val="00B01157"/>
    <w:rsid w:val="00B1070C"/>
    <w:rsid w:val="00B16496"/>
    <w:rsid w:val="00B210D8"/>
    <w:rsid w:val="00B55971"/>
    <w:rsid w:val="00B6151A"/>
    <w:rsid w:val="00B619BB"/>
    <w:rsid w:val="00B739FD"/>
    <w:rsid w:val="00B81849"/>
    <w:rsid w:val="00B94A97"/>
    <w:rsid w:val="00B972F8"/>
    <w:rsid w:val="00B97F25"/>
    <w:rsid w:val="00BC2DED"/>
    <w:rsid w:val="00BC6476"/>
    <w:rsid w:val="00BD01DF"/>
    <w:rsid w:val="00BD7B6E"/>
    <w:rsid w:val="00BF2A46"/>
    <w:rsid w:val="00BF5A02"/>
    <w:rsid w:val="00C001DC"/>
    <w:rsid w:val="00C02307"/>
    <w:rsid w:val="00C1639C"/>
    <w:rsid w:val="00C34ECC"/>
    <w:rsid w:val="00C52282"/>
    <w:rsid w:val="00C548D0"/>
    <w:rsid w:val="00C558BC"/>
    <w:rsid w:val="00C611BC"/>
    <w:rsid w:val="00C6134A"/>
    <w:rsid w:val="00C6347F"/>
    <w:rsid w:val="00C7750A"/>
    <w:rsid w:val="00C932F9"/>
    <w:rsid w:val="00C96D53"/>
    <w:rsid w:val="00CA6246"/>
    <w:rsid w:val="00CB0DD8"/>
    <w:rsid w:val="00CC33E4"/>
    <w:rsid w:val="00CD1807"/>
    <w:rsid w:val="00CD5524"/>
    <w:rsid w:val="00CE1C07"/>
    <w:rsid w:val="00CE27AD"/>
    <w:rsid w:val="00CE3C62"/>
    <w:rsid w:val="00CF2E03"/>
    <w:rsid w:val="00D01B3D"/>
    <w:rsid w:val="00D22EDE"/>
    <w:rsid w:val="00D24D7B"/>
    <w:rsid w:val="00D25098"/>
    <w:rsid w:val="00D34036"/>
    <w:rsid w:val="00D3493A"/>
    <w:rsid w:val="00D35BDE"/>
    <w:rsid w:val="00D418D5"/>
    <w:rsid w:val="00D60E07"/>
    <w:rsid w:val="00D62BB5"/>
    <w:rsid w:val="00D631EC"/>
    <w:rsid w:val="00D65F04"/>
    <w:rsid w:val="00D80CD5"/>
    <w:rsid w:val="00D82CB8"/>
    <w:rsid w:val="00D877CC"/>
    <w:rsid w:val="00D94C79"/>
    <w:rsid w:val="00D962EB"/>
    <w:rsid w:val="00DA71F3"/>
    <w:rsid w:val="00DB7D39"/>
    <w:rsid w:val="00DF4695"/>
    <w:rsid w:val="00E43C63"/>
    <w:rsid w:val="00E4470E"/>
    <w:rsid w:val="00E6177E"/>
    <w:rsid w:val="00E6586D"/>
    <w:rsid w:val="00E82F19"/>
    <w:rsid w:val="00EA3B91"/>
    <w:rsid w:val="00EA3D94"/>
    <w:rsid w:val="00EA77C7"/>
    <w:rsid w:val="00EC436F"/>
    <w:rsid w:val="00ED4003"/>
    <w:rsid w:val="00F32BC0"/>
    <w:rsid w:val="00F65B30"/>
    <w:rsid w:val="00F720AB"/>
    <w:rsid w:val="00F911E7"/>
    <w:rsid w:val="00F920C4"/>
    <w:rsid w:val="00FA6101"/>
    <w:rsid w:val="00FA6B4E"/>
    <w:rsid w:val="00FC2CD2"/>
    <w:rsid w:val="00FC54E5"/>
    <w:rsid w:val="00FD2647"/>
    <w:rsid w:val="00FE193A"/>
    <w:rsid w:val="00FF09F5"/>
    <w:rsid w:val="00FF249A"/>
    <w:rsid w:val="00FF3A8E"/>
    <w:rsid w:val="00FF79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3C210C57"/>
  <w15:chartTrackingRefBased/>
  <w15:docId w15:val="{5C7C204E-C190-4DE2-852F-372A8028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7F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F27"/>
    <w:pPr>
      <w:tabs>
        <w:tab w:val="center" w:pos="4819"/>
        <w:tab w:val="right" w:pos="9638"/>
      </w:tabs>
    </w:pPr>
  </w:style>
  <w:style w:type="character" w:customStyle="1" w:styleId="HeaderChar">
    <w:name w:val="Header Char"/>
    <w:basedOn w:val="DefaultParagraphFont"/>
    <w:link w:val="Header"/>
    <w:uiPriority w:val="99"/>
    <w:rsid w:val="00343F27"/>
  </w:style>
  <w:style w:type="paragraph" w:styleId="Footer">
    <w:name w:val="footer"/>
    <w:basedOn w:val="Normal"/>
    <w:link w:val="FooterChar"/>
    <w:uiPriority w:val="99"/>
    <w:unhideWhenUsed/>
    <w:rsid w:val="00343F27"/>
    <w:pPr>
      <w:tabs>
        <w:tab w:val="center" w:pos="4819"/>
        <w:tab w:val="right" w:pos="9638"/>
      </w:tabs>
    </w:pPr>
  </w:style>
  <w:style w:type="character" w:customStyle="1" w:styleId="FooterChar">
    <w:name w:val="Footer Char"/>
    <w:basedOn w:val="DefaultParagraphFont"/>
    <w:link w:val="Footer"/>
    <w:uiPriority w:val="99"/>
    <w:rsid w:val="00343F27"/>
  </w:style>
  <w:style w:type="paragraph" w:styleId="ListParagraph">
    <w:name w:val="List Paragraph"/>
    <w:basedOn w:val="Normal"/>
    <w:uiPriority w:val="34"/>
    <w:qFormat/>
    <w:rsid w:val="006A3C26"/>
    <w:pPr>
      <w:ind w:left="720"/>
      <w:contextualSpacing/>
    </w:pPr>
  </w:style>
  <w:style w:type="character" w:styleId="Hyperlink">
    <w:name w:val="Hyperlink"/>
    <w:basedOn w:val="DefaultParagraphFont"/>
    <w:uiPriority w:val="99"/>
    <w:unhideWhenUsed/>
    <w:rsid w:val="005F5AF0"/>
    <w:rPr>
      <w:color w:val="0563C1" w:themeColor="hyperlink"/>
      <w:u w:val="single"/>
    </w:rPr>
  </w:style>
  <w:style w:type="character" w:styleId="FollowedHyperlink">
    <w:name w:val="FollowedHyperlink"/>
    <w:basedOn w:val="DefaultParagraphFont"/>
    <w:uiPriority w:val="99"/>
    <w:semiHidden/>
    <w:unhideWhenUsed/>
    <w:rsid w:val="002A4ED7"/>
    <w:rPr>
      <w:color w:val="954F72" w:themeColor="followedHyperlink"/>
      <w:u w:val="single"/>
    </w:rPr>
  </w:style>
  <w:style w:type="table" w:styleId="TableGrid">
    <w:name w:val="Table Grid"/>
    <w:basedOn w:val="TableNormal"/>
    <w:uiPriority w:val="39"/>
    <w:rsid w:val="00E43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B4F2F"/>
  </w:style>
  <w:style w:type="paragraph" w:styleId="BalloonText">
    <w:name w:val="Balloon Text"/>
    <w:basedOn w:val="Normal"/>
    <w:link w:val="BalloonTextChar"/>
    <w:uiPriority w:val="99"/>
    <w:semiHidden/>
    <w:unhideWhenUsed/>
    <w:rsid w:val="00870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A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68560">
      <w:bodyDiv w:val="1"/>
      <w:marLeft w:val="0"/>
      <w:marRight w:val="0"/>
      <w:marTop w:val="0"/>
      <w:marBottom w:val="0"/>
      <w:divBdr>
        <w:top w:val="none" w:sz="0" w:space="0" w:color="auto"/>
        <w:left w:val="none" w:sz="0" w:space="0" w:color="auto"/>
        <w:bottom w:val="none" w:sz="0" w:space="0" w:color="auto"/>
        <w:right w:val="none" w:sz="0" w:space="0" w:color="auto"/>
      </w:divBdr>
    </w:div>
    <w:div w:id="195181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paslaugos.a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k.vstt.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aslaugos.am.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kvr.kpd.lt/heri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48EC7-756B-4189-A4E4-AD63F48F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29472</Words>
  <Characters>16800</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2016-07-26T06:04:00Z</cp:lastPrinted>
  <dcterms:created xsi:type="dcterms:W3CDTF">2016-08-25T07:09:00Z</dcterms:created>
  <dcterms:modified xsi:type="dcterms:W3CDTF">2016-08-25T07:40:00Z</dcterms:modified>
</cp:coreProperties>
</file>