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B1D" w:rsidRPr="007B2790" w:rsidRDefault="00D56B1D" w:rsidP="00D56B1D">
      <w:pPr>
        <w:ind w:left="3600" w:hanging="3600"/>
      </w:pPr>
    </w:p>
    <w:p w:rsidR="009546B4" w:rsidRPr="009546B4" w:rsidRDefault="009546B4" w:rsidP="009546B4">
      <w:pPr>
        <w:ind w:left="101"/>
        <w:jc w:val="center"/>
        <w:rPr>
          <w:b/>
          <w:noProof/>
          <w:sz w:val="32"/>
          <w:szCs w:val="32"/>
          <w:lang w:val="lt-LT" w:eastAsia="lt-LT"/>
        </w:rPr>
      </w:pPr>
      <w:r w:rsidRPr="009546B4">
        <w:rPr>
          <w:b/>
          <w:noProof/>
          <w:sz w:val="32"/>
          <w:szCs w:val="32"/>
          <w:lang w:val="lt-LT" w:eastAsia="lt-LT"/>
        </w:rPr>
        <w:t>AB „PRIENŲ ŠILUMOS TINKLAI“</w:t>
      </w:r>
    </w:p>
    <w:p w:rsidR="009546B4" w:rsidRPr="009546B4" w:rsidRDefault="009546B4" w:rsidP="009546B4">
      <w:pPr>
        <w:ind w:left="101"/>
        <w:jc w:val="both"/>
        <w:rPr>
          <w:b/>
          <w:bCs/>
          <w:noProof/>
          <w:lang w:val="lt-LT" w:eastAsia="lt-LT"/>
        </w:rPr>
      </w:pPr>
    </w:p>
    <w:p w:rsidR="009546B4" w:rsidRPr="009546B4" w:rsidRDefault="009546B4" w:rsidP="009546B4">
      <w:pPr>
        <w:ind w:left="101"/>
        <w:jc w:val="both"/>
        <w:rPr>
          <w:b/>
          <w:bCs/>
          <w:noProof/>
          <w:lang w:val="lt-LT" w:eastAsia="lt-LT"/>
        </w:rPr>
      </w:pPr>
    </w:p>
    <w:p w:rsidR="009546B4" w:rsidRPr="009546B4" w:rsidRDefault="009546B4" w:rsidP="009546B4">
      <w:pPr>
        <w:ind w:left="101"/>
        <w:jc w:val="both"/>
        <w:rPr>
          <w:b/>
          <w:bCs/>
          <w:noProof/>
          <w:lang w:val="lt-LT" w:eastAsia="lt-LT"/>
        </w:rPr>
      </w:pPr>
    </w:p>
    <w:p w:rsidR="009546B4" w:rsidRPr="009546B4" w:rsidRDefault="009546B4" w:rsidP="009546B4">
      <w:pPr>
        <w:ind w:left="101"/>
        <w:jc w:val="both"/>
        <w:rPr>
          <w:b/>
          <w:bCs/>
          <w:noProof/>
          <w:lang w:val="lt-LT" w:eastAsia="lt-LT"/>
        </w:rPr>
      </w:pPr>
    </w:p>
    <w:p w:rsidR="009546B4" w:rsidRPr="009546B4" w:rsidRDefault="009546B4" w:rsidP="009546B4">
      <w:pPr>
        <w:ind w:left="101"/>
        <w:jc w:val="both"/>
        <w:rPr>
          <w:b/>
          <w:bCs/>
          <w:noProof/>
          <w:lang w:val="lt-LT" w:eastAsia="lt-LT"/>
        </w:rPr>
      </w:pPr>
    </w:p>
    <w:p w:rsidR="009546B4" w:rsidRPr="009546B4" w:rsidRDefault="009546B4" w:rsidP="009546B4">
      <w:pPr>
        <w:ind w:left="101"/>
        <w:jc w:val="both"/>
        <w:rPr>
          <w:b/>
          <w:bCs/>
          <w:noProof/>
          <w:lang w:val="lt-LT" w:eastAsia="lt-LT"/>
        </w:rPr>
      </w:pPr>
    </w:p>
    <w:p w:rsidR="009546B4" w:rsidRPr="009546B4" w:rsidRDefault="009546B4" w:rsidP="009546B4">
      <w:pPr>
        <w:ind w:left="101"/>
        <w:jc w:val="both"/>
        <w:rPr>
          <w:b/>
          <w:bCs/>
          <w:noProof/>
          <w:lang w:val="lt-LT" w:eastAsia="lt-LT"/>
        </w:rPr>
      </w:pPr>
    </w:p>
    <w:p w:rsidR="009546B4" w:rsidRPr="009546B4" w:rsidRDefault="009546B4" w:rsidP="009546B4">
      <w:pPr>
        <w:ind w:left="101"/>
        <w:jc w:val="both"/>
        <w:rPr>
          <w:b/>
          <w:bCs/>
          <w:noProof/>
          <w:lang w:val="lt-LT" w:eastAsia="lt-LT"/>
        </w:rPr>
      </w:pPr>
    </w:p>
    <w:p w:rsidR="009546B4" w:rsidRPr="009546B4" w:rsidRDefault="009546B4" w:rsidP="009546B4">
      <w:pPr>
        <w:ind w:left="101"/>
        <w:jc w:val="both"/>
        <w:rPr>
          <w:b/>
          <w:bCs/>
          <w:noProof/>
          <w:lang w:val="lt-LT" w:eastAsia="lt-LT"/>
        </w:rPr>
      </w:pPr>
    </w:p>
    <w:p w:rsidR="009546B4" w:rsidRPr="009546B4" w:rsidRDefault="009546B4" w:rsidP="009546B4">
      <w:pPr>
        <w:ind w:left="101"/>
        <w:jc w:val="center"/>
        <w:rPr>
          <w:b/>
          <w:bCs/>
          <w:noProof/>
          <w:sz w:val="28"/>
          <w:szCs w:val="28"/>
          <w:lang w:val="lt-LT" w:eastAsia="lt-LT"/>
        </w:rPr>
      </w:pPr>
      <w:r w:rsidRPr="009546B4">
        <w:rPr>
          <w:b/>
          <w:bCs/>
          <w:noProof/>
          <w:sz w:val="28"/>
          <w:szCs w:val="28"/>
          <w:lang w:val="lt-LT" w:eastAsia="lt-LT"/>
        </w:rPr>
        <w:t>Centralizuoto šilumos tiekimo tinklų modernizavimas</w:t>
      </w:r>
    </w:p>
    <w:p w:rsidR="009546B4" w:rsidRPr="009546B4" w:rsidRDefault="009546B4" w:rsidP="009546B4">
      <w:pPr>
        <w:ind w:left="101"/>
        <w:jc w:val="center"/>
        <w:rPr>
          <w:b/>
          <w:bCs/>
          <w:noProof/>
          <w:sz w:val="28"/>
          <w:szCs w:val="28"/>
          <w:lang w:val="lt-LT" w:eastAsia="lt-LT"/>
        </w:rPr>
      </w:pPr>
      <w:r w:rsidRPr="009546B4">
        <w:rPr>
          <w:b/>
          <w:bCs/>
          <w:noProof/>
          <w:sz w:val="28"/>
          <w:szCs w:val="28"/>
          <w:lang w:val="lt-LT" w:eastAsia="lt-LT"/>
        </w:rPr>
        <w:t>AB „Prienų šilumos tinklai“</w:t>
      </w: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center"/>
        <w:rPr>
          <w:noProof/>
          <w:sz w:val="28"/>
          <w:szCs w:val="28"/>
          <w:lang w:val="lt-LT" w:eastAsia="lt-LT"/>
        </w:rPr>
      </w:pPr>
      <w:r w:rsidRPr="009546B4">
        <w:rPr>
          <w:noProof/>
          <w:sz w:val="28"/>
          <w:szCs w:val="28"/>
          <w:lang w:val="lt-LT" w:eastAsia="lt-LT"/>
        </w:rPr>
        <w:t>Informacija atrankai dėl privalomo poveikio aplinkai vertinimo</w:t>
      </w:r>
    </w:p>
    <w:p w:rsidR="009546B4" w:rsidRPr="009546B4" w:rsidRDefault="009546B4" w:rsidP="009546B4">
      <w:pPr>
        <w:ind w:left="101"/>
        <w:jc w:val="center"/>
        <w:rPr>
          <w:b/>
          <w:noProof/>
          <w:sz w:val="28"/>
          <w:szCs w:val="28"/>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pStyle w:val="ListParagraph"/>
        <w:numPr>
          <w:ilvl w:val="0"/>
          <w:numId w:val="16"/>
        </w:numPr>
        <w:jc w:val="center"/>
        <w:rPr>
          <w:noProof/>
          <w:lang w:val="lt-LT" w:eastAsia="lt-LT"/>
        </w:rPr>
      </w:pPr>
      <w:r>
        <w:rPr>
          <w:noProof/>
          <w:lang w:val="lt-LT" w:eastAsia="lt-LT"/>
        </w:rPr>
        <w:t xml:space="preserve"> m.</w:t>
      </w:r>
    </w:p>
    <w:p w:rsidR="009546B4" w:rsidRPr="009546B4" w:rsidRDefault="009546B4" w:rsidP="009546B4">
      <w:pPr>
        <w:ind w:left="101"/>
        <w:jc w:val="both"/>
        <w:rPr>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p>
    <w:p w:rsidR="009546B4" w:rsidRPr="009546B4" w:rsidRDefault="009546B4" w:rsidP="00183D41">
      <w:pPr>
        <w:pStyle w:val="ListParagraph"/>
        <w:numPr>
          <w:ilvl w:val="0"/>
          <w:numId w:val="17"/>
        </w:numPr>
        <w:tabs>
          <w:tab w:val="left" w:pos="1418"/>
        </w:tabs>
        <w:rPr>
          <w:b/>
          <w:noProof/>
          <w:lang w:val="lt-LT" w:eastAsia="lt-LT"/>
        </w:rPr>
      </w:pPr>
      <w:r w:rsidRPr="009546B4">
        <w:rPr>
          <w:b/>
          <w:noProof/>
          <w:lang w:val="lt-LT" w:eastAsia="lt-LT"/>
        </w:rPr>
        <w:t>INFORMACIJA APIE PLANUOJAMOS ŪKINĖS VEIKLOS ORGANIZATORIŲ (UŽSAKOVĄ)</w:t>
      </w: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r w:rsidRPr="009546B4">
        <w:rPr>
          <w:b/>
          <w:noProof/>
          <w:lang w:val="lt-LT" w:eastAsia="lt-LT"/>
        </w:rPr>
        <w:t>1. Planuojamos ūkinės veiklos organizatoriaus (užsakovo) kontaktiniai duomenys (vardas, pavardė; įmonės pavadinimas; adresas, telefonas, faksas, el. paštas).</w:t>
      </w:r>
    </w:p>
    <w:p w:rsidR="009546B4" w:rsidRPr="009546B4" w:rsidRDefault="009546B4" w:rsidP="009546B4">
      <w:pPr>
        <w:ind w:left="101" w:firstLine="619"/>
        <w:jc w:val="both"/>
        <w:rPr>
          <w:noProof/>
          <w:lang w:val="lt-LT" w:eastAsia="lt-LT"/>
        </w:rPr>
      </w:pPr>
      <w:r w:rsidRPr="009546B4">
        <w:rPr>
          <w:noProof/>
          <w:lang w:val="lt-LT" w:eastAsia="lt-LT"/>
        </w:rPr>
        <w:t>Albina Minciuvienė; AB „Prienų šilumos tinklai; Statybininkų g. 6, Prienai, tel. +370 319 53300, faks. +370 319 60235, el. paštas: administratore@prienusiluma.lt</w:t>
      </w: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r w:rsidRPr="009546B4">
        <w:rPr>
          <w:b/>
          <w:noProof/>
          <w:lang w:val="lt-LT" w:eastAsia="lt-LT"/>
        </w:rPr>
        <w:t xml:space="preserve">2. Tais atvejais, kai informaciją atrankai teikia planuojamos ūkinės veiklos organizatoriaus (užsakovo) pasitelktas konsultantas, papildomai pateikiami planuojamos ūkinės veiklos poveikio aplinkai vertinimo dokumento rengėjo kontaktiniai duomenys (vardas, pavardė; įmonės pavadinimas; adresas, telefonas, faksas, el. paštas). </w:t>
      </w:r>
    </w:p>
    <w:p w:rsidR="009546B4" w:rsidRPr="009546B4" w:rsidRDefault="009546B4" w:rsidP="009546B4">
      <w:pPr>
        <w:ind w:left="101" w:firstLine="619"/>
        <w:jc w:val="both"/>
        <w:rPr>
          <w:noProof/>
          <w:lang w:val="lt-LT" w:eastAsia="lt-LT"/>
        </w:rPr>
      </w:pPr>
      <w:r w:rsidRPr="009546B4">
        <w:rPr>
          <w:noProof/>
          <w:lang w:val="lt-LT" w:eastAsia="lt-LT"/>
        </w:rPr>
        <w:t>Albina Minciuvienė; AB „Prienų šilumos tinklai; Statybininkų g. 6, Prienai, tel. +370 319 53300, faks. +370 319 60235, el. paštas: administratore@prienusiluma.lt</w:t>
      </w:r>
    </w:p>
    <w:p w:rsidR="009546B4" w:rsidRPr="009546B4" w:rsidRDefault="009546B4" w:rsidP="009546B4">
      <w:pPr>
        <w:ind w:left="101"/>
        <w:jc w:val="both"/>
        <w:rPr>
          <w:noProof/>
          <w:lang w:val="lt-LT" w:eastAsia="lt-LT"/>
        </w:rPr>
      </w:pPr>
    </w:p>
    <w:p w:rsidR="009546B4" w:rsidRPr="009546B4" w:rsidRDefault="009546B4" w:rsidP="009546B4">
      <w:pPr>
        <w:ind w:left="101"/>
        <w:jc w:val="both"/>
        <w:rPr>
          <w:noProof/>
          <w:lang w:val="lt-LT" w:eastAsia="lt-LT"/>
        </w:rPr>
      </w:pPr>
    </w:p>
    <w:p w:rsidR="009546B4" w:rsidRPr="009546B4" w:rsidRDefault="009546B4" w:rsidP="009546B4">
      <w:pPr>
        <w:ind w:left="101"/>
        <w:jc w:val="center"/>
        <w:rPr>
          <w:b/>
          <w:noProof/>
          <w:lang w:val="lt-LT" w:eastAsia="lt-LT"/>
        </w:rPr>
      </w:pPr>
      <w:r w:rsidRPr="009546B4">
        <w:rPr>
          <w:b/>
          <w:noProof/>
          <w:lang w:val="lt-LT" w:eastAsia="lt-LT"/>
        </w:rPr>
        <w:t>II. PLANUOJAMOS ŪKINĖS VEIKLOS APRAŠYMAS</w:t>
      </w: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r w:rsidRPr="009546B4">
        <w:rPr>
          <w:b/>
          <w:noProof/>
          <w:lang w:val="lt-LT" w:eastAsia="lt-LT"/>
        </w:rPr>
        <w:t xml:space="preserve">3. Planuojamos ūkinės veiklos pavadinimas, nurodant kurį(-iuos) Lietuvos Respublikos planuojamos ūkinės veiklos poveikio aplinkai vertinimo įstatymo 2 priedo planuojamos ūkinės veiklos, kuriai turi būti atliekama atranka dėl poveikio aplinkai vertinimo, rūšių sąrašo punktą(-us) atitinka planuojama ūkinė veikla arba nurodant, kad atranka atliekama vadovaujantis Lietuvos Respublikos planuojamos ūkinės veiklos poveikio aplinkai vertinimo įstatymo 3 straipsnio 3 dalimi, nurodomas atsakingos institucijos raštas (data, Nr.),  kad privaloma atranka. </w:t>
      </w:r>
    </w:p>
    <w:p w:rsidR="009546B4" w:rsidRPr="009546B4" w:rsidRDefault="009546B4" w:rsidP="009546B4">
      <w:pPr>
        <w:ind w:left="101" w:firstLine="619"/>
        <w:jc w:val="both"/>
        <w:rPr>
          <w:noProof/>
          <w:lang w:val="lt-LT" w:eastAsia="lt-LT"/>
        </w:rPr>
      </w:pPr>
      <w:r w:rsidRPr="009546B4">
        <w:rPr>
          <w:noProof/>
          <w:lang w:val="lt-LT" w:eastAsia="lt-LT"/>
        </w:rPr>
        <w:t xml:space="preserve">Planuojama ūkinė veikla - Prienų miesto centralizuoto šilumos tiekimo tinklų rekonstrukcija. Ši informacija atrankai dėl privalomo poveikio aplinkai vertinimo (toliau vadinama PAV) rengiama vadovaujantis LR planuojamos ūkinės veiklos poveikio aplinkai vertinimo įstatymo (Žin., 2005, Nr. 84-3105) 3 str. 3 ir 4 p. bei 2 priedo 3.2 ir 14 p., taip pat ES Direktyvos (85/337/EEC 97/11/EC 2003/33EB) 3 d. b) p. nuostatomis. </w:t>
      </w: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r w:rsidRPr="009546B4">
        <w:rPr>
          <w:b/>
          <w:noProof/>
          <w:lang w:val="lt-LT" w:eastAsia="lt-LT"/>
        </w:rPr>
        <w:t>4. Planuojamos ūkinės veiklos fizinės charakteristikos: žemės sklypo plotas ir planuojama jo naudojimo paskirtis ir būdas (būdai), funkcinės zonos, planuojamas užstatymo plotas, numatomi statiniai, įrenginiai ir jų paskirtys, numatomi įrengti giluminiai gręžiniai, kurių gylis viršija 300 m, numatomi griovimo darbai, reikalinga inžinerinė infrastruktūra (pvz. inžineriniai tinklai (vandentiekio, nuotekų šalinimo, šilumos, energijos ir kt.) susisiekimo komunikacijos).</w:t>
      </w:r>
    </w:p>
    <w:p w:rsidR="009546B4" w:rsidRPr="009546B4" w:rsidRDefault="009546B4" w:rsidP="009546B4">
      <w:pPr>
        <w:ind w:left="101"/>
        <w:jc w:val="both"/>
        <w:rPr>
          <w:noProof/>
          <w:lang w:val="lt-LT" w:eastAsia="lt-LT"/>
        </w:rPr>
      </w:pPr>
      <w:r w:rsidRPr="009546B4">
        <w:rPr>
          <w:noProof/>
          <w:lang w:val="lt-LT" w:eastAsia="lt-LT"/>
        </w:rPr>
        <w:t xml:space="preserve">        Planuojama ūkinė veikla numatoma Prienų miesto ribose. Rekonstruojamos trasos bus keičiamos valstybei priklausančioje teritorijoje. Į trasų keitimo teritorija patenka 4 privačių sklypų žemė. Vykdant projektavimo darbus bus gautas sutikimas vykdyti tinklų projektavimo ir rekonstravimo darbų valstybinėje žemėje. Privačių sklypų savininkai bus iš anksto informuoti apie rekonstrukcijos darbus. </w:t>
      </w:r>
    </w:p>
    <w:p w:rsidR="009546B4" w:rsidRPr="003829EB" w:rsidRDefault="009546B4" w:rsidP="006403F9">
      <w:pPr>
        <w:ind w:left="101"/>
        <w:jc w:val="both"/>
        <w:rPr>
          <w:noProof/>
          <w:lang w:val="lt-LT" w:eastAsia="lt-LT"/>
        </w:rPr>
      </w:pPr>
      <w:r w:rsidRPr="009546B4">
        <w:rPr>
          <w:noProof/>
          <w:lang w:val="lt-LT" w:eastAsia="lt-LT"/>
        </w:rPr>
        <w:t xml:space="preserve">Atrankos </w:t>
      </w:r>
      <w:r w:rsidRPr="009546B4">
        <w:rPr>
          <w:b/>
          <w:noProof/>
          <w:lang w:val="lt-LT" w:eastAsia="lt-LT"/>
        </w:rPr>
        <w:t>1 priede</w:t>
      </w:r>
      <w:r w:rsidRPr="009546B4">
        <w:rPr>
          <w:noProof/>
          <w:lang w:val="lt-LT" w:eastAsia="lt-LT"/>
        </w:rPr>
        <w:t xml:space="preserve">  pateikiamas Prienų miesto žemėlapis su pastatais ir šilumos tiekimo trasomis. Centralizuotos šilumos tinklų trasos plane pažymėtos raudona spalva</w:t>
      </w:r>
      <w:r w:rsidRPr="003829EB">
        <w:rPr>
          <w:noProof/>
          <w:lang w:val="lt-LT" w:eastAsia="lt-LT"/>
        </w:rPr>
        <w:t xml:space="preserve">.  </w:t>
      </w:r>
      <w:r w:rsidR="006403F9" w:rsidRPr="003829EB">
        <w:rPr>
          <w:noProof/>
          <w:lang w:val="lt-LT" w:eastAsia="lt-LT"/>
        </w:rPr>
        <w:t xml:space="preserve">Renovuojamų šilumos trasų išdėstymo planas pateiktas atrankos </w:t>
      </w:r>
      <w:r w:rsidR="006403F9" w:rsidRPr="003829EB">
        <w:rPr>
          <w:b/>
          <w:noProof/>
          <w:lang w:val="lt-LT" w:eastAsia="lt-LT"/>
        </w:rPr>
        <w:t>4 priede.</w:t>
      </w:r>
    </w:p>
    <w:p w:rsidR="009546B4" w:rsidRPr="009546B4" w:rsidRDefault="009546B4" w:rsidP="009546B4">
      <w:pPr>
        <w:ind w:left="101"/>
        <w:jc w:val="both"/>
        <w:rPr>
          <w:noProof/>
          <w:lang w:val="lt-LT" w:eastAsia="lt-LT"/>
        </w:rPr>
      </w:pPr>
      <w:r w:rsidRPr="009546B4">
        <w:rPr>
          <w:noProof/>
          <w:lang w:val="lt-LT" w:eastAsia="lt-LT"/>
        </w:rPr>
        <w:t>Prienuose gerai išvystytą inžinerinių tinklų sistemą, jų tarpe ir centralizuotą šilumos tiekimo</w:t>
      </w:r>
    </w:p>
    <w:p w:rsidR="009546B4" w:rsidRPr="009546B4" w:rsidRDefault="009546B4" w:rsidP="009546B4">
      <w:pPr>
        <w:ind w:left="101"/>
        <w:jc w:val="both"/>
        <w:rPr>
          <w:noProof/>
          <w:lang w:val="lt-LT" w:eastAsia="lt-LT"/>
        </w:rPr>
      </w:pPr>
      <w:r w:rsidRPr="009546B4">
        <w:rPr>
          <w:noProof/>
          <w:lang w:val="lt-LT" w:eastAsia="lt-LT"/>
        </w:rPr>
        <w:t>(CŠT) sistemą. Daugiabučiai gyvenamieji namai, dalis individualių namų, visuomeninės paskirties pastatai š</w:t>
      </w:r>
      <w:r w:rsidR="00183D41">
        <w:rPr>
          <w:noProof/>
          <w:lang w:val="lt-LT" w:eastAsia="lt-LT"/>
        </w:rPr>
        <w:t xml:space="preserve">iluma aprūpinami CŠT sistema.  </w:t>
      </w:r>
      <w:r w:rsidRPr="009546B4">
        <w:rPr>
          <w:noProof/>
          <w:lang w:val="lt-LT" w:eastAsia="lt-LT"/>
        </w:rPr>
        <w:t xml:space="preserve">Miesto </w:t>
      </w:r>
      <w:r>
        <w:rPr>
          <w:noProof/>
          <w:lang w:val="lt-LT" w:eastAsia="lt-LT"/>
        </w:rPr>
        <w:t>vartotojams šiluma tiekiama iš 4-i</w:t>
      </w:r>
      <w:r w:rsidRPr="009546B4">
        <w:rPr>
          <w:noProof/>
          <w:lang w:val="lt-LT" w:eastAsia="lt-LT"/>
        </w:rPr>
        <w:t>ų veikiančių katilinių:</w:t>
      </w:r>
    </w:p>
    <w:p w:rsidR="009546B4" w:rsidRPr="009546B4" w:rsidRDefault="009546B4" w:rsidP="009546B4">
      <w:pPr>
        <w:numPr>
          <w:ilvl w:val="0"/>
          <w:numId w:val="10"/>
        </w:numPr>
        <w:jc w:val="both"/>
        <w:rPr>
          <w:noProof/>
          <w:lang w:val="lt-LT" w:eastAsia="lt-LT"/>
        </w:rPr>
      </w:pPr>
      <w:r w:rsidRPr="009546B4">
        <w:rPr>
          <w:noProof/>
          <w:lang w:val="lt-LT" w:eastAsia="lt-LT"/>
        </w:rPr>
        <w:t>Prienų miesto biokuro katilinė Nr. 2 (kurą deginančio įrenginio nominali šiluminė galia – 7,5 MW);</w:t>
      </w:r>
    </w:p>
    <w:p w:rsidR="009546B4" w:rsidRPr="00183D41" w:rsidRDefault="009546B4" w:rsidP="009546B4">
      <w:pPr>
        <w:numPr>
          <w:ilvl w:val="0"/>
          <w:numId w:val="10"/>
        </w:numPr>
        <w:jc w:val="both"/>
        <w:rPr>
          <w:noProof/>
          <w:lang w:val="lt-LT" w:eastAsia="lt-LT"/>
        </w:rPr>
      </w:pPr>
      <w:r w:rsidRPr="00183D41">
        <w:rPr>
          <w:noProof/>
          <w:lang w:val="lt-LT" w:eastAsia="lt-LT"/>
        </w:rPr>
        <w:lastRenderedPageBreak/>
        <w:t>Prienų miesto gamtinių dujų katilinė Nr. 3 (kurą deginančio įrenginio nominali šiluminė galia – 1,8 MW);</w:t>
      </w:r>
    </w:p>
    <w:p w:rsidR="009546B4" w:rsidRPr="00183D41" w:rsidRDefault="009546B4" w:rsidP="009546B4">
      <w:pPr>
        <w:numPr>
          <w:ilvl w:val="0"/>
          <w:numId w:val="10"/>
        </w:numPr>
        <w:jc w:val="both"/>
        <w:rPr>
          <w:noProof/>
          <w:lang w:val="lt-LT" w:eastAsia="lt-LT"/>
        </w:rPr>
      </w:pPr>
      <w:r w:rsidRPr="00183D41">
        <w:rPr>
          <w:noProof/>
          <w:lang w:val="lt-LT" w:eastAsia="lt-LT"/>
        </w:rPr>
        <w:t xml:space="preserve">Prienų miesto gamtinių dujų katilinė Nr. 1 (kurą deginančio įrenginio nominali šiluminė galia </w:t>
      </w:r>
      <w:r w:rsidR="0023012E" w:rsidRPr="009546B4">
        <w:rPr>
          <w:noProof/>
          <w:lang w:val="lt-LT" w:eastAsia="lt-LT"/>
        </w:rPr>
        <w:t>–</w:t>
      </w:r>
      <w:r w:rsidRPr="00183D41">
        <w:rPr>
          <w:noProof/>
          <w:lang w:val="lt-LT" w:eastAsia="lt-LT"/>
        </w:rPr>
        <w:t xml:space="preserve"> 4,2 MW);</w:t>
      </w:r>
      <w:r w:rsidR="003E4A96" w:rsidRPr="00183D41">
        <w:rPr>
          <w:noProof/>
          <w:lang w:val="lt-LT" w:eastAsia="lt-LT"/>
        </w:rPr>
        <w:t xml:space="preserve"> </w:t>
      </w:r>
    </w:p>
    <w:p w:rsidR="009546B4" w:rsidRPr="009546B4" w:rsidRDefault="009546B4" w:rsidP="009546B4">
      <w:pPr>
        <w:numPr>
          <w:ilvl w:val="0"/>
          <w:numId w:val="10"/>
        </w:numPr>
        <w:jc w:val="both"/>
        <w:rPr>
          <w:noProof/>
          <w:lang w:val="lt-LT" w:eastAsia="lt-LT"/>
        </w:rPr>
      </w:pPr>
      <w:r w:rsidRPr="00183D41">
        <w:rPr>
          <w:noProof/>
          <w:lang w:val="lt-LT" w:eastAsia="lt-LT"/>
        </w:rPr>
        <w:t>Prienų miesto gamtinių dujų katilinė Nr. 5 (kurą deginančio įrenginio nominali šiluminė</w:t>
      </w:r>
      <w:r w:rsidRPr="009546B4">
        <w:rPr>
          <w:noProof/>
          <w:lang w:val="lt-LT" w:eastAsia="lt-LT"/>
        </w:rPr>
        <w:t xml:space="preserve"> galia – 2,1 MW).</w:t>
      </w:r>
    </w:p>
    <w:p w:rsidR="009546B4" w:rsidRPr="009546B4" w:rsidRDefault="009546B4" w:rsidP="009546B4">
      <w:pPr>
        <w:ind w:left="101"/>
        <w:jc w:val="both"/>
        <w:rPr>
          <w:noProof/>
          <w:lang w:val="lt-LT" w:eastAsia="lt-LT"/>
        </w:rPr>
      </w:pPr>
      <w:r w:rsidRPr="009546B4">
        <w:rPr>
          <w:noProof/>
          <w:lang w:val="lt-LT" w:eastAsia="lt-LT"/>
        </w:rPr>
        <w:t xml:space="preserve">Bendras šilumos tinklų ilgis sudaro apie 12 km. </w:t>
      </w:r>
    </w:p>
    <w:p w:rsidR="009546B4" w:rsidRPr="009546B4" w:rsidRDefault="009546B4" w:rsidP="009546B4">
      <w:pPr>
        <w:ind w:left="101"/>
        <w:jc w:val="both"/>
        <w:rPr>
          <w:noProof/>
          <w:lang w:val="lt-LT" w:eastAsia="lt-LT"/>
        </w:rPr>
      </w:pPr>
    </w:p>
    <w:p w:rsidR="009546B4" w:rsidRPr="009546B4" w:rsidRDefault="009546B4" w:rsidP="009546B4">
      <w:pPr>
        <w:ind w:left="101"/>
        <w:jc w:val="both"/>
        <w:rPr>
          <w:b/>
          <w:noProof/>
          <w:lang w:val="lt-LT" w:eastAsia="lt-LT"/>
        </w:rPr>
      </w:pPr>
      <w:r w:rsidRPr="009546B4">
        <w:rPr>
          <w:b/>
          <w:noProof/>
          <w:lang w:val="lt-LT" w:eastAsia="lt-LT"/>
        </w:rPr>
        <w:t xml:space="preserve"> 5. Planuojamos ūkinės veiklos pobūdis: produkcija, technologijos ir pajėgumai (planuojant esamos veiklos plėtrą nurodyti ir vykdomos veiklos technologijas ir pajėgumus). </w:t>
      </w:r>
    </w:p>
    <w:p w:rsidR="009546B4" w:rsidRPr="009546B4" w:rsidRDefault="009546B4" w:rsidP="009546B4">
      <w:pPr>
        <w:ind w:left="101"/>
        <w:jc w:val="both"/>
        <w:rPr>
          <w:b/>
          <w:noProof/>
          <w:lang w:val="lt-LT" w:eastAsia="lt-LT"/>
        </w:rPr>
      </w:pPr>
      <w:r w:rsidRPr="009546B4">
        <w:rPr>
          <w:b/>
          <w:noProof/>
          <w:lang w:val="lt-LT" w:eastAsia="lt-LT"/>
        </w:rPr>
        <w:t xml:space="preserve">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 </w:t>
      </w:r>
    </w:p>
    <w:p w:rsidR="009546B4" w:rsidRPr="009546B4" w:rsidRDefault="009546B4" w:rsidP="009546B4">
      <w:pPr>
        <w:ind w:left="101"/>
        <w:jc w:val="both"/>
        <w:rPr>
          <w:noProof/>
          <w:lang w:val="lt-LT" w:eastAsia="lt-LT"/>
        </w:rPr>
      </w:pPr>
      <w:r>
        <w:rPr>
          <w:noProof/>
          <w:lang w:val="lt-LT" w:eastAsia="lt-LT"/>
        </w:rPr>
        <w:t xml:space="preserve">    </w:t>
      </w:r>
      <w:r>
        <w:rPr>
          <w:noProof/>
          <w:lang w:val="lt-LT" w:eastAsia="lt-LT"/>
        </w:rPr>
        <w:tab/>
        <w:t xml:space="preserve"> </w:t>
      </w:r>
      <w:r w:rsidRPr="009546B4">
        <w:rPr>
          <w:noProof/>
          <w:lang w:val="lt-LT" w:eastAsia="lt-LT"/>
        </w:rPr>
        <w:t xml:space="preserve">Siekiant atstatyti neefektyvias, avaringas ir didelius šilumos tiekimo nuostolius turinčias šilumos perdavimo atkarpas, AB „Prienų šilumos tinklai“ 2017-2019 metais planuoja renovuoti Prienuose dalis miesto centralizuoto šilumos tiekimo sistemų. </w:t>
      </w:r>
      <w:r w:rsidR="00192F8F">
        <w:rPr>
          <w:noProof/>
          <w:lang w:val="lt-LT" w:eastAsia="lt-LT"/>
        </w:rPr>
        <w:t xml:space="preserve">Planuojamų rekonstruoti šiluminių trasų planas su nurodytais atstumais iki saugomos teritorijos Nemuno kilpos pateiktas Atrankos </w:t>
      </w:r>
      <w:r w:rsidR="00192F8F" w:rsidRPr="00192F8F">
        <w:rPr>
          <w:b/>
          <w:noProof/>
          <w:lang w:val="lt-LT" w:eastAsia="lt-LT"/>
        </w:rPr>
        <w:t>4 priede</w:t>
      </w:r>
      <w:r w:rsidR="00192F8F">
        <w:rPr>
          <w:noProof/>
          <w:lang w:val="lt-LT" w:eastAsia="lt-LT"/>
        </w:rPr>
        <w:t xml:space="preserve">. </w:t>
      </w:r>
      <w:r w:rsidR="0023012E">
        <w:rPr>
          <w:noProof/>
          <w:lang w:val="lt-LT" w:eastAsia="lt-LT"/>
        </w:rPr>
        <w:t xml:space="preserve"> </w:t>
      </w:r>
      <w:r w:rsidRPr="009546B4">
        <w:rPr>
          <w:noProof/>
          <w:lang w:val="lt-LT" w:eastAsia="lt-LT"/>
        </w:rPr>
        <w:t xml:space="preserve">Rekonstravus Prienų miesto šilumos tiekimo tinklus, kasmet planuojama tiekti apie 31000 MWh šilumos. Bendras šilumos trasų ilgis siekia apie 12 km. Dalis trasų yra suremontuotos. Renovuojamų 1975-1985 m. senumo trasų bendras ilgis sudarys 2791 m. Keičiamų magistralinių trasų ilgis – 836 m, kvartalinių trasų ilgis – 1955 m. Klojamų vamzdynų išoriniai diametrai be šiluminės izoliacijos svyruos nuo 40 iki 250 mm. Vamzdynų diametrai bus apskaičiuoti ir parinkti pagal esamą šilumos poreikį bei sistemos hidraulika. </w:t>
      </w:r>
      <w:r>
        <w:rPr>
          <w:noProof/>
          <w:lang w:val="lt-LT" w:eastAsia="lt-LT"/>
        </w:rPr>
        <w:t xml:space="preserve"> </w:t>
      </w:r>
      <w:r w:rsidRPr="009546B4">
        <w:rPr>
          <w:noProof/>
          <w:lang w:val="lt-LT" w:eastAsia="lt-LT"/>
        </w:rPr>
        <w:t>Pagrindiniai šilumos nešėjo (termofikacinio vandens) parametrai: tiekiama</w:t>
      </w:r>
      <w:r>
        <w:rPr>
          <w:noProof/>
          <w:lang w:val="lt-LT" w:eastAsia="lt-LT"/>
        </w:rPr>
        <w:t xml:space="preserve"> </w:t>
      </w:r>
      <w:r w:rsidRPr="009546B4">
        <w:rPr>
          <w:noProof/>
          <w:lang w:val="lt-LT" w:eastAsia="lt-LT"/>
        </w:rPr>
        <w:t>- 120-70°C, grįžtama 70-40°C.  Rekonstruojant šilumos tinklus bus panaudota mišri vamzdžių keitimo technologija priklausomai nuo keičiamos atkarpos vietos:</w:t>
      </w:r>
    </w:p>
    <w:p w:rsidR="009546B4" w:rsidRPr="009546B4" w:rsidRDefault="009546B4" w:rsidP="009546B4">
      <w:pPr>
        <w:numPr>
          <w:ilvl w:val="0"/>
          <w:numId w:val="13"/>
        </w:numPr>
        <w:jc w:val="both"/>
        <w:rPr>
          <w:noProof/>
          <w:lang w:val="lt-LT" w:eastAsia="lt-LT"/>
        </w:rPr>
      </w:pPr>
      <w:r w:rsidRPr="009546B4">
        <w:rPr>
          <w:noProof/>
          <w:lang w:val="lt-LT" w:eastAsia="lt-LT"/>
        </w:rPr>
        <w:t xml:space="preserve">bekanalė technologija, kai vietoje esamų senų trasų, esančių nepraeinamuose kanaluose nutiesti naujas bekanales, su šiuolaikinę izoliaciją šilumos trasas; </w:t>
      </w:r>
    </w:p>
    <w:p w:rsidR="009546B4" w:rsidRPr="009546B4" w:rsidRDefault="009546B4" w:rsidP="009546B4">
      <w:pPr>
        <w:numPr>
          <w:ilvl w:val="0"/>
          <w:numId w:val="13"/>
        </w:numPr>
        <w:jc w:val="both"/>
        <w:rPr>
          <w:noProof/>
          <w:lang w:val="lt-LT" w:eastAsia="lt-LT"/>
        </w:rPr>
      </w:pPr>
      <w:r w:rsidRPr="009546B4">
        <w:rPr>
          <w:noProof/>
          <w:lang w:val="lt-LT" w:eastAsia="lt-LT"/>
        </w:rPr>
        <w:t>kanalinė technologija, kai atidengiami lovių galai ir nauji vamzdžiai įstumiami į senus kanalus.</w:t>
      </w:r>
    </w:p>
    <w:p w:rsidR="009546B4" w:rsidRPr="009546B4" w:rsidRDefault="009546B4" w:rsidP="009546B4">
      <w:pPr>
        <w:ind w:left="101"/>
        <w:jc w:val="both"/>
        <w:rPr>
          <w:noProof/>
          <w:lang w:val="lt-LT" w:eastAsia="lt-LT"/>
        </w:rPr>
      </w:pPr>
      <w:r w:rsidRPr="009546B4">
        <w:rPr>
          <w:noProof/>
          <w:lang w:val="lt-LT" w:eastAsia="lt-LT"/>
        </w:rPr>
        <w:t xml:space="preserve">      Šilumos energijos tiekimo trasa rekonstruojama naudojant žinomas pažangias ir praktikoje išbandytas technologijas. </w:t>
      </w:r>
    </w:p>
    <w:p w:rsidR="009546B4" w:rsidRPr="009546B4" w:rsidRDefault="009546B4" w:rsidP="009546B4">
      <w:pPr>
        <w:ind w:left="101" w:firstLine="619"/>
        <w:jc w:val="both"/>
        <w:rPr>
          <w:noProof/>
          <w:lang w:val="lt-LT" w:eastAsia="lt-LT"/>
        </w:rPr>
      </w:pPr>
      <w:r w:rsidRPr="009546B4">
        <w:rPr>
          <w:noProof/>
          <w:lang w:val="lt-LT" w:eastAsia="lt-LT"/>
        </w:rPr>
        <w:t xml:space="preserve">Darbų metu kasimo technika atkasami esami vamzdynai. Nukastas dirvožemio sluoksnis bus kaupiamas šalia darbų vietos įrengtose aikštelėse ir po naujų vamzdynų sumontavimo rekultivuotas dirvožemis bus naudojamas vamzdynų užpylimui ir vejų atstatymui. </w:t>
      </w:r>
      <w:r w:rsidR="0023012E">
        <w:rPr>
          <w:noProof/>
          <w:lang w:val="lt-LT" w:eastAsia="lt-LT"/>
        </w:rPr>
        <w:t xml:space="preserve">Renovuojamų šilumos tinklų teritorijoje medžių kirsti nenumatoma. </w:t>
      </w:r>
      <w:r w:rsidRPr="009546B4">
        <w:rPr>
          <w:noProof/>
          <w:lang w:val="lt-LT" w:eastAsia="lt-LT"/>
        </w:rPr>
        <w:t xml:space="preserve"> </w:t>
      </w:r>
    </w:p>
    <w:p w:rsidR="009546B4" w:rsidRPr="009546B4" w:rsidRDefault="009546B4" w:rsidP="00BA701C">
      <w:pPr>
        <w:ind w:left="101" w:firstLine="619"/>
        <w:jc w:val="both"/>
        <w:rPr>
          <w:noProof/>
          <w:lang w:val="lt-LT" w:eastAsia="lt-LT"/>
        </w:rPr>
      </w:pPr>
      <w:r w:rsidRPr="009546B4">
        <w:rPr>
          <w:noProof/>
          <w:lang w:val="lt-LT" w:eastAsia="lt-LT"/>
        </w:rPr>
        <w:t>Tose vietose kur vamzdynai kerta gatves ar įvažiavimus į kiemus, panaudojant statybinę techniką, bus nuardoma kelio ir šaligatvių danga. Tinkama pakartotinai panaudoti šaligatvio danga bus saugiai saugoma šalia darbo vietų ir baigus darbus panaudojama dangų atstatymui. Išardyto asfalto gabalai bus priduodami kaip atlieką, o dangos atstatomos paklojant naują asfalto dangą.</w:t>
      </w:r>
    </w:p>
    <w:p w:rsidR="009546B4" w:rsidRPr="009546B4" w:rsidRDefault="009546B4" w:rsidP="009546B4">
      <w:pPr>
        <w:ind w:left="101"/>
        <w:jc w:val="both"/>
        <w:rPr>
          <w:noProof/>
          <w:lang w:val="lt-LT" w:eastAsia="lt-LT"/>
        </w:rPr>
      </w:pPr>
      <w:r w:rsidRPr="009546B4">
        <w:rPr>
          <w:noProof/>
          <w:lang w:val="lt-LT" w:eastAsia="lt-LT"/>
        </w:rPr>
        <w:t>Planuojama nuardyti 284 m</w:t>
      </w:r>
      <w:r w:rsidRPr="009546B4">
        <w:rPr>
          <w:noProof/>
          <w:vertAlign w:val="superscript"/>
          <w:lang w:val="lt-LT" w:eastAsia="lt-LT"/>
        </w:rPr>
        <w:t>2</w:t>
      </w:r>
      <w:r w:rsidRPr="009546B4">
        <w:rPr>
          <w:noProof/>
          <w:lang w:val="lt-LT" w:eastAsia="lt-LT"/>
        </w:rPr>
        <w:t xml:space="preserve"> ploto šaligatvio, 1199 m</w:t>
      </w:r>
      <w:r w:rsidRPr="009546B4">
        <w:rPr>
          <w:noProof/>
          <w:vertAlign w:val="superscript"/>
          <w:lang w:val="lt-LT" w:eastAsia="lt-LT"/>
        </w:rPr>
        <w:t>2</w:t>
      </w:r>
      <w:r w:rsidRPr="009546B4">
        <w:rPr>
          <w:noProof/>
          <w:lang w:val="lt-LT" w:eastAsia="lt-LT"/>
        </w:rPr>
        <w:t xml:space="preserve"> - asfalto dangos. </w:t>
      </w:r>
    </w:p>
    <w:p w:rsidR="009546B4" w:rsidRPr="009546B4" w:rsidRDefault="009546B4" w:rsidP="00923AE5">
      <w:pPr>
        <w:ind w:left="101" w:firstLine="619"/>
        <w:jc w:val="both"/>
        <w:rPr>
          <w:noProof/>
          <w:lang w:val="lt-LT" w:eastAsia="lt-LT"/>
        </w:rPr>
      </w:pPr>
      <w:r w:rsidRPr="009546B4">
        <w:rPr>
          <w:noProof/>
          <w:lang w:val="lt-LT" w:eastAsia="lt-LT"/>
        </w:rPr>
        <w:t xml:space="preserve">Projekto įgyvendinimo metu susidėvėjusios trasos keis plieniniais šilumos tiekimo vamzdžiais, padengtais poliuretano putų izoliacija kartu su neizoliuotais signaliniais variniais laidais ir išoriniu polietileniniu apvalkalu. Numatoma klojamų vamzdžių plieno markė - P235GH; P235TR1 ar geresnės kokybės. Naudojama poliuretano putų izoliacija (PUR) turės atitikti LST EN 253:2009 reikalavimus. Polietileno (PE) apvalkalas - atitinkantis LST \ EN 253:2009 reikalavimus. PE apvalkalo žaliavos mažiausias tankis privalės būti - 935 kg/mJ. Tai leis sumažinti eksploatacijos sąnaudas ir šilumos nuostolius. Planuojamos  veiklos metu naudos patikrintas, sertifikuotas medžiagas ir  pažangias technologijas.  </w:t>
      </w:r>
    </w:p>
    <w:p w:rsidR="009546B4" w:rsidRPr="009546B4" w:rsidRDefault="009546B4" w:rsidP="009546B4">
      <w:pPr>
        <w:ind w:left="101" w:firstLine="619"/>
        <w:jc w:val="both"/>
        <w:rPr>
          <w:noProof/>
          <w:lang w:val="lt-LT" w:eastAsia="lt-LT"/>
        </w:rPr>
      </w:pPr>
      <w:r w:rsidRPr="009546B4">
        <w:rPr>
          <w:noProof/>
          <w:lang w:val="lt-LT" w:eastAsia="lt-LT"/>
        </w:rPr>
        <w:lastRenderedPageBreak/>
        <w:t xml:space="preserve">Žaliavų ir medžiagų kiekiai bus detalizuojami parengtame techniniame projekte. Darbų metu naudojama statybos technika (kasimo, montavimo, transportavimo ir kt.) bus techniškai tvarkinga, atitinkanti visus aplinkosauginius reikalavimus. </w:t>
      </w: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r w:rsidRPr="009546B4">
        <w:rPr>
          <w:b/>
          <w:noProof/>
          <w:lang w:val="lt-LT" w:eastAsia="lt-LT"/>
        </w:rPr>
        <w:t>7. Gamtos išteklių (natūralių gamtos komponentų), visų pirma vandens, žemės, dirvožemio, biologinės įvairovės naudojimo mastas ir regeneracinis pajėgumas (atsistatymas).</w:t>
      </w:r>
    </w:p>
    <w:p w:rsidR="00BA701C" w:rsidRDefault="009546B4" w:rsidP="00923AE5">
      <w:pPr>
        <w:ind w:left="101" w:firstLine="619"/>
        <w:jc w:val="both"/>
        <w:rPr>
          <w:noProof/>
          <w:lang w:val="lt-LT" w:eastAsia="lt-LT"/>
        </w:rPr>
      </w:pPr>
      <w:r w:rsidRPr="009546B4">
        <w:rPr>
          <w:noProof/>
          <w:lang w:val="lt-LT" w:eastAsia="lt-LT"/>
        </w:rPr>
        <w:t xml:space="preserve">Nukastas dirvožemio sluoksnis bus kaupiamas šalia darbų vietos įrengtose aikštelėse ir po naujų vamzdynų sumontavimo rekultivuotą dirvožemį naudos vamzdynų užpylimui, vejų atstatymui. </w:t>
      </w:r>
      <w:r w:rsidR="00BA701C">
        <w:rPr>
          <w:noProof/>
          <w:lang w:val="lt-LT" w:eastAsia="lt-LT"/>
        </w:rPr>
        <w:t>Medžių ir želdinių kirsti nenumatoma.</w:t>
      </w:r>
    </w:p>
    <w:p w:rsidR="009546B4" w:rsidRPr="009546B4" w:rsidRDefault="009546B4" w:rsidP="00923AE5">
      <w:pPr>
        <w:ind w:left="101" w:firstLine="619"/>
        <w:jc w:val="both"/>
        <w:rPr>
          <w:noProof/>
          <w:lang w:val="lt-LT" w:eastAsia="lt-LT"/>
        </w:rPr>
      </w:pPr>
      <w:r w:rsidRPr="009546B4">
        <w:rPr>
          <w:noProof/>
          <w:lang w:val="lt-LT" w:eastAsia="lt-LT"/>
        </w:rPr>
        <w:t xml:space="preserve">Planuojama  veikla tokių gamtos išteklių kaip vanduo, biologinė įvairovė neįtakos. </w:t>
      </w:r>
    </w:p>
    <w:p w:rsidR="009546B4" w:rsidRPr="009546B4" w:rsidRDefault="009546B4" w:rsidP="009546B4">
      <w:pPr>
        <w:ind w:left="101"/>
        <w:jc w:val="both"/>
        <w:rPr>
          <w:noProof/>
          <w:lang w:val="lt-LT" w:eastAsia="lt-LT"/>
        </w:rPr>
      </w:pPr>
    </w:p>
    <w:p w:rsidR="009546B4" w:rsidRPr="009546B4" w:rsidRDefault="009546B4" w:rsidP="009546B4">
      <w:pPr>
        <w:ind w:left="101"/>
        <w:jc w:val="both"/>
        <w:rPr>
          <w:b/>
          <w:noProof/>
          <w:lang w:val="lt-LT" w:eastAsia="lt-LT"/>
        </w:rPr>
      </w:pPr>
      <w:r w:rsidRPr="009546B4">
        <w:rPr>
          <w:b/>
          <w:noProof/>
          <w:lang w:val="lt-LT" w:eastAsia="lt-LT"/>
        </w:rPr>
        <w:t>8. Energijos išteklių naudojimo mastas, nurodant kuro rūšį.</w:t>
      </w:r>
    </w:p>
    <w:p w:rsidR="009546B4" w:rsidRPr="009546B4" w:rsidRDefault="009546B4" w:rsidP="00923AE5">
      <w:pPr>
        <w:ind w:left="101" w:firstLine="619"/>
        <w:jc w:val="both"/>
        <w:rPr>
          <w:noProof/>
          <w:lang w:val="lt-LT" w:eastAsia="lt-LT"/>
        </w:rPr>
      </w:pPr>
      <w:r w:rsidRPr="009546B4">
        <w:rPr>
          <w:noProof/>
          <w:lang w:val="lt-LT" w:eastAsia="lt-LT"/>
        </w:rPr>
        <w:t xml:space="preserve">Planuojamai veiklai atlikti mechanizmų veikimui reikės elektros energijos, technikai – kuro.  </w:t>
      </w: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r w:rsidRPr="009546B4">
        <w:rPr>
          <w:b/>
          <w:noProof/>
          <w:lang w:val="lt-LT" w:eastAsia="lt-LT"/>
        </w:rPr>
        <w:t xml:space="preserve">9. Pavojingų, nepavojingų ir radioaktyviųjų atliekų susidarymas, nurodant, </w:t>
      </w:r>
      <w:r w:rsidRPr="009546B4">
        <w:rPr>
          <w:b/>
          <w:bCs/>
          <w:noProof/>
          <w:lang w:val="lt-LT" w:eastAsia="lt-LT"/>
        </w:rPr>
        <w:t>atliekų susidarymo vietą</w:t>
      </w:r>
      <w:r w:rsidRPr="009546B4">
        <w:rPr>
          <w:b/>
          <w:noProof/>
          <w:lang w:val="lt-LT" w:eastAsia="lt-LT"/>
        </w:rPr>
        <w:t xml:space="preserve">, kokios atliekos susidaro (atliekų susidarymo šaltinis arba atliekų tipas), preliminarų jų kiekį, jų tvarkymo </w:t>
      </w:r>
      <w:r w:rsidRPr="009546B4">
        <w:rPr>
          <w:b/>
          <w:bCs/>
          <w:noProof/>
          <w:lang w:val="lt-LT" w:eastAsia="lt-LT"/>
        </w:rPr>
        <w:t>veiklos rūšis</w:t>
      </w:r>
      <w:r w:rsidRPr="009546B4">
        <w:rPr>
          <w:b/>
          <w:noProof/>
          <w:lang w:val="lt-LT" w:eastAsia="lt-LT"/>
        </w:rPr>
        <w:t>.</w:t>
      </w:r>
    </w:p>
    <w:p w:rsidR="009546B4" w:rsidRPr="009546B4" w:rsidRDefault="009546B4" w:rsidP="00923AE5">
      <w:pPr>
        <w:ind w:left="101" w:firstLine="259"/>
        <w:jc w:val="both"/>
        <w:rPr>
          <w:noProof/>
          <w:lang w:val="lt-LT" w:eastAsia="lt-LT"/>
        </w:rPr>
      </w:pPr>
      <w:r w:rsidRPr="009546B4">
        <w:rPr>
          <w:noProof/>
          <w:lang w:val="lt-LT" w:eastAsia="lt-LT"/>
        </w:rPr>
        <w:t>Numatoma, kad planuojamos veiklos įgyvendinimo metu, susidarys sekančios atliekos:</w:t>
      </w:r>
    </w:p>
    <w:p w:rsidR="009546B4" w:rsidRPr="009546B4" w:rsidRDefault="009546B4" w:rsidP="00923AE5">
      <w:pPr>
        <w:numPr>
          <w:ilvl w:val="0"/>
          <w:numId w:val="2"/>
        </w:numPr>
        <w:ind w:left="0" w:firstLine="0"/>
        <w:jc w:val="both"/>
        <w:rPr>
          <w:noProof/>
          <w:lang w:val="lt-LT" w:eastAsia="lt-LT"/>
        </w:rPr>
      </w:pPr>
      <w:r w:rsidRPr="009546B4">
        <w:rPr>
          <w:b/>
          <w:bCs/>
          <w:i/>
          <w:iCs/>
          <w:noProof/>
          <w:lang w:val="lt-LT" w:eastAsia="lt-LT"/>
        </w:rPr>
        <w:t>statybinis laužas</w:t>
      </w:r>
      <w:r w:rsidR="00923AE5">
        <w:rPr>
          <w:noProof/>
          <w:lang w:val="lt-LT" w:eastAsia="lt-LT"/>
        </w:rPr>
        <w:t>. D</w:t>
      </w:r>
      <w:r w:rsidRPr="009546B4">
        <w:rPr>
          <w:noProof/>
          <w:lang w:val="lt-LT" w:eastAsia="lt-LT"/>
        </w:rPr>
        <w:t xml:space="preserve">alis  nepraeinamų kanalų bus demontuota ir dalis lovių, kaip taisyklė, sulaužoma ir nebetinkami tolimesniam panaudojimui pagal savo tiesioginę paskirtį. Tokie loviai priskiriami prie statybinio laužo, smulkinami ir naudojami statybose kaip skalda; </w:t>
      </w:r>
    </w:p>
    <w:p w:rsidR="009546B4" w:rsidRPr="009546B4" w:rsidRDefault="009546B4" w:rsidP="009546B4">
      <w:pPr>
        <w:numPr>
          <w:ilvl w:val="0"/>
          <w:numId w:val="2"/>
        </w:numPr>
        <w:jc w:val="both"/>
        <w:rPr>
          <w:noProof/>
          <w:lang w:val="lt-LT" w:eastAsia="lt-LT"/>
        </w:rPr>
      </w:pPr>
      <w:r w:rsidRPr="009546B4">
        <w:rPr>
          <w:b/>
          <w:bCs/>
          <w:i/>
          <w:iCs/>
          <w:noProof/>
          <w:lang w:val="lt-LT" w:eastAsia="lt-LT"/>
        </w:rPr>
        <w:t>šilumos izoliacija</w:t>
      </w:r>
      <w:r w:rsidRPr="009546B4">
        <w:rPr>
          <w:noProof/>
          <w:lang w:val="lt-LT" w:eastAsia="lt-LT"/>
        </w:rPr>
        <w:t>. Esami vamzdžiai izoliuoti stiklo vata. Nuo demontuotų vamzdžių nuimta</w:t>
      </w:r>
    </w:p>
    <w:p w:rsidR="009546B4" w:rsidRPr="009546B4" w:rsidRDefault="009546B4" w:rsidP="009546B4">
      <w:pPr>
        <w:ind w:left="101"/>
        <w:jc w:val="both"/>
        <w:rPr>
          <w:noProof/>
          <w:lang w:val="lt-LT" w:eastAsia="lt-LT"/>
        </w:rPr>
      </w:pPr>
      <w:r w:rsidRPr="009546B4">
        <w:rPr>
          <w:noProof/>
          <w:lang w:val="lt-LT" w:eastAsia="lt-LT"/>
        </w:rPr>
        <w:t>stiklo vata pakartotiniam izoliavimui jau nebetinkama ir bus išvežama į statybinių atliekų sąvartyną. Stiklo vata priskiriama prie nepavojingų atliekų;</w:t>
      </w:r>
    </w:p>
    <w:p w:rsidR="009546B4" w:rsidRPr="009546B4" w:rsidRDefault="009546B4" w:rsidP="00923AE5">
      <w:pPr>
        <w:numPr>
          <w:ilvl w:val="0"/>
          <w:numId w:val="2"/>
        </w:numPr>
        <w:ind w:left="0" w:firstLine="0"/>
        <w:jc w:val="both"/>
        <w:rPr>
          <w:noProof/>
          <w:lang w:val="lt-LT" w:eastAsia="lt-LT"/>
        </w:rPr>
      </w:pPr>
      <w:r w:rsidRPr="009546B4">
        <w:rPr>
          <w:b/>
          <w:bCs/>
          <w:i/>
          <w:iCs/>
          <w:noProof/>
          <w:lang w:val="lt-LT" w:eastAsia="lt-LT"/>
        </w:rPr>
        <w:t>metalinis tinklas, dengiantis stiklo vatą</w:t>
      </w:r>
      <w:r w:rsidRPr="009546B4">
        <w:rPr>
          <w:noProof/>
          <w:lang w:val="lt-LT" w:eastAsia="lt-LT"/>
        </w:rPr>
        <w:t>. Vamzdį termiškai izoliuojančią stiklo vatą gaubiantis metalinis tinklas tolimesnei eksploatacijai nebetinkamas, nes būna surūdijęs ir</w:t>
      </w:r>
    </w:p>
    <w:p w:rsidR="009546B4" w:rsidRPr="009546B4" w:rsidRDefault="009546B4" w:rsidP="00923AE5">
      <w:pPr>
        <w:jc w:val="both"/>
        <w:rPr>
          <w:noProof/>
          <w:lang w:val="lt-LT" w:eastAsia="lt-LT"/>
        </w:rPr>
      </w:pPr>
      <w:r w:rsidRPr="009546B4">
        <w:rPr>
          <w:noProof/>
          <w:lang w:val="lt-LT" w:eastAsia="lt-LT"/>
        </w:rPr>
        <w:t xml:space="preserve">sutrūkinėjęs. Kaip metalo laužą jį numatoma parduoti metalo laužo supirktuvėms. Tai nepavojingos atliekos; </w:t>
      </w:r>
    </w:p>
    <w:p w:rsidR="009546B4" w:rsidRPr="009546B4" w:rsidRDefault="009546B4" w:rsidP="009546B4">
      <w:pPr>
        <w:numPr>
          <w:ilvl w:val="0"/>
          <w:numId w:val="2"/>
        </w:numPr>
        <w:jc w:val="both"/>
        <w:rPr>
          <w:noProof/>
          <w:lang w:val="lt-LT" w:eastAsia="lt-LT"/>
        </w:rPr>
      </w:pPr>
      <w:r w:rsidRPr="009546B4">
        <w:rPr>
          <w:b/>
          <w:bCs/>
          <w:i/>
          <w:iCs/>
          <w:noProof/>
          <w:lang w:val="lt-LT" w:eastAsia="lt-LT"/>
        </w:rPr>
        <w:t>seni plieniniai vamzdžiai</w:t>
      </w:r>
      <w:r w:rsidRPr="009546B4">
        <w:rPr>
          <w:noProof/>
          <w:lang w:val="lt-LT" w:eastAsia="lt-LT"/>
        </w:rPr>
        <w:t>. Demontuoti plieniniai vamzdžiai pakartotiniam naudojimui nėra</w:t>
      </w:r>
    </w:p>
    <w:p w:rsidR="009546B4" w:rsidRPr="009546B4" w:rsidRDefault="009546B4" w:rsidP="009546B4">
      <w:pPr>
        <w:ind w:left="101"/>
        <w:jc w:val="both"/>
        <w:rPr>
          <w:noProof/>
          <w:lang w:val="lt-LT" w:eastAsia="lt-LT"/>
        </w:rPr>
      </w:pPr>
      <w:r w:rsidRPr="009546B4">
        <w:rPr>
          <w:noProof/>
          <w:lang w:val="lt-LT" w:eastAsia="lt-LT"/>
        </w:rPr>
        <w:t>tinkami ir parduodami metalo laužo supirktuvėms. Tai nepavojinga atlieka;</w:t>
      </w:r>
    </w:p>
    <w:p w:rsidR="009546B4" w:rsidRPr="009546B4" w:rsidRDefault="009546B4" w:rsidP="009546B4">
      <w:pPr>
        <w:numPr>
          <w:ilvl w:val="0"/>
          <w:numId w:val="2"/>
        </w:numPr>
        <w:jc w:val="both"/>
        <w:rPr>
          <w:noProof/>
          <w:lang w:val="lt-LT" w:eastAsia="lt-LT"/>
        </w:rPr>
      </w:pPr>
      <w:r w:rsidRPr="009546B4">
        <w:rPr>
          <w:b/>
          <w:bCs/>
          <w:i/>
          <w:iCs/>
          <w:noProof/>
          <w:lang w:val="lt-LT" w:eastAsia="lt-LT"/>
        </w:rPr>
        <w:t>asfalto nuolaužos</w:t>
      </w:r>
      <w:r w:rsidRPr="009546B4">
        <w:rPr>
          <w:noProof/>
          <w:lang w:val="lt-LT" w:eastAsia="lt-LT"/>
        </w:rPr>
        <w:t>. Atidengiant nepraeinamus kanalus, ypač įvažiavimuose į kiemus, reikės</w:t>
      </w:r>
    </w:p>
    <w:p w:rsidR="009546B4" w:rsidRPr="009546B4" w:rsidRDefault="009546B4" w:rsidP="009546B4">
      <w:pPr>
        <w:ind w:left="101"/>
        <w:jc w:val="both"/>
        <w:rPr>
          <w:noProof/>
          <w:lang w:val="lt-LT" w:eastAsia="lt-LT"/>
        </w:rPr>
      </w:pPr>
      <w:r w:rsidRPr="009546B4">
        <w:rPr>
          <w:noProof/>
          <w:lang w:val="lt-LT" w:eastAsia="lt-LT"/>
        </w:rPr>
        <w:t>išardyti asfalto dangą. Išardyto asfalto gabalai bus perdirbti kaip statybinis laužas. Tai nepavojinga atlieka;</w:t>
      </w:r>
    </w:p>
    <w:p w:rsidR="009546B4" w:rsidRPr="009546B4" w:rsidRDefault="009546B4" w:rsidP="00923AE5">
      <w:pPr>
        <w:numPr>
          <w:ilvl w:val="0"/>
          <w:numId w:val="2"/>
        </w:numPr>
        <w:ind w:left="0" w:firstLine="0"/>
        <w:jc w:val="both"/>
        <w:rPr>
          <w:noProof/>
          <w:lang w:val="lt-LT" w:eastAsia="lt-LT"/>
        </w:rPr>
      </w:pPr>
      <w:r w:rsidRPr="009546B4">
        <w:rPr>
          <w:b/>
          <w:i/>
          <w:noProof/>
          <w:lang w:val="lt-LT" w:eastAsia="lt-LT"/>
        </w:rPr>
        <w:t>izoliacinės medžiagos</w:t>
      </w:r>
      <w:r w:rsidRPr="009546B4">
        <w:rPr>
          <w:noProof/>
          <w:lang w:val="lt-LT" w:eastAsia="lt-LT"/>
        </w:rPr>
        <w:t>. Esami vamzdžiai yra izoliuoti veltiniu (rusų kalba – толь). Asbesto izoliacijoje nėra, atlieka nepavojinga.</w:t>
      </w:r>
    </w:p>
    <w:p w:rsidR="009546B4" w:rsidRDefault="009546B4" w:rsidP="009546B4">
      <w:pPr>
        <w:ind w:left="101"/>
        <w:jc w:val="both"/>
        <w:rPr>
          <w:noProof/>
          <w:lang w:val="lt-LT" w:eastAsia="lt-LT"/>
        </w:rPr>
      </w:pPr>
      <w:r w:rsidRPr="009546B4">
        <w:rPr>
          <w:noProof/>
          <w:lang w:val="lt-LT" w:eastAsia="lt-LT"/>
        </w:rPr>
        <w:t>Detalesnę informacija apie susidarančias atliekas ir jų kiekius pateikta žemiau esančioje lentelėje.</w:t>
      </w:r>
    </w:p>
    <w:p w:rsidR="007F30E5" w:rsidRPr="009546B4" w:rsidRDefault="007F30E5" w:rsidP="009546B4">
      <w:pPr>
        <w:ind w:left="101"/>
        <w:jc w:val="both"/>
        <w:rPr>
          <w:noProof/>
          <w:lang w:val="lt-LT"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276"/>
        <w:gridCol w:w="850"/>
        <w:gridCol w:w="426"/>
        <w:gridCol w:w="992"/>
        <w:gridCol w:w="1134"/>
        <w:gridCol w:w="1417"/>
        <w:gridCol w:w="851"/>
        <w:gridCol w:w="1276"/>
      </w:tblGrid>
      <w:tr w:rsidR="009546B4" w:rsidRPr="009546B4" w:rsidTr="009546B4">
        <w:tc>
          <w:tcPr>
            <w:tcW w:w="1384" w:type="dxa"/>
            <w:vMerge w:val="restart"/>
            <w:tcBorders>
              <w:right w:val="single" w:sz="4" w:space="0" w:color="auto"/>
            </w:tcBorders>
          </w:tcPr>
          <w:p w:rsidR="009546B4" w:rsidRPr="00923AE5" w:rsidRDefault="009546B4" w:rsidP="009546B4">
            <w:pPr>
              <w:ind w:left="101"/>
              <w:jc w:val="both"/>
              <w:rPr>
                <w:noProof/>
                <w:sz w:val="20"/>
                <w:szCs w:val="20"/>
                <w:lang w:val="lt-LT" w:eastAsia="lt-LT"/>
              </w:rPr>
            </w:pPr>
          </w:p>
          <w:p w:rsidR="009546B4" w:rsidRPr="00923AE5" w:rsidRDefault="009546B4" w:rsidP="009546B4">
            <w:pPr>
              <w:ind w:left="101"/>
              <w:jc w:val="both"/>
              <w:rPr>
                <w:noProof/>
                <w:sz w:val="20"/>
                <w:szCs w:val="20"/>
                <w:lang w:val="lt-LT" w:eastAsia="lt-LT"/>
              </w:rPr>
            </w:pPr>
            <w:r w:rsidRPr="00923AE5">
              <w:rPr>
                <w:noProof/>
                <w:sz w:val="20"/>
                <w:szCs w:val="20"/>
                <w:lang w:val="lt-LT" w:eastAsia="lt-LT"/>
              </w:rPr>
              <w:t>Technologinis procesas</w:t>
            </w:r>
          </w:p>
        </w:tc>
        <w:tc>
          <w:tcPr>
            <w:tcW w:w="6095" w:type="dxa"/>
            <w:gridSpan w:val="6"/>
            <w:tcBorders>
              <w:top w:val="single" w:sz="4" w:space="0" w:color="auto"/>
              <w:left w:val="single" w:sz="4" w:space="0" w:color="auto"/>
              <w:bottom w:val="single" w:sz="4" w:space="0" w:color="auto"/>
              <w:right w:val="single" w:sz="4" w:space="0" w:color="auto"/>
            </w:tcBorders>
            <w:vAlign w:val="center"/>
          </w:tcPr>
          <w:p w:rsidR="009546B4" w:rsidRPr="00923AE5" w:rsidRDefault="009546B4" w:rsidP="009546B4">
            <w:pPr>
              <w:ind w:left="101"/>
              <w:jc w:val="both"/>
              <w:rPr>
                <w:noProof/>
                <w:sz w:val="20"/>
                <w:szCs w:val="20"/>
                <w:lang w:val="lt-LT" w:eastAsia="lt-LT"/>
              </w:rPr>
            </w:pPr>
          </w:p>
          <w:p w:rsidR="009546B4" w:rsidRPr="00923AE5" w:rsidRDefault="009546B4" w:rsidP="009546B4">
            <w:pPr>
              <w:ind w:left="101"/>
              <w:jc w:val="both"/>
              <w:rPr>
                <w:noProof/>
                <w:sz w:val="20"/>
                <w:szCs w:val="20"/>
                <w:lang w:val="lt-LT" w:eastAsia="lt-LT"/>
              </w:rPr>
            </w:pPr>
            <w:r w:rsidRPr="00923AE5">
              <w:rPr>
                <w:noProof/>
                <w:sz w:val="20"/>
                <w:szCs w:val="20"/>
                <w:lang w:val="lt-LT" w:eastAsia="lt-LT"/>
              </w:rPr>
              <w:t>Atliekos</w:t>
            </w:r>
          </w:p>
          <w:p w:rsidR="009546B4" w:rsidRPr="00923AE5" w:rsidRDefault="009546B4" w:rsidP="009546B4">
            <w:pPr>
              <w:ind w:left="101"/>
              <w:jc w:val="both"/>
              <w:rPr>
                <w:noProof/>
                <w:sz w:val="20"/>
                <w:szCs w:val="20"/>
                <w:lang w:val="lt-LT" w:eastAsia="lt-LT"/>
              </w:rPr>
            </w:pPr>
          </w:p>
        </w:tc>
        <w:tc>
          <w:tcPr>
            <w:tcW w:w="851" w:type="dxa"/>
            <w:vMerge w:val="restart"/>
            <w:textDirection w:val="btLr"/>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Numatomi atliekų tvarkymo būdai</w:t>
            </w:r>
          </w:p>
        </w:tc>
        <w:tc>
          <w:tcPr>
            <w:tcW w:w="1276" w:type="dxa"/>
            <w:vMerge w:val="restart"/>
            <w:textDirection w:val="btLr"/>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Atliekų laikymo sąlygas</w:t>
            </w:r>
          </w:p>
        </w:tc>
      </w:tr>
      <w:tr w:rsidR="009546B4" w:rsidRPr="009546B4" w:rsidTr="009546B4">
        <w:trPr>
          <w:cantSplit/>
          <w:trHeight w:val="2146"/>
        </w:trPr>
        <w:tc>
          <w:tcPr>
            <w:tcW w:w="1384" w:type="dxa"/>
            <w:vMerge/>
            <w:tcBorders>
              <w:right w:val="single" w:sz="4" w:space="0" w:color="auto"/>
            </w:tcBorders>
          </w:tcPr>
          <w:p w:rsidR="009546B4" w:rsidRPr="009546B4" w:rsidRDefault="009546B4" w:rsidP="009546B4">
            <w:pPr>
              <w:ind w:left="101"/>
              <w:jc w:val="both"/>
              <w:rPr>
                <w:noProof/>
                <w:lang w:val="lt-LT" w:eastAsia="lt-LT"/>
              </w:rPr>
            </w:pPr>
          </w:p>
        </w:tc>
        <w:tc>
          <w:tcPr>
            <w:tcW w:w="1276" w:type="dxa"/>
            <w:tcBorders>
              <w:top w:val="single" w:sz="4" w:space="0" w:color="auto"/>
              <w:left w:val="single" w:sz="4" w:space="0" w:color="auto"/>
            </w:tcBorders>
            <w:textDirection w:val="btLr"/>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pavadinimas</w:t>
            </w:r>
          </w:p>
        </w:tc>
        <w:tc>
          <w:tcPr>
            <w:tcW w:w="850" w:type="dxa"/>
            <w:tcBorders>
              <w:top w:val="single" w:sz="4" w:space="0" w:color="auto"/>
            </w:tcBorders>
            <w:vAlign w:val="center"/>
          </w:tcPr>
          <w:p w:rsidR="009546B4" w:rsidRPr="00923AE5" w:rsidRDefault="009546B4" w:rsidP="003E4A96">
            <w:pPr>
              <w:ind w:left="101"/>
              <w:jc w:val="center"/>
              <w:rPr>
                <w:noProof/>
                <w:sz w:val="20"/>
                <w:szCs w:val="20"/>
                <w:lang w:val="lt-LT" w:eastAsia="lt-LT"/>
              </w:rPr>
            </w:pPr>
            <w:r w:rsidRPr="00923AE5">
              <w:rPr>
                <w:noProof/>
                <w:sz w:val="20"/>
                <w:szCs w:val="20"/>
                <w:lang w:val="lt-LT" w:eastAsia="lt-LT"/>
              </w:rPr>
              <w:t>Kiekis</w:t>
            </w:r>
          </w:p>
        </w:tc>
        <w:tc>
          <w:tcPr>
            <w:tcW w:w="426" w:type="dxa"/>
            <w:tcBorders>
              <w:top w:val="single" w:sz="4" w:space="0" w:color="auto"/>
            </w:tcBorders>
            <w:textDirection w:val="btLr"/>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Agregatinis būvis</w:t>
            </w:r>
          </w:p>
        </w:tc>
        <w:tc>
          <w:tcPr>
            <w:tcW w:w="992" w:type="dxa"/>
            <w:tcBorders>
              <w:top w:val="single" w:sz="4" w:space="0" w:color="auto"/>
            </w:tcBorders>
            <w:textDirection w:val="btLr"/>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Kodas pagal atliekų sąrašą</w:t>
            </w:r>
          </w:p>
        </w:tc>
        <w:tc>
          <w:tcPr>
            <w:tcW w:w="1134" w:type="dxa"/>
            <w:tcBorders>
              <w:top w:val="single" w:sz="4" w:space="0" w:color="auto"/>
            </w:tcBorders>
            <w:textDirection w:val="btLr"/>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Statistinės klasifikacijos kodas</w:t>
            </w:r>
          </w:p>
        </w:tc>
        <w:tc>
          <w:tcPr>
            <w:tcW w:w="1417" w:type="dxa"/>
            <w:tcBorders>
              <w:top w:val="single" w:sz="4" w:space="0" w:color="auto"/>
            </w:tcBorders>
            <w:textDirection w:val="btLr"/>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pavojingumas</w:t>
            </w:r>
          </w:p>
        </w:tc>
        <w:tc>
          <w:tcPr>
            <w:tcW w:w="851" w:type="dxa"/>
            <w:vMerge/>
            <w:vAlign w:val="center"/>
          </w:tcPr>
          <w:p w:rsidR="009546B4" w:rsidRPr="009546B4" w:rsidRDefault="009546B4" w:rsidP="009546B4">
            <w:pPr>
              <w:ind w:left="101"/>
              <w:jc w:val="both"/>
              <w:rPr>
                <w:noProof/>
                <w:lang w:val="lt-LT" w:eastAsia="lt-LT"/>
              </w:rPr>
            </w:pPr>
          </w:p>
        </w:tc>
        <w:tc>
          <w:tcPr>
            <w:tcW w:w="1276" w:type="dxa"/>
            <w:vMerge/>
          </w:tcPr>
          <w:p w:rsidR="009546B4" w:rsidRPr="009546B4" w:rsidRDefault="009546B4" w:rsidP="009546B4">
            <w:pPr>
              <w:ind w:left="101"/>
              <w:jc w:val="both"/>
              <w:rPr>
                <w:noProof/>
                <w:lang w:val="lt-LT" w:eastAsia="lt-LT"/>
              </w:rPr>
            </w:pPr>
          </w:p>
        </w:tc>
      </w:tr>
      <w:tr w:rsidR="009546B4" w:rsidRPr="009546B4" w:rsidTr="009546B4">
        <w:trPr>
          <w:cantSplit/>
          <w:trHeight w:val="1068"/>
        </w:trPr>
        <w:tc>
          <w:tcPr>
            <w:tcW w:w="1384" w:type="dxa"/>
            <w:vMerge w:val="restart"/>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Šilumos trasų renovacija</w:t>
            </w:r>
          </w:p>
        </w:tc>
        <w:tc>
          <w:tcPr>
            <w:tcW w:w="1276"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Mišrios statybinės atliekos</w:t>
            </w:r>
          </w:p>
        </w:tc>
        <w:tc>
          <w:tcPr>
            <w:tcW w:w="850"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2,5 t</w:t>
            </w:r>
          </w:p>
        </w:tc>
        <w:tc>
          <w:tcPr>
            <w:tcW w:w="426" w:type="dxa"/>
            <w:vMerge w:val="restart"/>
            <w:textDirection w:val="btLr"/>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kietas</w:t>
            </w:r>
          </w:p>
        </w:tc>
        <w:tc>
          <w:tcPr>
            <w:tcW w:w="992"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17 09 04</w:t>
            </w:r>
          </w:p>
        </w:tc>
        <w:tc>
          <w:tcPr>
            <w:tcW w:w="1134"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12.13</w:t>
            </w:r>
          </w:p>
        </w:tc>
        <w:tc>
          <w:tcPr>
            <w:tcW w:w="1417"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N</w:t>
            </w:r>
          </w:p>
        </w:tc>
        <w:tc>
          <w:tcPr>
            <w:tcW w:w="851" w:type="dxa"/>
            <w:vMerge w:val="restart"/>
            <w:textDirection w:val="btLr"/>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Rangovo pasirinkta atliekų tvarkymo įmonė</w:t>
            </w:r>
          </w:p>
        </w:tc>
        <w:tc>
          <w:tcPr>
            <w:tcW w:w="1276" w:type="dxa"/>
            <w:vMerge w:val="restart"/>
            <w:textDirection w:val="btLr"/>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Konteineriuose/</w:t>
            </w:r>
          </w:p>
          <w:p w:rsidR="009546B4" w:rsidRPr="00923AE5" w:rsidRDefault="009546B4" w:rsidP="009546B4">
            <w:pPr>
              <w:ind w:left="101"/>
              <w:jc w:val="both"/>
              <w:rPr>
                <w:noProof/>
                <w:sz w:val="20"/>
                <w:szCs w:val="20"/>
                <w:lang w:val="lt-LT" w:eastAsia="lt-LT"/>
              </w:rPr>
            </w:pPr>
            <w:r w:rsidRPr="00923AE5">
              <w:rPr>
                <w:noProof/>
                <w:sz w:val="20"/>
                <w:szCs w:val="20"/>
                <w:lang w:val="lt-LT" w:eastAsia="lt-LT"/>
              </w:rPr>
              <w:t>išvežama</w:t>
            </w:r>
          </w:p>
        </w:tc>
      </w:tr>
      <w:tr w:rsidR="009546B4" w:rsidRPr="009546B4" w:rsidTr="009546B4">
        <w:tc>
          <w:tcPr>
            <w:tcW w:w="1384" w:type="dxa"/>
            <w:vMerge/>
          </w:tcPr>
          <w:p w:rsidR="009546B4" w:rsidRPr="00923AE5" w:rsidRDefault="009546B4" w:rsidP="009546B4">
            <w:pPr>
              <w:ind w:left="101"/>
              <w:jc w:val="both"/>
              <w:rPr>
                <w:noProof/>
                <w:sz w:val="20"/>
                <w:szCs w:val="20"/>
                <w:lang w:val="lt-LT" w:eastAsia="lt-LT"/>
              </w:rPr>
            </w:pPr>
          </w:p>
        </w:tc>
        <w:tc>
          <w:tcPr>
            <w:tcW w:w="1276"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 xml:space="preserve">Betono ir </w:t>
            </w:r>
            <w:r w:rsidRPr="00923AE5">
              <w:rPr>
                <w:noProof/>
                <w:sz w:val="20"/>
                <w:szCs w:val="20"/>
                <w:lang w:val="lt-LT" w:eastAsia="lt-LT"/>
              </w:rPr>
              <w:lastRenderedPageBreak/>
              <w:t>g/b laužas</w:t>
            </w:r>
          </w:p>
        </w:tc>
        <w:tc>
          <w:tcPr>
            <w:tcW w:w="850"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lastRenderedPageBreak/>
              <w:t xml:space="preserve">280 </w:t>
            </w:r>
            <w:r w:rsidRPr="00923AE5">
              <w:rPr>
                <w:noProof/>
                <w:sz w:val="20"/>
                <w:szCs w:val="20"/>
                <w:lang w:val="lt-LT" w:eastAsia="lt-LT"/>
              </w:rPr>
              <w:lastRenderedPageBreak/>
              <w:t>m</w:t>
            </w:r>
            <w:r w:rsidRPr="00923AE5">
              <w:rPr>
                <w:noProof/>
                <w:sz w:val="20"/>
                <w:szCs w:val="20"/>
                <w:vertAlign w:val="superscript"/>
                <w:lang w:val="lt-LT" w:eastAsia="lt-LT"/>
              </w:rPr>
              <w:t>3</w:t>
            </w:r>
          </w:p>
        </w:tc>
        <w:tc>
          <w:tcPr>
            <w:tcW w:w="426" w:type="dxa"/>
            <w:vMerge/>
            <w:vAlign w:val="center"/>
          </w:tcPr>
          <w:p w:rsidR="009546B4" w:rsidRPr="00923AE5" w:rsidRDefault="009546B4" w:rsidP="009546B4">
            <w:pPr>
              <w:ind w:left="101"/>
              <w:jc w:val="both"/>
              <w:rPr>
                <w:noProof/>
                <w:sz w:val="20"/>
                <w:szCs w:val="20"/>
                <w:lang w:val="lt-LT" w:eastAsia="lt-LT"/>
              </w:rPr>
            </w:pPr>
          </w:p>
        </w:tc>
        <w:tc>
          <w:tcPr>
            <w:tcW w:w="992"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 xml:space="preserve">17 01 </w:t>
            </w:r>
            <w:r w:rsidRPr="00923AE5">
              <w:rPr>
                <w:noProof/>
                <w:sz w:val="20"/>
                <w:szCs w:val="20"/>
                <w:lang w:val="lt-LT" w:eastAsia="lt-LT"/>
              </w:rPr>
              <w:lastRenderedPageBreak/>
              <w:t>01</w:t>
            </w:r>
          </w:p>
        </w:tc>
        <w:tc>
          <w:tcPr>
            <w:tcW w:w="1134"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lastRenderedPageBreak/>
              <w:t>13.11</w:t>
            </w:r>
          </w:p>
        </w:tc>
        <w:tc>
          <w:tcPr>
            <w:tcW w:w="1417"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N</w:t>
            </w:r>
          </w:p>
        </w:tc>
        <w:tc>
          <w:tcPr>
            <w:tcW w:w="851" w:type="dxa"/>
            <w:vMerge/>
          </w:tcPr>
          <w:p w:rsidR="009546B4" w:rsidRPr="00923AE5" w:rsidRDefault="009546B4" w:rsidP="009546B4">
            <w:pPr>
              <w:ind w:left="101"/>
              <w:jc w:val="both"/>
              <w:rPr>
                <w:noProof/>
                <w:sz w:val="20"/>
                <w:szCs w:val="20"/>
                <w:lang w:val="lt-LT" w:eastAsia="lt-LT"/>
              </w:rPr>
            </w:pPr>
          </w:p>
        </w:tc>
        <w:tc>
          <w:tcPr>
            <w:tcW w:w="1276" w:type="dxa"/>
            <w:vMerge/>
          </w:tcPr>
          <w:p w:rsidR="009546B4" w:rsidRPr="00923AE5" w:rsidRDefault="009546B4" w:rsidP="009546B4">
            <w:pPr>
              <w:ind w:left="101"/>
              <w:jc w:val="both"/>
              <w:rPr>
                <w:noProof/>
                <w:sz w:val="20"/>
                <w:szCs w:val="20"/>
                <w:lang w:val="lt-LT" w:eastAsia="lt-LT"/>
              </w:rPr>
            </w:pPr>
          </w:p>
        </w:tc>
      </w:tr>
      <w:tr w:rsidR="009546B4" w:rsidRPr="009546B4" w:rsidTr="009546B4">
        <w:tc>
          <w:tcPr>
            <w:tcW w:w="1384" w:type="dxa"/>
            <w:vMerge/>
          </w:tcPr>
          <w:p w:rsidR="009546B4" w:rsidRPr="00923AE5" w:rsidRDefault="009546B4" w:rsidP="009546B4">
            <w:pPr>
              <w:ind w:left="101"/>
              <w:jc w:val="both"/>
              <w:rPr>
                <w:noProof/>
                <w:sz w:val="20"/>
                <w:szCs w:val="20"/>
                <w:lang w:val="lt-LT" w:eastAsia="lt-LT"/>
              </w:rPr>
            </w:pPr>
          </w:p>
        </w:tc>
        <w:tc>
          <w:tcPr>
            <w:tcW w:w="1276"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Asfaltas</w:t>
            </w:r>
          </w:p>
        </w:tc>
        <w:tc>
          <w:tcPr>
            <w:tcW w:w="850"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160 t</w:t>
            </w:r>
          </w:p>
        </w:tc>
        <w:tc>
          <w:tcPr>
            <w:tcW w:w="426" w:type="dxa"/>
            <w:vMerge/>
            <w:vAlign w:val="center"/>
          </w:tcPr>
          <w:p w:rsidR="009546B4" w:rsidRPr="00923AE5" w:rsidRDefault="009546B4" w:rsidP="009546B4">
            <w:pPr>
              <w:ind w:left="101"/>
              <w:jc w:val="both"/>
              <w:rPr>
                <w:noProof/>
                <w:sz w:val="20"/>
                <w:szCs w:val="20"/>
                <w:lang w:val="lt-LT" w:eastAsia="lt-LT"/>
              </w:rPr>
            </w:pPr>
          </w:p>
        </w:tc>
        <w:tc>
          <w:tcPr>
            <w:tcW w:w="992"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17 03 02</w:t>
            </w:r>
          </w:p>
        </w:tc>
        <w:tc>
          <w:tcPr>
            <w:tcW w:w="1134"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12.12</w:t>
            </w:r>
          </w:p>
        </w:tc>
        <w:tc>
          <w:tcPr>
            <w:tcW w:w="1417"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N</w:t>
            </w:r>
          </w:p>
        </w:tc>
        <w:tc>
          <w:tcPr>
            <w:tcW w:w="851" w:type="dxa"/>
            <w:vMerge/>
          </w:tcPr>
          <w:p w:rsidR="009546B4" w:rsidRPr="00923AE5" w:rsidRDefault="009546B4" w:rsidP="009546B4">
            <w:pPr>
              <w:ind w:left="101"/>
              <w:jc w:val="both"/>
              <w:rPr>
                <w:noProof/>
                <w:sz w:val="20"/>
                <w:szCs w:val="20"/>
                <w:lang w:val="lt-LT" w:eastAsia="lt-LT"/>
              </w:rPr>
            </w:pPr>
          </w:p>
        </w:tc>
        <w:tc>
          <w:tcPr>
            <w:tcW w:w="1276" w:type="dxa"/>
            <w:vMerge/>
          </w:tcPr>
          <w:p w:rsidR="009546B4" w:rsidRPr="00923AE5" w:rsidRDefault="009546B4" w:rsidP="009546B4">
            <w:pPr>
              <w:ind w:left="101"/>
              <w:jc w:val="both"/>
              <w:rPr>
                <w:noProof/>
                <w:sz w:val="20"/>
                <w:szCs w:val="20"/>
                <w:lang w:val="lt-LT" w:eastAsia="lt-LT"/>
              </w:rPr>
            </w:pPr>
          </w:p>
        </w:tc>
      </w:tr>
      <w:tr w:rsidR="009546B4" w:rsidRPr="009546B4" w:rsidTr="009546B4">
        <w:tc>
          <w:tcPr>
            <w:tcW w:w="1384" w:type="dxa"/>
            <w:vMerge/>
          </w:tcPr>
          <w:p w:rsidR="009546B4" w:rsidRPr="00923AE5" w:rsidRDefault="009546B4" w:rsidP="009546B4">
            <w:pPr>
              <w:ind w:left="101"/>
              <w:jc w:val="both"/>
              <w:rPr>
                <w:noProof/>
                <w:sz w:val="20"/>
                <w:szCs w:val="20"/>
                <w:lang w:val="lt-LT" w:eastAsia="lt-LT"/>
              </w:rPr>
            </w:pPr>
          </w:p>
        </w:tc>
        <w:tc>
          <w:tcPr>
            <w:tcW w:w="1276" w:type="dxa"/>
            <w:tcBorders>
              <w:bottom w:val="single" w:sz="4" w:space="0" w:color="auto"/>
            </w:tcBorders>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Metalas</w:t>
            </w:r>
          </w:p>
        </w:tc>
        <w:tc>
          <w:tcPr>
            <w:tcW w:w="850"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200 t</w:t>
            </w:r>
          </w:p>
        </w:tc>
        <w:tc>
          <w:tcPr>
            <w:tcW w:w="426" w:type="dxa"/>
            <w:vMerge/>
            <w:vAlign w:val="center"/>
          </w:tcPr>
          <w:p w:rsidR="009546B4" w:rsidRPr="00923AE5" w:rsidRDefault="009546B4" w:rsidP="009546B4">
            <w:pPr>
              <w:ind w:left="101"/>
              <w:jc w:val="both"/>
              <w:rPr>
                <w:noProof/>
                <w:sz w:val="20"/>
                <w:szCs w:val="20"/>
                <w:lang w:val="lt-LT" w:eastAsia="lt-LT"/>
              </w:rPr>
            </w:pPr>
          </w:p>
        </w:tc>
        <w:tc>
          <w:tcPr>
            <w:tcW w:w="992"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17 02 01</w:t>
            </w:r>
          </w:p>
        </w:tc>
        <w:tc>
          <w:tcPr>
            <w:tcW w:w="1134"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07.53</w:t>
            </w:r>
          </w:p>
        </w:tc>
        <w:tc>
          <w:tcPr>
            <w:tcW w:w="1417"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N</w:t>
            </w:r>
          </w:p>
        </w:tc>
        <w:tc>
          <w:tcPr>
            <w:tcW w:w="851" w:type="dxa"/>
            <w:vMerge/>
          </w:tcPr>
          <w:p w:rsidR="009546B4" w:rsidRPr="00923AE5" w:rsidRDefault="009546B4" w:rsidP="009546B4">
            <w:pPr>
              <w:ind w:left="101"/>
              <w:jc w:val="both"/>
              <w:rPr>
                <w:noProof/>
                <w:sz w:val="20"/>
                <w:szCs w:val="20"/>
                <w:lang w:val="lt-LT" w:eastAsia="lt-LT"/>
              </w:rPr>
            </w:pPr>
          </w:p>
        </w:tc>
        <w:tc>
          <w:tcPr>
            <w:tcW w:w="1276" w:type="dxa"/>
            <w:vMerge/>
          </w:tcPr>
          <w:p w:rsidR="009546B4" w:rsidRPr="00923AE5" w:rsidRDefault="009546B4" w:rsidP="009546B4">
            <w:pPr>
              <w:ind w:left="101"/>
              <w:jc w:val="both"/>
              <w:rPr>
                <w:noProof/>
                <w:sz w:val="20"/>
                <w:szCs w:val="20"/>
                <w:lang w:val="lt-LT" w:eastAsia="lt-LT"/>
              </w:rPr>
            </w:pPr>
          </w:p>
        </w:tc>
      </w:tr>
      <w:tr w:rsidR="009546B4" w:rsidRPr="009546B4" w:rsidTr="009546B4">
        <w:tc>
          <w:tcPr>
            <w:tcW w:w="1384" w:type="dxa"/>
            <w:vMerge/>
          </w:tcPr>
          <w:p w:rsidR="009546B4" w:rsidRPr="00923AE5" w:rsidRDefault="009546B4" w:rsidP="009546B4">
            <w:pPr>
              <w:ind w:left="101"/>
              <w:jc w:val="both"/>
              <w:rPr>
                <w:noProof/>
                <w:sz w:val="20"/>
                <w:szCs w:val="20"/>
                <w:lang w:val="lt-LT" w:eastAsia="lt-LT"/>
              </w:rPr>
            </w:pPr>
          </w:p>
        </w:tc>
        <w:tc>
          <w:tcPr>
            <w:tcW w:w="1276" w:type="dxa"/>
            <w:tcBorders>
              <w:bottom w:val="single" w:sz="4" w:space="0" w:color="auto"/>
            </w:tcBorders>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Izoliacinės medžiagos</w:t>
            </w:r>
          </w:p>
        </w:tc>
        <w:tc>
          <w:tcPr>
            <w:tcW w:w="850"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2,2 t</w:t>
            </w:r>
          </w:p>
        </w:tc>
        <w:tc>
          <w:tcPr>
            <w:tcW w:w="426" w:type="dxa"/>
            <w:vMerge/>
            <w:vAlign w:val="center"/>
          </w:tcPr>
          <w:p w:rsidR="009546B4" w:rsidRPr="00923AE5" w:rsidRDefault="009546B4" w:rsidP="009546B4">
            <w:pPr>
              <w:ind w:left="101"/>
              <w:jc w:val="both"/>
              <w:rPr>
                <w:noProof/>
                <w:sz w:val="20"/>
                <w:szCs w:val="20"/>
                <w:lang w:val="lt-LT" w:eastAsia="lt-LT"/>
              </w:rPr>
            </w:pPr>
          </w:p>
        </w:tc>
        <w:tc>
          <w:tcPr>
            <w:tcW w:w="992"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17 06 04</w:t>
            </w:r>
          </w:p>
        </w:tc>
        <w:tc>
          <w:tcPr>
            <w:tcW w:w="1134"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12.13</w:t>
            </w:r>
          </w:p>
        </w:tc>
        <w:tc>
          <w:tcPr>
            <w:tcW w:w="1417"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N</w:t>
            </w:r>
          </w:p>
        </w:tc>
        <w:tc>
          <w:tcPr>
            <w:tcW w:w="851" w:type="dxa"/>
            <w:vMerge/>
          </w:tcPr>
          <w:p w:rsidR="009546B4" w:rsidRPr="00923AE5" w:rsidRDefault="009546B4" w:rsidP="009546B4">
            <w:pPr>
              <w:ind w:left="101"/>
              <w:jc w:val="both"/>
              <w:rPr>
                <w:noProof/>
                <w:sz w:val="20"/>
                <w:szCs w:val="20"/>
                <w:lang w:val="lt-LT" w:eastAsia="lt-LT"/>
              </w:rPr>
            </w:pPr>
          </w:p>
        </w:tc>
        <w:tc>
          <w:tcPr>
            <w:tcW w:w="1276" w:type="dxa"/>
            <w:vMerge w:val="restart"/>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Statybos aikštelėje</w:t>
            </w:r>
          </w:p>
        </w:tc>
      </w:tr>
      <w:tr w:rsidR="009546B4" w:rsidRPr="009546B4" w:rsidTr="009546B4">
        <w:tc>
          <w:tcPr>
            <w:tcW w:w="1384" w:type="dxa"/>
            <w:vMerge/>
          </w:tcPr>
          <w:p w:rsidR="009546B4" w:rsidRPr="00923AE5" w:rsidRDefault="009546B4" w:rsidP="009546B4">
            <w:pPr>
              <w:ind w:left="101"/>
              <w:jc w:val="both"/>
              <w:rPr>
                <w:noProof/>
                <w:sz w:val="20"/>
                <w:szCs w:val="20"/>
                <w:lang w:val="lt-LT" w:eastAsia="lt-LT"/>
              </w:rPr>
            </w:pPr>
          </w:p>
        </w:tc>
        <w:tc>
          <w:tcPr>
            <w:tcW w:w="1276" w:type="dxa"/>
            <w:tcBorders>
              <w:top w:val="single" w:sz="4" w:space="0" w:color="auto"/>
            </w:tcBorders>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Kitos įvairios statybinės atliekos</w:t>
            </w:r>
          </w:p>
        </w:tc>
        <w:tc>
          <w:tcPr>
            <w:tcW w:w="850"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0,5 t</w:t>
            </w:r>
          </w:p>
        </w:tc>
        <w:tc>
          <w:tcPr>
            <w:tcW w:w="426" w:type="dxa"/>
            <w:vMerge/>
            <w:vAlign w:val="center"/>
          </w:tcPr>
          <w:p w:rsidR="009546B4" w:rsidRPr="00923AE5" w:rsidRDefault="009546B4" w:rsidP="009546B4">
            <w:pPr>
              <w:ind w:left="101"/>
              <w:jc w:val="both"/>
              <w:rPr>
                <w:noProof/>
                <w:sz w:val="20"/>
                <w:szCs w:val="20"/>
                <w:lang w:val="lt-LT" w:eastAsia="lt-LT"/>
              </w:rPr>
            </w:pPr>
          </w:p>
        </w:tc>
        <w:tc>
          <w:tcPr>
            <w:tcW w:w="992"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17 07 01</w:t>
            </w:r>
          </w:p>
        </w:tc>
        <w:tc>
          <w:tcPr>
            <w:tcW w:w="1134"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13.14</w:t>
            </w:r>
          </w:p>
        </w:tc>
        <w:tc>
          <w:tcPr>
            <w:tcW w:w="1417"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N</w:t>
            </w:r>
          </w:p>
        </w:tc>
        <w:tc>
          <w:tcPr>
            <w:tcW w:w="851" w:type="dxa"/>
            <w:vMerge/>
          </w:tcPr>
          <w:p w:rsidR="009546B4" w:rsidRPr="00923AE5" w:rsidRDefault="009546B4" w:rsidP="009546B4">
            <w:pPr>
              <w:ind w:left="101"/>
              <w:jc w:val="both"/>
              <w:rPr>
                <w:noProof/>
                <w:sz w:val="20"/>
                <w:szCs w:val="20"/>
                <w:lang w:val="lt-LT" w:eastAsia="lt-LT"/>
              </w:rPr>
            </w:pPr>
          </w:p>
        </w:tc>
        <w:tc>
          <w:tcPr>
            <w:tcW w:w="1276" w:type="dxa"/>
            <w:vMerge/>
          </w:tcPr>
          <w:p w:rsidR="009546B4" w:rsidRPr="00923AE5" w:rsidRDefault="009546B4" w:rsidP="009546B4">
            <w:pPr>
              <w:ind w:left="101"/>
              <w:jc w:val="both"/>
              <w:rPr>
                <w:noProof/>
                <w:sz w:val="20"/>
                <w:szCs w:val="20"/>
                <w:lang w:val="lt-LT" w:eastAsia="lt-LT"/>
              </w:rPr>
            </w:pPr>
          </w:p>
        </w:tc>
      </w:tr>
      <w:tr w:rsidR="009546B4" w:rsidRPr="009546B4" w:rsidTr="009546B4">
        <w:trPr>
          <w:trHeight w:val="690"/>
        </w:trPr>
        <w:tc>
          <w:tcPr>
            <w:tcW w:w="1384" w:type="dxa"/>
            <w:vMerge/>
          </w:tcPr>
          <w:p w:rsidR="009546B4" w:rsidRPr="00923AE5" w:rsidRDefault="009546B4" w:rsidP="009546B4">
            <w:pPr>
              <w:ind w:left="101"/>
              <w:jc w:val="both"/>
              <w:rPr>
                <w:noProof/>
                <w:sz w:val="20"/>
                <w:szCs w:val="20"/>
                <w:lang w:val="lt-LT" w:eastAsia="lt-LT"/>
              </w:rPr>
            </w:pPr>
          </w:p>
        </w:tc>
        <w:tc>
          <w:tcPr>
            <w:tcW w:w="1276"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Mišrios komunalinės atliekos</w:t>
            </w:r>
          </w:p>
        </w:tc>
        <w:tc>
          <w:tcPr>
            <w:tcW w:w="850"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0,09 m</w:t>
            </w:r>
            <w:r w:rsidRPr="00923AE5">
              <w:rPr>
                <w:noProof/>
                <w:sz w:val="20"/>
                <w:szCs w:val="20"/>
                <w:vertAlign w:val="superscript"/>
                <w:lang w:val="lt-LT" w:eastAsia="lt-LT"/>
              </w:rPr>
              <w:t>3</w:t>
            </w:r>
          </w:p>
        </w:tc>
        <w:tc>
          <w:tcPr>
            <w:tcW w:w="426" w:type="dxa"/>
            <w:vMerge/>
            <w:vAlign w:val="center"/>
          </w:tcPr>
          <w:p w:rsidR="009546B4" w:rsidRPr="00923AE5" w:rsidRDefault="009546B4" w:rsidP="009546B4">
            <w:pPr>
              <w:ind w:left="101"/>
              <w:jc w:val="both"/>
              <w:rPr>
                <w:noProof/>
                <w:sz w:val="20"/>
                <w:szCs w:val="20"/>
                <w:lang w:val="lt-LT" w:eastAsia="lt-LT"/>
              </w:rPr>
            </w:pPr>
          </w:p>
        </w:tc>
        <w:tc>
          <w:tcPr>
            <w:tcW w:w="992"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20 03 01</w:t>
            </w:r>
          </w:p>
        </w:tc>
        <w:tc>
          <w:tcPr>
            <w:tcW w:w="1134"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10.11</w:t>
            </w:r>
          </w:p>
        </w:tc>
        <w:tc>
          <w:tcPr>
            <w:tcW w:w="1417" w:type="dxa"/>
            <w:vAlign w:val="center"/>
          </w:tcPr>
          <w:p w:rsidR="009546B4" w:rsidRPr="00923AE5" w:rsidRDefault="009546B4" w:rsidP="009546B4">
            <w:pPr>
              <w:ind w:left="101"/>
              <w:jc w:val="both"/>
              <w:rPr>
                <w:noProof/>
                <w:sz w:val="20"/>
                <w:szCs w:val="20"/>
                <w:lang w:val="lt-LT" w:eastAsia="lt-LT"/>
              </w:rPr>
            </w:pPr>
            <w:r w:rsidRPr="00923AE5">
              <w:rPr>
                <w:noProof/>
                <w:sz w:val="20"/>
                <w:szCs w:val="20"/>
                <w:lang w:val="lt-LT" w:eastAsia="lt-LT"/>
              </w:rPr>
              <w:t>N</w:t>
            </w:r>
          </w:p>
        </w:tc>
        <w:tc>
          <w:tcPr>
            <w:tcW w:w="851" w:type="dxa"/>
            <w:vMerge/>
          </w:tcPr>
          <w:p w:rsidR="009546B4" w:rsidRPr="00923AE5" w:rsidRDefault="009546B4" w:rsidP="009546B4">
            <w:pPr>
              <w:ind w:left="101"/>
              <w:jc w:val="both"/>
              <w:rPr>
                <w:noProof/>
                <w:sz w:val="20"/>
                <w:szCs w:val="20"/>
                <w:lang w:val="lt-LT" w:eastAsia="lt-LT"/>
              </w:rPr>
            </w:pPr>
          </w:p>
        </w:tc>
        <w:tc>
          <w:tcPr>
            <w:tcW w:w="1276" w:type="dxa"/>
            <w:vAlign w:val="center"/>
          </w:tcPr>
          <w:p w:rsidR="009546B4" w:rsidRPr="000E05F7" w:rsidRDefault="009546B4" w:rsidP="009546B4">
            <w:pPr>
              <w:ind w:left="101"/>
              <w:jc w:val="both"/>
              <w:rPr>
                <w:noProof/>
                <w:sz w:val="18"/>
                <w:szCs w:val="18"/>
                <w:lang w:val="lt-LT" w:eastAsia="lt-LT"/>
              </w:rPr>
            </w:pPr>
            <w:r w:rsidRPr="000E05F7">
              <w:rPr>
                <w:noProof/>
                <w:sz w:val="18"/>
                <w:szCs w:val="18"/>
                <w:lang w:val="lt-LT" w:eastAsia="lt-LT"/>
              </w:rPr>
              <w:t>Konteineryje</w:t>
            </w:r>
          </w:p>
        </w:tc>
      </w:tr>
    </w:tbl>
    <w:p w:rsidR="009546B4" w:rsidRPr="009546B4" w:rsidRDefault="009546B4" w:rsidP="009546B4">
      <w:pPr>
        <w:ind w:left="101"/>
        <w:jc w:val="both"/>
        <w:rPr>
          <w:noProof/>
          <w:lang w:val="lt-LT" w:eastAsia="lt-LT"/>
        </w:rPr>
      </w:pPr>
    </w:p>
    <w:p w:rsidR="009546B4" w:rsidRPr="009546B4" w:rsidRDefault="009546B4" w:rsidP="003E4A96">
      <w:pPr>
        <w:ind w:left="101" w:firstLine="619"/>
        <w:jc w:val="both"/>
        <w:rPr>
          <w:noProof/>
          <w:lang w:val="lt-LT" w:eastAsia="lt-LT"/>
        </w:rPr>
      </w:pPr>
      <w:r w:rsidRPr="009546B4">
        <w:rPr>
          <w:noProof/>
          <w:lang w:val="lt-LT" w:eastAsia="lt-LT"/>
        </w:rPr>
        <w:t xml:space="preserve">PŪV metu pavojingų ir radioaktyvių atliekų nesusidarys. Visas atliekas rūšiuos, laikys specialiai įrengtose aikštelėse ar konteineriuose, laikantys atliekų tvarkymo taisyklių reikalavimų.    Išrūšiuotos atliekos  pagal  sutartį su atliekas tvarkančiomis įmonėmis sutartu grafiku bus išvežamos.  </w:t>
      </w:r>
    </w:p>
    <w:p w:rsidR="009546B4" w:rsidRPr="009546B4" w:rsidRDefault="009546B4" w:rsidP="009546B4">
      <w:pPr>
        <w:ind w:left="101"/>
        <w:jc w:val="both"/>
        <w:rPr>
          <w:noProof/>
          <w:lang w:val="lt-LT" w:eastAsia="lt-LT"/>
        </w:rPr>
      </w:pPr>
    </w:p>
    <w:p w:rsidR="009546B4" w:rsidRPr="009546B4" w:rsidRDefault="009546B4" w:rsidP="009546B4">
      <w:pPr>
        <w:ind w:left="101"/>
        <w:jc w:val="both"/>
        <w:rPr>
          <w:b/>
          <w:noProof/>
          <w:lang w:val="lt-LT" w:eastAsia="lt-LT"/>
        </w:rPr>
      </w:pPr>
      <w:r w:rsidRPr="009546B4">
        <w:rPr>
          <w:b/>
          <w:noProof/>
          <w:lang w:val="lt-LT" w:eastAsia="lt-LT"/>
        </w:rPr>
        <w:t>10. Nuotekų susidarymas, preliminarus jų kiekis, jų tvarkymas.</w:t>
      </w:r>
    </w:p>
    <w:p w:rsidR="009546B4" w:rsidRPr="009546B4" w:rsidRDefault="009546B4" w:rsidP="00923AE5">
      <w:pPr>
        <w:ind w:left="101" w:firstLine="619"/>
        <w:jc w:val="both"/>
        <w:rPr>
          <w:noProof/>
          <w:lang w:val="lt-LT" w:eastAsia="lt-LT"/>
        </w:rPr>
      </w:pPr>
      <w:r w:rsidRPr="009546B4">
        <w:rPr>
          <w:noProof/>
          <w:lang w:val="lt-LT" w:eastAsia="lt-LT"/>
        </w:rPr>
        <w:t>Šilumos trasos rekonstrukcijos metu, grunto drėkinimui, vamzdynų pirminiam praplovimui ir hidrauliniam bandymui bus sunaudota apie 120 m</w:t>
      </w:r>
      <w:r w:rsidRPr="009546B4">
        <w:rPr>
          <w:noProof/>
          <w:vertAlign w:val="superscript"/>
          <w:lang w:val="lt-LT" w:eastAsia="lt-LT"/>
        </w:rPr>
        <w:t>3</w:t>
      </w:r>
      <w:r w:rsidRPr="009546B4">
        <w:rPr>
          <w:noProof/>
          <w:lang w:val="lt-LT" w:eastAsia="lt-LT"/>
        </w:rPr>
        <w:t xml:space="preserve"> vandentiekio vandens. Panaudotas vanduo bus</w:t>
      </w:r>
      <w:r w:rsidR="00923AE5">
        <w:rPr>
          <w:noProof/>
          <w:lang w:val="lt-LT" w:eastAsia="lt-LT"/>
        </w:rPr>
        <w:t xml:space="preserve"> </w:t>
      </w:r>
      <w:r w:rsidRPr="009546B4">
        <w:rPr>
          <w:noProof/>
          <w:lang w:val="lt-LT" w:eastAsia="lt-LT"/>
        </w:rPr>
        <w:t xml:space="preserve">išleistas į miesto kanalizacijos tinklus. Išleidžiamame vandenyje skendinčių medžiagų kiekis neturi viršyti 25 mg/l. Į kanalizacijos tinklus vandenį išleis atskirai iš paduodamos ir grįžtamos linijų, jo temperatūra neviršys 40°C. </w:t>
      </w:r>
    </w:p>
    <w:p w:rsidR="009546B4" w:rsidRPr="009546B4" w:rsidRDefault="009546B4" w:rsidP="009546B4">
      <w:pPr>
        <w:ind w:left="101"/>
        <w:jc w:val="both"/>
        <w:rPr>
          <w:noProof/>
          <w:lang w:val="lt-LT" w:eastAsia="lt-LT"/>
        </w:rPr>
      </w:pPr>
      <w:r w:rsidRPr="009546B4">
        <w:rPr>
          <w:noProof/>
          <w:lang w:val="lt-LT" w:eastAsia="lt-LT"/>
        </w:rPr>
        <w:t xml:space="preserve">      </w:t>
      </w:r>
      <w:r w:rsidR="00923AE5">
        <w:rPr>
          <w:noProof/>
          <w:lang w:val="lt-LT" w:eastAsia="lt-LT"/>
        </w:rPr>
        <w:tab/>
      </w:r>
      <w:r w:rsidRPr="009546B4">
        <w:rPr>
          <w:noProof/>
          <w:lang w:val="lt-LT" w:eastAsia="lt-LT"/>
        </w:rPr>
        <w:t xml:space="preserve">Darbuotojų buitiniams poreikiams bus įrengti biotualetai. Buitinės nuotekos pagal sutartį išveš asenizacijos transportas. </w:t>
      </w: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r w:rsidRPr="009546B4">
        <w:rPr>
          <w:b/>
          <w:noProof/>
          <w:lang w:val="lt-LT" w:eastAsia="lt-LT"/>
        </w:rPr>
        <w:t>11. Cheminės taršos susidarymas (oro, dirvožemio, vandens teršalų, nuosėdų susidarymas, preliminarus jų kiekis) ir jos prevencija.</w:t>
      </w:r>
    </w:p>
    <w:p w:rsidR="009546B4" w:rsidRPr="009546B4" w:rsidRDefault="009546B4" w:rsidP="00923AE5">
      <w:pPr>
        <w:ind w:left="101" w:firstLine="619"/>
        <w:jc w:val="both"/>
        <w:rPr>
          <w:noProof/>
          <w:lang w:val="lt-LT" w:eastAsia="lt-LT"/>
        </w:rPr>
      </w:pPr>
      <w:r w:rsidRPr="009546B4">
        <w:rPr>
          <w:noProof/>
          <w:lang w:val="lt-LT" w:eastAsia="lt-LT"/>
        </w:rPr>
        <w:t xml:space="preserve">Renovuojant šilumos tiekimo trasas galimas lokalus oro taršos padidėjimas dėl kurą naudojančių įrenginių (žemės darbų, transportavimo, statybos ir kt. technikos) panaudojimo statybos vietoje. Tačiau toks oro taršos padidėjimas bus trumpalaikis ir neturės įtakos supančiai aplinkai ilgalaikiu mastu. </w:t>
      </w:r>
    </w:p>
    <w:p w:rsidR="009546B4" w:rsidRPr="009546B4" w:rsidRDefault="009546B4" w:rsidP="00923AE5">
      <w:pPr>
        <w:ind w:left="101" w:firstLine="619"/>
        <w:jc w:val="both"/>
        <w:rPr>
          <w:noProof/>
          <w:lang w:val="lt-LT" w:eastAsia="lt-LT"/>
        </w:rPr>
      </w:pPr>
      <w:r w:rsidRPr="009546B4">
        <w:rPr>
          <w:noProof/>
          <w:lang w:val="lt-LT" w:eastAsia="lt-LT"/>
        </w:rPr>
        <w:t xml:space="preserve">Įgyvendinus projektą Prienų miesto katilinėse  sumažės kuro sąnaudos dėl mažesnių šilumos nuostolių vamzdynuose. Tai leis sutaupyti kurą ir ateityje atitinkamai sumažės aplinkos oro teršalų kiekiai. </w:t>
      </w:r>
    </w:p>
    <w:p w:rsidR="009546B4" w:rsidRPr="009546B4" w:rsidRDefault="009546B4" w:rsidP="009546B4">
      <w:pPr>
        <w:ind w:left="101"/>
        <w:jc w:val="both"/>
        <w:rPr>
          <w:b/>
          <w:noProof/>
          <w:lang w:val="lt-LT" w:eastAsia="lt-LT"/>
        </w:rPr>
      </w:pPr>
      <w:r w:rsidRPr="009546B4">
        <w:rPr>
          <w:b/>
          <w:noProof/>
          <w:lang w:val="lt-LT" w:eastAsia="lt-LT"/>
        </w:rPr>
        <w:t>12. Fizikinės taršos susidarymas (triukšmas, vibracija, šviesa, šiluma, jonizuojančioji ir nejonizuojančioji (elektromagnetinė) spinduliuotė) ir jos prevencija.</w:t>
      </w:r>
    </w:p>
    <w:p w:rsidR="009546B4" w:rsidRPr="009546B4" w:rsidRDefault="009546B4" w:rsidP="00923AE5">
      <w:pPr>
        <w:ind w:left="101" w:firstLine="259"/>
        <w:jc w:val="both"/>
        <w:rPr>
          <w:noProof/>
          <w:lang w:val="lt-LT" w:eastAsia="lt-LT"/>
        </w:rPr>
      </w:pPr>
      <w:r w:rsidRPr="009546B4">
        <w:rPr>
          <w:noProof/>
          <w:lang w:val="lt-LT" w:eastAsia="lt-LT"/>
        </w:rPr>
        <w:t>Statybos metu bus vadovaujamasi teisės aktu reikalavimais:</w:t>
      </w:r>
    </w:p>
    <w:p w:rsidR="009546B4" w:rsidRPr="009546B4" w:rsidRDefault="009546B4" w:rsidP="009546B4">
      <w:pPr>
        <w:numPr>
          <w:ilvl w:val="0"/>
          <w:numId w:val="2"/>
        </w:numPr>
        <w:jc w:val="both"/>
        <w:rPr>
          <w:noProof/>
          <w:lang w:val="lt-LT" w:eastAsia="lt-LT"/>
        </w:rPr>
      </w:pPr>
      <w:r w:rsidRPr="009546B4">
        <w:rPr>
          <w:noProof/>
          <w:lang w:val="lt-LT" w:eastAsia="lt-LT"/>
        </w:rPr>
        <w:t>HN 33-1:2007 „</w:t>
      </w:r>
      <w:r w:rsidRPr="009546B4">
        <w:rPr>
          <w:bCs/>
          <w:noProof/>
          <w:lang w:val="lt-LT" w:eastAsia="lt-LT"/>
        </w:rPr>
        <w:t>Dėl Lietuvos higienos normos HN 33:2011 „Triukšmo ribiniai dydžiai gyvenamuosiuose ir visuomeninės paskirties pastatuose bei jų aplinkoje“;</w:t>
      </w:r>
    </w:p>
    <w:p w:rsidR="009546B4" w:rsidRPr="009546B4" w:rsidRDefault="009546B4" w:rsidP="009546B4">
      <w:pPr>
        <w:numPr>
          <w:ilvl w:val="0"/>
          <w:numId w:val="2"/>
        </w:numPr>
        <w:jc w:val="both"/>
        <w:rPr>
          <w:noProof/>
          <w:lang w:val="lt-LT" w:eastAsia="lt-LT"/>
        </w:rPr>
      </w:pPr>
      <w:r w:rsidRPr="009546B4">
        <w:rPr>
          <w:noProof/>
          <w:lang w:val="lt-LT" w:eastAsia="lt-LT"/>
        </w:rPr>
        <w:t>HN 50:2003 „D</w:t>
      </w:r>
      <w:r w:rsidRPr="009546B4">
        <w:rPr>
          <w:bCs/>
          <w:noProof/>
          <w:lang w:val="lt-LT" w:eastAsia="lt-LT"/>
        </w:rPr>
        <w:t xml:space="preserve">ėl Lietuvos higienos normų HN 50:2003 “Visą žmogaus kūną veikianti vibracija: didžiausi leidžiami dydžiai ir matavimo reikalavimai gyvenamuosiuose bei visuomeniniuose pastatuose“ ir HN 51:2003 „Visą žmogaus kūną veikianti vibracija: didžiausi leidžiami dydžiai ir matavimo reikalavimai darbo vietose“ </w:t>
      </w:r>
      <w:r w:rsidRPr="009546B4">
        <w:rPr>
          <w:noProof/>
          <w:lang w:val="lt-LT" w:eastAsia="lt-LT"/>
        </w:rPr>
        <w:t>laikomasi leidžiamų vibracijos lygių;</w:t>
      </w:r>
    </w:p>
    <w:p w:rsidR="009546B4" w:rsidRPr="009546B4" w:rsidRDefault="009546B4" w:rsidP="009546B4">
      <w:pPr>
        <w:numPr>
          <w:ilvl w:val="0"/>
          <w:numId w:val="2"/>
        </w:numPr>
        <w:jc w:val="both"/>
        <w:rPr>
          <w:noProof/>
          <w:lang w:val="lt-LT" w:eastAsia="lt-LT"/>
        </w:rPr>
      </w:pPr>
      <w:r w:rsidRPr="009546B4">
        <w:rPr>
          <w:noProof/>
          <w:lang w:val="lt-LT" w:eastAsia="lt-LT"/>
        </w:rPr>
        <w:t>kitais LR reglamentuojamais įstatymais.</w:t>
      </w:r>
    </w:p>
    <w:p w:rsidR="009546B4" w:rsidRPr="009546B4" w:rsidRDefault="009546B4" w:rsidP="009546B4">
      <w:pPr>
        <w:ind w:left="101"/>
        <w:jc w:val="both"/>
        <w:rPr>
          <w:noProof/>
          <w:lang w:val="lt-LT" w:eastAsia="lt-LT"/>
        </w:rPr>
      </w:pPr>
      <w:r w:rsidRPr="009546B4">
        <w:rPr>
          <w:noProof/>
          <w:lang w:val="lt-LT" w:eastAsia="lt-LT"/>
        </w:rPr>
        <w:t xml:space="preserve">      Veiklos metu galimas lokalus leidžiamo triukšmo viršijimas dėl naudojamų mechanizmų ar</w:t>
      </w:r>
    </w:p>
    <w:p w:rsidR="009546B4" w:rsidRPr="009546B4" w:rsidRDefault="009546B4" w:rsidP="009546B4">
      <w:pPr>
        <w:ind w:left="101"/>
        <w:jc w:val="both"/>
        <w:rPr>
          <w:noProof/>
          <w:lang w:val="lt-LT" w:eastAsia="lt-LT"/>
        </w:rPr>
      </w:pPr>
      <w:r w:rsidRPr="009546B4">
        <w:rPr>
          <w:noProof/>
          <w:lang w:val="lt-LT" w:eastAsia="lt-LT"/>
        </w:rPr>
        <w:t>įrengimų, jų darbo vietoje. Tačiau toks triukšmo lygio viršijimas bus trumpalaikis ir neįtakos</w:t>
      </w:r>
    </w:p>
    <w:p w:rsidR="009546B4" w:rsidRPr="009546B4" w:rsidRDefault="009546B4" w:rsidP="009546B4">
      <w:pPr>
        <w:ind w:left="101"/>
        <w:jc w:val="both"/>
        <w:rPr>
          <w:bCs/>
          <w:noProof/>
          <w:lang w:val="lt-LT" w:eastAsia="lt-LT"/>
        </w:rPr>
      </w:pPr>
      <w:r w:rsidRPr="009546B4">
        <w:rPr>
          <w:noProof/>
          <w:lang w:val="lt-LT" w:eastAsia="lt-LT"/>
        </w:rPr>
        <w:t xml:space="preserve">supančios aplinkos ir gyvenamųjų zonų. Mechanizmai turi būti techniškai tvarkingi. Bus dirbama tik dienos metu, darbo valandomis. Transportas judės esamuose keliuose ir aikštelėse. </w:t>
      </w:r>
    </w:p>
    <w:p w:rsidR="009546B4" w:rsidRPr="009546B4" w:rsidRDefault="009546B4" w:rsidP="009546B4">
      <w:pPr>
        <w:ind w:left="101"/>
        <w:jc w:val="both"/>
        <w:rPr>
          <w:noProof/>
          <w:lang w:val="lt-LT" w:eastAsia="lt-LT"/>
        </w:rPr>
      </w:pPr>
    </w:p>
    <w:p w:rsidR="009546B4" w:rsidRPr="009546B4" w:rsidRDefault="009546B4" w:rsidP="009546B4">
      <w:pPr>
        <w:ind w:left="101"/>
        <w:jc w:val="both"/>
        <w:rPr>
          <w:b/>
          <w:noProof/>
          <w:lang w:val="lt-LT" w:eastAsia="lt-LT"/>
        </w:rPr>
      </w:pPr>
      <w:r w:rsidRPr="009546B4">
        <w:rPr>
          <w:b/>
          <w:noProof/>
          <w:lang w:val="lt-LT" w:eastAsia="lt-LT"/>
        </w:rPr>
        <w:lastRenderedPageBreak/>
        <w:t>13. Biologinės taršos susidarymas (pvz., patogeniniai mikroorganizmai, parazitiniai organizmai) ir jos prevencija.</w:t>
      </w:r>
    </w:p>
    <w:p w:rsidR="009546B4" w:rsidRPr="009546B4" w:rsidRDefault="009546B4" w:rsidP="00923AE5">
      <w:pPr>
        <w:ind w:left="101" w:firstLine="619"/>
        <w:jc w:val="both"/>
        <w:rPr>
          <w:noProof/>
          <w:lang w:val="lt-LT" w:eastAsia="lt-LT"/>
        </w:rPr>
      </w:pPr>
      <w:r w:rsidRPr="009546B4">
        <w:rPr>
          <w:noProof/>
          <w:lang w:val="lt-LT" w:eastAsia="lt-LT"/>
        </w:rPr>
        <w:t>Biologinės taršos planuojamoje veikloje nenumatoma.</w:t>
      </w: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r w:rsidRPr="009546B4">
        <w:rPr>
          <w:b/>
          <w:noProof/>
          <w:lang w:val="lt-LT" w:eastAsia="lt-LT"/>
        </w:rPr>
        <w:t>14. 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 įvykių ir ekstremalių situacijų tikimybė ir jų prevencija.</w:t>
      </w:r>
    </w:p>
    <w:p w:rsidR="009546B4" w:rsidRPr="00BA701C" w:rsidRDefault="009546B4" w:rsidP="00923AE5">
      <w:pPr>
        <w:ind w:left="101" w:firstLine="619"/>
        <w:jc w:val="both"/>
        <w:rPr>
          <w:noProof/>
          <w:lang w:val="lt-LT" w:eastAsia="lt-LT"/>
        </w:rPr>
      </w:pPr>
      <w:r w:rsidRPr="009546B4">
        <w:rPr>
          <w:noProof/>
          <w:lang w:val="lt-LT" w:eastAsia="lt-LT"/>
        </w:rPr>
        <w:t xml:space="preserve">Statybos darbų metu ir eksploatuojant šiluminę trasą, bus vadovaujamasi darbų saugos taisyklėmis ir nustatytais priešgaisriniais reikalavimais. </w:t>
      </w:r>
      <w:r w:rsidRPr="00BA701C">
        <w:rPr>
          <w:noProof/>
          <w:lang w:val="lt-LT" w:eastAsia="lt-LT"/>
        </w:rPr>
        <w:t>Remiantis specialiomis žemės ir miško naudojimo sąlygomis, nustatoma šilumos ir karšto vandens tiekimo tinklų apsaugos zona – po 5 metrus nuo kanalo (vamzdyno) kraštų, kameros išorinės sienos.</w:t>
      </w:r>
    </w:p>
    <w:p w:rsidR="009546B4" w:rsidRPr="009546B4" w:rsidRDefault="009546B4" w:rsidP="009546B4">
      <w:pPr>
        <w:ind w:left="101"/>
        <w:jc w:val="both"/>
        <w:rPr>
          <w:noProof/>
          <w:lang w:val="lt-LT" w:eastAsia="lt-LT"/>
        </w:rPr>
      </w:pPr>
      <w:r w:rsidRPr="009546B4">
        <w:rPr>
          <w:noProof/>
          <w:lang w:val="lt-LT" w:eastAsia="lt-LT"/>
        </w:rPr>
        <w:t>Darbų organizavimo metu bus sudaryti galimi avarijų likvidavimo planai ir numatytos avarijų lokalizavimo priemonės, leidžiančios išvengti ar sumažinti nenumatytų atvejų metu susidarantį poveikį aplinkai.</w:t>
      </w: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r w:rsidRPr="009546B4">
        <w:rPr>
          <w:b/>
          <w:noProof/>
          <w:lang w:val="lt-LT" w:eastAsia="lt-LT"/>
        </w:rPr>
        <w:t>15. Planuojamos ūkinės veiklos rizika žmonių sveikatai (pvz., dėl vandens ar oro užterštumo).</w:t>
      </w:r>
    </w:p>
    <w:p w:rsidR="009546B4" w:rsidRPr="009546B4" w:rsidRDefault="009546B4" w:rsidP="009546B4">
      <w:pPr>
        <w:ind w:left="101"/>
        <w:jc w:val="both"/>
        <w:rPr>
          <w:noProof/>
          <w:lang w:val="lt-LT" w:eastAsia="lt-LT"/>
        </w:rPr>
      </w:pPr>
      <w:r w:rsidRPr="009546B4">
        <w:rPr>
          <w:noProof/>
          <w:lang w:val="lt-LT" w:eastAsia="lt-LT"/>
        </w:rPr>
        <w:t xml:space="preserve">      Projekto įgyvendinimo metu vandens užterštumas ir su tuo susijusi rizika žmonių sveikatai nenumatoma. </w:t>
      </w:r>
    </w:p>
    <w:p w:rsidR="009546B4" w:rsidRPr="009546B4" w:rsidRDefault="009546B4" w:rsidP="009546B4">
      <w:pPr>
        <w:ind w:left="101"/>
        <w:jc w:val="both"/>
        <w:rPr>
          <w:bCs/>
          <w:noProof/>
          <w:lang w:val="lt-LT" w:eastAsia="lt-LT"/>
        </w:rPr>
      </w:pPr>
      <w:r w:rsidRPr="009546B4">
        <w:rPr>
          <w:noProof/>
          <w:lang w:val="lt-LT" w:eastAsia="lt-LT"/>
        </w:rPr>
        <w:t xml:space="preserve">Bus dirbama techniškai tvarkinga technika. Keis vamzdynus tik dienos metu, darbo valandomis. Transportas judės esamuose keliuose ir aikštelėse. Rizika žmonių sveikatai dėl oro užterštumo nenumatoma. </w:t>
      </w:r>
    </w:p>
    <w:p w:rsidR="009546B4" w:rsidRPr="009546B4" w:rsidRDefault="009546B4" w:rsidP="009546B4">
      <w:pPr>
        <w:ind w:left="101"/>
        <w:jc w:val="both"/>
        <w:rPr>
          <w:noProof/>
          <w:lang w:val="lt-LT" w:eastAsia="lt-LT"/>
        </w:rPr>
      </w:pPr>
      <w:r w:rsidRPr="009546B4">
        <w:rPr>
          <w:bCs/>
          <w:noProof/>
          <w:lang w:val="lt-LT" w:eastAsia="lt-LT"/>
        </w:rPr>
        <w:t xml:space="preserve">Darbuotojai bus aprūpinti </w:t>
      </w:r>
      <w:r w:rsidRPr="009546B4">
        <w:rPr>
          <w:noProof/>
          <w:lang w:val="lt-LT" w:eastAsia="lt-LT"/>
        </w:rPr>
        <w:t xml:space="preserve">individualiomis apsaugos priemonėmis. Darbai bus mechanizuoti. </w:t>
      </w:r>
    </w:p>
    <w:p w:rsidR="009546B4" w:rsidRPr="009546B4" w:rsidRDefault="009546B4" w:rsidP="009546B4">
      <w:pPr>
        <w:ind w:left="101"/>
        <w:jc w:val="both"/>
        <w:rPr>
          <w:noProof/>
          <w:lang w:val="lt-LT" w:eastAsia="lt-LT"/>
        </w:rPr>
      </w:pPr>
    </w:p>
    <w:p w:rsidR="009546B4" w:rsidRPr="009546B4" w:rsidRDefault="009546B4" w:rsidP="009546B4">
      <w:pPr>
        <w:ind w:left="101"/>
        <w:jc w:val="both"/>
        <w:rPr>
          <w:b/>
          <w:noProof/>
          <w:lang w:val="lt-LT" w:eastAsia="lt-LT"/>
        </w:rPr>
      </w:pPr>
      <w:r w:rsidRPr="009546B4">
        <w:rPr>
          <w:b/>
          <w:noProof/>
          <w:lang w:val="lt-LT" w:eastAsia="lt-LT"/>
        </w:rPr>
        <w:t xml:space="preserve">16. Planuojamos ūkinės veiklos sąveika su kita vykdoma ūkine veikla ir (arba) pagal teisės aktų reikalavimus patvirtinta ūkinės veiklos (pvz., pramonės, žemės ūkio) plėtra gretimose teritorijose (pagal patvirtintus teritorijų planavimo dokumentus). </w:t>
      </w:r>
    </w:p>
    <w:p w:rsidR="009546B4" w:rsidRPr="009546B4" w:rsidRDefault="009546B4" w:rsidP="009546B4">
      <w:pPr>
        <w:ind w:left="101"/>
        <w:jc w:val="both"/>
        <w:rPr>
          <w:noProof/>
          <w:lang w:val="lt-LT" w:eastAsia="lt-LT"/>
        </w:rPr>
      </w:pPr>
      <w:r w:rsidRPr="009546B4">
        <w:rPr>
          <w:noProof/>
          <w:lang w:val="lt-LT" w:eastAsia="lt-LT"/>
        </w:rPr>
        <w:tab/>
        <w:t xml:space="preserve">Planuojama ūkinė veikla gretimiems žemės sklypams neturės įtakos. Sąveikos su kita vykdoma veikla gretimose teritorijose nenumatoma. </w:t>
      </w:r>
    </w:p>
    <w:p w:rsidR="00BA701C" w:rsidRDefault="00BA701C" w:rsidP="009546B4">
      <w:pPr>
        <w:ind w:left="101"/>
        <w:jc w:val="both"/>
        <w:rPr>
          <w:b/>
          <w:noProof/>
          <w:lang w:val="lt-LT" w:eastAsia="lt-LT"/>
        </w:rPr>
      </w:pPr>
    </w:p>
    <w:p w:rsidR="009546B4" w:rsidRPr="009546B4" w:rsidRDefault="009546B4" w:rsidP="009546B4">
      <w:pPr>
        <w:ind w:left="101"/>
        <w:jc w:val="both"/>
        <w:rPr>
          <w:noProof/>
          <w:lang w:val="lt-LT" w:eastAsia="lt-LT"/>
        </w:rPr>
      </w:pPr>
      <w:r w:rsidRPr="009546B4">
        <w:rPr>
          <w:b/>
          <w:noProof/>
          <w:lang w:val="lt-LT" w:eastAsia="lt-LT"/>
        </w:rPr>
        <w:t>17. Veiklos vykdymo terminai ir eiliškumas, numatomas eksploatacijos laikas.</w:t>
      </w:r>
      <w:r w:rsidRPr="009546B4">
        <w:rPr>
          <w:noProof/>
          <w:lang w:val="lt-LT" w:eastAsia="lt-LT"/>
        </w:rPr>
        <w:t xml:space="preserve"> </w:t>
      </w:r>
    </w:p>
    <w:p w:rsidR="009546B4" w:rsidRPr="009546B4" w:rsidRDefault="009546B4" w:rsidP="00BA701C">
      <w:pPr>
        <w:ind w:left="101" w:firstLine="259"/>
        <w:jc w:val="both"/>
        <w:rPr>
          <w:noProof/>
          <w:lang w:val="lt-LT" w:eastAsia="lt-LT"/>
        </w:rPr>
      </w:pPr>
      <w:r w:rsidRPr="009546B4">
        <w:rPr>
          <w:noProof/>
          <w:lang w:val="lt-LT" w:eastAsia="lt-LT"/>
        </w:rPr>
        <w:t>Planuojama projekto įgyvendinimo pradžia – 2017 m.,  pabaiga – 2019 m.  Įgyvendinimo etapai:</w:t>
      </w:r>
    </w:p>
    <w:p w:rsidR="009546B4" w:rsidRPr="009546B4" w:rsidRDefault="009546B4" w:rsidP="009546B4">
      <w:pPr>
        <w:numPr>
          <w:ilvl w:val="0"/>
          <w:numId w:val="1"/>
        </w:numPr>
        <w:jc w:val="both"/>
        <w:rPr>
          <w:noProof/>
          <w:lang w:val="lt-LT" w:eastAsia="lt-LT"/>
        </w:rPr>
      </w:pPr>
      <w:r w:rsidRPr="009546B4">
        <w:rPr>
          <w:noProof/>
          <w:lang w:val="lt-LT" w:eastAsia="lt-LT"/>
        </w:rPr>
        <w:t xml:space="preserve">viešieji pirkimai ir darbų tiekėjų parinkimas;  </w:t>
      </w:r>
    </w:p>
    <w:p w:rsidR="009546B4" w:rsidRPr="009546B4" w:rsidRDefault="009546B4" w:rsidP="009546B4">
      <w:pPr>
        <w:numPr>
          <w:ilvl w:val="0"/>
          <w:numId w:val="1"/>
        </w:numPr>
        <w:jc w:val="both"/>
        <w:rPr>
          <w:noProof/>
          <w:lang w:val="lt-LT" w:eastAsia="lt-LT"/>
        </w:rPr>
      </w:pPr>
      <w:r w:rsidRPr="009546B4">
        <w:rPr>
          <w:noProof/>
          <w:lang w:val="lt-LT" w:eastAsia="lt-LT"/>
        </w:rPr>
        <w:t>numatomų renovuoti trasų projektavimo darbai;</w:t>
      </w:r>
    </w:p>
    <w:p w:rsidR="009546B4" w:rsidRPr="009546B4" w:rsidRDefault="009546B4" w:rsidP="009546B4">
      <w:pPr>
        <w:numPr>
          <w:ilvl w:val="0"/>
          <w:numId w:val="1"/>
        </w:numPr>
        <w:jc w:val="both"/>
        <w:rPr>
          <w:noProof/>
          <w:lang w:val="lt-LT" w:eastAsia="lt-LT"/>
        </w:rPr>
      </w:pPr>
      <w:r w:rsidRPr="009546B4">
        <w:rPr>
          <w:noProof/>
          <w:lang w:val="lt-LT" w:eastAsia="lt-LT"/>
        </w:rPr>
        <w:t>trasų renovacijos darbai.</w:t>
      </w:r>
    </w:p>
    <w:p w:rsidR="009546B4" w:rsidRPr="009546B4" w:rsidRDefault="009546B4" w:rsidP="009546B4">
      <w:pPr>
        <w:ind w:left="101"/>
        <w:jc w:val="both"/>
        <w:rPr>
          <w:noProof/>
          <w:lang w:val="lt-LT" w:eastAsia="lt-LT"/>
        </w:rPr>
      </w:pPr>
      <w:r w:rsidRPr="009546B4">
        <w:rPr>
          <w:noProof/>
          <w:lang w:val="lt-LT" w:eastAsia="lt-LT"/>
        </w:rPr>
        <w:t>Numatoma, kad projekto įgyvendinimas truks apie 2 metus. Numatomas renovuotų šilumos tiekimo trasų eksploatacijos laikas - 30 metų.</w:t>
      </w:r>
    </w:p>
    <w:p w:rsidR="009546B4" w:rsidRPr="009546B4" w:rsidRDefault="009546B4" w:rsidP="009546B4">
      <w:pPr>
        <w:ind w:left="101"/>
        <w:jc w:val="both"/>
        <w:rPr>
          <w:b/>
          <w:noProof/>
          <w:lang w:val="lt-LT" w:eastAsia="lt-LT"/>
        </w:rPr>
      </w:pPr>
    </w:p>
    <w:p w:rsidR="009546B4" w:rsidRPr="009546B4" w:rsidRDefault="009546B4" w:rsidP="009546B4">
      <w:pPr>
        <w:ind w:left="101"/>
        <w:jc w:val="center"/>
        <w:rPr>
          <w:b/>
          <w:noProof/>
          <w:lang w:val="lt-LT" w:eastAsia="lt-LT"/>
        </w:rPr>
      </w:pPr>
      <w:r w:rsidRPr="009546B4">
        <w:rPr>
          <w:b/>
          <w:noProof/>
          <w:lang w:val="lt-LT" w:eastAsia="lt-LT"/>
        </w:rPr>
        <w:t>III. PLANUOJAMOS ŪKINĖS VEIKLOS VIETA</w:t>
      </w: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r w:rsidRPr="009546B4">
        <w:rPr>
          <w:b/>
          <w:noProof/>
          <w:lang w:val="lt-LT" w:eastAsia="lt-LT"/>
        </w:rPr>
        <w:t xml:space="preserve">18. Planuojamos ūkinės veiklos vieta (adresas) pagal </w:t>
      </w:r>
      <w:r w:rsidRPr="009546B4">
        <w:rPr>
          <w:b/>
          <w:bCs/>
          <w:noProof/>
          <w:lang w:val="lt-LT" w:eastAsia="lt-LT"/>
        </w:rPr>
        <w:t>administracinius teritorinius vienetus, jų dalis</w:t>
      </w:r>
      <w:r w:rsidRPr="009546B4">
        <w:rPr>
          <w:b/>
          <w:noProof/>
          <w:lang w:val="lt-LT" w:eastAsia="lt-LT"/>
        </w:rPr>
        <w:t xml:space="preserve"> ir gyvenamąsias vietoves (apskritis, savivaldybė, seniūnija, miestas, miestelis, kaimas, viensėdis, gatvė); teritorijos, kurioje planuojama ūkinė veikla, žemėlapis su gretimybėmis ne senesnis kaip 3 metų (ortofoto ar kitame žemėlapyje, kitose grafinės informacijos pateikimo priemonėse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 žemės sklypo planas, jei parengtas. </w:t>
      </w:r>
    </w:p>
    <w:p w:rsidR="009546B4" w:rsidRPr="009546B4" w:rsidRDefault="009546B4" w:rsidP="00183D41">
      <w:pPr>
        <w:ind w:left="101" w:firstLine="619"/>
        <w:jc w:val="both"/>
        <w:rPr>
          <w:noProof/>
          <w:lang w:val="lt-LT" w:eastAsia="lt-LT"/>
        </w:rPr>
      </w:pPr>
      <w:r w:rsidRPr="009546B4">
        <w:rPr>
          <w:noProof/>
          <w:lang w:val="lt-LT" w:eastAsia="lt-LT"/>
        </w:rPr>
        <w:t xml:space="preserve">Prienai yra miestas Lietuvos pietinėje dalyje, Kauno apskrityje. Tai yra Prienų rajono savivaldybės centras. Didesnioji miesto dalis siaura juosta išsistačiusi kairiajame, mažesnioji - </w:t>
      </w:r>
      <w:r w:rsidRPr="009546B4">
        <w:rPr>
          <w:noProof/>
          <w:lang w:val="lt-LT" w:eastAsia="lt-LT"/>
        </w:rPr>
        <w:lastRenderedPageBreak/>
        <w:t xml:space="preserve">dešiniajame Nemuno krantuose. Abi dalis jungia tiltas per Nemuną. Dešiniajame krante yra tik Paprienės mikrorajonas. Jame keisti šilumos trąsų  nenumatoma. </w:t>
      </w:r>
    </w:p>
    <w:p w:rsidR="009546B4" w:rsidRPr="009546B4" w:rsidRDefault="009546B4" w:rsidP="009546B4">
      <w:pPr>
        <w:ind w:left="101"/>
        <w:jc w:val="both"/>
        <w:rPr>
          <w:noProof/>
          <w:lang w:val="lt-LT" w:eastAsia="lt-LT"/>
        </w:rPr>
      </w:pPr>
      <w:r w:rsidRPr="009546B4">
        <w:rPr>
          <w:noProof/>
          <w:lang w:val="lt-LT" w:eastAsia="lt-LT"/>
        </w:rPr>
        <w:t xml:space="preserve">Pagrindinė rekonstruojamų trasų dalis nutiesta valstybei priklausančioje teritorijoje. Nekilnojamo turto nuosavybę patvirtinantys dokumentai pateikti atrankos </w:t>
      </w:r>
      <w:r w:rsidRPr="009546B4">
        <w:rPr>
          <w:b/>
          <w:noProof/>
          <w:lang w:val="lt-LT" w:eastAsia="lt-LT"/>
        </w:rPr>
        <w:t>3 priede.</w:t>
      </w:r>
      <w:r w:rsidRPr="009546B4">
        <w:rPr>
          <w:noProof/>
          <w:lang w:val="lt-LT" w:eastAsia="lt-LT"/>
        </w:rPr>
        <w:t xml:space="preserve"> </w:t>
      </w:r>
    </w:p>
    <w:p w:rsidR="009546B4" w:rsidRPr="009546B4" w:rsidRDefault="009546B4" w:rsidP="009546B4">
      <w:pPr>
        <w:ind w:left="101"/>
        <w:jc w:val="both"/>
        <w:rPr>
          <w:noProof/>
          <w:lang w:val="lt-LT" w:eastAsia="lt-LT"/>
        </w:rPr>
      </w:pPr>
      <w:r w:rsidRPr="009546B4">
        <w:rPr>
          <w:noProof/>
          <w:lang w:val="lt-LT" w:eastAsia="lt-LT"/>
        </w:rPr>
        <w:t xml:space="preserve">Dalis renovuojamų šiluminių trasų nutiesta per 4 privačių sklypų savininkų žemę. Sklypuose, </w:t>
      </w:r>
      <w:bookmarkStart w:id="0" w:name="_GoBack"/>
      <w:bookmarkEnd w:id="0"/>
      <w:r w:rsidRPr="009546B4">
        <w:rPr>
          <w:noProof/>
          <w:lang w:val="lt-LT" w:eastAsia="lt-LT"/>
        </w:rPr>
        <w:t>patenkančiuose į planuojamos veiklos zonas, nustatomi servitutai – suteikiantys teisę keisti centralizuotus (bendrojo naudojimo) inžinerinės infrastruktūros tinklus, jais naudotis ir juos aptarnauti. Atliekant eksploatavimo bei remonto darbus privačioje teritorijoje (važinėti ir kasti žemę) reikia iš anksto, įspėjus apie tai žemės savininkus ar naudotojus.</w:t>
      </w:r>
    </w:p>
    <w:p w:rsidR="009546B4" w:rsidRPr="009546B4" w:rsidRDefault="009546B4" w:rsidP="009546B4">
      <w:pPr>
        <w:ind w:left="101"/>
        <w:jc w:val="both"/>
        <w:rPr>
          <w:noProof/>
          <w:lang w:val="lt-LT" w:eastAsia="lt-LT"/>
        </w:rPr>
      </w:pPr>
    </w:p>
    <w:p w:rsidR="009546B4" w:rsidRPr="009546B4" w:rsidRDefault="009546B4" w:rsidP="009546B4">
      <w:pPr>
        <w:ind w:left="101"/>
        <w:jc w:val="both"/>
        <w:rPr>
          <w:b/>
          <w:noProof/>
          <w:lang w:val="lt-LT" w:eastAsia="lt-LT"/>
        </w:rPr>
      </w:pPr>
      <w:r w:rsidRPr="009546B4">
        <w:rPr>
          <w:b/>
          <w:noProof/>
          <w:lang w:val="lt-LT" w:eastAsia="lt-LT"/>
        </w:rPr>
        <w:t>19. Planuojamos ūkinės veiklos sklypo ir gretimų žemės sklypų ar teritorijų funkcinis zonavimas ir teritorijos naudojimo reglamentas (pagrindinė žemės naudojimo paskirtis ir būdas (būdai), nustatytos specialiosios žemės naudojimo sąlygos, vyraujančių statinių ar jų grupių paskirtis) pagal patvirtintus teritorijų planavimo dokumentus. Informacija apie vietovės infrastruktūrą, urbanizuotas teritorijas (gyvenamąsias, pramonines, rekreacines, visuomeninės paskirties), esamus statinius ir šių teritorijų ir (ar) statinių atstumus nuo planuojamos ūkinės veiklos vietos (objekto ar sklypo, kai toks suformuotas, ribos).</w:t>
      </w:r>
    </w:p>
    <w:p w:rsidR="009546B4" w:rsidRPr="009546B4" w:rsidRDefault="009546B4" w:rsidP="00183D41">
      <w:pPr>
        <w:ind w:left="101" w:firstLine="619"/>
        <w:jc w:val="both"/>
        <w:rPr>
          <w:noProof/>
          <w:lang w:val="lt-LT" w:eastAsia="lt-LT"/>
        </w:rPr>
      </w:pPr>
      <w:r w:rsidRPr="009546B4">
        <w:rPr>
          <w:noProof/>
          <w:lang w:val="lt-LT" w:eastAsia="lt-LT"/>
        </w:rPr>
        <w:t xml:space="preserve">Prienų rajono savivaldybės 2011-2019 metų strateginis plėtros planas (SPP) patvirtintas 2011 m. birželio 23 d. Tarybos sprendimu Nr. T3-84. SPP yra svarbiausias savivaldybės plėtros kryptis iki 2019 m. nustatantis dokumentas, kuris įgyvendinamas rengiant ir vykdant strategines priemones atitinkančius projektus. Jame nurodyti numatyti uždaviniai – remontuoti šilumos tinklus bei mažinti šilumos perdavimo nuostolius. </w:t>
      </w:r>
    </w:p>
    <w:p w:rsidR="009546B4" w:rsidRPr="009546B4" w:rsidRDefault="009546B4" w:rsidP="00BA701C">
      <w:pPr>
        <w:ind w:left="101" w:firstLine="619"/>
        <w:jc w:val="both"/>
        <w:rPr>
          <w:noProof/>
          <w:lang w:val="lt-LT" w:eastAsia="lt-LT"/>
        </w:rPr>
      </w:pPr>
      <w:r w:rsidRPr="009546B4">
        <w:rPr>
          <w:noProof/>
          <w:lang w:val="lt-LT" w:eastAsia="lt-LT"/>
        </w:rPr>
        <w:t xml:space="preserve">Šiluminės trasas numatoma keisti urbanizuotoje teritorijoje. Vietovės infrastruktūra išvystyta. Trasų vietas keisti nenumatoma. Planuojamai veiklai vystyti  bus panaudoti esami įrengti privažiavimo keliai, transporto stovėjimo aikšteles. </w:t>
      </w:r>
    </w:p>
    <w:p w:rsidR="009546B4" w:rsidRPr="009546B4" w:rsidRDefault="009546B4" w:rsidP="009546B4">
      <w:pPr>
        <w:ind w:left="101"/>
        <w:jc w:val="both"/>
        <w:rPr>
          <w:noProof/>
          <w:lang w:val="lt-LT" w:eastAsia="lt-LT"/>
        </w:rPr>
      </w:pPr>
      <w:r w:rsidRPr="009546B4">
        <w:rPr>
          <w:noProof/>
          <w:lang w:val="lt-LT" w:eastAsia="lt-LT"/>
        </w:rPr>
        <w:t xml:space="preserve">Prienų visuomeninės paskirties pastatai pažymėti atrankos </w:t>
      </w:r>
      <w:r w:rsidRPr="009546B4">
        <w:rPr>
          <w:b/>
          <w:noProof/>
          <w:lang w:val="lt-LT" w:eastAsia="lt-LT"/>
        </w:rPr>
        <w:t>1 priede</w:t>
      </w:r>
      <w:r w:rsidRPr="009546B4">
        <w:rPr>
          <w:noProof/>
          <w:lang w:val="lt-LT" w:eastAsia="lt-LT"/>
        </w:rPr>
        <w:t xml:space="preserve"> (mėlynos spalvos kvadratai). </w:t>
      </w: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r w:rsidRPr="009546B4">
        <w:rPr>
          <w:b/>
          <w:noProof/>
          <w:lang w:val="lt-LT" w:eastAsia="lt-LT"/>
        </w:rPr>
        <w:t>20. Informacija apie eksploatuojamus ir išžvalgytus žemės gelmių telkinių išteklius (naudingas iškasenas, gėlo ir mineralinio vandens vandenvietes), įskaitant dirvožemį; geologinius procesus ir reiškinius (pvz., erozija, sufozija, karstas, nuošliaužos), geotopus, kurių duomenys kaupiami GEOLIS (geologijos informacijos sistema) duomenų bazėje (</w:t>
      </w:r>
      <w:hyperlink r:id="rId8" w:history="1">
        <w:r w:rsidRPr="009546B4">
          <w:rPr>
            <w:rStyle w:val="Hyperlink"/>
            <w:b/>
            <w:noProof/>
            <w:lang w:val="lt-LT" w:eastAsia="lt-LT"/>
          </w:rPr>
          <w:t>https://epaslaugos.am.lt/</w:t>
        </w:r>
      </w:hyperlink>
      <w:r w:rsidRPr="009546B4">
        <w:rPr>
          <w:b/>
          <w:noProof/>
          <w:lang w:val="lt-LT" w:eastAsia="lt-LT"/>
        </w:rPr>
        <w:t xml:space="preserve">) </w:t>
      </w:r>
    </w:p>
    <w:p w:rsidR="009546B4" w:rsidRPr="009546B4" w:rsidRDefault="009546B4" w:rsidP="00183D41">
      <w:pPr>
        <w:ind w:left="101" w:firstLine="619"/>
        <w:jc w:val="both"/>
        <w:rPr>
          <w:noProof/>
          <w:lang w:val="lt-LT" w:eastAsia="lt-LT"/>
        </w:rPr>
      </w:pPr>
      <w:r w:rsidRPr="009546B4">
        <w:rPr>
          <w:noProof/>
          <w:lang w:val="lt-LT" w:eastAsia="lt-LT"/>
        </w:rPr>
        <w:t xml:space="preserve">Artimiausi naudingų iškasenų telkiniai yra virš  2 km atstumu nuo Prienų. Mineralinio vandens vandenviečių planuojamos veiklos numatytoje teritorijoje nėra. Geologinių procesų ir reiškinių, nurodytų 20 p. planuojamos veiklos numatytoje teritorijoje nėra.  </w:t>
      </w: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r w:rsidRPr="009546B4">
        <w:rPr>
          <w:b/>
          <w:noProof/>
          <w:lang w:val="lt-LT" w:eastAsia="lt-LT"/>
        </w:rPr>
        <w:t xml:space="preserve">21. Informacija apie kraštovaizdį, gamtinį karkasą, vietovės reljefą, vadovautis Europos kraštovaizdžio konvencijos, Europos Tarybos ministrų komiteto 2008 m. rekomendacijomis CM/Rec (2008-02-06)3 valstybėms narėms dėl Europos kraštovaizdžio konvencijos įgyvendinimo gairių nuostatomis, Lietuvos kraštovaizdžio politikos krypčių aprašu (http:www.am.lt/VI/index.php#a/12929) ir Lietuvos Respublikos kraštovaizdžio erdvinės struktūros įvairovės ir jos tipų identifikavimo studija (http://www.am.lt/VI/article.php3?article_id=13398), kurioje vertingiausios estetiniu požiūriu Lietuvos kraštovaizdžio vizualinės struktūros išskirtos studijoje pateiktame Lietuvos kraštovaizdžio vizualinės struktūros žemėlapyje ir pažymėtos indeksais V3H3, V2H3, V3H2, V2H2, V3H1, V1H3, jų vizualinis dominantiškumas yra a, b, c. </w:t>
      </w:r>
    </w:p>
    <w:p w:rsidR="009546B4" w:rsidRPr="009546B4" w:rsidRDefault="009546B4" w:rsidP="00183D41">
      <w:pPr>
        <w:ind w:left="101" w:firstLine="619"/>
        <w:jc w:val="both"/>
        <w:rPr>
          <w:noProof/>
          <w:lang w:val="lt-LT" w:eastAsia="lt-LT"/>
        </w:rPr>
      </w:pPr>
      <w:r w:rsidRPr="009546B4">
        <w:rPr>
          <w:noProof/>
          <w:lang w:val="lt-LT" w:eastAsia="lt-LT"/>
        </w:rPr>
        <w:t xml:space="preserve">Planuojama ūkinė veikla vietos kraštovaizdžiui nedarys įtakos. Renovuojant šilumos vamzdžius reljefą nekeis. Orinių trasų nenumatoma, visi vamzdynai bus požeminiai. </w:t>
      </w: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r w:rsidRPr="009546B4">
        <w:rPr>
          <w:b/>
          <w:noProof/>
          <w:lang w:val="lt-LT" w:eastAsia="lt-LT"/>
        </w:rPr>
        <w:t>22. Informacija apie saugomas teritorijas (pvz., draustiniai, parkai ir kt.), įskaitant Europos ekologinio tinklo „</w:t>
      </w:r>
      <w:r w:rsidRPr="009546B4">
        <w:rPr>
          <w:b/>
          <w:iCs/>
          <w:noProof/>
          <w:lang w:val="lt-LT" w:eastAsia="lt-LT"/>
        </w:rPr>
        <w:t>Natura 2000“</w:t>
      </w:r>
      <w:r w:rsidRPr="009546B4">
        <w:rPr>
          <w:b/>
          <w:noProof/>
          <w:lang w:val="lt-LT" w:eastAsia="lt-LT"/>
        </w:rPr>
        <w:t xml:space="preserve"> teritorijas, kurios registruojamos STK (Saugomų teritorijų valstybės kadastras) duomenų bazėje (http://stk.vstt.lt) ir šių teritorijų atstumus nuo planuojamos ūkinės veiklos vietos (objekto ar sklypo, kai toks suformuotas, ribos). </w:t>
      </w:r>
      <w:r w:rsidRPr="009546B4">
        <w:rPr>
          <w:b/>
          <w:noProof/>
          <w:lang w:val="lt-LT" w:eastAsia="lt-LT"/>
        </w:rPr>
        <w:lastRenderedPageBreak/>
        <w:t>Pridedama Valstybinės saugomų teritorijos tarnybos prie Aplinkos ministerijos Poveikio reikšmingumo „</w:t>
      </w:r>
      <w:r w:rsidRPr="009546B4">
        <w:rPr>
          <w:b/>
          <w:iCs/>
          <w:noProof/>
          <w:lang w:val="lt-LT" w:eastAsia="lt-LT"/>
        </w:rPr>
        <w:t>Natura 2000</w:t>
      </w:r>
      <w:r w:rsidRPr="009546B4">
        <w:rPr>
          <w:b/>
          <w:noProof/>
          <w:lang w:val="lt-LT" w:eastAsia="lt-LT"/>
        </w:rPr>
        <w:t>“ teritorijoms išvada, jeigu tokia išvada reikalinga pagal teisės aktų reikalavimus.</w:t>
      </w:r>
    </w:p>
    <w:p w:rsidR="009546B4" w:rsidRDefault="009546B4" w:rsidP="00BA701C">
      <w:pPr>
        <w:ind w:left="101" w:firstLine="619"/>
        <w:jc w:val="both"/>
        <w:rPr>
          <w:noProof/>
          <w:lang w:val="lt-LT" w:eastAsia="lt-LT"/>
        </w:rPr>
      </w:pPr>
      <w:r w:rsidRPr="009546B4">
        <w:rPr>
          <w:noProof/>
          <w:lang w:val="lt-LT" w:eastAsia="lt-LT"/>
        </w:rPr>
        <w:t xml:space="preserve">Prienų mieste </w:t>
      </w:r>
      <w:r w:rsidR="00BA701C">
        <w:rPr>
          <w:noProof/>
          <w:lang w:val="lt-LT" w:eastAsia="lt-LT"/>
        </w:rPr>
        <w:t>a</w:t>
      </w:r>
      <w:r w:rsidRPr="009546B4">
        <w:rPr>
          <w:noProof/>
          <w:lang w:val="lt-LT" w:eastAsia="lt-LT"/>
        </w:rPr>
        <w:t>rčiausiai planuojamų</w:t>
      </w:r>
      <w:r w:rsidR="00BA701C">
        <w:rPr>
          <w:noProof/>
          <w:lang w:val="lt-LT" w:eastAsia="lt-LT"/>
        </w:rPr>
        <w:t xml:space="preserve"> </w:t>
      </w:r>
      <w:r w:rsidRPr="009546B4">
        <w:rPr>
          <w:noProof/>
          <w:lang w:val="lt-LT" w:eastAsia="lt-LT"/>
        </w:rPr>
        <w:t xml:space="preserve">rekonstruoti šilumos tiekimo tinklų esančios aplinkosauginiu požiūriu </w:t>
      </w:r>
      <w:r w:rsidR="005E1A5B">
        <w:rPr>
          <w:noProof/>
          <w:lang w:val="lt-LT" w:eastAsia="lt-LT"/>
        </w:rPr>
        <w:t xml:space="preserve">jautrios teritorijos yra </w:t>
      </w:r>
      <w:r w:rsidR="00F3424A">
        <w:rPr>
          <w:noProof/>
          <w:lang w:val="lt-LT" w:eastAsia="lt-LT"/>
        </w:rPr>
        <w:t xml:space="preserve"> Nemuno kilpų regioninis parkas </w:t>
      </w:r>
      <w:r w:rsidR="005E1A5B">
        <w:rPr>
          <w:noProof/>
          <w:lang w:val="lt-LT" w:eastAsia="lt-LT"/>
        </w:rPr>
        <w:t>(žr. P</w:t>
      </w:r>
      <w:r w:rsidRPr="009546B4">
        <w:rPr>
          <w:noProof/>
          <w:lang w:val="lt-LT" w:eastAsia="lt-LT"/>
        </w:rPr>
        <w:t>av.</w:t>
      </w:r>
      <w:r w:rsidR="00F3424A">
        <w:rPr>
          <w:noProof/>
          <w:lang w:val="lt-LT" w:eastAsia="lt-LT"/>
        </w:rPr>
        <w:t>1 ir atrankos 4</w:t>
      </w:r>
      <w:r w:rsidR="000860E6">
        <w:rPr>
          <w:noProof/>
          <w:lang w:val="lt-LT" w:eastAsia="lt-LT"/>
        </w:rPr>
        <w:t xml:space="preserve"> priedą</w:t>
      </w:r>
      <w:r w:rsidR="00F3424A">
        <w:rPr>
          <w:noProof/>
          <w:lang w:val="lt-LT" w:eastAsia="lt-LT"/>
        </w:rPr>
        <w:t xml:space="preserve">). Atstumai iki šios saugomos teritorijos nurodyti žemiau pateiktoje lentelėje. </w:t>
      </w:r>
    </w:p>
    <w:tbl>
      <w:tblPr>
        <w:tblStyle w:val="TableGrid"/>
        <w:tblW w:w="0" w:type="auto"/>
        <w:tblInd w:w="101" w:type="dxa"/>
        <w:tblLook w:val="04A0"/>
      </w:tblPr>
      <w:tblGrid>
        <w:gridCol w:w="858"/>
        <w:gridCol w:w="1701"/>
        <w:gridCol w:w="3293"/>
        <w:gridCol w:w="1951"/>
        <w:gridCol w:w="1951"/>
      </w:tblGrid>
      <w:tr w:rsidR="000E05F7" w:rsidTr="003A6098">
        <w:tc>
          <w:tcPr>
            <w:tcW w:w="858" w:type="dxa"/>
          </w:tcPr>
          <w:p w:rsidR="000E05F7" w:rsidRPr="00F210BA" w:rsidRDefault="000E05F7" w:rsidP="00BA701C">
            <w:pPr>
              <w:jc w:val="both"/>
              <w:rPr>
                <w:noProof/>
                <w:lang w:val="lt-LT" w:eastAsia="lt-LT"/>
              </w:rPr>
            </w:pPr>
            <w:r w:rsidRPr="00F210BA">
              <w:rPr>
                <w:noProof/>
                <w:lang w:val="lt-LT" w:eastAsia="lt-LT"/>
              </w:rPr>
              <w:t>Eil. Nr.</w:t>
            </w:r>
          </w:p>
        </w:tc>
        <w:tc>
          <w:tcPr>
            <w:tcW w:w="1701" w:type="dxa"/>
            <w:vAlign w:val="center"/>
          </w:tcPr>
          <w:p w:rsidR="000E05F7" w:rsidRPr="00F210BA" w:rsidRDefault="00F210BA" w:rsidP="000E05F7">
            <w:pPr>
              <w:jc w:val="center"/>
              <w:rPr>
                <w:noProof/>
                <w:lang w:val="lt-LT" w:eastAsia="lt-LT"/>
              </w:rPr>
            </w:pPr>
            <w:r w:rsidRPr="00F210BA">
              <w:rPr>
                <w:noProof/>
                <w:lang w:val="lt-LT" w:eastAsia="lt-LT"/>
              </w:rPr>
              <w:t>Ce</w:t>
            </w:r>
            <w:r w:rsidR="000E05F7" w:rsidRPr="00F210BA">
              <w:rPr>
                <w:noProof/>
                <w:lang w:val="lt-LT" w:eastAsia="lt-LT"/>
              </w:rPr>
              <w:t>nt</w:t>
            </w:r>
            <w:r w:rsidRPr="00F210BA">
              <w:rPr>
                <w:noProof/>
                <w:lang w:val="lt-LT" w:eastAsia="lt-LT"/>
              </w:rPr>
              <w:t>ralizuotų</w:t>
            </w:r>
            <w:r w:rsidR="000E05F7" w:rsidRPr="00F210BA">
              <w:rPr>
                <w:noProof/>
                <w:lang w:val="lt-LT" w:eastAsia="lt-LT"/>
              </w:rPr>
              <w:t xml:space="preserve"> šilumos tiekimo tinklų zonų numeris</w:t>
            </w:r>
          </w:p>
          <w:p w:rsidR="003A6098" w:rsidRPr="00F210BA" w:rsidRDefault="003A6098" w:rsidP="000E05F7">
            <w:pPr>
              <w:jc w:val="center"/>
              <w:rPr>
                <w:noProof/>
                <w:lang w:val="lt-LT" w:eastAsia="lt-LT"/>
              </w:rPr>
            </w:pPr>
          </w:p>
        </w:tc>
        <w:tc>
          <w:tcPr>
            <w:tcW w:w="3293" w:type="dxa"/>
            <w:vAlign w:val="center"/>
          </w:tcPr>
          <w:p w:rsidR="000E05F7" w:rsidRPr="00F210BA" w:rsidRDefault="00A8651D" w:rsidP="000E05F7">
            <w:pPr>
              <w:jc w:val="center"/>
              <w:rPr>
                <w:noProof/>
                <w:lang w:val="lt-LT" w:eastAsia="lt-LT"/>
              </w:rPr>
            </w:pPr>
            <w:r w:rsidRPr="00F210BA">
              <w:rPr>
                <w:noProof/>
                <w:lang w:val="lt-LT" w:eastAsia="lt-LT"/>
              </w:rPr>
              <w:t>Gatvės</w:t>
            </w:r>
          </w:p>
        </w:tc>
        <w:tc>
          <w:tcPr>
            <w:tcW w:w="1951" w:type="dxa"/>
            <w:vAlign w:val="center"/>
          </w:tcPr>
          <w:p w:rsidR="000E05F7" w:rsidRPr="00F210BA" w:rsidRDefault="000E05F7" w:rsidP="000E05F7">
            <w:pPr>
              <w:jc w:val="center"/>
              <w:rPr>
                <w:noProof/>
                <w:lang w:val="lt-LT" w:eastAsia="lt-LT"/>
              </w:rPr>
            </w:pPr>
            <w:r w:rsidRPr="00F210BA">
              <w:rPr>
                <w:noProof/>
                <w:lang w:val="lt-LT" w:eastAsia="lt-LT"/>
              </w:rPr>
              <w:t>Arčiausia saugoma teritorija</w:t>
            </w:r>
          </w:p>
        </w:tc>
        <w:tc>
          <w:tcPr>
            <w:tcW w:w="1951" w:type="dxa"/>
            <w:vAlign w:val="center"/>
          </w:tcPr>
          <w:p w:rsidR="000E05F7" w:rsidRPr="00F210BA" w:rsidRDefault="00D752AF" w:rsidP="00D752AF">
            <w:pPr>
              <w:jc w:val="center"/>
              <w:rPr>
                <w:noProof/>
                <w:lang w:val="lt-LT" w:eastAsia="lt-LT"/>
              </w:rPr>
            </w:pPr>
            <w:r w:rsidRPr="00F210BA">
              <w:rPr>
                <w:noProof/>
                <w:lang w:val="lt-LT" w:eastAsia="lt-LT"/>
              </w:rPr>
              <w:t>Arčiausias a</w:t>
            </w:r>
            <w:r w:rsidR="000E05F7" w:rsidRPr="00F210BA">
              <w:rPr>
                <w:noProof/>
                <w:lang w:val="lt-LT" w:eastAsia="lt-LT"/>
              </w:rPr>
              <w:t>tstumas iki saugomos teritorijos, metrais</w:t>
            </w:r>
          </w:p>
        </w:tc>
      </w:tr>
      <w:tr w:rsidR="00F3424A" w:rsidTr="003A6098">
        <w:tc>
          <w:tcPr>
            <w:tcW w:w="858" w:type="dxa"/>
          </w:tcPr>
          <w:p w:rsidR="00F3424A" w:rsidRPr="00F210BA" w:rsidRDefault="00F3424A" w:rsidP="00BA701C">
            <w:pPr>
              <w:jc w:val="both"/>
              <w:rPr>
                <w:noProof/>
                <w:lang w:val="lt-LT" w:eastAsia="lt-LT"/>
              </w:rPr>
            </w:pPr>
            <w:r w:rsidRPr="00F210BA">
              <w:rPr>
                <w:noProof/>
                <w:lang w:val="lt-LT" w:eastAsia="lt-LT"/>
              </w:rPr>
              <w:t>1.</w:t>
            </w:r>
          </w:p>
        </w:tc>
        <w:tc>
          <w:tcPr>
            <w:tcW w:w="1701" w:type="dxa"/>
          </w:tcPr>
          <w:p w:rsidR="00F3424A" w:rsidRPr="00F210BA" w:rsidRDefault="00F3424A" w:rsidP="003A6098">
            <w:pPr>
              <w:jc w:val="center"/>
              <w:rPr>
                <w:noProof/>
                <w:lang w:val="lt-LT" w:eastAsia="lt-LT"/>
              </w:rPr>
            </w:pPr>
            <w:r w:rsidRPr="00F210BA">
              <w:rPr>
                <w:noProof/>
                <w:lang w:val="lt-LT" w:eastAsia="lt-LT"/>
              </w:rPr>
              <w:t>1</w:t>
            </w:r>
          </w:p>
        </w:tc>
        <w:tc>
          <w:tcPr>
            <w:tcW w:w="3293" w:type="dxa"/>
          </w:tcPr>
          <w:p w:rsidR="00F3424A" w:rsidRPr="00F210BA" w:rsidRDefault="00F3424A" w:rsidP="003A6098">
            <w:pPr>
              <w:jc w:val="center"/>
              <w:rPr>
                <w:noProof/>
                <w:lang w:val="lt-LT" w:eastAsia="lt-LT"/>
              </w:rPr>
            </w:pPr>
            <w:r w:rsidRPr="00F210BA">
              <w:rPr>
                <w:noProof/>
                <w:lang w:val="lt-LT" w:eastAsia="lt-LT"/>
              </w:rPr>
              <w:t>Stadiono g.12-26</w:t>
            </w:r>
          </w:p>
        </w:tc>
        <w:tc>
          <w:tcPr>
            <w:tcW w:w="1951" w:type="dxa"/>
            <w:vMerge w:val="restart"/>
          </w:tcPr>
          <w:p w:rsidR="00F3424A" w:rsidRPr="00F210BA" w:rsidRDefault="00F3424A" w:rsidP="003A6098">
            <w:pPr>
              <w:jc w:val="center"/>
              <w:rPr>
                <w:noProof/>
                <w:lang w:val="lt-LT" w:eastAsia="lt-LT"/>
              </w:rPr>
            </w:pPr>
            <w:r w:rsidRPr="00F210BA">
              <w:rPr>
                <w:noProof/>
                <w:lang w:val="lt-LT" w:eastAsia="lt-LT"/>
              </w:rPr>
              <w:t>Nemuno kilpų regioninis parkas</w:t>
            </w:r>
          </w:p>
        </w:tc>
        <w:tc>
          <w:tcPr>
            <w:tcW w:w="1951" w:type="dxa"/>
          </w:tcPr>
          <w:p w:rsidR="00F3424A" w:rsidRPr="00F210BA" w:rsidRDefault="00F3424A" w:rsidP="003A6098">
            <w:pPr>
              <w:jc w:val="center"/>
              <w:rPr>
                <w:noProof/>
                <w:lang w:val="lt-LT" w:eastAsia="lt-LT"/>
              </w:rPr>
            </w:pPr>
            <w:r w:rsidRPr="00F210BA">
              <w:rPr>
                <w:noProof/>
                <w:lang w:val="lt-LT" w:eastAsia="lt-LT"/>
              </w:rPr>
              <w:t>~ 604</w:t>
            </w:r>
          </w:p>
        </w:tc>
      </w:tr>
      <w:tr w:rsidR="00F3424A" w:rsidTr="003A6098">
        <w:tc>
          <w:tcPr>
            <w:tcW w:w="858" w:type="dxa"/>
          </w:tcPr>
          <w:p w:rsidR="00F3424A" w:rsidRPr="00F210BA" w:rsidRDefault="00F3424A" w:rsidP="00BA701C">
            <w:pPr>
              <w:jc w:val="both"/>
              <w:rPr>
                <w:noProof/>
                <w:lang w:val="lt-LT" w:eastAsia="lt-LT"/>
              </w:rPr>
            </w:pPr>
            <w:r w:rsidRPr="00F210BA">
              <w:rPr>
                <w:noProof/>
                <w:lang w:val="lt-LT" w:eastAsia="lt-LT"/>
              </w:rPr>
              <w:t>2.</w:t>
            </w:r>
          </w:p>
        </w:tc>
        <w:tc>
          <w:tcPr>
            <w:tcW w:w="1701" w:type="dxa"/>
          </w:tcPr>
          <w:p w:rsidR="00F3424A" w:rsidRPr="00F210BA" w:rsidRDefault="00F3424A" w:rsidP="003A6098">
            <w:pPr>
              <w:jc w:val="center"/>
              <w:rPr>
                <w:noProof/>
                <w:lang w:val="lt-LT" w:eastAsia="lt-LT"/>
              </w:rPr>
            </w:pPr>
            <w:r w:rsidRPr="00F210BA">
              <w:rPr>
                <w:noProof/>
                <w:lang w:val="lt-LT" w:eastAsia="lt-LT"/>
              </w:rPr>
              <w:t>2</w:t>
            </w:r>
          </w:p>
        </w:tc>
        <w:tc>
          <w:tcPr>
            <w:tcW w:w="3293" w:type="dxa"/>
          </w:tcPr>
          <w:p w:rsidR="00F3424A" w:rsidRPr="00F210BA" w:rsidRDefault="00F3424A" w:rsidP="003A6098">
            <w:pPr>
              <w:jc w:val="center"/>
              <w:rPr>
                <w:noProof/>
                <w:lang w:val="lt-LT" w:eastAsia="lt-LT"/>
              </w:rPr>
            </w:pPr>
            <w:r w:rsidRPr="00F210BA">
              <w:rPr>
                <w:noProof/>
                <w:lang w:val="lt-LT" w:eastAsia="lt-LT"/>
              </w:rPr>
              <w:t>Palei Statybininkų g. iki Tyliosios g. , Lukšos g.8,10, Kęstučio g. 71,75</w:t>
            </w:r>
          </w:p>
        </w:tc>
        <w:tc>
          <w:tcPr>
            <w:tcW w:w="1951" w:type="dxa"/>
            <w:vMerge/>
          </w:tcPr>
          <w:p w:rsidR="00F3424A" w:rsidRPr="00F210BA" w:rsidRDefault="00F3424A" w:rsidP="003A6098">
            <w:pPr>
              <w:jc w:val="center"/>
              <w:rPr>
                <w:noProof/>
                <w:lang w:val="lt-LT" w:eastAsia="lt-LT"/>
              </w:rPr>
            </w:pPr>
          </w:p>
        </w:tc>
        <w:tc>
          <w:tcPr>
            <w:tcW w:w="1951" w:type="dxa"/>
          </w:tcPr>
          <w:p w:rsidR="00F3424A" w:rsidRPr="00F210BA" w:rsidRDefault="00F3424A" w:rsidP="003A6098">
            <w:pPr>
              <w:jc w:val="center"/>
              <w:rPr>
                <w:noProof/>
                <w:lang w:val="lt-LT" w:eastAsia="lt-LT"/>
              </w:rPr>
            </w:pPr>
            <w:r w:rsidRPr="00F210BA">
              <w:rPr>
                <w:noProof/>
                <w:lang w:val="lt-LT" w:eastAsia="lt-LT"/>
              </w:rPr>
              <w:t>~ 1</w:t>
            </w:r>
            <w:r w:rsidR="001643A4">
              <w:rPr>
                <w:noProof/>
                <w:lang w:val="lt-LT" w:eastAsia="lt-LT"/>
              </w:rPr>
              <w:t>77</w:t>
            </w:r>
          </w:p>
        </w:tc>
      </w:tr>
      <w:tr w:rsidR="00F3424A" w:rsidTr="003A6098">
        <w:tc>
          <w:tcPr>
            <w:tcW w:w="858" w:type="dxa"/>
          </w:tcPr>
          <w:p w:rsidR="00F3424A" w:rsidRPr="00F210BA" w:rsidRDefault="00F3424A" w:rsidP="00BA701C">
            <w:pPr>
              <w:jc w:val="both"/>
              <w:rPr>
                <w:noProof/>
                <w:lang w:val="lt-LT" w:eastAsia="lt-LT"/>
              </w:rPr>
            </w:pPr>
            <w:r w:rsidRPr="00F210BA">
              <w:rPr>
                <w:noProof/>
                <w:lang w:val="lt-LT" w:eastAsia="lt-LT"/>
              </w:rPr>
              <w:t>3.</w:t>
            </w:r>
          </w:p>
        </w:tc>
        <w:tc>
          <w:tcPr>
            <w:tcW w:w="1701" w:type="dxa"/>
          </w:tcPr>
          <w:p w:rsidR="00F3424A" w:rsidRPr="00F210BA" w:rsidRDefault="00F3424A" w:rsidP="003A6098">
            <w:pPr>
              <w:jc w:val="center"/>
              <w:rPr>
                <w:noProof/>
                <w:lang w:val="lt-LT" w:eastAsia="lt-LT"/>
              </w:rPr>
            </w:pPr>
            <w:r w:rsidRPr="00F210BA">
              <w:rPr>
                <w:noProof/>
                <w:lang w:val="lt-LT" w:eastAsia="lt-LT"/>
              </w:rPr>
              <w:t>3</w:t>
            </w:r>
          </w:p>
        </w:tc>
        <w:tc>
          <w:tcPr>
            <w:tcW w:w="3293" w:type="dxa"/>
          </w:tcPr>
          <w:p w:rsidR="00F3424A" w:rsidRPr="00F210BA" w:rsidRDefault="00F3424A" w:rsidP="003A6098">
            <w:pPr>
              <w:jc w:val="center"/>
              <w:rPr>
                <w:noProof/>
                <w:lang w:val="lt-LT" w:eastAsia="lt-LT"/>
              </w:rPr>
            </w:pPr>
            <w:r w:rsidRPr="00F210BA">
              <w:rPr>
                <w:noProof/>
                <w:lang w:val="lt-LT" w:eastAsia="lt-LT"/>
              </w:rPr>
              <w:t>Birutės g.4</w:t>
            </w:r>
          </w:p>
        </w:tc>
        <w:tc>
          <w:tcPr>
            <w:tcW w:w="1951" w:type="dxa"/>
            <w:vMerge/>
          </w:tcPr>
          <w:p w:rsidR="00F3424A" w:rsidRPr="00F210BA" w:rsidRDefault="00F3424A" w:rsidP="003A6098">
            <w:pPr>
              <w:jc w:val="center"/>
              <w:rPr>
                <w:noProof/>
                <w:lang w:val="lt-LT" w:eastAsia="lt-LT"/>
              </w:rPr>
            </w:pPr>
          </w:p>
        </w:tc>
        <w:tc>
          <w:tcPr>
            <w:tcW w:w="1951" w:type="dxa"/>
          </w:tcPr>
          <w:p w:rsidR="00F3424A" w:rsidRPr="00F210BA" w:rsidRDefault="00F3424A" w:rsidP="003A6098">
            <w:pPr>
              <w:jc w:val="center"/>
              <w:rPr>
                <w:noProof/>
                <w:lang w:val="lt-LT" w:eastAsia="lt-LT"/>
              </w:rPr>
            </w:pPr>
            <w:r w:rsidRPr="00F210BA">
              <w:rPr>
                <w:noProof/>
                <w:lang w:val="lt-LT" w:eastAsia="lt-LT"/>
              </w:rPr>
              <w:t>~ 296</w:t>
            </w:r>
          </w:p>
        </w:tc>
      </w:tr>
      <w:tr w:rsidR="00F3424A" w:rsidTr="003A6098">
        <w:tc>
          <w:tcPr>
            <w:tcW w:w="858" w:type="dxa"/>
          </w:tcPr>
          <w:p w:rsidR="00F3424A" w:rsidRPr="00F210BA" w:rsidRDefault="00F3424A" w:rsidP="00BA701C">
            <w:pPr>
              <w:jc w:val="both"/>
              <w:rPr>
                <w:noProof/>
                <w:lang w:val="lt-LT" w:eastAsia="lt-LT"/>
              </w:rPr>
            </w:pPr>
            <w:r w:rsidRPr="00F210BA">
              <w:rPr>
                <w:noProof/>
                <w:lang w:val="lt-LT" w:eastAsia="lt-LT"/>
              </w:rPr>
              <w:t>4.</w:t>
            </w:r>
          </w:p>
        </w:tc>
        <w:tc>
          <w:tcPr>
            <w:tcW w:w="1701" w:type="dxa"/>
          </w:tcPr>
          <w:p w:rsidR="00F3424A" w:rsidRPr="00F210BA" w:rsidRDefault="00F3424A" w:rsidP="003A6098">
            <w:pPr>
              <w:jc w:val="center"/>
              <w:rPr>
                <w:noProof/>
                <w:lang w:val="lt-LT" w:eastAsia="lt-LT"/>
              </w:rPr>
            </w:pPr>
            <w:r w:rsidRPr="00F210BA">
              <w:rPr>
                <w:noProof/>
                <w:lang w:val="lt-LT" w:eastAsia="lt-LT"/>
              </w:rPr>
              <w:t>5</w:t>
            </w:r>
          </w:p>
        </w:tc>
        <w:tc>
          <w:tcPr>
            <w:tcW w:w="3293" w:type="dxa"/>
          </w:tcPr>
          <w:p w:rsidR="00F3424A" w:rsidRPr="00F210BA" w:rsidRDefault="00F3424A" w:rsidP="003A6098">
            <w:pPr>
              <w:jc w:val="center"/>
              <w:rPr>
                <w:noProof/>
                <w:lang w:val="lt-LT" w:eastAsia="lt-LT"/>
              </w:rPr>
            </w:pPr>
            <w:r w:rsidRPr="00F210BA">
              <w:rPr>
                <w:noProof/>
                <w:lang w:val="lt-LT" w:eastAsia="lt-LT"/>
              </w:rPr>
              <w:t>Kauno g., 2C Tylioji g.8</w:t>
            </w:r>
          </w:p>
        </w:tc>
        <w:tc>
          <w:tcPr>
            <w:tcW w:w="1951" w:type="dxa"/>
            <w:vMerge/>
          </w:tcPr>
          <w:p w:rsidR="00F3424A" w:rsidRPr="00F210BA" w:rsidRDefault="00F3424A" w:rsidP="003A6098">
            <w:pPr>
              <w:jc w:val="center"/>
              <w:rPr>
                <w:noProof/>
                <w:lang w:val="lt-LT" w:eastAsia="lt-LT"/>
              </w:rPr>
            </w:pPr>
          </w:p>
        </w:tc>
        <w:tc>
          <w:tcPr>
            <w:tcW w:w="1951" w:type="dxa"/>
          </w:tcPr>
          <w:p w:rsidR="00F3424A" w:rsidRPr="00F210BA" w:rsidRDefault="00F3424A" w:rsidP="003A6098">
            <w:pPr>
              <w:jc w:val="center"/>
              <w:rPr>
                <w:noProof/>
                <w:lang w:val="lt-LT" w:eastAsia="lt-LT"/>
              </w:rPr>
            </w:pPr>
            <w:r w:rsidRPr="00F210BA">
              <w:rPr>
                <w:noProof/>
                <w:lang w:val="lt-LT" w:eastAsia="lt-LT"/>
              </w:rPr>
              <w:t>~ 503</w:t>
            </w:r>
          </w:p>
        </w:tc>
      </w:tr>
      <w:tr w:rsidR="00F3424A" w:rsidTr="003A6098">
        <w:tc>
          <w:tcPr>
            <w:tcW w:w="858" w:type="dxa"/>
          </w:tcPr>
          <w:p w:rsidR="00F3424A" w:rsidRPr="00F210BA" w:rsidRDefault="00F3424A" w:rsidP="00BA701C">
            <w:pPr>
              <w:jc w:val="both"/>
              <w:rPr>
                <w:noProof/>
                <w:lang w:val="lt-LT" w:eastAsia="lt-LT"/>
              </w:rPr>
            </w:pPr>
            <w:r w:rsidRPr="00F210BA">
              <w:rPr>
                <w:noProof/>
                <w:lang w:val="lt-LT" w:eastAsia="lt-LT"/>
              </w:rPr>
              <w:t>5.</w:t>
            </w:r>
          </w:p>
        </w:tc>
        <w:tc>
          <w:tcPr>
            <w:tcW w:w="1701" w:type="dxa"/>
          </w:tcPr>
          <w:p w:rsidR="00F3424A" w:rsidRPr="00F210BA" w:rsidRDefault="00F3424A" w:rsidP="003A6098">
            <w:pPr>
              <w:jc w:val="center"/>
              <w:rPr>
                <w:noProof/>
                <w:lang w:val="lt-LT" w:eastAsia="lt-LT"/>
              </w:rPr>
            </w:pPr>
            <w:r w:rsidRPr="00F210BA">
              <w:rPr>
                <w:noProof/>
                <w:lang w:val="lt-LT" w:eastAsia="lt-LT"/>
              </w:rPr>
              <w:t>6</w:t>
            </w:r>
          </w:p>
        </w:tc>
        <w:tc>
          <w:tcPr>
            <w:tcW w:w="3293" w:type="dxa"/>
          </w:tcPr>
          <w:p w:rsidR="00F3424A" w:rsidRPr="00F210BA" w:rsidRDefault="00F3424A" w:rsidP="00E321E8">
            <w:pPr>
              <w:jc w:val="center"/>
              <w:rPr>
                <w:noProof/>
                <w:lang w:val="lt-LT" w:eastAsia="lt-LT"/>
              </w:rPr>
            </w:pPr>
            <w:r w:rsidRPr="00F210BA">
              <w:rPr>
                <w:noProof/>
                <w:lang w:val="lt-LT" w:eastAsia="lt-LT"/>
              </w:rPr>
              <w:t xml:space="preserve">Basanavičiaus g.1, Kęstučio g.45, </w:t>
            </w:r>
          </w:p>
        </w:tc>
        <w:tc>
          <w:tcPr>
            <w:tcW w:w="1951" w:type="dxa"/>
            <w:vMerge/>
          </w:tcPr>
          <w:p w:rsidR="00F3424A" w:rsidRPr="00F210BA" w:rsidRDefault="00F3424A" w:rsidP="003A6098">
            <w:pPr>
              <w:jc w:val="center"/>
              <w:rPr>
                <w:noProof/>
                <w:lang w:val="lt-LT" w:eastAsia="lt-LT"/>
              </w:rPr>
            </w:pPr>
          </w:p>
        </w:tc>
        <w:tc>
          <w:tcPr>
            <w:tcW w:w="1951" w:type="dxa"/>
          </w:tcPr>
          <w:p w:rsidR="00F3424A" w:rsidRPr="00F210BA" w:rsidRDefault="00F3424A" w:rsidP="00E321E8">
            <w:pPr>
              <w:jc w:val="center"/>
              <w:rPr>
                <w:noProof/>
                <w:lang w:val="lt-LT" w:eastAsia="lt-LT"/>
              </w:rPr>
            </w:pPr>
            <w:r w:rsidRPr="00F210BA">
              <w:rPr>
                <w:noProof/>
                <w:lang w:val="lt-LT" w:eastAsia="lt-LT"/>
              </w:rPr>
              <w:t>~</w:t>
            </w:r>
            <w:r w:rsidR="001643A4">
              <w:rPr>
                <w:noProof/>
                <w:lang w:val="lt-LT" w:eastAsia="lt-LT"/>
              </w:rPr>
              <w:t xml:space="preserve"> 269</w:t>
            </w:r>
            <w:r w:rsidRPr="00F210BA">
              <w:rPr>
                <w:noProof/>
                <w:lang w:val="lt-LT" w:eastAsia="lt-LT"/>
              </w:rPr>
              <w:t xml:space="preserve"> </w:t>
            </w:r>
          </w:p>
        </w:tc>
      </w:tr>
      <w:tr w:rsidR="00F3424A" w:rsidTr="003A6098">
        <w:tc>
          <w:tcPr>
            <w:tcW w:w="858" w:type="dxa"/>
          </w:tcPr>
          <w:p w:rsidR="00F3424A" w:rsidRPr="00F210BA" w:rsidRDefault="00F3424A" w:rsidP="00BA701C">
            <w:pPr>
              <w:jc w:val="both"/>
              <w:rPr>
                <w:noProof/>
                <w:lang w:val="lt-LT" w:eastAsia="lt-LT"/>
              </w:rPr>
            </w:pPr>
            <w:r w:rsidRPr="00F210BA">
              <w:rPr>
                <w:noProof/>
                <w:lang w:val="lt-LT" w:eastAsia="lt-LT"/>
              </w:rPr>
              <w:t>6.</w:t>
            </w:r>
          </w:p>
        </w:tc>
        <w:tc>
          <w:tcPr>
            <w:tcW w:w="1701" w:type="dxa"/>
          </w:tcPr>
          <w:p w:rsidR="00F3424A" w:rsidRPr="00F210BA" w:rsidRDefault="00F3424A" w:rsidP="003A6098">
            <w:pPr>
              <w:jc w:val="center"/>
              <w:rPr>
                <w:noProof/>
                <w:lang w:val="lt-LT" w:eastAsia="lt-LT"/>
              </w:rPr>
            </w:pPr>
            <w:r w:rsidRPr="00F210BA">
              <w:rPr>
                <w:noProof/>
                <w:lang w:val="lt-LT" w:eastAsia="lt-LT"/>
              </w:rPr>
              <w:t>7</w:t>
            </w:r>
          </w:p>
        </w:tc>
        <w:tc>
          <w:tcPr>
            <w:tcW w:w="3293" w:type="dxa"/>
          </w:tcPr>
          <w:p w:rsidR="00F3424A" w:rsidRPr="00F210BA" w:rsidRDefault="00F3424A" w:rsidP="003A6098">
            <w:pPr>
              <w:jc w:val="center"/>
              <w:rPr>
                <w:noProof/>
                <w:lang w:val="lt-LT" w:eastAsia="lt-LT"/>
              </w:rPr>
            </w:pPr>
            <w:r w:rsidRPr="00F210BA">
              <w:rPr>
                <w:noProof/>
                <w:lang w:val="lt-LT" w:eastAsia="lt-LT"/>
              </w:rPr>
              <w:t>Brundzos g.1-9, Liepos g.11</w:t>
            </w:r>
          </w:p>
        </w:tc>
        <w:tc>
          <w:tcPr>
            <w:tcW w:w="1951" w:type="dxa"/>
            <w:vMerge/>
          </w:tcPr>
          <w:p w:rsidR="00F3424A" w:rsidRPr="00F210BA" w:rsidRDefault="00F3424A" w:rsidP="003A6098">
            <w:pPr>
              <w:jc w:val="center"/>
              <w:rPr>
                <w:noProof/>
                <w:lang w:val="lt-LT" w:eastAsia="lt-LT"/>
              </w:rPr>
            </w:pPr>
          </w:p>
        </w:tc>
        <w:tc>
          <w:tcPr>
            <w:tcW w:w="1951" w:type="dxa"/>
          </w:tcPr>
          <w:p w:rsidR="00F3424A" w:rsidRPr="00F210BA" w:rsidRDefault="00F3424A" w:rsidP="003A6098">
            <w:pPr>
              <w:jc w:val="center"/>
              <w:rPr>
                <w:noProof/>
                <w:lang w:val="lt-LT" w:eastAsia="lt-LT"/>
              </w:rPr>
            </w:pPr>
            <w:r w:rsidRPr="00F210BA">
              <w:rPr>
                <w:noProof/>
                <w:lang w:val="lt-LT" w:eastAsia="lt-LT"/>
              </w:rPr>
              <w:t>~324</w:t>
            </w:r>
          </w:p>
        </w:tc>
      </w:tr>
      <w:tr w:rsidR="00F3424A" w:rsidTr="003A6098">
        <w:tc>
          <w:tcPr>
            <w:tcW w:w="858" w:type="dxa"/>
          </w:tcPr>
          <w:p w:rsidR="00F3424A" w:rsidRPr="00F210BA" w:rsidRDefault="00F3424A" w:rsidP="00BA701C">
            <w:pPr>
              <w:jc w:val="both"/>
              <w:rPr>
                <w:noProof/>
                <w:lang w:val="lt-LT" w:eastAsia="lt-LT"/>
              </w:rPr>
            </w:pPr>
            <w:r w:rsidRPr="00F210BA">
              <w:rPr>
                <w:noProof/>
                <w:lang w:val="lt-LT" w:eastAsia="lt-LT"/>
              </w:rPr>
              <w:t>7.</w:t>
            </w:r>
          </w:p>
        </w:tc>
        <w:tc>
          <w:tcPr>
            <w:tcW w:w="1701" w:type="dxa"/>
          </w:tcPr>
          <w:p w:rsidR="00F3424A" w:rsidRPr="00F210BA" w:rsidRDefault="00F3424A" w:rsidP="003A6098">
            <w:pPr>
              <w:jc w:val="center"/>
              <w:rPr>
                <w:noProof/>
                <w:lang w:val="lt-LT" w:eastAsia="lt-LT"/>
              </w:rPr>
            </w:pPr>
            <w:r w:rsidRPr="00F210BA">
              <w:rPr>
                <w:noProof/>
                <w:lang w:val="lt-LT" w:eastAsia="lt-LT"/>
              </w:rPr>
              <w:t>8</w:t>
            </w:r>
          </w:p>
        </w:tc>
        <w:tc>
          <w:tcPr>
            <w:tcW w:w="3293" w:type="dxa"/>
          </w:tcPr>
          <w:p w:rsidR="00F3424A" w:rsidRPr="00F210BA" w:rsidRDefault="00F3424A" w:rsidP="003A6098">
            <w:pPr>
              <w:jc w:val="center"/>
              <w:rPr>
                <w:noProof/>
                <w:lang w:val="lt-LT" w:eastAsia="lt-LT"/>
              </w:rPr>
            </w:pPr>
            <w:r w:rsidRPr="00F210BA">
              <w:rPr>
                <w:noProof/>
                <w:lang w:val="lt-LT" w:eastAsia="lt-LT"/>
              </w:rPr>
              <w:t>Basanavičiaus g. 19, Vytauto g. 57,58</w:t>
            </w:r>
          </w:p>
          <w:p w:rsidR="00F3424A" w:rsidRPr="00F210BA" w:rsidRDefault="00F3424A" w:rsidP="003A6098">
            <w:pPr>
              <w:jc w:val="center"/>
              <w:rPr>
                <w:noProof/>
                <w:lang w:val="lt-LT" w:eastAsia="lt-LT"/>
              </w:rPr>
            </w:pPr>
            <w:r w:rsidRPr="00F210BA">
              <w:rPr>
                <w:noProof/>
                <w:lang w:val="lt-LT" w:eastAsia="lt-LT"/>
              </w:rPr>
              <w:t>Brundzos g. 4-11, Laisvės al. 2</w:t>
            </w:r>
          </w:p>
        </w:tc>
        <w:tc>
          <w:tcPr>
            <w:tcW w:w="1951" w:type="dxa"/>
            <w:vMerge/>
          </w:tcPr>
          <w:p w:rsidR="00F3424A" w:rsidRPr="00F210BA" w:rsidRDefault="00F3424A" w:rsidP="003A6098">
            <w:pPr>
              <w:jc w:val="center"/>
              <w:rPr>
                <w:noProof/>
                <w:lang w:val="lt-LT" w:eastAsia="lt-LT"/>
              </w:rPr>
            </w:pPr>
          </w:p>
        </w:tc>
        <w:tc>
          <w:tcPr>
            <w:tcW w:w="1951" w:type="dxa"/>
          </w:tcPr>
          <w:p w:rsidR="00F3424A" w:rsidRPr="00F210BA" w:rsidRDefault="00F3424A" w:rsidP="003A6098">
            <w:pPr>
              <w:jc w:val="center"/>
              <w:rPr>
                <w:noProof/>
                <w:lang w:val="lt-LT" w:eastAsia="lt-LT"/>
              </w:rPr>
            </w:pPr>
            <w:r w:rsidRPr="00F210BA">
              <w:rPr>
                <w:noProof/>
                <w:lang w:val="lt-LT" w:eastAsia="lt-LT"/>
              </w:rPr>
              <w:t>~ 356</w:t>
            </w:r>
          </w:p>
        </w:tc>
      </w:tr>
      <w:tr w:rsidR="00F3424A" w:rsidTr="003A6098">
        <w:tc>
          <w:tcPr>
            <w:tcW w:w="858" w:type="dxa"/>
          </w:tcPr>
          <w:p w:rsidR="00F3424A" w:rsidRPr="00F210BA" w:rsidRDefault="00F3424A" w:rsidP="00BA701C">
            <w:pPr>
              <w:jc w:val="both"/>
              <w:rPr>
                <w:noProof/>
                <w:lang w:val="lt-LT" w:eastAsia="lt-LT"/>
              </w:rPr>
            </w:pPr>
            <w:r w:rsidRPr="00F210BA">
              <w:rPr>
                <w:noProof/>
                <w:lang w:val="lt-LT" w:eastAsia="lt-LT"/>
              </w:rPr>
              <w:t>8.</w:t>
            </w:r>
          </w:p>
        </w:tc>
        <w:tc>
          <w:tcPr>
            <w:tcW w:w="1701" w:type="dxa"/>
          </w:tcPr>
          <w:p w:rsidR="00F3424A" w:rsidRPr="00F210BA" w:rsidRDefault="00F3424A" w:rsidP="003A6098">
            <w:pPr>
              <w:jc w:val="center"/>
              <w:rPr>
                <w:noProof/>
                <w:lang w:val="lt-LT" w:eastAsia="lt-LT"/>
              </w:rPr>
            </w:pPr>
            <w:r w:rsidRPr="00F210BA">
              <w:rPr>
                <w:noProof/>
                <w:lang w:val="lt-LT" w:eastAsia="lt-LT"/>
              </w:rPr>
              <w:t>9</w:t>
            </w:r>
          </w:p>
        </w:tc>
        <w:tc>
          <w:tcPr>
            <w:tcW w:w="3293" w:type="dxa"/>
          </w:tcPr>
          <w:p w:rsidR="00F3424A" w:rsidRPr="00F210BA" w:rsidRDefault="00F3424A" w:rsidP="003A6098">
            <w:pPr>
              <w:jc w:val="center"/>
              <w:rPr>
                <w:noProof/>
                <w:lang w:val="lt-LT" w:eastAsia="lt-LT"/>
              </w:rPr>
            </w:pPr>
            <w:r w:rsidRPr="00F210BA">
              <w:rPr>
                <w:noProof/>
                <w:lang w:val="lt-LT" w:eastAsia="lt-LT"/>
              </w:rPr>
              <w:t>Janonio g.3, Laisvės al. 10,12</w:t>
            </w:r>
          </w:p>
        </w:tc>
        <w:tc>
          <w:tcPr>
            <w:tcW w:w="1951" w:type="dxa"/>
            <w:vMerge/>
          </w:tcPr>
          <w:p w:rsidR="00F3424A" w:rsidRPr="00F210BA" w:rsidRDefault="00F3424A" w:rsidP="003A6098">
            <w:pPr>
              <w:jc w:val="center"/>
              <w:rPr>
                <w:noProof/>
                <w:lang w:val="lt-LT" w:eastAsia="lt-LT"/>
              </w:rPr>
            </w:pPr>
          </w:p>
        </w:tc>
        <w:tc>
          <w:tcPr>
            <w:tcW w:w="1951" w:type="dxa"/>
          </w:tcPr>
          <w:p w:rsidR="00F3424A" w:rsidRPr="00F210BA" w:rsidRDefault="00F3424A" w:rsidP="003A6098">
            <w:pPr>
              <w:jc w:val="center"/>
              <w:rPr>
                <w:noProof/>
                <w:lang w:val="lt-LT" w:eastAsia="lt-LT"/>
              </w:rPr>
            </w:pPr>
            <w:r w:rsidRPr="00F210BA">
              <w:rPr>
                <w:noProof/>
                <w:lang w:val="lt-LT" w:eastAsia="lt-LT"/>
              </w:rPr>
              <w:t>~ 275</w:t>
            </w:r>
          </w:p>
        </w:tc>
      </w:tr>
      <w:tr w:rsidR="00F3424A" w:rsidTr="003A6098">
        <w:tc>
          <w:tcPr>
            <w:tcW w:w="858" w:type="dxa"/>
          </w:tcPr>
          <w:p w:rsidR="00F3424A" w:rsidRPr="00F210BA" w:rsidRDefault="00F3424A" w:rsidP="00BA701C">
            <w:pPr>
              <w:jc w:val="both"/>
              <w:rPr>
                <w:noProof/>
                <w:lang w:val="lt-LT" w:eastAsia="lt-LT"/>
              </w:rPr>
            </w:pPr>
            <w:r w:rsidRPr="00F210BA">
              <w:rPr>
                <w:noProof/>
                <w:lang w:val="lt-LT" w:eastAsia="lt-LT"/>
              </w:rPr>
              <w:t>9.</w:t>
            </w:r>
          </w:p>
        </w:tc>
        <w:tc>
          <w:tcPr>
            <w:tcW w:w="1701" w:type="dxa"/>
          </w:tcPr>
          <w:p w:rsidR="00F3424A" w:rsidRPr="00F210BA" w:rsidRDefault="00F3424A" w:rsidP="003A6098">
            <w:pPr>
              <w:jc w:val="center"/>
              <w:rPr>
                <w:noProof/>
                <w:lang w:val="lt-LT" w:eastAsia="lt-LT"/>
              </w:rPr>
            </w:pPr>
            <w:r w:rsidRPr="00F210BA">
              <w:rPr>
                <w:noProof/>
                <w:lang w:val="lt-LT" w:eastAsia="lt-LT"/>
              </w:rPr>
              <w:t>10</w:t>
            </w:r>
          </w:p>
        </w:tc>
        <w:tc>
          <w:tcPr>
            <w:tcW w:w="3293" w:type="dxa"/>
          </w:tcPr>
          <w:p w:rsidR="00F3424A" w:rsidRPr="00F210BA" w:rsidRDefault="00F3424A" w:rsidP="003A6098">
            <w:pPr>
              <w:jc w:val="center"/>
              <w:rPr>
                <w:noProof/>
                <w:lang w:val="lt-LT" w:eastAsia="lt-LT"/>
              </w:rPr>
            </w:pPr>
            <w:r w:rsidRPr="00F210BA">
              <w:rPr>
                <w:noProof/>
                <w:lang w:val="lt-LT" w:eastAsia="lt-LT"/>
              </w:rPr>
              <w:t>Vytauto g.20</w:t>
            </w:r>
          </w:p>
        </w:tc>
        <w:tc>
          <w:tcPr>
            <w:tcW w:w="1951" w:type="dxa"/>
            <w:vMerge/>
          </w:tcPr>
          <w:p w:rsidR="00F3424A" w:rsidRPr="00F210BA" w:rsidRDefault="00F3424A" w:rsidP="003A6098">
            <w:pPr>
              <w:jc w:val="center"/>
              <w:rPr>
                <w:noProof/>
                <w:lang w:val="lt-LT" w:eastAsia="lt-LT"/>
              </w:rPr>
            </w:pPr>
          </w:p>
        </w:tc>
        <w:tc>
          <w:tcPr>
            <w:tcW w:w="1951" w:type="dxa"/>
          </w:tcPr>
          <w:p w:rsidR="00F3424A" w:rsidRPr="00F210BA" w:rsidRDefault="00F3424A" w:rsidP="003A6098">
            <w:pPr>
              <w:jc w:val="center"/>
              <w:rPr>
                <w:noProof/>
                <w:lang w:val="lt-LT" w:eastAsia="lt-LT"/>
              </w:rPr>
            </w:pPr>
            <w:r w:rsidRPr="00F210BA">
              <w:rPr>
                <w:noProof/>
                <w:lang w:val="lt-LT" w:eastAsia="lt-LT"/>
              </w:rPr>
              <w:t>~ 230</w:t>
            </w:r>
          </w:p>
        </w:tc>
      </w:tr>
      <w:tr w:rsidR="00F3424A" w:rsidTr="003A6098">
        <w:tc>
          <w:tcPr>
            <w:tcW w:w="858" w:type="dxa"/>
          </w:tcPr>
          <w:p w:rsidR="00F3424A" w:rsidRPr="00F210BA" w:rsidRDefault="00F3424A" w:rsidP="00BA701C">
            <w:pPr>
              <w:jc w:val="both"/>
              <w:rPr>
                <w:noProof/>
                <w:lang w:val="lt-LT" w:eastAsia="lt-LT"/>
              </w:rPr>
            </w:pPr>
            <w:r w:rsidRPr="00F210BA">
              <w:rPr>
                <w:noProof/>
                <w:lang w:val="lt-LT" w:eastAsia="lt-LT"/>
              </w:rPr>
              <w:t>10.</w:t>
            </w:r>
          </w:p>
        </w:tc>
        <w:tc>
          <w:tcPr>
            <w:tcW w:w="1701" w:type="dxa"/>
          </w:tcPr>
          <w:p w:rsidR="00F3424A" w:rsidRPr="00F210BA" w:rsidRDefault="00F3424A" w:rsidP="003A6098">
            <w:pPr>
              <w:jc w:val="center"/>
              <w:rPr>
                <w:noProof/>
                <w:lang w:val="lt-LT" w:eastAsia="lt-LT"/>
              </w:rPr>
            </w:pPr>
            <w:r w:rsidRPr="00F210BA">
              <w:rPr>
                <w:noProof/>
                <w:lang w:val="lt-LT" w:eastAsia="lt-LT"/>
              </w:rPr>
              <w:t>11</w:t>
            </w:r>
          </w:p>
        </w:tc>
        <w:tc>
          <w:tcPr>
            <w:tcW w:w="3293" w:type="dxa"/>
          </w:tcPr>
          <w:p w:rsidR="00F3424A" w:rsidRPr="00F210BA" w:rsidRDefault="00F3424A" w:rsidP="003A6098">
            <w:pPr>
              <w:jc w:val="center"/>
              <w:rPr>
                <w:noProof/>
                <w:lang w:val="lt-LT" w:eastAsia="lt-LT"/>
              </w:rPr>
            </w:pPr>
            <w:r w:rsidRPr="00F210BA">
              <w:rPr>
                <w:noProof/>
                <w:lang w:val="lt-LT" w:eastAsia="lt-LT"/>
              </w:rPr>
              <w:t>Vytauto g. 20,23,27</w:t>
            </w:r>
          </w:p>
        </w:tc>
        <w:tc>
          <w:tcPr>
            <w:tcW w:w="1951" w:type="dxa"/>
            <w:vMerge/>
          </w:tcPr>
          <w:p w:rsidR="00F3424A" w:rsidRPr="00F210BA" w:rsidRDefault="00F3424A" w:rsidP="003A6098">
            <w:pPr>
              <w:jc w:val="center"/>
              <w:rPr>
                <w:noProof/>
                <w:lang w:val="lt-LT" w:eastAsia="lt-LT"/>
              </w:rPr>
            </w:pPr>
          </w:p>
        </w:tc>
        <w:tc>
          <w:tcPr>
            <w:tcW w:w="1951" w:type="dxa"/>
          </w:tcPr>
          <w:p w:rsidR="00F3424A" w:rsidRPr="00F210BA" w:rsidRDefault="00F3424A" w:rsidP="003A6098">
            <w:pPr>
              <w:jc w:val="center"/>
              <w:rPr>
                <w:noProof/>
                <w:lang w:val="lt-LT" w:eastAsia="lt-LT"/>
              </w:rPr>
            </w:pPr>
            <w:r w:rsidRPr="00F210BA">
              <w:rPr>
                <w:noProof/>
                <w:lang w:val="lt-LT" w:eastAsia="lt-LT"/>
              </w:rPr>
              <w:t>~ 359</w:t>
            </w:r>
          </w:p>
        </w:tc>
      </w:tr>
      <w:tr w:rsidR="00F3424A" w:rsidTr="003A6098">
        <w:tc>
          <w:tcPr>
            <w:tcW w:w="858" w:type="dxa"/>
          </w:tcPr>
          <w:p w:rsidR="00F3424A" w:rsidRDefault="00F3424A" w:rsidP="00BA701C">
            <w:pPr>
              <w:jc w:val="both"/>
              <w:rPr>
                <w:noProof/>
                <w:lang w:val="lt-LT" w:eastAsia="lt-LT"/>
              </w:rPr>
            </w:pPr>
            <w:r>
              <w:rPr>
                <w:noProof/>
                <w:lang w:val="lt-LT" w:eastAsia="lt-LT"/>
              </w:rPr>
              <w:t>11.</w:t>
            </w:r>
          </w:p>
        </w:tc>
        <w:tc>
          <w:tcPr>
            <w:tcW w:w="1701" w:type="dxa"/>
          </w:tcPr>
          <w:p w:rsidR="00F3424A" w:rsidRDefault="00F3424A" w:rsidP="003A6098">
            <w:pPr>
              <w:jc w:val="center"/>
              <w:rPr>
                <w:noProof/>
                <w:lang w:val="lt-LT" w:eastAsia="lt-LT"/>
              </w:rPr>
            </w:pPr>
            <w:r>
              <w:rPr>
                <w:noProof/>
                <w:lang w:val="lt-LT" w:eastAsia="lt-LT"/>
              </w:rPr>
              <w:t>12</w:t>
            </w:r>
          </w:p>
        </w:tc>
        <w:tc>
          <w:tcPr>
            <w:tcW w:w="3293" w:type="dxa"/>
          </w:tcPr>
          <w:p w:rsidR="00F3424A" w:rsidRDefault="00F3424A" w:rsidP="003A6098">
            <w:pPr>
              <w:jc w:val="center"/>
              <w:rPr>
                <w:noProof/>
                <w:lang w:val="lt-LT" w:eastAsia="lt-LT"/>
              </w:rPr>
            </w:pPr>
            <w:r>
              <w:rPr>
                <w:noProof/>
                <w:lang w:val="lt-LT" w:eastAsia="lt-LT"/>
              </w:rPr>
              <w:t>Vytauto g. 14,16,18</w:t>
            </w:r>
          </w:p>
        </w:tc>
        <w:tc>
          <w:tcPr>
            <w:tcW w:w="1951" w:type="dxa"/>
            <w:vMerge/>
          </w:tcPr>
          <w:p w:rsidR="00F3424A" w:rsidRDefault="00F3424A" w:rsidP="003A6098">
            <w:pPr>
              <w:jc w:val="center"/>
              <w:rPr>
                <w:noProof/>
                <w:lang w:val="lt-LT" w:eastAsia="lt-LT"/>
              </w:rPr>
            </w:pPr>
          </w:p>
        </w:tc>
        <w:tc>
          <w:tcPr>
            <w:tcW w:w="1951" w:type="dxa"/>
          </w:tcPr>
          <w:p w:rsidR="00F3424A" w:rsidRDefault="00F3424A" w:rsidP="003A6098">
            <w:pPr>
              <w:jc w:val="center"/>
              <w:rPr>
                <w:noProof/>
                <w:lang w:val="lt-LT" w:eastAsia="lt-LT"/>
              </w:rPr>
            </w:pPr>
            <w:r>
              <w:rPr>
                <w:noProof/>
                <w:lang w:val="lt-LT" w:eastAsia="lt-LT"/>
              </w:rPr>
              <w:t>~ 1</w:t>
            </w:r>
            <w:r w:rsidR="001643A4">
              <w:rPr>
                <w:noProof/>
                <w:lang w:val="lt-LT" w:eastAsia="lt-LT"/>
              </w:rPr>
              <w:t>31</w:t>
            </w:r>
          </w:p>
        </w:tc>
      </w:tr>
      <w:tr w:rsidR="00F3424A" w:rsidTr="003A6098">
        <w:tc>
          <w:tcPr>
            <w:tcW w:w="858" w:type="dxa"/>
          </w:tcPr>
          <w:p w:rsidR="00F3424A" w:rsidRDefault="00F3424A" w:rsidP="00BA701C">
            <w:pPr>
              <w:jc w:val="both"/>
              <w:rPr>
                <w:noProof/>
                <w:lang w:val="lt-LT" w:eastAsia="lt-LT"/>
              </w:rPr>
            </w:pPr>
            <w:r>
              <w:rPr>
                <w:noProof/>
                <w:lang w:val="lt-LT" w:eastAsia="lt-LT"/>
              </w:rPr>
              <w:t>12.</w:t>
            </w:r>
          </w:p>
        </w:tc>
        <w:tc>
          <w:tcPr>
            <w:tcW w:w="1701" w:type="dxa"/>
          </w:tcPr>
          <w:p w:rsidR="00F3424A" w:rsidRDefault="00F3424A" w:rsidP="003A6098">
            <w:pPr>
              <w:jc w:val="center"/>
              <w:rPr>
                <w:noProof/>
                <w:lang w:val="lt-LT" w:eastAsia="lt-LT"/>
              </w:rPr>
            </w:pPr>
            <w:r>
              <w:rPr>
                <w:noProof/>
                <w:lang w:val="lt-LT" w:eastAsia="lt-LT"/>
              </w:rPr>
              <w:t>13</w:t>
            </w:r>
          </w:p>
        </w:tc>
        <w:tc>
          <w:tcPr>
            <w:tcW w:w="3293" w:type="dxa"/>
          </w:tcPr>
          <w:p w:rsidR="00F3424A" w:rsidRDefault="00F3424A" w:rsidP="003A6098">
            <w:pPr>
              <w:jc w:val="center"/>
              <w:rPr>
                <w:noProof/>
                <w:lang w:val="lt-LT" w:eastAsia="lt-LT"/>
              </w:rPr>
            </w:pPr>
            <w:r>
              <w:rPr>
                <w:noProof/>
                <w:lang w:val="lt-LT" w:eastAsia="lt-LT"/>
              </w:rPr>
              <w:t>Vaitkaus g.4, 6</w:t>
            </w:r>
          </w:p>
        </w:tc>
        <w:tc>
          <w:tcPr>
            <w:tcW w:w="1951" w:type="dxa"/>
            <w:vMerge/>
          </w:tcPr>
          <w:p w:rsidR="00F3424A" w:rsidRDefault="00F3424A" w:rsidP="003A6098">
            <w:pPr>
              <w:jc w:val="center"/>
              <w:rPr>
                <w:noProof/>
                <w:lang w:val="lt-LT" w:eastAsia="lt-LT"/>
              </w:rPr>
            </w:pPr>
          </w:p>
        </w:tc>
        <w:tc>
          <w:tcPr>
            <w:tcW w:w="1951" w:type="dxa"/>
          </w:tcPr>
          <w:p w:rsidR="00F3424A" w:rsidRDefault="00F3424A" w:rsidP="003A6098">
            <w:pPr>
              <w:jc w:val="center"/>
              <w:rPr>
                <w:noProof/>
                <w:lang w:val="lt-LT" w:eastAsia="lt-LT"/>
              </w:rPr>
            </w:pPr>
            <w:r>
              <w:rPr>
                <w:noProof/>
                <w:lang w:val="lt-LT" w:eastAsia="lt-LT"/>
              </w:rPr>
              <w:t>~ 373</w:t>
            </w:r>
          </w:p>
        </w:tc>
      </w:tr>
    </w:tbl>
    <w:p w:rsidR="000E05F7" w:rsidRPr="009546B4" w:rsidRDefault="000E05F7" w:rsidP="00BA701C">
      <w:pPr>
        <w:ind w:left="101" w:firstLine="619"/>
        <w:jc w:val="both"/>
        <w:rPr>
          <w:noProof/>
          <w:lang w:val="lt-LT" w:eastAsia="lt-LT"/>
        </w:rPr>
      </w:pPr>
    </w:p>
    <w:p w:rsidR="009546B4" w:rsidRPr="009546B4" w:rsidRDefault="009546B4" w:rsidP="009546B4">
      <w:pPr>
        <w:ind w:left="101"/>
        <w:jc w:val="both"/>
        <w:rPr>
          <w:noProof/>
          <w:lang w:val="lt-LT" w:eastAsia="lt-LT"/>
        </w:rPr>
      </w:pPr>
    </w:p>
    <w:p w:rsidR="00F3424A" w:rsidRPr="009546B4" w:rsidRDefault="00F3424A" w:rsidP="00F3424A">
      <w:pPr>
        <w:ind w:left="101"/>
        <w:jc w:val="both"/>
        <w:rPr>
          <w:iCs/>
          <w:noProof/>
          <w:lang w:val="lt-LT" w:eastAsia="lt-LT"/>
        </w:rPr>
      </w:pPr>
      <w:r w:rsidRPr="009546B4">
        <w:rPr>
          <w:noProof/>
          <w:lang w:val="lt-LT" w:eastAsia="lt-LT"/>
        </w:rPr>
        <w:lastRenderedPageBreak/>
        <w:drawing>
          <wp:inline distT="0" distB="0" distL="0" distR="0">
            <wp:extent cx="6119495" cy="389763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19495" cy="3897630"/>
                    </a:xfrm>
                    <a:prstGeom prst="rect">
                      <a:avLst/>
                    </a:prstGeom>
                    <a:noFill/>
                    <a:ln w="9525">
                      <a:noFill/>
                      <a:miter lim="800000"/>
                      <a:headEnd/>
                      <a:tailEnd/>
                    </a:ln>
                  </pic:spPr>
                </pic:pic>
              </a:graphicData>
            </a:graphic>
          </wp:inline>
        </w:drawing>
      </w:r>
      <w:r>
        <w:rPr>
          <w:noProof/>
          <w:lang w:val="lt-LT" w:eastAsia="lt-LT"/>
        </w:rPr>
        <w:t xml:space="preserve">  </w:t>
      </w:r>
      <w:r w:rsidRPr="009546B4">
        <w:rPr>
          <w:iCs/>
          <w:noProof/>
          <w:lang w:val="lt-LT" w:eastAsia="lt-LT"/>
        </w:rPr>
        <w:t>Pav. 1. Saugomų teritorijų išsidėstymas planuojamos ūkinės veiklos atžvilgiu Prienuose (informacijos šaltinis: saugomų teritorijų valstybės kadastras).</w:t>
      </w:r>
    </w:p>
    <w:p w:rsidR="00F3424A" w:rsidRDefault="00F3424A" w:rsidP="00F3424A">
      <w:pPr>
        <w:ind w:left="101"/>
        <w:jc w:val="both"/>
        <w:rPr>
          <w:noProof/>
          <w:lang w:val="lt-LT" w:eastAsia="lt-LT"/>
        </w:rPr>
      </w:pPr>
    </w:p>
    <w:p w:rsidR="00F3424A" w:rsidRDefault="00F3424A" w:rsidP="00F3424A">
      <w:pPr>
        <w:ind w:left="101"/>
        <w:jc w:val="both"/>
        <w:rPr>
          <w:noProof/>
          <w:lang w:val="lt-LT" w:eastAsia="lt-LT"/>
        </w:rPr>
      </w:pPr>
      <w:r>
        <w:rPr>
          <w:noProof/>
          <w:lang w:val="lt-LT" w:eastAsia="lt-LT"/>
        </w:rPr>
        <w:t xml:space="preserve"> </w:t>
      </w:r>
      <w:r w:rsidRPr="009546B4">
        <w:rPr>
          <w:noProof/>
          <w:lang w:val="lt-LT" w:eastAsia="lt-LT"/>
        </w:rPr>
        <w:t>Artimiausios paukščiu apsaugai svarbios teritorijos:</w:t>
      </w:r>
    </w:p>
    <w:p w:rsidR="009546B4" w:rsidRPr="00F3424A" w:rsidRDefault="00F3424A" w:rsidP="00F3424A">
      <w:pPr>
        <w:pStyle w:val="ListParagraph"/>
        <w:numPr>
          <w:ilvl w:val="0"/>
          <w:numId w:val="18"/>
        </w:numPr>
        <w:jc w:val="both"/>
        <w:rPr>
          <w:noProof/>
          <w:lang w:val="lt-LT" w:eastAsia="lt-LT"/>
        </w:rPr>
      </w:pPr>
      <w:r w:rsidRPr="00F3424A">
        <w:rPr>
          <w:noProof/>
          <w:lang w:val="lt-LT" w:eastAsia="lt-LT"/>
        </w:rPr>
        <w:t>Nemunas tarp Prienų ir Lengviškių</w:t>
      </w:r>
    </w:p>
    <w:p w:rsidR="009546B4" w:rsidRPr="009546B4" w:rsidRDefault="00F3424A" w:rsidP="009546B4">
      <w:pPr>
        <w:ind w:left="101"/>
        <w:jc w:val="both"/>
        <w:rPr>
          <w:noProof/>
          <w:lang w:val="lt-LT" w:eastAsia="lt-LT"/>
        </w:rPr>
      </w:pPr>
      <w:r>
        <w:rPr>
          <w:noProof/>
          <w:lang w:val="lt-LT" w:eastAsia="lt-LT"/>
        </w:rPr>
        <w:t xml:space="preserve">  </w:t>
      </w:r>
      <w:r w:rsidR="009546B4" w:rsidRPr="009546B4">
        <w:rPr>
          <w:noProof/>
          <w:lang w:val="lt-LT" w:eastAsia="lt-LT"/>
        </w:rPr>
        <w:t>Artimiausios buveinių apsaugai svarbios teritorijos:</w:t>
      </w:r>
    </w:p>
    <w:p w:rsidR="009546B4" w:rsidRPr="009546B4" w:rsidRDefault="009546B4" w:rsidP="009546B4">
      <w:pPr>
        <w:numPr>
          <w:ilvl w:val="0"/>
          <w:numId w:val="9"/>
        </w:numPr>
        <w:jc w:val="both"/>
        <w:rPr>
          <w:noProof/>
          <w:lang w:val="lt-LT" w:eastAsia="lt-LT"/>
        </w:rPr>
      </w:pPr>
      <w:r w:rsidRPr="009546B4">
        <w:rPr>
          <w:noProof/>
          <w:lang w:val="lt-LT" w:eastAsia="lt-LT"/>
        </w:rPr>
        <w:t>Nemuno kilpos;</w:t>
      </w:r>
    </w:p>
    <w:p w:rsidR="009546B4" w:rsidRPr="009546B4" w:rsidRDefault="009546B4" w:rsidP="009546B4">
      <w:pPr>
        <w:numPr>
          <w:ilvl w:val="0"/>
          <w:numId w:val="9"/>
        </w:numPr>
        <w:jc w:val="both"/>
        <w:rPr>
          <w:noProof/>
          <w:lang w:val="lt-LT" w:eastAsia="lt-LT"/>
        </w:rPr>
      </w:pPr>
      <w:r w:rsidRPr="009546B4">
        <w:rPr>
          <w:noProof/>
          <w:lang w:val="lt-LT" w:eastAsia="lt-LT"/>
        </w:rPr>
        <w:t>Prienų šilas;</w:t>
      </w:r>
    </w:p>
    <w:p w:rsidR="009546B4" w:rsidRPr="009546B4" w:rsidRDefault="009546B4" w:rsidP="009546B4">
      <w:pPr>
        <w:numPr>
          <w:ilvl w:val="0"/>
          <w:numId w:val="9"/>
        </w:numPr>
        <w:jc w:val="both"/>
        <w:rPr>
          <w:noProof/>
          <w:lang w:val="lt-LT" w:eastAsia="lt-LT"/>
        </w:rPr>
      </w:pPr>
      <w:r w:rsidRPr="009546B4">
        <w:rPr>
          <w:noProof/>
          <w:lang w:val="lt-LT" w:eastAsia="lt-LT"/>
        </w:rPr>
        <w:t>Revuonos ištakos;</w:t>
      </w:r>
    </w:p>
    <w:p w:rsidR="009546B4" w:rsidRPr="009546B4" w:rsidRDefault="009546B4" w:rsidP="009546B4">
      <w:pPr>
        <w:numPr>
          <w:ilvl w:val="0"/>
          <w:numId w:val="9"/>
        </w:numPr>
        <w:jc w:val="both"/>
        <w:rPr>
          <w:noProof/>
          <w:lang w:val="lt-LT" w:eastAsia="lt-LT"/>
        </w:rPr>
      </w:pPr>
      <w:r w:rsidRPr="009546B4">
        <w:rPr>
          <w:noProof/>
          <w:lang w:val="lt-LT" w:eastAsia="lt-LT"/>
        </w:rPr>
        <w:t>Tartoko pelkė.</w:t>
      </w:r>
    </w:p>
    <w:p w:rsidR="009546B4" w:rsidRPr="009546B4" w:rsidRDefault="001643A4" w:rsidP="001643A4">
      <w:pPr>
        <w:ind w:left="101" w:firstLine="259"/>
        <w:jc w:val="both"/>
        <w:rPr>
          <w:noProof/>
          <w:lang w:val="lt-LT" w:eastAsia="lt-LT"/>
        </w:rPr>
      </w:pPr>
      <w:r>
        <w:rPr>
          <w:noProof/>
          <w:lang w:val="lt-LT" w:eastAsia="lt-LT"/>
        </w:rPr>
        <w:t xml:space="preserve">Kadangi kitos saugomos ir Natura 2000 teritorijos išsidestytos toliau nuo planuojamos ūkinės veiklos, nei Nemuno kilpos teritorija, teikti informaciją apie atstumus yra netikslinga. </w:t>
      </w:r>
    </w:p>
    <w:p w:rsidR="009546B4" w:rsidRPr="009546B4" w:rsidRDefault="009546B4" w:rsidP="009546B4">
      <w:pPr>
        <w:ind w:left="101"/>
        <w:jc w:val="both"/>
        <w:rPr>
          <w:noProof/>
          <w:lang w:val="lt-LT" w:eastAsia="lt-LT"/>
        </w:rPr>
      </w:pPr>
      <w:r w:rsidRPr="009546B4">
        <w:rPr>
          <w:noProof/>
          <w:lang w:val="lt-LT" w:eastAsia="lt-LT"/>
        </w:rPr>
        <w:t>Valstybinės saugomų teritorijos tarnybos prie Aplinkos ministerijos Poveikio reikšmingumo „</w:t>
      </w:r>
      <w:r w:rsidRPr="009546B4">
        <w:rPr>
          <w:iCs/>
          <w:noProof/>
          <w:lang w:val="lt-LT" w:eastAsia="lt-LT"/>
        </w:rPr>
        <w:t>Natura 2000</w:t>
      </w:r>
      <w:r w:rsidRPr="009546B4">
        <w:rPr>
          <w:noProof/>
          <w:lang w:val="lt-LT" w:eastAsia="lt-LT"/>
        </w:rPr>
        <w:t xml:space="preserve">“ </w:t>
      </w:r>
      <w:r w:rsidR="00F76CA5">
        <w:rPr>
          <w:noProof/>
          <w:lang w:val="lt-LT" w:eastAsia="lt-LT"/>
        </w:rPr>
        <w:t xml:space="preserve">teritorijoms išvada pateikta Atrankos </w:t>
      </w:r>
      <w:r w:rsidR="00F76CA5" w:rsidRPr="00F76CA5">
        <w:rPr>
          <w:b/>
          <w:noProof/>
          <w:lang w:val="lt-LT" w:eastAsia="lt-LT"/>
        </w:rPr>
        <w:t>5 priede.</w:t>
      </w:r>
      <w:r w:rsidRPr="009546B4">
        <w:rPr>
          <w:noProof/>
          <w:lang w:val="lt-LT" w:eastAsia="lt-LT"/>
        </w:rPr>
        <w:t xml:space="preserve">  </w:t>
      </w:r>
      <w:r w:rsidR="00932F63">
        <w:rPr>
          <w:noProof/>
          <w:lang w:val="lt-LT" w:eastAsia="lt-LT"/>
        </w:rPr>
        <w:t>Modernizavimo įgyvendinimas neturės reikšmingo poveikio „Natura 2000“ teritorijoms ir šiuo atžvilgiu poveikio aplinkai vertinimas neprivalomas.</w:t>
      </w:r>
    </w:p>
    <w:p w:rsidR="009546B4" w:rsidRPr="009546B4" w:rsidRDefault="009546B4" w:rsidP="009546B4">
      <w:pPr>
        <w:ind w:left="101"/>
        <w:jc w:val="both"/>
        <w:rPr>
          <w:noProof/>
          <w:lang w:eastAsia="lt-LT"/>
        </w:rPr>
      </w:pPr>
    </w:p>
    <w:p w:rsidR="009546B4" w:rsidRPr="009546B4" w:rsidRDefault="00693878" w:rsidP="009546B4">
      <w:pPr>
        <w:ind w:left="101"/>
        <w:jc w:val="both"/>
        <w:rPr>
          <w:b/>
          <w:noProof/>
          <w:lang w:val="lt-LT" w:eastAsia="lt-LT"/>
        </w:rPr>
      </w:pPr>
      <w:r w:rsidRPr="00693878">
        <w:rPr>
          <w:noProof/>
          <w:lang w:val="lt-LT" w:eastAsia="lt-LT"/>
        </w:rPr>
        <w:pict>
          <v:shapetype id="_x0000_t202" coordsize="21600,21600" o:spt="202" path="m,l,21600r21600,l21600,xe">
            <v:stroke joinstyle="miter"/>
            <v:path gradientshapeok="t" o:connecttype="rect"/>
          </v:shapetype>
          <v:shape id="Text Box 5" o:spid="_x0000_s1065" type="#_x0000_t202" style="position:absolute;left:0;text-align:left;margin-left:22.5pt;margin-top:61.85pt;width:84.75pt;height:53.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" filled="f" stroked="f">
            <v:textbox>
              <w:txbxContent>
                <w:p w:rsidR="00192F8F" w:rsidRPr="00D24D4C" w:rsidRDefault="00192F8F" w:rsidP="009546B4">
                  <w:pPr>
                    <w:rPr>
                      <w:szCs w:val="20"/>
                      <w:lang w:val="lt-LT"/>
                    </w:rPr>
                  </w:pPr>
                </w:p>
              </w:txbxContent>
            </v:textbox>
          </v:shape>
        </w:pict>
      </w:r>
      <w:r w:rsidRPr="00693878">
        <w:rPr>
          <w:noProof/>
          <w:lang w:val="lt-LT" w:eastAsia="lt-LT"/>
        </w:rPr>
        <w:pict>
          <v:shape id="Text Box 8" o:spid="_x0000_s1066" type="#_x0000_t202" style="position:absolute;left:0;text-align:left;margin-left:252.15pt;margin-top:61.4pt;width:84.75pt;height:31.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W2etwIAAMA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" filled="f" stroked="f">
            <v:textbox>
              <w:txbxContent>
                <w:p w:rsidR="00192F8F" w:rsidRPr="00C417EE" w:rsidRDefault="00192F8F" w:rsidP="009546B4">
                  <w:pPr>
                    <w:rPr>
                      <w:szCs w:val="20"/>
                    </w:rPr>
                  </w:pPr>
                </w:p>
              </w:txbxContent>
            </v:textbox>
          </v:shape>
        </w:pict>
      </w:r>
      <w:r w:rsidRPr="00693878">
        <w:rPr>
          <w:noProof/>
          <w:lang w:val="lt-LT" w:eastAsia="lt-LT"/>
        </w:rPr>
        <w:pict>
          <v:shape id="Text Box 9" o:spid="_x0000_s1067" type="#_x0000_t202" style="position:absolute;left:0;text-align:left;margin-left:126.35pt;margin-top:211.55pt;width:84.75pt;height:28.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YpZtwIAAMA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" filled="f" stroked="f">
            <v:textbox>
              <w:txbxContent>
                <w:p w:rsidR="00192F8F" w:rsidRPr="00637CBC" w:rsidRDefault="00192F8F" w:rsidP="009546B4"/>
              </w:txbxContent>
            </v:textbox>
          </v:shape>
        </w:pict>
      </w:r>
      <w:r w:rsidR="009546B4" w:rsidRPr="009546B4">
        <w:rPr>
          <w:b/>
          <w:noProof/>
          <w:lang w:val="lt-LT" w:eastAsia="lt-LT"/>
        </w:rPr>
        <w:t xml:space="preserve">23. Informacija apie biotopus – miškus, jų paskirtį ir apsaugos režimą; pievas, pelkes, vandens telkinius ir jų apsaugos zonas, juostas, jūros aplinką ir kt.; biotopų buveinėse esančias saugomas rūšis, jų augavietes ir radavietes, kurių informacija kaupiama SRIS (saugomų rūšių informacinė sistema) duomenų bazėje (https://epaslaugos.am.lt/), jų atstumą nuo planuojamos ūkinės veiklos vietos (objekto ar sklypo, kai toks suformuotas, ribos) ir biotopų buferinį pajėgumą (biotopų atsparumo pajėgumas). </w:t>
      </w:r>
    </w:p>
    <w:p w:rsidR="009546B4" w:rsidRPr="009546B4" w:rsidRDefault="009546B4" w:rsidP="009546B4">
      <w:pPr>
        <w:ind w:left="101"/>
        <w:jc w:val="both"/>
        <w:rPr>
          <w:noProof/>
          <w:lang w:val="lt-LT" w:eastAsia="lt-LT"/>
        </w:rPr>
      </w:pPr>
      <w:r w:rsidRPr="009546B4">
        <w:rPr>
          <w:noProof/>
          <w:lang w:val="lt-LT" w:eastAsia="lt-LT"/>
        </w:rPr>
        <w:t xml:space="preserve">   </w:t>
      </w:r>
      <w:r w:rsidR="00183D41">
        <w:rPr>
          <w:noProof/>
          <w:lang w:val="lt-LT" w:eastAsia="lt-LT"/>
        </w:rPr>
        <w:tab/>
      </w:r>
      <w:r w:rsidRPr="009546B4">
        <w:rPr>
          <w:noProof/>
          <w:lang w:val="lt-LT" w:eastAsia="lt-LT"/>
        </w:rPr>
        <w:t>Pietinėje pusėje nuo PŪV yra Prienų šilas, iš rytų pusės – Žvėrinčio miškas, iš vakarų pusės – Mačiūnų miškas. Kadangi minėtų miškų teritorijoje keisti šiluminės trasas nenumatoma, planuojama ūkinė veikla poveikio jiems neturės.</w:t>
      </w:r>
    </w:p>
    <w:p w:rsidR="009546B4" w:rsidRPr="009546B4" w:rsidRDefault="009546B4" w:rsidP="009546B4">
      <w:pPr>
        <w:ind w:left="101"/>
        <w:jc w:val="both"/>
        <w:rPr>
          <w:noProof/>
          <w:lang w:val="lt-LT" w:eastAsia="lt-LT"/>
        </w:rPr>
      </w:pPr>
      <w:r w:rsidRPr="009546B4">
        <w:rPr>
          <w:noProof/>
          <w:lang w:val="lt-LT" w:eastAsia="lt-LT"/>
        </w:rPr>
        <w:t xml:space="preserve">        Planuojama veikla numatoma tik miesto teritorijos ribose, </w:t>
      </w:r>
      <w:r w:rsidR="005E1A5B">
        <w:rPr>
          <w:noProof/>
          <w:lang w:val="lt-LT" w:eastAsia="lt-LT"/>
        </w:rPr>
        <w:t>todėl biotopams</w:t>
      </w:r>
      <w:r w:rsidRPr="009546B4">
        <w:rPr>
          <w:noProof/>
          <w:lang w:val="lt-LT" w:eastAsia="lt-LT"/>
        </w:rPr>
        <w:t xml:space="preserve"> poveikio neturės.</w:t>
      </w:r>
    </w:p>
    <w:p w:rsidR="009546B4" w:rsidRPr="009546B4" w:rsidRDefault="009546B4" w:rsidP="009546B4">
      <w:pPr>
        <w:ind w:left="101"/>
        <w:jc w:val="both"/>
        <w:rPr>
          <w:b/>
          <w:noProof/>
          <w:lang w:val="lt-LT" w:eastAsia="lt-LT"/>
        </w:rPr>
      </w:pPr>
      <w:r w:rsidRPr="009546B4">
        <w:rPr>
          <w:b/>
          <w:noProof/>
          <w:lang w:val="lt-LT" w:eastAsia="lt-LT"/>
        </w:rPr>
        <w:t xml:space="preserve"> </w:t>
      </w:r>
    </w:p>
    <w:p w:rsidR="009546B4" w:rsidRPr="009546B4" w:rsidRDefault="009546B4" w:rsidP="009546B4">
      <w:pPr>
        <w:ind w:left="101"/>
        <w:jc w:val="both"/>
        <w:rPr>
          <w:b/>
          <w:noProof/>
          <w:lang w:val="lt-LT" w:eastAsia="lt-LT"/>
        </w:rPr>
      </w:pPr>
      <w:r w:rsidRPr="009546B4">
        <w:rPr>
          <w:b/>
          <w:noProof/>
          <w:lang w:val="lt-LT" w:eastAsia="lt-LT"/>
        </w:rPr>
        <w:lastRenderedPageBreak/>
        <w:t xml:space="preserve">24. Informacija apie jautrias aplinkos apsaugos požiūriu teritorijas – vandens pakrančių zonas, potvynių zonas, karstinį regioną, gėlo ir mineralinio vandens vandenvietes, jų apsaugos zonas ir juostas ir pan. </w:t>
      </w:r>
    </w:p>
    <w:p w:rsidR="009546B4" w:rsidRPr="009546B4" w:rsidRDefault="009546B4" w:rsidP="005E1A5B">
      <w:pPr>
        <w:ind w:left="101" w:firstLine="619"/>
        <w:jc w:val="both"/>
        <w:rPr>
          <w:noProof/>
          <w:lang w:val="lt-LT" w:eastAsia="lt-LT"/>
        </w:rPr>
      </w:pPr>
      <w:r w:rsidRPr="009546B4">
        <w:rPr>
          <w:noProof/>
          <w:lang w:val="lt-LT" w:eastAsia="lt-LT"/>
        </w:rPr>
        <w:t xml:space="preserve">Prienuose centralizuoto šilumos trasų išdėstymo teritorijoje yra 2 artimiausi paviršinio vandens telkiniai – upės Nemunas ir  Revuona.  Planuojama veikla nepatenka į upių apsaugos zonas bei į pakrančių apsaugos juostas. </w:t>
      </w:r>
    </w:p>
    <w:p w:rsidR="009546B4" w:rsidRPr="009546B4" w:rsidRDefault="009546B4" w:rsidP="009546B4">
      <w:pPr>
        <w:ind w:left="101"/>
        <w:jc w:val="both"/>
        <w:rPr>
          <w:noProof/>
          <w:lang w:val="lt-LT" w:eastAsia="lt-LT"/>
        </w:rPr>
      </w:pPr>
      <w:r w:rsidRPr="009546B4">
        <w:rPr>
          <w:noProof/>
          <w:lang w:val="lt-LT" w:eastAsia="lt-LT"/>
        </w:rPr>
        <w:t xml:space="preserve">Planuojama veikla nepatenka į gėlo ir mineralinio vandens vandenviečių apsaugos zonas ir juostas. Prienuose nėra karstinių teritorijų. Planuojamos ūkinės veiklos teritorija į potvynių rizikos zoną </w:t>
      </w:r>
      <w:r w:rsidR="005E1A5B">
        <w:rPr>
          <w:noProof/>
          <w:lang w:val="lt-LT" w:eastAsia="lt-LT"/>
        </w:rPr>
        <w:t xml:space="preserve">irgi </w:t>
      </w:r>
      <w:r w:rsidRPr="009546B4">
        <w:rPr>
          <w:noProof/>
          <w:lang w:val="lt-LT" w:eastAsia="lt-LT"/>
        </w:rPr>
        <w:t>nepatenka.</w:t>
      </w: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r w:rsidRPr="009546B4">
        <w:rPr>
          <w:b/>
          <w:noProof/>
          <w:lang w:val="lt-LT" w:eastAsia="lt-LT"/>
        </w:rPr>
        <w:t>25. Informacija apie teritorijos taršą praeityje (teritorijos, kuriose jau buvo nesilaikoma projektui taikomų aplinkos kokybės normų), jei tokie duomenys turimi.</w:t>
      </w:r>
    </w:p>
    <w:p w:rsidR="009546B4" w:rsidRPr="009546B4" w:rsidRDefault="009546B4" w:rsidP="009546B4">
      <w:pPr>
        <w:ind w:left="101"/>
        <w:jc w:val="both"/>
        <w:rPr>
          <w:noProof/>
          <w:lang w:val="lt-LT" w:eastAsia="lt-LT"/>
        </w:rPr>
      </w:pPr>
      <w:r w:rsidRPr="009546B4">
        <w:rPr>
          <w:noProof/>
          <w:lang w:val="lt-LT" w:eastAsia="lt-LT"/>
        </w:rPr>
        <w:t xml:space="preserve"> </w:t>
      </w:r>
      <w:r w:rsidR="005E1A5B">
        <w:rPr>
          <w:noProof/>
          <w:lang w:val="lt-LT" w:eastAsia="lt-LT"/>
        </w:rPr>
        <w:tab/>
      </w:r>
      <w:r w:rsidRPr="009546B4">
        <w:rPr>
          <w:noProof/>
          <w:lang w:val="lt-LT" w:eastAsia="lt-LT"/>
        </w:rPr>
        <w:t xml:space="preserve">Lietuvos geologijos tarnyba prie Aplinkos ministerijos apie minėtos teritorijos taršą duomenų neturi.  </w:t>
      </w: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r w:rsidRPr="009546B4">
        <w:rPr>
          <w:b/>
          <w:noProof/>
          <w:lang w:val="lt-LT" w:eastAsia="lt-LT"/>
        </w:rPr>
        <w:t>26. Informacija apie tankiai apgyvendintas teritorijas ir jų atstumą nuo planuojamos ūkinės veiklos vietos (objekto ar sklypo, kai toks suformuotas, ribos).</w:t>
      </w:r>
    </w:p>
    <w:p w:rsidR="009546B4" w:rsidRPr="009546B4" w:rsidRDefault="009546B4" w:rsidP="009546B4">
      <w:pPr>
        <w:ind w:left="101"/>
        <w:jc w:val="both"/>
        <w:rPr>
          <w:noProof/>
          <w:lang w:val="lt-LT" w:eastAsia="lt-LT"/>
        </w:rPr>
      </w:pPr>
      <w:r w:rsidRPr="009546B4">
        <w:rPr>
          <w:noProof/>
          <w:lang w:val="lt-LT" w:eastAsia="lt-LT"/>
        </w:rPr>
        <w:t xml:space="preserve">      </w:t>
      </w:r>
      <w:r w:rsidRPr="009546B4">
        <w:rPr>
          <w:noProof/>
          <w:lang w:val="lt-LT" w:eastAsia="lt-LT"/>
        </w:rPr>
        <w:tab/>
        <w:t xml:space="preserve">2014 metų surašymo duomenimis Prienuose gyveno 28522 žmonių. PŪV vyks miesto teritorijoje. </w:t>
      </w: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r w:rsidRPr="009546B4">
        <w:rPr>
          <w:b/>
          <w:noProof/>
          <w:lang w:val="lt-LT" w:eastAsia="lt-LT"/>
        </w:rPr>
        <w:t>27. Informacija apie vietovėje esančias nekilnojamąsias kultūros vertybes, kurios registruotos Kultūros vertybių registre (http://kvr.kpd.lt/heritage), ir jų atstumą nuo planuojamos ūkinės veiklos vietos (objekto ar sklypo, kai toks suformuotas, ribos).</w:t>
      </w:r>
    </w:p>
    <w:p w:rsidR="009546B4" w:rsidRPr="009546B4" w:rsidRDefault="009546B4" w:rsidP="009546B4">
      <w:pPr>
        <w:ind w:left="101"/>
        <w:jc w:val="both"/>
        <w:rPr>
          <w:noProof/>
          <w:lang w:val="lt-LT" w:eastAsia="lt-LT"/>
        </w:rPr>
      </w:pPr>
      <w:r w:rsidRPr="009546B4">
        <w:rPr>
          <w:noProof/>
          <w:lang w:val="lt-LT" w:eastAsia="lt-LT"/>
        </w:rPr>
        <w:t xml:space="preserve">   </w:t>
      </w:r>
      <w:r w:rsidRPr="009546B4">
        <w:rPr>
          <w:noProof/>
          <w:lang w:val="lt-LT" w:eastAsia="lt-LT"/>
        </w:rPr>
        <w:tab/>
        <w:t>Vadovaujantis LR kultūros vertybių registro duomenimis, informacija apie Prienuose esančias nekilnojamąsias kultūros vertybes pateikta žemiau esančioje lentelėje.</w:t>
      </w:r>
    </w:p>
    <w:p w:rsidR="009546B4" w:rsidRPr="009546B4" w:rsidRDefault="009546B4" w:rsidP="009546B4">
      <w:pPr>
        <w:ind w:left="101"/>
        <w:jc w:val="both"/>
        <w:rPr>
          <w:noProof/>
          <w:lang w:val="lt-LT" w:eastAsia="lt-LT"/>
        </w:rPr>
      </w:pPr>
    </w:p>
    <w:tbl>
      <w:tblPr>
        <w:tblW w:w="9669" w:type="dxa"/>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tblPr>
      <w:tblGrid>
        <w:gridCol w:w="1167"/>
        <w:gridCol w:w="1168"/>
        <w:gridCol w:w="3605"/>
        <w:gridCol w:w="2282"/>
        <w:gridCol w:w="1447"/>
      </w:tblGrid>
      <w:tr w:rsidR="009546B4" w:rsidRPr="009546B4" w:rsidTr="009546B4">
        <w:tc>
          <w:tcPr>
            <w:tcW w:w="116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both"/>
              <w:rPr>
                <w:noProof/>
                <w:lang w:val="lt-LT" w:eastAsia="lt-LT"/>
              </w:rPr>
            </w:pPr>
            <w:r w:rsidRPr="009546B4">
              <w:rPr>
                <w:noProof/>
                <w:lang w:val="lt-LT" w:eastAsia="lt-LT"/>
              </w:rPr>
              <w:t>Unikalus objekto kodas</w:t>
            </w:r>
          </w:p>
        </w:tc>
        <w:tc>
          <w:tcPr>
            <w:tcW w:w="1168"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both"/>
              <w:rPr>
                <w:noProof/>
                <w:lang w:val="lt-LT" w:eastAsia="lt-LT"/>
              </w:rPr>
            </w:pPr>
            <w:r w:rsidRPr="009546B4">
              <w:rPr>
                <w:noProof/>
                <w:lang w:val="lt-LT" w:eastAsia="lt-LT"/>
              </w:rPr>
              <w:t>Atrankos 1 priede numeris</w:t>
            </w:r>
          </w:p>
        </w:tc>
        <w:tc>
          <w:tcPr>
            <w:tcW w:w="3605"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both"/>
              <w:rPr>
                <w:noProof/>
                <w:lang w:val="lt-LT" w:eastAsia="lt-LT"/>
              </w:rPr>
            </w:pPr>
            <w:r w:rsidRPr="009546B4">
              <w:rPr>
                <w:noProof/>
                <w:lang w:val="lt-LT" w:eastAsia="lt-LT"/>
              </w:rPr>
              <w:t>Pavadinimas</w:t>
            </w:r>
          </w:p>
        </w:tc>
        <w:tc>
          <w:tcPr>
            <w:tcW w:w="2282"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both"/>
              <w:rPr>
                <w:noProof/>
                <w:lang w:val="lt-LT" w:eastAsia="lt-LT"/>
              </w:rPr>
            </w:pPr>
            <w:r w:rsidRPr="009546B4">
              <w:rPr>
                <w:noProof/>
                <w:lang w:val="lt-LT" w:eastAsia="lt-LT"/>
              </w:rPr>
              <w:t>Adresas</w:t>
            </w:r>
          </w:p>
        </w:tc>
        <w:tc>
          <w:tcPr>
            <w:tcW w:w="144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both"/>
              <w:rPr>
                <w:noProof/>
                <w:lang w:val="lt-LT" w:eastAsia="lt-LT"/>
              </w:rPr>
            </w:pPr>
            <w:r w:rsidRPr="009546B4">
              <w:rPr>
                <w:noProof/>
                <w:lang w:val="lt-LT" w:eastAsia="lt-LT"/>
              </w:rPr>
              <w:t>Atstumas iki PŪV,</w:t>
            </w:r>
          </w:p>
          <w:p w:rsidR="009546B4" w:rsidRPr="009546B4" w:rsidRDefault="009546B4" w:rsidP="009546B4">
            <w:pPr>
              <w:ind w:left="101"/>
              <w:jc w:val="both"/>
              <w:rPr>
                <w:noProof/>
                <w:lang w:val="lt-LT" w:eastAsia="lt-LT"/>
              </w:rPr>
            </w:pPr>
            <w:r w:rsidRPr="009546B4">
              <w:rPr>
                <w:noProof/>
                <w:lang w:val="lt-LT" w:eastAsia="lt-LT"/>
              </w:rPr>
              <w:t>m</w:t>
            </w:r>
          </w:p>
        </w:tc>
      </w:tr>
      <w:tr w:rsidR="009546B4" w:rsidRPr="009546B4" w:rsidTr="009546B4">
        <w:tc>
          <w:tcPr>
            <w:tcW w:w="116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both"/>
              <w:rPr>
                <w:noProof/>
                <w:lang w:val="lt-LT" w:eastAsia="lt-LT"/>
              </w:rPr>
            </w:pPr>
            <w:r w:rsidRPr="009546B4">
              <w:rPr>
                <w:noProof/>
                <w:lang w:val="lt-LT" w:eastAsia="lt-LT"/>
              </w:rPr>
              <w:t>11092</w:t>
            </w:r>
          </w:p>
        </w:tc>
        <w:tc>
          <w:tcPr>
            <w:tcW w:w="1168"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1</w:t>
            </w:r>
          </w:p>
        </w:tc>
        <w:tc>
          <w:tcPr>
            <w:tcW w:w="3605"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both"/>
              <w:rPr>
                <w:noProof/>
                <w:lang w:val="lt-LT" w:eastAsia="lt-LT"/>
              </w:rPr>
            </w:pPr>
            <w:r w:rsidRPr="009546B4">
              <w:rPr>
                <w:noProof/>
                <w:lang w:val="lt-LT" w:eastAsia="lt-LT"/>
              </w:rPr>
              <w:t>Antrojo pasaulinio karo Sovietų Sąjungos karių palaidojimo vieta</w:t>
            </w:r>
          </w:p>
          <w:p w:rsidR="009546B4" w:rsidRPr="009546B4" w:rsidRDefault="009546B4" w:rsidP="009546B4">
            <w:pPr>
              <w:ind w:left="101"/>
              <w:jc w:val="both"/>
              <w:rPr>
                <w:noProof/>
                <w:lang w:val="lt-LT" w:eastAsia="lt-LT"/>
              </w:rPr>
            </w:pPr>
            <w:r w:rsidRPr="009546B4">
              <w:rPr>
                <w:noProof/>
                <w:lang w:val="lt-LT" w:eastAsia="lt-LT"/>
              </w:rPr>
              <w:t>(architektūrinis/istorinis objektas)</w:t>
            </w:r>
          </w:p>
        </w:tc>
        <w:tc>
          <w:tcPr>
            <w:tcW w:w="2282"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center"/>
              <w:rPr>
                <w:noProof/>
                <w:lang w:val="lt-LT" w:eastAsia="lt-LT"/>
              </w:rPr>
            </w:pPr>
            <w:r w:rsidRPr="009546B4">
              <w:rPr>
                <w:noProof/>
                <w:lang w:val="lt-LT" w:eastAsia="lt-LT"/>
              </w:rPr>
              <w:t>J. Basanavičiaus g., Prienai</w:t>
            </w:r>
          </w:p>
        </w:tc>
        <w:tc>
          <w:tcPr>
            <w:tcW w:w="144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141</w:t>
            </w:r>
          </w:p>
        </w:tc>
      </w:tr>
      <w:tr w:rsidR="009546B4" w:rsidRPr="009546B4" w:rsidTr="009546B4">
        <w:tc>
          <w:tcPr>
            <w:tcW w:w="116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both"/>
              <w:rPr>
                <w:noProof/>
                <w:lang w:val="lt-LT" w:eastAsia="lt-LT"/>
              </w:rPr>
            </w:pPr>
            <w:r w:rsidRPr="009546B4">
              <w:rPr>
                <w:noProof/>
                <w:lang w:val="lt-LT" w:eastAsia="lt-LT"/>
              </w:rPr>
              <w:t>465</w:t>
            </w:r>
          </w:p>
        </w:tc>
        <w:tc>
          <w:tcPr>
            <w:tcW w:w="1168"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2</w:t>
            </w:r>
          </w:p>
        </w:tc>
        <w:tc>
          <w:tcPr>
            <w:tcW w:w="3605"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both"/>
              <w:rPr>
                <w:noProof/>
                <w:lang w:val="lt-LT" w:eastAsia="lt-LT"/>
              </w:rPr>
            </w:pPr>
            <w:r w:rsidRPr="009546B4">
              <w:rPr>
                <w:noProof/>
                <w:lang w:val="lt-LT" w:eastAsia="lt-LT"/>
              </w:rPr>
              <w:t>Prienų parko ir vandens malūno liekanų kompleksas</w:t>
            </w:r>
          </w:p>
          <w:p w:rsidR="009546B4" w:rsidRPr="009546B4" w:rsidRDefault="009546B4" w:rsidP="009546B4">
            <w:pPr>
              <w:ind w:left="101"/>
              <w:jc w:val="both"/>
              <w:rPr>
                <w:noProof/>
                <w:lang w:val="lt-LT" w:eastAsia="lt-LT"/>
              </w:rPr>
            </w:pPr>
            <w:r w:rsidRPr="009546B4">
              <w:rPr>
                <w:noProof/>
                <w:lang w:val="lt-LT" w:eastAsia="lt-LT"/>
              </w:rPr>
              <w:t>(architektūrinis/istorinis objektas)</w:t>
            </w:r>
          </w:p>
        </w:tc>
        <w:tc>
          <w:tcPr>
            <w:tcW w:w="2282"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center"/>
              <w:rPr>
                <w:noProof/>
                <w:lang w:val="lt-LT" w:eastAsia="lt-LT"/>
              </w:rPr>
            </w:pPr>
            <w:r w:rsidRPr="009546B4">
              <w:rPr>
                <w:noProof/>
                <w:lang w:val="lt-LT" w:eastAsia="lt-LT"/>
              </w:rPr>
              <w:t>Kranto g., Prienai</w:t>
            </w:r>
          </w:p>
        </w:tc>
        <w:tc>
          <w:tcPr>
            <w:tcW w:w="144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296</w:t>
            </w:r>
          </w:p>
        </w:tc>
      </w:tr>
      <w:tr w:rsidR="009546B4" w:rsidRPr="009546B4" w:rsidTr="009546B4">
        <w:tc>
          <w:tcPr>
            <w:tcW w:w="116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both"/>
              <w:rPr>
                <w:noProof/>
                <w:lang w:val="lt-LT" w:eastAsia="lt-LT"/>
              </w:rPr>
            </w:pPr>
            <w:r w:rsidRPr="009546B4">
              <w:rPr>
                <w:noProof/>
                <w:lang w:val="lt-LT" w:eastAsia="lt-LT"/>
              </w:rPr>
              <w:t>15728</w:t>
            </w:r>
          </w:p>
        </w:tc>
        <w:tc>
          <w:tcPr>
            <w:tcW w:w="1168"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3</w:t>
            </w:r>
          </w:p>
        </w:tc>
        <w:tc>
          <w:tcPr>
            <w:tcW w:w="3605"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both"/>
              <w:rPr>
                <w:noProof/>
                <w:lang w:val="lt-LT" w:eastAsia="lt-LT"/>
              </w:rPr>
            </w:pPr>
            <w:r w:rsidRPr="009546B4">
              <w:rPr>
                <w:noProof/>
                <w:lang w:val="lt-LT" w:eastAsia="lt-LT"/>
              </w:rPr>
              <w:t>Lietuvos didžiojo kunigaikščio Kęstučio paminklas</w:t>
            </w:r>
          </w:p>
          <w:p w:rsidR="009546B4" w:rsidRPr="009546B4" w:rsidRDefault="009546B4" w:rsidP="009546B4">
            <w:pPr>
              <w:ind w:left="101"/>
              <w:jc w:val="both"/>
              <w:rPr>
                <w:noProof/>
                <w:lang w:val="lt-LT" w:eastAsia="lt-LT"/>
              </w:rPr>
            </w:pPr>
            <w:r w:rsidRPr="009546B4">
              <w:rPr>
                <w:noProof/>
                <w:lang w:val="lt-LT" w:eastAsia="lt-LT"/>
              </w:rPr>
              <w:t>(dailės objektas)</w:t>
            </w:r>
          </w:p>
        </w:tc>
        <w:tc>
          <w:tcPr>
            <w:tcW w:w="2282"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center"/>
              <w:rPr>
                <w:noProof/>
                <w:lang w:val="lt-LT" w:eastAsia="lt-LT"/>
              </w:rPr>
            </w:pPr>
            <w:r w:rsidRPr="009546B4">
              <w:rPr>
                <w:noProof/>
                <w:lang w:val="lt-LT" w:eastAsia="lt-LT"/>
              </w:rPr>
              <w:t>Vytauto g., Prienai</w:t>
            </w:r>
          </w:p>
        </w:tc>
        <w:tc>
          <w:tcPr>
            <w:tcW w:w="144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66</w:t>
            </w:r>
          </w:p>
        </w:tc>
      </w:tr>
      <w:tr w:rsidR="009546B4" w:rsidRPr="009546B4" w:rsidTr="009546B4">
        <w:tc>
          <w:tcPr>
            <w:tcW w:w="116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both"/>
              <w:rPr>
                <w:noProof/>
                <w:lang w:val="lt-LT" w:eastAsia="lt-LT"/>
              </w:rPr>
            </w:pPr>
            <w:r w:rsidRPr="009546B4">
              <w:rPr>
                <w:noProof/>
                <w:lang w:val="lt-LT" w:eastAsia="lt-LT"/>
              </w:rPr>
              <w:t>989</w:t>
            </w:r>
          </w:p>
        </w:tc>
        <w:tc>
          <w:tcPr>
            <w:tcW w:w="1168"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4</w:t>
            </w:r>
          </w:p>
        </w:tc>
        <w:tc>
          <w:tcPr>
            <w:tcW w:w="3605"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both"/>
              <w:rPr>
                <w:noProof/>
                <w:lang w:val="lt-LT" w:eastAsia="lt-LT"/>
              </w:rPr>
            </w:pPr>
            <w:r w:rsidRPr="009546B4">
              <w:rPr>
                <w:noProof/>
                <w:lang w:val="lt-LT" w:eastAsia="lt-LT"/>
              </w:rPr>
              <w:t>Prienų Kristaus Apsireiškimo bažnyčios statinių komplekso Kristaus Apsireiškimo bažnyčia</w:t>
            </w:r>
          </w:p>
          <w:p w:rsidR="009546B4" w:rsidRPr="009546B4" w:rsidRDefault="009546B4" w:rsidP="009546B4">
            <w:pPr>
              <w:ind w:left="101"/>
              <w:jc w:val="both"/>
              <w:rPr>
                <w:noProof/>
                <w:lang w:val="lt-LT" w:eastAsia="lt-LT"/>
              </w:rPr>
            </w:pPr>
            <w:r w:rsidRPr="009546B4">
              <w:rPr>
                <w:noProof/>
                <w:lang w:val="lt-LT" w:eastAsia="lt-LT"/>
              </w:rPr>
              <w:t>(architektūrinis/istorinis objektas)</w:t>
            </w:r>
          </w:p>
        </w:tc>
        <w:tc>
          <w:tcPr>
            <w:tcW w:w="2282"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center"/>
              <w:rPr>
                <w:noProof/>
                <w:lang w:val="lt-LT" w:eastAsia="lt-LT"/>
              </w:rPr>
            </w:pPr>
            <w:r w:rsidRPr="009546B4">
              <w:rPr>
                <w:noProof/>
                <w:lang w:val="lt-LT" w:eastAsia="lt-LT"/>
              </w:rPr>
              <w:t>Kęstučio g. 9, Prienai</w:t>
            </w:r>
          </w:p>
        </w:tc>
        <w:tc>
          <w:tcPr>
            <w:tcW w:w="144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p>
          <w:p w:rsidR="009546B4" w:rsidRPr="009546B4" w:rsidRDefault="009546B4" w:rsidP="009546B4">
            <w:pPr>
              <w:ind w:left="101"/>
              <w:jc w:val="center"/>
              <w:rPr>
                <w:noProof/>
                <w:lang w:val="lt-LT" w:eastAsia="lt-LT"/>
              </w:rPr>
            </w:pPr>
            <w:r w:rsidRPr="009546B4">
              <w:rPr>
                <w:noProof/>
                <w:lang w:val="lt-LT" w:eastAsia="lt-LT"/>
              </w:rPr>
              <w:t>77</w:t>
            </w:r>
          </w:p>
        </w:tc>
      </w:tr>
      <w:tr w:rsidR="009546B4" w:rsidRPr="009546B4" w:rsidTr="009546B4">
        <w:tc>
          <w:tcPr>
            <w:tcW w:w="116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both"/>
              <w:rPr>
                <w:noProof/>
                <w:lang w:val="lt-LT" w:eastAsia="lt-LT"/>
              </w:rPr>
            </w:pPr>
            <w:r w:rsidRPr="009546B4">
              <w:rPr>
                <w:noProof/>
                <w:lang w:val="lt-LT" w:eastAsia="lt-LT"/>
              </w:rPr>
              <w:t>13327*</w:t>
            </w:r>
          </w:p>
        </w:tc>
        <w:tc>
          <w:tcPr>
            <w:tcW w:w="1168"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w:t>
            </w:r>
          </w:p>
        </w:tc>
        <w:tc>
          <w:tcPr>
            <w:tcW w:w="3605"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both"/>
              <w:rPr>
                <w:noProof/>
                <w:lang w:val="lt-LT" w:eastAsia="lt-LT"/>
              </w:rPr>
            </w:pPr>
            <w:r w:rsidRPr="009546B4">
              <w:rPr>
                <w:noProof/>
                <w:lang w:val="lt-LT" w:eastAsia="lt-LT"/>
              </w:rPr>
              <w:t>Paveikslas „Šv. Martynas“</w:t>
            </w:r>
          </w:p>
          <w:p w:rsidR="009546B4" w:rsidRPr="009546B4" w:rsidRDefault="009546B4" w:rsidP="009546B4">
            <w:pPr>
              <w:ind w:left="101"/>
              <w:jc w:val="both"/>
              <w:rPr>
                <w:noProof/>
                <w:lang w:val="lt-LT" w:eastAsia="lt-LT"/>
              </w:rPr>
            </w:pPr>
            <w:r w:rsidRPr="009546B4">
              <w:rPr>
                <w:noProof/>
                <w:lang w:val="lt-LT" w:eastAsia="lt-LT"/>
              </w:rPr>
              <w:t>(dailės objektas)</w:t>
            </w:r>
          </w:p>
        </w:tc>
        <w:tc>
          <w:tcPr>
            <w:tcW w:w="2282"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center"/>
              <w:rPr>
                <w:noProof/>
                <w:lang w:val="lt-LT" w:eastAsia="lt-LT"/>
              </w:rPr>
            </w:pPr>
            <w:r w:rsidRPr="009546B4">
              <w:rPr>
                <w:noProof/>
                <w:lang w:val="lt-LT" w:eastAsia="lt-LT"/>
              </w:rPr>
              <w:t>-</w:t>
            </w:r>
          </w:p>
        </w:tc>
        <w:tc>
          <w:tcPr>
            <w:tcW w:w="144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w:t>
            </w:r>
          </w:p>
        </w:tc>
      </w:tr>
      <w:tr w:rsidR="009546B4" w:rsidRPr="009546B4" w:rsidTr="009546B4">
        <w:tc>
          <w:tcPr>
            <w:tcW w:w="116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both"/>
              <w:rPr>
                <w:noProof/>
                <w:lang w:val="lt-LT" w:eastAsia="lt-LT"/>
              </w:rPr>
            </w:pPr>
            <w:r w:rsidRPr="009546B4">
              <w:rPr>
                <w:noProof/>
                <w:lang w:val="lt-LT" w:eastAsia="lt-LT"/>
              </w:rPr>
              <w:t>11091</w:t>
            </w:r>
          </w:p>
        </w:tc>
        <w:tc>
          <w:tcPr>
            <w:tcW w:w="1168"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5</w:t>
            </w:r>
          </w:p>
        </w:tc>
        <w:tc>
          <w:tcPr>
            <w:tcW w:w="3605"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both"/>
              <w:rPr>
                <w:noProof/>
                <w:lang w:val="lt-LT" w:eastAsia="lt-LT"/>
              </w:rPr>
            </w:pPr>
            <w:r w:rsidRPr="009546B4">
              <w:rPr>
                <w:noProof/>
                <w:lang w:val="lt-LT" w:eastAsia="lt-LT"/>
              </w:rPr>
              <w:t>Žydų žudynių vieta ir kapas</w:t>
            </w:r>
          </w:p>
          <w:p w:rsidR="009546B4" w:rsidRPr="009546B4" w:rsidRDefault="009546B4" w:rsidP="009546B4">
            <w:pPr>
              <w:ind w:left="101"/>
              <w:jc w:val="both"/>
              <w:rPr>
                <w:noProof/>
                <w:lang w:val="lt-LT" w:eastAsia="lt-LT"/>
              </w:rPr>
            </w:pPr>
            <w:r w:rsidRPr="009546B4">
              <w:rPr>
                <w:noProof/>
                <w:lang w:val="lt-LT" w:eastAsia="lt-LT"/>
              </w:rPr>
              <w:t>(architektūrinis/istorinis objektas)</w:t>
            </w:r>
          </w:p>
        </w:tc>
        <w:tc>
          <w:tcPr>
            <w:tcW w:w="2282"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center"/>
              <w:rPr>
                <w:noProof/>
                <w:lang w:val="lt-LT" w:eastAsia="lt-LT"/>
              </w:rPr>
            </w:pPr>
            <w:r w:rsidRPr="009546B4">
              <w:rPr>
                <w:noProof/>
                <w:lang w:val="lt-LT" w:eastAsia="lt-LT"/>
              </w:rPr>
              <w:t>Kęstučio g., Prienai</w:t>
            </w:r>
          </w:p>
        </w:tc>
        <w:tc>
          <w:tcPr>
            <w:tcW w:w="144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222</w:t>
            </w:r>
          </w:p>
        </w:tc>
      </w:tr>
      <w:tr w:rsidR="009546B4" w:rsidRPr="009546B4" w:rsidTr="009546B4">
        <w:tc>
          <w:tcPr>
            <w:tcW w:w="116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both"/>
              <w:rPr>
                <w:noProof/>
                <w:lang w:val="ru-RU" w:eastAsia="lt-LT"/>
              </w:rPr>
            </w:pPr>
            <w:r w:rsidRPr="009546B4">
              <w:rPr>
                <w:noProof/>
                <w:lang w:val="lt-LT" w:eastAsia="lt-LT"/>
              </w:rPr>
              <w:t>5504</w:t>
            </w:r>
            <w:r w:rsidRPr="009546B4">
              <w:rPr>
                <w:noProof/>
                <w:lang w:val="ru-RU" w:eastAsia="lt-LT"/>
              </w:rPr>
              <w:t>**</w:t>
            </w:r>
          </w:p>
        </w:tc>
        <w:tc>
          <w:tcPr>
            <w:tcW w:w="1168"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6</w:t>
            </w:r>
          </w:p>
        </w:tc>
        <w:tc>
          <w:tcPr>
            <w:tcW w:w="3605"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both"/>
              <w:rPr>
                <w:noProof/>
                <w:lang w:val="lt-LT" w:eastAsia="lt-LT"/>
              </w:rPr>
            </w:pPr>
            <w:r w:rsidRPr="009546B4">
              <w:rPr>
                <w:noProof/>
                <w:lang w:val="lt-LT" w:eastAsia="lt-LT"/>
              </w:rPr>
              <w:t>Prienų dvarvietė</w:t>
            </w:r>
          </w:p>
          <w:p w:rsidR="009546B4" w:rsidRPr="009546B4" w:rsidRDefault="009546B4" w:rsidP="009546B4">
            <w:pPr>
              <w:ind w:left="101"/>
              <w:jc w:val="both"/>
              <w:rPr>
                <w:noProof/>
                <w:lang w:val="lt-LT" w:eastAsia="lt-LT"/>
              </w:rPr>
            </w:pPr>
            <w:r w:rsidRPr="009546B4">
              <w:rPr>
                <w:noProof/>
                <w:lang w:val="lt-LT" w:eastAsia="lt-LT"/>
              </w:rPr>
              <w:t>(archeologinis objektas)</w:t>
            </w:r>
          </w:p>
        </w:tc>
        <w:tc>
          <w:tcPr>
            <w:tcW w:w="2282"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center"/>
              <w:rPr>
                <w:noProof/>
                <w:lang w:val="ru-RU" w:eastAsia="lt-LT"/>
              </w:rPr>
            </w:pPr>
            <w:r w:rsidRPr="009546B4">
              <w:rPr>
                <w:noProof/>
                <w:lang w:val="ru-RU" w:eastAsia="lt-LT"/>
              </w:rPr>
              <w:t>-</w:t>
            </w:r>
          </w:p>
        </w:tc>
        <w:tc>
          <w:tcPr>
            <w:tcW w:w="144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396</w:t>
            </w:r>
          </w:p>
        </w:tc>
      </w:tr>
      <w:tr w:rsidR="009546B4" w:rsidRPr="009546B4" w:rsidTr="009546B4">
        <w:tc>
          <w:tcPr>
            <w:tcW w:w="116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both"/>
              <w:rPr>
                <w:noProof/>
                <w:lang w:val="ru-RU" w:eastAsia="lt-LT"/>
              </w:rPr>
            </w:pPr>
            <w:r w:rsidRPr="009546B4">
              <w:rPr>
                <w:noProof/>
                <w:lang w:val="lt-LT" w:eastAsia="lt-LT"/>
              </w:rPr>
              <w:t>28258</w:t>
            </w:r>
            <w:r w:rsidRPr="009546B4">
              <w:rPr>
                <w:noProof/>
                <w:lang w:val="ru-RU" w:eastAsia="lt-LT"/>
              </w:rPr>
              <w:t>**</w:t>
            </w:r>
          </w:p>
        </w:tc>
        <w:tc>
          <w:tcPr>
            <w:tcW w:w="1168"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7</w:t>
            </w:r>
          </w:p>
        </w:tc>
        <w:tc>
          <w:tcPr>
            <w:tcW w:w="3605"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both"/>
              <w:rPr>
                <w:noProof/>
                <w:lang w:val="lt-LT" w:eastAsia="lt-LT"/>
              </w:rPr>
            </w:pPr>
            <w:r w:rsidRPr="009546B4">
              <w:rPr>
                <w:noProof/>
                <w:lang w:val="lt-LT" w:eastAsia="lt-LT"/>
              </w:rPr>
              <w:t>Prienų karinis miestelis</w:t>
            </w:r>
          </w:p>
          <w:p w:rsidR="009546B4" w:rsidRPr="009546B4" w:rsidRDefault="009546B4" w:rsidP="009546B4">
            <w:pPr>
              <w:ind w:left="101"/>
              <w:jc w:val="both"/>
              <w:rPr>
                <w:noProof/>
                <w:lang w:val="lt-LT" w:eastAsia="lt-LT"/>
              </w:rPr>
            </w:pPr>
            <w:r w:rsidRPr="009546B4">
              <w:rPr>
                <w:noProof/>
                <w:lang w:val="lt-LT" w:eastAsia="lt-LT"/>
              </w:rPr>
              <w:t>(urbanistikos objektas)</w:t>
            </w:r>
          </w:p>
        </w:tc>
        <w:tc>
          <w:tcPr>
            <w:tcW w:w="2282"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center"/>
              <w:rPr>
                <w:noProof/>
                <w:lang w:val="ru-RU" w:eastAsia="lt-LT"/>
              </w:rPr>
            </w:pPr>
            <w:r w:rsidRPr="009546B4">
              <w:rPr>
                <w:noProof/>
                <w:lang w:val="ru-RU" w:eastAsia="lt-LT"/>
              </w:rPr>
              <w:t>-</w:t>
            </w:r>
          </w:p>
        </w:tc>
        <w:tc>
          <w:tcPr>
            <w:tcW w:w="144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 xml:space="preserve">Trasų šioje vietovėje </w:t>
            </w:r>
            <w:r w:rsidRPr="009546B4">
              <w:rPr>
                <w:noProof/>
                <w:lang w:val="lt-LT" w:eastAsia="lt-LT"/>
              </w:rPr>
              <w:lastRenderedPageBreak/>
              <w:t>nerenovuos</w:t>
            </w:r>
          </w:p>
        </w:tc>
      </w:tr>
      <w:tr w:rsidR="009546B4" w:rsidRPr="009546B4" w:rsidTr="009546B4">
        <w:tc>
          <w:tcPr>
            <w:tcW w:w="116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both"/>
              <w:rPr>
                <w:noProof/>
                <w:lang w:val="lt-LT" w:eastAsia="lt-LT"/>
              </w:rPr>
            </w:pPr>
            <w:r w:rsidRPr="009546B4">
              <w:rPr>
                <w:noProof/>
                <w:lang w:val="lt-LT" w:eastAsia="lt-LT"/>
              </w:rPr>
              <w:lastRenderedPageBreak/>
              <w:t>38385</w:t>
            </w:r>
          </w:p>
        </w:tc>
        <w:tc>
          <w:tcPr>
            <w:tcW w:w="1168"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8</w:t>
            </w:r>
          </w:p>
        </w:tc>
        <w:tc>
          <w:tcPr>
            <w:tcW w:w="3605"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both"/>
              <w:rPr>
                <w:noProof/>
                <w:lang w:val="lt-LT" w:eastAsia="lt-LT"/>
              </w:rPr>
            </w:pPr>
            <w:r w:rsidRPr="009546B4">
              <w:rPr>
                <w:noProof/>
                <w:lang w:val="lt-LT" w:eastAsia="lt-LT"/>
              </w:rPr>
              <w:t>Prienų Kristaus Apsireiškimo bažnyčios statinių komplekso koplyčia</w:t>
            </w:r>
          </w:p>
          <w:p w:rsidR="009546B4" w:rsidRPr="009546B4" w:rsidRDefault="009546B4" w:rsidP="009546B4">
            <w:pPr>
              <w:ind w:left="101"/>
              <w:jc w:val="both"/>
              <w:rPr>
                <w:noProof/>
                <w:lang w:val="lt-LT" w:eastAsia="lt-LT"/>
              </w:rPr>
            </w:pPr>
            <w:r w:rsidRPr="009546B4">
              <w:rPr>
                <w:noProof/>
                <w:lang w:val="lt-LT" w:eastAsia="lt-LT"/>
              </w:rPr>
              <w:t>(architektūrinis/istorinis objektas)</w:t>
            </w:r>
          </w:p>
        </w:tc>
        <w:tc>
          <w:tcPr>
            <w:tcW w:w="2282"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center"/>
              <w:rPr>
                <w:noProof/>
                <w:lang w:val="lt-LT" w:eastAsia="lt-LT"/>
              </w:rPr>
            </w:pPr>
            <w:r w:rsidRPr="009546B4">
              <w:rPr>
                <w:noProof/>
                <w:lang w:val="lt-LT" w:eastAsia="lt-LT"/>
              </w:rPr>
              <w:t>Kęstučio g. 9, Prienai</w:t>
            </w:r>
          </w:p>
        </w:tc>
        <w:tc>
          <w:tcPr>
            <w:tcW w:w="144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p>
          <w:p w:rsidR="009546B4" w:rsidRPr="009546B4" w:rsidRDefault="009546B4" w:rsidP="009546B4">
            <w:pPr>
              <w:ind w:left="101"/>
              <w:jc w:val="center"/>
              <w:rPr>
                <w:noProof/>
                <w:lang w:val="lt-LT" w:eastAsia="lt-LT"/>
              </w:rPr>
            </w:pPr>
            <w:r w:rsidRPr="009546B4">
              <w:rPr>
                <w:noProof/>
                <w:lang w:val="lt-LT" w:eastAsia="lt-LT"/>
              </w:rPr>
              <w:t>77</w:t>
            </w:r>
          </w:p>
          <w:p w:rsidR="009546B4" w:rsidRPr="009546B4" w:rsidRDefault="009546B4" w:rsidP="009546B4">
            <w:pPr>
              <w:ind w:left="101"/>
              <w:jc w:val="center"/>
              <w:rPr>
                <w:noProof/>
                <w:lang w:val="lt-LT" w:eastAsia="lt-LT"/>
              </w:rPr>
            </w:pPr>
          </w:p>
        </w:tc>
      </w:tr>
      <w:tr w:rsidR="009546B4" w:rsidRPr="009546B4" w:rsidTr="009546B4">
        <w:tc>
          <w:tcPr>
            <w:tcW w:w="116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both"/>
              <w:rPr>
                <w:noProof/>
                <w:lang w:val="lt-LT" w:eastAsia="lt-LT"/>
              </w:rPr>
            </w:pPr>
            <w:r w:rsidRPr="009546B4">
              <w:rPr>
                <w:noProof/>
                <w:lang w:val="lt-LT" w:eastAsia="lt-LT"/>
              </w:rPr>
              <w:t>38386</w:t>
            </w:r>
          </w:p>
        </w:tc>
        <w:tc>
          <w:tcPr>
            <w:tcW w:w="1168"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9</w:t>
            </w:r>
          </w:p>
        </w:tc>
        <w:tc>
          <w:tcPr>
            <w:tcW w:w="3605"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both"/>
              <w:rPr>
                <w:noProof/>
                <w:lang w:val="lt-LT" w:eastAsia="lt-LT"/>
              </w:rPr>
            </w:pPr>
            <w:r w:rsidRPr="009546B4">
              <w:rPr>
                <w:noProof/>
                <w:lang w:val="lt-LT" w:eastAsia="lt-LT"/>
              </w:rPr>
              <w:t>Prienų Kristaus Apsireiškimo bažnyčios statinių komplekso šventoriaus tvora</w:t>
            </w:r>
          </w:p>
          <w:p w:rsidR="009546B4" w:rsidRPr="009546B4" w:rsidRDefault="009546B4" w:rsidP="009546B4">
            <w:pPr>
              <w:ind w:left="101"/>
              <w:jc w:val="both"/>
              <w:rPr>
                <w:noProof/>
                <w:lang w:val="lt-LT" w:eastAsia="lt-LT"/>
              </w:rPr>
            </w:pPr>
            <w:r w:rsidRPr="009546B4">
              <w:rPr>
                <w:noProof/>
                <w:lang w:val="lt-LT" w:eastAsia="lt-LT"/>
              </w:rPr>
              <w:t>(architektūrinis/istorinis objektas)</w:t>
            </w:r>
          </w:p>
        </w:tc>
        <w:tc>
          <w:tcPr>
            <w:tcW w:w="2282"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center"/>
              <w:rPr>
                <w:noProof/>
                <w:lang w:val="lt-LT" w:eastAsia="lt-LT"/>
              </w:rPr>
            </w:pPr>
            <w:r w:rsidRPr="009546B4">
              <w:rPr>
                <w:noProof/>
                <w:lang w:val="lt-LT" w:eastAsia="lt-LT"/>
              </w:rPr>
              <w:t>Kęstučio g. 9, Prienai</w:t>
            </w:r>
          </w:p>
        </w:tc>
        <w:tc>
          <w:tcPr>
            <w:tcW w:w="144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77</w:t>
            </w:r>
          </w:p>
        </w:tc>
      </w:tr>
      <w:tr w:rsidR="009546B4" w:rsidRPr="009546B4" w:rsidTr="009546B4">
        <w:tc>
          <w:tcPr>
            <w:tcW w:w="116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both"/>
              <w:rPr>
                <w:noProof/>
                <w:lang w:val="ru-RU" w:eastAsia="lt-LT"/>
              </w:rPr>
            </w:pPr>
            <w:r w:rsidRPr="009546B4">
              <w:rPr>
                <w:noProof/>
                <w:lang w:val="lt-LT" w:eastAsia="lt-LT"/>
              </w:rPr>
              <w:t>10538</w:t>
            </w:r>
            <w:r w:rsidRPr="009546B4">
              <w:rPr>
                <w:noProof/>
                <w:lang w:val="ru-RU" w:eastAsia="lt-LT"/>
              </w:rPr>
              <w:t>***</w:t>
            </w:r>
          </w:p>
        </w:tc>
        <w:tc>
          <w:tcPr>
            <w:tcW w:w="1168"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en-US" w:eastAsia="lt-LT"/>
              </w:rPr>
            </w:pPr>
            <w:r w:rsidRPr="009546B4">
              <w:rPr>
                <w:noProof/>
                <w:lang w:val="lt-LT" w:eastAsia="lt-LT"/>
              </w:rPr>
              <w:t>-</w:t>
            </w:r>
          </w:p>
        </w:tc>
        <w:tc>
          <w:tcPr>
            <w:tcW w:w="3605"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both"/>
              <w:rPr>
                <w:noProof/>
                <w:lang w:val="lt-LT" w:eastAsia="lt-LT"/>
              </w:rPr>
            </w:pPr>
            <w:r w:rsidRPr="009546B4">
              <w:rPr>
                <w:noProof/>
                <w:lang w:val="lt-LT" w:eastAsia="lt-LT"/>
              </w:rPr>
              <w:t>Popieriaus dirbtuvė</w:t>
            </w:r>
          </w:p>
          <w:p w:rsidR="009546B4" w:rsidRPr="009546B4" w:rsidRDefault="009546B4" w:rsidP="009546B4">
            <w:pPr>
              <w:ind w:left="101"/>
              <w:jc w:val="both"/>
              <w:rPr>
                <w:noProof/>
                <w:lang w:val="lt-LT" w:eastAsia="lt-LT"/>
              </w:rPr>
            </w:pPr>
            <w:r w:rsidRPr="009546B4">
              <w:rPr>
                <w:noProof/>
                <w:lang w:val="lt-LT" w:eastAsia="lt-LT"/>
              </w:rPr>
              <w:t>(architektūrinis/istorinis objektas)</w:t>
            </w:r>
          </w:p>
        </w:tc>
        <w:tc>
          <w:tcPr>
            <w:tcW w:w="2282"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center"/>
              <w:rPr>
                <w:noProof/>
                <w:lang w:val="lt-LT" w:eastAsia="lt-LT"/>
              </w:rPr>
            </w:pPr>
            <w:r w:rsidRPr="009546B4">
              <w:rPr>
                <w:noProof/>
                <w:lang w:val="lt-LT" w:eastAsia="lt-LT"/>
              </w:rPr>
              <w:t>F. Vaitkaus g. 169, Prienai</w:t>
            </w:r>
          </w:p>
        </w:tc>
        <w:tc>
          <w:tcPr>
            <w:tcW w:w="144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Virš 2 km</w:t>
            </w:r>
          </w:p>
          <w:p w:rsidR="009546B4" w:rsidRPr="009546B4" w:rsidRDefault="009546B4" w:rsidP="009546B4">
            <w:pPr>
              <w:ind w:left="101"/>
              <w:jc w:val="center"/>
              <w:rPr>
                <w:noProof/>
                <w:lang w:val="lt-LT" w:eastAsia="lt-LT"/>
              </w:rPr>
            </w:pPr>
            <w:r w:rsidRPr="009546B4">
              <w:rPr>
                <w:noProof/>
                <w:lang w:val="lt-LT" w:eastAsia="lt-LT"/>
              </w:rPr>
              <w:t>atstumu</w:t>
            </w:r>
          </w:p>
        </w:tc>
      </w:tr>
      <w:tr w:rsidR="009546B4" w:rsidRPr="009546B4" w:rsidTr="009546B4">
        <w:tc>
          <w:tcPr>
            <w:tcW w:w="116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both"/>
              <w:rPr>
                <w:noProof/>
                <w:lang w:val="lt-LT" w:eastAsia="lt-LT"/>
              </w:rPr>
            </w:pPr>
            <w:r w:rsidRPr="009546B4">
              <w:rPr>
                <w:noProof/>
                <w:lang w:val="lt-LT" w:eastAsia="lt-LT"/>
              </w:rPr>
              <w:t>16859*</w:t>
            </w:r>
          </w:p>
        </w:tc>
        <w:tc>
          <w:tcPr>
            <w:tcW w:w="1168"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w:t>
            </w:r>
          </w:p>
        </w:tc>
        <w:tc>
          <w:tcPr>
            <w:tcW w:w="3605"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both"/>
              <w:rPr>
                <w:noProof/>
                <w:lang w:val="lt-LT" w:eastAsia="lt-LT"/>
              </w:rPr>
            </w:pPr>
            <w:r w:rsidRPr="009546B4">
              <w:rPr>
                <w:noProof/>
                <w:lang w:val="lt-LT" w:eastAsia="lt-LT"/>
              </w:rPr>
              <w:t>Vargonas</w:t>
            </w:r>
          </w:p>
          <w:p w:rsidR="009546B4" w:rsidRPr="009546B4" w:rsidRDefault="009546B4" w:rsidP="009546B4">
            <w:pPr>
              <w:ind w:left="101"/>
              <w:jc w:val="both"/>
              <w:rPr>
                <w:noProof/>
                <w:lang w:val="lt-LT" w:eastAsia="lt-LT"/>
              </w:rPr>
            </w:pPr>
            <w:r w:rsidRPr="009546B4">
              <w:rPr>
                <w:noProof/>
                <w:lang w:val="lt-LT" w:eastAsia="lt-LT"/>
              </w:rPr>
              <w:t>(architektūrinis/istorinis objektas)</w:t>
            </w:r>
          </w:p>
        </w:tc>
        <w:tc>
          <w:tcPr>
            <w:tcW w:w="2282"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center"/>
              <w:rPr>
                <w:noProof/>
                <w:lang w:val="lt-LT" w:eastAsia="lt-LT"/>
              </w:rPr>
            </w:pPr>
            <w:r w:rsidRPr="009546B4">
              <w:rPr>
                <w:noProof/>
                <w:lang w:val="lt-LT" w:eastAsia="lt-LT"/>
              </w:rPr>
              <w:t>-</w:t>
            </w:r>
          </w:p>
        </w:tc>
        <w:tc>
          <w:tcPr>
            <w:tcW w:w="144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w:t>
            </w:r>
          </w:p>
        </w:tc>
      </w:tr>
      <w:tr w:rsidR="009546B4" w:rsidRPr="009546B4" w:rsidTr="009546B4">
        <w:tc>
          <w:tcPr>
            <w:tcW w:w="116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both"/>
              <w:rPr>
                <w:noProof/>
                <w:lang w:val="lt-LT" w:eastAsia="lt-LT"/>
              </w:rPr>
            </w:pPr>
            <w:r w:rsidRPr="009546B4">
              <w:rPr>
                <w:noProof/>
                <w:lang w:val="lt-LT" w:eastAsia="lt-LT"/>
              </w:rPr>
              <w:t>22689</w:t>
            </w:r>
          </w:p>
        </w:tc>
        <w:tc>
          <w:tcPr>
            <w:tcW w:w="1168"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10</w:t>
            </w:r>
          </w:p>
        </w:tc>
        <w:tc>
          <w:tcPr>
            <w:tcW w:w="3605"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both"/>
              <w:rPr>
                <w:noProof/>
                <w:lang w:val="lt-LT" w:eastAsia="lt-LT"/>
              </w:rPr>
            </w:pPr>
            <w:r w:rsidRPr="009546B4">
              <w:rPr>
                <w:noProof/>
                <w:lang w:val="lt-LT" w:eastAsia="lt-LT"/>
              </w:rPr>
              <w:t>Lietuvos partizanų kapas</w:t>
            </w:r>
          </w:p>
          <w:p w:rsidR="009546B4" w:rsidRPr="009546B4" w:rsidRDefault="009546B4" w:rsidP="009546B4">
            <w:pPr>
              <w:ind w:left="101"/>
              <w:jc w:val="both"/>
              <w:rPr>
                <w:noProof/>
                <w:lang w:val="lt-LT" w:eastAsia="lt-LT"/>
              </w:rPr>
            </w:pPr>
            <w:r w:rsidRPr="009546B4">
              <w:rPr>
                <w:noProof/>
                <w:lang w:val="lt-LT" w:eastAsia="lt-LT"/>
              </w:rPr>
              <w:t>(architektūrinis/istorinis objektas)</w:t>
            </w:r>
          </w:p>
        </w:tc>
        <w:tc>
          <w:tcPr>
            <w:tcW w:w="2282"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center"/>
              <w:rPr>
                <w:noProof/>
                <w:lang w:val="lt-LT" w:eastAsia="lt-LT"/>
              </w:rPr>
            </w:pPr>
            <w:r w:rsidRPr="009546B4">
              <w:rPr>
                <w:noProof/>
                <w:lang w:val="lt-LT" w:eastAsia="lt-LT"/>
              </w:rPr>
              <w:t>Kęstučio g., Prienai</w:t>
            </w:r>
          </w:p>
        </w:tc>
        <w:tc>
          <w:tcPr>
            <w:tcW w:w="144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13</w:t>
            </w:r>
          </w:p>
        </w:tc>
      </w:tr>
      <w:tr w:rsidR="009546B4" w:rsidRPr="009546B4" w:rsidTr="009546B4">
        <w:tc>
          <w:tcPr>
            <w:tcW w:w="116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both"/>
              <w:rPr>
                <w:noProof/>
                <w:lang w:val="lt-LT" w:eastAsia="lt-LT"/>
              </w:rPr>
            </w:pPr>
            <w:r w:rsidRPr="009546B4">
              <w:rPr>
                <w:noProof/>
                <w:lang w:val="lt-LT" w:eastAsia="lt-LT"/>
              </w:rPr>
              <w:t>4951*</w:t>
            </w:r>
          </w:p>
        </w:tc>
        <w:tc>
          <w:tcPr>
            <w:tcW w:w="1168"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w:t>
            </w:r>
          </w:p>
        </w:tc>
        <w:tc>
          <w:tcPr>
            <w:tcW w:w="3605"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both"/>
              <w:rPr>
                <w:noProof/>
                <w:lang w:val="lt-LT" w:eastAsia="lt-LT"/>
              </w:rPr>
            </w:pPr>
            <w:r w:rsidRPr="009546B4">
              <w:rPr>
                <w:noProof/>
                <w:lang w:val="lt-LT" w:eastAsia="lt-LT"/>
              </w:rPr>
              <w:t>Stacijos</w:t>
            </w:r>
          </w:p>
          <w:p w:rsidR="009546B4" w:rsidRPr="009546B4" w:rsidRDefault="009546B4" w:rsidP="009546B4">
            <w:pPr>
              <w:ind w:left="101"/>
              <w:jc w:val="both"/>
              <w:rPr>
                <w:noProof/>
                <w:lang w:val="lt-LT" w:eastAsia="lt-LT"/>
              </w:rPr>
            </w:pPr>
            <w:r w:rsidRPr="009546B4">
              <w:rPr>
                <w:noProof/>
                <w:lang w:val="lt-LT" w:eastAsia="lt-LT"/>
              </w:rPr>
              <w:t>(dailės objektas)</w:t>
            </w:r>
          </w:p>
        </w:tc>
        <w:tc>
          <w:tcPr>
            <w:tcW w:w="2282"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center"/>
              <w:rPr>
                <w:noProof/>
                <w:lang w:val="lt-LT" w:eastAsia="lt-LT"/>
              </w:rPr>
            </w:pPr>
            <w:r w:rsidRPr="009546B4">
              <w:rPr>
                <w:noProof/>
                <w:lang w:val="lt-LT" w:eastAsia="lt-LT"/>
              </w:rPr>
              <w:t>-</w:t>
            </w:r>
          </w:p>
        </w:tc>
        <w:tc>
          <w:tcPr>
            <w:tcW w:w="144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w:t>
            </w:r>
          </w:p>
        </w:tc>
      </w:tr>
      <w:tr w:rsidR="009546B4" w:rsidRPr="009546B4" w:rsidTr="009546B4">
        <w:tc>
          <w:tcPr>
            <w:tcW w:w="116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both"/>
              <w:rPr>
                <w:noProof/>
                <w:lang w:val="ru-RU" w:eastAsia="lt-LT"/>
              </w:rPr>
            </w:pPr>
            <w:r w:rsidRPr="009546B4">
              <w:rPr>
                <w:noProof/>
                <w:lang w:val="lt-LT" w:eastAsia="lt-LT"/>
              </w:rPr>
              <w:t>36624</w:t>
            </w:r>
            <w:r w:rsidRPr="009546B4">
              <w:rPr>
                <w:noProof/>
                <w:lang w:val="ru-RU" w:eastAsia="lt-LT"/>
              </w:rPr>
              <w:t>**</w:t>
            </w:r>
          </w:p>
        </w:tc>
        <w:tc>
          <w:tcPr>
            <w:tcW w:w="1168"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11</w:t>
            </w:r>
          </w:p>
        </w:tc>
        <w:tc>
          <w:tcPr>
            <w:tcW w:w="3605"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both"/>
              <w:rPr>
                <w:noProof/>
                <w:lang w:val="lt-LT" w:eastAsia="lt-LT"/>
              </w:rPr>
            </w:pPr>
            <w:r w:rsidRPr="009546B4">
              <w:rPr>
                <w:noProof/>
                <w:lang w:val="lt-LT" w:eastAsia="lt-LT"/>
              </w:rPr>
              <w:t>Prienų parko ir vandens malūno liekanų komplekso parkas</w:t>
            </w:r>
          </w:p>
          <w:p w:rsidR="009546B4" w:rsidRPr="009546B4" w:rsidRDefault="009546B4" w:rsidP="009546B4">
            <w:pPr>
              <w:ind w:left="101"/>
              <w:jc w:val="both"/>
              <w:rPr>
                <w:noProof/>
                <w:lang w:val="lt-LT" w:eastAsia="lt-LT"/>
              </w:rPr>
            </w:pPr>
            <w:r w:rsidRPr="009546B4">
              <w:rPr>
                <w:noProof/>
                <w:lang w:val="lt-LT" w:eastAsia="lt-LT"/>
              </w:rPr>
              <w:t>(architektūrinis/istorinis objektas)</w:t>
            </w:r>
          </w:p>
        </w:tc>
        <w:tc>
          <w:tcPr>
            <w:tcW w:w="2282"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center"/>
              <w:rPr>
                <w:noProof/>
                <w:lang w:val="ru-RU" w:eastAsia="lt-LT"/>
              </w:rPr>
            </w:pPr>
            <w:r w:rsidRPr="009546B4">
              <w:rPr>
                <w:noProof/>
                <w:lang w:val="ru-RU" w:eastAsia="lt-LT"/>
              </w:rPr>
              <w:t>-</w:t>
            </w:r>
          </w:p>
        </w:tc>
        <w:tc>
          <w:tcPr>
            <w:tcW w:w="144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296</w:t>
            </w:r>
          </w:p>
        </w:tc>
      </w:tr>
      <w:tr w:rsidR="009546B4" w:rsidRPr="009546B4" w:rsidTr="009546B4">
        <w:tc>
          <w:tcPr>
            <w:tcW w:w="116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both"/>
              <w:rPr>
                <w:noProof/>
                <w:lang w:val="lt-LT" w:eastAsia="lt-LT"/>
              </w:rPr>
            </w:pPr>
            <w:r w:rsidRPr="009546B4">
              <w:rPr>
                <w:noProof/>
                <w:lang w:val="lt-LT" w:eastAsia="lt-LT"/>
              </w:rPr>
              <w:t>16265</w:t>
            </w:r>
          </w:p>
        </w:tc>
        <w:tc>
          <w:tcPr>
            <w:tcW w:w="1168"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12</w:t>
            </w:r>
          </w:p>
        </w:tc>
        <w:tc>
          <w:tcPr>
            <w:tcW w:w="3605"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both"/>
              <w:rPr>
                <w:noProof/>
                <w:lang w:val="lt-LT" w:eastAsia="lt-LT"/>
              </w:rPr>
            </w:pPr>
            <w:r w:rsidRPr="009546B4">
              <w:rPr>
                <w:noProof/>
                <w:lang w:val="lt-LT" w:eastAsia="lt-LT"/>
              </w:rPr>
              <w:t>Prienų, Bagrėno pilkapių vieta</w:t>
            </w:r>
          </w:p>
          <w:p w:rsidR="009546B4" w:rsidRPr="009546B4" w:rsidRDefault="009546B4" w:rsidP="009546B4">
            <w:pPr>
              <w:ind w:left="101"/>
              <w:jc w:val="both"/>
              <w:rPr>
                <w:noProof/>
                <w:lang w:val="lt-LT" w:eastAsia="lt-LT"/>
              </w:rPr>
            </w:pPr>
            <w:r w:rsidRPr="009546B4">
              <w:rPr>
                <w:noProof/>
                <w:lang w:val="lt-LT" w:eastAsia="lt-LT"/>
              </w:rPr>
              <w:t>(architektūrinis/istorinis objektas)</w:t>
            </w:r>
          </w:p>
        </w:tc>
        <w:tc>
          <w:tcPr>
            <w:tcW w:w="2282"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center"/>
              <w:rPr>
                <w:noProof/>
                <w:lang w:val="lt-LT" w:eastAsia="lt-LT"/>
              </w:rPr>
            </w:pPr>
            <w:r w:rsidRPr="009546B4">
              <w:rPr>
                <w:noProof/>
                <w:lang w:val="lt-LT" w:eastAsia="lt-LT"/>
              </w:rPr>
              <w:t>Kęstučio g., Prienai</w:t>
            </w:r>
          </w:p>
        </w:tc>
        <w:tc>
          <w:tcPr>
            <w:tcW w:w="144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119</w:t>
            </w:r>
          </w:p>
        </w:tc>
      </w:tr>
      <w:tr w:rsidR="009546B4" w:rsidRPr="009546B4" w:rsidTr="009546B4">
        <w:tc>
          <w:tcPr>
            <w:tcW w:w="116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both"/>
              <w:rPr>
                <w:noProof/>
                <w:lang w:val="lt-LT" w:eastAsia="lt-LT"/>
              </w:rPr>
            </w:pPr>
            <w:r w:rsidRPr="009546B4">
              <w:rPr>
                <w:noProof/>
                <w:lang w:val="lt-LT" w:eastAsia="lt-LT"/>
              </w:rPr>
              <w:t>13325*</w:t>
            </w:r>
          </w:p>
        </w:tc>
        <w:tc>
          <w:tcPr>
            <w:tcW w:w="1168"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w:t>
            </w:r>
          </w:p>
        </w:tc>
        <w:tc>
          <w:tcPr>
            <w:tcW w:w="3605"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both"/>
              <w:rPr>
                <w:noProof/>
                <w:lang w:val="lt-LT" w:eastAsia="lt-LT"/>
              </w:rPr>
            </w:pPr>
            <w:r w:rsidRPr="009546B4">
              <w:rPr>
                <w:noProof/>
                <w:lang w:val="lt-LT" w:eastAsia="lt-LT"/>
              </w:rPr>
              <w:t>Paveikslas „Šv. Jurgis“</w:t>
            </w:r>
          </w:p>
          <w:p w:rsidR="009546B4" w:rsidRPr="009546B4" w:rsidRDefault="009546B4" w:rsidP="009546B4">
            <w:pPr>
              <w:ind w:left="101"/>
              <w:jc w:val="both"/>
              <w:rPr>
                <w:noProof/>
                <w:lang w:val="lt-LT" w:eastAsia="lt-LT"/>
              </w:rPr>
            </w:pPr>
            <w:r w:rsidRPr="009546B4">
              <w:rPr>
                <w:noProof/>
                <w:lang w:val="lt-LT" w:eastAsia="lt-LT"/>
              </w:rPr>
              <w:t>(dailės objektas)</w:t>
            </w:r>
          </w:p>
        </w:tc>
        <w:tc>
          <w:tcPr>
            <w:tcW w:w="2282"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center"/>
              <w:rPr>
                <w:noProof/>
                <w:lang w:val="lt-LT" w:eastAsia="lt-LT"/>
              </w:rPr>
            </w:pPr>
            <w:r w:rsidRPr="009546B4">
              <w:rPr>
                <w:noProof/>
                <w:lang w:val="lt-LT" w:eastAsia="lt-LT"/>
              </w:rPr>
              <w:t>-</w:t>
            </w:r>
          </w:p>
        </w:tc>
        <w:tc>
          <w:tcPr>
            <w:tcW w:w="144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w:t>
            </w:r>
          </w:p>
        </w:tc>
      </w:tr>
      <w:tr w:rsidR="009546B4" w:rsidRPr="009546B4" w:rsidTr="009546B4">
        <w:tc>
          <w:tcPr>
            <w:tcW w:w="116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both"/>
              <w:rPr>
                <w:noProof/>
                <w:lang w:val="lt-LT" w:eastAsia="lt-LT"/>
              </w:rPr>
            </w:pPr>
            <w:r w:rsidRPr="009546B4">
              <w:rPr>
                <w:noProof/>
                <w:lang w:val="lt-LT" w:eastAsia="lt-LT"/>
              </w:rPr>
              <w:t>4948*</w:t>
            </w:r>
          </w:p>
        </w:tc>
        <w:tc>
          <w:tcPr>
            <w:tcW w:w="1168"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w:t>
            </w:r>
          </w:p>
        </w:tc>
        <w:tc>
          <w:tcPr>
            <w:tcW w:w="3605"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both"/>
              <w:rPr>
                <w:noProof/>
                <w:lang w:val="lt-LT" w:eastAsia="lt-LT"/>
              </w:rPr>
            </w:pPr>
            <w:r w:rsidRPr="009546B4">
              <w:rPr>
                <w:noProof/>
                <w:lang w:val="lt-LT" w:eastAsia="lt-LT"/>
              </w:rPr>
              <w:t>Paveikslas „Marijos ėmimas į dangų“</w:t>
            </w:r>
          </w:p>
          <w:p w:rsidR="009546B4" w:rsidRPr="009546B4" w:rsidRDefault="009546B4" w:rsidP="009546B4">
            <w:pPr>
              <w:ind w:left="101"/>
              <w:jc w:val="both"/>
              <w:rPr>
                <w:noProof/>
                <w:lang w:val="lt-LT" w:eastAsia="lt-LT"/>
              </w:rPr>
            </w:pPr>
            <w:r w:rsidRPr="009546B4">
              <w:rPr>
                <w:noProof/>
                <w:lang w:val="lt-LT" w:eastAsia="lt-LT"/>
              </w:rPr>
              <w:t>(dailės objektas)</w:t>
            </w:r>
          </w:p>
        </w:tc>
        <w:tc>
          <w:tcPr>
            <w:tcW w:w="2282"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center"/>
              <w:rPr>
                <w:noProof/>
                <w:lang w:val="lt-LT" w:eastAsia="lt-LT"/>
              </w:rPr>
            </w:pPr>
            <w:r w:rsidRPr="009546B4">
              <w:rPr>
                <w:noProof/>
                <w:lang w:val="lt-LT" w:eastAsia="lt-LT"/>
              </w:rPr>
              <w:t>-</w:t>
            </w:r>
          </w:p>
        </w:tc>
        <w:tc>
          <w:tcPr>
            <w:tcW w:w="144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w:t>
            </w:r>
          </w:p>
        </w:tc>
      </w:tr>
      <w:tr w:rsidR="009546B4" w:rsidRPr="009546B4" w:rsidTr="009546B4">
        <w:tc>
          <w:tcPr>
            <w:tcW w:w="116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both"/>
              <w:rPr>
                <w:noProof/>
                <w:lang w:val="en-US" w:eastAsia="lt-LT"/>
              </w:rPr>
            </w:pPr>
            <w:r w:rsidRPr="009546B4">
              <w:rPr>
                <w:noProof/>
                <w:lang w:val="lt-LT" w:eastAsia="lt-LT"/>
              </w:rPr>
              <w:t>3708</w:t>
            </w:r>
            <w:r w:rsidRPr="009546B4">
              <w:rPr>
                <w:noProof/>
                <w:lang w:val="en-US" w:eastAsia="lt-LT"/>
              </w:rPr>
              <w:t>***</w:t>
            </w:r>
          </w:p>
        </w:tc>
        <w:tc>
          <w:tcPr>
            <w:tcW w:w="1168"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w:t>
            </w:r>
          </w:p>
        </w:tc>
        <w:tc>
          <w:tcPr>
            <w:tcW w:w="3605"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both"/>
              <w:rPr>
                <w:noProof/>
                <w:lang w:val="lt-LT" w:eastAsia="lt-LT"/>
              </w:rPr>
            </w:pPr>
            <w:r w:rsidRPr="009546B4">
              <w:rPr>
                <w:noProof/>
                <w:lang w:val="lt-LT" w:eastAsia="lt-LT"/>
              </w:rPr>
              <w:t>Bagrėno senosios kapinės</w:t>
            </w:r>
          </w:p>
          <w:p w:rsidR="009546B4" w:rsidRPr="009546B4" w:rsidRDefault="009546B4" w:rsidP="009546B4">
            <w:pPr>
              <w:ind w:left="101"/>
              <w:jc w:val="both"/>
              <w:rPr>
                <w:noProof/>
                <w:lang w:val="lt-LT" w:eastAsia="lt-LT"/>
              </w:rPr>
            </w:pPr>
            <w:r w:rsidRPr="009546B4">
              <w:rPr>
                <w:noProof/>
                <w:lang w:val="lt-LT" w:eastAsia="lt-LT"/>
              </w:rPr>
              <w:t>(architektūrinis/istorinis objektas)</w:t>
            </w:r>
          </w:p>
          <w:p w:rsidR="009546B4" w:rsidRPr="009546B4" w:rsidRDefault="009546B4" w:rsidP="009546B4">
            <w:pPr>
              <w:ind w:left="101"/>
              <w:jc w:val="both"/>
              <w:rPr>
                <w:noProof/>
                <w:lang w:val="lt-LT" w:eastAsia="lt-LT"/>
              </w:rPr>
            </w:pPr>
          </w:p>
        </w:tc>
        <w:tc>
          <w:tcPr>
            <w:tcW w:w="2282"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center"/>
              <w:rPr>
                <w:noProof/>
                <w:lang w:val="ru-RU" w:eastAsia="lt-LT"/>
              </w:rPr>
            </w:pPr>
            <w:r w:rsidRPr="009546B4">
              <w:rPr>
                <w:noProof/>
                <w:lang w:val="ru-RU" w:eastAsia="lt-LT"/>
              </w:rPr>
              <w:t>-</w:t>
            </w:r>
          </w:p>
        </w:tc>
        <w:tc>
          <w:tcPr>
            <w:tcW w:w="144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w:t>
            </w:r>
          </w:p>
        </w:tc>
      </w:tr>
      <w:tr w:rsidR="009546B4" w:rsidRPr="009546B4" w:rsidTr="009546B4">
        <w:tc>
          <w:tcPr>
            <w:tcW w:w="116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both"/>
              <w:rPr>
                <w:noProof/>
                <w:lang w:val="lt-LT" w:eastAsia="lt-LT"/>
              </w:rPr>
            </w:pPr>
            <w:r w:rsidRPr="009546B4">
              <w:rPr>
                <w:noProof/>
                <w:lang w:val="lt-LT" w:eastAsia="lt-LT"/>
              </w:rPr>
              <w:t>38243</w:t>
            </w:r>
          </w:p>
        </w:tc>
        <w:tc>
          <w:tcPr>
            <w:tcW w:w="1168"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13</w:t>
            </w:r>
          </w:p>
        </w:tc>
        <w:tc>
          <w:tcPr>
            <w:tcW w:w="3605"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both"/>
              <w:rPr>
                <w:noProof/>
                <w:lang w:val="lt-LT" w:eastAsia="lt-LT"/>
              </w:rPr>
            </w:pPr>
            <w:r w:rsidRPr="009546B4">
              <w:rPr>
                <w:noProof/>
                <w:lang w:val="lt-LT" w:eastAsia="lt-LT"/>
              </w:rPr>
              <w:t>Prienų žydų senųjų kapinių dalis</w:t>
            </w:r>
          </w:p>
          <w:p w:rsidR="009546B4" w:rsidRPr="009546B4" w:rsidRDefault="009546B4" w:rsidP="009546B4">
            <w:pPr>
              <w:ind w:left="101"/>
              <w:jc w:val="both"/>
              <w:rPr>
                <w:noProof/>
                <w:lang w:val="lt-LT" w:eastAsia="lt-LT"/>
              </w:rPr>
            </w:pPr>
            <w:r w:rsidRPr="009546B4">
              <w:rPr>
                <w:noProof/>
                <w:lang w:val="lt-LT" w:eastAsia="lt-LT"/>
              </w:rPr>
              <w:t>(architektūrinis/istorinis objektas)</w:t>
            </w:r>
          </w:p>
        </w:tc>
        <w:tc>
          <w:tcPr>
            <w:tcW w:w="2282"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center"/>
              <w:rPr>
                <w:noProof/>
                <w:lang w:val="lt-LT" w:eastAsia="lt-LT"/>
              </w:rPr>
            </w:pPr>
            <w:r w:rsidRPr="009546B4">
              <w:rPr>
                <w:noProof/>
                <w:lang w:val="lt-LT" w:eastAsia="lt-LT"/>
              </w:rPr>
              <w:t>Kauno g., Prienai</w:t>
            </w:r>
          </w:p>
        </w:tc>
        <w:tc>
          <w:tcPr>
            <w:tcW w:w="144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41</w:t>
            </w:r>
          </w:p>
        </w:tc>
      </w:tr>
      <w:tr w:rsidR="009546B4" w:rsidRPr="009546B4" w:rsidTr="009546B4">
        <w:tc>
          <w:tcPr>
            <w:tcW w:w="116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both"/>
              <w:rPr>
                <w:noProof/>
                <w:lang w:val="lt-LT" w:eastAsia="lt-LT"/>
              </w:rPr>
            </w:pPr>
            <w:r w:rsidRPr="009546B4">
              <w:rPr>
                <w:noProof/>
                <w:lang w:val="lt-LT" w:eastAsia="lt-LT"/>
              </w:rPr>
              <w:t>13326*</w:t>
            </w:r>
          </w:p>
        </w:tc>
        <w:tc>
          <w:tcPr>
            <w:tcW w:w="1168"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w:t>
            </w:r>
          </w:p>
        </w:tc>
        <w:tc>
          <w:tcPr>
            <w:tcW w:w="3605"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both"/>
              <w:rPr>
                <w:noProof/>
                <w:lang w:val="lt-LT" w:eastAsia="lt-LT"/>
              </w:rPr>
            </w:pPr>
            <w:r w:rsidRPr="009546B4">
              <w:rPr>
                <w:noProof/>
                <w:lang w:val="lt-LT" w:eastAsia="lt-LT"/>
              </w:rPr>
              <w:t>Paveikslas „Šv. Antanas“</w:t>
            </w:r>
          </w:p>
          <w:p w:rsidR="009546B4" w:rsidRPr="009546B4" w:rsidRDefault="009546B4" w:rsidP="009546B4">
            <w:pPr>
              <w:ind w:left="101"/>
              <w:jc w:val="both"/>
              <w:rPr>
                <w:noProof/>
                <w:lang w:val="lt-LT" w:eastAsia="lt-LT"/>
              </w:rPr>
            </w:pPr>
            <w:r w:rsidRPr="009546B4">
              <w:rPr>
                <w:noProof/>
                <w:lang w:val="lt-LT" w:eastAsia="lt-LT"/>
              </w:rPr>
              <w:t>(dailės objektas)</w:t>
            </w:r>
          </w:p>
        </w:tc>
        <w:tc>
          <w:tcPr>
            <w:tcW w:w="2282"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center"/>
              <w:rPr>
                <w:noProof/>
                <w:lang w:val="lt-LT" w:eastAsia="lt-LT"/>
              </w:rPr>
            </w:pPr>
            <w:r w:rsidRPr="009546B4">
              <w:rPr>
                <w:noProof/>
                <w:lang w:val="lt-LT" w:eastAsia="lt-LT"/>
              </w:rPr>
              <w:t>-</w:t>
            </w:r>
          </w:p>
        </w:tc>
        <w:tc>
          <w:tcPr>
            <w:tcW w:w="144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w:t>
            </w:r>
          </w:p>
        </w:tc>
      </w:tr>
      <w:tr w:rsidR="009546B4" w:rsidRPr="009546B4" w:rsidTr="009546B4">
        <w:tc>
          <w:tcPr>
            <w:tcW w:w="116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both"/>
              <w:rPr>
                <w:noProof/>
                <w:lang w:val="lt-LT" w:eastAsia="lt-LT"/>
              </w:rPr>
            </w:pPr>
            <w:r w:rsidRPr="009546B4">
              <w:rPr>
                <w:noProof/>
                <w:lang w:val="lt-LT" w:eastAsia="lt-LT"/>
              </w:rPr>
              <w:t>36625</w:t>
            </w:r>
          </w:p>
        </w:tc>
        <w:tc>
          <w:tcPr>
            <w:tcW w:w="1168"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14</w:t>
            </w:r>
          </w:p>
        </w:tc>
        <w:tc>
          <w:tcPr>
            <w:tcW w:w="3605"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both"/>
              <w:rPr>
                <w:noProof/>
                <w:lang w:val="lt-LT" w:eastAsia="lt-LT"/>
              </w:rPr>
            </w:pPr>
            <w:r w:rsidRPr="009546B4">
              <w:rPr>
                <w:noProof/>
                <w:lang w:val="lt-LT" w:eastAsia="lt-LT"/>
              </w:rPr>
              <w:t>Prienų parko ir vandens malūno liekanų komplekso vandens malūno liekanos</w:t>
            </w:r>
          </w:p>
          <w:p w:rsidR="009546B4" w:rsidRPr="009546B4" w:rsidRDefault="009546B4" w:rsidP="009546B4">
            <w:pPr>
              <w:ind w:left="101"/>
              <w:jc w:val="both"/>
              <w:rPr>
                <w:noProof/>
                <w:lang w:val="lt-LT" w:eastAsia="lt-LT"/>
              </w:rPr>
            </w:pPr>
            <w:r w:rsidRPr="009546B4">
              <w:rPr>
                <w:noProof/>
                <w:lang w:val="lt-LT" w:eastAsia="lt-LT"/>
              </w:rPr>
              <w:t>(architektūrinis/istorinis objektas)</w:t>
            </w:r>
          </w:p>
        </w:tc>
        <w:tc>
          <w:tcPr>
            <w:tcW w:w="2282"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center"/>
              <w:rPr>
                <w:noProof/>
                <w:lang w:val="lt-LT" w:eastAsia="lt-LT"/>
              </w:rPr>
            </w:pPr>
            <w:r w:rsidRPr="009546B4">
              <w:rPr>
                <w:noProof/>
                <w:lang w:val="lt-LT" w:eastAsia="lt-LT"/>
              </w:rPr>
              <w:t>Kranto g. 8, Prienai</w:t>
            </w:r>
          </w:p>
        </w:tc>
        <w:tc>
          <w:tcPr>
            <w:tcW w:w="144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296</w:t>
            </w:r>
          </w:p>
        </w:tc>
      </w:tr>
      <w:tr w:rsidR="009546B4" w:rsidRPr="009546B4" w:rsidTr="009546B4">
        <w:tc>
          <w:tcPr>
            <w:tcW w:w="116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both"/>
              <w:rPr>
                <w:noProof/>
                <w:lang w:val="lt-LT" w:eastAsia="lt-LT"/>
              </w:rPr>
            </w:pPr>
            <w:r w:rsidRPr="009546B4">
              <w:rPr>
                <w:noProof/>
                <w:lang w:val="lt-LT" w:eastAsia="lt-LT"/>
              </w:rPr>
              <w:t>13328*</w:t>
            </w:r>
          </w:p>
        </w:tc>
        <w:tc>
          <w:tcPr>
            <w:tcW w:w="1168"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w:t>
            </w:r>
          </w:p>
        </w:tc>
        <w:tc>
          <w:tcPr>
            <w:tcW w:w="3605"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both"/>
              <w:rPr>
                <w:noProof/>
                <w:lang w:val="lt-LT" w:eastAsia="lt-LT"/>
              </w:rPr>
            </w:pPr>
            <w:r w:rsidRPr="009546B4">
              <w:rPr>
                <w:noProof/>
                <w:lang w:val="lt-LT" w:eastAsia="lt-LT"/>
              </w:rPr>
              <w:t>Varpas</w:t>
            </w:r>
          </w:p>
          <w:p w:rsidR="009546B4" w:rsidRPr="009546B4" w:rsidRDefault="009546B4" w:rsidP="009546B4">
            <w:pPr>
              <w:ind w:left="101"/>
              <w:jc w:val="both"/>
              <w:rPr>
                <w:noProof/>
                <w:lang w:val="lt-LT" w:eastAsia="lt-LT"/>
              </w:rPr>
            </w:pPr>
            <w:r w:rsidRPr="009546B4">
              <w:rPr>
                <w:noProof/>
                <w:lang w:val="lt-LT" w:eastAsia="lt-LT"/>
              </w:rPr>
              <w:t>(dailės objektas)</w:t>
            </w:r>
          </w:p>
        </w:tc>
        <w:tc>
          <w:tcPr>
            <w:tcW w:w="2282"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center"/>
              <w:rPr>
                <w:noProof/>
                <w:lang w:val="lt-LT" w:eastAsia="lt-LT"/>
              </w:rPr>
            </w:pPr>
            <w:r w:rsidRPr="009546B4">
              <w:rPr>
                <w:noProof/>
                <w:lang w:val="lt-LT" w:eastAsia="lt-LT"/>
              </w:rPr>
              <w:t>-</w:t>
            </w:r>
          </w:p>
        </w:tc>
        <w:tc>
          <w:tcPr>
            <w:tcW w:w="144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w:t>
            </w:r>
          </w:p>
        </w:tc>
      </w:tr>
      <w:tr w:rsidR="009546B4" w:rsidRPr="009546B4" w:rsidTr="009546B4">
        <w:tc>
          <w:tcPr>
            <w:tcW w:w="116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both"/>
              <w:rPr>
                <w:noProof/>
                <w:lang w:val="lt-LT" w:eastAsia="lt-LT"/>
              </w:rPr>
            </w:pPr>
            <w:r w:rsidRPr="009546B4">
              <w:rPr>
                <w:noProof/>
                <w:lang w:val="lt-LT" w:eastAsia="lt-LT"/>
              </w:rPr>
              <w:t>4949*</w:t>
            </w:r>
          </w:p>
        </w:tc>
        <w:tc>
          <w:tcPr>
            <w:tcW w:w="1168"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w:t>
            </w:r>
          </w:p>
        </w:tc>
        <w:tc>
          <w:tcPr>
            <w:tcW w:w="3605"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both"/>
              <w:rPr>
                <w:noProof/>
                <w:lang w:val="lt-LT" w:eastAsia="lt-LT"/>
              </w:rPr>
            </w:pPr>
            <w:r w:rsidRPr="009546B4">
              <w:rPr>
                <w:noProof/>
                <w:lang w:val="lt-LT" w:eastAsia="lt-LT"/>
              </w:rPr>
              <w:t>Paveikslas „Trys karaliai“</w:t>
            </w:r>
          </w:p>
          <w:p w:rsidR="009546B4" w:rsidRPr="009546B4" w:rsidRDefault="009546B4" w:rsidP="009546B4">
            <w:pPr>
              <w:ind w:left="101"/>
              <w:jc w:val="both"/>
              <w:rPr>
                <w:noProof/>
                <w:lang w:val="lt-LT" w:eastAsia="lt-LT"/>
              </w:rPr>
            </w:pPr>
            <w:r w:rsidRPr="009546B4">
              <w:rPr>
                <w:noProof/>
                <w:lang w:val="lt-LT" w:eastAsia="lt-LT"/>
              </w:rPr>
              <w:t>(dailės objektas)</w:t>
            </w:r>
          </w:p>
        </w:tc>
        <w:tc>
          <w:tcPr>
            <w:tcW w:w="2282"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vAlign w:val="center"/>
            <w:hideMark/>
          </w:tcPr>
          <w:p w:rsidR="009546B4" w:rsidRPr="009546B4" w:rsidRDefault="009546B4" w:rsidP="009546B4">
            <w:pPr>
              <w:ind w:left="101"/>
              <w:jc w:val="center"/>
              <w:rPr>
                <w:noProof/>
                <w:lang w:val="lt-LT" w:eastAsia="lt-LT"/>
              </w:rPr>
            </w:pPr>
            <w:r w:rsidRPr="009546B4">
              <w:rPr>
                <w:noProof/>
                <w:lang w:val="lt-LT" w:eastAsia="lt-LT"/>
              </w:rPr>
              <w:t>-</w:t>
            </w:r>
          </w:p>
        </w:tc>
        <w:tc>
          <w:tcPr>
            <w:tcW w:w="1447" w:type="dxa"/>
            <w:tcBorders>
              <w:top w:val="single" w:sz="6" w:space="0" w:color="auto"/>
              <w:left w:val="single" w:sz="6" w:space="0" w:color="auto"/>
              <w:bottom w:val="single" w:sz="6" w:space="0" w:color="auto"/>
              <w:right w:val="single" w:sz="6" w:space="0" w:color="auto"/>
            </w:tcBorders>
            <w:vAlign w:val="center"/>
          </w:tcPr>
          <w:p w:rsidR="009546B4" w:rsidRPr="009546B4" w:rsidRDefault="009546B4" w:rsidP="009546B4">
            <w:pPr>
              <w:ind w:left="101"/>
              <w:jc w:val="center"/>
              <w:rPr>
                <w:noProof/>
                <w:lang w:val="lt-LT" w:eastAsia="lt-LT"/>
              </w:rPr>
            </w:pPr>
            <w:r w:rsidRPr="009546B4">
              <w:rPr>
                <w:noProof/>
                <w:lang w:val="lt-LT" w:eastAsia="lt-LT"/>
              </w:rPr>
              <w:t>-</w:t>
            </w:r>
          </w:p>
        </w:tc>
      </w:tr>
    </w:tbl>
    <w:p w:rsidR="009546B4" w:rsidRPr="009546B4" w:rsidRDefault="009546B4" w:rsidP="009546B4">
      <w:pPr>
        <w:ind w:left="101"/>
        <w:jc w:val="both"/>
        <w:rPr>
          <w:noProof/>
          <w:lang w:val="lt-LT" w:eastAsia="lt-LT"/>
        </w:rPr>
      </w:pPr>
      <w:r w:rsidRPr="009546B4">
        <w:rPr>
          <w:noProof/>
          <w:lang w:val="lt-LT" w:eastAsia="lt-LT"/>
        </w:rPr>
        <w:t>Pastabos:</w:t>
      </w:r>
    </w:p>
    <w:p w:rsidR="009546B4" w:rsidRPr="009546B4" w:rsidRDefault="009546B4" w:rsidP="009546B4">
      <w:pPr>
        <w:ind w:left="101"/>
        <w:jc w:val="both"/>
        <w:rPr>
          <w:noProof/>
          <w:lang w:val="lt-LT" w:eastAsia="lt-LT"/>
        </w:rPr>
      </w:pPr>
      <w:r w:rsidRPr="009546B4">
        <w:rPr>
          <w:noProof/>
          <w:lang w:val="lt-LT" w:eastAsia="lt-LT"/>
        </w:rPr>
        <w:t>* kultūros vertybės yra pastatuose, PŪV neįtakuos, plane nepažymėtos;</w:t>
      </w:r>
    </w:p>
    <w:p w:rsidR="009546B4" w:rsidRPr="009546B4" w:rsidRDefault="009546B4" w:rsidP="009546B4">
      <w:pPr>
        <w:ind w:left="101"/>
        <w:jc w:val="both"/>
        <w:rPr>
          <w:noProof/>
          <w:lang w:val="lt-LT" w:eastAsia="lt-LT"/>
        </w:rPr>
      </w:pPr>
      <w:r w:rsidRPr="009546B4">
        <w:rPr>
          <w:noProof/>
          <w:lang w:val="lt-LT" w:eastAsia="lt-LT"/>
        </w:rPr>
        <w:t>**apima keletą gatvių;</w:t>
      </w:r>
    </w:p>
    <w:p w:rsidR="009546B4" w:rsidRPr="009546B4" w:rsidRDefault="009546B4" w:rsidP="009546B4">
      <w:pPr>
        <w:ind w:left="101"/>
        <w:jc w:val="both"/>
        <w:rPr>
          <w:noProof/>
          <w:lang w:val="lt-LT" w:eastAsia="lt-LT"/>
        </w:rPr>
      </w:pPr>
      <w:r w:rsidRPr="009546B4">
        <w:rPr>
          <w:noProof/>
          <w:lang w:val="lt-LT" w:eastAsia="lt-LT"/>
        </w:rPr>
        <w:t>***nepatenka į plano ribas, plane nepažymėtos.</w:t>
      </w:r>
    </w:p>
    <w:p w:rsidR="009546B4" w:rsidRPr="009546B4" w:rsidRDefault="009546B4" w:rsidP="009546B4">
      <w:pPr>
        <w:ind w:left="101"/>
        <w:jc w:val="both"/>
        <w:rPr>
          <w:noProof/>
          <w:lang w:val="lt-LT" w:eastAsia="lt-LT"/>
        </w:rPr>
      </w:pPr>
    </w:p>
    <w:p w:rsidR="009546B4" w:rsidRPr="009546B4" w:rsidRDefault="009546B4" w:rsidP="009546B4">
      <w:pPr>
        <w:ind w:left="101"/>
        <w:jc w:val="both"/>
        <w:rPr>
          <w:noProof/>
          <w:lang w:val="lt-LT" w:eastAsia="lt-LT"/>
        </w:rPr>
      </w:pPr>
      <w:r w:rsidRPr="009546B4">
        <w:rPr>
          <w:noProof/>
          <w:lang w:val="lt-LT" w:eastAsia="lt-LT"/>
        </w:rPr>
        <w:lastRenderedPageBreak/>
        <w:drawing>
          <wp:inline distT="0" distB="0" distL="0" distR="0">
            <wp:extent cx="6040169" cy="4302586"/>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043932" cy="4305267"/>
                    </a:xfrm>
                    <a:prstGeom prst="rect">
                      <a:avLst/>
                    </a:prstGeom>
                    <a:noFill/>
                    <a:ln w="9525">
                      <a:noFill/>
                      <a:miter lim="800000"/>
                      <a:headEnd/>
                      <a:tailEnd/>
                    </a:ln>
                  </pic:spPr>
                </pic:pic>
              </a:graphicData>
            </a:graphic>
          </wp:inline>
        </w:drawing>
      </w:r>
    </w:p>
    <w:p w:rsidR="009546B4" w:rsidRPr="009546B4" w:rsidRDefault="009546B4" w:rsidP="009546B4">
      <w:pPr>
        <w:ind w:left="101"/>
        <w:jc w:val="both"/>
        <w:rPr>
          <w:noProof/>
          <w:lang w:val="lt-LT" w:eastAsia="lt-LT"/>
        </w:rPr>
      </w:pPr>
    </w:p>
    <w:p w:rsidR="009546B4" w:rsidRPr="009546B4" w:rsidRDefault="009546B4" w:rsidP="009546B4">
      <w:pPr>
        <w:ind w:left="101"/>
        <w:jc w:val="both"/>
        <w:rPr>
          <w:iCs/>
          <w:noProof/>
          <w:lang w:val="lt-LT" w:eastAsia="lt-LT"/>
        </w:rPr>
      </w:pPr>
      <w:r w:rsidRPr="009546B4">
        <w:rPr>
          <w:iCs/>
          <w:noProof/>
          <w:lang w:val="lt-LT" w:eastAsia="lt-LT"/>
        </w:rPr>
        <w:t>Pav. 2. Nekilnojamųjų kultūros vertybių išsidėstymas planuojamos ūkinės veiklos atžvilgiu Prienuose (informacijos šaltinis: kultūros vertybių registras).</w:t>
      </w:r>
    </w:p>
    <w:p w:rsidR="00F5114A" w:rsidRDefault="00F5114A" w:rsidP="009546B4">
      <w:pPr>
        <w:ind w:left="101"/>
        <w:jc w:val="both"/>
        <w:rPr>
          <w:noProof/>
          <w:lang w:val="lt-LT" w:eastAsia="lt-LT"/>
        </w:rPr>
      </w:pPr>
    </w:p>
    <w:p w:rsidR="009546B4" w:rsidRPr="009546B4" w:rsidRDefault="009546B4" w:rsidP="00F5114A">
      <w:pPr>
        <w:ind w:left="101" w:firstLine="619"/>
        <w:jc w:val="both"/>
        <w:rPr>
          <w:noProof/>
          <w:lang w:val="lt-LT" w:eastAsia="lt-LT"/>
        </w:rPr>
      </w:pPr>
      <w:r w:rsidRPr="009546B4">
        <w:rPr>
          <w:noProof/>
          <w:lang w:val="lt-LT" w:eastAsia="lt-LT"/>
        </w:rPr>
        <w:t xml:space="preserve">Teritorijoje, esančioje Prienų karinio miestelio (urbanistinis objektas)  trasų nerenovuos. Jei teks renovuoti trasų atkarpas arti saugomos vietos, bus imtasi visų saugos priemonių. Darbą atliks neatidengiant gruntą, o į esamus lovius bus įstumtas naujas vamzdis.  </w:t>
      </w:r>
    </w:p>
    <w:p w:rsidR="009546B4" w:rsidRPr="009546B4" w:rsidRDefault="009546B4" w:rsidP="009546B4">
      <w:pPr>
        <w:ind w:left="101"/>
        <w:jc w:val="both"/>
        <w:rPr>
          <w:noProof/>
          <w:lang w:val="lt-LT" w:eastAsia="lt-LT"/>
        </w:rPr>
      </w:pPr>
      <w:r w:rsidRPr="009546B4">
        <w:rPr>
          <w:noProof/>
          <w:lang w:val="lt-LT" w:eastAsia="lt-LT"/>
        </w:rPr>
        <w:t xml:space="preserve">Apibendrinant pateikta informaciją, daroma išvada, kad PŪV kultūros paveldui poveikio nedarys. </w:t>
      </w:r>
    </w:p>
    <w:p w:rsidR="009546B4" w:rsidRPr="009546B4" w:rsidRDefault="009546B4" w:rsidP="009546B4">
      <w:pPr>
        <w:ind w:left="101"/>
        <w:jc w:val="both"/>
        <w:rPr>
          <w:b/>
          <w:bCs/>
          <w:noProof/>
          <w:lang w:val="lt-LT" w:eastAsia="lt-LT"/>
        </w:rPr>
      </w:pPr>
      <w:r w:rsidRPr="009546B4">
        <w:rPr>
          <w:noProof/>
          <w:lang w:val="lt-LT" w:eastAsia="lt-LT"/>
        </w:rPr>
        <w:t xml:space="preserve"> </w:t>
      </w:r>
    </w:p>
    <w:p w:rsidR="009546B4" w:rsidRPr="009546B4" w:rsidRDefault="00693878" w:rsidP="009546B4">
      <w:pPr>
        <w:ind w:left="101"/>
        <w:jc w:val="center"/>
        <w:rPr>
          <w:b/>
          <w:bCs/>
          <w:noProof/>
          <w:lang w:val="lt-LT" w:eastAsia="lt-LT"/>
        </w:rPr>
      </w:pPr>
      <w:r w:rsidRPr="00693878">
        <w:rPr>
          <w:noProof/>
          <w:lang w:val="lt-LT" w:eastAsia="lt-LT"/>
        </w:rPr>
        <w:pict>
          <v:shape id="Text Box 11" o:spid="_x0000_s1068" type="#_x0000_t202" style="position:absolute;left:0;text-align:left;margin-left:132.6pt;margin-top:32.85pt;width:84.75pt;height:27.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" filled="f" stroked="f">
            <v:textbox>
              <w:txbxContent>
                <w:p w:rsidR="00192F8F" w:rsidRDefault="00192F8F" w:rsidP="009546B4">
                  <w:pPr>
                    <w:jc w:val="center"/>
                  </w:pPr>
                </w:p>
              </w:txbxContent>
            </v:textbox>
          </v:shape>
        </w:pict>
      </w:r>
      <w:r w:rsidR="009546B4" w:rsidRPr="009546B4">
        <w:rPr>
          <w:b/>
          <w:bCs/>
          <w:noProof/>
          <w:lang w:val="lt-LT" w:eastAsia="lt-LT"/>
        </w:rPr>
        <w:t>IV. GALIMO POVEIKIO APLINKAI RŪŠIS IR APIBŪDINIMAS</w:t>
      </w:r>
    </w:p>
    <w:p w:rsidR="009546B4" w:rsidRPr="009546B4" w:rsidRDefault="009546B4" w:rsidP="009546B4">
      <w:pPr>
        <w:ind w:left="101"/>
        <w:jc w:val="both"/>
        <w:rPr>
          <w:b/>
          <w:bCs/>
          <w:noProof/>
          <w:lang w:val="lt-LT" w:eastAsia="lt-LT"/>
        </w:rPr>
      </w:pPr>
    </w:p>
    <w:p w:rsidR="009546B4" w:rsidRPr="009546B4" w:rsidRDefault="009546B4" w:rsidP="009546B4">
      <w:pPr>
        <w:ind w:left="101"/>
        <w:jc w:val="both"/>
        <w:rPr>
          <w:b/>
          <w:noProof/>
          <w:lang w:val="lt-LT" w:eastAsia="lt-LT"/>
        </w:rPr>
      </w:pPr>
      <w:r w:rsidRPr="009546B4">
        <w:rPr>
          <w:b/>
          <w:noProof/>
          <w:lang w:val="lt-LT" w:eastAsia="lt-LT"/>
        </w:rPr>
        <w:t>28. 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p>
    <w:p w:rsidR="009546B4" w:rsidRPr="009546B4" w:rsidRDefault="009546B4" w:rsidP="009546B4">
      <w:pPr>
        <w:ind w:left="101"/>
        <w:jc w:val="both"/>
        <w:rPr>
          <w:b/>
          <w:noProof/>
          <w:lang w:val="lt-LT" w:eastAsia="lt-LT"/>
        </w:rPr>
      </w:pPr>
      <w:r w:rsidRPr="009546B4">
        <w:rPr>
          <w:b/>
          <w:noProof/>
          <w:lang w:val="lt-LT" w:eastAsia="lt-LT"/>
        </w:rPr>
        <w:t xml:space="preserve">28.1. 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w:t>
      </w:r>
      <w:r w:rsidRPr="009546B4">
        <w:rPr>
          <w:b/>
          <w:noProof/>
          <w:lang w:val="lt-LT" w:eastAsia="lt-LT"/>
        </w:rPr>
        <w:lastRenderedPageBreak/>
        <w:t>transporto srauto, gamybos proceso ypatumų, statybų metu ir pan.); galimą poveikį vietos darbo rinkai ir vietovės gyventojų demografijai.</w:t>
      </w:r>
    </w:p>
    <w:p w:rsidR="009546B4" w:rsidRPr="009546B4" w:rsidRDefault="009546B4" w:rsidP="00F5114A">
      <w:pPr>
        <w:ind w:left="101" w:firstLine="619"/>
        <w:jc w:val="both"/>
        <w:rPr>
          <w:noProof/>
          <w:lang w:val="lt-LT" w:eastAsia="lt-LT"/>
        </w:rPr>
      </w:pPr>
      <w:r w:rsidRPr="009546B4">
        <w:rPr>
          <w:noProof/>
          <w:lang w:val="lt-LT" w:eastAsia="lt-LT"/>
        </w:rPr>
        <w:t>Informacija apie visuomeninės paskirties pastatus Prienuose pateikta žemiau esančioje lentelėje.</w:t>
      </w:r>
    </w:p>
    <w:tbl>
      <w:tblPr>
        <w:tblStyle w:val="TableGrid"/>
        <w:tblW w:w="0" w:type="auto"/>
        <w:tblLook w:val="04A0"/>
      </w:tblPr>
      <w:tblGrid>
        <w:gridCol w:w="1668"/>
        <w:gridCol w:w="4252"/>
        <w:gridCol w:w="3119"/>
      </w:tblGrid>
      <w:tr w:rsidR="009546B4" w:rsidRPr="009546B4" w:rsidTr="009546B4">
        <w:tc>
          <w:tcPr>
            <w:tcW w:w="1668" w:type="dxa"/>
          </w:tcPr>
          <w:p w:rsidR="009546B4" w:rsidRPr="009546B4" w:rsidRDefault="009546B4" w:rsidP="009546B4">
            <w:pPr>
              <w:ind w:left="101"/>
              <w:jc w:val="both"/>
              <w:rPr>
                <w:noProof/>
                <w:lang w:val="lt-LT" w:eastAsia="lt-LT"/>
              </w:rPr>
            </w:pPr>
            <w:r w:rsidRPr="009546B4">
              <w:rPr>
                <w:noProof/>
                <w:lang w:val="lt-LT" w:eastAsia="lt-LT"/>
              </w:rPr>
              <w:t>Atrankos 1 priede pažymėtas numeriu</w:t>
            </w:r>
          </w:p>
        </w:tc>
        <w:tc>
          <w:tcPr>
            <w:tcW w:w="4252" w:type="dxa"/>
          </w:tcPr>
          <w:p w:rsidR="009546B4" w:rsidRPr="009546B4" w:rsidRDefault="009546B4" w:rsidP="009546B4">
            <w:pPr>
              <w:ind w:left="101"/>
              <w:jc w:val="both"/>
              <w:rPr>
                <w:noProof/>
                <w:lang w:val="lt-LT" w:eastAsia="lt-LT"/>
              </w:rPr>
            </w:pPr>
            <w:r w:rsidRPr="009546B4">
              <w:rPr>
                <w:noProof/>
                <w:lang w:val="lt-LT" w:eastAsia="lt-LT"/>
              </w:rPr>
              <w:t>Įstaigos pavadinimas</w:t>
            </w:r>
          </w:p>
        </w:tc>
        <w:tc>
          <w:tcPr>
            <w:tcW w:w="3119" w:type="dxa"/>
          </w:tcPr>
          <w:p w:rsidR="009546B4" w:rsidRPr="009546B4" w:rsidRDefault="009546B4" w:rsidP="009546B4">
            <w:pPr>
              <w:ind w:left="101"/>
              <w:jc w:val="both"/>
              <w:rPr>
                <w:noProof/>
                <w:lang w:val="lt-LT" w:eastAsia="lt-LT"/>
              </w:rPr>
            </w:pPr>
            <w:r w:rsidRPr="009546B4">
              <w:rPr>
                <w:noProof/>
                <w:lang w:val="lt-LT" w:eastAsia="lt-LT"/>
              </w:rPr>
              <w:t>Adresas</w:t>
            </w:r>
          </w:p>
        </w:tc>
      </w:tr>
      <w:tr w:rsidR="009546B4" w:rsidRPr="009546B4" w:rsidTr="009546B4">
        <w:tc>
          <w:tcPr>
            <w:tcW w:w="1668" w:type="dxa"/>
          </w:tcPr>
          <w:p w:rsidR="009546B4" w:rsidRPr="009546B4" w:rsidRDefault="009546B4" w:rsidP="009546B4">
            <w:pPr>
              <w:ind w:left="101"/>
              <w:jc w:val="center"/>
              <w:rPr>
                <w:noProof/>
                <w:lang w:val="lt-LT" w:eastAsia="lt-LT"/>
              </w:rPr>
            </w:pPr>
            <w:r w:rsidRPr="009546B4">
              <w:rPr>
                <w:noProof/>
                <w:lang w:val="lt-LT" w:eastAsia="lt-LT"/>
              </w:rPr>
              <w:t>1</w:t>
            </w:r>
          </w:p>
        </w:tc>
        <w:tc>
          <w:tcPr>
            <w:tcW w:w="4252" w:type="dxa"/>
          </w:tcPr>
          <w:p w:rsidR="009546B4" w:rsidRPr="009546B4" w:rsidRDefault="009546B4" w:rsidP="009546B4">
            <w:pPr>
              <w:ind w:left="101"/>
              <w:jc w:val="both"/>
              <w:rPr>
                <w:noProof/>
                <w:lang w:val="lt-LT" w:eastAsia="lt-LT"/>
              </w:rPr>
            </w:pPr>
            <w:r w:rsidRPr="009546B4">
              <w:rPr>
                <w:noProof/>
                <w:lang w:val="lt-LT" w:eastAsia="lt-LT"/>
              </w:rPr>
              <w:t>Prienų „Ąžuolo“ progimnazija</w:t>
            </w:r>
          </w:p>
        </w:tc>
        <w:tc>
          <w:tcPr>
            <w:tcW w:w="3119" w:type="dxa"/>
          </w:tcPr>
          <w:p w:rsidR="009546B4" w:rsidRPr="009546B4" w:rsidRDefault="009546B4" w:rsidP="009546B4">
            <w:pPr>
              <w:ind w:left="101"/>
              <w:jc w:val="both"/>
              <w:rPr>
                <w:noProof/>
                <w:lang w:val="lt-LT" w:eastAsia="lt-LT"/>
              </w:rPr>
            </w:pPr>
            <w:r w:rsidRPr="009546B4">
              <w:rPr>
                <w:noProof/>
                <w:lang w:val="lt-LT" w:eastAsia="lt-LT"/>
              </w:rPr>
              <w:t>Kęstučio g. 45</w:t>
            </w:r>
          </w:p>
        </w:tc>
      </w:tr>
      <w:tr w:rsidR="009546B4" w:rsidRPr="009546B4" w:rsidTr="009546B4">
        <w:tc>
          <w:tcPr>
            <w:tcW w:w="1668" w:type="dxa"/>
          </w:tcPr>
          <w:p w:rsidR="009546B4" w:rsidRPr="009546B4" w:rsidRDefault="009546B4" w:rsidP="009546B4">
            <w:pPr>
              <w:ind w:left="101"/>
              <w:jc w:val="center"/>
              <w:rPr>
                <w:noProof/>
                <w:lang w:val="lt-LT" w:eastAsia="lt-LT"/>
              </w:rPr>
            </w:pPr>
            <w:r w:rsidRPr="009546B4">
              <w:rPr>
                <w:noProof/>
                <w:lang w:val="lt-LT" w:eastAsia="lt-LT"/>
              </w:rPr>
              <w:t>2</w:t>
            </w:r>
          </w:p>
        </w:tc>
        <w:tc>
          <w:tcPr>
            <w:tcW w:w="4252" w:type="dxa"/>
          </w:tcPr>
          <w:p w:rsidR="009546B4" w:rsidRPr="009546B4" w:rsidRDefault="009546B4" w:rsidP="009546B4">
            <w:pPr>
              <w:ind w:left="101"/>
              <w:jc w:val="both"/>
              <w:rPr>
                <w:noProof/>
                <w:lang w:val="lt-LT" w:eastAsia="lt-LT"/>
              </w:rPr>
            </w:pPr>
            <w:r w:rsidRPr="009546B4">
              <w:rPr>
                <w:noProof/>
                <w:lang w:val="lt-LT" w:eastAsia="lt-LT"/>
              </w:rPr>
              <w:t>Prienų Žiburio  gimnazija</w:t>
            </w:r>
          </w:p>
        </w:tc>
        <w:tc>
          <w:tcPr>
            <w:tcW w:w="3119" w:type="dxa"/>
          </w:tcPr>
          <w:p w:rsidR="009546B4" w:rsidRPr="009546B4" w:rsidRDefault="009546B4" w:rsidP="009546B4">
            <w:pPr>
              <w:ind w:left="101"/>
              <w:jc w:val="both"/>
              <w:rPr>
                <w:noProof/>
                <w:lang w:val="lt-LT" w:eastAsia="lt-LT"/>
              </w:rPr>
            </w:pPr>
            <w:r w:rsidRPr="009546B4">
              <w:rPr>
                <w:noProof/>
                <w:lang w:val="lt-LT" w:eastAsia="lt-LT"/>
              </w:rPr>
              <w:t>Basanavičiaus g. 1</w:t>
            </w:r>
          </w:p>
        </w:tc>
      </w:tr>
      <w:tr w:rsidR="009546B4" w:rsidRPr="009546B4" w:rsidTr="009546B4">
        <w:tc>
          <w:tcPr>
            <w:tcW w:w="1668" w:type="dxa"/>
          </w:tcPr>
          <w:p w:rsidR="009546B4" w:rsidRPr="009546B4" w:rsidRDefault="009546B4" w:rsidP="009546B4">
            <w:pPr>
              <w:ind w:left="101"/>
              <w:jc w:val="center"/>
              <w:rPr>
                <w:noProof/>
                <w:lang w:val="lt-LT" w:eastAsia="lt-LT"/>
              </w:rPr>
            </w:pPr>
            <w:r w:rsidRPr="009546B4">
              <w:rPr>
                <w:noProof/>
                <w:lang w:val="lt-LT" w:eastAsia="lt-LT"/>
              </w:rPr>
              <w:t>3</w:t>
            </w:r>
          </w:p>
        </w:tc>
        <w:tc>
          <w:tcPr>
            <w:tcW w:w="4252" w:type="dxa"/>
          </w:tcPr>
          <w:p w:rsidR="009546B4" w:rsidRPr="009546B4" w:rsidRDefault="009546B4" w:rsidP="009546B4">
            <w:pPr>
              <w:ind w:left="101"/>
              <w:jc w:val="both"/>
              <w:rPr>
                <w:noProof/>
                <w:lang w:val="lt-LT" w:eastAsia="lt-LT"/>
              </w:rPr>
            </w:pPr>
            <w:r w:rsidRPr="009546B4">
              <w:rPr>
                <w:noProof/>
                <w:lang w:val="lt-LT" w:eastAsia="lt-LT"/>
              </w:rPr>
              <w:t>Prienų „Revuonos“ pagrindinė mokykla</w:t>
            </w:r>
          </w:p>
        </w:tc>
        <w:tc>
          <w:tcPr>
            <w:tcW w:w="3119" w:type="dxa"/>
          </w:tcPr>
          <w:p w:rsidR="009546B4" w:rsidRPr="009546B4" w:rsidRDefault="009546B4" w:rsidP="009546B4">
            <w:pPr>
              <w:ind w:left="101"/>
              <w:jc w:val="both"/>
              <w:rPr>
                <w:noProof/>
                <w:lang w:val="lt-LT" w:eastAsia="lt-LT"/>
              </w:rPr>
            </w:pPr>
            <w:r w:rsidRPr="009546B4">
              <w:rPr>
                <w:noProof/>
                <w:lang w:val="lt-LT" w:eastAsia="lt-LT"/>
              </w:rPr>
              <w:t>S. Dariaus ir S.Girėno g. 6</w:t>
            </w:r>
          </w:p>
        </w:tc>
      </w:tr>
      <w:tr w:rsidR="009546B4" w:rsidRPr="009546B4" w:rsidTr="009546B4">
        <w:tc>
          <w:tcPr>
            <w:tcW w:w="1668" w:type="dxa"/>
          </w:tcPr>
          <w:p w:rsidR="009546B4" w:rsidRPr="009546B4" w:rsidRDefault="009546B4" w:rsidP="009546B4">
            <w:pPr>
              <w:ind w:left="101"/>
              <w:jc w:val="center"/>
              <w:rPr>
                <w:noProof/>
                <w:lang w:val="lt-LT" w:eastAsia="lt-LT"/>
              </w:rPr>
            </w:pPr>
            <w:r w:rsidRPr="009546B4">
              <w:rPr>
                <w:noProof/>
                <w:lang w:val="lt-LT" w:eastAsia="lt-LT"/>
              </w:rPr>
              <w:t>4</w:t>
            </w:r>
          </w:p>
        </w:tc>
        <w:tc>
          <w:tcPr>
            <w:tcW w:w="4252" w:type="dxa"/>
          </w:tcPr>
          <w:p w:rsidR="009546B4" w:rsidRPr="009546B4" w:rsidRDefault="009546B4" w:rsidP="009546B4">
            <w:pPr>
              <w:ind w:left="101"/>
              <w:jc w:val="both"/>
              <w:rPr>
                <w:noProof/>
                <w:lang w:val="lt-LT" w:eastAsia="lt-LT"/>
              </w:rPr>
            </w:pPr>
            <w:r w:rsidRPr="009546B4">
              <w:rPr>
                <w:noProof/>
                <w:lang w:val="lt-LT" w:eastAsia="lt-LT"/>
              </w:rPr>
              <w:t>Prienų lopšelis-darželis „Gintarėlis“,</w:t>
            </w:r>
          </w:p>
        </w:tc>
        <w:tc>
          <w:tcPr>
            <w:tcW w:w="3119" w:type="dxa"/>
          </w:tcPr>
          <w:p w:rsidR="009546B4" w:rsidRPr="009546B4" w:rsidRDefault="009546B4" w:rsidP="009546B4">
            <w:pPr>
              <w:ind w:left="101"/>
              <w:jc w:val="both"/>
              <w:rPr>
                <w:noProof/>
                <w:lang w:val="lt-LT" w:eastAsia="lt-LT"/>
              </w:rPr>
            </w:pPr>
            <w:r w:rsidRPr="009546B4">
              <w:rPr>
                <w:noProof/>
                <w:lang w:val="lt-LT" w:eastAsia="lt-LT"/>
              </w:rPr>
              <w:t>Statybininkų g. 17</w:t>
            </w:r>
          </w:p>
          <w:p w:rsidR="009546B4" w:rsidRPr="009546B4" w:rsidRDefault="009546B4" w:rsidP="009546B4">
            <w:pPr>
              <w:ind w:left="101"/>
              <w:jc w:val="both"/>
              <w:rPr>
                <w:noProof/>
                <w:lang w:val="lt-LT" w:eastAsia="lt-LT"/>
              </w:rPr>
            </w:pPr>
          </w:p>
        </w:tc>
      </w:tr>
      <w:tr w:rsidR="009546B4" w:rsidRPr="009546B4" w:rsidTr="009546B4">
        <w:tc>
          <w:tcPr>
            <w:tcW w:w="1668" w:type="dxa"/>
          </w:tcPr>
          <w:p w:rsidR="009546B4" w:rsidRPr="009546B4" w:rsidRDefault="009546B4" w:rsidP="009546B4">
            <w:pPr>
              <w:ind w:left="101"/>
              <w:jc w:val="center"/>
              <w:rPr>
                <w:noProof/>
                <w:lang w:val="lt-LT" w:eastAsia="lt-LT"/>
              </w:rPr>
            </w:pPr>
            <w:r w:rsidRPr="009546B4">
              <w:rPr>
                <w:noProof/>
                <w:lang w:val="lt-LT" w:eastAsia="lt-LT"/>
              </w:rPr>
              <w:t>5</w:t>
            </w:r>
          </w:p>
        </w:tc>
        <w:tc>
          <w:tcPr>
            <w:tcW w:w="4252" w:type="dxa"/>
          </w:tcPr>
          <w:p w:rsidR="009546B4" w:rsidRPr="009546B4" w:rsidRDefault="009546B4" w:rsidP="009546B4">
            <w:pPr>
              <w:ind w:left="101"/>
              <w:jc w:val="both"/>
              <w:rPr>
                <w:noProof/>
                <w:lang w:val="lt-LT" w:eastAsia="lt-LT"/>
              </w:rPr>
            </w:pPr>
            <w:r w:rsidRPr="009546B4">
              <w:rPr>
                <w:noProof/>
                <w:lang w:val="lt-LT" w:eastAsia="lt-LT"/>
              </w:rPr>
              <w:t>Prienų lopšelis-darželis „Pasaka“</w:t>
            </w:r>
          </w:p>
        </w:tc>
        <w:tc>
          <w:tcPr>
            <w:tcW w:w="3119" w:type="dxa"/>
          </w:tcPr>
          <w:p w:rsidR="009546B4" w:rsidRPr="009546B4" w:rsidRDefault="009546B4" w:rsidP="009546B4">
            <w:pPr>
              <w:ind w:left="101"/>
              <w:jc w:val="both"/>
              <w:rPr>
                <w:noProof/>
                <w:lang w:val="lt-LT" w:eastAsia="lt-LT"/>
              </w:rPr>
            </w:pPr>
            <w:r w:rsidRPr="009546B4">
              <w:rPr>
                <w:noProof/>
                <w:lang w:val="lt-LT" w:eastAsia="lt-LT"/>
              </w:rPr>
              <w:t>F. Vaitkaus g. 4</w:t>
            </w:r>
          </w:p>
        </w:tc>
      </w:tr>
      <w:tr w:rsidR="009546B4" w:rsidRPr="009546B4" w:rsidTr="009546B4">
        <w:tc>
          <w:tcPr>
            <w:tcW w:w="1668" w:type="dxa"/>
          </w:tcPr>
          <w:p w:rsidR="009546B4" w:rsidRPr="009546B4" w:rsidRDefault="009546B4" w:rsidP="009546B4">
            <w:pPr>
              <w:ind w:left="101"/>
              <w:jc w:val="center"/>
              <w:rPr>
                <w:noProof/>
                <w:lang w:val="lt-LT" w:eastAsia="lt-LT"/>
              </w:rPr>
            </w:pPr>
            <w:r w:rsidRPr="009546B4">
              <w:rPr>
                <w:noProof/>
                <w:lang w:val="lt-LT" w:eastAsia="lt-LT"/>
              </w:rPr>
              <w:t>6</w:t>
            </w:r>
          </w:p>
        </w:tc>
        <w:tc>
          <w:tcPr>
            <w:tcW w:w="4252" w:type="dxa"/>
          </w:tcPr>
          <w:p w:rsidR="009546B4" w:rsidRPr="009546B4" w:rsidRDefault="009546B4" w:rsidP="009546B4">
            <w:pPr>
              <w:ind w:left="101"/>
              <w:jc w:val="both"/>
              <w:rPr>
                <w:noProof/>
                <w:lang w:val="lt-LT" w:eastAsia="lt-LT"/>
              </w:rPr>
            </w:pPr>
            <w:r w:rsidRPr="009546B4">
              <w:rPr>
                <w:noProof/>
                <w:lang w:val="lt-LT" w:eastAsia="lt-LT"/>
              </w:rPr>
              <w:t>Prienų lopšelis-darželis „Saulutė“</w:t>
            </w:r>
          </w:p>
        </w:tc>
        <w:tc>
          <w:tcPr>
            <w:tcW w:w="3119" w:type="dxa"/>
          </w:tcPr>
          <w:p w:rsidR="009546B4" w:rsidRPr="009546B4" w:rsidRDefault="009546B4" w:rsidP="009546B4">
            <w:pPr>
              <w:ind w:left="101"/>
              <w:jc w:val="both"/>
              <w:rPr>
                <w:noProof/>
                <w:lang w:val="lt-LT" w:eastAsia="lt-LT"/>
              </w:rPr>
            </w:pPr>
            <w:r w:rsidRPr="009546B4">
              <w:rPr>
                <w:noProof/>
                <w:lang w:val="lt-LT" w:eastAsia="lt-LT"/>
              </w:rPr>
              <w:t>J. Basanavičiaus g. 16</w:t>
            </w:r>
          </w:p>
        </w:tc>
      </w:tr>
      <w:tr w:rsidR="009546B4" w:rsidRPr="009546B4" w:rsidTr="009546B4">
        <w:tc>
          <w:tcPr>
            <w:tcW w:w="1668" w:type="dxa"/>
          </w:tcPr>
          <w:p w:rsidR="009546B4" w:rsidRPr="009546B4" w:rsidRDefault="009546B4" w:rsidP="009546B4">
            <w:pPr>
              <w:ind w:left="101"/>
              <w:jc w:val="center"/>
              <w:rPr>
                <w:noProof/>
                <w:lang w:val="lt-LT" w:eastAsia="lt-LT"/>
              </w:rPr>
            </w:pPr>
            <w:r w:rsidRPr="009546B4">
              <w:rPr>
                <w:noProof/>
                <w:lang w:val="lt-LT" w:eastAsia="lt-LT"/>
              </w:rPr>
              <w:t>7</w:t>
            </w:r>
          </w:p>
        </w:tc>
        <w:tc>
          <w:tcPr>
            <w:tcW w:w="4252" w:type="dxa"/>
          </w:tcPr>
          <w:p w:rsidR="009546B4" w:rsidRPr="009546B4" w:rsidRDefault="009546B4" w:rsidP="009546B4">
            <w:pPr>
              <w:ind w:left="101"/>
              <w:jc w:val="both"/>
              <w:rPr>
                <w:noProof/>
                <w:lang w:val="lt-LT" w:eastAsia="lt-LT"/>
              </w:rPr>
            </w:pPr>
            <w:r w:rsidRPr="009546B4">
              <w:rPr>
                <w:noProof/>
                <w:lang w:val="lt-LT" w:eastAsia="lt-LT"/>
              </w:rPr>
              <w:t>Prienų meno mokykla</w:t>
            </w:r>
          </w:p>
        </w:tc>
        <w:tc>
          <w:tcPr>
            <w:tcW w:w="3119" w:type="dxa"/>
          </w:tcPr>
          <w:p w:rsidR="009546B4" w:rsidRPr="009546B4" w:rsidRDefault="009546B4" w:rsidP="009546B4">
            <w:pPr>
              <w:ind w:left="101"/>
              <w:jc w:val="both"/>
              <w:rPr>
                <w:noProof/>
                <w:lang w:val="lt-LT" w:eastAsia="lt-LT"/>
              </w:rPr>
            </w:pPr>
            <w:r w:rsidRPr="009546B4">
              <w:rPr>
                <w:noProof/>
                <w:lang w:val="lt-LT" w:eastAsia="lt-LT"/>
              </w:rPr>
              <w:t>S. Dariaus ir S.Girėno g. 4;</w:t>
            </w:r>
          </w:p>
        </w:tc>
      </w:tr>
      <w:tr w:rsidR="009546B4" w:rsidRPr="009546B4" w:rsidTr="009546B4">
        <w:tc>
          <w:tcPr>
            <w:tcW w:w="1668" w:type="dxa"/>
          </w:tcPr>
          <w:p w:rsidR="009546B4" w:rsidRPr="009546B4" w:rsidRDefault="009546B4" w:rsidP="009546B4">
            <w:pPr>
              <w:ind w:left="101"/>
              <w:jc w:val="center"/>
              <w:rPr>
                <w:noProof/>
                <w:lang w:val="lt-LT" w:eastAsia="lt-LT"/>
              </w:rPr>
            </w:pPr>
            <w:r w:rsidRPr="009546B4">
              <w:rPr>
                <w:noProof/>
                <w:lang w:val="lt-LT" w:eastAsia="lt-LT"/>
              </w:rPr>
              <w:t>8</w:t>
            </w:r>
          </w:p>
        </w:tc>
        <w:tc>
          <w:tcPr>
            <w:tcW w:w="4252" w:type="dxa"/>
          </w:tcPr>
          <w:p w:rsidR="009546B4" w:rsidRPr="009546B4" w:rsidRDefault="009546B4" w:rsidP="009546B4">
            <w:pPr>
              <w:ind w:left="101"/>
              <w:jc w:val="both"/>
              <w:rPr>
                <w:noProof/>
                <w:lang w:val="lt-LT" w:eastAsia="lt-LT"/>
              </w:rPr>
            </w:pPr>
            <w:r w:rsidRPr="009546B4">
              <w:rPr>
                <w:noProof/>
                <w:lang w:val="lt-LT" w:eastAsia="lt-LT"/>
              </w:rPr>
              <w:t>Prienų rajono švietimo centras</w:t>
            </w:r>
          </w:p>
        </w:tc>
        <w:tc>
          <w:tcPr>
            <w:tcW w:w="3119" w:type="dxa"/>
          </w:tcPr>
          <w:p w:rsidR="009546B4" w:rsidRPr="009546B4" w:rsidRDefault="009546B4" w:rsidP="009546B4">
            <w:pPr>
              <w:ind w:left="101"/>
              <w:jc w:val="both"/>
              <w:rPr>
                <w:noProof/>
                <w:lang w:val="lt-LT" w:eastAsia="lt-LT"/>
              </w:rPr>
            </w:pPr>
            <w:r w:rsidRPr="009546B4">
              <w:rPr>
                <w:noProof/>
                <w:lang w:val="lt-LT" w:eastAsia="lt-LT"/>
              </w:rPr>
              <w:t>Brundzos g.12a</w:t>
            </w:r>
          </w:p>
          <w:p w:rsidR="009546B4" w:rsidRPr="009546B4" w:rsidRDefault="009546B4" w:rsidP="009546B4">
            <w:pPr>
              <w:ind w:left="101"/>
              <w:jc w:val="both"/>
              <w:rPr>
                <w:noProof/>
                <w:lang w:val="lt-LT" w:eastAsia="lt-LT"/>
              </w:rPr>
            </w:pPr>
          </w:p>
        </w:tc>
      </w:tr>
      <w:tr w:rsidR="009546B4" w:rsidRPr="009546B4" w:rsidTr="009546B4">
        <w:tc>
          <w:tcPr>
            <w:tcW w:w="1668" w:type="dxa"/>
          </w:tcPr>
          <w:p w:rsidR="009546B4" w:rsidRPr="009546B4" w:rsidRDefault="009546B4" w:rsidP="009546B4">
            <w:pPr>
              <w:ind w:left="101"/>
              <w:jc w:val="center"/>
              <w:rPr>
                <w:noProof/>
                <w:lang w:val="lt-LT" w:eastAsia="lt-LT"/>
              </w:rPr>
            </w:pPr>
            <w:r w:rsidRPr="009546B4">
              <w:rPr>
                <w:noProof/>
                <w:lang w:val="lt-LT" w:eastAsia="lt-LT"/>
              </w:rPr>
              <w:t>9</w:t>
            </w:r>
          </w:p>
        </w:tc>
        <w:tc>
          <w:tcPr>
            <w:tcW w:w="4252" w:type="dxa"/>
          </w:tcPr>
          <w:p w:rsidR="009546B4" w:rsidRPr="009546B4" w:rsidRDefault="009546B4" w:rsidP="009546B4">
            <w:pPr>
              <w:ind w:left="101"/>
              <w:jc w:val="both"/>
              <w:rPr>
                <w:noProof/>
                <w:lang w:val="lt-LT" w:eastAsia="lt-LT"/>
              </w:rPr>
            </w:pPr>
            <w:r w:rsidRPr="009546B4">
              <w:rPr>
                <w:noProof/>
                <w:lang w:val="lt-LT" w:eastAsia="lt-LT"/>
              </w:rPr>
              <w:t>Prienų kūno kultūros ir sporto centras</w:t>
            </w:r>
          </w:p>
        </w:tc>
        <w:tc>
          <w:tcPr>
            <w:tcW w:w="3119" w:type="dxa"/>
          </w:tcPr>
          <w:p w:rsidR="009546B4" w:rsidRPr="009546B4" w:rsidRDefault="009546B4" w:rsidP="009546B4">
            <w:pPr>
              <w:ind w:left="101"/>
              <w:jc w:val="both"/>
              <w:rPr>
                <w:noProof/>
                <w:lang w:val="lt-LT" w:eastAsia="lt-LT"/>
              </w:rPr>
            </w:pPr>
            <w:r w:rsidRPr="009546B4">
              <w:rPr>
                <w:noProof/>
                <w:lang w:val="lt-LT" w:eastAsia="lt-LT"/>
              </w:rPr>
              <w:t>Birutės  g. 7</w:t>
            </w:r>
          </w:p>
        </w:tc>
      </w:tr>
      <w:tr w:rsidR="009546B4" w:rsidRPr="009546B4" w:rsidTr="009546B4">
        <w:tc>
          <w:tcPr>
            <w:tcW w:w="1668" w:type="dxa"/>
          </w:tcPr>
          <w:p w:rsidR="009546B4" w:rsidRPr="009546B4" w:rsidRDefault="009546B4" w:rsidP="009546B4">
            <w:pPr>
              <w:ind w:left="101"/>
              <w:jc w:val="center"/>
              <w:rPr>
                <w:noProof/>
                <w:lang w:val="lt-LT" w:eastAsia="lt-LT"/>
              </w:rPr>
            </w:pPr>
            <w:r w:rsidRPr="009546B4">
              <w:rPr>
                <w:noProof/>
                <w:lang w:val="lt-LT" w:eastAsia="lt-LT"/>
              </w:rPr>
              <w:t>10</w:t>
            </w:r>
          </w:p>
        </w:tc>
        <w:tc>
          <w:tcPr>
            <w:tcW w:w="4252" w:type="dxa"/>
          </w:tcPr>
          <w:p w:rsidR="009546B4" w:rsidRPr="009546B4" w:rsidRDefault="009546B4" w:rsidP="009546B4">
            <w:pPr>
              <w:ind w:left="101"/>
              <w:jc w:val="both"/>
              <w:rPr>
                <w:noProof/>
                <w:lang w:val="lt-LT" w:eastAsia="lt-LT"/>
              </w:rPr>
            </w:pPr>
            <w:r w:rsidRPr="009546B4">
              <w:rPr>
                <w:noProof/>
                <w:lang w:val="lt-LT" w:eastAsia="lt-LT"/>
              </w:rPr>
              <w:t>Prienų r. savivaldybės kūno kultūros ir sporto centras</w:t>
            </w:r>
          </w:p>
        </w:tc>
        <w:tc>
          <w:tcPr>
            <w:tcW w:w="3119" w:type="dxa"/>
          </w:tcPr>
          <w:p w:rsidR="009546B4" w:rsidRPr="009546B4" w:rsidRDefault="009546B4" w:rsidP="009546B4">
            <w:pPr>
              <w:ind w:left="101"/>
              <w:jc w:val="both"/>
              <w:rPr>
                <w:noProof/>
                <w:lang w:val="lt-LT" w:eastAsia="lt-LT"/>
              </w:rPr>
            </w:pPr>
            <w:r w:rsidRPr="009546B4">
              <w:rPr>
                <w:noProof/>
                <w:lang w:val="lt-LT" w:eastAsia="lt-LT"/>
              </w:rPr>
              <w:t>Kęstučio g.81G</w:t>
            </w:r>
          </w:p>
          <w:p w:rsidR="009546B4" w:rsidRPr="009546B4" w:rsidRDefault="009546B4" w:rsidP="009546B4">
            <w:pPr>
              <w:ind w:left="101"/>
              <w:jc w:val="both"/>
              <w:rPr>
                <w:noProof/>
                <w:lang w:val="lt-LT" w:eastAsia="lt-LT"/>
              </w:rPr>
            </w:pPr>
          </w:p>
        </w:tc>
      </w:tr>
      <w:tr w:rsidR="009546B4" w:rsidRPr="009546B4" w:rsidTr="009546B4">
        <w:tc>
          <w:tcPr>
            <w:tcW w:w="1668" w:type="dxa"/>
          </w:tcPr>
          <w:p w:rsidR="009546B4" w:rsidRPr="009546B4" w:rsidRDefault="009546B4" w:rsidP="009546B4">
            <w:pPr>
              <w:ind w:left="101"/>
              <w:jc w:val="center"/>
              <w:rPr>
                <w:noProof/>
                <w:lang w:val="lt-LT" w:eastAsia="lt-LT"/>
              </w:rPr>
            </w:pPr>
            <w:r w:rsidRPr="009546B4">
              <w:rPr>
                <w:noProof/>
                <w:lang w:val="lt-LT" w:eastAsia="lt-LT"/>
              </w:rPr>
              <w:t>11</w:t>
            </w:r>
          </w:p>
        </w:tc>
        <w:tc>
          <w:tcPr>
            <w:tcW w:w="4252" w:type="dxa"/>
          </w:tcPr>
          <w:p w:rsidR="009546B4" w:rsidRPr="009546B4" w:rsidRDefault="009546B4" w:rsidP="009546B4">
            <w:pPr>
              <w:ind w:left="101"/>
              <w:jc w:val="both"/>
              <w:rPr>
                <w:noProof/>
                <w:lang w:val="lt-LT" w:eastAsia="lt-LT"/>
              </w:rPr>
            </w:pPr>
            <w:r w:rsidRPr="009546B4">
              <w:rPr>
                <w:noProof/>
                <w:lang w:val="lt-LT" w:eastAsia="lt-LT"/>
              </w:rPr>
              <w:t>VšĮ Prienų ligoninė</w:t>
            </w:r>
          </w:p>
        </w:tc>
        <w:tc>
          <w:tcPr>
            <w:tcW w:w="3119" w:type="dxa"/>
          </w:tcPr>
          <w:p w:rsidR="009546B4" w:rsidRPr="009546B4" w:rsidRDefault="009546B4" w:rsidP="009546B4">
            <w:pPr>
              <w:ind w:left="101"/>
              <w:jc w:val="both"/>
              <w:rPr>
                <w:noProof/>
                <w:lang w:val="lt-LT" w:eastAsia="lt-LT"/>
              </w:rPr>
            </w:pPr>
            <w:r w:rsidRPr="009546B4">
              <w:rPr>
                <w:noProof/>
                <w:lang w:val="lt-LT" w:eastAsia="lt-LT"/>
              </w:rPr>
              <w:t>Pušyno g.2</w:t>
            </w:r>
          </w:p>
        </w:tc>
      </w:tr>
      <w:tr w:rsidR="009546B4" w:rsidRPr="009546B4" w:rsidTr="009546B4">
        <w:tc>
          <w:tcPr>
            <w:tcW w:w="1668" w:type="dxa"/>
          </w:tcPr>
          <w:p w:rsidR="009546B4" w:rsidRPr="009546B4" w:rsidRDefault="009546B4" w:rsidP="009546B4">
            <w:pPr>
              <w:ind w:left="101"/>
              <w:jc w:val="center"/>
              <w:rPr>
                <w:noProof/>
                <w:lang w:val="lt-LT" w:eastAsia="lt-LT"/>
              </w:rPr>
            </w:pPr>
            <w:r w:rsidRPr="009546B4">
              <w:rPr>
                <w:noProof/>
                <w:lang w:val="lt-LT" w:eastAsia="lt-LT"/>
              </w:rPr>
              <w:t>12</w:t>
            </w:r>
          </w:p>
        </w:tc>
        <w:tc>
          <w:tcPr>
            <w:tcW w:w="4252" w:type="dxa"/>
          </w:tcPr>
          <w:p w:rsidR="009546B4" w:rsidRPr="009546B4" w:rsidRDefault="009546B4" w:rsidP="009546B4">
            <w:pPr>
              <w:ind w:left="101"/>
              <w:jc w:val="both"/>
              <w:rPr>
                <w:noProof/>
                <w:lang w:val="lt-LT" w:eastAsia="lt-LT"/>
              </w:rPr>
            </w:pPr>
            <w:r w:rsidRPr="009546B4">
              <w:rPr>
                <w:noProof/>
                <w:lang w:val="lt-LT" w:eastAsia="lt-LT"/>
              </w:rPr>
              <w:t>Senelių globos namai</w:t>
            </w:r>
          </w:p>
        </w:tc>
        <w:tc>
          <w:tcPr>
            <w:tcW w:w="3119" w:type="dxa"/>
          </w:tcPr>
          <w:p w:rsidR="009546B4" w:rsidRPr="009546B4" w:rsidRDefault="009546B4" w:rsidP="009546B4">
            <w:pPr>
              <w:ind w:left="101"/>
              <w:jc w:val="both"/>
              <w:rPr>
                <w:noProof/>
                <w:lang w:val="lt-LT" w:eastAsia="lt-LT"/>
              </w:rPr>
            </w:pPr>
            <w:r w:rsidRPr="009546B4">
              <w:rPr>
                <w:noProof/>
                <w:lang w:val="lt-LT" w:eastAsia="lt-LT"/>
              </w:rPr>
              <w:t>Panemunės g. 28</w:t>
            </w:r>
          </w:p>
        </w:tc>
      </w:tr>
      <w:tr w:rsidR="009546B4" w:rsidRPr="009546B4" w:rsidTr="009546B4">
        <w:tc>
          <w:tcPr>
            <w:tcW w:w="1668" w:type="dxa"/>
          </w:tcPr>
          <w:p w:rsidR="009546B4" w:rsidRPr="009546B4" w:rsidRDefault="009546B4" w:rsidP="009546B4">
            <w:pPr>
              <w:ind w:left="101"/>
              <w:jc w:val="center"/>
              <w:rPr>
                <w:noProof/>
                <w:lang w:val="lt-LT" w:eastAsia="lt-LT"/>
              </w:rPr>
            </w:pPr>
            <w:r w:rsidRPr="009546B4">
              <w:rPr>
                <w:noProof/>
                <w:lang w:val="lt-LT" w:eastAsia="lt-LT"/>
              </w:rPr>
              <w:t>13</w:t>
            </w:r>
          </w:p>
        </w:tc>
        <w:tc>
          <w:tcPr>
            <w:tcW w:w="4252" w:type="dxa"/>
          </w:tcPr>
          <w:p w:rsidR="009546B4" w:rsidRPr="009546B4" w:rsidRDefault="009546B4" w:rsidP="009546B4">
            <w:pPr>
              <w:ind w:left="101"/>
              <w:jc w:val="both"/>
              <w:rPr>
                <w:noProof/>
                <w:lang w:val="lt-LT" w:eastAsia="lt-LT"/>
              </w:rPr>
            </w:pPr>
            <w:r w:rsidRPr="009546B4">
              <w:rPr>
                <w:noProof/>
                <w:lang w:val="lt-LT" w:eastAsia="lt-LT"/>
              </w:rPr>
              <w:t>Prekybos centras MAXIMA X</w:t>
            </w:r>
          </w:p>
        </w:tc>
        <w:tc>
          <w:tcPr>
            <w:tcW w:w="3119" w:type="dxa"/>
          </w:tcPr>
          <w:p w:rsidR="009546B4" w:rsidRPr="009546B4" w:rsidRDefault="009546B4" w:rsidP="009546B4">
            <w:pPr>
              <w:ind w:left="101"/>
              <w:jc w:val="both"/>
              <w:rPr>
                <w:noProof/>
                <w:lang w:val="lt-LT" w:eastAsia="lt-LT"/>
              </w:rPr>
            </w:pPr>
            <w:r w:rsidRPr="009546B4">
              <w:rPr>
                <w:noProof/>
                <w:lang w:eastAsia="lt-LT"/>
              </w:rPr>
              <w:t>J. Basanavičiaus g. 15/ J. Brundzos g. 2,</w:t>
            </w:r>
          </w:p>
        </w:tc>
      </w:tr>
      <w:tr w:rsidR="009546B4" w:rsidRPr="009546B4" w:rsidTr="009546B4">
        <w:tc>
          <w:tcPr>
            <w:tcW w:w="1668" w:type="dxa"/>
          </w:tcPr>
          <w:p w:rsidR="009546B4" w:rsidRPr="009546B4" w:rsidRDefault="009546B4" w:rsidP="009546B4">
            <w:pPr>
              <w:ind w:left="101"/>
              <w:jc w:val="center"/>
              <w:rPr>
                <w:noProof/>
                <w:lang w:val="lt-LT" w:eastAsia="lt-LT"/>
              </w:rPr>
            </w:pPr>
            <w:r w:rsidRPr="009546B4">
              <w:rPr>
                <w:noProof/>
                <w:lang w:val="lt-LT" w:eastAsia="lt-LT"/>
              </w:rPr>
              <w:t>14</w:t>
            </w:r>
          </w:p>
        </w:tc>
        <w:tc>
          <w:tcPr>
            <w:tcW w:w="4252" w:type="dxa"/>
          </w:tcPr>
          <w:p w:rsidR="009546B4" w:rsidRPr="009546B4" w:rsidRDefault="009546B4" w:rsidP="009546B4">
            <w:pPr>
              <w:ind w:left="101"/>
              <w:jc w:val="both"/>
              <w:rPr>
                <w:noProof/>
                <w:lang w:val="lt-LT" w:eastAsia="lt-LT"/>
              </w:rPr>
            </w:pPr>
            <w:r w:rsidRPr="009546B4">
              <w:rPr>
                <w:noProof/>
                <w:lang w:val="lt-LT" w:eastAsia="lt-LT"/>
              </w:rPr>
              <w:t>Prekybos centras IKI Cento</w:t>
            </w:r>
          </w:p>
        </w:tc>
        <w:tc>
          <w:tcPr>
            <w:tcW w:w="3119" w:type="dxa"/>
          </w:tcPr>
          <w:p w:rsidR="009546B4" w:rsidRPr="009546B4" w:rsidRDefault="009546B4" w:rsidP="009546B4">
            <w:pPr>
              <w:ind w:left="101"/>
              <w:jc w:val="both"/>
              <w:rPr>
                <w:noProof/>
                <w:lang w:eastAsia="lt-LT"/>
              </w:rPr>
            </w:pPr>
            <w:r w:rsidRPr="009546B4">
              <w:rPr>
                <w:noProof/>
                <w:lang w:eastAsia="lt-LT"/>
              </w:rPr>
              <w:t>Stadiono g.2</w:t>
            </w:r>
          </w:p>
        </w:tc>
      </w:tr>
    </w:tbl>
    <w:p w:rsidR="009546B4" w:rsidRPr="009546B4" w:rsidRDefault="009546B4" w:rsidP="009546B4">
      <w:pPr>
        <w:ind w:left="101"/>
        <w:jc w:val="both"/>
        <w:rPr>
          <w:noProof/>
          <w:lang w:val="lt-LT" w:eastAsia="lt-LT"/>
        </w:rPr>
      </w:pPr>
    </w:p>
    <w:p w:rsidR="009546B4" w:rsidRPr="009546B4" w:rsidRDefault="009546B4" w:rsidP="009546B4">
      <w:pPr>
        <w:ind w:left="101"/>
        <w:jc w:val="both"/>
        <w:rPr>
          <w:b/>
          <w:noProof/>
          <w:lang w:val="lt-LT" w:eastAsia="lt-LT"/>
        </w:rPr>
      </w:pPr>
      <w:r w:rsidRPr="009546B4">
        <w:rPr>
          <w:noProof/>
          <w:lang w:val="lt-LT" w:eastAsia="lt-LT"/>
        </w:rPr>
        <w:t xml:space="preserve">Prienų visuomeninės paskirties pastatai pažymėti atrankos </w:t>
      </w:r>
      <w:r w:rsidRPr="009546B4">
        <w:rPr>
          <w:b/>
          <w:noProof/>
          <w:lang w:val="lt-LT" w:eastAsia="lt-LT"/>
        </w:rPr>
        <w:t>1 priede</w:t>
      </w:r>
      <w:r w:rsidRPr="009546B4">
        <w:rPr>
          <w:noProof/>
          <w:lang w:val="lt-LT" w:eastAsia="lt-LT"/>
        </w:rPr>
        <w:t xml:space="preserve"> (mėlynos spalvos kvadratai). </w:t>
      </w:r>
    </w:p>
    <w:p w:rsidR="009546B4" w:rsidRPr="009546B4" w:rsidRDefault="009546B4" w:rsidP="009546B4">
      <w:pPr>
        <w:ind w:left="101"/>
        <w:jc w:val="both"/>
        <w:rPr>
          <w:noProof/>
          <w:lang w:val="lt-LT" w:eastAsia="lt-LT"/>
        </w:rPr>
      </w:pPr>
      <w:r w:rsidRPr="009546B4">
        <w:rPr>
          <w:noProof/>
          <w:lang w:val="lt-LT" w:eastAsia="lt-LT"/>
        </w:rPr>
        <w:t xml:space="preserve">Šilumos tinklų rekonstrukcija numatyta vasaros metu. Tuomet dauguma mokymo įstaigų neveikia. </w:t>
      </w:r>
      <w:r w:rsidR="00F5114A">
        <w:rPr>
          <w:noProof/>
          <w:lang w:val="lt-LT" w:eastAsia="lt-LT"/>
        </w:rPr>
        <w:t xml:space="preserve">   </w:t>
      </w:r>
      <w:r w:rsidRPr="009546B4">
        <w:rPr>
          <w:noProof/>
          <w:lang w:val="lt-LT" w:eastAsia="lt-LT"/>
        </w:rPr>
        <w:t xml:space="preserve">Kad išvengti nepatogumų gyventojams, planuojama dalis atkarpų keisti neardant dangos, atidengiant lovius iš galų ir įstumiant izoliuotą vamzdį į lovį. </w:t>
      </w:r>
    </w:p>
    <w:p w:rsidR="009546B4" w:rsidRPr="009546B4" w:rsidRDefault="009546B4" w:rsidP="00F5114A">
      <w:pPr>
        <w:ind w:left="101" w:firstLine="619"/>
        <w:jc w:val="both"/>
        <w:rPr>
          <w:noProof/>
          <w:lang w:val="lt-LT" w:eastAsia="lt-LT"/>
        </w:rPr>
      </w:pPr>
      <w:r w:rsidRPr="009546B4">
        <w:rPr>
          <w:noProof/>
          <w:lang w:val="lt-LT" w:eastAsia="lt-LT"/>
        </w:rPr>
        <w:t>Biologinės taršos ir kvapų susidarymas  nenumatomas. Veikla nesukelia kvapų. Renovuojant trasas nebus viršytos didžiausios leidžiamo kvapo koncentracijos ribinės vertės gyvenamosios aplinkos ore t. y. 8 OUE/m</w:t>
      </w:r>
      <w:r w:rsidRPr="009546B4">
        <w:rPr>
          <w:noProof/>
          <w:vertAlign w:val="superscript"/>
          <w:lang w:val="lt-LT" w:eastAsia="lt-LT"/>
        </w:rPr>
        <w:t>3</w:t>
      </w:r>
      <w:r w:rsidRPr="009546B4">
        <w:rPr>
          <w:noProof/>
          <w:lang w:val="lt-LT" w:eastAsia="lt-LT"/>
        </w:rPr>
        <w:t xml:space="preserve">. </w:t>
      </w:r>
    </w:p>
    <w:p w:rsidR="009546B4" w:rsidRPr="009546B4" w:rsidRDefault="009546B4" w:rsidP="009546B4">
      <w:pPr>
        <w:ind w:left="101"/>
        <w:jc w:val="both"/>
        <w:rPr>
          <w:noProof/>
          <w:lang w:val="lt-LT" w:eastAsia="lt-LT"/>
        </w:rPr>
      </w:pPr>
      <w:r w:rsidRPr="009546B4">
        <w:rPr>
          <w:noProof/>
          <w:lang w:val="lt-LT" w:eastAsia="lt-LT"/>
        </w:rPr>
        <w:t xml:space="preserve">Planuojama veikla neigiamos įtakos vietovės darbo rinkai ir vietovės demografijai neturės. </w:t>
      </w:r>
    </w:p>
    <w:p w:rsidR="009546B4" w:rsidRPr="009546B4" w:rsidRDefault="00F5114A" w:rsidP="009546B4">
      <w:pPr>
        <w:ind w:left="101"/>
        <w:jc w:val="both"/>
        <w:rPr>
          <w:noProof/>
          <w:lang w:val="lt-LT" w:eastAsia="lt-LT"/>
        </w:rPr>
      </w:pPr>
      <w:r>
        <w:rPr>
          <w:noProof/>
          <w:lang w:val="lt-LT" w:eastAsia="lt-LT"/>
        </w:rPr>
        <w:t>Visuomenės nepasitenkinimo</w:t>
      </w:r>
      <w:r w:rsidR="009546B4" w:rsidRPr="009546B4">
        <w:rPr>
          <w:noProof/>
          <w:lang w:val="lt-LT" w:eastAsia="lt-LT"/>
        </w:rPr>
        <w:t xml:space="preserve"> planuojama ūkine veikla nenumatomas, kadangi modernizavus šilumos trasas sumažės </w:t>
      </w:r>
      <w:r>
        <w:rPr>
          <w:noProof/>
          <w:lang w:val="lt-LT" w:eastAsia="lt-LT"/>
        </w:rPr>
        <w:t>šilumos nuostoliai</w:t>
      </w:r>
      <w:r w:rsidR="009546B4" w:rsidRPr="009546B4">
        <w:rPr>
          <w:noProof/>
          <w:lang w:val="lt-LT" w:eastAsia="lt-LT"/>
        </w:rPr>
        <w:t xml:space="preserve">, </w:t>
      </w:r>
      <w:r>
        <w:rPr>
          <w:noProof/>
          <w:lang w:val="lt-LT" w:eastAsia="lt-LT"/>
        </w:rPr>
        <w:t xml:space="preserve">avarijų tikimybę, </w:t>
      </w:r>
      <w:r w:rsidR="009546B4" w:rsidRPr="009546B4">
        <w:rPr>
          <w:noProof/>
          <w:lang w:val="lt-LT" w:eastAsia="lt-LT"/>
        </w:rPr>
        <w:t xml:space="preserve">ko </w:t>
      </w:r>
      <w:r>
        <w:rPr>
          <w:noProof/>
          <w:lang w:val="lt-LT" w:eastAsia="lt-LT"/>
        </w:rPr>
        <w:t>pasiekoje sumažės šilumos kainą. Š</w:t>
      </w:r>
      <w:r w:rsidR="009546B4" w:rsidRPr="009546B4">
        <w:rPr>
          <w:noProof/>
          <w:lang w:val="lt-LT" w:eastAsia="lt-LT"/>
        </w:rPr>
        <w:t>ilumos e</w:t>
      </w:r>
      <w:r>
        <w:rPr>
          <w:noProof/>
          <w:lang w:val="lt-LT" w:eastAsia="lt-LT"/>
        </w:rPr>
        <w:t xml:space="preserve">nergijos tiekimas bus patikimas. </w:t>
      </w: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r w:rsidRPr="009546B4">
        <w:rPr>
          <w:b/>
          <w:noProof/>
          <w:lang w:val="lt-LT" w:eastAsia="lt-LT"/>
        </w:rPr>
        <w:t>28.2. poveikis biologinei įvairovei, įskaitant galimą poveikį natūralioms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migracijai, veisimuisi ar žiemojimui;</w:t>
      </w:r>
    </w:p>
    <w:p w:rsidR="009546B4" w:rsidRPr="009546B4" w:rsidRDefault="009546B4" w:rsidP="0023012E">
      <w:pPr>
        <w:ind w:left="101" w:firstLine="619"/>
        <w:jc w:val="both"/>
        <w:rPr>
          <w:noProof/>
          <w:lang w:val="lt-LT" w:eastAsia="lt-LT"/>
        </w:rPr>
      </w:pPr>
      <w:r w:rsidRPr="009546B4">
        <w:rPr>
          <w:noProof/>
          <w:lang w:val="lt-LT" w:eastAsia="lt-LT"/>
        </w:rPr>
        <w:t xml:space="preserve">Natūralių buveinių plotams, saugomoms rūšims planuojama ūkinė veikla poveikio neturės. </w:t>
      </w:r>
      <w:r w:rsidR="0023012E">
        <w:rPr>
          <w:noProof/>
          <w:lang w:val="lt-LT" w:eastAsia="lt-LT"/>
        </w:rPr>
        <w:t xml:space="preserve">Renovuojamų šilumos tinklų teritorijoje medžių kirsti nenumatoma. </w:t>
      </w:r>
      <w:r w:rsidR="0023012E" w:rsidRPr="009546B4">
        <w:rPr>
          <w:noProof/>
          <w:lang w:val="lt-LT" w:eastAsia="lt-LT"/>
        </w:rPr>
        <w:t xml:space="preserve"> </w:t>
      </w:r>
      <w:r w:rsidRPr="009546B4">
        <w:rPr>
          <w:noProof/>
          <w:lang w:val="lt-LT" w:eastAsia="lt-LT"/>
        </w:rPr>
        <w:t xml:space="preserve">Biologine įvairove PŪV neįtakuos.   </w:t>
      </w:r>
    </w:p>
    <w:p w:rsidR="009546B4" w:rsidRPr="009546B4" w:rsidRDefault="009546B4" w:rsidP="009546B4">
      <w:pPr>
        <w:ind w:left="101"/>
        <w:jc w:val="both"/>
        <w:rPr>
          <w:noProof/>
          <w:lang w:val="lt-LT" w:eastAsia="lt-LT"/>
        </w:rPr>
      </w:pPr>
    </w:p>
    <w:p w:rsidR="009546B4" w:rsidRPr="009546B4" w:rsidRDefault="009546B4" w:rsidP="009546B4">
      <w:pPr>
        <w:ind w:left="101"/>
        <w:jc w:val="both"/>
        <w:rPr>
          <w:b/>
          <w:noProof/>
          <w:lang w:val="lt-LT" w:eastAsia="lt-LT"/>
        </w:rPr>
      </w:pPr>
      <w:r w:rsidRPr="009546B4">
        <w:rPr>
          <w:b/>
          <w:noProof/>
          <w:lang w:val="lt-LT" w:eastAsia="lt-LT"/>
        </w:rPr>
        <w:t xml:space="preserve">28.3. poveikis žemei ir dirvožemiui, pavyzdžiui, dėl numatomų didelės apimties žemės darbų (pvz., kalvų nukasimas, vandens telkinių gilinimas ar upių vagų tiesinimas); gausaus gamtos išteklių naudojimo; pagrindinės tikslinės žemės paskirties pakeitimo; </w:t>
      </w:r>
    </w:p>
    <w:p w:rsidR="009546B4" w:rsidRPr="009546B4" w:rsidRDefault="009546B4" w:rsidP="00F5114A">
      <w:pPr>
        <w:ind w:left="101" w:firstLine="619"/>
        <w:jc w:val="both"/>
        <w:rPr>
          <w:noProof/>
          <w:lang w:val="lt-LT" w:eastAsia="lt-LT"/>
        </w:rPr>
      </w:pPr>
      <w:r w:rsidRPr="009546B4">
        <w:rPr>
          <w:noProof/>
          <w:lang w:val="lt-LT" w:eastAsia="lt-LT"/>
        </w:rPr>
        <w:lastRenderedPageBreak/>
        <w:t>Keičiant vamzdynus planuojama nukasti augalinį sluoksnį ir laikinai sandėliuoti žaliuose plotuose. Planuojamas žalių vejų nuimamas plotas  ~ 5218 m</w:t>
      </w:r>
      <w:r w:rsidRPr="009546B4">
        <w:rPr>
          <w:noProof/>
          <w:vertAlign w:val="superscript"/>
          <w:lang w:val="lt-LT" w:eastAsia="lt-LT"/>
        </w:rPr>
        <w:t>2</w:t>
      </w:r>
      <w:r w:rsidRPr="009546B4">
        <w:rPr>
          <w:noProof/>
          <w:lang w:val="lt-LT" w:eastAsia="lt-LT"/>
        </w:rPr>
        <w:t xml:space="preserve">. Baigus darbus vamzdynai bus užpilti žvyru, po to – dirvožemiu. Augalinė danga bus atstatyta, teritorija </w:t>
      </w:r>
      <w:r w:rsidR="00F5114A" w:rsidRPr="009546B4">
        <w:rPr>
          <w:noProof/>
          <w:lang w:val="lt-LT" w:eastAsia="lt-LT"/>
        </w:rPr>
        <w:t>–</w:t>
      </w:r>
      <w:r w:rsidRPr="009546B4">
        <w:rPr>
          <w:noProof/>
          <w:lang w:val="lt-LT" w:eastAsia="lt-LT"/>
        </w:rPr>
        <w:t xml:space="preserve"> sutvarkyta, todėl neigiamo ilgalaikio poveikio dirvožemiui nebus. </w:t>
      </w:r>
    </w:p>
    <w:p w:rsidR="009546B4" w:rsidRPr="009546B4" w:rsidRDefault="009546B4" w:rsidP="00F5114A">
      <w:pPr>
        <w:ind w:left="101" w:firstLine="619"/>
        <w:jc w:val="both"/>
        <w:rPr>
          <w:noProof/>
          <w:lang w:val="lt-LT" w:eastAsia="lt-LT"/>
        </w:rPr>
      </w:pPr>
      <w:r w:rsidRPr="009546B4">
        <w:rPr>
          <w:noProof/>
          <w:lang w:val="lt-LT" w:eastAsia="lt-LT"/>
        </w:rPr>
        <w:t>Pagrindinė tikslinė žemės paskirtis nebus keičiama.</w:t>
      </w:r>
    </w:p>
    <w:p w:rsidR="009546B4" w:rsidRPr="009546B4" w:rsidRDefault="009546B4" w:rsidP="009546B4">
      <w:pPr>
        <w:ind w:left="101"/>
        <w:jc w:val="both"/>
        <w:rPr>
          <w:noProof/>
          <w:lang w:val="lt-LT" w:eastAsia="lt-LT"/>
        </w:rPr>
      </w:pPr>
    </w:p>
    <w:p w:rsidR="009546B4" w:rsidRPr="009546B4" w:rsidRDefault="009546B4" w:rsidP="009546B4">
      <w:pPr>
        <w:ind w:left="101"/>
        <w:jc w:val="both"/>
        <w:rPr>
          <w:b/>
          <w:noProof/>
          <w:lang w:val="lt-LT" w:eastAsia="lt-LT"/>
        </w:rPr>
      </w:pPr>
      <w:r w:rsidRPr="009546B4">
        <w:rPr>
          <w:b/>
          <w:noProof/>
          <w:lang w:val="lt-LT" w:eastAsia="lt-LT"/>
        </w:rPr>
        <w:t>28.4. poveikis vandeniui, pakrančių zonoms, jūrų aplinkai (pvz., paviršinio ir požeminio vandens kokybei, hidrologiniam režimui, žvejybai, navigacijai, rekreacijai);</w:t>
      </w:r>
    </w:p>
    <w:p w:rsidR="009546B4" w:rsidRPr="009546B4" w:rsidRDefault="009546B4" w:rsidP="00F5114A">
      <w:pPr>
        <w:ind w:left="101" w:firstLine="619"/>
        <w:jc w:val="both"/>
        <w:rPr>
          <w:noProof/>
          <w:lang w:val="lt-LT" w:eastAsia="lt-LT"/>
        </w:rPr>
      </w:pPr>
      <w:r w:rsidRPr="009546B4">
        <w:rPr>
          <w:noProof/>
          <w:lang w:val="lt-LT" w:eastAsia="lt-LT"/>
        </w:rPr>
        <w:t>Planuojama ūkine veikla požeminiam vandens kokybei įtakos neturės. Artimiausios požeminio vandens vandenvietės yra:</w:t>
      </w:r>
    </w:p>
    <w:p w:rsidR="009546B4" w:rsidRPr="009546B4" w:rsidRDefault="009546B4" w:rsidP="009546B4">
      <w:pPr>
        <w:numPr>
          <w:ilvl w:val="0"/>
          <w:numId w:val="3"/>
        </w:numPr>
        <w:jc w:val="both"/>
        <w:rPr>
          <w:noProof/>
          <w:lang w:val="lt-LT" w:eastAsia="lt-LT"/>
        </w:rPr>
      </w:pPr>
      <w:r w:rsidRPr="009546B4">
        <w:rPr>
          <w:noProof/>
          <w:lang w:val="lt-LT" w:eastAsia="lt-LT"/>
        </w:rPr>
        <w:t>registracijos Nr. 2826 –  Ignacavos (Prienų r.);</w:t>
      </w:r>
    </w:p>
    <w:p w:rsidR="009546B4" w:rsidRPr="009546B4" w:rsidRDefault="009546B4" w:rsidP="009546B4">
      <w:pPr>
        <w:numPr>
          <w:ilvl w:val="0"/>
          <w:numId w:val="3"/>
        </w:numPr>
        <w:jc w:val="both"/>
        <w:rPr>
          <w:noProof/>
          <w:lang w:val="lt-LT" w:eastAsia="lt-LT"/>
        </w:rPr>
      </w:pPr>
      <w:r w:rsidRPr="009546B4">
        <w:rPr>
          <w:noProof/>
          <w:lang w:val="lt-LT" w:eastAsia="lt-LT"/>
        </w:rPr>
        <w:t>registracijos Nr. 85 – Prienų (atstumas iki PŪV – apie 0,56 km vakarų kryptimi).</w:t>
      </w:r>
    </w:p>
    <w:p w:rsidR="009546B4" w:rsidRPr="009546B4" w:rsidRDefault="009546B4" w:rsidP="009546B4">
      <w:pPr>
        <w:ind w:left="101"/>
        <w:jc w:val="both"/>
        <w:rPr>
          <w:noProof/>
          <w:lang w:val="lt-LT" w:eastAsia="lt-LT"/>
        </w:rPr>
      </w:pPr>
      <w:r w:rsidRPr="009546B4">
        <w:rPr>
          <w:noProof/>
          <w:lang w:val="lt-LT" w:eastAsia="lt-LT"/>
        </w:rPr>
        <w:t xml:space="preserve">Dviejų pagrindinių paviršinio vandens telkinių – upių Nemuno ir Revuonos pakrančių zonų teritorijoje šiluminių trasų nėra, paviršinio vandens kokybei planuojama ūkinė veikla įtakos neturės.  </w:t>
      </w:r>
    </w:p>
    <w:p w:rsidR="009546B4" w:rsidRPr="009546B4" w:rsidRDefault="009546B4" w:rsidP="009546B4">
      <w:pPr>
        <w:ind w:left="101"/>
        <w:jc w:val="both"/>
        <w:rPr>
          <w:noProof/>
          <w:lang w:val="lt-LT" w:eastAsia="lt-LT"/>
        </w:rPr>
      </w:pPr>
      <w:r w:rsidRPr="009546B4">
        <w:rPr>
          <w:noProof/>
          <w:lang w:val="lt-LT" w:eastAsia="lt-LT"/>
        </w:rPr>
        <w:drawing>
          <wp:inline distT="0" distB="0" distL="0" distR="0">
            <wp:extent cx="5808607" cy="3464169"/>
            <wp:effectExtent l="19050" t="0" r="1643"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809074" cy="3464447"/>
                    </a:xfrm>
                    <a:prstGeom prst="rect">
                      <a:avLst/>
                    </a:prstGeom>
                    <a:noFill/>
                    <a:ln w="9525">
                      <a:noFill/>
                      <a:miter lim="800000"/>
                      <a:headEnd/>
                      <a:tailEnd/>
                    </a:ln>
                  </pic:spPr>
                </pic:pic>
              </a:graphicData>
            </a:graphic>
          </wp:inline>
        </w:drawing>
      </w:r>
    </w:p>
    <w:p w:rsidR="009546B4" w:rsidRPr="009546B4" w:rsidRDefault="009546B4" w:rsidP="009546B4">
      <w:pPr>
        <w:ind w:left="101"/>
        <w:jc w:val="both"/>
        <w:rPr>
          <w:noProof/>
          <w:lang w:val="lt-LT" w:eastAsia="lt-LT"/>
        </w:rPr>
      </w:pPr>
      <w:r w:rsidRPr="009546B4">
        <w:rPr>
          <w:noProof/>
          <w:lang w:val="lt-LT" w:eastAsia="lt-LT"/>
        </w:rPr>
        <w:t>Pav. 3.  Požeminio vandens vandenviečių išsidėstymas planuojamos ūkinės veiklos atžvilgiu Prienuose (informacijos šaltinis: žemės gelmių registras)</w:t>
      </w:r>
    </w:p>
    <w:p w:rsidR="009546B4" w:rsidRPr="009546B4" w:rsidRDefault="009546B4" w:rsidP="009546B4">
      <w:pPr>
        <w:ind w:left="101"/>
        <w:jc w:val="both"/>
        <w:rPr>
          <w:noProof/>
          <w:lang w:val="lt-LT" w:eastAsia="lt-LT"/>
        </w:rPr>
      </w:pPr>
    </w:p>
    <w:p w:rsidR="009546B4" w:rsidRPr="009546B4" w:rsidRDefault="009546B4" w:rsidP="009546B4">
      <w:pPr>
        <w:ind w:left="101"/>
        <w:jc w:val="both"/>
        <w:rPr>
          <w:noProof/>
          <w:lang w:val="lt-LT" w:eastAsia="lt-LT"/>
        </w:rPr>
      </w:pPr>
      <w:r w:rsidRPr="009546B4">
        <w:rPr>
          <w:b/>
          <w:noProof/>
          <w:lang w:val="lt-LT" w:eastAsia="lt-LT"/>
        </w:rPr>
        <w:t>28.5. poveikis orui ir vietovės meteorologinėms sąlygoms (pvz., aplinkos oro kokybei, mikroklimatui);</w:t>
      </w:r>
    </w:p>
    <w:p w:rsidR="009546B4" w:rsidRPr="009546B4" w:rsidRDefault="009546B4" w:rsidP="00F5114A">
      <w:pPr>
        <w:ind w:left="101" w:firstLine="619"/>
        <w:jc w:val="both"/>
        <w:rPr>
          <w:noProof/>
          <w:lang w:val="lt-LT" w:eastAsia="lt-LT"/>
        </w:rPr>
      </w:pPr>
      <w:r w:rsidRPr="009546B4">
        <w:rPr>
          <w:noProof/>
          <w:lang w:val="lt-LT" w:eastAsia="lt-LT"/>
        </w:rPr>
        <w:t xml:space="preserve">Planuojamos veiklos metu gali susidaryti lokalus neženklus oro teršalų išsiskyrimas dėl mobilios technikos variklių veiklos degant kurui. Vietovės meteorologinėms sąlygoms planuojama veikla poveikio neturės, nes yra pakankamai trumpalaikė.    </w:t>
      </w:r>
    </w:p>
    <w:p w:rsidR="009546B4" w:rsidRPr="009546B4" w:rsidRDefault="009546B4" w:rsidP="009546B4">
      <w:pPr>
        <w:ind w:left="101"/>
        <w:jc w:val="both"/>
        <w:rPr>
          <w:noProof/>
          <w:lang w:val="lt-LT" w:eastAsia="lt-LT"/>
        </w:rPr>
      </w:pPr>
    </w:p>
    <w:p w:rsidR="009546B4" w:rsidRPr="009546B4" w:rsidRDefault="009546B4" w:rsidP="009546B4">
      <w:pPr>
        <w:ind w:left="101"/>
        <w:jc w:val="both"/>
        <w:rPr>
          <w:noProof/>
          <w:lang w:val="lt-LT" w:eastAsia="lt-LT"/>
        </w:rPr>
      </w:pPr>
      <w:r w:rsidRPr="009546B4">
        <w:rPr>
          <w:noProof/>
          <w:lang w:val="lt-LT" w:eastAsia="lt-LT"/>
        </w:rPr>
        <w:t xml:space="preserve"> </w:t>
      </w:r>
      <w:r w:rsidRPr="009546B4">
        <w:rPr>
          <w:b/>
          <w:noProof/>
          <w:lang w:val="lt-LT" w:eastAsia="lt-LT"/>
        </w:rPr>
        <w:t>28.6. poveikis kraštovaizdžiui, pasižyminčiam estetinėmis, nekilnojamosiomis kultūros ar kitomis vertybėmis, rekreaciniais ištekliais, ypač vizualinis, įskaitant poveikį dėl reljefo formų keitimo (pažeminimas, paaukštinimas, lyginimas);</w:t>
      </w:r>
    </w:p>
    <w:p w:rsidR="009546B4" w:rsidRPr="009546B4" w:rsidRDefault="009546B4" w:rsidP="00F5114A">
      <w:pPr>
        <w:ind w:left="101" w:firstLine="619"/>
        <w:jc w:val="both"/>
        <w:rPr>
          <w:noProof/>
          <w:lang w:val="lt-LT" w:eastAsia="lt-LT"/>
        </w:rPr>
      </w:pPr>
      <w:r w:rsidRPr="009546B4">
        <w:rPr>
          <w:noProof/>
          <w:lang w:val="lt-LT" w:eastAsia="lt-LT"/>
        </w:rPr>
        <w:t xml:space="preserve">PŪV numatoma Prienų miesto ribose. Po darbų žemė bus išlyginta ir reljefas išliks be pasikeitimų. Bus atstatomi pažeisti žali plotai. Estetinių, nekilnojamųjų kultūros ir kitokių vertybių veikla neįtakuos. Planuojama ūkinė veikla kraštovaizdžiui įtakos neturės. </w:t>
      </w:r>
    </w:p>
    <w:p w:rsidR="009546B4" w:rsidRPr="009546B4" w:rsidRDefault="009546B4" w:rsidP="009546B4">
      <w:pPr>
        <w:ind w:left="101"/>
        <w:jc w:val="both"/>
        <w:rPr>
          <w:noProof/>
          <w:lang w:val="lt-LT" w:eastAsia="lt-LT"/>
        </w:rPr>
      </w:pPr>
    </w:p>
    <w:p w:rsidR="009546B4" w:rsidRPr="009546B4" w:rsidRDefault="009546B4" w:rsidP="009546B4">
      <w:pPr>
        <w:ind w:left="101"/>
        <w:jc w:val="both"/>
        <w:rPr>
          <w:b/>
          <w:noProof/>
          <w:lang w:val="lt-LT" w:eastAsia="lt-LT"/>
        </w:rPr>
      </w:pPr>
      <w:r w:rsidRPr="009546B4">
        <w:rPr>
          <w:b/>
          <w:noProof/>
          <w:lang w:val="lt-LT" w:eastAsia="lt-LT"/>
        </w:rPr>
        <w:lastRenderedPageBreak/>
        <w:t>28.7. poveikis materialinėms vertybėms (pvz., nekilnojamojo turto (žemės, statinių) paėmimas, poveikis statiniams dėl veiklos sukeliamo triukšmo, vibracijos, numatomi apribojimai nekilnojamajam turtui);</w:t>
      </w:r>
    </w:p>
    <w:p w:rsidR="009546B4" w:rsidRPr="009546B4" w:rsidRDefault="009546B4" w:rsidP="00F5114A">
      <w:pPr>
        <w:ind w:left="101" w:firstLine="619"/>
        <w:jc w:val="both"/>
        <w:rPr>
          <w:noProof/>
          <w:lang w:val="lt-LT" w:eastAsia="lt-LT"/>
        </w:rPr>
      </w:pPr>
      <w:r w:rsidRPr="009546B4">
        <w:rPr>
          <w:noProof/>
          <w:lang w:val="lt-LT" w:eastAsia="lt-LT"/>
        </w:rPr>
        <w:t>Poveikis materialinėms vertybėms neplanuojamas. Nekilnojamojo turto (žemės, statinių) paėmimas ar apribojimai nenumatomi. Materialinių vertybių planuojama ūkine veikla neįtakos. Veiklos metu galimas lokalus leidžiamo triukšmo viršijimas dėl naudojamų mechanizmų ar</w:t>
      </w:r>
    </w:p>
    <w:p w:rsidR="009546B4" w:rsidRPr="009546B4" w:rsidRDefault="009546B4" w:rsidP="009546B4">
      <w:pPr>
        <w:ind w:left="101"/>
        <w:jc w:val="both"/>
        <w:rPr>
          <w:noProof/>
          <w:lang w:val="lt-LT" w:eastAsia="lt-LT"/>
        </w:rPr>
      </w:pPr>
      <w:r w:rsidRPr="009546B4">
        <w:rPr>
          <w:noProof/>
          <w:lang w:val="lt-LT" w:eastAsia="lt-LT"/>
        </w:rPr>
        <w:t>įrengimų, jų darbo vietoje. Tačiau toks triukšmo lygio viršijimas bus trumpalaikis ir neįtakos</w:t>
      </w:r>
    </w:p>
    <w:p w:rsidR="009546B4" w:rsidRPr="009546B4" w:rsidRDefault="009546B4" w:rsidP="009546B4">
      <w:pPr>
        <w:ind w:left="101"/>
        <w:jc w:val="both"/>
        <w:rPr>
          <w:noProof/>
          <w:lang w:val="lt-LT" w:eastAsia="lt-LT"/>
        </w:rPr>
      </w:pPr>
      <w:r w:rsidRPr="009546B4">
        <w:rPr>
          <w:noProof/>
          <w:lang w:val="lt-LT" w:eastAsia="lt-LT"/>
        </w:rPr>
        <w:t xml:space="preserve">supančios aplinkos ir gyvenamųjų zonų. Mechanizmai turi būti techniškai tvarkingi. Bus dirbama tik dienos metu, darbo dienomis. </w:t>
      </w:r>
    </w:p>
    <w:p w:rsidR="009546B4" w:rsidRPr="009546B4" w:rsidRDefault="009546B4" w:rsidP="009546B4">
      <w:pPr>
        <w:ind w:left="101"/>
        <w:jc w:val="both"/>
        <w:rPr>
          <w:b/>
          <w:noProof/>
          <w:lang w:val="lt-LT" w:eastAsia="lt-LT"/>
        </w:rPr>
      </w:pPr>
      <w:r w:rsidRPr="009546B4">
        <w:rPr>
          <w:noProof/>
          <w:lang w:val="lt-LT" w:eastAsia="lt-LT"/>
        </w:rPr>
        <w:t xml:space="preserve">Pažeidus privačių sklypų savininkų žemę, dangą, jie bus atstatomi ir sutvarkomi. </w:t>
      </w:r>
      <w:r w:rsidRPr="009546B4">
        <w:rPr>
          <w:b/>
          <w:noProof/>
          <w:lang w:val="lt-LT" w:eastAsia="lt-LT"/>
        </w:rPr>
        <w:t xml:space="preserve"> </w:t>
      </w: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r w:rsidRPr="009546B4">
        <w:rPr>
          <w:b/>
          <w:noProof/>
          <w:lang w:val="lt-LT" w:eastAsia="lt-LT"/>
        </w:rPr>
        <w:t>28.8. poveikis kultūros paveldui, (pvz., dėl veiklos sukeliamo triukšmo, vibracijos, šviesos, šilumos, spinduliuotės).</w:t>
      </w:r>
    </w:p>
    <w:p w:rsidR="009546B4" w:rsidRPr="009546B4" w:rsidRDefault="009546B4" w:rsidP="00F5114A">
      <w:pPr>
        <w:ind w:left="101" w:firstLine="619"/>
        <w:jc w:val="both"/>
        <w:rPr>
          <w:noProof/>
          <w:lang w:val="lt-LT" w:eastAsia="lt-LT"/>
        </w:rPr>
      </w:pPr>
      <w:r w:rsidRPr="009546B4">
        <w:rPr>
          <w:noProof/>
          <w:lang w:val="lt-LT" w:eastAsia="lt-LT"/>
        </w:rPr>
        <w:t>Kultūros vertybių registro duomenimis, nekilnojamųjų kultūros vertybių planuojamoje veiklos zonoje nėra. Atsižvelgiant į tai daroma išvada, kad kultūros paveldui poveikis nebus daromas.</w:t>
      </w: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r w:rsidRPr="009546B4">
        <w:rPr>
          <w:b/>
          <w:noProof/>
          <w:lang w:val="lt-LT" w:eastAsia="lt-LT"/>
        </w:rPr>
        <w:t>29. Galimas reikšmingas poveikis 28 punkte nurodytų veiksnių sąveikai.</w:t>
      </w:r>
    </w:p>
    <w:p w:rsidR="009546B4" w:rsidRPr="009546B4" w:rsidRDefault="009546B4" w:rsidP="00F5114A">
      <w:pPr>
        <w:ind w:left="101" w:firstLine="619"/>
        <w:jc w:val="both"/>
        <w:rPr>
          <w:noProof/>
          <w:lang w:val="lt-LT" w:eastAsia="lt-LT"/>
        </w:rPr>
      </w:pPr>
      <w:r w:rsidRPr="009546B4">
        <w:rPr>
          <w:noProof/>
          <w:lang w:val="lt-LT" w:eastAsia="lt-LT"/>
        </w:rPr>
        <w:t xml:space="preserve">Reikšmingas poveikis 28 punkte išvardintų veiksnių sąveikai nenumatomas. </w:t>
      </w: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r w:rsidRPr="009546B4">
        <w:rPr>
          <w:b/>
          <w:noProof/>
          <w:lang w:val="lt-LT" w:eastAsia="lt-LT"/>
        </w:rPr>
        <w:t>30. Galimas reikšmingas poveikis 28 punkte nurodytiems veiksniams, kurį lemia planuojamos ūkinės veiklos pažeidžiamumo rizika dėl ekstremaliųjų įvykių (pvz., didelių avarijų) ir (arba) ekstremaliųjų situacijų (nelaimių).</w:t>
      </w:r>
    </w:p>
    <w:p w:rsidR="009546B4" w:rsidRPr="009546B4" w:rsidRDefault="009546B4" w:rsidP="00F5114A">
      <w:pPr>
        <w:ind w:left="101" w:firstLine="619"/>
        <w:jc w:val="both"/>
        <w:rPr>
          <w:noProof/>
          <w:lang w:val="lt-LT" w:eastAsia="lt-LT"/>
        </w:rPr>
      </w:pPr>
      <w:r w:rsidRPr="009546B4">
        <w:rPr>
          <w:noProof/>
          <w:lang w:val="lt-LT" w:eastAsia="lt-LT"/>
        </w:rPr>
        <w:t xml:space="preserve">Gyvenamajai, rekreacinei, biologinei įvairovei, natūralioms buveinėms, žemei, dirvožemiui, vandeniui, kraštovaizdžiui, materialinėms vertybėms ir kitiems 28 punkte išvardintiems veiksniams galimas reikšmingas poveikis tik ekstremalių įvykių, avarijų atveju. Tuo tikslu, siekiant užkirsti tokioms situacijoms kelią,  veiklos metu bus laikomasi visų priešgaisrinės saugos, darbų saugos ir aplinkos apsaugos reikalavimų. </w:t>
      </w:r>
    </w:p>
    <w:p w:rsidR="009546B4" w:rsidRPr="009546B4" w:rsidRDefault="009546B4" w:rsidP="009546B4">
      <w:pPr>
        <w:ind w:left="101"/>
        <w:jc w:val="both"/>
        <w:rPr>
          <w:b/>
          <w:noProof/>
          <w:lang w:val="lt-LT" w:eastAsia="lt-LT"/>
        </w:rPr>
      </w:pPr>
    </w:p>
    <w:p w:rsidR="009546B4" w:rsidRPr="009546B4" w:rsidRDefault="009546B4" w:rsidP="009546B4">
      <w:pPr>
        <w:ind w:left="101"/>
        <w:jc w:val="both"/>
        <w:rPr>
          <w:b/>
          <w:noProof/>
          <w:lang w:val="lt-LT" w:eastAsia="lt-LT"/>
        </w:rPr>
      </w:pPr>
      <w:r w:rsidRPr="009546B4">
        <w:rPr>
          <w:b/>
          <w:noProof/>
          <w:lang w:val="lt-LT" w:eastAsia="lt-LT"/>
        </w:rPr>
        <w:t>31. Galimas reikšmingas tarpvalstybinis poveikis.</w:t>
      </w:r>
    </w:p>
    <w:p w:rsidR="009546B4" w:rsidRPr="009546B4" w:rsidRDefault="009546B4" w:rsidP="005F61D3">
      <w:pPr>
        <w:ind w:left="101" w:firstLine="619"/>
        <w:jc w:val="both"/>
        <w:rPr>
          <w:noProof/>
          <w:lang w:val="lt-LT" w:eastAsia="lt-LT"/>
        </w:rPr>
      </w:pPr>
      <w:r w:rsidRPr="009546B4">
        <w:rPr>
          <w:noProof/>
          <w:lang w:val="lt-LT" w:eastAsia="lt-LT"/>
        </w:rPr>
        <w:t>Planuojama ūkinė veikla nesukels tarpvalstybinio poveikio.</w:t>
      </w:r>
    </w:p>
    <w:p w:rsidR="009546B4" w:rsidRPr="009546B4" w:rsidRDefault="009546B4" w:rsidP="009546B4">
      <w:pPr>
        <w:ind w:left="101"/>
        <w:jc w:val="both"/>
        <w:rPr>
          <w:b/>
          <w:noProof/>
          <w:lang w:val="lt-LT" w:eastAsia="lt-LT"/>
        </w:rPr>
      </w:pPr>
      <w:r w:rsidRPr="009546B4">
        <w:rPr>
          <w:b/>
          <w:noProof/>
          <w:lang w:val="lt-LT" w:eastAsia="lt-LT"/>
        </w:rPr>
        <w:t xml:space="preserve"> </w:t>
      </w:r>
    </w:p>
    <w:p w:rsidR="009546B4" w:rsidRPr="009546B4" w:rsidRDefault="009546B4" w:rsidP="009546B4">
      <w:pPr>
        <w:ind w:left="101"/>
        <w:jc w:val="both"/>
        <w:rPr>
          <w:b/>
          <w:noProof/>
          <w:lang w:val="lt-LT" w:eastAsia="lt-LT"/>
        </w:rPr>
      </w:pPr>
      <w:r w:rsidRPr="009546B4">
        <w:rPr>
          <w:b/>
          <w:noProof/>
          <w:lang w:val="lt-LT" w:eastAsia="lt-LT"/>
        </w:rPr>
        <w:t>32. Planuojamos ūkinės veiklos charakteristikos ir (arba) priemonės, kurių numatoma imtis siekiant išvengti bet kokio reikšmingo neigiamo poveikio arba užkirsti jam kelią.</w:t>
      </w:r>
    </w:p>
    <w:p w:rsidR="009546B4" w:rsidRPr="009546B4" w:rsidRDefault="009546B4" w:rsidP="005F61D3">
      <w:pPr>
        <w:ind w:left="101" w:firstLine="619"/>
        <w:jc w:val="both"/>
        <w:rPr>
          <w:noProof/>
          <w:lang w:val="lt-LT" w:eastAsia="lt-LT"/>
        </w:rPr>
      </w:pPr>
      <w:r w:rsidRPr="009546B4">
        <w:rPr>
          <w:noProof/>
          <w:lang w:val="lt-LT" w:eastAsia="lt-LT"/>
        </w:rPr>
        <w:t xml:space="preserve">Planuojama ūkinė veikla nekels reikšmingo neigiamo poveikio, todėl kitos techninės, technologinės, vietos ir poveikį aplinkai mažinančių priemonių alternatyvos nenumatomos. </w:t>
      </w:r>
    </w:p>
    <w:p w:rsidR="009546B4" w:rsidRPr="009546B4" w:rsidRDefault="009546B4" w:rsidP="009546B4">
      <w:pPr>
        <w:ind w:left="101"/>
        <w:jc w:val="both"/>
        <w:rPr>
          <w:b/>
          <w:noProof/>
          <w:lang w:val="lt-LT" w:eastAsia="lt-LT"/>
        </w:rPr>
      </w:pPr>
    </w:p>
    <w:p w:rsidR="005F61D3" w:rsidRDefault="005F61D3" w:rsidP="009546B4">
      <w:pPr>
        <w:ind w:left="101"/>
        <w:jc w:val="both"/>
        <w:rPr>
          <w:noProof/>
          <w:lang w:val="lt-LT" w:eastAsia="lt-LT"/>
        </w:rPr>
      </w:pPr>
    </w:p>
    <w:p w:rsidR="005F61D3" w:rsidRDefault="005F61D3" w:rsidP="009546B4">
      <w:pPr>
        <w:ind w:left="101"/>
        <w:jc w:val="both"/>
        <w:rPr>
          <w:noProof/>
          <w:lang w:val="lt-LT" w:eastAsia="lt-LT"/>
        </w:rPr>
      </w:pPr>
    </w:p>
    <w:p w:rsidR="009546B4" w:rsidRPr="009546B4" w:rsidRDefault="009546B4" w:rsidP="009546B4">
      <w:pPr>
        <w:ind w:left="101"/>
        <w:jc w:val="both"/>
        <w:rPr>
          <w:noProof/>
          <w:lang w:val="lt-LT" w:eastAsia="lt-LT"/>
        </w:rPr>
      </w:pPr>
      <w:r w:rsidRPr="009546B4">
        <w:rPr>
          <w:noProof/>
          <w:lang w:val="lt-LT" w:eastAsia="lt-LT"/>
        </w:rPr>
        <w:t>Priedai:</w:t>
      </w:r>
    </w:p>
    <w:p w:rsidR="009546B4" w:rsidRPr="009546B4" w:rsidRDefault="009546B4" w:rsidP="009546B4">
      <w:pPr>
        <w:ind w:left="101"/>
        <w:jc w:val="both"/>
        <w:rPr>
          <w:noProof/>
          <w:lang w:val="lt-LT" w:eastAsia="lt-LT"/>
        </w:rPr>
      </w:pPr>
      <w:r w:rsidRPr="009546B4">
        <w:rPr>
          <w:noProof/>
          <w:lang w:val="lt-LT" w:eastAsia="lt-LT"/>
        </w:rPr>
        <w:t>1 priedas. Prienų miesto planas su centralizuoto šilumos tiekimo tinklais, M 1:5000, 1 lapas;</w:t>
      </w:r>
    </w:p>
    <w:p w:rsidR="009546B4" w:rsidRPr="009546B4" w:rsidRDefault="009546B4" w:rsidP="009546B4">
      <w:pPr>
        <w:ind w:left="101"/>
        <w:jc w:val="both"/>
        <w:rPr>
          <w:noProof/>
          <w:lang w:val="lt-LT" w:eastAsia="lt-LT"/>
        </w:rPr>
      </w:pPr>
      <w:r w:rsidRPr="009546B4">
        <w:rPr>
          <w:noProof/>
          <w:lang w:val="lt-LT" w:eastAsia="lt-LT"/>
        </w:rPr>
        <w:t xml:space="preserve">2 priedas. </w:t>
      </w:r>
      <w:r w:rsidRPr="009546B4">
        <w:rPr>
          <w:bCs/>
          <w:noProof/>
          <w:lang w:val="lt-LT" w:eastAsia="lt-LT"/>
        </w:rPr>
        <w:t>Šilumos trasų rekonstrukcijos, senų trasų uždarymo investicijų lentelė, 2 lapai;</w:t>
      </w:r>
    </w:p>
    <w:p w:rsidR="009546B4" w:rsidRPr="009546B4" w:rsidRDefault="009546B4" w:rsidP="009546B4">
      <w:pPr>
        <w:ind w:left="101"/>
        <w:jc w:val="both"/>
        <w:rPr>
          <w:noProof/>
          <w:lang w:val="lt-LT" w:eastAsia="lt-LT"/>
        </w:rPr>
      </w:pPr>
      <w:r w:rsidRPr="009546B4">
        <w:rPr>
          <w:noProof/>
          <w:lang w:val="lt-LT" w:eastAsia="lt-LT"/>
        </w:rPr>
        <w:t>3 priedas. Šilumos tinklų nuosavybės dokumentai,</w:t>
      </w:r>
      <w:r w:rsidR="00932F63">
        <w:rPr>
          <w:noProof/>
          <w:lang w:val="lt-LT" w:eastAsia="lt-LT"/>
        </w:rPr>
        <w:t xml:space="preserve"> 23 lapai (elektroninis įrašas);</w:t>
      </w:r>
    </w:p>
    <w:p w:rsidR="009546B4" w:rsidRPr="006403F9" w:rsidRDefault="006403F9" w:rsidP="009546B4">
      <w:pPr>
        <w:ind w:left="101"/>
        <w:jc w:val="both"/>
        <w:rPr>
          <w:noProof/>
          <w:color w:val="FF0000"/>
          <w:lang w:val="lt-LT" w:eastAsia="lt-LT"/>
        </w:rPr>
      </w:pPr>
      <w:r w:rsidRPr="00192F8F">
        <w:rPr>
          <w:noProof/>
          <w:lang w:val="lt-LT" w:eastAsia="lt-LT"/>
        </w:rPr>
        <w:t xml:space="preserve">4 priedas. </w:t>
      </w:r>
      <w:r w:rsidR="00192F8F" w:rsidRPr="00192F8F">
        <w:rPr>
          <w:noProof/>
          <w:lang w:val="lt-LT" w:eastAsia="lt-LT"/>
        </w:rPr>
        <w:t xml:space="preserve">Planuojamų rekonstruoti šiluminių trasų planas su nurodytais atstumais iki </w:t>
      </w:r>
      <w:r w:rsidR="007F30E5">
        <w:rPr>
          <w:noProof/>
          <w:lang w:val="lt-LT" w:eastAsia="lt-LT"/>
        </w:rPr>
        <w:t xml:space="preserve">artimiausios </w:t>
      </w:r>
      <w:r w:rsidR="00192F8F" w:rsidRPr="00192F8F">
        <w:rPr>
          <w:noProof/>
          <w:lang w:val="lt-LT" w:eastAsia="lt-LT"/>
        </w:rPr>
        <w:t>saugomos teritorijos Nemuno</w:t>
      </w:r>
      <w:r w:rsidR="00192F8F">
        <w:rPr>
          <w:noProof/>
          <w:lang w:val="lt-LT" w:eastAsia="lt-LT"/>
        </w:rPr>
        <w:t xml:space="preserve"> kilpos, 1 lapas</w:t>
      </w:r>
      <w:r w:rsidR="00932F63">
        <w:rPr>
          <w:noProof/>
          <w:lang w:val="lt-LT" w:eastAsia="lt-LT"/>
        </w:rPr>
        <w:t>;</w:t>
      </w:r>
      <w:r w:rsidR="00192F8F">
        <w:rPr>
          <w:noProof/>
          <w:lang w:val="lt-LT" w:eastAsia="lt-LT"/>
        </w:rPr>
        <w:t xml:space="preserve"> </w:t>
      </w:r>
    </w:p>
    <w:p w:rsidR="009546B4" w:rsidRPr="00932F63" w:rsidRDefault="00F76CA5" w:rsidP="009546B4">
      <w:pPr>
        <w:ind w:left="101"/>
        <w:jc w:val="both"/>
        <w:rPr>
          <w:noProof/>
          <w:lang w:val="lt-LT" w:eastAsia="lt-LT"/>
        </w:rPr>
      </w:pPr>
      <w:r w:rsidRPr="00932F63">
        <w:rPr>
          <w:noProof/>
          <w:lang w:val="lt-LT" w:eastAsia="lt-LT"/>
        </w:rPr>
        <w:t xml:space="preserve">5 priedas. Valstybinės saugomų teritorijų tarnybos prie Aplinkos ministerijos </w:t>
      </w:r>
      <w:r w:rsidR="00932F63" w:rsidRPr="00932F63">
        <w:rPr>
          <w:noProof/>
          <w:lang w:val="lt-LT" w:eastAsia="lt-LT"/>
        </w:rPr>
        <w:t>2016-07-19 rašto</w:t>
      </w:r>
      <w:r w:rsidRPr="00932F63">
        <w:rPr>
          <w:noProof/>
          <w:lang w:val="lt-LT" w:eastAsia="lt-LT"/>
        </w:rPr>
        <w:t xml:space="preserve"> Nr. (4)-V3-</w:t>
      </w:r>
      <w:r w:rsidR="00932F63" w:rsidRPr="00932F63">
        <w:rPr>
          <w:noProof/>
          <w:lang w:val="lt-LT" w:eastAsia="lt-LT"/>
        </w:rPr>
        <w:t xml:space="preserve">1130 (7.21) </w:t>
      </w:r>
      <w:r w:rsidRPr="00932F63">
        <w:rPr>
          <w:noProof/>
          <w:lang w:val="lt-LT" w:eastAsia="lt-LT"/>
        </w:rPr>
        <w:t xml:space="preserve">„Dėl Prienų miesto centralizuoto šilumos tiekimo tinklų modernizavimo poveikio įsteigtoms ar potencialioms „Natura 2000“ </w:t>
      </w:r>
      <w:r w:rsidR="00932F63" w:rsidRPr="00932F63">
        <w:rPr>
          <w:noProof/>
          <w:lang w:val="lt-LT" w:eastAsia="lt-LT"/>
        </w:rPr>
        <w:t>teritorijoms reikšmingumo išvados“ kopija</w:t>
      </w:r>
      <w:r w:rsidRPr="00932F63">
        <w:rPr>
          <w:noProof/>
          <w:lang w:val="lt-LT" w:eastAsia="lt-LT"/>
        </w:rPr>
        <w:t>, 1 lapas</w:t>
      </w:r>
      <w:r w:rsidR="00932F63" w:rsidRPr="00932F63">
        <w:rPr>
          <w:noProof/>
          <w:lang w:val="lt-LT" w:eastAsia="lt-LT"/>
        </w:rPr>
        <w:t>.</w:t>
      </w:r>
    </w:p>
    <w:p w:rsidR="009546B4" w:rsidRPr="00932F63" w:rsidRDefault="009546B4" w:rsidP="009546B4">
      <w:pPr>
        <w:ind w:left="101"/>
        <w:jc w:val="both"/>
        <w:rPr>
          <w:noProof/>
          <w:lang w:val="lt-LT" w:eastAsia="lt-LT"/>
        </w:rPr>
      </w:pPr>
      <w:r w:rsidRPr="00932F63">
        <w:rPr>
          <w:noProof/>
          <w:lang w:val="lt-LT" w:eastAsia="lt-LT"/>
        </w:rPr>
        <w:t> </w:t>
      </w:r>
    </w:p>
    <w:p w:rsidR="002A4B0D" w:rsidRPr="009546B4" w:rsidRDefault="002A4B0D" w:rsidP="009546B4">
      <w:pPr>
        <w:ind w:left="101"/>
        <w:jc w:val="both"/>
        <w:rPr>
          <w:lang w:val="lt-LT"/>
        </w:rPr>
      </w:pPr>
    </w:p>
    <w:sectPr w:rsidR="002A4B0D" w:rsidRPr="009546B4" w:rsidSect="00AC0383">
      <w:headerReference w:type="even" r:id="rId12"/>
      <w:headerReference w:type="default" r:id="rId13"/>
      <w:headerReference w:type="first" r:id="rId14"/>
      <w:pgSz w:w="11907" w:h="16840" w:code="9"/>
      <w:pgMar w:top="1134" w:right="567" w:bottom="993" w:left="1701" w:header="567" w:footer="567" w:gutter="0"/>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790F" w:rsidRDefault="009D790F">
      <w:r>
        <w:separator/>
      </w:r>
    </w:p>
  </w:endnote>
  <w:endnote w:type="continuationSeparator" w:id="0">
    <w:p w:rsidR="009D790F" w:rsidRDefault="009D79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BA"/>
    <w:family w:val="modern"/>
    <w:pitch w:val="fixed"/>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TimesLT">
    <w:altName w:val="Times New Roman"/>
    <w:charset w:val="00"/>
    <w:family w:val="roman"/>
    <w:pitch w:val="variable"/>
    <w:sig w:usb0="00000000" w:usb1="00000000" w:usb2="00000000" w:usb3="00000000" w:csb0="00000000" w:csb1="00000000"/>
  </w:font>
  <w:font w:name="Lucida Sans Unicode">
    <w:panose1 w:val="020B0602030504020204"/>
    <w:charset w:val="BA"/>
    <w:family w:val="swiss"/>
    <w:pitch w:val="variable"/>
    <w:sig w:usb0="80000AFF" w:usb1="0000396B" w:usb2="00000000" w:usb3="00000000" w:csb0="000000BF" w:csb1="00000000"/>
  </w:font>
  <w:font w:name="StarSymbol">
    <w:altName w:val="Arial Unicode MS"/>
    <w:charset w:val="80"/>
    <w:family w:val="auto"/>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790F" w:rsidRDefault="009D790F">
      <w:r>
        <w:separator/>
      </w:r>
    </w:p>
  </w:footnote>
  <w:footnote w:type="continuationSeparator" w:id="0">
    <w:p w:rsidR="009D790F" w:rsidRDefault="009D79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F8F" w:rsidRDefault="00693878" w:rsidP="00200847">
    <w:pPr>
      <w:pStyle w:val="Header"/>
      <w:framePr w:wrap="around" w:vAnchor="text" w:hAnchor="margin" w:xAlign="right" w:y="1"/>
      <w:rPr>
        <w:rStyle w:val="PageNumber"/>
      </w:rPr>
    </w:pPr>
    <w:r>
      <w:rPr>
        <w:rStyle w:val="PageNumber"/>
      </w:rPr>
      <w:fldChar w:fldCharType="begin"/>
    </w:r>
    <w:r w:rsidR="00192F8F">
      <w:rPr>
        <w:rStyle w:val="PageNumber"/>
      </w:rPr>
      <w:instrText xml:space="preserve">PAGE  </w:instrText>
    </w:r>
    <w:r>
      <w:rPr>
        <w:rStyle w:val="PageNumber"/>
      </w:rPr>
      <w:fldChar w:fldCharType="separate"/>
    </w:r>
    <w:r w:rsidR="00192F8F">
      <w:rPr>
        <w:rStyle w:val="PageNumber"/>
        <w:noProof/>
      </w:rPr>
      <w:t>48</w:t>
    </w:r>
    <w:r>
      <w:rPr>
        <w:rStyle w:val="PageNumber"/>
      </w:rPr>
      <w:fldChar w:fldCharType="end"/>
    </w:r>
  </w:p>
  <w:p w:rsidR="00192F8F" w:rsidRDefault="00192F8F" w:rsidP="00200847">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F8F" w:rsidRDefault="00693878">
    <w:pPr>
      <w:pStyle w:val="Header"/>
      <w:jc w:val="center"/>
    </w:pPr>
    <w:fldSimple w:instr=" PAGE   \* MERGEFORMAT ">
      <w:r w:rsidR="007F30E5">
        <w:rPr>
          <w:noProof/>
        </w:rPr>
        <w:t>15</w:t>
      </w:r>
    </w:fldSimple>
  </w:p>
  <w:p w:rsidR="00192F8F" w:rsidRDefault="00192F8F" w:rsidP="00200847">
    <w:pPr>
      <w:pStyle w:val="Header"/>
      <w:tabs>
        <w:tab w:val="center" w:pos="9000"/>
      </w:tabs>
      <w:ind w:right="-187"/>
      <w:jc w:val="both"/>
      <w:rPr>
        <w:rStyle w:val="PageNumber"/>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F8F" w:rsidRDefault="00192F8F" w:rsidP="00200847">
    <w:pPr>
      <w:pStyle w:val="Header"/>
      <w:tabs>
        <w:tab w:val="center" w:pos="2520"/>
      </w:tabs>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0"/>
      <w:numFmt w:val="lowerLetter"/>
      <w:lvlText w:val="%1)"/>
      <w:lvlJc w:val="left"/>
      <w:pPr>
        <w:tabs>
          <w:tab w:val="num" w:pos="360"/>
        </w:tabs>
        <w:ind w:left="360" w:hanging="360"/>
      </w:pPr>
    </w:lvl>
  </w:abstractNum>
  <w:abstractNum w:abstractNumId="1">
    <w:nsid w:val="00000004"/>
    <w:multiLevelType w:val="singleLevel"/>
    <w:tmpl w:val="00000004"/>
    <w:name w:val="WW8Num7"/>
    <w:lvl w:ilvl="0">
      <w:start w:val="1"/>
      <w:numFmt w:val="bullet"/>
      <w:lvlText w:val=""/>
      <w:lvlJc w:val="left"/>
      <w:pPr>
        <w:tabs>
          <w:tab w:val="num" w:pos="1440"/>
        </w:tabs>
        <w:ind w:left="1440" w:hanging="360"/>
      </w:pPr>
      <w:rPr>
        <w:rFonts w:ascii="Symbol" w:hAnsi="Symbol"/>
      </w:rPr>
    </w:lvl>
  </w:abstractNum>
  <w:abstractNum w:abstractNumId="2">
    <w:nsid w:val="00000006"/>
    <w:multiLevelType w:val="singleLevel"/>
    <w:tmpl w:val="00000006"/>
    <w:name w:val="WW8Num30"/>
    <w:lvl w:ilvl="0">
      <w:start w:val="1"/>
      <w:numFmt w:val="decimal"/>
      <w:lvlText w:val="%1."/>
      <w:lvlJc w:val="left"/>
      <w:pPr>
        <w:tabs>
          <w:tab w:val="num" w:pos="720"/>
        </w:tabs>
        <w:ind w:left="720" w:hanging="360"/>
      </w:pPr>
    </w:lvl>
  </w:abstractNum>
  <w:abstractNum w:abstractNumId="3">
    <w:nsid w:val="00000011"/>
    <w:multiLevelType w:val="multilevel"/>
    <w:tmpl w:val="00000011"/>
    <w:name w:val="WW8Num1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
    <w:nsid w:val="007B292E"/>
    <w:multiLevelType w:val="hybridMultilevel"/>
    <w:tmpl w:val="1A2EC91E"/>
    <w:lvl w:ilvl="0" w:tplc="04270001">
      <w:start w:val="1"/>
      <w:numFmt w:val="bullet"/>
      <w:lvlText w:val=""/>
      <w:lvlJc w:val="left"/>
      <w:pPr>
        <w:ind w:left="1350" w:hanging="360"/>
      </w:pPr>
      <w:rPr>
        <w:rFonts w:ascii="Symbol" w:hAnsi="Symbol" w:hint="default"/>
      </w:rPr>
    </w:lvl>
    <w:lvl w:ilvl="1" w:tplc="04270003" w:tentative="1">
      <w:start w:val="1"/>
      <w:numFmt w:val="bullet"/>
      <w:lvlText w:val="o"/>
      <w:lvlJc w:val="left"/>
      <w:pPr>
        <w:ind w:left="2070" w:hanging="360"/>
      </w:pPr>
      <w:rPr>
        <w:rFonts w:ascii="Courier New" w:hAnsi="Courier New" w:cs="Courier New" w:hint="default"/>
      </w:rPr>
    </w:lvl>
    <w:lvl w:ilvl="2" w:tplc="04270005" w:tentative="1">
      <w:start w:val="1"/>
      <w:numFmt w:val="bullet"/>
      <w:lvlText w:val=""/>
      <w:lvlJc w:val="left"/>
      <w:pPr>
        <w:ind w:left="2790" w:hanging="360"/>
      </w:pPr>
      <w:rPr>
        <w:rFonts w:ascii="Wingdings" w:hAnsi="Wingdings" w:hint="default"/>
      </w:rPr>
    </w:lvl>
    <w:lvl w:ilvl="3" w:tplc="04270001" w:tentative="1">
      <w:start w:val="1"/>
      <w:numFmt w:val="bullet"/>
      <w:lvlText w:val=""/>
      <w:lvlJc w:val="left"/>
      <w:pPr>
        <w:ind w:left="3510" w:hanging="360"/>
      </w:pPr>
      <w:rPr>
        <w:rFonts w:ascii="Symbol" w:hAnsi="Symbol" w:hint="default"/>
      </w:rPr>
    </w:lvl>
    <w:lvl w:ilvl="4" w:tplc="04270003" w:tentative="1">
      <w:start w:val="1"/>
      <w:numFmt w:val="bullet"/>
      <w:lvlText w:val="o"/>
      <w:lvlJc w:val="left"/>
      <w:pPr>
        <w:ind w:left="4230" w:hanging="360"/>
      </w:pPr>
      <w:rPr>
        <w:rFonts w:ascii="Courier New" w:hAnsi="Courier New" w:cs="Courier New" w:hint="default"/>
      </w:rPr>
    </w:lvl>
    <w:lvl w:ilvl="5" w:tplc="04270005" w:tentative="1">
      <w:start w:val="1"/>
      <w:numFmt w:val="bullet"/>
      <w:lvlText w:val=""/>
      <w:lvlJc w:val="left"/>
      <w:pPr>
        <w:ind w:left="4950" w:hanging="360"/>
      </w:pPr>
      <w:rPr>
        <w:rFonts w:ascii="Wingdings" w:hAnsi="Wingdings" w:hint="default"/>
      </w:rPr>
    </w:lvl>
    <w:lvl w:ilvl="6" w:tplc="04270001" w:tentative="1">
      <w:start w:val="1"/>
      <w:numFmt w:val="bullet"/>
      <w:lvlText w:val=""/>
      <w:lvlJc w:val="left"/>
      <w:pPr>
        <w:ind w:left="5670" w:hanging="360"/>
      </w:pPr>
      <w:rPr>
        <w:rFonts w:ascii="Symbol" w:hAnsi="Symbol" w:hint="default"/>
      </w:rPr>
    </w:lvl>
    <w:lvl w:ilvl="7" w:tplc="04270003" w:tentative="1">
      <w:start w:val="1"/>
      <w:numFmt w:val="bullet"/>
      <w:lvlText w:val="o"/>
      <w:lvlJc w:val="left"/>
      <w:pPr>
        <w:ind w:left="6390" w:hanging="360"/>
      </w:pPr>
      <w:rPr>
        <w:rFonts w:ascii="Courier New" w:hAnsi="Courier New" w:cs="Courier New" w:hint="default"/>
      </w:rPr>
    </w:lvl>
    <w:lvl w:ilvl="8" w:tplc="04270005" w:tentative="1">
      <w:start w:val="1"/>
      <w:numFmt w:val="bullet"/>
      <w:lvlText w:val=""/>
      <w:lvlJc w:val="left"/>
      <w:pPr>
        <w:ind w:left="7110" w:hanging="360"/>
      </w:pPr>
      <w:rPr>
        <w:rFonts w:ascii="Wingdings" w:hAnsi="Wingdings" w:hint="default"/>
      </w:rPr>
    </w:lvl>
  </w:abstractNum>
  <w:abstractNum w:abstractNumId="5">
    <w:nsid w:val="030A5810"/>
    <w:multiLevelType w:val="hybridMultilevel"/>
    <w:tmpl w:val="2FD2F6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13ED3144"/>
    <w:multiLevelType w:val="hybridMultilevel"/>
    <w:tmpl w:val="788E60BC"/>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7">
    <w:nsid w:val="15A04614"/>
    <w:multiLevelType w:val="hybridMultilevel"/>
    <w:tmpl w:val="63DA23EA"/>
    <w:lvl w:ilvl="0" w:tplc="08C832BA">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15C01B48"/>
    <w:multiLevelType w:val="hybridMultilevel"/>
    <w:tmpl w:val="DACE8ABC"/>
    <w:lvl w:ilvl="0" w:tplc="B0380B60">
      <w:start w:val="1"/>
      <w:numFmt w:val="upperRoman"/>
      <w:lvlText w:val="%1."/>
      <w:lvlJc w:val="left"/>
      <w:pPr>
        <w:ind w:left="1800" w:hanging="72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9">
    <w:nsid w:val="293D4495"/>
    <w:multiLevelType w:val="hybridMultilevel"/>
    <w:tmpl w:val="2D28B5F0"/>
    <w:lvl w:ilvl="0" w:tplc="34286168">
      <w:start w:val="2016"/>
      <w:numFmt w:val="decimal"/>
      <w:lvlText w:val="%1"/>
      <w:lvlJc w:val="left"/>
      <w:pPr>
        <w:ind w:left="581" w:hanging="480"/>
      </w:pPr>
      <w:rPr>
        <w:rFonts w:hint="default"/>
      </w:rPr>
    </w:lvl>
    <w:lvl w:ilvl="1" w:tplc="04270019" w:tentative="1">
      <w:start w:val="1"/>
      <w:numFmt w:val="lowerLetter"/>
      <w:lvlText w:val="%2."/>
      <w:lvlJc w:val="left"/>
      <w:pPr>
        <w:ind w:left="1181" w:hanging="360"/>
      </w:pPr>
    </w:lvl>
    <w:lvl w:ilvl="2" w:tplc="0427001B" w:tentative="1">
      <w:start w:val="1"/>
      <w:numFmt w:val="lowerRoman"/>
      <w:lvlText w:val="%3."/>
      <w:lvlJc w:val="right"/>
      <w:pPr>
        <w:ind w:left="1901" w:hanging="180"/>
      </w:pPr>
    </w:lvl>
    <w:lvl w:ilvl="3" w:tplc="0427000F" w:tentative="1">
      <w:start w:val="1"/>
      <w:numFmt w:val="decimal"/>
      <w:lvlText w:val="%4."/>
      <w:lvlJc w:val="left"/>
      <w:pPr>
        <w:ind w:left="2621" w:hanging="360"/>
      </w:pPr>
    </w:lvl>
    <w:lvl w:ilvl="4" w:tplc="04270019" w:tentative="1">
      <w:start w:val="1"/>
      <w:numFmt w:val="lowerLetter"/>
      <w:lvlText w:val="%5."/>
      <w:lvlJc w:val="left"/>
      <w:pPr>
        <w:ind w:left="3341" w:hanging="360"/>
      </w:pPr>
    </w:lvl>
    <w:lvl w:ilvl="5" w:tplc="0427001B" w:tentative="1">
      <w:start w:val="1"/>
      <w:numFmt w:val="lowerRoman"/>
      <w:lvlText w:val="%6."/>
      <w:lvlJc w:val="right"/>
      <w:pPr>
        <w:ind w:left="4061" w:hanging="180"/>
      </w:pPr>
    </w:lvl>
    <w:lvl w:ilvl="6" w:tplc="0427000F" w:tentative="1">
      <w:start w:val="1"/>
      <w:numFmt w:val="decimal"/>
      <w:lvlText w:val="%7."/>
      <w:lvlJc w:val="left"/>
      <w:pPr>
        <w:ind w:left="4781" w:hanging="360"/>
      </w:pPr>
    </w:lvl>
    <w:lvl w:ilvl="7" w:tplc="04270019" w:tentative="1">
      <w:start w:val="1"/>
      <w:numFmt w:val="lowerLetter"/>
      <w:lvlText w:val="%8."/>
      <w:lvlJc w:val="left"/>
      <w:pPr>
        <w:ind w:left="5501" w:hanging="360"/>
      </w:pPr>
    </w:lvl>
    <w:lvl w:ilvl="8" w:tplc="0427001B" w:tentative="1">
      <w:start w:val="1"/>
      <w:numFmt w:val="lowerRoman"/>
      <w:lvlText w:val="%9."/>
      <w:lvlJc w:val="right"/>
      <w:pPr>
        <w:ind w:left="6221" w:hanging="180"/>
      </w:pPr>
    </w:lvl>
  </w:abstractNum>
  <w:abstractNum w:abstractNumId="10">
    <w:nsid w:val="2ADD136C"/>
    <w:multiLevelType w:val="hybridMultilevel"/>
    <w:tmpl w:val="F85438C2"/>
    <w:lvl w:ilvl="0" w:tplc="58DC7E7C">
      <w:start w:val="2016"/>
      <w:numFmt w:val="decimal"/>
      <w:lvlText w:val="%1"/>
      <w:lvlJc w:val="left"/>
      <w:pPr>
        <w:ind w:left="581" w:hanging="480"/>
      </w:pPr>
      <w:rPr>
        <w:rFonts w:hint="default"/>
      </w:rPr>
    </w:lvl>
    <w:lvl w:ilvl="1" w:tplc="04270019" w:tentative="1">
      <w:start w:val="1"/>
      <w:numFmt w:val="lowerLetter"/>
      <w:lvlText w:val="%2."/>
      <w:lvlJc w:val="left"/>
      <w:pPr>
        <w:ind w:left="1181" w:hanging="360"/>
      </w:pPr>
    </w:lvl>
    <w:lvl w:ilvl="2" w:tplc="0427001B" w:tentative="1">
      <w:start w:val="1"/>
      <w:numFmt w:val="lowerRoman"/>
      <w:lvlText w:val="%3."/>
      <w:lvlJc w:val="right"/>
      <w:pPr>
        <w:ind w:left="1901" w:hanging="180"/>
      </w:pPr>
    </w:lvl>
    <w:lvl w:ilvl="3" w:tplc="0427000F" w:tentative="1">
      <w:start w:val="1"/>
      <w:numFmt w:val="decimal"/>
      <w:lvlText w:val="%4."/>
      <w:lvlJc w:val="left"/>
      <w:pPr>
        <w:ind w:left="2621" w:hanging="360"/>
      </w:pPr>
    </w:lvl>
    <w:lvl w:ilvl="4" w:tplc="04270019" w:tentative="1">
      <w:start w:val="1"/>
      <w:numFmt w:val="lowerLetter"/>
      <w:lvlText w:val="%5."/>
      <w:lvlJc w:val="left"/>
      <w:pPr>
        <w:ind w:left="3341" w:hanging="360"/>
      </w:pPr>
    </w:lvl>
    <w:lvl w:ilvl="5" w:tplc="0427001B" w:tentative="1">
      <w:start w:val="1"/>
      <w:numFmt w:val="lowerRoman"/>
      <w:lvlText w:val="%6."/>
      <w:lvlJc w:val="right"/>
      <w:pPr>
        <w:ind w:left="4061" w:hanging="180"/>
      </w:pPr>
    </w:lvl>
    <w:lvl w:ilvl="6" w:tplc="0427000F" w:tentative="1">
      <w:start w:val="1"/>
      <w:numFmt w:val="decimal"/>
      <w:lvlText w:val="%7."/>
      <w:lvlJc w:val="left"/>
      <w:pPr>
        <w:ind w:left="4781" w:hanging="360"/>
      </w:pPr>
    </w:lvl>
    <w:lvl w:ilvl="7" w:tplc="04270019" w:tentative="1">
      <w:start w:val="1"/>
      <w:numFmt w:val="lowerLetter"/>
      <w:lvlText w:val="%8."/>
      <w:lvlJc w:val="left"/>
      <w:pPr>
        <w:ind w:left="5501" w:hanging="360"/>
      </w:pPr>
    </w:lvl>
    <w:lvl w:ilvl="8" w:tplc="0427001B" w:tentative="1">
      <w:start w:val="1"/>
      <w:numFmt w:val="lowerRoman"/>
      <w:lvlText w:val="%9."/>
      <w:lvlJc w:val="right"/>
      <w:pPr>
        <w:ind w:left="6221" w:hanging="180"/>
      </w:pPr>
    </w:lvl>
  </w:abstractNum>
  <w:abstractNum w:abstractNumId="11">
    <w:nsid w:val="2EA40004"/>
    <w:multiLevelType w:val="hybridMultilevel"/>
    <w:tmpl w:val="3FB2072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2">
    <w:nsid w:val="40D449D6"/>
    <w:multiLevelType w:val="hybridMultilevel"/>
    <w:tmpl w:val="9148FB4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3">
    <w:nsid w:val="4D9167DA"/>
    <w:multiLevelType w:val="hybridMultilevel"/>
    <w:tmpl w:val="DC146434"/>
    <w:lvl w:ilvl="0" w:tplc="29D43634">
      <w:start w:val="1"/>
      <w:numFmt w:val="upperRoman"/>
      <w:lvlText w:val="%1."/>
      <w:lvlJc w:val="left"/>
      <w:pPr>
        <w:ind w:left="2520" w:hanging="720"/>
      </w:pPr>
      <w:rPr>
        <w:rFonts w:hint="default"/>
      </w:r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14">
    <w:nsid w:val="5B674D56"/>
    <w:multiLevelType w:val="hybridMultilevel"/>
    <w:tmpl w:val="1F4C032A"/>
    <w:lvl w:ilvl="0" w:tplc="04270001">
      <w:start w:val="1"/>
      <w:numFmt w:val="bullet"/>
      <w:lvlText w:val=""/>
      <w:lvlJc w:val="left"/>
      <w:pPr>
        <w:ind w:left="821" w:hanging="360"/>
      </w:pPr>
      <w:rPr>
        <w:rFonts w:ascii="Symbol" w:hAnsi="Symbol" w:hint="default"/>
      </w:rPr>
    </w:lvl>
    <w:lvl w:ilvl="1" w:tplc="04270003" w:tentative="1">
      <w:start w:val="1"/>
      <w:numFmt w:val="bullet"/>
      <w:lvlText w:val="o"/>
      <w:lvlJc w:val="left"/>
      <w:pPr>
        <w:ind w:left="1541" w:hanging="360"/>
      </w:pPr>
      <w:rPr>
        <w:rFonts w:ascii="Courier New" w:hAnsi="Courier New" w:cs="Courier New" w:hint="default"/>
      </w:rPr>
    </w:lvl>
    <w:lvl w:ilvl="2" w:tplc="04270005" w:tentative="1">
      <w:start w:val="1"/>
      <w:numFmt w:val="bullet"/>
      <w:lvlText w:val=""/>
      <w:lvlJc w:val="left"/>
      <w:pPr>
        <w:ind w:left="2261" w:hanging="360"/>
      </w:pPr>
      <w:rPr>
        <w:rFonts w:ascii="Wingdings" w:hAnsi="Wingdings" w:hint="default"/>
      </w:rPr>
    </w:lvl>
    <w:lvl w:ilvl="3" w:tplc="04270001" w:tentative="1">
      <w:start w:val="1"/>
      <w:numFmt w:val="bullet"/>
      <w:lvlText w:val=""/>
      <w:lvlJc w:val="left"/>
      <w:pPr>
        <w:ind w:left="2981" w:hanging="360"/>
      </w:pPr>
      <w:rPr>
        <w:rFonts w:ascii="Symbol" w:hAnsi="Symbol" w:hint="default"/>
      </w:rPr>
    </w:lvl>
    <w:lvl w:ilvl="4" w:tplc="04270003" w:tentative="1">
      <w:start w:val="1"/>
      <w:numFmt w:val="bullet"/>
      <w:lvlText w:val="o"/>
      <w:lvlJc w:val="left"/>
      <w:pPr>
        <w:ind w:left="3701" w:hanging="360"/>
      </w:pPr>
      <w:rPr>
        <w:rFonts w:ascii="Courier New" w:hAnsi="Courier New" w:cs="Courier New" w:hint="default"/>
      </w:rPr>
    </w:lvl>
    <w:lvl w:ilvl="5" w:tplc="04270005" w:tentative="1">
      <w:start w:val="1"/>
      <w:numFmt w:val="bullet"/>
      <w:lvlText w:val=""/>
      <w:lvlJc w:val="left"/>
      <w:pPr>
        <w:ind w:left="4421" w:hanging="360"/>
      </w:pPr>
      <w:rPr>
        <w:rFonts w:ascii="Wingdings" w:hAnsi="Wingdings" w:hint="default"/>
      </w:rPr>
    </w:lvl>
    <w:lvl w:ilvl="6" w:tplc="04270001" w:tentative="1">
      <w:start w:val="1"/>
      <w:numFmt w:val="bullet"/>
      <w:lvlText w:val=""/>
      <w:lvlJc w:val="left"/>
      <w:pPr>
        <w:ind w:left="5141" w:hanging="360"/>
      </w:pPr>
      <w:rPr>
        <w:rFonts w:ascii="Symbol" w:hAnsi="Symbol" w:hint="default"/>
      </w:rPr>
    </w:lvl>
    <w:lvl w:ilvl="7" w:tplc="04270003" w:tentative="1">
      <w:start w:val="1"/>
      <w:numFmt w:val="bullet"/>
      <w:lvlText w:val="o"/>
      <w:lvlJc w:val="left"/>
      <w:pPr>
        <w:ind w:left="5861" w:hanging="360"/>
      </w:pPr>
      <w:rPr>
        <w:rFonts w:ascii="Courier New" w:hAnsi="Courier New" w:cs="Courier New" w:hint="default"/>
      </w:rPr>
    </w:lvl>
    <w:lvl w:ilvl="8" w:tplc="04270005" w:tentative="1">
      <w:start w:val="1"/>
      <w:numFmt w:val="bullet"/>
      <w:lvlText w:val=""/>
      <w:lvlJc w:val="left"/>
      <w:pPr>
        <w:ind w:left="6581" w:hanging="360"/>
      </w:pPr>
      <w:rPr>
        <w:rFonts w:ascii="Wingdings" w:hAnsi="Wingdings" w:hint="default"/>
      </w:rPr>
    </w:lvl>
  </w:abstractNum>
  <w:abstractNum w:abstractNumId="15">
    <w:nsid w:val="5BBE4A64"/>
    <w:multiLevelType w:val="hybridMultilevel"/>
    <w:tmpl w:val="579C7128"/>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6">
    <w:nsid w:val="63950999"/>
    <w:multiLevelType w:val="hybridMultilevel"/>
    <w:tmpl w:val="B73892D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7">
    <w:nsid w:val="63A16B74"/>
    <w:multiLevelType w:val="hybridMultilevel"/>
    <w:tmpl w:val="37263A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672541C0"/>
    <w:multiLevelType w:val="hybridMultilevel"/>
    <w:tmpl w:val="048239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nsid w:val="6F1954E6"/>
    <w:multiLevelType w:val="hybridMultilevel"/>
    <w:tmpl w:val="968271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7637781A"/>
    <w:multiLevelType w:val="hybridMultilevel"/>
    <w:tmpl w:val="F1642B3E"/>
    <w:lvl w:ilvl="0" w:tplc="04270001">
      <w:start w:val="1"/>
      <w:numFmt w:val="bullet"/>
      <w:lvlText w:val=""/>
      <w:lvlJc w:val="left"/>
      <w:pPr>
        <w:ind w:left="1032" w:hanging="360"/>
      </w:pPr>
      <w:rPr>
        <w:rFonts w:ascii="Symbol" w:hAnsi="Symbol" w:hint="default"/>
      </w:rPr>
    </w:lvl>
    <w:lvl w:ilvl="1" w:tplc="04270003" w:tentative="1">
      <w:start w:val="1"/>
      <w:numFmt w:val="bullet"/>
      <w:lvlText w:val="o"/>
      <w:lvlJc w:val="left"/>
      <w:pPr>
        <w:ind w:left="1752" w:hanging="360"/>
      </w:pPr>
      <w:rPr>
        <w:rFonts w:ascii="Courier New" w:hAnsi="Courier New" w:cs="Courier New" w:hint="default"/>
      </w:rPr>
    </w:lvl>
    <w:lvl w:ilvl="2" w:tplc="04270005" w:tentative="1">
      <w:start w:val="1"/>
      <w:numFmt w:val="bullet"/>
      <w:lvlText w:val=""/>
      <w:lvlJc w:val="left"/>
      <w:pPr>
        <w:ind w:left="2472" w:hanging="360"/>
      </w:pPr>
      <w:rPr>
        <w:rFonts w:ascii="Wingdings" w:hAnsi="Wingdings" w:hint="default"/>
      </w:rPr>
    </w:lvl>
    <w:lvl w:ilvl="3" w:tplc="04270001" w:tentative="1">
      <w:start w:val="1"/>
      <w:numFmt w:val="bullet"/>
      <w:lvlText w:val=""/>
      <w:lvlJc w:val="left"/>
      <w:pPr>
        <w:ind w:left="3192" w:hanging="360"/>
      </w:pPr>
      <w:rPr>
        <w:rFonts w:ascii="Symbol" w:hAnsi="Symbol" w:hint="default"/>
      </w:rPr>
    </w:lvl>
    <w:lvl w:ilvl="4" w:tplc="04270003" w:tentative="1">
      <w:start w:val="1"/>
      <w:numFmt w:val="bullet"/>
      <w:lvlText w:val="o"/>
      <w:lvlJc w:val="left"/>
      <w:pPr>
        <w:ind w:left="3912" w:hanging="360"/>
      </w:pPr>
      <w:rPr>
        <w:rFonts w:ascii="Courier New" w:hAnsi="Courier New" w:cs="Courier New" w:hint="default"/>
      </w:rPr>
    </w:lvl>
    <w:lvl w:ilvl="5" w:tplc="04270005" w:tentative="1">
      <w:start w:val="1"/>
      <w:numFmt w:val="bullet"/>
      <w:lvlText w:val=""/>
      <w:lvlJc w:val="left"/>
      <w:pPr>
        <w:ind w:left="4632" w:hanging="360"/>
      </w:pPr>
      <w:rPr>
        <w:rFonts w:ascii="Wingdings" w:hAnsi="Wingdings" w:hint="default"/>
      </w:rPr>
    </w:lvl>
    <w:lvl w:ilvl="6" w:tplc="04270001" w:tentative="1">
      <w:start w:val="1"/>
      <w:numFmt w:val="bullet"/>
      <w:lvlText w:val=""/>
      <w:lvlJc w:val="left"/>
      <w:pPr>
        <w:ind w:left="5352" w:hanging="360"/>
      </w:pPr>
      <w:rPr>
        <w:rFonts w:ascii="Symbol" w:hAnsi="Symbol" w:hint="default"/>
      </w:rPr>
    </w:lvl>
    <w:lvl w:ilvl="7" w:tplc="04270003" w:tentative="1">
      <w:start w:val="1"/>
      <w:numFmt w:val="bullet"/>
      <w:lvlText w:val="o"/>
      <w:lvlJc w:val="left"/>
      <w:pPr>
        <w:ind w:left="6072" w:hanging="360"/>
      </w:pPr>
      <w:rPr>
        <w:rFonts w:ascii="Courier New" w:hAnsi="Courier New" w:cs="Courier New" w:hint="default"/>
      </w:rPr>
    </w:lvl>
    <w:lvl w:ilvl="8" w:tplc="04270005" w:tentative="1">
      <w:start w:val="1"/>
      <w:numFmt w:val="bullet"/>
      <w:lvlText w:val=""/>
      <w:lvlJc w:val="left"/>
      <w:pPr>
        <w:ind w:left="6792" w:hanging="360"/>
      </w:pPr>
      <w:rPr>
        <w:rFonts w:ascii="Wingdings" w:hAnsi="Wingdings" w:hint="default"/>
      </w:rPr>
    </w:lvl>
  </w:abstractNum>
  <w:abstractNum w:abstractNumId="21">
    <w:nsid w:val="7DF506C6"/>
    <w:multiLevelType w:val="hybridMultilevel"/>
    <w:tmpl w:val="F8FC8B0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12"/>
  </w:num>
  <w:num w:numId="4">
    <w:abstractNumId w:val="13"/>
  </w:num>
  <w:num w:numId="5">
    <w:abstractNumId w:val="6"/>
  </w:num>
  <w:num w:numId="6">
    <w:abstractNumId w:val="20"/>
  </w:num>
  <w:num w:numId="7">
    <w:abstractNumId w:val="4"/>
  </w:num>
  <w:num w:numId="8">
    <w:abstractNumId w:val="21"/>
  </w:num>
  <w:num w:numId="9">
    <w:abstractNumId w:val="19"/>
  </w:num>
  <w:num w:numId="10">
    <w:abstractNumId w:val="5"/>
  </w:num>
  <w:num w:numId="11">
    <w:abstractNumId w:val="11"/>
  </w:num>
  <w:num w:numId="12">
    <w:abstractNumId w:val="16"/>
  </w:num>
  <w:num w:numId="13">
    <w:abstractNumId w:val="15"/>
  </w:num>
  <w:num w:numId="14">
    <w:abstractNumId w:val="10"/>
  </w:num>
  <w:num w:numId="15">
    <w:abstractNumId w:val="7"/>
  </w:num>
  <w:num w:numId="16">
    <w:abstractNumId w:val="9"/>
  </w:num>
  <w:num w:numId="17">
    <w:abstractNumId w:val="8"/>
  </w:num>
  <w:num w:numId="18">
    <w:abstractNumId w:val="14"/>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20"/>
  <w:hyphenationZone w:val="396"/>
  <w:drawingGridHorizontalSpacing w:val="120"/>
  <w:displayHorizontalDrawingGridEvery w:val="2"/>
  <w:characterSpacingControl w:val="doNotCompress"/>
  <w:footnotePr>
    <w:footnote w:id="-1"/>
    <w:footnote w:id="0"/>
  </w:footnotePr>
  <w:endnotePr>
    <w:endnote w:id="-1"/>
    <w:endnote w:id="0"/>
  </w:endnotePr>
  <w:compat/>
  <w:rsids>
    <w:rsidRoot w:val="008866EE"/>
    <w:rsid w:val="0000089A"/>
    <w:rsid w:val="00002896"/>
    <w:rsid w:val="00002E26"/>
    <w:rsid w:val="000032DF"/>
    <w:rsid w:val="00003320"/>
    <w:rsid w:val="00003A28"/>
    <w:rsid w:val="00003A91"/>
    <w:rsid w:val="00005770"/>
    <w:rsid w:val="00005FA1"/>
    <w:rsid w:val="00005FFC"/>
    <w:rsid w:val="000062C7"/>
    <w:rsid w:val="0000645E"/>
    <w:rsid w:val="00006942"/>
    <w:rsid w:val="00010822"/>
    <w:rsid w:val="00010C91"/>
    <w:rsid w:val="00011350"/>
    <w:rsid w:val="000117CA"/>
    <w:rsid w:val="000128CB"/>
    <w:rsid w:val="00014056"/>
    <w:rsid w:val="0001457A"/>
    <w:rsid w:val="00014D12"/>
    <w:rsid w:val="00014DB6"/>
    <w:rsid w:val="000156E7"/>
    <w:rsid w:val="00016366"/>
    <w:rsid w:val="00016B8F"/>
    <w:rsid w:val="000174E6"/>
    <w:rsid w:val="00017F40"/>
    <w:rsid w:val="00021357"/>
    <w:rsid w:val="0002163A"/>
    <w:rsid w:val="00022D86"/>
    <w:rsid w:val="000239D7"/>
    <w:rsid w:val="00023F41"/>
    <w:rsid w:val="00025DD4"/>
    <w:rsid w:val="00026A8E"/>
    <w:rsid w:val="00026C7A"/>
    <w:rsid w:val="0002789E"/>
    <w:rsid w:val="00027A2E"/>
    <w:rsid w:val="00030969"/>
    <w:rsid w:val="00031200"/>
    <w:rsid w:val="0003265C"/>
    <w:rsid w:val="00033E58"/>
    <w:rsid w:val="00034C9B"/>
    <w:rsid w:val="000350A3"/>
    <w:rsid w:val="0003526F"/>
    <w:rsid w:val="00035355"/>
    <w:rsid w:val="000365DB"/>
    <w:rsid w:val="00036D48"/>
    <w:rsid w:val="00036FF0"/>
    <w:rsid w:val="000403A7"/>
    <w:rsid w:val="00040514"/>
    <w:rsid w:val="00040A15"/>
    <w:rsid w:val="00040FA9"/>
    <w:rsid w:val="00041CAD"/>
    <w:rsid w:val="0004209A"/>
    <w:rsid w:val="000420AC"/>
    <w:rsid w:val="0004252E"/>
    <w:rsid w:val="00043474"/>
    <w:rsid w:val="000437E0"/>
    <w:rsid w:val="00044058"/>
    <w:rsid w:val="000449F1"/>
    <w:rsid w:val="000456C4"/>
    <w:rsid w:val="00045BAC"/>
    <w:rsid w:val="000460E4"/>
    <w:rsid w:val="00046554"/>
    <w:rsid w:val="00046C70"/>
    <w:rsid w:val="000473D3"/>
    <w:rsid w:val="00047A4B"/>
    <w:rsid w:val="00047E68"/>
    <w:rsid w:val="000507CD"/>
    <w:rsid w:val="0005158A"/>
    <w:rsid w:val="00052FC5"/>
    <w:rsid w:val="0005358B"/>
    <w:rsid w:val="00053723"/>
    <w:rsid w:val="00053DA2"/>
    <w:rsid w:val="00053EE7"/>
    <w:rsid w:val="000566A0"/>
    <w:rsid w:val="00056886"/>
    <w:rsid w:val="0005722E"/>
    <w:rsid w:val="0005788A"/>
    <w:rsid w:val="00057A09"/>
    <w:rsid w:val="00060360"/>
    <w:rsid w:val="000608BF"/>
    <w:rsid w:val="00060ACB"/>
    <w:rsid w:val="00061AC7"/>
    <w:rsid w:val="000622F4"/>
    <w:rsid w:val="0006298E"/>
    <w:rsid w:val="00063CEB"/>
    <w:rsid w:val="00064176"/>
    <w:rsid w:val="000649A1"/>
    <w:rsid w:val="00064B22"/>
    <w:rsid w:val="00064F6B"/>
    <w:rsid w:val="00065484"/>
    <w:rsid w:val="000705DE"/>
    <w:rsid w:val="00070721"/>
    <w:rsid w:val="0007078E"/>
    <w:rsid w:val="0007182D"/>
    <w:rsid w:val="00072850"/>
    <w:rsid w:val="00072C18"/>
    <w:rsid w:val="00073271"/>
    <w:rsid w:val="00073E7C"/>
    <w:rsid w:val="00074445"/>
    <w:rsid w:val="00074BD8"/>
    <w:rsid w:val="00075C7B"/>
    <w:rsid w:val="000764BA"/>
    <w:rsid w:val="00077AA2"/>
    <w:rsid w:val="000816C3"/>
    <w:rsid w:val="00081BA6"/>
    <w:rsid w:val="00081D56"/>
    <w:rsid w:val="0008289B"/>
    <w:rsid w:val="00083E80"/>
    <w:rsid w:val="00083EAE"/>
    <w:rsid w:val="00085665"/>
    <w:rsid w:val="00085C7C"/>
    <w:rsid w:val="000860E6"/>
    <w:rsid w:val="0009153E"/>
    <w:rsid w:val="00091AB8"/>
    <w:rsid w:val="00091EC3"/>
    <w:rsid w:val="0009314A"/>
    <w:rsid w:val="000931D5"/>
    <w:rsid w:val="0009459C"/>
    <w:rsid w:val="00094691"/>
    <w:rsid w:val="0009519D"/>
    <w:rsid w:val="00096390"/>
    <w:rsid w:val="000968B4"/>
    <w:rsid w:val="00096B13"/>
    <w:rsid w:val="00096F5A"/>
    <w:rsid w:val="00097A90"/>
    <w:rsid w:val="000A056E"/>
    <w:rsid w:val="000A072D"/>
    <w:rsid w:val="000A0AC2"/>
    <w:rsid w:val="000A0F8D"/>
    <w:rsid w:val="000A19DA"/>
    <w:rsid w:val="000A1B13"/>
    <w:rsid w:val="000A32B6"/>
    <w:rsid w:val="000A3512"/>
    <w:rsid w:val="000A3729"/>
    <w:rsid w:val="000A530F"/>
    <w:rsid w:val="000A5A90"/>
    <w:rsid w:val="000A5EE7"/>
    <w:rsid w:val="000A61C9"/>
    <w:rsid w:val="000A6490"/>
    <w:rsid w:val="000B043E"/>
    <w:rsid w:val="000B0E82"/>
    <w:rsid w:val="000B1D04"/>
    <w:rsid w:val="000B1E01"/>
    <w:rsid w:val="000B594E"/>
    <w:rsid w:val="000B5FEF"/>
    <w:rsid w:val="000B62BF"/>
    <w:rsid w:val="000B68D1"/>
    <w:rsid w:val="000B6C5A"/>
    <w:rsid w:val="000B6E17"/>
    <w:rsid w:val="000B7541"/>
    <w:rsid w:val="000B7926"/>
    <w:rsid w:val="000C0096"/>
    <w:rsid w:val="000C00E3"/>
    <w:rsid w:val="000C02D1"/>
    <w:rsid w:val="000C0859"/>
    <w:rsid w:val="000C0B12"/>
    <w:rsid w:val="000C0F4D"/>
    <w:rsid w:val="000C1DAF"/>
    <w:rsid w:val="000C2A20"/>
    <w:rsid w:val="000C2AB4"/>
    <w:rsid w:val="000C3CF3"/>
    <w:rsid w:val="000C45C7"/>
    <w:rsid w:val="000C48C9"/>
    <w:rsid w:val="000C4DB4"/>
    <w:rsid w:val="000C6CD2"/>
    <w:rsid w:val="000C758F"/>
    <w:rsid w:val="000C7B0D"/>
    <w:rsid w:val="000C7F77"/>
    <w:rsid w:val="000D021E"/>
    <w:rsid w:val="000D0470"/>
    <w:rsid w:val="000D051E"/>
    <w:rsid w:val="000D2BB1"/>
    <w:rsid w:val="000D2CFB"/>
    <w:rsid w:val="000D34FB"/>
    <w:rsid w:val="000D3B13"/>
    <w:rsid w:val="000D523D"/>
    <w:rsid w:val="000D5B4A"/>
    <w:rsid w:val="000D647B"/>
    <w:rsid w:val="000D6583"/>
    <w:rsid w:val="000D67D0"/>
    <w:rsid w:val="000D6AD8"/>
    <w:rsid w:val="000D717B"/>
    <w:rsid w:val="000E05F7"/>
    <w:rsid w:val="000E05FF"/>
    <w:rsid w:val="000E1E4B"/>
    <w:rsid w:val="000E2184"/>
    <w:rsid w:val="000E23D3"/>
    <w:rsid w:val="000E2FA8"/>
    <w:rsid w:val="000E57C7"/>
    <w:rsid w:val="000E5BDD"/>
    <w:rsid w:val="000E6F1A"/>
    <w:rsid w:val="000E7CD0"/>
    <w:rsid w:val="000F04F1"/>
    <w:rsid w:val="000F0604"/>
    <w:rsid w:val="000F0E92"/>
    <w:rsid w:val="000F2C99"/>
    <w:rsid w:val="000F2F45"/>
    <w:rsid w:val="000F4993"/>
    <w:rsid w:val="000F52E8"/>
    <w:rsid w:val="000F5A8A"/>
    <w:rsid w:val="00100223"/>
    <w:rsid w:val="0010123D"/>
    <w:rsid w:val="001013C6"/>
    <w:rsid w:val="0010153C"/>
    <w:rsid w:val="001018C7"/>
    <w:rsid w:val="001019C3"/>
    <w:rsid w:val="001029C7"/>
    <w:rsid w:val="00102A82"/>
    <w:rsid w:val="00102AB7"/>
    <w:rsid w:val="0010301B"/>
    <w:rsid w:val="001061F4"/>
    <w:rsid w:val="0010682A"/>
    <w:rsid w:val="00106C9B"/>
    <w:rsid w:val="00107AEE"/>
    <w:rsid w:val="0011036A"/>
    <w:rsid w:val="0011038D"/>
    <w:rsid w:val="00110ED2"/>
    <w:rsid w:val="00111250"/>
    <w:rsid w:val="00112E84"/>
    <w:rsid w:val="0011409B"/>
    <w:rsid w:val="0011441F"/>
    <w:rsid w:val="001147CE"/>
    <w:rsid w:val="001159F2"/>
    <w:rsid w:val="00120CAA"/>
    <w:rsid w:val="00120CD5"/>
    <w:rsid w:val="0012199F"/>
    <w:rsid w:val="00123809"/>
    <w:rsid w:val="00123EAC"/>
    <w:rsid w:val="001258FD"/>
    <w:rsid w:val="00127EE7"/>
    <w:rsid w:val="001305AD"/>
    <w:rsid w:val="0013153E"/>
    <w:rsid w:val="00132173"/>
    <w:rsid w:val="001345B5"/>
    <w:rsid w:val="00134D65"/>
    <w:rsid w:val="001378CF"/>
    <w:rsid w:val="00137BCB"/>
    <w:rsid w:val="00140A88"/>
    <w:rsid w:val="0014150A"/>
    <w:rsid w:val="0014170B"/>
    <w:rsid w:val="00143C55"/>
    <w:rsid w:val="00144086"/>
    <w:rsid w:val="0014429B"/>
    <w:rsid w:val="00144CE8"/>
    <w:rsid w:val="00144FF5"/>
    <w:rsid w:val="00146307"/>
    <w:rsid w:val="00146D5D"/>
    <w:rsid w:val="00147115"/>
    <w:rsid w:val="00147334"/>
    <w:rsid w:val="0015142B"/>
    <w:rsid w:val="001518AD"/>
    <w:rsid w:val="00153477"/>
    <w:rsid w:val="00153794"/>
    <w:rsid w:val="00153920"/>
    <w:rsid w:val="00154D53"/>
    <w:rsid w:val="00160189"/>
    <w:rsid w:val="00160DA5"/>
    <w:rsid w:val="00161ACC"/>
    <w:rsid w:val="00161D3E"/>
    <w:rsid w:val="0016306F"/>
    <w:rsid w:val="00163409"/>
    <w:rsid w:val="001643A4"/>
    <w:rsid w:val="001644A4"/>
    <w:rsid w:val="00165BEC"/>
    <w:rsid w:val="00166812"/>
    <w:rsid w:val="00166A02"/>
    <w:rsid w:val="00166F27"/>
    <w:rsid w:val="00166F3F"/>
    <w:rsid w:val="00171C14"/>
    <w:rsid w:val="00173B5B"/>
    <w:rsid w:val="001743C8"/>
    <w:rsid w:val="001748CD"/>
    <w:rsid w:val="00174C97"/>
    <w:rsid w:val="00174F73"/>
    <w:rsid w:val="00175882"/>
    <w:rsid w:val="00175B2D"/>
    <w:rsid w:val="00175C46"/>
    <w:rsid w:val="00176CD2"/>
    <w:rsid w:val="00177B28"/>
    <w:rsid w:val="00180401"/>
    <w:rsid w:val="0018065D"/>
    <w:rsid w:val="00180669"/>
    <w:rsid w:val="0018140B"/>
    <w:rsid w:val="00182E41"/>
    <w:rsid w:val="0018350F"/>
    <w:rsid w:val="0018389C"/>
    <w:rsid w:val="00183D41"/>
    <w:rsid w:val="00183FEE"/>
    <w:rsid w:val="00186FC2"/>
    <w:rsid w:val="0018723A"/>
    <w:rsid w:val="00187ADF"/>
    <w:rsid w:val="0019126D"/>
    <w:rsid w:val="00192C2F"/>
    <w:rsid w:val="00192F8F"/>
    <w:rsid w:val="0019341C"/>
    <w:rsid w:val="00194E61"/>
    <w:rsid w:val="00194F1A"/>
    <w:rsid w:val="001951FB"/>
    <w:rsid w:val="00197326"/>
    <w:rsid w:val="00197D9B"/>
    <w:rsid w:val="00197F02"/>
    <w:rsid w:val="001A0064"/>
    <w:rsid w:val="001A0166"/>
    <w:rsid w:val="001A03A4"/>
    <w:rsid w:val="001A0693"/>
    <w:rsid w:val="001A0731"/>
    <w:rsid w:val="001A115F"/>
    <w:rsid w:val="001A187D"/>
    <w:rsid w:val="001A2594"/>
    <w:rsid w:val="001A2A21"/>
    <w:rsid w:val="001A2A9C"/>
    <w:rsid w:val="001A427C"/>
    <w:rsid w:val="001A49D8"/>
    <w:rsid w:val="001A58E5"/>
    <w:rsid w:val="001A5C2F"/>
    <w:rsid w:val="001A7188"/>
    <w:rsid w:val="001A74E5"/>
    <w:rsid w:val="001B03B6"/>
    <w:rsid w:val="001B08C5"/>
    <w:rsid w:val="001B0A55"/>
    <w:rsid w:val="001B12D0"/>
    <w:rsid w:val="001B1A26"/>
    <w:rsid w:val="001B1FD1"/>
    <w:rsid w:val="001B23E8"/>
    <w:rsid w:val="001B265D"/>
    <w:rsid w:val="001B39F8"/>
    <w:rsid w:val="001B5B20"/>
    <w:rsid w:val="001B6BE8"/>
    <w:rsid w:val="001B7183"/>
    <w:rsid w:val="001B71D9"/>
    <w:rsid w:val="001B7E17"/>
    <w:rsid w:val="001C0423"/>
    <w:rsid w:val="001C0503"/>
    <w:rsid w:val="001C0E8A"/>
    <w:rsid w:val="001C1375"/>
    <w:rsid w:val="001C1BB6"/>
    <w:rsid w:val="001C349E"/>
    <w:rsid w:val="001C3B49"/>
    <w:rsid w:val="001C44E3"/>
    <w:rsid w:val="001C4AC1"/>
    <w:rsid w:val="001C4D87"/>
    <w:rsid w:val="001C4E07"/>
    <w:rsid w:val="001C5730"/>
    <w:rsid w:val="001C688B"/>
    <w:rsid w:val="001C7A55"/>
    <w:rsid w:val="001D010D"/>
    <w:rsid w:val="001D03C7"/>
    <w:rsid w:val="001D054F"/>
    <w:rsid w:val="001D191F"/>
    <w:rsid w:val="001D203D"/>
    <w:rsid w:val="001D286F"/>
    <w:rsid w:val="001D2BBF"/>
    <w:rsid w:val="001D32C2"/>
    <w:rsid w:val="001D35E2"/>
    <w:rsid w:val="001D4B31"/>
    <w:rsid w:val="001D5240"/>
    <w:rsid w:val="001D54D9"/>
    <w:rsid w:val="001D5570"/>
    <w:rsid w:val="001D55F0"/>
    <w:rsid w:val="001D5C1C"/>
    <w:rsid w:val="001D5F7F"/>
    <w:rsid w:val="001D62E3"/>
    <w:rsid w:val="001D631D"/>
    <w:rsid w:val="001D66CD"/>
    <w:rsid w:val="001D70DB"/>
    <w:rsid w:val="001D717E"/>
    <w:rsid w:val="001E1721"/>
    <w:rsid w:val="001E22DD"/>
    <w:rsid w:val="001E2460"/>
    <w:rsid w:val="001E2602"/>
    <w:rsid w:val="001E2F68"/>
    <w:rsid w:val="001E31D9"/>
    <w:rsid w:val="001E3506"/>
    <w:rsid w:val="001E3D01"/>
    <w:rsid w:val="001E6992"/>
    <w:rsid w:val="001E6ADC"/>
    <w:rsid w:val="001F1553"/>
    <w:rsid w:val="001F1A69"/>
    <w:rsid w:val="001F2061"/>
    <w:rsid w:val="001F225D"/>
    <w:rsid w:val="001F2401"/>
    <w:rsid w:val="001F2896"/>
    <w:rsid w:val="001F2E83"/>
    <w:rsid w:val="001F3460"/>
    <w:rsid w:val="001F3C2F"/>
    <w:rsid w:val="001F3D3F"/>
    <w:rsid w:val="001F6738"/>
    <w:rsid w:val="001F6870"/>
    <w:rsid w:val="0020051B"/>
    <w:rsid w:val="002005D0"/>
    <w:rsid w:val="002005E9"/>
    <w:rsid w:val="00200847"/>
    <w:rsid w:val="0020176F"/>
    <w:rsid w:val="00203CE8"/>
    <w:rsid w:val="00203D2E"/>
    <w:rsid w:val="00204018"/>
    <w:rsid w:val="00204694"/>
    <w:rsid w:val="0020474A"/>
    <w:rsid w:val="00204ABA"/>
    <w:rsid w:val="00204F6A"/>
    <w:rsid w:val="0020541D"/>
    <w:rsid w:val="0020576E"/>
    <w:rsid w:val="00205F54"/>
    <w:rsid w:val="00206616"/>
    <w:rsid w:val="002066CC"/>
    <w:rsid w:val="0020672E"/>
    <w:rsid w:val="00210AD2"/>
    <w:rsid w:val="00210C99"/>
    <w:rsid w:val="00211E4F"/>
    <w:rsid w:val="00212525"/>
    <w:rsid w:val="00212AE2"/>
    <w:rsid w:val="00212E3F"/>
    <w:rsid w:val="002136E0"/>
    <w:rsid w:val="0021427A"/>
    <w:rsid w:val="00214559"/>
    <w:rsid w:val="00214571"/>
    <w:rsid w:val="002148CC"/>
    <w:rsid w:val="00214E36"/>
    <w:rsid w:val="0021513C"/>
    <w:rsid w:val="002163B8"/>
    <w:rsid w:val="00216ECE"/>
    <w:rsid w:val="00222653"/>
    <w:rsid w:val="00222DB3"/>
    <w:rsid w:val="002232FF"/>
    <w:rsid w:val="00223583"/>
    <w:rsid w:val="002239CC"/>
    <w:rsid w:val="00224273"/>
    <w:rsid w:val="00224D8D"/>
    <w:rsid w:val="0022513F"/>
    <w:rsid w:val="0022520F"/>
    <w:rsid w:val="002258A2"/>
    <w:rsid w:val="00225B3E"/>
    <w:rsid w:val="00225D07"/>
    <w:rsid w:val="002269E8"/>
    <w:rsid w:val="00227FD4"/>
    <w:rsid w:val="0023012E"/>
    <w:rsid w:val="00232657"/>
    <w:rsid w:val="002326E3"/>
    <w:rsid w:val="002329B1"/>
    <w:rsid w:val="00232B87"/>
    <w:rsid w:val="00232CF7"/>
    <w:rsid w:val="00234001"/>
    <w:rsid w:val="0023435C"/>
    <w:rsid w:val="002351AF"/>
    <w:rsid w:val="002362B3"/>
    <w:rsid w:val="00237AEF"/>
    <w:rsid w:val="00240944"/>
    <w:rsid w:val="0024134A"/>
    <w:rsid w:val="002422F5"/>
    <w:rsid w:val="00242B9A"/>
    <w:rsid w:val="0024324C"/>
    <w:rsid w:val="00243895"/>
    <w:rsid w:val="00245B4F"/>
    <w:rsid w:val="00245FEE"/>
    <w:rsid w:val="0024610D"/>
    <w:rsid w:val="00246222"/>
    <w:rsid w:val="0024632C"/>
    <w:rsid w:val="0024686C"/>
    <w:rsid w:val="00247732"/>
    <w:rsid w:val="00250876"/>
    <w:rsid w:val="00251C08"/>
    <w:rsid w:val="00251DA2"/>
    <w:rsid w:val="00252A4B"/>
    <w:rsid w:val="00254456"/>
    <w:rsid w:val="002555F8"/>
    <w:rsid w:val="00256208"/>
    <w:rsid w:val="00257EBB"/>
    <w:rsid w:val="002607E8"/>
    <w:rsid w:val="00262548"/>
    <w:rsid w:val="00262EB1"/>
    <w:rsid w:val="002639C3"/>
    <w:rsid w:val="00263ECC"/>
    <w:rsid w:val="002640F7"/>
    <w:rsid w:val="0026468D"/>
    <w:rsid w:val="00265901"/>
    <w:rsid w:val="002664A5"/>
    <w:rsid w:val="002664E7"/>
    <w:rsid w:val="002707F4"/>
    <w:rsid w:val="00270C8D"/>
    <w:rsid w:val="002710F9"/>
    <w:rsid w:val="002722BC"/>
    <w:rsid w:val="0027240C"/>
    <w:rsid w:val="00272F69"/>
    <w:rsid w:val="00272FDA"/>
    <w:rsid w:val="00273575"/>
    <w:rsid w:val="00273F1E"/>
    <w:rsid w:val="00274CA2"/>
    <w:rsid w:val="00280C84"/>
    <w:rsid w:val="00281686"/>
    <w:rsid w:val="00281BBE"/>
    <w:rsid w:val="00282CD1"/>
    <w:rsid w:val="00284098"/>
    <w:rsid w:val="00285A9F"/>
    <w:rsid w:val="002868D6"/>
    <w:rsid w:val="00286B76"/>
    <w:rsid w:val="00286F0E"/>
    <w:rsid w:val="002878D5"/>
    <w:rsid w:val="00287E1D"/>
    <w:rsid w:val="002905BD"/>
    <w:rsid w:val="002916CB"/>
    <w:rsid w:val="00292303"/>
    <w:rsid w:val="002926EA"/>
    <w:rsid w:val="0029289E"/>
    <w:rsid w:val="002928DB"/>
    <w:rsid w:val="00294183"/>
    <w:rsid w:val="002944DD"/>
    <w:rsid w:val="00295403"/>
    <w:rsid w:val="002959C3"/>
    <w:rsid w:val="00295BEF"/>
    <w:rsid w:val="002970AC"/>
    <w:rsid w:val="002970D5"/>
    <w:rsid w:val="00297567"/>
    <w:rsid w:val="002978CB"/>
    <w:rsid w:val="00297BEA"/>
    <w:rsid w:val="002A01CD"/>
    <w:rsid w:val="002A0B1B"/>
    <w:rsid w:val="002A2BFF"/>
    <w:rsid w:val="002A3D09"/>
    <w:rsid w:val="002A3DE3"/>
    <w:rsid w:val="002A41D2"/>
    <w:rsid w:val="002A486E"/>
    <w:rsid w:val="002A4B0D"/>
    <w:rsid w:val="002A4CDC"/>
    <w:rsid w:val="002A50B4"/>
    <w:rsid w:val="002A55DB"/>
    <w:rsid w:val="002A5C52"/>
    <w:rsid w:val="002A5E6C"/>
    <w:rsid w:val="002A5EDB"/>
    <w:rsid w:val="002A68A7"/>
    <w:rsid w:val="002A6F7D"/>
    <w:rsid w:val="002A71B9"/>
    <w:rsid w:val="002A73C7"/>
    <w:rsid w:val="002A7E83"/>
    <w:rsid w:val="002A7EC3"/>
    <w:rsid w:val="002B0C2D"/>
    <w:rsid w:val="002B14CA"/>
    <w:rsid w:val="002B19C3"/>
    <w:rsid w:val="002B4BD7"/>
    <w:rsid w:val="002B640A"/>
    <w:rsid w:val="002B727E"/>
    <w:rsid w:val="002B74B7"/>
    <w:rsid w:val="002C0E89"/>
    <w:rsid w:val="002C17D3"/>
    <w:rsid w:val="002C1C75"/>
    <w:rsid w:val="002C3D21"/>
    <w:rsid w:val="002C4290"/>
    <w:rsid w:val="002C43DD"/>
    <w:rsid w:val="002C4512"/>
    <w:rsid w:val="002C61C3"/>
    <w:rsid w:val="002C6C75"/>
    <w:rsid w:val="002C75BF"/>
    <w:rsid w:val="002C790B"/>
    <w:rsid w:val="002C7ECB"/>
    <w:rsid w:val="002C7FEB"/>
    <w:rsid w:val="002D0608"/>
    <w:rsid w:val="002D190D"/>
    <w:rsid w:val="002D328E"/>
    <w:rsid w:val="002D368E"/>
    <w:rsid w:val="002D55EF"/>
    <w:rsid w:val="002D59C9"/>
    <w:rsid w:val="002D61A2"/>
    <w:rsid w:val="002D6706"/>
    <w:rsid w:val="002D6827"/>
    <w:rsid w:val="002D7337"/>
    <w:rsid w:val="002D7AD8"/>
    <w:rsid w:val="002E1CCE"/>
    <w:rsid w:val="002E369D"/>
    <w:rsid w:val="002E3DFA"/>
    <w:rsid w:val="002E5270"/>
    <w:rsid w:val="002E5A70"/>
    <w:rsid w:val="002E6311"/>
    <w:rsid w:val="002E6777"/>
    <w:rsid w:val="002E7DCB"/>
    <w:rsid w:val="002F2C71"/>
    <w:rsid w:val="002F316E"/>
    <w:rsid w:val="002F467B"/>
    <w:rsid w:val="002F4A37"/>
    <w:rsid w:val="002F4B0C"/>
    <w:rsid w:val="002F62A2"/>
    <w:rsid w:val="002F6D84"/>
    <w:rsid w:val="002F6EE0"/>
    <w:rsid w:val="002F6FD5"/>
    <w:rsid w:val="002F6FF4"/>
    <w:rsid w:val="00300834"/>
    <w:rsid w:val="003010BB"/>
    <w:rsid w:val="00301913"/>
    <w:rsid w:val="0030191D"/>
    <w:rsid w:val="00302113"/>
    <w:rsid w:val="0030281A"/>
    <w:rsid w:val="00304136"/>
    <w:rsid w:val="00304376"/>
    <w:rsid w:val="00304591"/>
    <w:rsid w:val="00304C41"/>
    <w:rsid w:val="003055DC"/>
    <w:rsid w:val="00305632"/>
    <w:rsid w:val="00305802"/>
    <w:rsid w:val="0030742E"/>
    <w:rsid w:val="00307473"/>
    <w:rsid w:val="00307625"/>
    <w:rsid w:val="00307FCD"/>
    <w:rsid w:val="003100B4"/>
    <w:rsid w:val="003115CE"/>
    <w:rsid w:val="00313E34"/>
    <w:rsid w:val="003145E4"/>
    <w:rsid w:val="00314E09"/>
    <w:rsid w:val="003161E7"/>
    <w:rsid w:val="00316823"/>
    <w:rsid w:val="00317326"/>
    <w:rsid w:val="00320B58"/>
    <w:rsid w:val="00321526"/>
    <w:rsid w:val="0032152A"/>
    <w:rsid w:val="00322208"/>
    <w:rsid w:val="00326AE1"/>
    <w:rsid w:val="003319EB"/>
    <w:rsid w:val="00334B46"/>
    <w:rsid w:val="003354B3"/>
    <w:rsid w:val="003358E8"/>
    <w:rsid w:val="00336114"/>
    <w:rsid w:val="00337DCE"/>
    <w:rsid w:val="003404C9"/>
    <w:rsid w:val="0034186F"/>
    <w:rsid w:val="00342BD4"/>
    <w:rsid w:val="00343A45"/>
    <w:rsid w:val="00344504"/>
    <w:rsid w:val="003445A1"/>
    <w:rsid w:val="00345A57"/>
    <w:rsid w:val="00345AD4"/>
    <w:rsid w:val="00346A1F"/>
    <w:rsid w:val="00347666"/>
    <w:rsid w:val="00347B57"/>
    <w:rsid w:val="00347E4E"/>
    <w:rsid w:val="00347ECA"/>
    <w:rsid w:val="00350FD7"/>
    <w:rsid w:val="00351197"/>
    <w:rsid w:val="00352012"/>
    <w:rsid w:val="003523B1"/>
    <w:rsid w:val="00352562"/>
    <w:rsid w:val="003529B3"/>
    <w:rsid w:val="00353EB0"/>
    <w:rsid w:val="003543BB"/>
    <w:rsid w:val="0035548C"/>
    <w:rsid w:val="003560B8"/>
    <w:rsid w:val="00356C3C"/>
    <w:rsid w:val="00356E3D"/>
    <w:rsid w:val="00357146"/>
    <w:rsid w:val="00357DB0"/>
    <w:rsid w:val="00357FE0"/>
    <w:rsid w:val="003613A0"/>
    <w:rsid w:val="00361767"/>
    <w:rsid w:val="0036273C"/>
    <w:rsid w:val="00364071"/>
    <w:rsid w:val="003655CD"/>
    <w:rsid w:val="00365EB8"/>
    <w:rsid w:val="00366006"/>
    <w:rsid w:val="00371736"/>
    <w:rsid w:val="00372A79"/>
    <w:rsid w:val="00372BBE"/>
    <w:rsid w:val="003735ED"/>
    <w:rsid w:val="0037432E"/>
    <w:rsid w:val="00374959"/>
    <w:rsid w:val="00375921"/>
    <w:rsid w:val="003759E8"/>
    <w:rsid w:val="00376CD0"/>
    <w:rsid w:val="00376E71"/>
    <w:rsid w:val="00380077"/>
    <w:rsid w:val="0038066F"/>
    <w:rsid w:val="00380CFE"/>
    <w:rsid w:val="003812B7"/>
    <w:rsid w:val="00381CFD"/>
    <w:rsid w:val="003821B3"/>
    <w:rsid w:val="00382363"/>
    <w:rsid w:val="00382388"/>
    <w:rsid w:val="003829EB"/>
    <w:rsid w:val="00382F74"/>
    <w:rsid w:val="003846CA"/>
    <w:rsid w:val="003853B1"/>
    <w:rsid w:val="00385B4C"/>
    <w:rsid w:val="00385C42"/>
    <w:rsid w:val="00387EEA"/>
    <w:rsid w:val="00390B09"/>
    <w:rsid w:val="00390BA2"/>
    <w:rsid w:val="00390C79"/>
    <w:rsid w:val="00392103"/>
    <w:rsid w:val="00392481"/>
    <w:rsid w:val="003927BA"/>
    <w:rsid w:val="00393A54"/>
    <w:rsid w:val="00393BA8"/>
    <w:rsid w:val="003941E0"/>
    <w:rsid w:val="003945AE"/>
    <w:rsid w:val="00395699"/>
    <w:rsid w:val="003961A8"/>
    <w:rsid w:val="0039629F"/>
    <w:rsid w:val="003962F8"/>
    <w:rsid w:val="00396583"/>
    <w:rsid w:val="003974ED"/>
    <w:rsid w:val="00397CF2"/>
    <w:rsid w:val="003A1C0D"/>
    <w:rsid w:val="003A1DD0"/>
    <w:rsid w:val="003A24D8"/>
    <w:rsid w:val="003A36BF"/>
    <w:rsid w:val="003A3FF6"/>
    <w:rsid w:val="003A47B1"/>
    <w:rsid w:val="003A6098"/>
    <w:rsid w:val="003A6B26"/>
    <w:rsid w:val="003A7287"/>
    <w:rsid w:val="003A764D"/>
    <w:rsid w:val="003A7808"/>
    <w:rsid w:val="003B12BA"/>
    <w:rsid w:val="003B1A30"/>
    <w:rsid w:val="003B1D41"/>
    <w:rsid w:val="003B275C"/>
    <w:rsid w:val="003B44E1"/>
    <w:rsid w:val="003B494D"/>
    <w:rsid w:val="003B50D2"/>
    <w:rsid w:val="003B565A"/>
    <w:rsid w:val="003B5F9C"/>
    <w:rsid w:val="003B79C0"/>
    <w:rsid w:val="003C1359"/>
    <w:rsid w:val="003C1925"/>
    <w:rsid w:val="003C1DB1"/>
    <w:rsid w:val="003C205F"/>
    <w:rsid w:val="003C2939"/>
    <w:rsid w:val="003C2B89"/>
    <w:rsid w:val="003C3753"/>
    <w:rsid w:val="003C3C0C"/>
    <w:rsid w:val="003C429D"/>
    <w:rsid w:val="003C46D5"/>
    <w:rsid w:val="003C4F12"/>
    <w:rsid w:val="003C6B0B"/>
    <w:rsid w:val="003D00F2"/>
    <w:rsid w:val="003D058A"/>
    <w:rsid w:val="003D07E5"/>
    <w:rsid w:val="003D1A2A"/>
    <w:rsid w:val="003D2C64"/>
    <w:rsid w:val="003D3890"/>
    <w:rsid w:val="003D4BE4"/>
    <w:rsid w:val="003D5C2C"/>
    <w:rsid w:val="003D5D9F"/>
    <w:rsid w:val="003D5F12"/>
    <w:rsid w:val="003D6125"/>
    <w:rsid w:val="003D6493"/>
    <w:rsid w:val="003D7247"/>
    <w:rsid w:val="003D7686"/>
    <w:rsid w:val="003D7B36"/>
    <w:rsid w:val="003D7B45"/>
    <w:rsid w:val="003E0096"/>
    <w:rsid w:val="003E00BC"/>
    <w:rsid w:val="003E092D"/>
    <w:rsid w:val="003E0E99"/>
    <w:rsid w:val="003E1A4B"/>
    <w:rsid w:val="003E21AB"/>
    <w:rsid w:val="003E371E"/>
    <w:rsid w:val="003E3ABF"/>
    <w:rsid w:val="003E4271"/>
    <w:rsid w:val="003E43C2"/>
    <w:rsid w:val="003E4A96"/>
    <w:rsid w:val="003E4C42"/>
    <w:rsid w:val="003E4D94"/>
    <w:rsid w:val="003E5271"/>
    <w:rsid w:val="003E54F2"/>
    <w:rsid w:val="003E5F19"/>
    <w:rsid w:val="003E6919"/>
    <w:rsid w:val="003E6BFC"/>
    <w:rsid w:val="003E729D"/>
    <w:rsid w:val="003E7550"/>
    <w:rsid w:val="003F0054"/>
    <w:rsid w:val="003F0E7D"/>
    <w:rsid w:val="003F1623"/>
    <w:rsid w:val="003F1C29"/>
    <w:rsid w:val="003F355A"/>
    <w:rsid w:val="003F3609"/>
    <w:rsid w:val="003F3A18"/>
    <w:rsid w:val="003F3B45"/>
    <w:rsid w:val="003F41D1"/>
    <w:rsid w:val="003F4D12"/>
    <w:rsid w:val="003F56FD"/>
    <w:rsid w:val="003F62D5"/>
    <w:rsid w:val="00400916"/>
    <w:rsid w:val="0040234F"/>
    <w:rsid w:val="0040376A"/>
    <w:rsid w:val="00403B8A"/>
    <w:rsid w:val="004048C5"/>
    <w:rsid w:val="0040497B"/>
    <w:rsid w:val="0040528E"/>
    <w:rsid w:val="004056BB"/>
    <w:rsid w:val="00405AEB"/>
    <w:rsid w:val="00406A1D"/>
    <w:rsid w:val="004077D7"/>
    <w:rsid w:val="00407854"/>
    <w:rsid w:val="00410578"/>
    <w:rsid w:val="0041072E"/>
    <w:rsid w:val="0041073B"/>
    <w:rsid w:val="00410A33"/>
    <w:rsid w:val="00411C4A"/>
    <w:rsid w:val="004136C2"/>
    <w:rsid w:val="00413FFD"/>
    <w:rsid w:val="00414B8F"/>
    <w:rsid w:val="00415963"/>
    <w:rsid w:val="00416F97"/>
    <w:rsid w:val="004227BB"/>
    <w:rsid w:val="00422E3A"/>
    <w:rsid w:val="00424E71"/>
    <w:rsid w:val="004255DF"/>
    <w:rsid w:val="00425E52"/>
    <w:rsid w:val="00427A43"/>
    <w:rsid w:val="00432B33"/>
    <w:rsid w:val="00434586"/>
    <w:rsid w:val="00435A4E"/>
    <w:rsid w:val="00435F06"/>
    <w:rsid w:val="00436FD5"/>
    <w:rsid w:val="0043710E"/>
    <w:rsid w:val="00437B6F"/>
    <w:rsid w:val="0044076E"/>
    <w:rsid w:val="00440A16"/>
    <w:rsid w:val="00440ADA"/>
    <w:rsid w:val="004419AF"/>
    <w:rsid w:val="00443466"/>
    <w:rsid w:val="004438E9"/>
    <w:rsid w:val="00444094"/>
    <w:rsid w:val="00444727"/>
    <w:rsid w:val="004467F8"/>
    <w:rsid w:val="00447265"/>
    <w:rsid w:val="00447BCA"/>
    <w:rsid w:val="0045086C"/>
    <w:rsid w:val="0045144C"/>
    <w:rsid w:val="004521F1"/>
    <w:rsid w:val="00452CBF"/>
    <w:rsid w:val="0045340C"/>
    <w:rsid w:val="00455312"/>
    <w:rsid w:val="00455625"/>
    <w:rsid w:val="00455C6E"/>
    <w:rsid w:val="00456036"/>
    <w:rsid w:val="00456194"/>
    <w:rsid w:val="00456297"/>
    <w:rsid w:val="00456FDE"/>
    <w:rsid w:val="004607E0"/>
    <w:rsid w:val="0046083F"/>
    <w:rsid w:val="00460A4B"/>
    <w:rsid w:val="00460C5E"/>
    <w:rsid w:val="00460F9C"/>
    <w:rsid w:val="00461278"/>
    <w:rsid w:val="004615D2"/>
    <w:rsid w:val="00462236"/>
    <w:rsid w:val="00462B68"/>
    <w:rsid w:val="00465100"/>
    <w:rsid w:val="0046559A"/>
    <w:rsid w:val="004670C3"/>
    <w:rsid w:val="004676B7"/>
    <w:rsid w:val="00467E5C"/>
    <w:rsid w:val="004701E3"/>
    <w:rsid w:val="0047024D"/>
    <w:rsid w:val="00471378"/>
    <w:rsid w:val="00471B51"/>
    <w:rsid w:val="00472620"/>
    <w:rsid w:val="0047279E"/>
    <w:rsid w:val="00473858"/>
    <w:rsid w:val="00474261"/>
    <w:rsid w:val="0047549B"/>
    <w:rsid w:val="00476452"/>
    <w:rsid w:val="00480478"/>
    <w:rsid w:val="00480E08"/>
    <w:rsid w:val="00480FCB"/>
    <w:rsid w:val="004834A0"/>
    <w:rsid w:val="00484CCB"/>
    <w:rsid w:val="00486C12"/>
    <w:rsid w:val="0048739C"/>
    <w:rsid w:val="004873BB"/>
    <w:rsid w:val="00487A29"/>
    <w:rsid w:val="00487E07"/>
    <w:rsid w:val="00490E42"/>
    <w:rsid w:val="004913A3"/>
    <w:rsid w:val="00492A02"/>
    <w:rsid w:val="00495947"/>
    <w:rsid w:val="00496105"/>
    <w:rsid w:val="004978FE"/>
    <w:rsid w:val="004A04E1"/>
    <w:rsid w:val="004A05E4"/>
    <w:rsid w:val="004A18DF"/>
    <w:rsid w:val="004A29B5"/>
    <w:rsid w:val="004A42D9"/>
    <w:rsid w:val="004A5F62"/>
    <w:rsid w:val="004A66B9"/>
    <w:rsid w:val="004A716F"/>
    <w:rsid w:val="004B19D4"/>
    <w:rsid w:val="004B247E"/>
    <w:rsid w:val="004B4613"/>
    <w:rsid w:val="004B46A7"/>
    <w:rsid w:val="004B47C4"/>
    <w:rsid w:val="004B49CC"/>
    <w:rsid w:val="004B50B7"/>
    <w:rsid w:val="004B69EB"/>
    <w:rsid w:val="004B71BA"/>
    <w:rsid w:val="004B7DD9"/>
    <w:rsid w:val="004C064D"/>
    <w:rsid w:val="004C16A5"/>
    <w:rsid w:val="004C1E67"/>
    <w:rsid w:val="004C317A"/>
    <w:rsid w:val="004C3242"/>
    <w:rsid w:val="004C3A8A"/>
    <w:rsid w:val="004C3E69"/>
    <w:rsid w:val="004C452E"/>
    <w:rsid w:val="004C46EA"/>
    <w:rsid w:val="004C610E"/>
    <w:rsid w:val="004C6DDA"/>
    <w:rsid w:val="004C6F44"/>
    <w:rsid w:val="004C7019"/>
    <w:rsid w:val="004C7724"/>
    <w:rsid w:val="004D18C2"/>
    <w:rsid w:val="004D1AA3"/>
    <w:rsid w:val="004D1DB9"/>
    <w:rsid w:val="004D1EDF"/>
    <w:rsid w:val="004D4390"/>
    <w:rsid w:val="004D458B"/>
    <w:rsid w:val="004D52D9"/>
    <w:rsid w:val="004D6D05"/>
    <w:rsid w:val="004E0F4A"/>
    <w:rsid w:val="004E0FD5"/>
    <w:rsid w:val="004E1804"/>
    <w:rsid w:val="004E274D"/>
    <w:rsid w:val="004E400F"/>
    <w:rsid w:val="004E494B"/>
    <w:rsid w:val="004E542C"/>
    <w:rsid w:val="004E58D4"/>
    <w:rsid w:val="004E5937"/>
    <w:rsid w:val="004E5E73"/>
    <w:rsid w:val="004E6908"/>
    <w:rsid w:val="004E71F0"/>
    <w:rsid w:val="004F0539"/>
    <w:rsid w:val="004F2A91"/>
    <w:rsid w:val="004F2F2A"/>
    <w:rsid w:val="004F56DE"/>
    <w:rsid w:val="004F5B2E"/>
    <w:rsid w:val="004F6924"/>
    <w:rsid w:val="004F6D8E"/>
    <w:rsid w:val="004F6E4F"/>
    <w:rsid w:val="004F70C9"/>
    <w:rsid w:val="004F791B"/>
    <w:rsid w:val="005000F5"/>
    <w:rsid w:val="005038EA"/>
    <w:rsid w:val="00503DF9"/>
    <w:rsid w:val="00504B9D"/>
    <w:rsid w:val="005055B5"/>
    <w:rsid w:val="00505BF7"/>
    <w:rsid w:val="005067D9"/>
    <w:rsid w:val="00511436"/>
    <w:rsid w:val="00511F7B"/>
    <w:rsid w:val="005129D2"/>
    <w:rsid w:val="00515068"/>
    <w:rsid w:val="005157A2"/>
    <w:rsid w:val="0051649C"/>
    <w:rsid w:val="0051721B"/>
    <w:rsid w:val="00517D62"/>
    <w:rsid w:val="00520060"/>
    <w:rsid w:val="00520073"/>
    <w:rsid w:val="00520471"/>
    <w:rsid w:val="00520740"/>
    <w:rsid w:val="00520FD2"/>
    <w:rsid w:val="00521AA8"/>
    <w:rsid w:val="005234A1"/>
    <w:rsid w:val="00523FF3"/>
    <w:rsid w:val="00524274"/>
    <w:rsid w:val="00524ED4"/>
    <w:rsid w:val="005268F5"/>
    <w:rsid w:val="00526BDD"/>
    <w:rsid w:val="00526EA2"/>
    <w:rsid w:val="00527173"/>
    <w:rsid w:val="005272A8"/>
    <w:rsid w:val="00527300"/>
    <w:rsid w:val="0053166F"/>
    <w:rsid w:val="00533318"/>
    <w:rsid w:val="005338E8"/>
    <w:rsid w:val="00533F1B"/>
    <w:rsid w:val="005342C8"/>
    <w:rsid w:val="00534A66"/>
    <w:rsid w:val="00534FAD"/>
    <w:rsid w:val="00535B07"/>
    <w:rsid w:val="005371CB"/>
    <w:rsid w:val="0053757A"/>
    <w:rsid w:val="005414CB"/>
    <w:rsid w:val="00541F9E"/>
    <w:rsid w:val="005431E9"/>
    <w:rsid w:val="00543291"/>
    <w:rsid w:val="00543BCA"/>
    <w:rsid w:val="00545B62"/>
    <w:rsid w:val="00546051"/>
    <w:rsid w:val="00547FFD"/>
    <w:rsid w:val="005502FF"/>
    <w:rsid w:val="00550681"/>
    <w:rsid w:val="00550B31"/>
    <w:rsid w:val="00550C22"/>
    <w:rsid w:val="005513EE"/>
    <w:rsid w:val="0055186F"/>
    <w:rsid w:val="00551FD3"/>
    <w:rsid w:val="00552988"/>
    <w:rsid w:val="005529BA"/>
    <w:rsid w:val="00552C38"/>
    <w:rsid w:val="00554847"/>
    <w:rsid w:val="00554AAF"/>
    <w:rsid w:val="005555C1"/>
    <w:rsid w:val="00555D7A"/>
    <w:rsid w:val="00556057"/>
    <w:rsid w:val="0055699A"/>
    <w:rsid w:val="0055772C"/>
    <w:rsid w:val="00560437"/>
    <w:rsid w:val="00560E10"/>
    <w:rsid w:val="005630DF"/>
    <w:rsid w:val="00563595"/>
    <w:rsid w:val="0056363E"/>
    <w:rsid w:val="00563733"/>
    <w:rsid w:val="005670AA"/>
    <w:rsid w:val="00567C33"/>
    <w:rsid w:val="0057003F"/>
    <w:rsid w:val="00570176"/>
    <w:rsid w:val="005702E0"/>
    <w:rsid w:val="00570D68"/>
    <w:rsid w:val="00570F51"/>
    <w:rsid w:val="005710D3"/>
    <w:rsid w:val="00572307"/>
    <w:rsid w:val="005724DE"/>
    <w:rsid w:val="005726AB"/>
    <w:rsid w:val="00572A89"/>
    <w:rsid w:val="005744B5"/>
    <w:rsid w:val="00574C82"/>
    <w:rsid w:val="005751C0"/>
    <w:rsid w:val="00575C83"/>
    <w:rsid w:val="0057676C"/>
    <w:rsid w:val="00580B5D"/>
    <w:rsid w:val="00580CC1"/>
    <w:rsid w:val="0058196D"/>
    <w:rsid w:val="00581EB4"/>
    <w:rsid w:val="00581FF8"/>
    <w:rsid w:val="00582F84"/>
    <w:rsid w:val="005833B2"/>
    <w:rsid w:val="00583BF7"/>
    <w:rsid w:val="00583DDF"/>
    <w:rsid w:val="00584711"/>
    <w:rsid w:val="00584C47"/>
    <w:rsid w:val="00585044"/>
    <w:rsid w:val="00585B9F"/>
    <w:rsid w:val="0058649A"/>
    <w:rsid w:val="005877EC"/>
    <w:rsid w:val="00587D75"/>
    <w:rsid w:val="005906FF"/>
    <w:rsid w:val="00590BAD"/>
    <w:rsid w:val="005911D3"/>
    <w:rsid w:val="005918C4"/>
    <w:rsid w:val="00591DDA"/>
    <w:rsid w:val="00591F2C"/>
    <w:rsid w:val="00591F47"/>
    <w:rsid w:val="00592748"/>
    <w:rsid w:val="0059290C"/>
    <w:rsid w:val="00592AA1"/>
    <w:rsid w:val="00594074"/>
    <w:rsid w:val="00594D78"/>
    <w:rsid w:val="005959D8"/>
    <w:rsid w:val="00595FF1"/>
    <w:rsid w:val="00596097"/>
    <w:rsid w:val="005960E0"/>
    <w:rsid w:val="0059631E"/>
    <w:rsid w:val="00596340"/>
    <w:rsid w:val="005969C1"/>
    <w:rsid w:val="00596A94"/>
    <w:rsid w:val="005A0E74"/>
    <w:rsid w:val="005A1C31"/>
    <w:rsid w:val="005A29FA"/>
    <w:rsid w:val="005A2A2C"/>
    <w:rsid w:val="005A3233"/>
    <w:rsid w:val="005A42D8"/>
    <w:rsid w:val="005A4D6A"/>
    <w:rsid w:val="005A583F"/>
    <w:rsid w:val="005A62A4"/>
    <w:rsid w:val="005A693E"/>
    <w:rsid w:val="005A6A65"/>
    <w:rsid w:val="005B0AC0"/>
    <w:rsid w:val="005B28FA"/>
    <w:rsid w:val="005B2F95"/>
    <w:rsid w:val="005B4F47"/>
    <w:rsid w:val="005B636F"/>
    <w:rsid w:val="005B64BF"/>
    <w:rsid w:val="005B6BD1"/>
    <w:rsid w:val="005B6D1E"/>
    <w:rsid w:val="005B7B30"/>
    <w:rsid w:val="005C0207"/>
    <w:rsid w:val="005C04E8"/>
    <w:rsid w:val="005C0FE4"/>
    <w:rsid w:val="005C187F"/>
    <w:rsid w:val="005C3088"/>
    <w:rsid w:val="005C47A3"/>
    <w:rsid w:val="005C5263"/>
    <w:rsid w:val="005C7409"/>
    <w:rsid w:val="005D0F4E"/>
    <w:rsid w:val="005D1189"/>
    <w:rsid w:val="005D178F"/>
    <w:rsid w:val="005D2165"/>
    <w:rsid w:val="005D2645"/>
    <w:rsid w:val="005D2A94"/>
    <w:rsid w:val="005D311B"/>
    <w:rsid w:val="005D348D"/>
    <w:rsid w:val="005D3875"/>
    <w:rsid w:val="005D4014"/>
    <w:rsid w:val="005D64E9"/>
    <w:rsid w:val="005D6541"/>
    <w:rsid w:val="005D7A9A"/>
    <w:rsid w:val="005E08B5"/>
    <w:rsid w:val="005E08B6"/>
    <w:rsid w:val="005E11AB"/>
    <w:rsid w:val="005E1240"/>
    <w:rsid w:val="005E1A5B"/>
    <w:rsid w:val="005E1C24"/>
    <w:rsid w:val="005E1C59"/>
    <w:rsid w:val="005E2095"/>
    <w:rsid w:val="005E34C0"/>
    <w:rsid w:val="005E751E"/>
    <w:rsid w:val="005E765B"/>
    <w:rsid w:val="005F17CE"/>
    <w:rsid w:val="005F1947"/>
    <w:rsid w:val="005F19EA"/>
    <w:rsid w:val="005F2864"/>
    <w:rsid w:val="005F2E08"/>
    <w:rsid w:val="005F30FA"/>
    <w:rsid w:val="005F43F1"/>
    <w:rsid w:val="005F470B"/>
    <w:rsid w:val="005F4AD9"/>
    <w:rsid w:val="005F5409"/>
    <w:rsid w:val="005F61D3"/>
    <w:rsid w:val="005F670A"/>
    <w:rsid w:val="005F6FB4"/>
    <w:rsid w:val="005F74EE"/>
    <w:rsid w:val="005F7B26"/>
    <w:rsid w:val="006000A6"/>
    <w:rsid w:val="006014F3"/>
    <w:rsid w:val="00601E0D"/>
    <w:rsid w:val="00601E27"/>
    <w:rsid w:val="00602068"/>
    <w:rsid w:val="00602123"/>
    <w:rsid w:val="00602314"/>
    <w:rsid w:val="00603B45"/>
    <w:rsid w:val="00603D65"/>
    <w:rsid w:val="006043C9"/>
    <w:rsid w:val="0060604E"/>
    <w:rsid w:val="00606512"/>
    <w:rsid w:val="00607776"/>
    <w:rsid w:val="00607C00"/>
    <w:rsid w:val="00610CDF"/>
    <w:rsid w:val="0061230C"/>
    <w:rsid w:val="00612649"/>
    <w:rsid w:val="00612924"/>
    <w:rsid w:val="00614DB8"/>
    <w:rsid w:val="00614F65"/>
    <w:rsid w:val="00615A45"/>
    <w:rsid w:val="006167B6"/>
    <w:rsid w:val="0062137A"/>
    <w:rsid w:val="0062283F"/>
    <w:rsid w:val="006236EF"/>
    <w:rsid w:val="00623EE7"/>
    <w:rsid w:val="00624EB3"/>
    <w:rsid w:val="006255D2"/>
    <w:rsid w:val="00626B2D"/>
    <w:rsid w:val="00630790"/>
    <w:rsid w:val="006312C4"/>
    <w:rsid w:val="0063137F"/>
    <w:rsid w:val="00631A73"/>
    <w:rsid w:val="00632101"/>
    <w:rsid w:val="00633C8B"/>
    <w:rsid w:val="00634417"/>
    <w:rsid w:val="00634547"/>
    <w:rsid w:val="00635209"/>
    <w:rsid w:val="0063645E"/>
    <w:rsid w:val="006372E8"/>
    <w:rsid w:val="00637CBC"/>
    <w:rsid w:val="0064033E"/>
    <w:rsid w:val="006403F9"/>
    <w:rsid w:val="006409E2"/>
    <w:rsid w:val="00640BA6"/>
    <w:rsid w:val="00641941"/>
    <w:rsid w:val="00642DCE"/>
    <w:rsid w:val="0064317C"/>
    <w:rsid w:val="00643415"/>
    <w:rsid w:val="0064355A"/>
    <w:rsid w:val="00643EC0"/>
    <w:rsid w:val="0064567C"/>
    <w:rsid w:val="006457CC"/>
    <w:rsid w:val="00645ADC"/>
    <w:rsid w:val="0064637E"/>
    <w:rsid w:val="00647AC0"/>
    <w:rsid w:val="0065075F"/>
    <w:rsid w:val="006527FC"/>
    <w:rsid w:val="00652F09"/>
    <w:rsid w:val="0065359C"/>
    <w:rsid w:val="00653799"/>
    <w:rsid w:val="00654C51"/>
    <w:rsid w:val="0065520C"/>
    <w:rsid w:val="00655932"/>
    <w:rsid w:val="00655D79"/>
    <w:rsid w:val="00656630"/>
    <w:rsid w:val="0065668D"/>
    <w:rsid w:val="00656C3A"/>
    <w:rsid w:val="006572DB"/>
    <w:rsid w:val="00657B90"/>
    <w:rsid w:val="00661856"/>
    <w:rsid w:val="00662B2E"/>
    <w:rsid w:val="0066309C"/>
    <w:rsid w:val="00663215"/>
    <w:rsid w:val="00665DA3"/>
    <w:rsid w:val="00666E4F"/>
    <w:rsid w:val="00670056"/>
    <w:rsid w:val="00670948"/>
    <w:rsid w:val="006714D0"/>
    <w:rsid w:val="006719D3"/>
    <w:rsid w:val="00672E70"/>
    <w:rsid w:val="00672EB3"/>
    <w:rsid w:val="00673044"/>
    <w:rsid w:val="00673AC1"/>
    <w:rsid w:val="0067436F"/>
    <w:rsid w:val="0067438C"/>
    <w:rsid w:val="00674718"/>
    <w:rsid w:val="00674DF3"/>
    <w:rsid w:val="006751A0"/>
    <w:rsid w:val="006756DD"/>
    <w:rsid w:val="00677445"/>
    <w:rsid w:val="00677FC6"/>
    <w:rsid w:val="00680D27"/>
    <w:rsid w:val="006813D1"/>
    <w:rsid w:val="00681405"/>
    <w:rsid w:val="006822CF"/>
    <w:rsid w:val="00683592"/>
    <w:rsid w:val="00683A3D"/>
    <w:rsid w:val="00683A3E"/>
    <w:rsid w:val="0068429C"/>
    <w:rsid w:val="006852EC"/>
    <w:rsid w:val="006864D1"/>
    <w:rsid w:val="006869F9"/>
    <w:rsid w:val="006872BC"/>
    <w:rsid w:val="006878AC"/>
    <w:rsid w:val="0068798A"/>
    <w:rsid w:val="00690F6D"/>
    <w:rsid w:val="00691146"/>
    <w:rsid w:val="006911E2"/>
    <w:rsid w:val="0069143A"/>
    <w:rsid w:val="006915F5"/>
    <w:rsid w:val="0069166B"/>
    <w:rsid w:val="006918A4"/>
    <w:rsid w:val="0069364C"/>
    <w:rsid w:val="00693878"/>
    <w:rsid w:val="006946D3"/>
    <w:rsid w:val="00694B49"/>
    <w:rsid w:val="006956CB"/>
    <w:rsid w:val="00697AC0"/>
    <w:rsid w:val="006A04B1"/>
    <w:rsid w:val="006A0658"/>
    <w:rsid w:val="006A2CEF"/>
    <w:rsid w:val="006A2FDF"/>
    <w:rsid w:val="006A30D2"/>
    <w:rsid w:val="006A3BD5"/>
    <w:rsid w:val="006A5047"/>
    <w:rsid w:val="006A7258"/>
    <w:rsid w:val="006A73AB"/>
    <w:rsid w:val="006A7601"/>
    <w:rsid w:val="006A787D"/>
    <w:rsid w:val="006B0445"/>
    <w:rsid w:val="006B0BE4"/>
    <w:rsid w:val="006B2081"/>
    <w:rsid w:val="006B2ED7"/>
    <w:rsid w:val="006B4924"/>
    <w:rsid w:val="006B4ED5"/>
    <w:rsid w:val="006B60BE"/>
    <w:rsid w:val="006B6CE7"/>
    <w:rsid w:val="006B6D55"/>
    <w:rsid w:val="006C0193"/>
    <w:rsid w:val="006C0644"/>
    <w:rsid w:val="006C08AE"/>
    <w:rsid w:val="006C1406"/>
    <w:rsid w:val="006C1816"/>
    <w:rsid w:val="006C1A91"/>
    <w:rsid w:val="006C3402"/>
    <w:rsid w:val="006C355D"/>
    <w:rsid w:val="006C5C3E"/>
    <w:rsid w:val="006C647A"/>
    <w:rsid w:val="006C7B2F"/>
    <w:rsid w:val="006D0521"/>
    <w:rsid w:val="006D0F17"/>
    <w:rsid w:val="006D0FDD"/>
    <w:rsid w:val="006D14ED"/>
    <w:rsid w:val="006D1A5B"/>
    <w:rsid w:val="006D30A2"/>
    <w:rsid w:val="006D35CF"/>
    <w:rsid w:val="006D3A57"/>
    <w:rsid w:val="006D3AF3"/>
    <w:rsid w:val="006D4DE4"/>
    <w:rsid w:val="006D589C"/>
    <w:rsid w:val="006D6477"/>
    <w:rsid w:val="006E132A"/>
    <w:rsid w:val="006E22F4"/>
    <w:rsid w:val="006E2365"/>
    <w:rsid w:val="006E280A"/>
    <w:rsid w:val="006E2823"/>
    <w:rsid w:val="006E2AE2"/>
    <w:rsid w:val="006E2DA1"/>
    <w:rsid w:val="006E3249"/>
    <w:rsid w:val="006E5393"/>
    <w:rsid w:val="006E617E"/>
    <w:rsid w:val="006E695D"/>
    <w:rsid w:val="006E6BE5"/>
    <w:rsid w:val="006E7647"/>
    <w:rsid w:val="006E77AC"/>
    <w:rsid w:val="006E7B4F"/>
    <w:rsid w:val="006E7CCA"/>
    <w:rsid w:val="006F0E13"/>
    <w:rsid w:val="006F25C6"/>
    <w:rsid w:val="006F2910"/>
    <w:rsid w:val="006F4916"/>
    <w:rsid w:val="006F6A4D"/>
    <w:rsid w:val="006F6D50"/>
    <w:rsid w:val="006F71F1"/>
    <w:rsid w:val="006F7427"/>
    <w:rsid w:val="00700284"/>
    <w:rsid w:val="00700907"/>
    <w:rsid w:val="00701495"/>
    <w:rsid w:val="007018D9"/>
    <w:rsid w:val="00701F55"/>
    <w:rsid w:val="00702030"/>
    <w:rsid w:val="00702EC4"/>
    <w:rsid w:val="00702FBB"/>
    <w:rsid w:val="0070343E"/>
    <w:rsid w:val="007042FE"/>
    <w:rsid w:val="00704CE5"/>
    <w:rsid w:val="0070604B"/>
    <w:rsid w:val="007064F3"/>
    <w:rsid w:val="00706C78"/>
    <w:rsid w:val="00707C6F"/>
    <w:rsid w:val="00710B73"/>
    <w:rsid w:val="00711FAB"/>
    <w:rsid w:val="007121B0"/>
    <w:rsid w:val="0071362D"/>
    <w:rsid w:val="00713986"/>
    <w:rsid w:val="007144A6"/>
    <w:rsid w:val="007147AC"/>
    <w:rsid w:val="00714C46"/>
    <w:rsid w:val="00715CB9"/>
    <w:rsid w:val="0071604B"/>
    <w:rsid w:val="00716317"/>
    <w:rsid w:val="0071650D"/>
    <w:rsid w:val="00716516"/>
    <w:rsid w:val="007168D9"/>
    <w:rsid w:val="00716B7F"/>
    <w:rsid w:val="00716FF2"/>
    <w:rsid w:val="00717127"/>
    <w:rsid w:val="007171DF"/>
    <w:rsid w:val="007172A5"/>
    <w:rsid w:val="007177CA"/>
    <w:rsid w:val="0072068D"/>
    <w:rsid w:val="00720CF4"/>
    <w:rsid w:val="00721960"/>
    <w:rsid w:val="007231D6"/>
    <w:rsid w:val="00725922"/>
    <w:rsid w:val="00726A25"/>
    <w:rsid w:val="00727152"/>
    <w:rsid w:val="00727F6B"/>
    <w:rsid w:val="00730A91"/>
    <w:rsid w:val="00730D10"/>
    <w:rsid w:val="00730DEF"/>
    <w:rsid w:val="00732331"/>
    <w:rsid w:val="007328D2"/>
    <w:rsid w:val="00732E70"/>
    <w:rsid w:val="00734719"/>
    <w:rsid w:val="00736506"/>
    <w:rsid w:val="00737B5C"/>
    <w:rsid w:val="007412ED"/>
    <w:rsid w:val="00741344"/>
    <w:rsid w:val="00741708"/>
    <w:rsid w:val="00741822"/>
    <w:rsid w:val="00741B75"/>
    <w:rsid w:val="00742112"/>
    <w:rsid w:val="007436A3"/>
    <w:rsid w:val="00743DC6"/>
    <w:rsid w:val="007448C9"/>
    <w:rsid w:val="007451E8"/>
    <w:rsid w:val="0074527D"/>
    <w:rsid w:val="00745493"/>
    <w:rsid w:val="0074586C"/>
    <w:rsid w:val="00746E1D"/>
    <w:rsid w:val="0074748A"/>
    <w:rsid w:val="0074762B"/>
    <w:rsid w:val="00751212"/>
    <w:rsid w:val="00752241"/>
    <w:rsid w:val="00752CA1"/>
    <w:rsid w:val="00752FE4"/>
    <w:rsid w:val="00753E03"/>
    <w:rsid w:val="0075547F"/>
    <w:rsid w:val="00755CBD"/>
    <w:rsid w:val="0075662A"/>
    <w:rsid w:val="00756C2E"/>
    <w:rsid w:val="00756CF8"/>
    <w:rsid w:val="0075797E"/>
    <w:rsid w:val="00760563"/>
    <w:rsid w:val="0076395F"/>
    <w:rsid w:val="00764D54"/>
    <w:rsid w:val="007650D6"/>
    <w:rsid w:val="00765547"/>
    <w:rsid w:val="0076648E"/>
    <w:rsid w:val="00767C6E"/>
    <w:rsid w:val="00770125"/>
    <w:rsid w:val="007703D8"/>
    <w:rsid w:val="00770A26"/>
    <w:rsid w:val="007717C0"/>
    <w:rsid w:val="00774A26"/>
    <w:rsid w:val="00775982"/>
    <w:rsid w:val="00776F5E"/>
    <w:rsid w:val="007776A7"/>
    <w:rsid w:val="00780084"/>
    <w:rsid w:val="007810ED"/>
    <w:rsid w:val="00782F08"/>
    <w:rsid w:val="00783E32"/>
    <w:rsid w:val="00784070"/>
    <w:rsid w:val="00784288"/>
    <w:rsid w:val="007846B7"/>
    <w:rsid w:val="0078508C"/>
    <w:rsid w:val="0078573B"/>
    <w:rsid w:val="00786981"/>
    <w:rsid w:val="00787AA1"/>
    <w:rsid w:val="00792199"/>
    <w:rsid w:val="007926C8"/>
    <w:rsid w:val="00792BE8"/>
    <w:rsid w:val="00793486"/>
    <w:rsid w:val="00793846"/>
    <w:rsid w:val="007944B2"/>
    <w:rsid w:val="007955AA"/>
    <w:rsid w:val="00797115"/>
    <w:rsid w:val="00797706"/>
    <w:rsid w:val="007A05ED"/>
    <w:rsid w:val="007A0F78"/>
    <w:rsid w:val="007A1EC4"/>
    <w:rsid w:val="007A25B9"/>
    <w:rsid w:val="007A3A99"/>
    <w:rsid w:val="007A4660"/>
    <w:rsid w:val="007A47D7"/>
    <w:rsid w:val="007A6310"/>
    <w:rsid w:val="007A7C78"/>
    <w:rsid w:val="007A7D51"/>
    <w:rsid w:val="007B04BB"/>
    <w:rsid w:val="007B06CE"/>
    <w:rsid w:val="007B0959"/>
    <w:rsid w:val="007B0F2B"/>
    <w:rsid w:val="007B1930"/>
    <w:rsid w:val="007B1E46"/>
    <w:rsid w:val="007B2790"/>
    <w:rsid w:val="007B2830"/>
    <w:rsid w:val="007B2BB8"/>
    <w:rsid w:val="007B31C4"/>
    <w:rsid w:val="007B3DF5"/>
    <w:rsid w:val="007B4457"/>
    <w:rsid w:val="007B5FD4"/>
    <w:rsid w:val="007B679F"/>
    <w:rsid w:val="007B6EAE"/>
    <w:rsid w:val="007B74CE"/>
    <w:rsid w:val="007C09DC"/>
    <w:rsid w:val="007C0E01"/>
    <w:rsid w:val="007C19AF"/>
    <w:rsid w:val="007C201D"/>
    <w:rsid w:val="007C225F"/>
    <w:rsid w:val="007C300D"/>
    <w:rsid w:val="007C4246"/>
    <w:rsid w:val="007C4B45"/>
    <w:rsid w:val="007C4B55"/>
    <w:rsid w:val="007C557C"/>
    <w:rsid w:val="007C6D3A"/>
    <w:rsid w:val="007C7264"/>
    <w:rsid w:val="007C78ED"/>
    <w:rsid w:val="007C7BFF"/>
    <w:rsid w:val="007C7FE7"/>
    <w:rsid w:val="007D08DA"/>
    <w:rsid w:val="007D27D7"/>
    <w:rsid w:val="007D2C5D"/>
    <w:rsid w:val="007D3C2E"/>
    <w:rsid w:val="007D47F2"/>
    <w:rsid w:val="007D4FEB"/>
    <w:rsid w:val="007D5002"/>
    <w:rsid w:val="007D52DF"/>
    <w:rsid w:val="007D5CEC"/>
    <w:rsid w:val="007D6F50"/>
    <w:rsid w:val="007D7599"/>
    <w:rsid w:val="007E1F29"/>
    <w:rsid w:val="007E1F70"/>
    <w:rsid w:val="007E259E"/>
    <w:rsid w:val="007E25C0"/>
    <w:rsid w:val="007E369D"/>
    <w:rsid w:val="007E5FD3"/>
    <w:rsid w:val="007E6BD9"/>
    <w:rsid w:val="007E6DD5"/>
    <w:rsid w:val="007F16FE"/>
    <w:rsid w:val="007F1A77"/>
    <w:rsid w:val="007F2CC5"/>
    <w:rsid w:val="007F2FD7"/>
    <w:rsid w:val="007F30E5"/>
    <w:rsid w:val="007F341F"/>
    <w:rsid w:val="007F3E41"/>
    <w:rsid w:val="007F51B5"/>
    <w:rsid w:val="007F54A2"/>
    <w:rsid w:val="007F6786"/>
    <w:rsid w:val="007F6BFF"/>
    <w:rsid w:val="007F6FE2"/>
    <w:rsid w:val="007F765A"/>
    <w:rsid w:val="0080091F"/>
    <w:rsid w:val="00800ACC"/>
    <w:rsid w:val="00801589"/>
    <w:rsid w:val="008022AA"/>
    <w:rsid w:val="0080272E"/>
    <w:rsid w:val="008037C5"/>
    <w:rsid w:val="00803A30"/>
    <w:rsid w:val="00803E03"/>
    <w:rsid w:val="0080459C"/>
    <w:rsid w:val="008051BB"/>
    <w:rsid w:val="00805806"/>
    <w:rsid w:val="00806AD9"/>
    <w:rsid w:val="0080775B"/>
    <w:rsid w:val="008100A6"/>
    <w:rsid w:val="008121A4"/>
    <w:rsid w:val="00813398"/>
    <w:rsid w:val="0081631F"/>
    <w:rsid w:val="00816BA2"/>
    <w:rsid w:val="00816C23"/>
    <w:rsid w:val="008175FB"/>
    <w:rsid w:val="00817A9E"/>
    <w:rsid w:val="0082052B"/>
    <w:rsid w:val="00820776"/>
    <w:rsid w:val="008216A8"/>
    <w:rsid w:val="00821DA7"/>
    <w:rsid w:val="00822339"/>
    <w:rsid w:val="00822631"/>
    <w:rsid w:val="008228AD"/>
    <w:rsid w:val="00823476"/>
    <w:rsid w:val="00823AE0"/>
    <w:rsid w:val="00824416"/>
    <w:rsid w:val="008244EF"/>
    <w:rsid w:val="008246A7"/>
    <w:rsid w:val="008250F5"/>
    <w:rsid w:val="00825E2E"/>
    <w:rsid w:val="00826157"/>
    <w:rsid w:val="008276A3"/>
    <w:rsid w:val="00827B53"/>
    <w:rsid w:val="008302F8"/>
    <w:rsid w:val="00831686"/>
    <w:rsid w:val="00831A9A"/>
    <w:rsid w:val="00832718"/>
    <w:rsid w:val="008329A2"/>
    <w:rsid w:val="008330F9"/>
    <w:rsid w:val="008333D5"/>
    <w:rsid w:val="00833B78"/>
    <w:rsid w:val="00833E0C"/>
    <w:rsid w:val="0083438E"/>
    <w:rsid w:val="00834637"/>
    <w:rsid w:val="00835508"/>
    <w:rsid w:val="00835A0A"/>
    <w:rsid w:val="00835C70"/>
    <w:rsid w:val="008362AA"/>
    <w:rsid w:val="008368D1"/>
    <w:rsid w:val="00837CC2"/>
    <w:rsid w:val="008403ED"/>
    <w:rsid w:val="00840589"/>
    <w:rsid w:val="008408AF"/>
    <w:rsid w:val="00842F74"/>
    <w:rsid w:val="0084461A"/>
    <w:rsid w:val="00844799"/>
    <w:rsid w:val="008449EA"/>
    <w:rsid w:val="00844C16"/>
    <w:rsid w:val="008453CC"/>
    <w:rsid w:val="00845A12"/>
    <w:rsid w:val="008461BC"/>
    <w:rsid w:val="00847597"/>
    <w:rsid w:val="008501B2"/>
    <w:rsid w:val="0085285F"/>
    <w:rsid w:val="00853516"/>
    <w:rsid w:val="0085374E"/>
    <w:rsid w:val="00853C92"/>
    <w:rsid w:val="00853DAB"/>
    <w:rsid w:val="00854F5E"/>
    <w:rsid w:val="00855325"/>
    <w:rsid w:val="008558FB"/>
    <w:rsid w:val="008566BD"/>
    <w:rsid w:val="008577B1"/>
    <w:rsid w:val="00857886"/>
    <w:rsid w:val="008621F5"/>
    <w:rsid w:val="008622F0"/>
    <w:rsid w:val="008626F5"/>
    <w:rsid w:val="00863102"/>
    <w:rsid w:val="00863B8F"/>
    <w:rsid w:val="0086429B"/>
    <w:rsid w:val="00864CE5"/>
    <w:rsid w:val="00864D54"/>
    <w:rsid w:val="00864F60"/>
    <w:rsid w:val="008659C5"/>
    <w:rsid w:val="00865D99"/>
    <w:rsid w:val="0086642B"/>
    <w:rsid w:val="00867CDD"/>
    <w:rsid w:val="00872F80"/>
    <w:rsid w:val="00873F40"/>
    <w:rsid w:val="00874414"/>
    <w:rsid w:val="00874655"/>
    <w:rsid w:val="00874DA5"/>
    <w:rsid w:val="0087500B"/>
    <w:rsid w:val="008752BA"/>
    <w:rsid w:val="00875A4E"/>
    <w:rsid w:val="00875FCA"/>
    <w:rsid w:val="00876BA6"/>
    <w:rsid w:val="0087772C"/>
    <w:rsid w:val="0087797A"/>
    <w:rsid w:val="0088017E"/>
    <w:rsid w:val="0088106F"/>
    <w:rsid w:val="00881634"/>
    <w:rsid w:val="008818A7"/>
    <w:rsid w:val="00881C40"/>
    <w:rsid w:val="00881EB6"/>
    <w:rsid w:val="00882E92"/>
    <w:rsid w:val="0088361E"/>
    <w:rsid w:val="00884086"/>
    <w:rsid w:val="008866EE"/>
    <w:rsid w:val="00886AAB"/>
    <w:rsid w:val="00886D6D"/>
    <w:rsid w:val="008870DB"/>
    <w:rsid w:val="008908B1"/>
    <w:rsid w:val="00890941"/>
    <w:rsid w:val="00890B5E"/>
    <w:rsid w:val="0089132B"/>
    <w:rsid w:val="008915C4"/>
    <w:rsid w:val="00891799"/>
    <w:rsid w:val="00893530"/>
    <w:rsid w:val="00893AE9"/>
    <w:rsid w:val="00895724"/>
    <w:rsid w:val="008971B4"/>
    <w:rsid w:val="008A02E1"/>
    <w:rsid w:val="008A0B5F"/>
    <w:rsid w:val="008A0DA7"/>
    <w:rsid w:val="008A12FB"/>
    <w:rsid w:val="008A19AD"/>
    <w:rsid w:val="008A3434"/>
    <w:rsid w:val="008A3E13"/>
    <w:rsid w:val="008A56A4"/>
    <w:rsid w:val="008A57B5"/>
    <w:rsid w:val="008A5E59"/>
    <w:rsid w:val="008A70B1"/>
    <w:rsid w:val="008A7EFD"/>
    <w:rsid w:val="008B0478"/>
    <w:rsid w:val="008B070D"/>
    <w:rsid w:val="008B0874"/>
    <w:rsid w:val="008B0FBB"/>
    <w:rsid w:val="008B12AE"/>
    <w:rsid w:val="008B1FA1"/>
    <w:rsid w:val="008B2242"/>
    <w:rsid w:val="008B2C13"/>
    <w:rsid w:val="008B3DB0"/>
    <w:rsid w:val="008B40D7"/>
    <w:rsid w:val="008B41F6"/>
    <w:rsid w:val="008B52C5"/>
    <w:rsid w:val="008B5973"/>
    <w:rsid w:val="008B5E7A"/>
    <w:rsid w:val="008B6411"/>
    <w:rsid w:val="008B64BD"/>
    <w:rsid w:val="008B72F0"/>
    <w:rsid w:val="008C0FEE"/>
    <w:rsid w:val="008C14F0"/>
    <w:rsid w:val="008C161F"/>
    <w:rsid w:val="008C17CD"/>
    <w:rsid w:val="008C19FA"/>
    <w:rsid w:val="008C2280"/>
    <w:rsid w:val="008C22DE"/>
    <w:rsid w:val="008C34AE"/>
    <w:rsid w:val="008C34BA"/>
    <w:rsid w:val="008C3D79"/>
    <w:rsid w:val="008C3E0C"/>
    <w:rsid w:val="008C58CB"/>
    <w:rsid w:val="008C672D"/>
    <w:rsid w:val="008C6B1F"/>
    <w:rsid w:val="008C7430"/>
    <w:rsid w:val="008C74FD"/>
    <w:rsid w:val="008C7D2C"/>
    <w:rsid w:val="008D0219"/>
    <w:rsid w:val="008D0311"/>
    <w:rsid w:val="008D25AF"/>
    <w:rsid w:val="008D3B15"/>
    <w:rsid w:val="008D4111"/>
    <w:rsid w:val="008D452F"/>
    <w:rsid w:val="008D473C"/>
    <w:rsid w:val="008D4C45"/>
    <w:rsid w:val="008D5C3E"/>
    <w:rsid w:val="008D66F7"/>
    <w:rsid w:val="008E004F"/>
    <w:rsid w:val="008E01C4"/>
    <w:rsid w:val="008E0275"/>
    <w:rsid w:val="008E0C88"/>
    <w:rsid w:val="008E1679"/>
    <w:rsid w:val="008E1BD1"/>
    <w:rsid w:val="008E2686"/>
    <w:rsid w:val="008E2734"/>
    <w:rsid w:val="008E280E"/>
    <w:rsid w:val="008E3B38"/>
    <w:rsid w:val="008E3BBD"/>
    <w:rsid w:val="008E45B7"/>
    <w:rsid w:val="008E4FF1"/>
    <w:rsid w:val="008E5526"/>
    <w:rsid w:val="008E6462"/>
    <w:rsid w:val="008E6AC9"/>
    <w:rsid w:val="008E6D13"/>
    <w:rsid w:val="008E7EDE"/>
    <w:rsid w:val="008F04C2"/>
    <w:rsid w:val="008F1126"/>
    <w:rsid w:val="008F1E44"/>
    <w:rsid w:val="008F253A"/>
    <w:rsid w:val="008F28DF"/>
    <w:rsid w:val="008F3A74"/>
    <w:rsid w:val="008F3F8A"/>
    <w:rsid w:val="008F4382"/>
    <w:rsid w:val="008F4859"/>
    <w:rsid w:val="008F5746"/>
    <w:rsid w:val="008F60AD"/>
    <w:rsid w:val="00900944"/>
    <w:rsid w:val="0090272F"/>
    <w:rsid w:val="0090320B"/>
    <w:rsid w:val="009036DC"/>
    <w:rsid w:val="00904CE3"/>
    <w:rsid w:val="00905A2D"/>
    <w:rsid w:val="00906115"/>
    <w:rsid w:val="00906167"/>
    <w:rsid w:val="0090634D"/>
    <w:rsid w:val="009105EC"/>
    <w:rsid w:val="00910C81"/>
    <w:rsid w:val="0091142F"/>
    <w:rsid w:val="009119FB"/>
    <w:rsid w:val="00911ADD"/>
    <w:rsid w:val="0091248A"/>
    <w:rsid w:val="00912D9B"/>
    <w:rsid w:val="00914B59"/>
    <w:rsid w:val="009155FD"/>
    <w:rsid w:val="00916073"/>
    <w:rsid w:val="00917700"/>
    <w:rsid w:val="00920D42"/>
    <w:rsid w:val="009211CB"/>
    <w:rsid w:val="009213F3"/>
    <w:rsid w:val="00921F43"/>
    <w:rsid w:val="00922AF0"/>
    <w:rsid w:val="00923447"/>
    <w:rsid w:val="00923AE5"/>
    <w:rsid w:val="00924AA0"/>
    <w:rsid w:val="00924C65"/>
    <w:rsid w:val="00925EC3"/>
    <w:rsid w:val="009269A4"/>
    <w:rsid w:val="009269EB"/>
    <w:rsid w:val="00926F93"/>
    <w:rsid w:val="00927414"/>
    <w:rsid w:val="00927874"/>
    <w:rsid w:val="00927D92"/>
    <w:rsid w:val="00931DFA"/>
    <w:rsid w:val="00932F63"/>
    <w:rsid w:val="00933D43"/>
    <w:rsid w:val="009345FF"/>
    <w:rsid w:val="0093529E"/>
    <w:rsid w:val="009352B6"/>
    <w:rsid w:val="00936E60"/>
    <w:rsid w:val="00937AC6"/>
    <w:rsid w:val="00937B04"/>
    <w:rsid w:val="00941A29"/>
    <w:rsid w:val="00941C3D"/>
    <w:rsid w:val="00942D57"/>
    <w:rsid w:val="00943A7B"/>
    <w:rsid w:val="0094422B"/>
    <w:rsid w:val="009448CA"/>
    <w:rsid w:val="00945332"/>
    <w:rsid w:val="009461FF"/>
    <w:rsid w:val="00946C74"/>
    <w:rsid w:val="00946D28"/>
    <w:rsid w:val="00947EAF"/>
    <w:rsid w:val="009527BB"/>
    <w:rsid w:val="009528E5"/>
    <w:rsid w:val="009531E6"/>
    <w:rsid w:val="009536CC"/>
    <w:rsid w:val="00953B0D"/>
    <w:rsid w:val="009546B4"/>
    <w:rsid w:val="00955059"/>
    <w:rsid w:val="00955505"/>
    <w:rsid w:val="00956B35"/>
    <w:rsid w:val="0095707D"/>
    <w:rsid w:val="009574A4"/>
    <w:rsid w:val="00957AB3"/>
    <w:rsid w:val="009605A7"/>
    <w:rsid w:val="009610C1"/>
    <w:rsid w:val="00962876"/>
    <w:rsid w:val="00962BD4"/>
    <w:rsid w:val="00962DD1"/>
    <w:rsid w:val="009640F5"/>
    <w:rsid w:val="0096550D"/>
    <w:rsid w:val="00966640"/>
    <w:rsid w:val="00966E14"/>
    <w:rsid w:val="0096746D"/>
    <w:rsid w:val="009675BB"/>
    <w:rsid w:val="00970A30"/>
    <w:rsid w:val="00970F31"/>
    <w:rsid w:val="0097155B"/>
    <w:rsid w:val="00971B7E"/>
    <w:rsid w:val="00971C5F"/>
    <w:rsid w:val="0097225A"/>
    <w:rsid w:val="00972428"/>
    <w:rsid w:val="00972511"/>
    <w:rsid w:val="00973976"/>
    <w:rsid w:val="00974F26"/>
    <w:rsid w:val="00975AB5"/>
    <w:rsid w:val="00976092"/>
    <w:rsid w:val="0098046F"/>
    <w:rsid w:val="00980798"/>
    <w:rsid w:val="00980D7E"/>
    <w:rsid w:val="00981C72"/>
    <w:rsid w:val="00981DF2"/>
    <w:rsid w:val="009827DF"/>
    <w:rsid w:val="00984506"/>
    <w:rsid w:val="00984766"/>
    <w:rsid w:val="009849AA"/>
    <w:rsid w:val="009849BE"/>
    <w:rsid w:val="0098533A"/>
    <w:rsid w:val="00986E4A"/>
    <w:rsid w:val="00986E7B"/>
    <w:rsid w:val="00987BC3"/>
    <w:rsid w:val="00990D15"/>
    <w:rsid w:val="0099126A"/>
    <w:rsid w:val="0099260F"/>
    <w:rsid w:val="00993242"/>
    <w:rsid w:val="00994356"/>
    <w:rsid w:val="00995684"/>
    <w:rsid w:val="00995AB9"/>
    <w:rsid w:val="00995B96"/>
    <w:rsid w:val="009964B8"/>
    <w:rsid w:val="009967DF"/>
    <w:rsid w:val="0099719F"/>
    <w:rsid w:val="00997485"/>
    <w:rsid w:val="00997D1D"/>
    <w:rsid w:val="00997E33"/>
    <w:rsid w:val="009A02BD"/>
    <w:rsid w:val="009A0D6E"/>
    <w:rsid w:val="009A1082"/>
    <w:rsid w:val="009A10CA"/>
    <w:rsid w:val="009A17DB"/>
    <w:rsid w:val="009A1AF8"/>
    <w:rsid w:val="009A1DEA"/>
    <w:rsid w:val="009A2245"/>
    <w:rsid w:val="009A2261"/>
    <w:rsid w:val="009A2A06"/>
    <w:rsid w:val="009A38E5"/>
    <w:rsid w:val="009A399B"/>
    <w:rsid w:val="009A5385"/>
    <w:rsid w:val="009A5A4B"/>
    <w:rsid w:val="009A5E3A"/>
    <w:rsid w:val="009A7764"/>
    <w:rsid w:val="009B04C4"/>
    <w:rsid w:val="009B0693"/>
    <w:rsid w:val="009B07DF"/>
    <w:rsid w:val="009B090C"/>
    <w:rsid w:val="009B0CCB"/>
    <w:rsid w:val="009B0DC3"/>
    <w:rsid w:val="009B212A"/>
    <w:rsid w:val="009B24AA"/>
    <w:rsid w:val="009B27E9"/>
    <w:rsid w:val="009B3AB5"/>
    <w:rsid w:val="009B3ABF"/>
    <w:rsid w:val="009B4335"/>
    <w:rsid w:val="009B478E"/>
    <w:rsid w:val="009B5229"/>
    <w:rsid w:val="009B5AFE"/>
    <w:rsid w:val="009B62C5"/>
    <w:rsid w:val="009B6B93"/>
    <w:rsid w:val="009B707B"/>
    <w:rsid w:val="009C108E"/>
    <w:rsid w:val="009C1A4A"/>
    <w:rsid w:val="009C3052"/>
    <w:rsid w:val="009C410D"/>
    <w:rsid w:val="009C45E3"/>
    <w:rsid w:val="009C47D1"/>
    <w:rsid w:val="009C5D25"/>
    <w:rsid w:val="009C5FB8"/>
    <w:rsid w:val="009C61F6"/>
    <w:rsid w:val="009C6E78"/>
    <w:rsid w:val="009D13A2"/>
    <w:rsid w:val="009D1906"/>
    <w:rsid w:val="009D2B3F"/>
    <w:rsid w:val="009D2DAB"/>
    <w:rsid w:val="009D3336"/>
    <w:rsid w:val="009D3CEB"/>
    <w:rsid w:val="009D416E"/>
    <w:rsid w:val="009D6423"/>
    <w:rsid w:val="009D790F"/>
    <w:rsid w:val="009E1BFF"/>
    <w:rsid w:val="009E1E56"/>
    <w:rsid w:val="009E2768"/>
    <w:rsid w:val="009E34EF"/>
    <w:rsid w:val="009E44AB"/>
    <w:rsid w:val="009E4AEC"/>
    <w:rsid w:val="009E5558"/>
    <w:rsid w:val="009E568A"/>
    <w:rsid w:val="009E67BF"/>
    <w:rsid w:val="009E7C1E"/>
    <w:rsid w:val="009F0065"/>
    <w:rsid w:val="009F0140"/>
    <w:rsid w:val="009F06C2"/>
    <w:rsid w:val="009F0DD9"/>
    <w:rsid w:val="009F15FE"/>
    <w:rsid w:val="009F2249"/>
    <w:rsid w:val="009F259F"/>
    <w:rsid w:val="009F2BEB"/>
    <w:rsid w:val="009F3BCB"/>
    <w:rsid w:val="009F3C09"/>
    <w:rsid w:val="009F412D"/>
    <w:rsid w:val="009F477E"/>
    <w:rsid w:val="009F528E"/>
    <w:rsid w:val="009F6980"/>
    <w:rsid w:val="00A01387"/>
    <w:rsid w:val="00A0148A"/>
    <w:rsid w:val="00A03AC6"/>
    <w:rsid w:val="00A052EA"/>
    <w:rsid w:val="00A059C4"/>
    <w:rsid w:val="00A067F9"/>
    <w:rsid w:val="00A06F66"/>
    <w:rsid w:val="00A07069"/>
    <w:rsid w:val="00A103BB"/>
    <w:rsid w:val="00A1073C"/>
    <w:rsid w:val="00A1093A"/>
    <w:rsid w:val="00A10EA7"/>
    <w:rsid w:val="00A110B5"/>
    <w:rsid w:val="00A114D0"/>
    <w:rsid w:val="00A13B02"/>
    <w:rsid w:val="00A13D43"/>
    <w:rsid w:val="00A144B1"/>
    <w:rsid w:val="00A14D18"/>
    <w:rsid w:val="00A14FDC"/>
    <w:rsid w:val="00A16D45"/>
    <w:rsid w:val="00A17960"/>
    <w:rsid w:val="00A22011"/>
    <w:rsid w:val="00A2464C"/>
    <w:rsid w:val="00A24918"/>
    <w:rsid w:val="00A249F4"/>
    <w:rsid w:val="00A25E2A"/>
    <w:rsid w:val="00A26A31"/>
    <w:rsid w:val="00A31544"/>
    <w:rsid w:val="00A316B5"/>
    <w:rsid w:val="00A31A85"/>
    <w:rsid w:val="00A32885"/>
    <w:rsid w:val="00A328C5"/>
    <w:rsid w:val="00A32FCB"/>
    <w:rsid w:val="00A3339E"/>
    <w:rsid w:val="00A341D3"/>
    <w:rsid w:val="00A3527F"/>
    <w:rsid w:val="00A369F2"/>
    <w:rsid w:val="00A379B5"/>
    <w:rsid w:val="00A37E5B"/>
    <w:rsid w:val="00A404C7"/>
    <w:rsid w:val="00A41D43"/>
    <w:rsid w:val="00A43DC7"/>
    <w:rsid w:val="00A44500"/>
    <w:rsid w:val="00A44532"/>
    <w:rsid w:val="00A44650"/>
    <w:rsid w:val="00A447A5"/>
    <w:rsid w:val="00A469C4"/>
    <w:rsid w:val="00A47126"/>
    <w:rsid w:val="00A508B5"/>
    <w:rsid w:val="00A50BA6"/>
    <w:rsid w:val="00A50FBC"/>
    <w:rsid w:val="00A51FF2"/>
    <w:rsid w:val="00A5223F"/>
    <w:rsid w:val="00A52C8C"/>
    <w:rsid w:val="00A52F58"/>
    <w:rsid w:val="00A53217"/>
    <w:rsid w:val="00A53CA7"/>
    <w:rsid w:val="00A56C15"/>
    <w:rsid w:val="00A56F76"/>
    <w:rsid w:val="00A5764F"/>
    <w:rsid w:val="00A60BEE"/>
    <w:rsid w:val="00A60F31"/>
    <w:rsid w:val="00A6265F"/>
    <w:rsid w:val="00A640E8"/>
    <w:rsid w:val="00A663B3"/>
    <w:rsid w:val="00A663ED"/>
    <w:rsid w:val="00A67558"/>
    <w:rsid w:val="00A715E8"/>
    <w:rsid w:val="00A720FC"/>
    <w:rsid w:val="00A7299E"/>
    <w:rsid w:val="00A73551"/>
    <w:rsid w:val="00A73582"/>
    <w:rsid w:val="00A735AE"/>
    <w:rsid w:val="00A73D76"/>
    <w:rsid w:val="00A73ECB"/>
    <w:rsid w:val="00A7451B"/>
    <w:rsid w:val="00A74610"/>
    <w:rsid w:val="00A746A5"/>
    <w:rsid w:val="00A752F6"/>
    <w:rsid w:val="00A775A7"/>
    <w:rsid w:val="00A803C9"/>
    <w:rsid w:val="00A81008"/>
    <w:rsid w:val="00A81098"/>
    <w:rsid w:val="00A8179B"/>
    <w:rsid w:val="00A82CB5"/>
    <w:rsid w:val="00A82D6F"/>
    <w:rsid w:val="00A83152"/>
    <w:rsid w:val="00A8408C"/>
    <w:rsid w:val="00A850AA"/>
    <w:rsid w:val="00A85D08"/>
    <w:rsid w:val="00A8651D"/>
    <w:rsid w:val="00A86B6E"/>
    <w:rsid w:val="00A87A33"/>
    <w:rsid w:val="00A87B48"/>
    <w:rsid w:val="00A87C61"/>
    <w:rsid w:val="00A91514"/>
    <w:rsid w:val="00A931E0"/>
    <w:rsid w:val="00A94399"/>
    <w:rsid w:val="00A95469"/>
    <w:rsid w:val="00A96743"/>
    <w:rsid w:val="00A96805"/>
    <w:rsid w:val="00A978E1"/>
    <w:rsid w:val="00AA0641"/>
    <w:rsid w:val="00AA19F0"/>
    <w:rsid w:val="00AA1B33"/>
    <w:rsid w:val="00AA2E3B"/>
    <w:rsid w:val="00AA4537"/>
    <w:rsid w:val="00AA4C67"/>
    <w:rsid w:val="00AA59C2"/>
    <w:rsid w:val="00AA5C25"/>
    <w:rsid w:val="00AA7CE3"/>
    <w:rsid w:val="00AB03C9"/>
    <w:rsid w:val="00AB0F7D"/>
    <w:rsid w:val="00AB14E2"/>
    <w:rsid w:val="00AB1537"/>
    <w:rsid w:val="00AB1B53"/>
    <w:rsid w:val="00AB1D0D"/>
    <w:rsid w:val="00AB28DF"/>
    <w:rsid w:val="00AB363F"/>
    <w:rsid w:val="00AB3BC7"/>
    <w:rsid w:val="00AB3C95"/>
    <w:rsid w:val="00AB51C1"/>
    <w:rsid w:val="00AB5628"/>
    <w:rsid w:val="00AB6DB1"/>
    <w:rsid w:val="00AB74B2"/>
    <w:rsid w:val="00AB75E9"/>
    <w:rsid w:val="00AC0383"/>
    <w:rsid w:val="00AC0C65"/>
    <w:rsid w:val="00AC136D"/>
    <w:rsid w:val="00AC1821"/>
    <w:rsid w:val="00AC24C8"/>
    <w:rsid w:val="00AC2E80"/>
    <w:rsid w:val="00AC3C1C"/>
    <w:rsid w:val="00AC7CBF"/>
    <w:rsid w:val="00AD0A75"/>
    <w:rsid w:val="00AD0B6F"/>
    <w:rsid w:val="00AD15C8"/>
    <w:rsid w:val="00AD16E9"/>
    <w:rsid w:val="00AD1BEF"/>
    <w:rsid w:val="00AD2055"/>
    <w:rsid w:val="00AD239A"/>
    <w:rsid w:val="00AD29DB"/>
    <w:rsid w:val="00AD37D3"/>
    <w:rsid w:val="00AD3D69"/>
    <w:rsid w:val="00AD4792"/>
    <w:rsid w:val="00AD668B"/>
    <w:rsid w:val="00AD77DB"/>
    <w:rsid w:val="00AE0B42"/>
    <w:rsid w:val="00AE10F5"/>
    <w:rsid w:val="00AE1C6B"/>
    <w:rsid w:val="00AE23D9"/>
    <w:rsid w:val="00AE2B01"/>
    <w:rsid w:val="00AE2B61"/>
    <w:rsid w:val="00AE4068"/>
    <w:rsid w:val="00AE42C3"/>
    <w:rsid w:val="00AE5074"/>
    <w:rsid w:val="00AE67E5"/>
    <w:rsid w:val="00AE7325"/>
    <w:rsid w:val="00AE7855"/>
    <w:rsid w:val="00AF05ED"/>
    <w:rsid w:val="00AF0943"/>
    <w:rsid w:val="00AF0A92"/>
    <w:rsid w:val="00AF1F9F"/>
    <w:rsid w:val="00AF4FC7"/>
    <w:rsid w:val="00AF6267"/>
    <w:rsid w:val="00AF6505"/>
    <w:rsid w:val="00AF7FA3"/>
    <w:rsid w:val="00B002D1"/>
    <w:rsid w:val="00B02621"/>
    <w:rsid w:val="00B02810"/>
    <w:rsid w:val="00B029BB"/>
    <w:rsid w:val="00B02C6B"/>
    <w:rsid w:val="00B02C96"/>
    <w:rsid w:val="00B031F7"/>
    <w:rsid w:val="00B03514"/>
    <w:rsid w:val="00B03A5E"/>
    <w:rsid w:val="00B03ABA"/>
    <w:rsid w:val="00B03FC0"/>
    <w:rsid w:val="00B04030"/>
    <w:rsid w:val="00B04077"/>
    <w:rsid w:val="00B07E68"/>
    <w:rsid w:val="00B10544"/>
    <w:rsid w:val="00B10C3F"/>
    <w:rsid w:val="00B1396B"/>
    <w:rsid w:val="00B13A84"/>
    <w:rsid w:val="00B145E9"/>
    <w:rsid w:val="00B14909"/>
    <w:rsid w:val="00B16511"/>
    <w:rsid w:val="00B1677C"/>
    <w:rsid w:val="00B16C22"/>
    <w:rsid w:val="00B16FA4"/>
    <w:rsid w:val="00B170C7"/>
    <w:rsid w:val="00B17C1E"/>
    <w:rsid w:val="00B20C10"/>
    <w:rsid w:val="00B21D11"/>
    <w:rsid w:val="00B2290D"/>
    <w:rsid w:val="00B23885"/>
    <w:rsid w:val="00B23E12"/>
    <w:rsid w:val="00B24085"/>
    <w:rsid w:val="00B24D11"/>
    <w:rsid w:val="00B26181"/>
    <w:rsid w:val="00B267C2"/>
    <w:rsid w:val="00B271F5"/>
    <w:rsid w:val="00B277DF"/>
    <w:rsid w:val="00B27F5E"/>
    <w:rsid w:val="00B30650"/>
    <w:rsid w:val="00B314CC"/>
    <w:rsid w:val="00B31605"/>
    <w:rsid w:val="00B318D6"/>
    <w:rsid w:val="00B31D18"/>
    <w:rsid w:val="00B32DC5"/>
    <w:rsid w:val="00B34C21"/>
    <w:rsid w:val="00B3612B"/>
    <w:rsid w:val="00B3654A"/>
    <w:rsid w:val="00B36FDF"/>
    <w:rsid w:val="00B37230"/>
    <w:rsid w:val="00B37AFD"/>
    <w:rsid w:val="00B37E15"/>
    <w:rsid w:val="00B4188C"/>
    <w:rsid w:val="00B437D2"/>
    <w:rsid w:val="00B43A1D"/>
    <w:rsid w:val="00B44B06"/>
    <w:rsid w:val="00B44C24"/>
    <w:rsid w:val="00B4582B"/>
    <w:rsid w:val="00B4589F"/>
    <w:rsid w:val="00B45EB7"/>
    <w:rsid w:val="00B46329"/>
    <w:rsid w:val="00B465B0"/>
    <w:rsid w:val="00B47675"/>
    <w:rsid w:val="00B47EC1"/>
    <w:rsid w:val="00B50858"/>
    <w:rsid w:val="00B5196D"/>
    <w:rsid w:val="00B5234B"/>
    <w:rsid w:val="00B544CF"/>
    <w:rsid w:val="00B54D89"/>
    <w:rsid w:val="00B55A0D"/>
    <w:rsid w:val="00B56163"/>
    <w:rsid w:val="00B57661"/>
    <w:rsid w:val="00B6045E"/>
    <w:rsid w:val="00B6119F"/>
    <w:rsid w:val="00B61D40"/>
    <w:rsid w:val="00B628D7"/>
    <w:rsid w:val="00B63352"/>
    <w:rsid w:val="00B63EDF"/>
    <w:rsid w:val="00B64514"/>
    <w:rsid w:val="00B645A3"/>
    <w:rsid w:val="00B648C1"/>
    <w:rsid w:val="00B65D2C"/>
    <w:rsid w:val="00B66B25"/>
    <w:rsid w:val="00B66ED6"/>
    <w:rsid w:val="00B6737F"/>
    <w:rsid w:val="00B674F1"/>
    <w:rsid w:val="00B67D47"/>
    <w:rsid w:val="00B7037A"/>
    <w:rsid w:val="00B71C1F"/>
    <w:rsid w:val="00B72308"/>
    <w:rsid w:val="00B72772"/>
    <w:rsid w:val="00B738A8"/>
    <w:rsid w:val="00B73BBD"/>
    <w:rsid w:val="00B75968"/>
    <w:rsid w:val="00B80A28"/>
    <w:rsid w:val="00B81D07"/>
    <w:rsid w:val="00B83339"/>
    <w:rsid w:val="00B835C1"/>
    <w:rsid w:val="00B83E60"/>
    <w:rsid w:val="00B84832"/>
    <w:rsid w:val="00B84C2D"/>
    <w:rsid w:val="00B84CA1"/>
    <w:rsid w:val="00B85DF0"/>
    <w:rsid w:val="00B91338"/>
    <w:rsid w:val="00B91FFF"/>
    <w:rsid w:val="00B92E46"/>
    <w:rsid w:val="00B92EF5"/>
    <w:rsid w:val="00B933BC"/>
    <w:rsid w:val="00B93434"/>
    <w:rsid w:val="00B93640"/>
    <w:rsid w:val="00B94684"/>
    <w:rsid w:val="00B94D26"/>
    <w:rsid w:val="00B956E2"/>
    <w:rsid w:val="00B96FEB"/>
    <w:rsid w:val="00B976B3"/>
    <w:rsid w:val="00BA2789"/>
    <w:rsid w:val="00BA3188"/>
    <w:rsid w:val="00BA4A2C"/>
    <w:rsid w:val="00BA6587"/>
    <w:rsid w:val="00BA6DD2"/>
    <w:rsid w:val="00BA701C"/>
    <w:rsid w:val="00BA7285"/>
    <w:rsid w:val="00BA7935"/>
    <w:rsid w:val="00BB04C6"/>
    <w:rsid w:val="00BB1207"/>
    <w:rsid w:val="00BB1676"/>
    <w:rsid w:val="00BB17D4"/>
    <w:rsid w:val="00BB27C4"/>
    <w:rsid w:val="00BB39CA"/>
    <w:rsid w:val="00BB62BF"/>
    <w:rsid w:val="00BB652B"/>
    <w:rsid w:val="00BC106B"/>
    <w:rsid w:val="00BC1FA5"/>
    <w:rsid w:val="00BC223B"/>
    <w:rsid w:val="00BC33E6"/>
    <w:rsid w:val="00BC437E"/>
    <w:rsid w:val="00BC6278"/>
    <w:rsid w:val="00BC6579"/>
    <w:rsid w:val="00BC662F"/>
    <w:rsid w:val="00BC7265"/>
    <w:rsid w:val="00BC78CB"/>
    <w:rsid w:val="00BD0472"/>
    <w:rsid w:val="00BD05BB"/>
    <w:rsid w:val="00BD0828"/>
    <w:rsid w:val="00BD2367"/>
    <w:rsid w:val="00BD245C"/>
    <w:rsid w:val="00BD4120"/>
    <w:rsid w:val="00BD4591"/>
    <w:rsid w:val="00BD516A"/>
    <w:rsid w:val="00BD6CB8"/>
    <w:rsid w:val="00BD6F65"/>
    <w:rsid w:val="00BD71D6"/>
    <w:rsid w:val="00BD7D24"/>
    <w:rsid w:val="00BE00F4"/>
    <w:rsid w:val="00BE12C2"/>
    <w:rsid w:val="00BE2261"/>
    <w:rsid w:val="00BE28B1"/>
    <w:rsid w:val="00BE313B"/>
    <w:rsid w:val="00BE393F"/>
    <w:rsid w:val="00BE3AD6"/>
    <w:rsid w:val="00BE3E9A"/>
    <w:rsid w:val="00BE4D4C"/>
    <w:rsid w:val="00BE4E1A"/>
    <w:rsid w:val="00BE63D6"/>
    <w:rsid w:val="00BE690A"/>
    <w:rsid w:val="00BE6F83"/>
    <w:rsid w:val="00BF0892"/>
    <w:rsid w:val="00BF1396"/>
    <w:rsid w:val="00BF174B"/>
    <w:rsid w:val="00BF17D1"/>
    <w:rsid w:val="00BF1933"/>
    <w:rsid w:val="00BF1A65"/>
    <w:rsid w:val="00BF1D4E"/>
    <w:rsid w:val="00BF2128"/>
    <w:rsid w:val="00BF3303"/>
    <w:rsid w:val="00BF437B"/>
    <w:rsid w:val="00BF4854"/>
    <w:rsid w:val="00BF5FD8"/>
    <w:rsid w:val="00BF785B"/>
    <w:rsid w:val="00BF7BDF"/>
    <w:rsid w:val="00C0066D"/>
    <w:rsid w:val="00C013F3"/>
    <w:rsid w:val="00C02D00"/>
    <w:rsid w:val="00C06499"/>
    <w:rsid w:val="00C069D8"/>
    <w:rsid w:val="00C06B4C"/>
    <w:rsid w:val="00C07CE9"/>
    <w:rsid w:val="00C1016C"/>
    <w:rsid w:val="00C101DC"/>
    <w:rsid w:val="00C11289"/>
    <w:rsid w:val="00C1212A"/>
    <w:rsid w:val="00C12F88"/>
    <w:rsid w:val="00C14002"/>
    <w:rsid w:val="00C1433E"/>
    <w:rsid w:val="00C144D0"/>
    <w:rsid w:val="00C148DF"/>
    <w:rsid w:val="00C15A9E"/>
    <w:rsid w:val="00C17FC6"/>
    <w:rsid w:val="00C20934"/>
    <w:rsid w:val="00C20D0F"/>
    <w:rsid w:val="00C213AE"/>
    <w:rsid w:val="00C2252C"/>
    <w:rsid w:val="00C22F5D"/>
    <w:rsid w:val="00C23B34"/>
    <w:rsid w:val="00C252F8"/>
    <w:rsid w:val="00C27762"/>
    <w:rsid w:val="00C27887"/>
    <w:rsid w:val="00C3032C"/>
    <w:rsid w:val="00C30558"/>
    <w:rsid w:val="00C327A3"/>
    <w:rsid w:val="00C33241"/>
    <w:rsid w:val="00C33E19"/>
    <w:rsid w:val="00C34A1D"/>
    <w:rsid w:val="00C35119"/>
    <w:rsid w:val="00C3539E"/>
    <w:rsid w:val="00C35975"/>
    <w:rsid w:val="00C3674D"/>
    <w:rsid w:val="00C369C9"/>
    <w:rsid w:val="00C37FF8"/>
    <w:rsid w:val="00C417EE"/>
    <w:rsid w:val="00C424C9"/>
    <w:rsid w:val="00C42C57"/>
    <w:rsid w:val="00C4467F"/>
    <w:rsid w:val="00C44D45"/>
    <w:rsid w:val="00C454E1"/>
    <w:rsid w:val="00C45628"/>
    <w:rsid w:val="00C45E2C"/>
    <w:rsid w:val="00C463AC"/>
    <w:rsid w:val="00C467DB"/>
    <w:rsid w:val="00C46BB7"/>
    <w:rsid w:val="00C472A4"/>
    <w:rsid w:val="00C51011"/>
    <w:rsid w:val="00C511C8"/>
    <w:rsid w:val="00C511EB"/>
    <w:rsid w:val="00C51338"/>
    <w:rsid w:val="00C5156B"/>
    <w:rsid w:val="00C520F3"/>
    <w:rsid w:val="00C52AD0"/>
    <w:rsid w:val="00C530B1"/>
    <w:rsid w:val="00C53147"/>
    <w:rsid w:val="00C535D4"/>
    <w:rsid w:val="00C53CB4"/>
    <w:rsid w:val="00C53CD8"/>
    <w:rsid w:val="00C546F1"/>
    <w:rsid w:val="00C56615"/>
    <w:rsid w:val="00C56EEA"/>
    <w:rsid w:val="00C57041"/>
    <w:rsid w:val="00C60291"/>
    <w:rsid w:val="00C60E41"/>
    <w:rsid w:val="00C61EE3"/>
    <w:rsid w:val="00C6368D"/>
    <w:rsid w:val="00C636C4"/>
    <w:rsid w:val="00C65F5D"/>
    <w:rsid w:val="00C66113"/>
    <w:rsid w:val="00C671D6"/>
    <w:rsid w:val="00C7086B"/>
    <w:rsid w:val="00C71720"/>
    <w:rsid w:val="00C719B4"/>
    <w:rsid w:val="00C71A36"/>
    <w:rsid w:val="00C71D90"/>
    <w:rsid w:val="00C71DE1"/>
    <w:rsid w:val="00C72900"/>
    <w:rsid w:val="00C746ED"/>
    <w:rsid w:val="00C76BB5"/>
    <w:rsid w:val="00C76F22"/>
    <w:rsid w:val="00C80229"/>
    <w:rsid w:val="00C8112C"/>
    <w:rsid w:val="00C818BC"/>
    <w:rsid w:val="00C81C1C"/>
    <w:rsid w:val="00C82076"/>
    <w:rsid w:val="00C83090"/>
    <w:rsid w:val="00C833C9"/>
    <w:rsid w:val="00C8355D"/>
    <w:rsid w:val="00C840C0"/>
    <w:rsid w:val="00C8545D"/>
    <w:rsid w:val="00C8566E"/>
    <w:rsid w:val="00C85A48"/>
    <w:rsid w:val="00C85FD8"/>
    <w:rsid w:val="00C85FE3"/>
    <w:rsid w:val="00C87B55"/>
    <w:rsid w:val="00C9264F"/>
    <w:rsid w:val="00C9277E"/>
    <w:rsid w:val="00C92C2B"/>
    <w:rsid w:val="00C93260"/>
    <w:rsid w:val="00C932CD"/>
    <w:rsid w:val="00C933A6"/>
    <w:rsid w:val="00C954DE"/>
    <w:rsid w:val="00C95CA8"/>
    <w:rsid w:val="00C96600"/>
    <w:rsid w:val="00C97061"/>
    <w:rsid w:val="00C97F37"/>
    <w:rsid w:val="00CA08CC"/>
    <w:rsid w:val="00CA167B"/>
    <w:rsid w:val="00CA30D7"/>
    <w:rsid w:val="00CA43B8"/>
    <w:rsid w:val="00CA5564"/>
    <w:rsid w:val="00CA5925"/>
    <w:rsid w:val="00CA7E75"/>
    <w:rsid w:val="00CB03C8"/>
    <w:rsid w:val="00CB081A"/>
    <w:rsid w:val="00CB150A"/>
    <w:rsid w:val="00CB24CB"/>
    <w:rsid w:val="00CB36F2"/>
    <w:rsid w:val="00CB3A19"/>
    <w:rsid w:val="00CB58ED"/>
    <w:rsid w:val="00CB670B"/>
    <w:rsid w:val="00CB6E08"/>
    <w:rsid w:val="00CC0448"/>
    <w:rsid w:val="00CC05A7"/>
    <w:rsid w:val="00CC0DBF"/>
    <w:rsid w:val="00CC2066"/>
    <w:rsid w:val="00CC2A9E"/>
    <w:rsid w:val="00CC358E"/>
    <w:rsid w:val="00CC3898"/>
    <w:rsid w:val="00CC4160"/>
    <w:rsid w:val="00CC427D"/>
    <w:rsid w:val="00CC431F"/>
    <w:rsid w:val="00CC4493"/>
    <w:rsid w:val="00CC4916"/>
    <w:rsid w:val="00CC4A36"/>
    <w:rsid w:val="00CC52D0"/>
    <w:rsid w:val="00CC77CE"/>
    <w:rsid w:val="00CC7ABB"/>
    <w:rsid w:val="00CD1185"/>
    <w:rsid w:val="00CD1B39"/>
    <w:rsid w:val="00CD3562"/>
    <w:rsid w:val="00CD35FB"/>
    <w:rsid w:val="00CD360D"/>
    <w:rsid w:val="00CD3744"/>
    <w:rsid w:val="00CD5521"/>
    <w:rsid w:val="00CD55CE"/>
    <w:rsid w:val="00CD6104"/>
    <w:rsid w:val="00CD6250"/>
    <w:rsid w:val="00CD78D8"/>
    <w:rsid w:val="00CD7A5F"/>
    <w:rsid w:val="00CE285D"/>
    <w:rsid w:val="00CE3334"/>
    <w:rsid w:val="00CE3A47"/>
    <w:rsid w:val="00CE3C58"/>
    <w:rsid w:val="00CE443F"/>
    <w:rsid w:val="00CF0143"/>
    <w:rsid w:val="00CF020E"/>
    <w:rsid w:val="00CF0EDB"/>
    <w:rsid w:val="00CF2377"/>
    <w:rsid w:val="00CF2386"/>
    <w:rsid w:val="00CF27AF"/>
    <w:rsid w:val="00CF2F94"/>
    <w:rsid w:val="00CF30A6"/>
    <w:rsid w:val="00CF334B"/>
    <w:rsid w:val="00CF3D9B"/>
    <w:rsid w:val="00CF4086"/>
    <w:rsid w:val="00CF4118"/>
    <w:rsid w:val="00CF485F"/>
    <w:rsid w:val="00CF48E2"/>
    <w:rsid w:val="00CF62FC"/>
    <w:rsid w:val="00CF661C"/>
    <w:rsid w:val="00CF7114"/>
    <w:rsid w:val="00D00755"/>
    <w:rsid w:val="00D016FE"/>
    <w:rsid w:val="00D01DBC"/>
    <w:rsid w:val="00D02961"/>
    <w:rsid w:val="00D030A8"/>
    <w:rsid w:val="00D030F3"/>
    <w:rsid w:val="00D036F0"/>
    <w:rsid w:val="00D071ED"/>
    <w:rsid w:val="00D07663"/>
    <w:rsid w:val="00D07835"/>
    <w:rsid w:val="00D11C56"/>
    <w:rsid w:val="00D12877"/>
    <w:rsid w:val="00D13CCE"/>
    <w:rsid w:val="00D1411C"/>
    <w:rsid w:val="00D145B5"/>
    <w:rsid w:val="00D14B49"/>
    <w:rsid w:val="00D15216"/>
    <w:rsid w:val="00D1622B"/>
    <w:rsid w:val="00D172CB"/>
    <w:rsid w:val="00D175C4"/>
    <w:rsid w:val="00D178C0"/>
    <w:rsid w:val="00D17DDA"/>
    <w:rsid w:val="00D21193"/>
    <w:rsid w:val="00D221BB"/>
    <w:rsid w:val="00D22A45"/>
    <w:rsid w:val="00D23D13"/>
    <w:rsid w:val="00D24D3F"/>
    <w:rsid w:val="00D24D4C"/>
    <w:rsid w:val="00D2584F"/>
    <w:rsid w:val="00D25E62"/>
    <w:rsid w:val="00D30175"/>
    <w:rsid w:val="00D305B1"/>
    <w:rsid w:val="00D31F3C"/>
    <w:rsid w:val="00D3347A"/>
    <w:rsid w:val="00D334A0"/>
    <w:rsid w:val="00D33EED"/>
    <w:rsid w:val="00D34589"/>
    <w:rsid w:val="00D35F44"/>
    <w:rsid w:val="00D36116"/>
    <w:rsid w:val="00D3619F"/>
    <w:rsid w:val="00D3650A"/>
    <w:rsid w:val="00D40A51"/>
    <w:rsid w:val="00D40D9C"/>
    <w:rsid w:val="00D411A6"/>
    <w:rsid w:val="00D412FA"/>
    <w:rsid w:val="00D41536"/>
    <w:rsid w:val="00D41B69"/>
    <w:rsid w:val="00D43EB9"/>
    <w:rsid w:val="00D43ED0"/>
    <w:rsid w:val="00D46947"/>
    <w:rsid w:val="00D46CEA"/>
    <w:rsid w:val="00D46D9C"/>
    <w:rsid w:val="00D474A1"/>
    <w:rsid w:val="00D47BE5"/>
    <w:rsid w:val="00D47CE6"/>
    <w:rsid w:val="00D51C33"/>
    <w:rsid w:val="00D52712"/>
    <w:rsid w:val="00D53F6E"/>
    <w:rsid w:val="00D54C1D"/>
    <w:rsid w:val="00D5501F"/>
    <w:rsid w:val="00D551E1"/>
    <w:rsid w:val="00D5622A"/>
    <w:rsid w:val="00D5691B"/>
    <w:rsid w:val="00D56B1D"/>
    <w:rsid w:val="00D571BB"/>
    <w:rsid w:val="00D57978"/>
    <w:rsid w:val="00D601B6"/>
    <w:rsid w:val="00D606F9"/>
    <w:rsid w:val="00D60A9D"/>
    <w:rsid w:val="00D6165D"/>
    <w:rsid w:val="00D6185F"/>
    <w:rsid w:val="00D61A54"/>
    <w:rsid w:val="00D6203C"/>
    <w:rsid w:val="00D62176"/>
    <w:rsid w:val="00D625F4"/>
    <w:rsid w:val="00D62941"/>
    <w:rsid w:val="00D62B36"/>
    <w:rsid w:val="00D62D74"/>
    <w:rsid w:val="00D63CCA"/>
    <w:rsid w:val="00D650EF"/>
    <w:rsid w:val="00D7004D"/>
    <w:rsid w:val="00D71EA6"/>
    <w:rsid w:val="00D71F6F"/>
    <w:rsid w:val="00D725EC"/>
    <w:rsid w:val="00D72957"/>
    <w:rsid w:val="00D72CDE"/>
    <w:rsid w:val="00D73308"/>
    <w:rsid w:val="00D7492F"/>
    <w:rsid w:val="00D752AF"/>
    <w:rsid w:val="00D77730"/>
    <w:rsid w:val="00D77762"/>
    <w:rsid w:val="00D7784C"/>
    <w:rsid w:val="00D8053A"/>
    <w:rsid w:val="00D8066B"/>
    <w:rsid w:val="00D808C7"/>
    <w:rsid w:val="00D80D4B"/>
    <w:rsid w:val="00D82976"/>
    <w:rsid w:val="00D83B40"/>
    <w:rsid w:val="00D84416"/>
    <w:rsid w:val="00D84747"/>
    <w:rsid w:val="00D8474F"/>
    <w:rsid w:val="00D86B26"/>
    <w:rsid w:val="00D879B4"/>
    <w:rsid w:val="00D90461"/>
    <w:rsid w:val="00D90F87"/>
    <w:rsid w:val="00D9169E"/>
    <w:rsid w:val="00D92470"/>
    <w:rsid w:val="00D92DC4"/>
    <w:rsid w:val="00D94BF4"/>
    <w:rsid w:val="00D94F34"/>
    <w:rsid w:val="00D96295"/>
    <w:rsid w:val="00D96BDA"/>
    <w:rsid w:val="00D97633"/>
    <w:rsid w:val="00DA18A3"/>
    <w:rsid w:val="00DA242E"/>
    <w:rsid w:val="00DA26F1"/>
    <w:rsid w:val="00DA2985"/>
    <w:rsid w:val="00DA3836"/>
    <w:rsid w:val="00DA3D0E"/>
    <w:rsid w:val="00DA4BB2"/>
    <w:rsid w:val="00DA4FAF"/>
    <w:rsid w:val="00DA5301"/>
    <w:rsid w:val="00DA6536"/>
    <w:rsid w:val="00DA6C25"/>
    <w:rsid w:val="00DA6F9C"/>
    <w:rsid w:val="00DA7BA3"/>
    <w:rsid w:val="00DB0963"/>
    <w:rsid w:val="00DB10CB"/>
    <w:rsid w:val="00DB1F5C"/>
    <w:rsid w:val="00DB2579"/>
    <w:rsid w:val="00DB288C"/>
    <w:rsid w:val="00DB2D87"/>
    <w:rsid w:val="00DB3809"/>
    <w:rsid w:val="00DB3EFB"/>
    <w:rsid w:val="00DB5C32"/>
    <w:rsid w:val="00DB6AE9"/>
    <w:rsid w:val="00DB6D0D"/>
    <w:rsid w:val="00DB7244"/>
    <w:rsid w:val="00DB7786"/>
    <w:rsid w:val="00DB79EC"/>
    <w:rsid w:val="00DB7CA2"/>
    <w:rsid w:val="00DB7E4E"/>
    <w:rsid w:val="00DB7FCE"/>
    <w:rsid w:val="00DC134B"/>
    <w:rsid w:val="00DC2BF5"/>
    <w:rsid w:val="00DC304D"/>
    <w:rsid w:val="00DC3599"/>
    <w:rsid w:val="00DC3C80"/>
    <w:rsid w:val="00DC3F35"/>
    <w:rsid w:val="00DC6250"/>
    <w:rsid w:val="00DD0279"/>
    <w:rsid w:val="00DD05C8"/>
    <w:rsid w:val="00DD10D9"/>
    <w:rsid w:val="00DD29AD"/>
    <w:rsid w:val="00DD2F1D"/>
    <w:rsid w:val="00DD427C"/>
    <w:rsid w:val="00DD4EA1"/>
    <w:rsid w:val="00DD4F36"/>
    <w:rsid w:val="00DD5133"/>
    <w:rsid w:val="00DD519B"/>
    <w:rsid w:val="00DD5543"/>
    <w:rsid w:val="00DD6376"/>
    <w:rsid w:val="00DD6C02"/>
    <w:rsid w:val="00DD7911"/>
    <w:rsid w:val="00DE048C"/>
    <w:rsid w:val="00DE0622"/>
    <w:rsid w:val="00DE3606"/>
    <w:rsid w:val="00DE444E"/>
    <w:rsid w:val="00DE47F9"/>
    <w:rsid w:val="00DE5BA1"/>
    <w:rsid w:val="00DE77AA"/>
    <w:rsid w:val="00DF14D3"/>
    <w:rsid w:val="00DF3463"/>
    <w:rsid w:val="00DF39BA"/>
    <w:rsid w:val="00DF3AFF"/>
    <w:rsid w:val="00DF478A"/>
    <w:rsid w:val="00DF4D0F"/>
    <w:rsid w:val="00DF4DB4"/>
    <w:rsid w:val="00DF576A"/>
    <w:rsid w:val="00DF587E"/>
    <w:rsid w:val="00DF7238"/>
    <w:rsid w:val="00E006B6"/>
    <w:rsid w:val="00E0081B"/>
    <w:rsid w:val="00E0094C"/>
    <w:rsid w:val="00E00AFC"/>
    <w:rsid w:val="00E00D47"/>
    <w:rsid w:val="00E00FBD"/>
    <w:rsid w:val="00E01BD8"/>
    <w:rsid w:val="00E02741"/>
    <w:rsid w:val="00E0303A"/>
    <w:rsid w:val="00E04107"/>
    <w:rsid w:val="00E0605C"/>
    <w:rsid w:val="00E072F1"/>
    <w:rsid w:val="00E07BF7"/>
    <w:rsid w:val="00E1041B"/>
    <w:rsid w:val="00E10785"/>
    <w:rsid w:val="00E1117B"/>
    <w:rsid w:val="00E11C71"/>
    <w:rsid w:val="00E14AF4"/>
    <w:rsid w:val="00E1512D"/>
    <w:rsid w:val="00E15201"/>
    <w:rsid w:val="00E15994"/>
    <w:rsid w:val="00E160C4"/>
    <w:rsid w:val="00E1746E"/>
    <w:rsid w:val="00E176EF"/>
    <w:rsid w:val="00E2010C"/>
    <w:rsid w:val="00E20846"/>
    <w:rsid w:val="00E20D7F"/>
    <w:rsid w:val="00E21319"/>
    <w:rsid w:val="00E21923"/>
    <w:rsid w:val="00E22580"/>
    <w:rsid w:val="00E24DE8"/>
    <w:rsid w:val="00E25BF9"/>
    <w:rsid w:val="00E2630E"/>
    <w:rsid w:val="00E3007D"/>
    <w:rsid w:val="00E3083D"/>
    <w:rsid w:val="00E321E8"/>
    <w:rsid w:val="00E323A9"/>
    <w:rsid w:val="00E32E77"/>
    <w:rsid w:val="00E345DE"/>
    <w:rsid w:val="00E359C3"/>
    <w:rsid w:val="00E37C3F"/>
    <w:rsid w:val="00E40C5C"/>
    <w:rsid w:val="00E416A7"/>
    <w:rsid w:val="00E41785"/>
    <w:rsid w:val="00E4187C"/>
    <w:rsid w:val="00E419D7"/>
    <w:rsid w:val="00E41E23"/>
    <w:rsid w:val="00E426E3"/>
    <w:rsid w:val="00E42E1D"/>
    <w:rsid w:val="00E42EDA"/>
    <w:rsid w:val="00E432F6"/>
    <w:rsid w:val="00E4465C"/>
    <w:rsid w:val="00E44969"/>
    <w:rsid w:val="00E44E73"/>
    <w:rsid w:val="00E44FF9"/>
    <w:rsid w:val="00E451CF"/>
    <w:rsid w:val="00E4543E"/>
    <w:rsid w:val="00E45675"/>
    <w:rsid w:val="00E46712"/>
    <w:rsid w:val="00E46EA2"/>
    <w:rsid w:val="00E500E9"/>
    <w:rsid w:val="00E50162"/>
    <w:rsid w:val="00E5056E"/>
    <w:rsid w:val="00E50737"/>
    <w:rsid w:val="00E509D5"/>
    <w:rsid w:val="00E51AD6"/>
    <w:rsid w:val="00E51E9C"/>
    <w:rsid w:val="00E52488"/>
    <w:rsid w:val="00E54B80"/>
    <w:rsid w:val="00E54CBB"/>
    <w:rsid w:val="00E54CF1"/>
    <w:rsid w:val="00E54E33"/>
    <w:rsid w:val="00E55A28"/>
    <w:rsid w:val="00E56FE4"/>
    <w:rsid w:val="00E578E6"/>
    <w:rsid w:val="00E57C0F"/>
    <w:rsid w:val="00E57E72"/>
    <w:rsid w:val="00E6159A"/>
    <w:rsid w:val="00E6263B"/>
    <w:rsid w:val="00E62E69"/>
    <w:rsid w:val="00E639DD"/>
    <w:rsid w:val="00E64F21"/>
    <w:rsid w:val="00E6533A"/>
    <w:rsid w:val="00E653F2"/>
    <w:rsid w:val="00E65E8C"/>
    <w:rsid w:val="00E664C8"/>
    <w:rsid w:val="00E6676C"/>
    <w:rsid w:val="00E6779E"/>
    <w:rsid w:val="00E677AC"/>
    <w:rsid w:val="00E70785"/>
    <w:rsid w:val="00E70FA2"/>
    <w:rsid w:val="00E71046"/>
    <w:rsid w:val="00E71749"/>
    <w:rsid w:val="00E7408B"/>
    <w:rsid w:val="00E74D56"/>
    <w:rsid w:val="00E74DEC"/>
    <w:rsid w:val="00E764C7"/>
    <w:rsid w:val="00E76919"/>
    <w:rsid w:val="00E7711D"/>
    <w:rsid w:val="00E7745E"/>
    <w:rsid w:val="00E779BD"/>
    <w:rsid w:val="00E77B6A"/>
    <w:rsid w:val="00E80690"/>
    <w:rsid w:val="00E80956"/>
    <w:rsid w:val="00E8210A"/>
    <w:rsid w:val="00E82C9F"/>
    <w:rsid w:val="00E82E3E"/>
    <w:rsid w:val="00E83A5C"/>
    <w:rsid w:val="00E83B9B"/>
    <w:rsid w:val="00E84245"/>
    <w:rsid w:val="00E85700"/>
    <w:rsid w:val="00E8720F"/>
    <w:rsid w:val="00E87A6C"/>
    <w:rsid w:val="00E903D9"/>
    <w:rsid w:val="00E90990"/>
    <w:rsid w:val="00E90AD0"/>
    <w:rsid w:val="00E921E5"/>
    <w:rsid w:val="00E92376"/>
    <w:rsid w:val="00E929D2"/>
    <w:rsid w:val="00E932B4"/>
    <w:rsid w:val="00E96625"/>
    <w:rsid w:val="00E96936"/>
    <w:rsid w:val="00E96B31"/>
    <w:rsid w:val="00E97571"/>
    <w:rsid w:val="00E97AF7"/>
    <w:rsid w:val="00EA03CD"/>
    <w:rsid w:val="00EA0DCF"/>
    <w:rsid w:val="00EA1757"/>
    <w:rsid w:val="00EA304E"/>
    <w:rsid w:val="00EA364C"/>
    <w:rsid w:val="00EA3B9C"/>
    <w:rsid w:val="00EA43EB"/>
    <w:rsid w:val="00EA4C9A"/>
    <w:rsid w:val="00EA5D85"/>
    <w:rsid w:val="00EA615D"/>
    <w:rsid w:val="00EA67F7"/>
    <w:rsid w:val="00EA7AED"/>
    <w:rsid w:val="00EA7BED"/>
    <w:rsid w:val="00EA7D81"/>
    <w:rsid w:val="00EA7F70"/>
    <w:rsid w:val="00EB01D0"/>
    <w:rsid w:val="00EB1651"/>
    <w:rsid w:val="00EB17CF"/>
    <w:rsid w:val="00EB20C4"/>
    <w:rsid w:val="00EB36C7"/>
    <w:rsid w:val="00EB3853"/>
    <w:rsid w:val="00EB5AA9"/>
    <w:rsid w:val="00EB645A"/>
    <w:rsid w:val="00EB6B11"/>
    <w:rsid w:val="00EB6DBA"/>
    <w:rsid w:val="00EB73F7"/>
    <w:rsid w:val="00EB7C77"/>
    <w:rsid w:val="00EB7CA2"/>
    <w:rsid w:val="00EC0270"/>
    <w:rsid w:val="00EC046A"/>
    <w:rsid w:val="00EC0DE5"/>
    <w:rsid w:val="00EC17AE"/>
    <w:rsid w:val="00EC23E1"/>
    <w:rsid w:val="00EC23F5"/>
    <w:rsid w:val="00EC34A8"/>
    <w:rsid w:val="00EC5A01"/>
    <w:rsid w:val="00EC5F0D"/>
    <w:rsid w:val="00EC61C0"/>
    <w:rsid w:val="00EC69BF"/>
    <w:rsid w:val="00EC7752"/>
    <w:rsid w:val="00ED0C0C"/>
    <w:rsid w:val="00ED1123"/>
    <w:rsid w:val="00ED164C"/>
    <w:rsid w:val="00ED2682"/>
    <w:rsid w:val="00ED34C4"/>
    <w:rsid w:val="00ED4725"/>
    <w:rsid w:val="00ED5CF2"/>
    <w:rsid w:val="00ED6CA9"/>
    <w:rsid w:val="00ED70E1"/>
    <w:rsid w:val="00ED7BBF"/>
    <w:rsid w:val="00ED7F43"/>
    <w:rsid w:val="00EE18DA"/>
    <w:rsid w:val="00EE1B5C"/>
    <w:rsid w:val="00EE2A01"/>
    <w:rsid w:val="00EE32AC"/>
    <w:rsid w:val="00EE43DC"/>
    <w:rsid w:val="00EE4409"/>
    <w:rsid w:val="00EE51BC"/>
    <w:rsid w:val="00EE53F5"/>
    <w:rsid w:val="00EE5EED"/>
    <w:rsid w:val="00EE647B"/>
    <w:rsid w:val="00EE77BC"/>
    <w:rsid w:val="00EF05A7"/>
    <w:rsid w:val="00EF085E"/>
    <w:rsid w:val="00EF254A"/>
    <w:rsid w:val="00EF25FD"/>
    <w:rsid w:val="00EF3657"/>
    <w:rsid w:val="00EF3670"/>
    <w:rsid w:val="00EF3965"/>
    <w:rsid w:val="00EF3ED1"/>
    <w:rsid w:val="00EF41C4"/>
    <w:rsid w:val="00EF7957"/>
    <w:rsid w:val="00EF7A69"/>
    <w:rsid w:val="00EF7E4B"/>
    <w:rsid w:val="00F00FB0"/>
    <w:rsid w:val="00F02192"/>
    <w:rsid w:val="00F02C2A"/>
    <w:rsid w:val="00F033CD"/>
    <w:rsid w:val="00F03DD7"/>
    <w:rsid w:val="00F040B5"/>
    <w:rsid w:val="00F04715"/>
    <w:rsid w:val="00F04B09"/>
    <w:rsid w:val="00F06556"/>
    <w:rsid w:val="00F065EE"/>
    <w:rsid w:val="00F0662F"/>
    <w:rsid w:val="00F0711A"/>
    <w:rsid w:val="00F079B4"/>
    <w:rsid w:val="00F07CDD"/>
    <w:rsid w:val="00F10369"/>
    <w:rsid w:val="00F10A17"/>
    <w:rsid w:val="00F1217B"/>
    <w:rsid w:val="00F12A10"/>
    <w:rsid w:val="00F133AC"/>
    <w:rsid w:val="00F1343E"/>
    <w:rsid w:val="00F1376D"/>
    <w:rsid w:val="00F13789"/>
    <w:rsid w:val="00F1438A"/>
    <w:rsid w:val="00F1536A"/>
    <w:rsid w:val="00F15F74"/>
    <w:rsid w:val="00F16D3B"/>
    <w:rsid w:val="00F16DA7"/>
    <w:rsid w:val="00F171FC"/>
    <w:rsid w:val="00F1753A"/>
    <w:rsid w:val="00F178FD"/>
    <w:rsid w:val="00F20990"/>
    <w:rsid w:val="00F20C14"/>
    <w:rsid w:val="00F20F56"/>
    <w:rsid w:val="00F20FCD"/>
    <w:rsid w:val="00F2106C"/>
    <w:rsid w:val="00F210BA"/>
    <w:rsid w:val="00F22735"/>
    <w:rsid w:val="00F233EA"/>
    <w:rsid w:val="00F23576"/>
    <w:rsid w:val="00F2431C"/>
    <w:rsid w:val="00F24851"/>
    <w:rsid w:val="00F25380"/>
    <w:rsid w:val="00F2572F"/>
    <w:rsid w:val="00F26B23"/>
    <w:rsid w:val="00F26CE2"/>
    <w:rsid w:val="00F276D5"/>
    <w:rsid w:val="00F30B3A"/>
    <w:rsid w:val="00F30B4E"/>
    <w:rsid w:val="00F31E7E"/>
    <w:rsid w:val="00F32489"/>
    <w:rsid w:val="00F34040"/>
    <w:rsid w:val="00F3423A"/>
    <w:rsid w:val="00F3424A"/>
    <w:rsid w:val="00F349FA"/>
    <w:rsid w:val="00F366B1"/>
    <w:rsid w:val="00F375A9"/>
    <w:rsid w:val="00F40009"/>
    <w:rsid w:val="00F43263"/>
    <w:rsid w:val="00F44A55"/>
    <w:rsid w:val="00F46FA7"/>
    <w:rsid w:val="00F477DC"/>
    <w:rsid w:val="00F479B5"/>
    <w:rsid w:val="00F5114A"/>
    <w:rsid w:val="00F51FEE"/>
    <w:rsid w:val="00F53673"/>
    <w:rsid w:val="00F57021"/>
    <w:rsid w:val="00F576FF"/>
    <w:rsid w:val="00F60EDD"/>
    <w:rsid w:val="00F60F4B"/>
    <w:rsid w:val="00F62817"/>
    <w:rsid w:val="00F62C95"/>
    <w:rsid w:val="00F62DB6"/>
    <w:rsid w:val="00F6427E"/>
    <w:rsid w:val="00F652A5"/>
    <w:rsid w:val="00F65836"/>
    <w:rsid w:val="00F6653F"/>
    <w:rsid w:val="00F674F0"/>
    <w:rsid w:val="00F7023A"/>
    <w:rsid w:val="00F7041D"/>
    <w:rsid w:val="00F70B13"/>
    <w:rsid w:val="00F70BA6"/>
    <w:rsid w:val="00F70F22"/>
    <w:rsid w:val="00F7319A"/>
    <w:rsid w:val="00F735AE"/>
    <w:rsid w:val="00F73BD2"/>
    <w:rsid w:val="00F73F52"/>
    <w:rsid w:val="00F75873"/>
    <w:rsid w:val="00F76CA5"/>
    <w:rsid w:val="00F7733B"/>
    <w:rsid w:val="00F77D43"/>
    <w:rsid w:val="00F806AB"/>
    <w:rsid w:val="00F80B89"/>
    <w:rsid w:val="00F8123F"/>
    <w:rsid w:val="00F83B77"/>
    <w:rsid w:val="00F841DF"/>
    <w:rsid w:val="00F84AD0"/>
    <w:rsid w:val="00F84E98"/>
    <w:rsid w:val="00F85F9A"/>
    <w:rsid w:val="00F8759B"/>
    <w:rsid w:val="00F87EC0"/>
    <w:rsid w:val="00F9019B"/>
    <w:rsid w:val="00F91266"/>
    <w:rsid w:val="00F91407"/>
    <w:rsid w:val="00F91DA1"/>
    <w:rsid w:val="00F925B8"/>
    <w:rsid w:val="00F929A7"/>
    <w:rsid w:val="00F93C0E"/>
    <w:rsid w:val="00F94FB4"/>
    <w:rsid w:val="00F96AEE"/>
    <w:rsid w:val="00F96E39"/>
    <w:rsid w:val="00F9798E"/>
    <w:rsid w:val="00FA0818"/>
    <w:rsid w:val="00FA0A69"/>
    <w:rsid w:val="00FA29F8"/>
    <w:rsid w:val="00FA406A"/>
    <w:rsid w:val="00FA564D"/>
    <w:rsid w:val="00FA577A"/>
    <w:rsid w:val="00FA6B8F"/>
    <w:rsid w:val="00FA6BA4"/>
    <w:rsid w:val="00FA758A"/>
    <w:rsid w:val="00FA7C4C"/>
    <w:rsid w:val="00FB0BC7"/>
    <w:rsid w:val="00FB11C3"/>
    <w:rsid w:val="00FB1B75"/>
    <w:rsid w:val="00FB1D1D"/>
    <w:rsid w:val="00FB1E9B"/>
    <w:rsid w:val="00FB24C7"/>
    <w:rsid w:val="00FB2ADB"/>
    <w:rsid w:val="00FB3AC4"/>
    <w:rsid w:val="00FB4047"/>
    <w:rsid w:val="00FB5052"/>
    <w:rsid w:val="00FB511D"/>
    <w:rsid w:val="00FB5EB7"/>
    <w:rsid w:val="00FB5EBD"/>
    <w:rsid w:val="00FB631F"/>
    <w:rsid w:val="00FB63F0"/>
    <w:rsid w:val="00FB7CF2"/>
    <w:rsid w:val="00FC0D37"/>
    <w:rsid w:val="00FC153A"/>
    <w:rsid w:val="00FC172C"/>
    <w:rsid w:val="00FC1819"/>
    <w:rsid w:val="00FC32F4"/>
    <w:rsid w:val="00FC474E"/>
    <w:rsid w:val="00FC77D4"/>
    <w:rsid w:val="00FD17DE"/>
    <w:rsid w:val="00FD1E8F"/>
    <w:rsid w:val="00FD2947"/>
    <w:rsid w:val="00FD3CBD"/>
    <w:rsid w:val="00FD4058"/>
    <w:rsid w:val="00FD4AAB"/>
    <w:rsid w:val="00FD5006"/>
    <w:rsid w:val="00FD5446"/>
    <w:rsid w:val="00FD552E"/>
    <w:rsid w:val="00FD647C"/>
    <w:rsid w:val="00FD6599"/>
    <w:rsid w:val="00FD6CE0"/>
    <w:rsid w:val="00FD7162"/>
    <w:rsid w:val="00FD7223"/>
    <w:rsid w:val="00FD7569"/>
    <w:rsid w:val="00FE0CA0"/>
    <w:rsid w:val="00FE2637"/>
    <w:rsid w:val="00FE5967"/>
    <w:rsid w:val="00FE6BD0"/>
    <w:rsid w:val="00FF2709"/>
    <w:rsid w:val="00FF320B"/>
    <w:rsid w:val="00FF3C42"/>
    <w:rsid w:val="00FF3D52"/>
    <w:rsid w:val="00FF4295"/>
    <w:rsid w:val="00FF4A5A"/>
    <w:rsid w:val="00FF4DF0"/>
    <w:rsid w:val="00FF729F"/>
    <w:rsid w:val="00FF773F"/>
    <w:rsid w:val="00FF7772"/>
    <w:rsid w:val="00FF7EC0"/>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uiPriority="35"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129D2"/>
    <w:rPr>
      <w:sz w:val="24"/>
      <w:szCs w:val="24"/>
      <w:lang w:val="en-GB" w:eastAsia="en-US"/>
    </w:rPr>
  </w:style>
  <w:style w:type="paragraph" w:styleId="Heading1">
    <w:name w:val="heading 1"/>
    <w:basedOn w:val="Normal"/>
    <w:next w:val="Normal"/>
    <w:link w:val="Heading1Char"/>
    <w:qFormat/>
    <w:rsid w:val="00D82976"/>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5129D2"/>
    <w:pPr>
      <w:keepNext/>
      <w:ind w:right="702" w:firstLine="567"/>
      <w:jc w:val="center"/>
      <w:outlineLvl w:val="1"/>
    </w:pPr>
    <w:rPr>
      <w:rFonts w:ascii="Arial" w:hAnsi="Arial"/>
      <w:b/>
      <w:sz w:val="22"/>
      <w:szCs w:val="20"/>
      <w:u w:val="single"/>
    </w:rPr>
  </w:style>
  <w:style w:type="paragraph" w:styleId="Heading3">
    <w:name w:val="heading 3"/>
    <w:basedOn w:val="Normal"/>
    <w:next w:val="Normal"/>
    <w:link w:val="Heading3Char"/>
    <w:qFormat/>
    <w:rsid w:val="004F2F2A"/>
    <w:pPr>
      <w:keepNext/>
      <w:spacing w:before="240" w:after="60" w:line="360" w:lineRule="auto"/>
      <w:jc w:val="both"/>
      <w:outlineLvl w:val="2"/>
    </w:pPr>
    <w:rPr>
      <w:rFonts w:ascii="Arial" w:hAnsi="Arial"/>
      <w:b/>
      <w:bCs/>
      <w:sz w:val="26"/>
      <w:szCs w:val="26"/>
    </w:rPr>
  </w:style>
  <w:style w:type="paragraph" w:styleId="Heading4">
    <w:name w:val="heading 4"/>
    <w:basedOn w:val="Normal"/>
    <w:next w:val="Normal"/>
    <w:link w:val="Heading4Char"/>
    <w:qFormat/>
    <w:rsid w:val="007E25C0"/>
    <w:pPr>
      <w:keepNext/>
      <w:spacing w:before="240" w:after="60"/>
      <w:outlineLvl w:val="3"/>
    </w:pPr>
    <w:rPr>
      <w:b/>
      <w:bCs/>
      <w:color w:val="000000"/>
      <w:sz w:val="28"/>
      <w:szCs w:val="28"/>
    </w:rPr>
  </w:style>
  <w:style w:type="paragraph" w:styleId="Heading5">
    <w:name w:val="heading 5"/>
    <w:basedOn w:val="Normal"/>
    <w:next w:val="Normal"/>
    <w:link w:val="Heading5Char"/>
    <w:qFormat/>
    <w:rsid w:val="007E25C0"/>
    <w:pPr>
      <w:spacing w:before="240" w:after="60"/>
      <w:outlineLvl w:val="4"/>
    </w:pPr>
    <w:rPr>
      <w:b/>
      <w:bCs/>
      <w:i/>
      <w:iCs/>
      <w:sz w:val="26"/>
      <w:szCs w:val="26"/>
      <w:lang w:val="en-AU"/>
    </w:rPr>
  </w:style>
  <w:style w:type="paragraph" w:styleId="Heading6">
    <w:name w:val="heading 6"/>
    <w:basedOn w:val="Normal"/>
    <w:next w:val="Normal"/>
    <w:link w:val="Heading6Char"/>
    <w:qFormat/>
    <w:rsid w:val="007E25C0"/>
    <w:pPr>
      <w:spacing w:before="240" w:after="60"/>
      <w:outlineLvl w:val="5"/>
    </w:pPr>
    <w:rPr>
      <w:b/>
      <w:bCs/>
      <w:color w:val="000000"/>
      <w:sz w:val="22"/>
      <w:szCs w:val="22"/>
    </w:rPr>
  </w:style>
  <w:style w:type="paragraph" w:styleId="Heading7">
    <w:name w:val="heading 7"/>
    <w:basedOn w:val="Normal"/>
    <w:next w:val="Normal"/>
    <w:link w:val="Heading7Char"/>
    <w:qFormat/>
    <w:rsid w:val="007E25C0"/>
    <w:pPr>
      <w:spacing w:before="240" w:after="60"/>
      <w:outlineLvl w:val="6"/>
    </w:pPr>
    <w:rPr>
      <w:color w:val="000000"/>
    </w:rPr>
  </w:style>
  <w:style w:type="paragraph" w:styleId="Heading8">
    <w:name w:val="heading 8"/>
    <w:basedOn w:val="Normal"/>
    <w:next w:val="Normal"/>
    <w:link w:val="Heading8Char"/>
    <w:qFormat/>
    <w:rsid w:val="007E25C0"/>
    <w:pPr>
      <w:spacing w:before="240" w:after="60"/>
      <w:outlineLvl w:val="7"/>
    </w:pPr>
    <w:rPr>
      <w:i/>
      <w:iCs/>
      <w:color w:val="000000"/>
    </w:rPr>
  </w:style>
  <w:style w:type="paragraph" w:styleId="Heading9">
    <w:name w:val="heading 9"/>
    <w:basedOn w:val="Normal"/>
    <w:next w:val="Normal"/>
    <w:link w:val="Heading9Char"/>
    <w:qFormat/>
    <w:rsid w:val="007E25C0"/>
    <w:pPr>
      <w:spacing w:before="240" w:after="60"/>
      <w:outlineLvl w:val="8"/>
    </w:pPr>
    <w:rPr>
      <w:rFonts w:ascii="Arial" w:hAnsi="Arial"/>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C34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
    <w:name w:val="xl28"/>
    <w:basedOn w:val="Normal"/>
    <w:rsid w:val="00B956E2"/>
    <w:pPr>
      <w:pBdr>
        <w:left w:val="single" w:sz="8" w:space="0" w:color="auto"/>
        <w:bottom w:val="single" w:sz="8" w:space="0" w:color="auto"/>
      </w:pBdr>
      <w:spacing w:before="100" w:beforeAutospacing="1" w:after="100" w:afterAutospacing="1"/>
      <w:jc w:val="center"/>
    </w:pPr>
    <w:rPr>
      <w:rFonts w:ascii="Arial" w:hAnsi="Arial" w:cs="Arial"/>
      <w:sz w:val="16"/>
      <w:szCs w:val="16"/>
    </w:rPr>
  </w:style>
  <w:style w:type="character" w:styleId="Hyperlink">
    <w:name w:val="Hyperlink"/>
    <w:uiPriority w:val="99"/>
    <w:rsid w:val="00F12A10"/>
    <w:rPr>
      <w:color w:val="0000FF"/>
      <w:u w:val="single"/>
    </w:rPr>
  </w:style>
  <w:style w:type="paragraph" w:styleId="Title">
    <w:name w:val="Title"/>
    <w:basedOn w:val="Normal"/>
    <w:link w:val="TitleChar"/>
    <w:qFormat/>
    <w:rsid w:val="00DD4F36"/>
    <w:pPr>
      <w:jc w:val="center"/>
    </w:pPr>
    <w:rPr>
      <w:b/>
      <w:bCs/>
      <w:sz w:val="28"/>
      <w:szCs w:val="20"/>
    </w:rPr>
  </w:style>
  <w:style w:type="paragraph" w:styleId="BodyTextIndent2">
    <w:name w:val="Body Text Indent 2"/>
    <w:basedOn w:val="Normal"/>
    <w:link w:val="BodyTextIndent2Char"/>
    <w:rsid w:val="003E21AB"/>
    <w:pPr>
      <w:spacing w:after="120" w:line="480" w:lineRule="auto"/>
      <w:ind w:left="283"/>
    </w:pPr>
    <w:rPr>
      <w:sz w:val="20"/>
      <w:szCs w:val="20"/>
      <w:lang w:val="en-AU"/>
    </w:rPr>
  </w:style>
  <w:style w:type="paragraph" w:styleId="BodyTextIndent">
    <w:name w:val="Body Text Indent"/>
    <w:basedOn w:val="Normal"/>
    <w:rsid w:val="008B5973"/>
    <w:pPr>
      <w:spacing w:after="120"/>
      <w:ind w:left="283"/>
    </w:pPr>
  </w:style>
  <w:style w:type="paragraph" w:styleId="BodyText2">
    <w:name w:val="Body Text 2"/>
    <w:basedOn w:val="Normal"/>
    <w:rsid w:val="000C0B12"/>
    <w:pPr>
      <w:spacing w:after="120" w:line="480" w:lineRule="auto"/>
    </w:pPr>
  </w:style>
  <w:style w:type="paragraph" w:styleId="BodyText">
    <w:name w:val="Body Text"/>
    <w:basedOn w:val="Normal"/>
    <w:rsid w:val="004F2F2A"/>
    <w:pPr>
      <w:spacing w:after="120"/>
    </w:pPr>
  </w:style>
  <w:style w:type="paragraph" w:styleId="Footer">
    <w:name w:val="footer"/>
    <w:basedOn w:val="Normal"/>
    <w:link w:val="FooterChar"/>
    <w:uiPriority w:val="99"/>
    <w:rsid w:val="004F2F2A"/>
    <w:pPr>
      <w:tabs>
        <w:tab w:val="center" w:pos="4320"/>
        <w:tab w:val="right" w:pos="8640"/>
      </w:tabs>
      <w:spacing w:line="360" w:lineRule="auto"/>
      <w:jc w:val="both"/>
    </w:pPr>
  </w:style>
  <w:style w:type="character" w:styleId="PageNumber">
    <w:name w:val="page number"/>
    <w:basedOn w:val="DefaultParagraphFont"/>
    <w:rsid w:val="004F2F2A"/>
  </w:style>
  <w:style w:type="paragraph" w:styleId="Header">
    <w:name w:val="header"/>
    <w:basedOn w:val="Normal"/>
    <w:link w:val="HeaderChar"/>
    <w:uiPriority w:val="99"/>
    <w:rsid w:val="00460F9C"/>
    <w:pPr>
      <w:tabs>
        <w:tab w:val="center" w:pos="4986"/>
        <w:tab w:val="right" w:pos="9972"/>
      </w:tabs>
    </w:pPr>
  </w:style>
  <w:style w:type="paragraph" w:customStyle="1" w:styleId="MediumGrid1-Accent21">
    <w:name w:val="Medium Grid 1 - Accent 21"/>
    <w:basedOn w:val="Normal"/>
    <w:uiPriority w:val="34"/>
    <w:qFormat/>
    <w:rsid w:val="00B44C24"/>
    <w:pPr>
      <w:ind w:left="1296"/>
    </w:pPr>
  </w:style>
  <w:style w:type="paragraph" w:customStyle="1" w:styleId="Bodytext0">
    <w:name w:val="Body text"/>
    <w:rsid w:val="00CF30A6"/>
    <w:pPr>
      <w:suppressAutoHyphens/>
      <w:ind w:firstLine="312"/>
      <w:jc w:val="both"/>
    </w:pPr>
    <w:rPr>
      <w:rFonts w:ascii="TimesLT" w:eastAsia="Arial" w:hAnsi="TimesLT"/>
      <w:lang w:val="en-US" w:eastAsia="ar-SA"/>
    </w:rPr>
  </w:style>
  <w:style w:type="character" w:styleId="Emphasis">
    <w:name w:val="Emphasis"/>
    <w:qFormat/>
    <w:rsid w:val="00044058"/>
    <w:rPr>
      <w:i/>
      <w:iCs/>
    </w:rPr>
  </w:style>
  <w:style w:type="paragraph" w:customStyle="1" w:styleId="istatymas">
    <w:name w:val="istatymas"/>
    <w:basedOn w:val="Normal"/>
    <w:rsid w:val="00E32E77"/>
    <w:pPr>
      <w:spacing w:before="100" w:beforeAutospacing="1" w:after="100" w:afterAutospacing="1"/>
    </w:pPr>
    <w:rPr>
      <w:lang w:val="lt-LT" w:eastAsia="lt-LT"/>
    </w:rPr>
  </w:style>
  <w:style w:type="character" w:styleId="Strong">
    <w:name w:val="Strong"/>
    <w:uiPriority w:val="22"/>
    <w:qFormat/>
    <w:rsid w:val="00D77762"/>
    <w:rPr>
      <w:b/>
      <w:bCs/>
    </w:rPr>
  </w:style>
  <w:style w:type="paragraph" w:customStyle="1" w:styleId="BodyTextNoSpace">
    <w:name w:val="Body Text NoSpace"/>
    <w:basedOn w:val="BodyText"/>
    <w:rsid w:val="006852EC"/>
    <w:pPr>
      <w:widowControl w:val="0"/>
      <w:spacing w:after="0" w:line="270" w:lineRule="atLeast"/>
    </w:pPr>
    <w:rPr>
      <w:sz w:val="23"/>
      <w:szCs w:val="20"/>
      <w:lang w:val="en-US" w:eastAsia="lt-LT"/>
    </w:rPr>
  </w:style>
  <w:style w:type="paragraph" w:styleId="BlockText">
    <w:name w:val="Block Text"/>
    <w:basedOn w:val="Normal"/>
    <w:rsid w:val="00AD0B6F"/>
    <w:pPr>
      <w:spacing w:line="360" w:lineRule="auto"/>
      <w:ind w:left="567" w:right="285" w:firstLine="284"/>
      <w:jc w:val="both"/>
    </w:pPr>
    <w:rPr>
      <w:szCs w:val="20"/>
      <w:lang w:val="en-US" w:eastAsia="lt-LT"/>
    </w:rPr>
  </w:style>
  <w:style w:type="paragraph" w:styleId="BodyText3">
    <w:name w:val="Body Text 3"/>
    <w:basedOn w:val="Normal"/>
    <w:link w:val="BodyText3Char"/>
    <w:rsid w:val="00A24918"/>
    <w:pPr>
      <w:spacing w:after="120"/>
    </w:pPr>
    <w:rPr>
      <w:color w:val="000000"/>
      <w:sz w:val="16"/>
      <w:szCs w:val="16"/>
    </w:rPr>
  </w:style>
  <w:style w:type="character" w:customStyle="1" w:styleId="BodyText3Char">
    <w:name w:val="Body Text 3 Char"/>
    <w:link w:val="BodyText3"/>
    <w:rsid w:val="00A24918"/>
    <w:rPr>
      <w:color w:val="000000"/>
      <w:sz w:val="16"/>
      <w:szCs w:val="16"/>
    </w:rPr>
  </w:style>
  <w:style w:type="character" w:customStyle="1" w:styleId="Heading4Char">
    <w:name w:val="Heading 4 Char"/>
    <w:link w:val="Heading4"/>
    <w:rsid w:val="007E25C0"/>
    <w:rPr>
      <w:b/>
      <w:bCs/>
      <w:color w:val="000000"/>
      <w:sz w:val="28"/>
      <w:szCs w:val="28"/>
    </w:rPr>
  </w:style>
  <w:style w:type="character" w:customStyle="1" w:styleId="Heading5Char">
    <w:name w:val="Heading 5 Char"/>
    <w:link w:val="Heading5"/>
    <w:rsid w:val="007E25C0"/>
    <w:rPr>
      <w:b/>
      <w:bCs/>
      <w:i/>
      <w:iCs/>
      <w:sz w:val="26"/>
      <w:szCs w:val="26"/>
      <w:lang w:val="en-AU"/>
    </w:rPr>
  </w:style>
  <w:style w:type="character" w:customStyle="1" w:styleId="Heading6Char">
    <w:name w:val="Heading 6 Char"/>
    <w:link w:val="Heading6"/>
    <w:rsid w:val="007E25C0"/>
    <w:rPr>
      <w:b/>
      <w:bCs/>
      <w:color w:val="000000"/>
      <w:sz w:val="22"/>
      <w:szCs w:val="22"/>
    </w:rPr>
  </w:style>
  <w:style w:type="character" w:customStyle="1" w:styleId="Heading7Char">
    <w:name w:val="Heading 7 Char"/>
    <w:link w:val="Heading7"/>
    <w:rsid w:val="007E25C0"/>
    <w:rPr>
      <w:color w:val="000000"/>
      <w:sz w:val="24"/>
      <w:szCs w:val="24"/>
    </w:rPr>
  </w:style>
  <w:style w:type="character" w:customStyle="1" w:styleId="Heading8Char">
    <w:name w:val="Heading 8 Char"/>
    <w:link w:val="Heading8"/>
    <w:rsid w:val="007E25C0"/>
    <w:rPr>
      <w:i/>
      <w:iCs/>
      <w:color w:val="000000"/>
      <w:sz w:val="24"/>
      <w:szCs w:val="24"/>
    </w:rPr>
  </w:style>
  <w:style w:type="character" w:customStyle="1" w:styleId="Heading9Char">
    <w:name w:val="Heading 9 Char"/>
    <w:link w:val="Heading9"/>
    <w:rsid w:val="007E25C0"/>
    <w:rPr>
      <w:rFonts w:ascii="Arial" w:hAnsi="Arial" w:cs="Arial"/>
      <w:color w:val="000000"/>
      <w:sz w:val="22"/>
      <w:szCs w:val="22"/>
    </w:rPr>
  </w:style>
  <w:style w:type="paragraph" w:styleId="BodyTextIndent3">
    <w:name w:val="Body Text Indent 3"/>
    <w:basedOn w:val="Normal"/>
    <w:link w:val="BodyTextIndent3Char"/>
    <w:rsid w:val="007E25C0"/>
    <w:pPr>
      <w:spacing w:after="120"/>
      <w:ind w:left="283"/>
    </w:pPr>
    <w:rPr>
      <w:color w:val="000000"/>
      <w:sz w:val="16"/>
      <w:szCs w:val="16"/>
    </w:rPr>
  </w:style>
  <w:style w:type="character" w:customStyle="1" w:styleId="BodyTextIndent3Char">
    <w:name w:val="Body Text Indent 3 Char"/>
    <w:link w:val="BodyTextIndent3"/>
    <w:rsid w:val="007E25C0"/>
    <w:rPr>
      <w:color w:val="000000"/>
      <w:sz w:val="16"/>
      <w:szCs w:val="16"/>
    </w:rPr>
  </w:style>
  <w:style w:type="paragraph" w:customStyle="1" w:styleId="font0">
    <w:name w:val="font0"/>
    <w:basedOn w:val="Normal"/>
    <w:rsid w:val="007E25C0"/>
    <w:pPr>
      <w:spacing w:before="100" w:beforeAutospacing="1" w:after="100" w:afterAutospacing="1"/>
    </w:pPr>
    <w:rPr>
      <w:rFonts w:ascii="Arial" w:hAnsi="Arial" w:cs="Arial"/>
      <w:sz w:val="20"/>
      <w:szCs w:val="20"/>
    </w:rPr>
  </w:style>
  <w:style w:type="paragraph" w:customStyle="1" w:styleId="font5">
    <w:name w:val="font5"/>
    <w:basedOn w:val="Normal"/>
    <w:rsid w:val="007E25C0"/>
    <w:pPr>
      <w:spacing w:before="100" w:beforeAutospacing="1" w:after="100" w:afterAutospacing="1"/>
    </w:pPr>
    <w:rPr>
      <w:rFonts w:ascii="Arial" w:hAnsi="Arial" w:cs="Arial"/>
      <w:sz w:val="16"/>
      <w:szCs w:val="16"/>
    </w:rPr>
  </w:style>
  <w:style w:type="paragraph" w:customStyle="1" w:styleId="font6">
    <w:name w:val="font6"/>
    <w:basedOn w:val="Normal"/>
    <w:rsid w:val="007E25C0"/>
    <w:pPr>
      <w:spacing w:before="100" w:beforeAutospacing="1" w:after="100" w:afterAutospacing="1"/>
    </w:pPr>
    <w:rPr>
      <w:rFonts w:ascii="Arial" w:hAnsi="Arial" w:cs="Arial"/>
      <w:sz w:val="16"/>
      <w:szCs w:val="16"/>
    </w:rPr>
  </w:style>
  <w:style w:type="paragraph" w:customStyle="1" w:styleId="font7">
    <w:name w:val="font7"/>
    <w:basedOn w:val="Normal"/>
    <w:rsid w:val="007E25C0"/>
    <w:pPr>
      <w:spacing w:before="100" w:beforeAutospacing="1" w:after="100" w:afterAutospacing="1"/>
    </w:pPr>
    <w:rPr>
      <w:rFonts w:ascii="Arial" w:hAnsi="Arial" w:cs="Arial"/>
      <w:sz w:val="16"/>
      <w:szCs w:val="16"/>
    </w:rPr>
  </w:style>
  <w:style w:type="paragraph" w:customStyle="1" w:styleId="font8">
    <w:name w:val="font8"/>
    <w:basedOn w:val="Normal"/>
    <w:rsid w:val="007E25C0"/>
    <w:pPr>
      <w:spacing w:before="100" w:beforeAutospacing="1" w:after="100" w:afterAutospacing="1"/>
    </w:pPr>
    <w:rPr>
      <w:rFonts w:ascii="Arial" w:hAnsi="Arial" w:cs="Arial"/>
      <w:sz w:val="16"/>
      <w:szCs w:val="16"/>
    </w:rPr>
  </w:style>
  <w:style w:type="paragraph" w:customStyle="1" w:styleId="font9">
    <w:name w:val="font9"/>
    <w:basedOn w:val="Normal"/>
    <w:rsid w:val="007E25C0"/>
    <w:pPr>
      <w:spacing w:before="100" w:beforeAutospacing="1" w:after="100" w:afterAutospacing="1"/>
    </w:pPr>
    <w:rPr>
      <w:rFonts w:ascii="Arial" w:hAnsi="Arial" w:cs="Arial"/>
      <w:sz w:val="20"/>
      <w:szCs w:val="20"/>
    </w:rPr>
  </w:style>
  <w:style w:type="paragraph" w:customStyle="1" w:styleId="xl24">
    <w:name w:val="xl24"/>
    <w:basedOn w:val="Normal"/>
    <w:rsid w:val="007E25C0"/>
    <w:pPr>
      <w:pBdr>
        <w:top w:val="single" w:sz="8" w:space="0" w:color="auto"/>
        <w:left w:val="single" w:sz="8" w:space="0" w:color="auto"/>
      </w:pBdr>
      <w:spacing w:before="100" w:beforeAutospacing="1" w:after="100" w:afterAutospacing="1"/>
      <w:jc w:val="center"/>
    </w:pPr>
    <w:rPr>
      <w:rFonts w:ascii="Arial" w:hAnsi="Arial" w:cs="Arial"/>
      <w:sz w:val="16"/>
      <w:szCs w:val="16"/>
    </w:rPr>
  </w:style>
  <w:style w:type="paragraph" w:customStyle="1" w:styleId="xl25">
    <w:name w:val="xl25"/>
    <w:basedOn w:val="Normal"/>
    <w:rsid w:val="007E25C0"/>
    <w:pPr>
      <w:pBdr>
        <w:top w:val="single" w:sz="8"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6">
    <w:name w:val="xl26"/>
    <w:basedOn w:val="Normal"/>
    <w:rsid w:val="007E25C0"/>
    <w:pPr>
      <w:pBdr>
        <w:top w:val="single" w:sz="8" w:space="0" w:color="auto"/>
      </w:pBdr>
      <w:spacing w:before="100" w:beforeAutospacing="1" w:after="100" w:afterAutospacing="1"/>
      <w:jc w:val="center"/>
    </w:pPr>
    <w:rPr>
      <w:rFonts w:ascii="Arial" w:hAnsi="Arial" w:cs="Arial"/>
      <w:sz w:val="16"/>
      <w:szCs w:val="16"/>
    </w:rPr>
  </w:style>
  <w:style w:type="paragraph" w:customStyle="1" w:styleId="xl27">
    <w:name w:val="xl27"/>
    <w:basedOn w:val="Normal"/>
    <w:rsid w:val="007E25C0"/>
    <w:pPr>
      <w:pBdr>
        <w:top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29">
    <w:name w:val="xl29"/>
    <w:basedOn w:val="Normal"/>
    <w:rsid w:val="007E25C0"/>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0">
    <w:name w:val="xl30"/>
    <w:basedOn w:val="Normal"/>
    <w:rsid w:val="007E25C0"/>
    <w:pPr>
      <w:pBdr>
        <w:bottom w:val="single" w:sz="8" w:space="0" w:color="auto"/>
      </w:pBdr>
      <w:spacing w:before="100" w:beforeAutospacing="1" w:after="100" w:afterAutospacing="1"/>
      <w:jc w:val="center"/>
    </w:pPr>
    <w:rPr>
      <w:rFonts w:ascii="Arial" w:hAnsi="Arial" w:cs="Arial"/>
      <w:sz w:val="16"/>
      <w:szCs w:val="16"/>
    </w:rPr>
  </w:style>
  <w:style w:type="paragraph" w:customStyle="1" w:styleId="xl31">
    <w:name w:val="xl31"/>
    <w:basedOn w:val="Normal"/>
    <w:rsid w:val="007E25C0"/>
    <w:pPr>
      <w:pBdr>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32">
    <w:name w:val="xl32"/>
    <w:basedOn w:val="Normal"/>
    <w:rsid w:val="007E25C0"/>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3">
    <w:name w:val="xl33"/>
    <w:basedOn w:val="Normal"/>
    <w:rsid w:val="007E25C0"/>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4">
    <w:name w:val="xl34"/>
    <w:basedOn w:val="Normal"/>
    <w:rsid w:val="007E25C0"/>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5">
    <w:name w:val="xl35"/>
    <w:basedOn w:val="Normal"/>
    <w:rsid w:val="007E25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6">
    <w:name w:val="xl36"/>
    <w:basedOn w:val="Normal"/>
    <w:rsid w:val="007E25C0"/>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7">
    <w:name w:val="xl37"/>
    <w:basedOn w:val="Normal"/>
    <w:rsid w:val="007E25C0"/>
    <w:pPr>
      <w:pBdr>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8">
    <w:name w:val="xl38"/>
    <w:basedOn w:val="Normal"/>
    <w:rsid w:val="007E25C0"/>
    <w:pPr>
      <w:pBdr>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9">
    <w:name w:val="xl39"/>
    <w:basedOn w:val="Normal"/>
    <w:rsid w:val="007E25C0"/>
    <w:pPr>
      <w:pBdr>
        <w:top w:val="single" w:sz="4" w:space="0" w:color="auto"/>
        <w:left w:val="single" w:sz="4" w:space="0" w:color="auto"/>
      </w:pBdr>
      <w:spacing w:before="100" w:beforeAutospacing="1" w:after="100" w:afterAutospacing="1"/>
    </w:pPr>
    <w:rPr>
      <w:rFonts w:ascii="Arial" w:hAnsi="Arial" w:cs="Arial"/>
      <w:b/>
      <w:bCs/>
      <w:sz w:val="16"/>
      <w:szCs w:val="16"/>
    </w:rPr>
  </w:style>
  <w:style w:type="paragraph" w:customStyle="1" w:styleId="xl40">
    <w:name w:val="xl40"/>
    <w:basedOn w:val="Normal"/>
    <w:rsid w:val="007E25C0"/>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41">
    <w:name w:val="xl41"/>
    <w:basedOn w:val="Normal"/>
    <w:rsid w:val="007E25C0"/>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42">
    <w:name w:val="xl42"/>
    <w:basedOn w:val="Normal"/>
    <w:rsid w:val="007E25C0"/>
    <w:pPr>
      <w:pBdr>
        <w:top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43">
    <w:name w:val="xl43"/>
    <w:basedOn w:val="Normal"/>
    <w:rsid w:val="007E25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44">
    <w:name w:val="xl44"/>
    <w:basedOn w:val="Normal"/>
    <w:rsid w:val="007E25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45">
    <w:name w:val="xl45"/>
    <w:basedOn w:val="Normal"/>
    <w:rsid w:val="007E25C0"/>
    <w:pPr>
      <w:spacing w:before="100" w:beforeAutospacing="1" w:after="100" w:afterAutospacing="1"/>
    </w:pPr>
    <w:rPr>
      <w:rFonts w:ascii="Arial" w:hAnsi="Arial" w:cs="Arial"/>
      <w:b/>
      <w:bCs/>
    </w:rPr>
  </w:style>
  <w:style w:type="paragraph" w:customStyle="1" w:styleId="xl46">
    <w:name w:val="xl46"/>
    <w:basedOn w:val="Normal"/>
    <w:rsid w:val="007E25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47">
    <w:name w:val="xl47"/>
    <w:basedOn w:val="Normal"/>
    <w:rsid w:val="007E25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48">
    <w:name w:val="xl48"/>
    <w:basedOn w:val="Normal"/>
    <w:rsid w:val="007E25C0"/>
    <w:pPr>
      <w:pBdr>
        <w:top w:val="single" w:sz="4" w:space="0" w:color="auto"/>
        <w:left w:val="single" w:sz="4" w:space="0" w:color="auto"/>
      </w:pBdr>
      <w:spacing w:before="100" w:beforeAutospacing="1" w:after="100" w:afterAutospacing="1"/>
    </w:pPr>
    <w:rPr>
      <w:rFonts w:ascii="Arial" w:hAnsi="Arial" w:cs="Arial"/>
      <w:b/>
      <w:bCs/>
      <w:sz w:val="16"/>
      <w:szCs w:val="16"/>
    </w:rPr>
  </w:style>
  <w:style w:type="paragraph" w:customStyle="1" w:styleId="xl49">
    <w:name w:val="xl49"/>
    <w:basedOn w:val="Normal"/>
    <w:rsid w:val="007E25C0"/>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50">
    <w:name w:val="xl50"/>
    <w:basedOn w:val="Normal"/>
    <w:rsid w:val="007E25C0"/>
    <w:pPr>
      <w:pBdr>
        <w:top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51">
    <w:name w:val="xl51"/>
    <w:basedOn w:val="Normal"/>
    <w:rsid w:val="007E25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52">
    <w:name w:val="xl52"/>
    <w:basedOn w:val="Normal"/>
    <w:rsid w:val="007E25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53">
    <w:name w:val="xl53"/>
    <w:basedOn w:val="Normal"/>
    <w:rsid w:val="007E25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54">
    <w:name w:val="xl54"/>
    <w:basedOn w:val="Normal"/>
    <w:rsid w:val="007E25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55">
    <w:name w:val="xl55"/>
    <w:basedOn w:val="Normal"/>
    <w:rsid w:val="007E25C0"/>
    <w:pPr>
      <w:pBdr>
        <w:top w:val="single" w:sz="4" w:space="0" w:color="auto"/>
      </w:pBdr>
      <w:spacing w:before="100" w:beforeAutospacing="1" w:after="100" w:afterAutospacing="1"/>
      <w:jc w:val="center"/>
    </w:pPr>
    <w:rPr>
      <w:rFonts w:ascii="Arial" w:hAnsi="Arial" w:cs="Arial"/>
      <w:b/>
      <w:bCs/>
      <w:sz w:val="16"/>
      <w:szCs w:val="16"/>
    </w:rPr>
  </w:style>
  <w:style w:type="paragraph" w:customStyle="1" w:styleId="xl56">
    <w:name w:val="xl56"/>
    <w:basedOn w:val="Normal"/>
    <w:rsid w:val="007E25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7">
    <w:name w:val="xl57"/>
    <w:basedOn w:val="Normal"/>
    <w:rsid w:val="007E25C0"/>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58">
    <w:name w:val="xl58"/>
    <w:basedOn w:val="Normal"/>
    <w:rsid w:val="007E25C0"/>
    <w:pPr>
      <w:pBdr>
        <w:top w:val="single" w:sz="4" w:space="0" w:color="auto"/>
        <w:left w:val="single" w:sz="4" w:space="0" w:color="auto"/>
        <w:bottom w:val="single" w:sz="4" w:space="0" w:color="auto"/>
      </w:pBdr>
      <w:spacing w:before="100" w:beforeAutospacing="1" w:after="100" w:afterAutospacing="1"/>
    </w:pPr>
  </w:style>
  <w:style w:type="paragraph" w:customStyle="1" w:styleId="xl59">
    <w:name w:val="xl59"/>
    <w:basedOn w:val="Normal"/>
    <w:rsid w:val="007E25C0"/>
    <w:pPr>
      <w:pBdr>
        <w:top w:val="single" w:sz="4" w:space="0" w:color="auto"/>
        <w:bottom w:val="single" w:sz="4" w:space="0" w:color="auto"/>
        <w:right w:val="single" w:sz="4" w:space="0" w:color="auto"/>
      </w:pBdr>
      <w:spacing w:before="100" w:beforeAutospacing="1" w:after="100" w:afterAutospacing="1"/>
    </w:pPr>
  </w:style>
  <w:style w:type="paragraph" w:customStyle="1" w:styleId="xl60">
    <w:name w:val="xl60"/>
    <w:basedOn w:val="Normal"/>
    <w:rsid w:val="007E25C0"/>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61">
    <w:name w:val="xl61"/>
    <w:basedOn w:val="Normal"/>
    <w:rsid w:val="007E25C0"/>
    <w:pPr>
      <w:pBdr>
        <w:top w:val="single" w:sz="4" w:space="0" w:color="auto"/>
        <w:bottom w:val="single" w:sz="4" w:space="0" w:color="auto"/>
      </w:pBdr>
      <w:spacing w:before="100" w:beforeAutospacing="1" w:after="100" w:afterAutospacing="1"/>
    </w:pPr>
    <w:rPr>
      <w:rFonts w:ascii="Arial" w:hAnsi="Arial" w:cs="Arial"/>
      <w:b/>
      <w:bCs/>
    </w:rPr>
  </w:style>
  <w:style w:type="paragraph" w:customStyle="1" w:styleId="xl62">
    <w:name w:val="xl62"/>
    <w:basedOn w:val="Normal"/>
    <w:rsid w:val="007E25C0"/>
    <w:pPr>
      <w:pBdr>
        <w:top w:val="single" w:sz="4" w:space="0" w:color="auto"/>
        <w:bottom w:val="single" w:sz="4" w:space="0" w:color="auto"/>
      </w:pBdr>
      <w:spacing w:before="100" w:beforeAutospacing="1" w:after="100" w:afterAutospacing="1"/>
    </w:pPr>
    <w:rPr>
      <w:rFonts w:ascii="Arial" w:hAnsi="Arial" w:cs="Arial"/>
      <w:b/>
      <w:bCs/>
    </w:rPr>
  </w:style>
  <w:style w:type="paragraph" w:customStyle="1" w:styleId="xl63">
    <w:name w:val="xl63"/>
    <w:basedOn w:val="Normal"/>
    <w:rsid w:val="007E25C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4">
    <w:name w:val="xl64"/>
    <w:basedOn w:val="Normal"/>
    <w:rsid w:val="007E25C0"/>
    <w:pPr>
      <w:pBdr>
        <w:top w:val="single" w:sz="4" w:space="0" w:color="auto"/>
        <w:left w:val="single" w:sz="4" w:space="0" w:color="auto"/>
        <w:bottom w:val="single" w:sz="4" w:space="0" w:color="auto"/>
      </w:pBdr>
      <w:spacing w:before="100" w:beforeAutospacing="1" w:after="100" w:afterAutospacing="1"/>
    </w:pPr>
    <w:rPr>
      <w:rFonts w:ascii="Arial" w:hAnsi="Arial" w:cs="Arial"/>
      <w:b/>
      <w:bCs/>
    </w:rPr>
  </w:style>
  <w:style w:type="paragraph" w:customStyle="1" w:styleId="xl65">
    <w:name w:val="xl65"/>
    <w:basedOn w:val="Normal"/>
    <w:rsid w:val="007E25C0"/>
    <w:pPr>
      <w:spacing w:before="100" w:beforeAutospacing="1" w:after="100" w:afterAutospacing="1"/>
    </w:pPr>
    <w:rPr>
      <w:rFonts w:ascii="Arial" w:hAnsi="Arial" w:cs="Arial"/>
      <w:b/>
      <w:bCs/>
    </w:rPr>
  </w:style>
  <w:style w:type="paragraph" w:customStyle="1" w:styleId="xl66">
    <w:name w:val="xl66"/>
    <w:basedOn w:val="Normal"/>
    <w:rsid w:val="007E25C0"/>
    <w:pPr>
      <w:spacing w:before="100" w:beforeAutospacing="1" w:after="100" w:afterAutospacing="1"/>
    </w:pPr>
    <w:rPr>
      <w:rFonts w:ascii="Arial" w:hAnsi="Arial" w:cs="Arial"/>
      <w:b/>
      <w:bCs/>
    </w:rPr>
  </w:style>
  <w:style w:type="paragraph" w:customStyle="1" w:styleId="xl67">
    <w:name w:val="xl67"/>
    <w:basedOn w:val="Normal"/>
    <w:rsid w:val="007E25C0"/>
    <w:pPr>
      <w:spacing w:before="100" w:beforeAutospacing="1" w:after="100" w:afterAutospacing="1"/>
    </w:pPr>
    <w:rPr>
      <w:rFonts w:ascii="Arial" w:hAnsi="Arial" w:cs="Arial"/>
      <w:b/>
      <w:bCs/>
    </w:rPr>
  </w:style>
  <w:style w:type="paragraph" w:customStyle="1" w:styleId="xl68">
    <w:name w:val="xl68"/>
    <w:basedOn w:val="Normal"/>
    <w:rsid w:val="007E25C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69">
    <w:name w:val="xl69"/>
    <w:basedOn w:val="Normal"/>
    <w:rsid w:val="007E25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0">
    <w:name w:val="xl70"/>
    <w:basedOn w:val="Normal"/>
    <w:rsid w:val="007E25C0"/>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1">
    <w:name w:val="xl71"/>
    <w:basedOn w:val="Normal"/>
    <w:rsid w:val="007E25C0"/>
    <w:pPr>
      <w:pBdr>
        <w:top w:val="single" w:sz="4" w:space="0" w:color="auto"/>
      </w:pBdr>
      <w:spacing w:before="100" w:beforeAutospacing="1" w:after="100" w:afterAutospacing="1"/>
      <w:jc w:val="center"/>
    </w:pPr>
    <w:rPr>
      <w:rFonts w:ascii="Arial" w:hAnsi="Arial" w:cs="Arial"/>
      <w:b/>
      <w:bCs/>
      <w:sz w:val="16"/>
      <w:szCs w:val="16"/>
    </w:rPr>
  </w:style>
  <w:style w:type="paragraph" w:customStyle="1" w:styleId="xl72">
    <w:name w:val="xl72"/>
    <w:basedOn w:val="Normal"/>
    <w:rsid w:val="007E25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Normal"/>
    <w:rsid w:val="007E25C0"/>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4">
    <w:name w:val="xl74"/>
    <w:basedOn w:val="Normal"/>
    <w:rsid w:val="007E25C0"/>
    <w:pPr>
      <w:spacing w:before="100" w:beforeAutospacing="1" w:after="100" w:afterAutospacing="1"/>
    </w:pPr>
    <w:rPr>
      <w:rFonts w:ascii="Arial" w:hAnsi="Arial" w:cs="Arial"/>
      <w:b/>
      <w:bCs/>
    </w:rPr>
  </w:style>
  <w:style w:type="paragraph" w:customStyle="1" w:styleId="xl75">
    <w:name w:val="xl75"/>
    <w:basedOn w:val="Normal"/>
    <w:rsid w:val="007E25C0"/>
    <w:pPr>
      <w:spacing w:before="100" w:beforeAutospacing="1" w:after="100" w:afterAutospacing="1"/>
    </w:pPr>
    <w:rPr>
      <w:rFonts w:ascii="Arial" w:hAnsi="Arial" w:cs="Arial"/>
      <w:b/>
      <w:bCs/>
      <w:sz w:val="18"/>
      <w:szCs w:val="18"/>
    </w:rPr>
  </w:style>
  <w:style w:type="paragraph" w:customStyle="1" w:styleId="xl76">
    <w:name w:val="xl76"/>
    <w:basedOn w:val="Normal"/>
    <w:rsid w:val="007E25C0"/>
    <w:pPr>
      <w:spacing w:before="100" w:beforeAutospacing="1" w:after="100" w:afterAutospacing="1"/>
    </w:pPr>
    <w:rPr>
      <w:rFonts w:ascii="Arial" w:hAnsi="Arial" w:cs="Arial"/>
      <w:b/>
      <w:bCs/>
      <w:sz w:val="16"/>
      <w:szCs w:val="16"/>
    </w:rPr>
  </w:style>
  <w:style w:type="paragraph" w:customStyle="1" w:styleId="TableContents">
    <w:name w:val="Table Contents"/>
    <w:basedOn w:val="Normal"/>
    <w:rsid w:val="007E25C0"/>
    <w:pPr>
      <w:widowControl w:val="0"/>
      <w:suppressLineNumbers/>
      <w:suppressAutoHyphens/>
    </w:pPr>
    <w:rPr>
      <w:rFonts w:eastAsia="Lucida Sans Unicode"/>
      <w:lang w:val="lt-LT"/>
    </w:rPr>
  </w:style>
  <w:style w:type="paragraph" w:customStyle="1" w:styleId="Patvirtinta">
    <w:name w:val="Patvirtinta"/>
    <w:basedOn w:val="Normal"/>
    <w:rsid w:val="007E25C0"/>
    <w:pPr>
      <w:keepLines/>
      <w:tabs>
        <w:tab w:val="left" w:pos="1304"/>
        <w:tab w:val="left" w:pos="1457"/>
        <w:tab w:val="left" w:pos="1604"/>
        <w:tab w:val="left" w:pos="1757"/>
      </w:tabs>
      <w:suppressAutoHyphens/>
      <w:autoSpaceDE w:val="0"/>
      <w:autoSpaceDN w:val="0"/>
      <w:adjustRightInd w:val="0"/>
      <w:spacing w:line="288" w:lineRule="auto"/>
      <w:ind w:left="5953"/>
    </w:pPr>
    <w:rPr>
      <w:color w:val="000000"/>
      <w:sz w:val="20"/>
      <w:szCs w:val="20"/>
    </w:rPr>
  </w:style>
  <w:style w:type="character" w:styleId="FollowedHyperlink">
    <w:name w:val="FollowedHyperlink"/>
    <w:rsid w:val="007E25C0"/>
    <w:rPr>
      <w:color w:val="800080"/>
      <w:u w:val="single"/>
    </w:rPr>
  </w:style>
  <w:style w:type="character" w:customStyle="1" w:styleId="Absatz-Standardschriftart">
    <w:name w:val="Absatz-Standardschriftart"/>
    <w:rsid w:val="007E25C0"/>
  </w:style>
  <w:style w:type="character" w:customStyle="1" w:styleId="WW-Absatz-Standardschriftart">
    <w:name w:val="WW-Absatz-Standardschriftart"/>
    <w:rsid w:val="007E25C0"/>
  </w:style>
  <w:style w:type="character" w:customStyle="1" w:styleId="WW-Absatz-Standardschriftart1">
    <w:name w:val="WW-Absatz-Standardschriftart1"/>
    <w:rsid w:val="007E25C0"/>
  </w:style>
  <w:style w:type="character" w:customStyle="1" w:styleId="WW-Absatz-Standardschriftart11">
    <w:name w:val="WW-Absatz-Standardschriftart11"/>
    <w:rsid w:val="007E25C0"/>
  </w:style>
  <w:style w:type="character" w:customStyle="1" w:styleId="WW-Absatz-Standardschriftart111">
    <w:name w:val="WW-Absatz-Standardschriftart111"/>
    <w:rsid w:val="007E25C0"/>
  </w:style>
  <w:style w:type="character" w:customStyle="1" w:styleId="WW-Absatz-Standardschriftart1111">
    <w:name w:val="WW-Absatz-Standardschriftart1111"/>
    <w:rsid w:val="007E25C0"/>
  </w:style>
  <w:style w:type="character" w:customStyle="1" w:styleId="WW-Absatz-Standardschriftart11111">
    <w:name w:val="WW-Absatz-Standardschriftart11111"/>
    <w:rsid w:val="007E25C0"/>
  </w:style>
  <w:style w:type="character" w:customStyle="1" w:styleId="WW-Absatz-Standardschriftart111111">
    <w:name w:val="WW-Absatz-Standardschriftart111111"/>
    <w:rsid w:val="007E25C0"/>
  </w:style>
  <w:style w:type="character" w:customStyle="1" w:styleId="WW-Absatz-Standardschriftart1111111">
    <w:name w:val="WW-Absatz-Standardschriftart1111111"/>
    <w:rsid w:val="007E25C0"/>
  </w:style>
  <w:style w:type="character" w:customStyle="1" w:styleId="WW-Absatz-Standardschriftart11111111">
    <w:name w:val="WW-Absatz-Standardschriftart11111111"/>
    <w:rsid w:val="007E25C0"/>
  </w:style>
  <w:style w:type="character" w:customStyle="1" w:styleId="WW-Absatz-Standardschriftart111111111">
    <w:name w:val="WW-Absatz-Standardschriftart111111111"/>
    <w:rsid w:val="007E25C0"/>
  </w:style>
  <w:style w:type="character" w:customStyle="1" w:styleId="WW-Absatz-Standardschriftart1111111111">
    <w:name w:val="WW-Absatz-Standardschriftart1111111111"/>
    <w:rsid w:val="007E25C0"/>
  </w:style>
  <w:style w:type="character" w:customStyle="1" w:styleId="WW-Absatz-Standardschriftart11111111111">
    <w:name w:val="WW-Absatz-Standardschriftart11111111111"/>
    <w:rsid w:val="007E25C0"/>
  </w:style>
  <w:style w:type="character" w:customStyle="1" w:styleId="WW8Num1z0">
    <w:name w:val="WW8Num1z0"/>
    <w:rsid w:val="007E25C0"/>
    <w:rPr>
      <w:rFonts w:ascii="Wingdings" w:hAnsi="Wingdings"/>
    </w:rPr>
  </w:style>
  <w:style w:type="character" w:customStyle="1" w:styleId="WW8Num2z0">
    <w:name w:val="WW8Num2z0"/>
    <w:rsid w:val="007E25C0"/>
    <w:rPr>
      <w:rFonts w:ascii="StarSymbol" w:hAnsi="StarSymbol" w:cs="StarSymbol"/>
      <w:sz w:val="18"/>
      <w:szCs w:val="18"/>
    </w:rPr>
  </w:style>
  <w:style w:type="character" w:customStyle="1" w:styleId="WW-Absatz-Standardschriftart111111111111">
    <w:name w:val="WW-Absatz-Standardschriftart111111111111"/>
    <w:rsid w:val="007E25C0"/>
  </w:style>
  <w:style w:type="character" w:customStyle="1" w:styleId="WW-Absatz-Standardschriftart1111111111111">
    <w:name w:val="WW-Absatz-Standardschriftart1111111111111"/>
    <w:rsid w:val="007E25C0"/>
  </w:style>
  <w:style w:type="character" w:customStyle="1" w:styleId="WW-Absatz-Standardschriftart11111111111111">
    <w:name w:val="WW-Absatz-Standardschriftart11111111111111"/>
    <w:rsid w:val="007E25C0"/>
  </w:style>
  <w:style w:type="character" w:customStyle="1" w:styleId="WW-Absatz-Standardschriftart111111111111111">
    <w:name w:val="WW-Absatz-Standardschriftart111111111111111"/>
    <w:rsid w:val="007E25C0"/>
  </w:style>
  <w:style w:type="character" w:customStyle="1" w:styleId="WW-Absatz-Standardschriftart1111111111111111">
    <w:name w:val="WW-Absatz-Standardschriftart1111111111111111"/>
    <w:rsid w:val="007E25C0"/>
  </w:style>
  <w:style w:type="character" w:customStyle="1" w:styleId="WW-Absatz-Standardschriftart11111111111111111">
    <w:name w:val="WW-Absatz-Standardschriftart11111111111111111"/>
    <w:rsid w:val="007E25C0"/>
  </w:style>
  <w:style w:type="character" w:customStyle="1" w:styleId="WW-Absatz-Standardschriftart111111111111111111">
    <w:name w:val="WW-Absatz-Standardschriftart111111111111111111"/>
    <w:rsid w:val="007E25C0"/>
  </w:style>
  <w:style w:type="character" w:customStyle="1" w:styleId="WW-Absatz-Standardschriftart1111111111111111111">
    <w:name w:val="WW-Absatz-Standardschriftart1111111111111111111"/>
    <w:rsid w:val="007E25C0"/>
  </w:style>
  <w:style w:type="character" w:customStyle="1" w:styleId="WW-Absatz-Standardschriftart11111111111111111111">
    <w:name w:val="WW-Absatz-Standardschriftart11111111111111111111"/>
    <w:rsid w:val="007E25C0"/>
  </w:style>
  <w:style w:type="character" w:customStyle="1" w:styleId="WW-Absatz-Standardschriftart111111111111111111111">
    <w:name w:val="WW-Absatz-Standardschriftart111111111111111111111"/>
    <w:rsid w:val="007E25C0"/>
  </w:style>
  <w:style w:type="character" w:customStyle="1" w:styleId="WW-Absatz-Standardschriftart1111111111111111111111">
    <w:name w:val="WW-Absatz-Standardschriftart1111111111111111111111"/>
    <w:rsid w:val="007E25C0"/>
  </w:style>
  <w:style w:type="character" w:customStyle="1" w:styleId="WW-Absatz-Standardschriftart11111111111111111111111">
    <w:name w:val="WW-Absatz-Standardschriftart11111111111111111111111"/>
    <w:rsid w:val="007E25C0"/>
  </w:style>
  <w:style w:type="character" w:customStyle="1" w:styleId="WW-Absatz-Standardschriftart111111111111111111111111">
    <w:name w:val="WW-Absatz-Standardschriftart111111111111111111111111"/>
    <w:rsid w:val="007E25C0"/>
  </w:style>
  <w:style w:type="character" w:customStyle="1" w:styleId="WW-Absatz-Standardschriftart1111111111111111111111111">
    <w:name w:val="WW-Absatz-Standardschriftart1111111111111111111111111"/>
    <w:rsid w:val="007E25C0"/>
  </w:style>
  <w:style w:type="character" w:customStyle="1" w:styleId="WW-Absatz-Standardschriftart11111111111111111111111111">
    <w:name w:val="WW-Absatz-Standardschriftart11111111111111111111111111"/>
    <w:rsid w:val="007E25C0"/>
  </w:style>
  <w:style w:type="character" w:customStyle="1" w:styleId="WW8Num3z0">
    <w:name w:val="WW8Num3z0"/>
    <w:rsid w:val="007E25C0"/>
    <w:rPr>
      <w:rFonts w:ascii="Wingdings" w:hAnsi="Wingdings"/>
    </w:rPr>
  </w:style>
  <w:style w:type="character" w:customStyle="1" w:styleId="WW-Absatz-Standardschriftart111111111111111111111111111">
    <w:name w:val="WW-Absatz-Standardschriftart111111111111111111111111111"/>
    <w:rsid w:val="007E25C0"/>
  </w:style>
  <w:style w:type="character" w:customStyle="1" w:styleId="WW8Num9z0">
    <w:name w:val="WW8Num9z0"/>
    <w:rsid w:val="007E25C0"/>
    <w:rPr>
      <w:rFonts w:ascii="Wingdings" w:hAnsi="Wingdings"/>
    </w:rPr>
  </w:style>
  <w:style w:type="character" w:customStyle="1" w:styleId="WW8Num9z1">
    <w:name w:val="WW8Num9z1"/>
    <w:rsid w:val="007E25C0"/>
    <w:rPr>
      <w:rFonts w:ascii="Courier New" w:hAnsi="Courier New" w:cs="Courier New"/>
    </w:rPr>
  </w:style>
  <w:style w:type="character" w:customStyle="1" w:styleId="WW8Num9z3">
    <w:name w:val="WW8Num9z3"/>
    <w:rsid w:val="007E25C0"/>
    <w:rPr>
      <w:rFonts w:ascii="Symbol" w:hAnsi="Symbol"/>
    </w:rPr>
  </w:style>
  <w:style w:type="character" w:customStyle="1" w:styleId="WW8Num13z0">
    <w:name w:val="WW8Num13z0"/>
    <w:rsid w:val="007E25C0"/>
    <w:rPr>
      <w:rFonts w:ascii="Symbol" w:hAnsi="Symbol"/>
    </w:rPr>
  </w:style>
  <w:style w:type="character" w:customStyle="1" w:styleId="WW8Num13z1">
    <w:name w:val="WW8Num13z1"/>
    <w:rsid w:val="007E25C0"/>
    <w:rPr>
      <w:rFonts w:ascii="Courier New" w:hAnsi="Courier New" w:cs="Courier New"/>
    </w:rPr>
  </w:style>
  <w:style w:type="character" w:customStyle="1" w:styleId="WW8Num13z2">
    <w:name w:val="WW8Num13z2"/>
    <w:rsid w:val="007E25C0"/>
    <w:rPr>
      <w:rFonts w:ascii="Wingdings" w:hAnsi="Wingdings"/>
    </w:rPr>
  </w:style>
  <w:style w:type="character" w:customStyle="1" w:styleId="Numeravimosimboliai">
    <w:name w:val="Numeravimo simboliai"/>
    <w:rsid w:val="007E25C0"/>
  </w:style>
  <w:style w:type="character" w:customStyle="1" w:styleId="enkleliai">
    <w:name w:val="Ženkleliai"/>
    <w:rsid w:val="007E25C0"/>
    <w:rPr>
      <w:rFonts w:ascii="StarSymbol" w:eastAsia="StarSymbol" w:hAnsi="StarSymbol" w:cs="StarSymbol"/>
      <w:sz w:val="18"/>
      <w:szCs w:val="18"/>
    </w:rPr>
  </w:style>
  <w:style w:type="paragraph" w:customStyle="1" w:styleId="Antrat">
    <w:name w:val="Antraštė"/>
    <w:basedOn w:val="Normal"/>
    <w:next w:val="BodyText"/>
    <w:rsid w:val="007E25C0"/>
    <w:pPr>
      <w:keepNext/>
      <w:suppressAutoHyphens/>
      <w:spacing w:before="240" w:after="120"/>
    </w:pPr>
    <w:rPr>
      <w:rFonts w:ascii="Arial" w:eastAsia="Lucida Sans Unicode" w:hAnsi="Arial" w:cs="Tahoma"/>
      <w:sz w:val="28"/>
      <w:szCs w:val="28"/>
      <w:lang w:val="en-AU" w:eastAsia="ar-SA"/>
    </w:rPr>
  </w:style>
  <w:style w:type="paragraph" w:styleId="List">
    <w:name w:val="List"/>
    <w:basedOn w:val="BodyText"/>
    <w:rsid w:val="007E25C0"/>
    <w:pPr>
      <w:suppressAutoHyphens/>
    </w:pPr>
    <w:rPr>
      <w:rFonts w:cs="Tahoma"/>
      <w:sz w:val="20"/>
      <w:szCs w:val="20"/>
      <w:lang w:val="en-AU" w:eastAsia="ar-SA"/>
    </w:rPr>
  </w:style>
  <w:style w:type="paragraph" w:customStyle="1" w:styleId="Pavadinimas">
    <w:name w:val="Pavadinimas"/>
    <w:basedOn w:val="Normal"/>
    <w:rsid w:val="007E25C0"/>
    <w:pPr>
      <w:suppressLineNumbers/>
      <w:suppressAutoHyphens/>
      <w:spacing w:before="120" w:after="120"/>
    </w:pPr>
    <w:rPr>
      <w:rFonts w:cs="Tahoma"/>
      <w:i/>
      <w:iCs/>
      <w:lang w:val="en-AU" w:eastAsia="ar-SA"/>
    </w:rPr>
  </w:style>
  <w:style w:type="paragraph" w:customStyle="1" w:styleId="Rodykl">
    <w:name w:val="Rodyklė"/>
    <w:basedOn w:val="Normal"/>
    <w:rsid w:val="007E25C0"/>
    <w:pPr>
      <w:suppressLineNumbers/>
      <w:suppressAutoHyphens/>
    </w:pPr>
    <w:rPr>
      <w:rFonts w:cs="Tahoma"/>
      <w:sz w:val="20"/>
      <w:szCs w:val="20"/>
      <w:lang w:val="en-AU" w:eastAsia="ar-SA"/>
    </w:rPr>
  </w:style>
  <w:style w:type="paragraph" w:customStyle="1" w:styleId="Heading">
    <w:name w:val="Heading"/>
    <w:basedOn w:val="Normal"/>
    <w:next w:val="BodyText"/>
    <w:rsid w:val="007E25C0"/>
    <w:pPr>
      <w:keepNext/>
      <w:suppressAutoHyphens/>
      <w:spacing w:before="240" w:after="120"/>
    </w:pPr>
    <w:rPr>
      <w:rFonts w:ascii="Arial" w:eastAsia="Lucida Sans Unicode" w:hAnsi="Arial" w:cs="Tahoma"/>
      <w:sz w:val="28"/>
      <w:szCs w:val="28"/>
      <w:lang w:val="en-AU" w:eastAsia="ar-SA"/>
    </w:rPr>
  </w:style>
  <w:style w:type="paragraph" w:styleId="Caption">
    <w:name w:val="caption"/>
    <w:basedOn w:val="Normal"/>
    <w:uiPriority w:val="35"/>
    <w:qFormat/>
    <w:rsid w:val="007E25C0"/>
    <w:pPr>
      <w:suppressLineNumbers/>
      <w:suppressAutoHyphens/>
      <w:spacing w:before="120" w:after="120"/>
    </w:pPr>
    <w:rPr>
      <w:rFonts w:cs="Tahoma"/>
      <w:i/>
      <w:iCs/>
      <w:lang w:val="en-AU" w:eastAsia="ar-SA"/>
    </w:rPr>
  </w:style>
  <w:style w:type="paragraph" w:customStyle="1" w:styleId="Index">
    <w:name w:val="Index"/>
    <w:basedOn w:val="Normal"/>
    <w:rsid w:val="007E25C0"/>
    <w:pPr>
      <w:suppressLineNumbers/>
      <w:suppressAutoHyphens/>
    </w:pPr>
    <w:rPr>
      <w:rFonts w:cs="Tahoma"/>
      <w:sz w:val="20"/>
      <w:szCs w:val="20"/>
      <w:lang w:val="en-AU" w:eastAsia="ar-SA"/>
    </w:rPr>
  </w:style>
  <w:style w:type="paragraph" w:styleId="Subtitle">
    <w:name w:val="Subtitle"/>
    <w:basedOn w:val="Antrat"/>
    <w:next w:val="BodyText"/>
    <w:link w:val="SubtitleChar"/>
    <w:qFormat/>
    <w:rsid w:val="007E25C0"/>
    <w:pPr>
      <w:jc w:val="center"/>
    </w:pPr>
    <w:rPr>
      <w:rFonts w:cs="Times New Roman"/>
      <w:i/>
      <w:iCs/>
    </w:rPr>
  </w:style>
  <w:style w:type="character" w:customStyle="1" w:styleId="SubtitleChar">
    <w:name w:val="Subtitle Char"/>
    <w:link w:val="Subtitle"/>
    <w:rsid w:val="007E25C0"/>
    <w:rPr>
      <w:rFonts w:ascii="Arial" w:eastAsia="Lucida Sans Unicode" w:hAnsi="Arial" w:cs="Tahoma"/>
      <w:i/>
      <w:iCs/>
      <w:sz w:val="28"/>
      <w:szCs w:val="28"/>
      <w:lang w:val="en-AU" w:eastAsia="ar-SA"/>
    </w:rPr>
  </w:style>
  <w:style w:type="paragraph" w:customStyle="1" w:styleId="Lentelsturinys">
    <w:name w:val="Lentelės turinys"/>
    <w:basedOn w:val="Normal"/>
    <w:rsid w:val="007E25C0"/>
    <w:pPr>
      <w:suppressLineNumbers/>
      <w:suppressAutoHyphens/>
    </w:pPr>
    <w:rPr>
      <w:sz w:val="20"/>
      <w:szCs w:val="20"/>
      <w:lang w:val="en-AU" w:eastAsia="ar-SA"/>
    </w:rPr>
  </w:style>
  <w:style w:type="paragraph" w:customStyle="1" w:styleId="Lentelsantrat">
    <w:name w:val="Lentelės antraštė"/>
    <w:basedOn w:val="Lentelsturinys"/>
    <w:rsid w:val="007E25C0"/>
    <w:pPr>
      <w:jc w:val="center"/>
    </w:pPr>
    <w:rPr>
      <w:b/>
      <w:bCs/>
    </w:rPr>
  </w:style>
  <w:style w:type="paragraph" w:customStyle="1" w:styleId="Kadroturinys">
    <w:name w:val="Kadro turinys"/>
    <w:basedOn w:val="BodyText"/>
    <w:rsid w:val="007E25C0"/>
    <w:pPr>
      <w:suppressAutoHyphens/>
    </w:pPr>
    <w:rPr>
      <w:sz w:val="20"/>
      <w:szCs w:val="20"/>
      <w:lang w:val="en-AU" w:eastAsia="ar-SA"/>
    </w:rPr>
  </w:style>
  <w:style w:type="character" w:customStyle="1" w:styleId="Heading1Char">
    <w:name w:val="Heading 1 Char"/>
    <w:link w:val="Heading1"/>
    <w:rsid w:val="007E25C0"/>
    <w:rPr>
      <w:rFonts w:ascii="Arial" w:hAnsi="Arial" w:cs="Arial"/>
      <w:b/>
      <w:bCs/>
      <w:kern w:val="32"/>
      <w:sz w:val="32"/>
      <w:szCs w:val="32"/>
      <w:lang w:val="en-GB" w:eastAsia="en-US"/>
    </w:rPr>
  </w:style>
  <w:style w:type="character" w:customStyle="1" w:styleId="Heading2Char">
    <w:name w:val="Heading 2 Char"/>
    <w:link w:val="Heading2"/>
    <w:rsid w:val="007E25C0"/>
    <w:rPr>
      <w:rFonts w:ascii="Arial" w:hAnsi="Arial"/>
      <w:b/>
      <w:sz w:val="22"/>
      <w:u w:val="single"/>
      <w:lang w:eastAsia="en-US"/>
    </w:rPr>
  </w:style>
  <w:style w:type="character" w:customStyle="1" w:styleId="Heading3Char">
    <w:name w:val="Heading 3 Char"/>
    <w:link w:val="Heading3"/>
    <w:rsid w:val="007E25C0"/>
    <w:rPr>
      <w:rFonts w:ascii="Arial" w:hAnsi="Arial" w:cs="Arial"/>
      <w:b/>
      <w:bCs/>
      <w:sz w:val="26"/>
      <w:szCs w:val="26"/>
      <w:lang w:eastAsia="en-US"/>
    </w:rPr>
  </w:style>
  <w:style w:type="character" w:customStyle="1" w:styleId="BodyTextIndent2Char">
    <w:name w:val="Body Text Indent 2 Char"/>
    <w:link w:val="BodyTextIndent2"/>
    <w:rsid w:val="007E25C0"/>
    <w:rPr>
      <w:lang w:val="en-AU" w:eastAsia="en-US"/>
    </w:rPr>
  </w:style>
  <w:style w:type="paragraph" w:customStyle="1" w:styleId="Antrat1">
    <w:name w:val="Antraštė1"/>
    <w:basedOn w:val="Normal"/>
    <w:next w:val="BodyText"/>
    <w:rsid w:val="007E25C0"/>
    <w:pPr>
      <w:keepNext/>
      <w:suppressAutoHyphens/>
      <w:spacing w:before="240" w:after="120"/>
    </w:pPr>
    <w:rPr>
      <w:rFonts w:ascii="Arial" w:eastAsia="Lucida Sans Unicode" w:hAnsi="Arial" w:cs="Tahoma"/>
      <w:sz w:val="28"/>
      <w:szCs w:val="28"/>
      <w:lang w:val="en-AU" w:eastAsia="ar-SA"/>
    </w:rPr>
  </w:style>
  <w:style w:type="character" w:customStyle="1" w:styleId="HeaderChar">
    <w:name w:val="Header Char"/>
    <w:link w:val="Header"/>
    <w:uiPriority w:val="99"/>
    <w:rsid w:val="00B16511"/>
    <w:rPr>
      <w:sz w:val="24"/>
      <w:szCs w:val="24"/>
      <w:lang w:val="en-GB" w:eastAsia="en-US"/>
    </w:rPr>
  </w:style>
  <w:style w:type="character" w:customStyle="1" w:styleId="TitleChar">
    <w:name w:val="Title Char"/>
    <w:link w:val="Title"/>
    <w:rsid w:val="00D54C1D"/>
    <w:rPr>
      <w:b/>
      <w:bCs/>
      <w:sz w:val="28"/>
      <w:lang w:eastAsia="en-US"/>
    </w:rPr>
  </w:style>
  <w:style w:type="paragraph" w:customStyle="1" w:styleId="Default">
    <w:name w:val="Default"/>
    <w:rsid w:val="00BB652B"/>
    <w:pPr>
      <w:autoSpaceDE w:val="0"/>
      <w:autoSpaceDN w:val="0"/>
      <w:adjustRightInd w:val="0"/>
    </w:pPr>
    <w:rPr>
      <w:color w:val="000000"/>
      <w:sz w:val="24"/>
      <w:szCs w:val="24"/>
    </w:rPr>
  </w:style>
  <w:style w:type="character" w:customStyle="1" w:styleId="st">
    <w:name w:val="st"/>
    <w:basedOn w:val="DefaultParagraphFont"/>
    <w:rsid w:val="00C30558"/>
  </w:style>
  <w:style w:type="paragraph" w:customStyle="1" w:styleId="bodytext1">
    <w:name w:val="bodytext"/>
    <w:basedOn w:val="Normal"/>
    <w:rsid w:val="006A2CEF"/>
    <w:pPr>
      <w:spacing w:before="100" w:beforeAutospacing="1" w:after="100" w:afterAutospacing="1"/>
    </w:pPr>
    <w:rPr>
      <w:lang w:val="lt-LT" w:eastAsia="lt-LT"/>
    </w:rPr>
  </w:style>
  <w:style w:type="paragraph" w:customStyle="1" w:styleId="NoSpacing1">
    <w:name w:val="No Spacing1"/>
    <w:rsid w:val="00B07E68"/>
    <w:pPr>
      <w:suppressAutoHyphens/>
    </w:pPr>
    <w:rPr>
      <w:rFonts w:ascii="Calibri" w:eastAsia="Calibri" w:hAnsi="Calibri" w:cs="Calibri"/>
      <w:sz w:val="22"/>
      <w:szCs w:val="22"/>
      <w:lang w:eastAsia="ar-SA"/>
    </w:rPr>
  </w:style>
  <w:style w:type="character" w:customStyle="1" w:styleId="FooterChar">
    <w:name w:val="Footer Char"/>
    <w:link w:val="Footer"/>
    <w:uiPriority w:val="99"/>
    <w:rsid w:val="006E280A"/>
    <w:rPr>
      <w:sz w:val="24"/>
      <w:szCs w:val="24"/>
      <w:lang w:eastAsia="en-US"/>
    </w:rPr>
  </w:style>
  <w:style w:type="paragraph" w:styleId="NoSpacing">
    <w:name w:val="No Spacing"/>
    <w:qFormat/>
    <w:rsid w:val="00665DA3"/>
    <w:pPr>
      <w:suppressAutoHyphens/>
    </w:pPr>
    <w:rPr>
      <w:rFonts w:ascii="Calibri" w:eastAsia="Calibri" w:hAnsi="Calibri" w:cs="Calibri"/>
      <w:sz w:val="22"/>
      <w:szCs w:val="22"/>
      <w:lang w:eastAsia="ar-SA"/>
    </w:rPr>
  </w:style>
  <w:style w:type="paragraph" w:styleId="ListParagraph">
    <w:name w:val="List Paragraph"/>
    <w:basedOn w:val="Normal"/>
    <w:uiPriority w:val="34"/>
    <w:qFormat/>
    <w:rsid w:val="00665DA3"/>
    <w:pPr>
      <w:ind w:left="1296"/>
    </w:pPr>
  </w:style>
  <w:style w:type="character" w:customStyle="1" w:styleId="apple-converted-space">
    <w:name w:val="apple-converted-space"/>
    <w:basedOn w:val="DefaultParagraphFont"/>
    <w:rsid w:val="007436A3"/>
  </w:style>
  <w:style w:type="paragraph" w:styleId="NormalWeb">
    <w:name w:val="Normal (Web)"/>
    <w:basedOn w:val="Normal"/>
    <w:uiPriority w:val="99"/>
    <w:unhideWhenUsed/>
    <w:rsid w:val="007436A3"/>
    <w:pPr>
      <w:spacing w:before="100" w:beforeAutospacing="1" w:after="100" w:afterAutospacing="1"/>
    </w:pPr>
    <w:rPr>
      <w:lang w:val="lt-LT" w:eastAsia="lt-LT"/>
    </w:rPr>
  </w:style>
  <w:style w:type="paragraph" w:styleId="FootnoteText">
    <w:name w:val="footnote text"/>
    <w:basedOn w:val="Normal"/>
    <w:link w:val="FootnoteTextChar"/>
    <w:uiPriority w:val="99"/>
    <w:unhideWhenUsed/>
    <w:rsid w:val="000117CA"/>
    <w:rPr>
      <w:rFonts w:eastAsia="Calibri"/>
      <w:sz w:val="20"/>
      <w:szCs w:val="20"/>
      <w:lang w:val="lt-LT"/>
    </w:rPr>
  </w:style>
  <w:style w:type="character" w:customStyle="1" w:styleId="FootnoteTextChar">
    <w:name w:val="Footnote Text Char"/>
    <w:basedOn w:val="DefaultParagraphFont"/>
    <w:link w:val="FootnoteText"/>
    <w:uiPriority w:val="99"/>
    <w:rsid w:val="000117CA"/>
    <w:rPr>
      <w:rFonts w:eastAsia="Calibri" w:cs="Times New Roman"/>
      <w:lang w:eastAsia="en-US"/>
    </w:rPr>
  </w:style>
  <w:style w:type="character" w:styleId="FootnoteReference">
    <w:name w:val="footnote reference"/>
    <w:basedOn w:val="DefaultParagraphFont"/>
    <w:uiPriority w:val="99"/>
    <w:unhideWhenUsed/>
    <w:rsid w:val="000117CA"/>
    <w:rPr>
      <w:vertAlign w:val="superscript"/>
    </w:rPr>
  </w:style>
  <w:style w:type="paragraph" w:customStyle="1" w:styleId="BodyTextIndent31">
    <w:name w:val="Body Text Indent 31"/>
    <w:basedOn w:val="Normal"/>
    <w:rsid w:val="009F412D"/>
    <w:pPr>
      <w:suppressAutoHyphens/>
      <w:ind w:firstLine="709"/>
      <w:jc w:val="both"/>
    </w:pPr>
    <w:rPr>
      <w:lang w:val="lt-LT" w:eastAsia="ar-SA"/>
    </w:rPr>
  </w:style>
  <w:style w:type="paragraph" w:styleId="BalloonText">
    <w:name w:val="Balloon Text"/>
    <w:basedOn w:val="Normal"/>
    <w:link w:val="BalloonTextChar"/>
    <w:rsid w:val="003D07E5"/>
    <w:rPr>
      <w:rFonts w:ascii="Tahoma" w:hAnsi="Tahoma" w:cs="Tahoma"/>
      <w:sz w:val="16"/>
      <w:szCs w:val="16"/>
    </w:rPr>
  </w:style>
  <w:style w:type="character" w:customStyle="1" w:styleId="BalloonTextChar">
    <w:name w:val="Balloon Text Char"/>
    <w:basedOn w:val="DefaultParagraphFont"/>
    <w:link w:val="BalloonText"/>
    <w:rsid w:val="003D07E5"/>
    <w:rPr>
      <w:rFonts w:ascii="Tahoma" w:hAnsi="Tahoma" w:cs="Tahoma"/>
      <w:sz w:val="16"/>
      <w:szCs w:val="16"/>
      <w:lang w:val="en-GB" w:eastAsia="en-US"/>
    </w:rPr>
  </w:style>
  <w:style w:type="paragraph" w:customStyle="1" w:styleId="Pagrindinistekstas1">
    <w:name w:val="Pagrindinis tekstas1"/>
    <w:rsid w:val="009546B4"/>
    <w:pPr>
      <w:suppressAutoHyphens/>
      <w:ind w:firstLine="312"/>
      <w:jc w:val="both"/>
    </w:pPr>
    <w:rPr>
      <w:rFonts w:ascii="TimesLT" w:eastAsia="Arial" w:hAnsi="TimesLT"/>
      <w:lang w:val="en-US" w:eastAsia="ar-SA"/>
    </w:rPr>
  </w:style>
  <w:style w:type="paragraph" w:customStyle="1" w:styleId="Pavadinimas1">
    <w:name w:val="Pavadinimas1"/>
    <w:basedOn w:val="Normal"/>
    <w:rsid w:val="009546B4"/>
    <w:pPr>
      <w:suppressLineNumbers/>
      <w:suppressAutoHyphens/>
      <w:spacing w:before="120" w:after="120"/>
    </w:pPr>
    <w:rPr>
      <w:rFonts w:cs="Tahoma"/>
      <w:i/>
      <w:iCs/>
      <w:lang w:val="en-AU" w:eastAsia="ar-SA"/>
    </w:rPr>
  </w:style>
</w:styles>
</file>

<file path=word/webSettings.xml><?xml version="1.0" encoding="utf-8"?>
<w:webSettings xmlns:r="http://schemas.openxmlformats.org/officeDocument/2006/relationships" xmlns:w="http://schemas.openxmlformats.org/wordprocessingml/2006/main">
  <w:divs>
    <w:div w:id="8021269">
      <w:bodyDiv w:val="1"/>
      <w:marLeft w:val="0"/>
      <w:marRight w:val="0"/>
      <w:marTop w:val="0"/>
      <w:marBottom w:val="0"/>
      <w:divBdr>
        <w:top w:val="none" w:sz="0" w:space="0" w:color="auto"/>
        <w:left w:val="none" w:sz="0" w:space="0" w:color="auto"/>
        <w:bottom w:val="none" w:sz="0" w:space="0" w:color="auto"/>
        <w:right w:val="none" w:sz="0" w:space="0" w:color="auto"/>
      </w:divBdr>
      <w:divsChild>
        <w:div w:id="14574930">
          <w:marLeft w:val="0"/>
          <w:marRight w:val="0"/>
          <w:marTop w:val="0"/>
          <w:marBottom w:val="0"/>
          <w:divBdr>
            <w:top w:val="none" w:sz="0" w:space="0" w:color="auto"/>
            <w:left w:val="none" w:sz="0" w:space="0" w:color="auto"/>
            <w:bottom w:val="none" w:sz="0" w:space="0" w:color="auto"/>
            <w:right w:val="none" w:sz="0" w:space="0" w:color="auto"/>
          </w:divBdr>
        </w:div>
        <w:div w:id="674965053">
          <w:marLeft w:val="0"/>
          <w:marRight w:val="0"/>
          <w:marTop w:val="0"/>
          <w:marBottom w:val="0"/>
          <w:divBdr>
            <w:top w:val="none" w:sz="0" w:space="0" w:color="auto"/>
            <w:left w:val="none" w:sz="0" w:space="0" w:color="auto"/>
            <w:bottom w:val="none" w:sz="0" w:space="0" w:color="auto"/>
            <w:right w:val="none" w:sz="0" w:space="0" w:color="auto"/>
          </w:divBdr>
        </w:div>
        <w:div w:id="312225981">
          <w:marLeft w:val="0"/>
          <w:marRight w:val="0"/>
          <w:marTop w:val="0"/>
          <w:marBottom w:val="0"/>
          <w:divBdr>
            <w:top w:val="none" w:sz="0" w:space="0" w:color="auto"/>
            <w:left w:val="none" w:sz="0" w:space="0" w:color="auto"/>
            <w:bottom w:val="none" w:sz="0" w:space="0" w:color="auto"/>
            <w:right w:val="none" w:sz="0" w:space="0" w:color="auto"/>
          </w:divBdr>
        </w:div>
        <w:div w:id="1637832699">
          <w:marLeft w:val="0"/>
          <w:marRight w:val="0"/>
          <w:marTop w:val="0"/>
          <w:marBottom w:val="0"/>
          <w:divBdr>
            <w:top w:val="none" w:sz="0" w:space="0" w:color="auto"/>
            <w:left w:val="none" w:sz="0" w:space="0" w:color="auto"/>
            <w:bottom w:val="none" w:sz="0" w:space="0" w:color="auto"/>
            <w:right w:val="none" w:sz="0" w:space="0" w:color="auto"/>
          </w:divBdr>
        </w:div>
        <w:div w:id="1656642695">
          <w:marLeft w:val="0"/>
          <w:marRight w:val="0"/>
          <w:marTop w:val="0"/>
          <w:marBottom w:val="0"/>
          <w:divBdr>
            <w:top w:val="none" w:sz="0" w:space="0" w:color="auto"/>
            <w:left w:val="none" w:sz="0" w:space="0" w:color="auto"/>
            <w:bottom w:val="none" w:sz="0" w:space="0" w:color="auto"/>
            <w:right w:val="none" w:sz="0" w:space="0" w:color="auto"/>
          </w:divBdr>
        </w:div>
        <w:div w:id="1476602669">
          <w:marLeft w:val="0"/>
          <w:marRight w:val="0"/>
          <w:marTop w:val="0"/>
          <w:marBottom w:val="0"/>
          <w:divBdr>
            <w:top w:val="none" w:sz="0" w:space="0" w:color="auto"/>
            <w:left w:val="none" w:sz="0" w:space="0" w:color="auto"/>
            <w:bottom w:val="none" w:sz="0" w:space="0" w:color="auto"/>
            <w:right w:val="none" w:sz="0" w:space="0" w:color="auto"/>
          </w:divBdr>
        </w:div>
        <w:div w:id="1625382477">
          <w:marLeft w:val="0"/>
          <w:marRight w:val="0"/>
          <w:marTop w:val="0"/>
          <w:marBottom w:val="0"/>
          <w:divBdr>
            <w:top w:val="none" w:sz="0" w:space="0" w:color="auto"/>
            <w:left w:val="none" w:sz="0" w:space="0" w:color="auto"/>
            <w:bottom w:val="none" w:sz="0" w:space="0" w:color="auto"/>
            <w:right w:val="none" w:sz="0" w:space="0" w:color="auto"/>
          </w:divBdr>
        </w:div>
        <w:div w:id="1659573437">
          <w:marLeft w:val="0"/>
          <w:marRight w:val="0"/>
          <w:marTop w:val="0"/>
          <w:marBottom w:val="0"/>
          <w:divBdr>
            <w:top w:val="none" w:sz="0" w:space="0" w:color="auto"/>
            <w:left w:val="none" w:sz="0" w:space="0" w:color="auto"/>
            <w:bottom w:val="none" w:sz="0" w:space="0" w:color="auto"/>
            <w:right w:val="none" w:sz="0" w:space="0" w:color="auto"/>
          </w:divBdr>
        </w:div>
        <w:div w:id="438646578">
          <w:marLeft w:val="0"/>
          <w:marRight w:val="0"/>
          <w:marTop w:val="0"/>
          <w:marBottom w:val="0"/>
          <w:divBdr>
            <w:top w:val="none" w:sz="0" w:space="0" w:color="auto"/>
            <w:left w:val="none" w:sz="0" w:space="0" w:color="auto"/>
            <w:bottom w:val="none" w:sz="0" w:space="0" w:color="auto"/>
            <w:right w:val="none" w:sz="0" w:space="0" w:color="auto"/>
          </w:divBdr>
        </w:div>
        <w:div w:id="603802986">
          <w:marLeft w:val="0"/>
          <w:marRight w:val="0"/>
          <w:marTop w:val="0"/>
          <w:marBottom w:val="0"/>
          <w:divBdr>
            <w:top w:val="none" w:sz="0" w:space="0" w:color="auto"/>
            <w:left w:val="none" w:sz="0" w:space="0" w:color="auto"/>
            <w:bottom w:val="none" w:sz="0" w:space="0" w:color="auto"/>
            <w:right w:val="none" w:sz="0" w:space="0" w:color="auto"/>
          </w:divBdr>
        </w:div>
      </w:divsChild>
    </w:div>
    <w:div w:id="96217838">
      <w:bodyDiv w:val="1"/>
      <w:marLeft w:val="0"/>
      <w:marRight w:val="0"/>
      <w:marTop w:val="0"/>
      <w:marBottom w:val="0"/>
      <w:divBdr>
        <w:top w:val="none" w:sz="0" w:space="0" w:color="auto"/>
        <w:left w:val="none" w:sz="0" w:space="0" w:color="auto"/>
        <w:bottom w:val="none" w:sz="0" w:space="0" w:color="auto"/>
        <w:right w:val="none" w:sz="0" w:space="0" w:color="auto"/>
      </w:divBdr>
    </w:div>
    <w:div w:id="127742519">
      <w:bodyDiv w:val="1"/>
      <w:marLeft w:val="0"/>
      <w:marRight w:val="0"/>
      <w:marTop w:val="0"/>
      <w:marBottom w:val="0"/>
      <w:divBdr>
        <w:top w:val="none" w:sz="0" w:space="0" w:color="auto"/>
        <w:left w:val="none" w:sz="0" w:space="0" w:color="auto"/>
        <w:bottom w:val="none" w:sz="0" w:space="0" w:color="auto"/>
        <w:right w:val="none" w:sz="0" w:space="0" w:color="auto"/>
      </w:divBdr>
    </w:div>
    <w:div w:id="202789468">
      <w:bodyDiv w:val="1"/>
      <w:marLeft w:val="0"/>
      <w:marRight w:val="0"/>
      <w:marTop w:val="0"/>
      <w:marBottom w:val="0"/>
      <w:divBdr>
        <w:top w:val="none" w:sz="0" w:space="0" w:color="auto"/>
        <w:left w:val="none" w:sz="0" w:space="0" w:color="auto"/>
        <w:bottom w:val="none" w:sz="0" w:space="0" w:color="auto"/>
        <w:right w:val="none" w:sz="0" w:space="0" w:color="auto"/>
      </w:divBdr>
    </w:div>
    <w:div w:id="204410003">
      <w:bodyDiv w:val="1"/>
      <w:marLeft w:val="0"/>
      <w:marRight w:val="0"/>
      <w:marTop w:val="0"/>
      <w:marBottom w:val="0"/>
      <w:divBdr>
        <w:top w:val="none" w:sz="0" w:space="0" w:color="auto"/>
        <w:left w:val="none" w:sz="0" w:space="0" w:color="auto"/>
        <w:bottom w:val="none" w:sz="0" w:space="0" w:color="auto"/>
        <w:right w:val="none" w:sz="0" w:space="0" w:color="auto"/>
      </w:divBdr>
    </w:div>
    <w:div w:id="207569557">
      <w:bodyDiv w:val="1"/>
      <w:marLeft w:val="0"/>
      <w:marRight w:val="0"/>
      <w:marTop w:val="0"/>
      <w:marBottom w:val="0"/>
      <w:divBdr>
        <w:top w:val="none" w:sz="0" w:space="0" w:color="auto"/>
        <w:left w:val="none" w:sz="0" w:space="0" w:color="auto"/>
        <w:bottom w:val="none" w:sz="0" w:space="0" w:color="auto"/>
        <w:right w:val="none" w:sz="0" w:space="0" w:color="auto"/>
      </w:divBdr>
    </w:div>
    <w:div w:id="252864114">
      <w:bodyDiv w:val="1"/>
      <w:marLeft w:val="0"/>
      <w:marRight w:val="0"/>
      <w:marTop w:val="0"/>
      <w:marBottom w:val="0"/>
      <w:divBdr>
        <w:top w:val="none" w:sz="0" w:space="0" w:color="auto"/>
        <w:left w:val="none" w:sz="0" w:space="0" w:color="auto"/>
        <w:bottom w:val="none" w:sz="0" w:space="0" w:color="auto"/>
        <w:right w:val="none" w:sz="0" w:space="0" w:color="auto"/>
      </w:divBdr>
    </w:div>
    <w:div w:id="297807460">
      <w:bodyDiv w:val="1"/>
      <w:marLeft w:val="0"/>
      <w:marRight w:val="0"/>
      <w:marTop w:val="0"/>
      <w:marBottom w:val="0"/>
      <w:divBdr>
        <w:top w:val="none" w:sz="0" w:space="0" w:color="auto"/>
        <w:left w:val="none" w:sz="0" w:space="0" w:color="auto"/>
        <w:bottom w:val="none" w:sz="0" w:space="0" w:color="auto"/>
        <w:right w:val="none" w:sz="0" w:space="0" w:color="auto"/>
      </w:divBdr>
    </w:div>
    <w:div w:id="371078592">
      <w:bodyDiv w:val="1"/>
      <w:marLeft w:val="0"/>
      <w:marRight w:val="0"/>
      <w:marTop w:val="0"/>
      <w:marBottom w:val="0"/>
      <w:divBdr>
        <w:top w:val="none" w:sz="0" w:space="0" w:color="auto"/>
        <w:left w:val="none" w:sz="0" w:space="0" w:color="auto"/>
        <w:bottom w:val="none" w:sz="0" w:space="0" w:color="auto"/>
        <w:right w:val="none" w:sz="0" w:space="0" w:color="auto"/>
      </w:divBdr>
    </w:div>
    <w:div w:id="587008403">
      <w:bodyDiv w:val="1"/>
      <w:marLeft w:val="0"/>
      <w:marRight w:val="0"/>
      <w:marTop w:val="0"/>
      <w:marBottom w:val="0"/>
      <w:divBdr>
        <w:top w:val="none" w:sz="0" w:space="0" w:color="auto"/>
        <w:left w:val="none" w:sz="0" w:space="0" w:color="auto"/>
        <w:bottom w:val="none" w:sz="0" w:space="0" w:color="auto"/>
        <w:right w:val="none" w:sz="0" w:space="0" w:color="auto"/>
      </w:divBdr>
      <w:divsChild>
        <w:div w:id="1400983568">
          <w:marLeft w:val="0"/>
          <w:marRight w:val="0"/>
          <w:marTop w:val="0"/>
          <w:marBottom w:val="0"/>
          <w:divBdr>
            <w:top w:val="none" w:sz="0" w:space="0" w:color="auto"/>
            <w:left w:val="none" w:sz="0" w:space="0" w:color="auto"/>
            <w:bottom w:val="none" w:sz="0" w:space="0" w:color="auto"/>
            <w:right w:val="none" w:sz="0" w:space="0" w:color="auto"/>
          </w:divBdr>
        </w:div>
      </w:divsChild>
    </w:div>
    <w:div w:id="626550929">
      <w:bodyDiv w:val="1"/>
      <w:marLeft w:val="0"/>
      <w:marRight w:val="0"/>
      <w:marTop w:val="0"/>
      <w:marBottom w:val="0"/>
      <w:divBdr>
        <w:top w:val="none" w:sz="0" w:space="0" w:color="auto"/>
        <w:left w:val="none" w:sz="0" w:space="0" w:color="auto"/>
        <w:bottom w:val="none" w:sz="0" w:space="0" w:color="auto"/>
        <w:right w:val="none" w:sz="0" w:space="0" w:color="auto"/>
      </w:divBdr>
    </w:div>
    <w:div w:id="667096948">
      <w:bodyDiv w:val="1"/>
      <w:marLeft w:val="0"/>
      <w:marRight w:val="0"/>
      <w:marTop w:val="0"/>
      <w:marBottom w:val="0"/>
      <w:divBdr>
        <w:top w:val="none" w:sz="0" w:space="0" w:color="auto"/>
        <w:left w:val="none" w:sz="0" w:space="0" w:color="auto"/>
        <w:bottom w:val="none" w:sz="0" w:space="0" w:color="auto"/>
        <w:right w:val="none" w:sz="0" w:space="0" w:color="auto"/>
      </w:divBdr>
    </w:div>
    <w:div w:id="748649415">
      <w:bodyDiv w:val="1"/>
      <w:marLeft w:val="0"/>
      <w:marRight w:val="0"/>
      <w:marTop w:val="0"/>
      <w:marBottom w:val="0"/>
      <w:divBdr>
        <w:top w:val="none" w:sz="0" w:space="0" w:color="auto"/>
        <w:left w:val="none" w:sz="0" w:space="0" w:color="auto"/>
        <w:bottom w:val="none" w:sz="0" w:space="0" w:color="auto"/>
        <w:right w:val="none" w:sz="0" w:space="0" w:color="auto"/>
      </w:divBdr>
      <w:divsChild>
        <w:div w:id="1151869558">
          <w:marLeft w:val="0"/>
          <w:marRight w:val="0"/>
          <w:marTop w:val="0"/>
          <w:marBottom w:val="0"/>
          <w:divBdr>
            <w:top w:val="none" w:sz="0" w:space="0" w:color="auto"/>
            <w:left w:val="none" w:sz="0" w:space="0" w:color="auto"/>
            <w:bottom w:val="none" w:sz="0" w:space="0" w:color="auto"/>
            <w:right w:val="none" w:sz="0" w:space="0" w:color="auto"/>
          </w:divBdr>
        </w:div>
        <w:div w:id="1327979139">
          <w:marLeft w:val="0"/>
          <w:marRight w:val="0"/>
          <w:marTop w:val="0"/>
          <w:marBottom w:val="0"/>
          <w:divBdr>
            <w:top w:val="none" w:sz="0" w:space="0" w:color="auto"/>
            <w:left w:val="none" w:sz="0" w:space="0" w:color="auto"/>
            <w:bottom w:val="none" w:sz="0" w:space="0" w:color="auto"/>
            <w:right w:val="none" w:sz="0" w:space="0" w:color="auto"/>
          </w:divBdr>
        </w:div>
        <w:div w:id="1668556051">
          <w:marLeft w:val="0"/>
          <w:marRight w:val="0"/>
          <w:marTop w:val="0"/>
          <w:marBottom w:val="0"/>
          <w:divBdr>
            <w:top w:val="none" w:sz="0" w:space="0" w:color="auto"/>
            <w:left w:val="none" w:sz="0" w:space="0" w:color="auto"/>
            <w:bottom w:val="none" w:sz="0" w:space="0" w:color="auto"/>
            <w:right w:val="none" w:sz="0" w:space="0" w:color="auto"/>
          </w:divBdr>
        </w:div>
        <w:div w:id="1881936829">
          <w:marLeft w:val="0"/>
          <w:marRight w:val="0"/>
          <w:marTop w:val="0"/>
          <w:marBottom w:val="0"/>
          <w:divBdr>
            <w:top w:val="none" w:sz="0" w:space="0" w:color="auto"/>
            <w:left w:val="none" w:sz="0" w:space="0" w:color="auto"/>
            <w:bottom w:val="none" w:sz="0" w:space="0" w:color="auto"/>
            <w:right w:val="none" w:sz="0" w:space="0" w:color="auto"/>
          </w:divBdr>
        </w:div>
      </w:divsChild>
    </w:div>
    <w:div w:id="766733591">
      <w:bodyDiv w:val="1"/>
      <w:marLeft w:val="0"/>
      <w:marRight w:val="0"/>
      <w:marTop w:val="0"/>
      <w:marBottom w:val="0"/>
      <w:divBdr>
        <w:top w:val="none" w:sz="0" w:space="0" w:color="auto"/>
        <w:left w:val="none" w:sz="0" w:space="0" w:color="auto"/>
        <w:bottom w:val="none" w:sz="0" w:space="0" w:color="auto"/>
        <w:right w:val="none" w:sz="0" w:space="0" w:color="auto"/>
      </w:divBdr>
      <w:divsChild>
        <w:div w:id="1895191701">
          <w:marLeft w:val="0"/>
          <w:marRight w:val="0"/>
          <w:marTop w:val="0"/>
          <w:marBottom w:val="0"/>
          <w:divBdr>
            <w:top w:val="none" w:sz="0" w:space="0" w:color="auto"/>
            <w:left w:val="none" w:sz="0" w:space="0" w:color="auto"/>
            <w:bottom w:val="none" w:sz="0" w:space="0" w:color="auto"/>
            <w:right w:val="none" w:sz="0" w:space="0" w:color="auto"/>
          </w:divBdr>
        </w:div>
        <w:div w:id="1735086990">
          <w:marLeft w:val="0"/>
          <w:marRight w:val="0"/>
          <w:marTop w:val="0"/>
          <w:marBottom w:val="0"/>
          <w:divBdr>
            <w:top w:val="none" w:sz="0" w:space="0" w:color="auto"/>
            <w:left w:val="none" w:sz="0" w:space="0" w:color="auto"/>
            <w:bottom w:val="none" w:sz="0" w:space="0" w:color="auto"/>
            <w:right w:val="none" w:sz="0" w:space="0" w:color="auto"/>
          </w:divBdr>
        </w:div>
        <w:div w:id="2146267054">
          <w:marLeft w:val="0"/>
          <w:marRight w:val="0"/>
          <w:marTop w:val="0"/>
          <w:marBottom w:val="0"/>
          <w:divBdr>
            <w:top w:val="none" w:sz="0" w:space="0" w:color="auto"/>
            <w:left w:val="none" w:sz="0" w:space="0" w:color="auto"/>
            <w:bottom w:val="none" w:sz="0" w:space="0" w:color="auto"/>
            <w:right w:val="none" w:sz="0" w:space="0" w:color="auto"/>
          </w:divBdr>
        </w:div>
        <w:div w:id="271323414">
          <w:marLeft w:val="0"/>
          <w:marRight w:val="0"/>
          <w:marTop w:val="0"/>
          <w:marBottom w:val="0"/>
          <w:divBdr>
            <w:top w:val="none" w:sz="0" w:space="0" w:color="auto"/>
            <w:left w:val="none" w:sz="0" w:space="0" w:color="auto"/>
            <w:bottom w:val="none" w:sz="0" w:space="0" w:color="auto"/>
            <w:right w:val="none" w:sz="0" w:space="0" w:color="auto"/>
          </w:divBdr>
        </w:div>
        <w:div w:id="2069838107">
          <w:marLeft w:val="0"/>
          <w:marRight w:val="0"/>
          <w:marTop w:val="0"/>
          <w:marBottom w:val="0"/>
          <w:divBdr>
            <w:top w:val="none" w:sz="0" w:space="0" w:color="auto"/>
            <w:left w:val="none" w:sz="0" w:space="0" w:color="auto"/>
            <w:bottom w:val="none" w:sz="0" w:space="0" w:color="auto"/>
            <w:right w:val="none" w:sz="0" w:space="0" w:color="auto"/>
          </w:divBdr>
        </w:div>
        <w:div w:id="1766533042">
          <w:marLeft w:val="0"/>
          <w:marRight w:val="0"/>
          <w:marTop w:val="0"/>
          <w:marBottom w:val="0"/>
          <w:divBdr>
            <w:top w:val="none" w:sz="0" w:space="0" w:color="auto"/>
            <w:left w:val="none" w:sz="0" w:space="0" w:color="auto"/>
            <w:bottom w:val="none" w:sz="0" w:space="0" w:color="auto"/>
            <w:right w:val="none" w:sz="0" w:space="0" w:color="auto"/>
          </w:divBdr>
        </w:div>
        <w:div w:id="2090224480">
          <w:marLeft w:val="0"/>
          <w:marRight w:val="0"/>
          <w:marTop w:val="0"/>
          <w:marBottom w:val="0"/>
          <w:divBdr>
            <w:top w:val="none" w:sz="0" w:space="0" w:color="auto"/>
            <w:left w:val="none" w:sz="0" w:space="0" w:color="auto"/>
            <w:bottom w:val="none" w:sz="0" w:space="0" w:color="auto"/>
            <w:right w:val="none" w:sz="0" w:space="0" w:color="auto"/>
          </w:divBdr>
        </w:div>
        <w:div w:id="1112632014">
          <w:marLeft w:val="0"/>
          <w:marRight w:val="0"/>
          <w:marTop w:val="0"/>
          <w:marBottom w:val="0"/>
          <w:divBdr>
            <w:top w:val="none" w:sz="0" w:space="0" w:color="auto"/>
            <w:left w:val="none" w:sz="0" w:space="0" w:color="auto"/>
            <w:bottom w:val="none" w:sz="0" w:space="0" w:color="auto"/>
            <w:right w:val="none" w:sz="0" w:space="0" w:color="auto"/>
          </w:divBdr>
        </w:div>
        <w:div w:id="2062358966">
          <w:marLeft w:val="0"/>
          <w:marRight w:val="0"/>
          <w:marTop w:val="0"/>
          <w:marBottom w:val="0"/>
          <w:divBdr>
            <w:top w:val="none" w:sz="0" w:space="0" w:color="auto"/>
            <w:left w:val="none" w:sz="0" w:space="0" w:color="auto"/>
            <w:bottom w:val="none" w:sz="0" w:space="0" w:color="auto"/>
            <w:right w:val="none" w:sz="0" w:space="0" w:color="auto"/>
          </w:divBdr>
        </w:div>
        <w:div w:id="1746339273">
          <w:marLeft w:val="0"/>
          <w:marRight w:val="0"/>
          <w:marTop w:val="0"/>
          <w:marBottom w:val="0"/>
          <w:divBdr>
            <w:top w:val="none" w:sz="0" w:space="0" w:color="auto"/>
            <w:left w:val="none" w:sz="0" w:space="0" w:color="auto"/>
            <w:bottom w:val="none" w:sz="0" w:space="0" w:color="auto"/>
            <w:right w:val="none" w:sz="0" w:space="0" w:color="auto"/>
          </w:divBdr>
        </w:div>
        <w:div w:id="1801223058">
          <w:marLeft w:val="0"/>
          <w:marRight w:val="0"/>
          <w:marTop w:val="0"/>
          <w:marBottom w:val="0"/>
          <w:divBdr>
            <w:top w:val="none" w:sz="0" w:space="0" w:color="auto"/>
            <w:left w:val="none" w:sz="0" w:space="0" w:color="auto"/>
            <w:bottom w:val="none" w:sz="0" w:space="0" w:color="auto"/>
            <w:right w:val="none" w:sz="0" w:space="0" w:color="auto"/>
          </w:divBdr>
        </w:div>
        <w:div w:id="1185556574">
          <w:marLeft w:val="0"/>
          <w:marRight w:val="0"/>
          <w:marTop w:val="0"/>
          <w:marBottom w:val="0"/>
          <w:divBdr>
            <w:top w:val="none" w:sz="0" w:space="0" w:color="auto"/>
            <w:left w:val="none" w:sz="0" w:space="0" w:color="auto"/>
            <w:bottom w:val="none" w:sz="0" w:space="0" w:color="auto"/>
            <w:right w:val="none" w:sz="0" w:space="0" w:color="auto"/>
          </w:divBdr>
        </w:div>
        <w:div w:id="716663031">
          <w:marLeft w:val="0"/>
          <w:marRight w:val="0"/>
          <w:marTop w:val="0"/>
          <w:marBottom w:val="0"/>
          <w:divBdr>
            <w:top w:val="none" w:sz="0" w:space="0" w:color="auto"/>
            <w:left w:val="none" w:sz="0" w:space="0" w:color="auto"/>
            <w:bottom w:val="none" w:sz="0" w:space="0" w:color="auto"/>
            <w:right w:val="none" w:sz="0" w:space="0" w:color="auto"/>
          </w:divBdr>
        </w:div>
        <w:div w:id="100883877">
          <w:marLeft w:val="0"/>
          <w:marRight w:val="0"/>
          <w:marTop w:val="0"/>
          <w:marBottom w:val="0"/>
          <w:divBdr>
            <w:top w:val="none" w:sz="0" w:space="0" w:color="auto"/>
            <w:left w:val="none" w:sz="0" w:space="0" w:color="auto"/>
            <w:bottom w:val="none" w:sz="0" w:space="0" w:color="auto"/>
            <w:right w:val="none" w:sz="0" w:space="0" w:color="auto"/>
          </w:divBdr>
        </w:div>
        <w:div w:id="598372865">
          <w:marLeft w:val="0"/>
          <w:marRight w:val="0"/>
          <w:marTop w:val="0"/>
          <w:marBottom w:val="0"/>
          <w:divBdr>
            <w:top w:val="none" w:sz="0" w:space="0" w:color="auto"/>
            <w:left w:val="none" w:sz="0" w:space="0" w:color="auto"/>
            <w:bottom w:val="none" w:sz="0" w:space="0" w:color="auto"/>
            <w:right w:val="none" w:sz="0" w:space="0" w:color="auto"/>
          </w:divBdr>
        </w:div>
        <w:div w:id="1290866921">
          <w:marLeft w:val="0"/>
          <w:marRight w:val="0"/>
          <w:marTop w:val="0"/>
          <w:marBottom w:val="0"/>
          <w:divBdr>
            <w:top w:val="none" w:sz="0" w:space="0" w:color="auto"/>
            <w:left w:val="none" w:sz="0" w:space="0" w:color="auto"/>
            <w:bottom w:val="none" w:sz="0" w:space="0" w:color="auto"/>
            <w:right w:val="none" w:sz="0" w:space="0" w:color="auto"/>
          </w:divBdr>
        </w:div>
        <w:div w:id="1152479639">
          <w:marLeft w:val="0"/>
          <w:marRight w:val="0"/>
          <w:marTop w:val="0"/>
          <w:marBottom w:val="0"/>
          <w:divBdr>
            <w:top w:val="none" w:sz="0" w:space="0" w:color="auto"/>
            <w:left w:val="none" w:sz="0" w:space="0" w:color="auto"/>
            <w:bottom w:val="none" w:sz="0" w:space="0" w:color="auto"/>
            <w:right w:val="none" w:sz="0" w:space="0" w:color="auto"/>
          </w:divBdr>
        </w:div>
        <w:div w:id="1367944387">
          <w:marLeft w:val="0"/>
          <w:marRight w:val="0"/>
          <w:marTop w:val="0"/>
          <w:marBottom w:val="0"/>
          <w:divBdr>
            <w:top w:val="none" w:sz="0" w:space="0" w:color="auto"/>
            <w:left w:val="none" w:sz="0" w:space="0" w:color="auto"/>
            <w:bottom w:val="none" w:sz="0" w:space="0" w:color="auto"/>
            <w:right w:val="none" w:sz="0" w:space="0" w:color="auto"/>
          </w:divBdr>
        </w:div>
        <w:div w:id="1315914864">
          <w:marLeft w:val="0"/>
          <w:marRight w:val="0"/>
          <w:marTop w:val="0"/>
          <w:marBottom w:val="0"/>
          <w:divBdr>
            <w:top w:val="none" w:sz="0" w:space="0" w:color="auto"/>
            <w:left w:val="none" w:sz="0" w:space="0" w:color="auto"/>
            <w:bottom w:val="none" w:sz="0" w:space="0" w:color="auto"/>
            <w:right w:val="none" w:sz="0" w:space="0" w:color="auto"/>
          </w:divBdr>
        </w:div>
        <w:div w:id="608511161">
          <w:marLeft w:val="0"/>
          <w:marRight w:val="0"/>
          <w:marTop w:val="0"/>
          <w:marBottom w:val="0"/>
          <w:divBdr>
            <w:top w:val="none" w:sz="0" w:space="0" w:color="auto"/>
            <w:left w:val="none" w:sz="0" w:space="0" w:color="auto"/>
            <w:bottom w:val="none" w:sz="0" w:space="0" w:color="auto"/>
            <w:right w:val="none" w:sz="0" w:space="0" w:color="auto"/>
          </w:divBdr>
        </w:div>
        <w:div w:id="1825003715">
          <w:marLeft w:val="0"/>
          <w:marRight w:val="0"/>
          <w:marTop w:val="0"/>
          <w:marBottom w:val="0"/>
          <w:divBdr>
            <w:top w:val="none" w:sz="0" w:space="0" w:color="auto"/>
            <w:left w:val="none" w:sz="0" w:space="0" w:color="auto"/>
            <w:bottom w:val="none" w:sz="0" w:space="0" w:color="auto"/>
            <w:right w:val="none" w:sz="0" w:space="0" w:color="auto"/>
          </w:divBdr>
        </w:div>
        <w:div w:id="1355499546">
          <w:marLeft w:val="0"/>
          <w:marRight w:val="0"/>
          <w:marTop w:val="0"/>
          <w:marBottom w:val="0"/>
          <w:divBdr>
            <w:top w:val="none" w:sz="0" w:space="0" w:color="auto"/>
            <w:left w:val="none" w:sz="0" w:space="0" w:color="auto"/>
            <w:bottom w:val="none" w:sz="0" w:space="0" w:color="auto"/>
            <w:right w:val="none" w:sz="0" w:space="0" w:color="auto"/>
          </w:divBdr>
        </w:div>
        <w:div w:id="1014307037">
          <w:marLeft w:val="0"/>
          <w:marRight w:val="0"/>
          <w:marTop w:val="0"/>
          <w:marBottom w:val="0"/>
          <w:divBdr>
            <w:top w:val="none" w:sz="0" w:space="0" w:color="auto"/>
            <w:left w:val="none" w:sz="0" w:space="0" w:color="auto"/>
            <w:bottom w:val="none" w:sz="0" w:space="0" w:color="auto"/>
            <w:right w:val="none" w:sz="0" w:space="0" w:color="auto"/>
          </w:divBdr>
        </w:div>
        <w:div w:id="1848859420">
          <w:marLeft w:val="0"/>
          <w:marRight w:val="0"/>
          <w:marTop w:val="0"/>
          <w:marBottom w:val="0"/>
          <w:divBdr>
            <w:top w:val="none" w:sz="0" w:space="0" w:color="auto"/>
            <w:left w:val="none" w:sz="0" w:space="0" w:color="auto"/>
            <w:bottom w:val="none" w:sz="0" w:space="0" w:color="auto"/>
            <w:right w:val="none" w:sz="0" w:space="0" w:color="auto"/>
          </w:divBdr>
        </w:div>
        <w:div w:id="1964535432">
          <w:marLeft w:val="0"/>
          <w:marRight w:val="0"/>
          <w:marTop w:val="0"/>
          <w:marBottom w:val="0"/>
          <w:divBdr>
            <w:top w:val="none" w:sz="0" w:space="0" w:color="auto"/>
            <w:left w:val="none" w:sz="0" w:space="0" w:color="auto"/>
            <w:bottom w:val="none" w:sz="0" w:space="0" w:color="auto"/>
            <w:right w:val="none" w:sz="0" w:space="0" w:color="auto"/>
          </w:divBdr>
        </w:div>
        <w:div w:id="1985812877">
          <w:marLeft w:val="0"/>
          <w:marRight w:val="0"/>
          <w:marTop w:val="0"/>
          <w:marBottom w:val="0"/>
          <w:divBdr>
            <w:top w:val="none" w:sz="0" w:space="0" w:color="auto"/>
            <w:left w:val="none" w:sz="0" w:space="0" w:color="auto"/>
            <w:bottom w:val="none" w:sz="0" w:space="0" w:color="auto"/>
            <w:right w:val="none" w:sz="0" w:space="0" w:color="auto"/>
          </w:divBdr>
        </w:div>
        <w:div w:id="994188460">
          <w:marLeft w:val="0"/>
          <w:marRight w:val="0"/>
          <w:marTop w:val="0"/>
          <w:marBottom w:val="0"/>
          <w:divBdr>
            <w:top w:val="none" w:sz="0" w:space="0" w:color="auto"/>
            <w:left w:val="none" w:sz="0" w:space="0" w:color="auto"/>
            <w:bottom w:val="none" w:sz="0" w:space="0" w:color="auto"/>
            <w:right w:val="none" w:sz="0" w:space="0" w:color="auto"/>
          </w:divBdr>
        </w:div>
        <w:div w:id="371153601">
          <w:marLeft w:val="0"/>
          <w:marRight w:val="0"/>
          <w:marTop w:val="0"/>
          <w:marBottom w:val="0"/>
          <w:divBdr>
            <w:top w:val="none" w:sz="0" w:space="0" w:color="auto"/>
            <w:left w:val="none" w:sz="0" w:space="0" w:color="auto"/>
            <w:bottom w:val="none" w:sz="0" w:space="0" w:color="auto"/>
            <w:right w:val="none" w:sz="0" w:space="0" w:color="auto"/>
          </w:divBdr>
        </w:div>
        <w:div w:id="1181360645">
          <w:marLeft w:val="0"/>
          <w:marRight w:val="0"/>
          <w:marTop w:val="0"/>
          <w:marBottom w:val="0"/>
          <w:divBdr>
            <w:top w:val="none" w:sz="0" w:space="0" w:color="auto"/>
            <w:left w:val="none" w:sz="0" w:space="0" w:color="auto"/>
            <w:bottom w:val="none" w:sz="0" w:space="0" w:color="auto"/>
            <w:right w:val="none" w:sz="0" w:space="0" w:color="auto"/>
          </w:divBdr>
        </w:div>
        <w:div w:id="942611290">
          <w:marLeft w:val="0"/>
          <w:marRight w:val="0"/>
          <w:marTop w:val="0"/>
          <w:marBottom w:val="0"/>
          <w:divBdr>
            <w:top w:val="none" w:sz="0" w:space="0" w:color="auto"/>
            <w:left w:val="none" w:sz="0" w:space="0" w:color="auto"/>
            <w:bottom w:val="none" w:sz="0" w:space="0" w:color="auto"/>
            <w:right w:val="none" w:sz="0" w:space="0" w:color="auto"/>
          </w:divBdr>
        </w:div>
        <w:div w:id="1838227451">
          <w:marLeft w:val="0"/>
          <w:marRight w:val="0"/>
          <w:marTop w:val="0"/>
          <w:marBottom w:val="0"/>
          <w:divBdr>
            <w:top w:val="none" w:sz="0" w:space="0" w:color="auto"/>
            <w:left w:val="none" w:sz="0" w:space="0" w:color="auto"/>
            <w:bottom w:val="none" w:sz="0" w:space="0" w:color="auto"/>
            <w:right w:val="none" w:sz="0" w:space="0" w:color="auto"/>
          </w:divBdr>
        </w:div>
        <w:div w:id="1944608667">
          <w:marLeft w:val="0"/>
          <w:marRight w:val="0"/>
          <w:marTop w:val="0"/>
          <w:marBottom w:val="0"/>
          <w:divBdr>
            <w:top w:val="none" w:sz="0" w:space="0" w:color="auto"/>
            <w:left w:val="none" w:sz="0" w:space="0" w:color="auto"/>
            <w:bottom w:val="none" w:sz="0" w:space="0" w:color="auto"/>
            <w:right w:val="none" w:sz="0" w:space="0" w:color="auto"/>
          </w:divBdr>
        </w:div>
        <w:div w:id="1806237783">
          <w:marLeft w:val="0"/>
          <w:marRight w:val="0"/>
          <w:marTop w:val="0"/>
          <w:marBottom w:val="0"/>
          <w:divBdr>
            <w:top w:val="none" w:sz="0" w:space="0" w:color="auto"/>
            <w:left w:val="none" w:sz="0" w:space="0" w:color="auto"/>
            <w:bottom w:val="none" w:sz="0" w:space="0" w:color="auto"/>
            <w:right w:val="none" w:sz="0" w:space="0" w:color="auto"/>
          </w:divBdr>
        </w:div>
        <w:div w:id="87432447">
          <w:marLeft w:val="0"/>
          <w:marRight w:val="0"/>
          <w:marTop w:val="0"/>
          <w:marBottom w:val="0"/>
          <w:divBdr>
            <w:top w:val="none" w:sz="0" w:space="0" w:color="auto"/>
            <w:left w:val="none" w:sz="0" w:space="0" w:color="auto"/>
            <w:bottom w:val="none" w:sz="0" w:space="0" w:color="auto"/>
            <w:right w:val="none" w:sz="0" w:space="0" w:color="auto"/>
          </w:divBdr>
        </w:div>
        <w:div w:id="1616784981">
          <w:marLeft w:val="0"/>
          <w:marRight w:val="0"/>
          <w:marTop w:val="0"/>
          <w:marBottom w:val="0"/>
          <w:divBdr>
            <w:top w:val="none" w:sz="0" w:space="0" w:color="auto"/>
            <w:left w:val="none" w:sz="0" w:space="0" w:color="auto"/>
            <w:bottom w:val="none" w:sz="0" w:space="0" w:color="auto"/>
            <w:right w:val="none" w:sz="0" w:space="0" w:color="auto"/>
          </w:divBdr>
        </w:div>
        <w:div w:id="448554125">
          <w:marLeft w:val="0"/>
          <w:marRight w:val="0"/>
          <w:marTop w:val="0"/>
          <w:marBottom w:val="0"/>
          <w:divBdr>
            <w:top w:val="none" w:sz="0" w:space="0" w:color="auto"/>
            <w:left w:val="none" w:sz="0" w:space="0" w:color="auto"/>
            <w:bottom w:val="none" w:sz="0" w:space="0" w:color="auto"/>
            <w:right w:val="none" w:sz="0" w:space="0" w:color="auto"/>
          </w:divBdr>
        </w:div>
        <w:div w:id="421990424">
          <w:marLeft w:val="0"/>
          <w:marRight w:val="0"/>
          <w:marTop w:val="0"/>
          <w:marBottom w:val="0"/>
          <w:divBdr>
            <w:top w:val="none" w:sz="0" w:space="0" w:color="auto"/>
            <w:left w:val="none" w:sz="0" w:space="0" w:color="auto"/>
            <w:bottom w:val="none" w:sz="0" w:space="0" w:color="auto"/>
            <w:right w:val="none" w:sz="0" w:space="0" w:color="auto"/>
          </w:divBdr>
        </w:div>
        <w:div w:id="1693417195">
          <w:marLeft w:val="0"/>
          <w:marRight w:val="0"/>
          <w:marTop w:val="0"/>
          <w:marBottom w:val="0"/>
          <w:divBdr>
            <w:top w:val="none" w:sz="0" w:space="0" w:color="auto"/>
            <w:left w:val="none" w:sz="0" w:space="0" w:color="auto"/>
            <w:bottom w:val="none" w:sz="0" w:space="0" w:color="auto"/>
            <w:right w:val="none" w:sz="0" w:space="0" w:color="auto"/>
          </w:divBdr>
        </w:div>
        <w:div w:id="833491901">
          <w:marLeft w:val="0"/>
          <w:marRight w:val="0"/>
          <w:marTop w:val="0"/>
          <w:marBottom w:val="0"/>
          <w:divBdr>
            <w:top w:val="none" w:sz="0" w:space="0" w:color="auto"/>
            <w:left w:val="none" w:sz="0" w:space="0" w:color="auto"/>
            <w:bottom w:val="none" w:sz="0" w:space="0" w:color="auto"/>
            <w:right w:val="none" w:sz="0" w:space="0" w:color="auto"/>
          </w:divBdr>
        </w:div>
        <w:div w:id="1325625942">
          <w:marLeft w:val="0"/>
          <w:marRight w:val="0"/>
          <w:marTop w:val="0"/>
          <w:marBottom w:val="0"/>
          <w:divBdr>
            <w:top w:val="none" w:sz="0" w:space="0" w:color="auto"/>
            <w:left w:val="none" w:sz="0" w:space="0" w:color="auto"/>
            <w:bottom w:val="none" w:sz="0" w:space="0" w:color="auto"/>
            <w:right w:val="none" w:sz="0" w:space="0" w:color="auto"/>
          </w:divBdr>
        </w:div>
        <w:div w:id="86001223">
          <w:marLeft w:val="0"/>
          <w:marRight w:val="0"/>
          <w:marTop w:val="0"/>
          <w:marBottom w:val="0"/>
          <w:divBdr>
            <w:top w:val="none" w:sz="0" w:space="0" w:color="auto"/>
            <w:left w:val="none" w:sz="0" w:space="0" w:color="auto"/>
            <w:bottom w:val="none" w:sz="0" w:space="0" w:color="auto"/>
            <w:right w:val="none" w:sz="0" w:space="0" w:color="auto"/>
          </w:divBdr>
        </w:div>
        <w:div w:id="919296588">
          <w:marLeft w:val="0"/>
          <w:marRight w:val="0"/>
          <w:marTop w:val="0"/>
          <w:marBottom w:val="0"/>
          <w:divBdr>
            <w:top w:val="none" w:sz="0" w:space="0" w:color="auto"/>
            <w:left w:val="none" w:sz="0" w:space="0" w:color="auto"/>
            <w:bottom w:val="none" w:sz="0" w:space="0" w:color="auto"/>
            <w:right w:val="none" w:sz="0" w:space="0" w:color="auto"/>
          </w:divBdr>
        </w:div>
        <w:div w:id="636685783">
          <w:marLeft w:val="0"/>
          <w:marRight w:val="0"/>
          <w:marTop w:val="0"/>
          <w:marBottom w:val="0"/>
          <w:divBdr>
            <w:top w:val="none" w:sz="0" w:space="0" w:color="auto"/>
            <w:left w:val="none" w:sz="0" w:space="0" w:color="auto"/>
            <w:bottom w:val="none" w:sz="0" w:space="0" w:color="auto"/>
            <w:right w:val="none" w:sz="0" w:space="0" w:color="auto"/>
          </w:divBdr>
        </w:div>
        <w:div w:id="2099934846">
          <w:marLeft w:val="0"/>
          <w:marRight w:val="0"/>
          <w:marTop w:val="0"/>
          <w:marBottom w:val="0"/>
          <w:divBdr>
            <w:top w:val="none" w:sz="0" w:space="0" w:color="auto"/>
            <w:left w:val="none" w:sz="0" w:space="0" w:color="auto"/>
            <w:bottom w:val="none" w:sz="0" w:space="0" w:color="auto"/>
            <w:right w:val="none" w:sz="0" w:space="0" w:color="auto"/>
          </w:divBdr>
        </w:div>
        <w:div w:id="1745689386">
          <w:marLeft w:val="0"/>
          <w:marRight w:val="0"/>
          <w:marTop w:val="0"/>
          <w:marBottom w:val="0"/>
          <w:divBdr>
            <w:top w:val="none" w:sz="0" w:space="0" w:color="auto"/>
            <w:left w:val="none" w:sz="0" w:space="0" w:color="auto"/>
            <w:bottom w:val="none" w:sz="0" w:space="0" w:color="auto"/>
            <w:right w:val="none" w:sz="0" w:space="0" w:color="auto"/>
          </w:divBdr>
        </w:div>
        <w:div w:id="907886944">
          <w:marLeft w:val="0"/>
          <w:marRight w:val="0"/>
          <w:marTop w:val="0"/>
          <w:marBottom w:val="0"/>
          <w:divBdr>
            <w:top w:val="none" w:sz="0" w:space="0" w:color="auto"/>
            <w:left w:val="none" w:sz="0" w:space="0" w:color="auto"/>
            <w:bottom w:val="none" w:sz="0" w:space="0" w:color="auto"/>
            <w:right w:val="none" w:sz="0" w:space="0" w:color="auto"/>
          </w:divBdr>
        </w:div>
        <w:div w:id="311980658">
          <w:marLeft w:val="0"/>
          <w:marRight w:val="0"/>
          <w:marTop w:val="0"/>
          <w:marBottom w:val="0"/>
          <w:divBdr>
            <w:top w:val="none" w:sz="0" w:space="0" w:color="auto"/>
            <w:left w:val="none" w:sz="0" w:space="0" w:color="auto"/>
            <w:bottom w:val="none" w:sz="0" w:space="0" w:color="auto"/>
            <w:right w:val="none" w:sz="0" w:space="0" w:color="auto"/>
          </w:divBdr>
        </w:div>
        <w:div w:id="770930868">
          <w:marLeft w:val="0"/>
          <w:marRight w:val="0"/>
          <w:marTop w:val="0"/>
          <w:marBottom w:val="0"/>
          <w:divBdr>
            <w:top w:val="none" w:sz="0" w:space="0" w:color="auto"/>
            <w:left w:val="none" w:sz="0" w:space="0" w:color="auto"/>
            <w:bottom w:val="none" w:sz="0" w:space="0" w:color="auto"/>
            <w:right w:val="none" w:sz="0" w:space="0" w:color="auto"/>
          </w:divBdr>
        </w:div>
        <w:div w:id="1090857076">
          <w:marLeft w:val="0"/>
          <w:marRight w:val="0"/>
          <w:marTop w:val="0"/>
          <w:marBottom w:val="0"/>
          <w:divBdr>
            <w:top w:val="none" w:sz="0" w:space="0" w:color="auto"/>
            <w:left w:val="none" w:sz="0" w:space="0" w:color="auto"/>
            <w:bottom w:val="none" w:sz="0" w:space="0" w:color="auto"/>
            <w:right w:val="none" w:sz="0" w:space="0" w:color="auto"/>
          </w:divBdr>
        </w:div>
        <w:div w:id="93018661">
          <w:marLeft w:val="0"/>
          <w:marRight w:val="0"/>
          <w:marTop w:val="0"/>
          <w:marBottom w:val="0"/>
          <w:divBdr>
            <w:top w:val="none" w:sz="0" w:space="0" w:color="auto"/>
            <w:left w:val="none" w:sz="0" w:space="0" w:color="auto"/>
            <w:bottom w:val="none" w:sz="0" w:space="0" w:color="auto"/>
            <w:right w:val="none" w:sz="0" w:space="0" w:color="auto"/>
          </w:divBdr>
        </w:div>
        <w:div w:id="1321544324">
          <w:marLeft w:val="0"/>
          <w:marRight w:val="0"/>
          <w:marTop w:val="0"/>
          <w:marBottom w:val="0"/>
          <w:divBdr>
            <w:top w:val="none" w:sz="0" w:space="0" w:color="auto"/>
            <w:left w:val="none" w:sz="0" w:space="0" w:color="auto"/>
            <w:bottom w:val="none" w:sz="0" w:space="0" w:color="auto"/>
            <w:right w:val="none" w:sz="0" w:space="0" w:color="auto"/>
          </w:divBdr>
        </w:div>
        <w:div w:id="398947289">
          <w:marLeft w:val="0"/>
          <w:marRight w:val="0"/>
          <w:marTop w:val="0"/>
          <w:marBottom w:val="0"/>
          <w:divBdr>
            <w:top w:val="none" w:sz="0" w:space="0" w:color="auto"/>
            <w:left w:val="none" w:sz="0" w:space="0" w:color="auto"/>
            <w:bottom w:val="none" w:sz="0" w:space="0" w:color="auto"/>
            <w:right w:val="none" w:sz="0" w:space="0" w:color="auto"/>
          </w:divBdr>
        </w:div>
        <w:div w:id="1726489863">
          <w:marLeft w:val="0"/>
          <w:marRight w:val="0"/>
          <w:marTop w:val="0"/>
          <w:marBottom w:val="0"/>
          <w:divBdr>
            <w:top w:val="none" w:sz="0" w:space="0" w:color="auto"/>
            <w:left w:val="none" w:sz="0" w:space="0" w:color="auto"/>
            <w:bottom w:val="none" w:sz="0" w:space="0" w:color="auto"/>
            <w:right w:val="none" w:sz="0" w:space="0" w:color="auto"/>
          </w:divBdr>
        </w:div>
        <w:div w:id="171998031">
          <w:marLeft w:val="0"/>
          <w:marRight w:val="0"/>
          <w:marTop w:val="0"/>
          <w:marBottom w:val="0"/>
          <w:divBdr>
            <w:top w:val="none" w:sz="0" w:space="0" w:color="auto"/>
            <w:left w:val="none" w:sz="0" w:space="0" w:color="auto"/>
            <w:bottom w:val="none" w:sz="0" w:space="0" w:color="auto"/>
            <w:right w:val="none" w:sz="0" w:space="0" w:color="auto"/>
          </w:divBdr>
        </w:div>
      </w:divsChild>
    </w:div>
    <w:div w:id="811753485">
      <w:bodyDiv w:val="1"/>
      <w:marLeft w:val="0"/>
      <w:marRight w:val="0"/>
      <w:marTop w:val="0"/>
      <w:marBottom w:val="0"/>
      <w:divBdr>
        <w:top w:val="none" w:sz="0" w:space="0" w:color="auto"/>
        <w:left w:val="none" w:sz="0" w:space="0" w:color="auto"/>
        <w:bottom w:val="none" w:sz="0" w:space="0" w:color="auto"/>
        <w:right w:val="none" w:sz="0" w:space="0" w:color="auto"/>
      </w:divBdr>
    </w:div>
    <w:div w:id="823542795">
      <w:bodyDiv w:val="1"/>
      <w:marLeft w:val="0"/>
      <w:marRight w:val="0"/>
      <w:marTop w:val="0"/>
      <w:marBottom w:val="0"/>
      <w:divBdr>
        <w:top w:val="none" w:sz="0" w:space="0" w:color="auto"/>
        <w:left w:val="none" w:sz="0" w:space="0" w:color="auto"/>
        <w:bottom w:val="none" w:sz="0" w:space="0" w:color="auto"/>
        <w:right w:val="none" w:sz="0" w:space="0" w:color="auto"/>
      </w:divBdr>
      <w:divsChild>
        <w:div w:id="24253062">
          <w:marLeft w:val="0"/>
          <w:marRight w:val="0"/>
          <w:marTop w:val="0"/>
          <w:marBottom w:val="0"/>
          <w:divBdr>
            <w:top w:val="none" w:sz="0" w:space="0" w:color="auto"/>
            <w:left w:val="none" w:sz="0" w:space="0" w:color="auto"/>
            <w:bottom w:val="none" w:sz="0" w:space="0" w:color="auto"/>
            <w:right w:val="none" w:sz="0" w:space="0" w:color="auto"/>
          </w:divBdr>
        </w:div>
        <w:div w:id="929705815">
          <w:marLeft w:val="0"/>
          <w:marRight w:val="0"/>
          <w:marTop w:val="0"/>
          <w:marBottom w:val="0"/>
          <w:divBdr>
            <w:top w:val="none" w:sz="0" w:space="0" w:color="auto"/>
            <w:left w:val="none" w:sz="0" w:space="0" w:color="auto"/>
            <w:bottom w:val="none" w:sz="0" w:space="0" w:color="auto"/>
            <w:right w:val="none" w:sz="0" w:space="0" w:color="auto"/>
          </w:divBdr>
        </w:div>
        <w:div w:id="746073424">
          <w:marLeft w:val="0"/>
          <w:marRight w:val="0"/>
          <w:marTop w:val="0"/>
          <w:marBottom w:val="0"/>
          <w:divBdr>
            <w:top w:val="none" w:sz="0" w:space="0" w:color="auto"/>
            <w:left w:val="none" w:sz="0" w:space="0" w:color="auto"/>
            <w:bottom w:val="none" w:sz="0" w:space="0" w:color="auto"/>
            <w:right w:val="none" w:sz="0" w:space="0" w:color="auto"/>
          </w:divBdr>
        </w:div>
        <w:div w:id="1922524725">
          <w:marLeft w:val="0"/>
          <w:marRight w:val="0"/>
          <w:marTop w:val="0"/>
          <w:marBottom w:val="0"/>
          <w:divBdr>
            <w:top w:val="none" w:sz="0" w:space="0" w:color="auto"/>
            <w:left w:val="none" w:sz="0" w:space="0" w:color="auto"/>
            <w:bottom w:val="none" w:sz="0" w:space="0" w:color="auto"/>
            <w:right w:val="none" w:sz="0" w:space="0" w:color="auto"/>
          </w:divBdr>
        </w:div>
        <w:div w:id="710762812">
          <w:marLeft w:val="0"/>
          <w:marRight w:val="0"/>
          <w:marTop w:val="0"/>
          <w:marBottom w:val="0"/>
          <w:divBdr>
            <w:top w:val="none" w:sz="0" w:space="0" w:color="auto"/>
            <w:left w:val="none" w:sz="0" w:space="0" w:color="auto"/>
            <w:bottom w:val="none" w:sz="0" w:space="0" w:color="auto"/>
            <w:right w:val="none" w:sz="0" w:space="0" w:color="auto"/>
          </w:divBdr>
        </w:div>
        <w:div w:id="1361974541">
          <w:marLeft w:val="0"/>
          <w:marRight w:val="0"/>
          <w:marTop w:val="0"/>
          <w:marBottom w:val="0"/>
          <w:divBdr>
            <w:top w:val="none" w:sz="0" w:space="0" w:color="auto"/>
            <w:left w:val="none" w:sz="0" w:space="0" w:color="auto"/>
            <w:bottom w:val="none" w:sz="0" w:space="0" w:color="auto"/>
            <w:right w:val="none" w:sz="0" w:space="0" w:color="auto"/>
          </w:divBdr>
        </w:div>
        <w:div w:id="697587281">
          <w:marLeft w:val="0"/>
          <w:marRight w:val="0"/>
          <w:marTop w:val="0"/>
          <w:marBottom w:val="0"/>
          <w:divBdr>
            <w:top w:val="none" w:sz="0" w:space="0" w:color="auto"/>
            <w:left w:val="none" w:sz="0" w:space="0" w:color="auto"/>
            <w:bottom w:val="none" w:sz="0" w:space="0" w:color="auto"/>
            <w:right w:val="none" w:sz="0" w:space="0" w:color="auto"/>
          </w:divBdr>
        </w:div>
        <w:div w:id="336344889">
          <w:marLeft w:val="0"/>
          <w:marRight w:val="0"/>
          <w:marTop w:val="0"/>
          <w:marBottom w:val="0"/>
          <w:divBdr>
            <w:top w:val="none" w:sz="0" w:space="0" w:color="auto"/>
            <w:left w:val="none" w:sz="0" w:space="0" w:color="auto"/>
            <w:bottom w:val="none" w:sz="0" w:space="0" w:color="auto"/>
            <w:right w:val="none" w:sz="0" w:space="0" w:color="auto"/>
          </w:divBdr>
        </w:div>
        <w:div w:id="823474081">
          <w:marLeft w:val="0"/>
          <w:marRight w:val="0"/>
          <w:marTop w:val="0"/>
          <w:marBottom w:val="0"/>
          <w:divBdr>
            <w:top w:val="none" w:sz="0" w:space="0" w:color="auto"/>
            <w:left w:val="none" w:sz="0" w:space="0" w:color="auto"/>
            <w:bottom w:val="none" w:sz="0" w:space="0" w:color="auto"/>
            <w:right w:val="none" w:sz="0" w:space="0" w:color="auto"/>
          </w:divBdr>
        </w:div>
        <w:div w:id="619721309">
          <w:marLeft w:val="0"/>
          <w:marRight w:val="0"/>
          <w:marTop w:val="0"/>
          <w:marBottom w:val="0"/>
          <w:divBdr>
            <w:top w:val="none" w:sz="0" w:space="0" w:color="auto"/>
            <w:left w:val="none" w:sz="0" w:space="0" w:color="auto"/>
            <w:bottom w:val="none" w:sz="0" w:space="0" w:color="auto"/>
            <w:right w:val="none" w:sz="0" w:space="0" w:color="auto"/>
          </w:divBdr>
        </w:div>
      </w:divsChild>
    </w:div>
    <w:div w:id="826628922">
      <w:bodyDiv w:val="1"/>
      <w:marLeft w:val="0"/>
      <w:marRight w:val="0"/>
      <w:marTop w:val="0"/>
      <w:marBottom w:val="0"/>
      <w:divBdr>
        <w:top w:val="none" w:sz="0" w:space="0" w:color="auto"/>
        <w:left w:val="none" w:sz="0" w:space="0" w:color="auto"/>
        <w:bottom w:val="none" w:sz="0" w:space="0" w:color="auto"/>
        <w:right w:val="none" w:sz="0" w:space="0" w:color="auto"/>
      </w:divBdr>
    </w:div>
    <w:div w:id="928923767">
      <w:bodyDiv w:val="1"/>
      <w:marLeft w:val="0"/>
      <w:marRight w:val="0"/>
      <w:marTop w:val="0"/>
      <w:marBottom w:val="0"/>
      <w:divBdr>
        <w:top w:val="none" w:sz="0" w:space="0" w:color="auto"/>
        <w:left w:val="none" w:sz="0" w:space="0" w:color="auto"/>
        <w:bottom w:val="none" w:sz="0" w:space="0" w:color="auto"/>
        <w:right w:val="none" w:sz="0" w:space="0" w:color="auto"/>
      </w:divBdr>
    </w:div>
    <w:div w:id="933198637">
      <w:bodyDiv w:val="1"/>
      <w:marLeft w:val="0"/>
      <w:marRight w:val="0"/>
      <w:marTop w:val="0"/>
      <w:marBottom w:val="0"/>
      <w:divBdr>
        <w:top w:val="none" w:sz="0" w:space="0" w:color="auto"/>
        <w:left w:val="none" w:sz="0" w:space="0" w:color="auto"/>
        <w:bottom w:val="none" w:sz="0" w:space="0" w:color="auto"/>
        <w:right w:val="none" w:sz="0" w:space="0" w:color="auto"/>
      </w:divBdr>
    </w:div>
    <w:div w:id="992412558">
      <w:bodyDiv w:val="1"/>
      <w:marLeft w:val="0"/>
      <w:marRight w:val="0"/>
      <w:marTop w:val="0"/>
      <w:marBottom w:val="0"/>
      <w:divBdr>
        <w:top w:val="none" w:sz="0" w:space="0" w:color="auto"/>
        <w:left w:val="none" w:sz="0" w:space="0" w:color="auto"/>
        <w:bottom w:val="none" w:sz="0" w:space="0" w:color="auto"/>
        <w:right w:val="none" w:sz="0" w:space="0" w:color="auto"/>
      </w:divBdr>
    </w:div>
    <w:div w:id="1003433061">
      <w:bodyDiv w:val="1"/>
      <w:marLeft w:val="0"/>
      <w:marRight w:val="0"/>
      <w:marTop w:val="0"/>
      <w:marBottom w:val="0"/>
      <w:divBdr>
        <w:top w:val="none" w:sz="0" w:space="0" w:color="auto"/>
        <w:left w:val="none" w:sz="0" w:space="0" w:color="auto"/>
        <w:bottom w:val="none" w:sz="0" w:space="0" w:color="auto"/>
        <w:right w:val="none" w:sz="0" w:space="0" w:color="auto"/>
      </w:divBdr>
    </w:div>
    <w:div w:id="1058014214">
      <w:bodyDiv w:val="1"/>
      <w:marLeft w:val="0"/>
      <w:marRight w:val="0"/>
      <w:marTop w:val="0"/>
      <w:marBottom w:val="0"/>
      <w:divBdr>
        <w:top w:val="none" w:sz="0" w:space="0" w:color="auto"/>
        <w:left w:val="none" w:sz="0" w:space="0" w:color="auto"/>
        <w:bottom w:val="none" w:sz="0" w:space="0" w:color="auto"/>
        <w:right w:val="none" w:sz="0" w:space="0" w:color="auto"/>
      </w:divBdr>
    </w:div>
    <w:div w:id="1083796669">
      <w:bodyDiv w:val="1"/>
      <w:marLeft w:val="0"/>
      <w:marRight w:val="0"/>
      <w:marTop w:val="0"/>
      <w:marBottom w:val="0"/>
      <w:divBdr>
        <w:top w:val="none" w:sz="0" w:space="0" w:color="auto"/>
        <w:left w:val="none" w:sz="0" w:space="0" w:color="auto"/>
        <w:bottom w:val="none" w:sz="0" w:space="0" w:color="auto"/>
        <w:right w:val="none" w:sz="0" w:space="0" w:color="auto"/>
      </w:divBdr>
    </w:div>
    <w:div w:id="1092437320">
      <w:bodyDiv w:val="1"/>
      <w:marLeft w:val="0"/>
      <w:marRight w:val="0"/>
      <w:marTop w:val="0"/>
      <w:marBottom w:val="0"/>
      <w:divBdr>
        <w:top w:val="none" w:sz="0" w:space="0" w:color="auto"/>
        <w:left w:val="none" w:sz="0" w:space="0" w:color="auto"/>
        <w:bottom w:val="none" w:sz="0" w:space="0" w:color="auto"/>
        <w:right w:val="none" w:sz="0" w:space="0" w:color="auto"/>
      </w:divBdr>
      <w:divsChild>
        <w:div w:id="1853764048">
          <w:marLeft w:val="0"/>
          <w:marRight w:val="0"/>
          <w:marTop w:val="0"/>
          <w:marBottom w:val="0"/>
          <w:divBdr>
            <w:top w:val="none" w:sz="0" w:space="0" w:color="auto"/>
            <w:left w:val="none" w:sz="0" w:space="0" w:color="auto"/>
            <w:bottom w:val="none" w:sz="0" w:space="0" w:color="auto"/>
            <w:right w:val="none" w:sz="0" w:space="0" w:color="auto"/>
          </w:divBdr>
        </w:div>
        <w:div w:id="153955240">
          <w:marLeft w:val="0"/>
          <w:marRight w:val="0"/>
          <w:marTop w:val="0"/>
          <w:marBottom w:val="0"/>
          <w:divBdr>
            <w:top w:val="none" w:sz="0" w:space="0" w:color="auto"/>
            <w:left w:val="none" w:sz="0" w:space="0" w:color="auto"/>
            <w:bottom w:val="none" w:sz="0" w:space="0" w:color="auto"/>
            <w:right w:val="none" w:sz="0" w:space="0" w:color="auto"/>
          </w:divBdr>
        </w:div>
        <w:div w:id="1810394624">
          <w:marLeft w:val="0"/>
          <w:marRight w:val="0"/>
          <w:marTop w:val="0"/>
          <w:marBottom w:val="0"/>
          <w:divBdr>
            <w:top w:val="none" w:sz="0" w:space="0" w:color="auto"/>
            <w:left w:val="none" w:sz="0" w:space="0" w:color="auto"/>
            <w:bottom w:val="none" w:sz="0" w:space="0" w:color="auto"/>
            <w:right w:val="none" w:sz="0" w:space="0" w:color="auto"/>
          </w:divBdr>
        </w:div>
        <w:div w:id="198586786">
          <w:marLeft w:val="0"/>
          <w:marRight w:val="0"/>
          <w:marTop w:val="0"/>
          <w:marBottom w:val="0"/>
          <w:divBdr>
            <w:top w:val="none" w:sz="0" w:space="0" w:color="auto"/>
            <w:left w:val="none" w:sz="0" w:space="0" w:color="auto"/>
            <w:bottom w:val="none" w:sz="0" w:space="0" w:color="auto"/>
            <w:right w:val="none" w:sz="0" w:space="0" w:color="auto"/>
          </w:divBdr>
        </w:div>
        <w:div w:id="821702204">
          <w:marLeft w:val="0"/>
          <w:marRight w:val="0"/>
          <w:marTop w:val="0"/>
          <w:marBottom w:val="0"/>
          <w:divBdr>
            <w:top w:val="none" w:sz="0" w:space="0" w:color="auto"/>
            <w:left w:val="none" w:sz="0" w:space="0" w:color="auto"/>
            <w:bottom w:val="none" w:sz="0" w:space="0" w:color="auto"/>
            <w:right w:val="none" w:sz="0" w:space="0" w:color="auto"/>
          </w:divBdr>
        </w:div>
        <w:div w:id="1154487529">
          <w:marLeft w:val="0"/>
          <w:marRight w:val="0"/>
          <w:marTop w:val="0"/>
          <w:marBottom w:val="0"/>
          <w:divBdr>
            <w:top w:val="none" w:sz="0" w:space="0" w:color="auto"/>
            <w:left w:val="none" w:sz="0" w:space="0" w:color="auto"/>
            <w:bottom w:val="none" w:sz="0" w:space="0" w:color="auto"/>
            <w:right w:val="none" w:sz="0" w:space="0" w:color="auto"/>
          </w:divBdr>
        </w:div>
        <w:div w:id="1163470134">
          <w:marLeft w:val="0"/>
          <w:marRight w:val="0"/>
          <w:marTop w:val="0"/>
          <w:marBottom w:val="0"/>
          <w:divBdr>
            <w:top w:val="none" w:sz="0" w:space="0" w:color="auto"/>
            <w:left w:val="none" w:sz="0" w:space="0" w:color="auto"/>
            <w:bottom w:val="none" w:sz="0" w:space="0" w:color="auto"/>
            <w:right w:val="none" w:sz="0" w:space="0" w:color="auto"/>
          </w:divBdr>
        </w:div>
        <w:div w:id="729496919">
          <w:marLeft w:val="0"/>
          <w:marRight w:val="0"/>
          <w:marTop w:val="0"/>
          <w:marBottom w:val="0"/>
          <w:divBdr>
            <w:top w:val="none" w:sz="0" w:space="0" w:color="auto"/>
            <w:left w:val="none" w:sz="0" w:space="0" w:color="auto"/>
            <w:bottom w:val="none" w:sz="0" w:space="0" w:color="auto"/>
            <w:right w:val="none" w:sz="0" w:space="0" w:color="auto"/>
          </w:divBdr>
        </w:div>
        <w:div w:id="1026249126">
          <w:marLeft w:val="0"/>
          <w:marRight w:val="0"/>
          <w:marTop w:val="0"/>
          <w:marBottom w:val="0"/>
          <w:divBdr>
            <w:top w:val="none" w:sz="0" w:space="0" w:color="auto"/>
            <w:left w:val="none" w:sz="0" w:space="0" w:color="auto"/>
            <w:bottom w:val="none" w:sz="0" w:space="0" w:color="auto"/>
            <w:right w:val="none" w:sz="0" w:space="0" w:color="auto"/>
          </w:divBdr>
        </w:div>
        <w:div w:id="2011635094">
          <w:marLeft w:val="0"/>
          <w:marRight w:val="0"/>
          <w:marTop w:val="0"/>
          <w:marBottom w:val="0"/>
          <w:divBdr>
            <w:top w:val="none" w:sz="0" w:space="0" w:color="auto"/>
            <w:left w:val="none" w:sz="0" w:space="0" w:color="auto"/>
            <w:bottom w:val="none" w:sz="0" w:space="0" w:color="auto"/>
            <w:right w:val="none" w:sz="0" w:space="0" w:color="auto"/>
          </w:divBdr>
        </w:div>
        <w:div w:id="289827367">
          <w:marLeft w:val="0"/>
          <w:marRight w:val="0"/>
          <w:marTop w:val="0"/>
          <w:marBottom w:val="0"/>
          <w:divBdr>
            <w:top w:val="none" w:sz="0" w:space="0" w:color="auto"/>
            <w:left w:val="none" w:sz="0" w:space="0" w:color="auto"/>
            <w:bottom w:val="none" w:sz="0" w:space="0" w:color="auto"/>
            <w:right w:val="none" w:sz="0" w:space="0" w:color="auto"/>
          </w:divBdr>
        </w:div>
        <w:div w:id="2075348744">
          <w:marLeft w:val="0"/>
          <w:marRight w:val="0"/>
          <w:marTop w:val="0"/>
          <w:marBottom w:val="0"/>
          <w:divBdr>
            <w:top w:val="none" w:sz="0" w:space="0" w:color="auto"/>
            <w:left w:val="none" w:sz="0" w:space="0" w:color="auto"/>
            <w:bottom w:val="none" w:sz="0" w:space="0" w:color="auto"/>
            <w:right w:val="none" w:sz="0" w:space="0" w:color="auto"/>
          </w:divBdr>
        </w:div>
        <w:div w:id="1963460698">
          <w:marLeft w:val="0"/>
          <w:marRight w:val="0"/>
          <w:marTop w:val="0"/>
          <w:marBottom w:val="0"/>
          <w:divBdr>
            <w:top w:val="none" w:sz="0" w:space="0" w:color="auto"/>
            <w:left w:val="none" w:sz="0" w:space="0" w:color="auto"/>
            <w:bottom w:val="none" w:sz="0" w:space="0" w:color="auto"/>
            <w:right w:val="none" w:sz="0" w:space="0" w:color="auto"/>
          </w:divBdr>
        </w:div>
        <w:div w:id="2139493353">
          <w:marLeft w:val="0"/>
          <w:marRight w:val="0"/>
          <w:marTop w:val="0"/>
          <w:marBottom w:val="0"/>
          <w:divBdr>
            <w:top w:val="none" w:sz="0" w:space="0" w:color="auto"/>
            <w:left w:val="none" w:sz="0" w:space="0" w:color="auto"/>
            <w:bottom w:val="none" w:sz="0" w:space="0" w:color="auto"/>
            <w:right w:val="none" w:sz="0" w:space="0" w:color="auto"/>
          </w:divBdr>
        </w:div>
        <w:div w:id="1863545848">
          <w:marLeft w:val="0"/>
          <w:marRight w:val="0"/>
          <w:marTop w:val="0"/>
          <w:marBottom w:val="0"/>
          <w:divBdr>
            <w:top w:val="none" w:sz="0" w:space="0" w:color="auto"/>
            <w:left w:val="none" w:sz="0" w:space="0" w:color="auto"/>
            <w:bottom w:val="none" w:sz="0" w:space="0" w:color="auto"/>
            <w:right w:val="none" w:sz="0" w:space="0" w:color="auto"/>
          </w:divBdr>
        </w:div>
        <w:div w:id="175730694">
          <w:marLeft w:val="0"/>
          <w:marRight w:val="0"/>
          <w:marTop w:val="0"/>
          <w:marBottom w:val="0"/>
          <w:divBdr>
            <w:top w:val="none" w:sz="0" w:space="0" w:color="auto"/>
            <w:left w:val="none" w:sz="0" w:space="0" w:color="auto"/>
            <w:bottom w:val="none" w:sz="0" w:space="0" w:color="auto"/>
            <w:right w:val="none" w:sz="0" w:space="0" w:color="auto"/>
          </w:divBdr>
        </w:div>
        <w:div w:id="1195071451">
          <w:marLeft w:val="0"/>
          <w:marRight w:val="0"/>
          <w:marTop w:val="0"/>
          <w:marBottom w:val="0"/>
          <w:divBdr>
            <w:top w:val="none" w:sz="0" w:space="0" w:color="auto"/>
            <w:left w:val="none" w:sz="0" w:space="0" w:color="auto"/>
            <w:bottom w:val="none" w:sz="0" w:space="0" w:color="auto"/>
            <w:right w:val="none" w:sz="0" w:space="0" w:color="auto"/>
          </w:divBdr>
        </w:div>
        <w:div w:id="2111855778">
          <w:marLeft w:val="0"/>
          <w:marRight w:val="0"/>
          <w:marTop w:val="0"/>
          <w:marBottom w:val="0"/>
          <w:divBdr>
            <w:top w:val="none" w:sz="0" w:space="0" w:color="auto"/>
            <w:left w:val="none" w:sz="0" w:space="0" w:color="auto"/>
            <w:bottom w:val="none" w:sz="0" w:space="0" w:color="auto"/>
            <w:right w:val="none" w:sz="0" w:space="0" w:color="auto"/>
          </w:divBdr>
        </w:div>
        <w:div w:id="1445030569">
          <w:marLeft w:val="0"/>
          <w:marRight w:val="0"/>
          <w:marTop w:val="0"/>
          <w:marBottom w:val="0"/>
          <w:divBdr>
            <w:top w:val="none" w:sz="0" w:space="0" w:color="auto"/>
            <w:left w:val="none" w:sz="0" w:space="0" w:color="auto"/>
            <w:bottom w:val="none" w:sz="0" w:space="0" w:color="auto"/>
            <w:right w:val="none" w:sz="0" w:space="0" w:color="auto"/>
          </w:divBdr>
        </w:div>
        <w:div w:id="56979383">
          <w:marLeft w:val="0"/>
          <w:marRight w:val="0"/>
          <w:marTop w:val="0"/>
          <w:marBottom w:val="0"/>
          <w:divBdr>
            <w:top w:val="none" w:sz="0" w:space="0" w:color="auto"/>
            <w:left w:val="none" w:sz="0" w:space="0" w:color="auto"/>
            <w:bottom w:val="none" w:sz="0" w:space="0" w:color="auto"/>
            <w:right w:val="none" w:sz="0" w:space="0" w:color="auto"/>
          </w:divBdr>
        </w:div>
        <w:div w:id="1902400220">
          <w:marLeft w:val="0"/>
          <w:marRight w:val="0"/>
          <w:marTop w:val="0"/>
          <w:marBottom w:val="0"/>
          <w:divBdr>
            <w:top w:val="none" w:sz="0" w:space="0" w:color="auto"/>
            <w:left w:val="none" w:sz="0" w:space="0" w:color="auto"/>
            <w:bottom w:val="none" w:sz="0" w:space="0" w:color="auto"/>
            <w:right w:val="none" w:sz="0" w:space="0" w:color="auto"/>
          </w:divBdr>
        </w:div>
        <w:div w:id="1397237332">
          <w:marLeft w:val="0"/>
          <w:marRight w:val="0"/>
          <w:marTop w:val="0"/>
          <w:marBottom w:val="0"/>
          <w:divBdr>
            <w:top w:val="none" w:sz="0" w:space="0" w:color="auto"/>
            <w:left w:val="none" w:sz="0" w:space="0" w:color="auto"/>
            <w:bottom w:val="none" w:sz="0" w:space="0" w:color="auto"/>
            <w:right w:val="none" w:sz="0" w:space="0" w:color="auto"/>
          </w:divBdr>
        </w:div>
        <w:div w:id="1742483648">
          <w:marLeft w:val="0"/>
          <w:marRight w:val="0"/>
          <w:marTop w:val="0"/>
          <w:marBottom w:val="0"/>
          <w:divBdr>
            <w:top w:val="none" w:sz="0" w:space="0" w:color="auto"/>
            <w:left w:val="none" w:sz="0" w:space="0" w:color="auto"/>
            <w:bottom w:val="none" w:sz="0" w:space="0" w:color="auto"/>
            <w:right w:val="none" w:sz="0" w:space="0" w:color="auto"/>
          </w:divBdr>
        </w:div>
        <w:div w:id="1287346211">
          <w:marLeft w:val="0"/>
          <w:marRight w:val="0"/>
          <w:marTop w:val="0"/>
          <w:marBottom w:val="0"/>
          <w:divBdr>
            <w:top w:val="none" w:sz="0" w:space="0" w:color="auto"/>
            <w:left w:val="none" w:sz="0" w:space="0" w:color="auto"/>
            <w:bottom w:val="none" w:sz="0" w:space="0" w:color="auto"/>
            <w:right w:val="none" w:sz="0" w:space="0" w:color="auto"/>
          </w:divBdr>
        </w:div>
        <w:div w:id="1454398073">
          <w:marLeft w:val="0"/>
          <w:marRight w:val="0"/>
          <w:marTop w:val="0"/>
          <w:marBottom w:val="0"/>
          <w:divBdr>
            <w:top w:val="none" w:sz="0" w:space="0" w:color="auto"/>
            <w:left w:val="none" w:sz="0" w:space="0" w:color="auto"/>
            <w:bottom w:val="none" w:sz="0" w:space="0" w:color="auto"/>
            <w:right w:val="none" w:sz="0" w:space="0" w:color="auto"/>
          </w:divBdr>
        </w:div>
        <w:div w:id="2089034916">
          <w:marLeft w:val="0"/>
          <w:marRight w:val="0"/>
          <w:marTop w:val="0"/>
          <w:marBottom w:val="0"/>
          <w:divBdr>
            <w:top w:val="none" w:sz="0" w:space="0" w:color="auto"/>
            <w:left w:val="none" w:sz="0" w:space="0" w:color="auto"/>
            <w:bottom w:val="none" w:sz="0" w:space="0" w:color="auto"/>
            <w:right w:val="none" w:sz="0" w:space="0" w:color="auto"/>
          </w:divBdr>
        </w:div>
        <w:div w:id="768938137">
          <w:marLeft w:val="0"/>
          <w:marRight w:val="0"/>
          <w:marTop w:val="0"/>
          <w:marBottom w:val="0"/>
          <w:divBdr>
            <w:top w:val="none" w:sz="0" w:space="0" w:color="auto"/>
            <w:left w:val="none" w:sz="0" w:space="0" w:color="auto"/>
            <w:bottom w:val="none" w:sz="0" w:space="0" w:color="auto"/>
            <w:right w:val="none" w:sz="0" w:space="0" w:color="auto"/>
          </w:divBdr>
        </w:div>
        <w:div w:id="1551189930">
          <w:marLeft w:val="0"/>
          <w:marRight w:val="0"/>
          <w:marTop w:val="0"/>
          <w:marBottom w:val="0"/>
          <w:divBdr>
            <w:top w:val="none" w:sz="0" w:space="0" w:color="auto"/>
            <w:left w:val="none" w:sz="0" w:space="0" w:color="auto"/>
            <w:bottom w:val="none" w:sz="0" w:space="0" w:color="auto"/>
            <w:right w:val="none" w:sz="0" w:space="0" w:color="auto"/>
          </w:divBdr>
        </w:div>
        <w:div w:id="1342928748">
          <w:marLeft w:val="0"/>
          <w:marRight w:val="0"/>
          <w:marTop w:val="0"/>
          <w:marBottom w:val="0"/>
          <w:divBdr>
            <w:top w:val="none" w:sz="0" w:space="0" w:color="auto"/>
            <w:left w:val="none" w:sz="0" w:space="0" w:color="auto"/>
            <w:bottom w:val="none" w:sz="0" w:space="0" w:color="auto"/>
            <w:right w:val="none" w:sz="0" w:space="0" w:color="auto"/>
          </w:divBdr>
        </w:div>
        <w:div w:id="90928893">
          <w:marLeft w:val="0"/>
          <w:marRight w:val="0"/>
          <w:marTop w:val="0"/>
          <w:marBottom w:val="0"/>
          <w:divBdr>
            <w:top w:val="none" w:sz="0" w:space="0" w:color="auto"/>
            <w:left w:val="none" w:sz="0" w:space="0" w:color="auto"/>
            <w:bottom w:val="none" w:sz="0" w:space="0" w:color="auto"/>
            <w:right w:val="none" w:sz="0" w:space="0" w:color="auto"/>
          </w:divBdr>
        </w:div>
        <w:div w:id="2037541503">
          <w:marLeft w:val="0"/>
          <w:marRight w:val="0"/>
          <w:marTop w:val="0"/>
          <w:marBottom w:val="0"/>
          <w:divBdr>
            <w:top w:val="none" w:sz="0" w:space="0" w:color="auto"/>
            <w:left w:val="none" w:sz="0" w:space="0" w:color="auto"/>
            <w:bottom w:val="none" w:sz="0" w:space="0" w:color="auto"/>
            <w:right w:val="none" w:sz="0" w:space="0" w:color="auto"/>
          </w:divBdr>
        </w:div>
        <w:div w:id="979769207">
          <w:marLeft w:val="0"/>
          <w:marRight w:val="0"/>
          <w:marTop w:val="0"/>
          <w:marBottom w:val="0"/>
          <w:divBdr>
            <w:top w:val="none" w:sz="0" w:space="0" w:color="auto"/>
            <w:left w:val="none" w:sz="0" w:space="0" w:color="auto"/>
            <w:bottom w:val="none" w:sz="0" w:space="0" w:color="auto"/>
            <w:right w:val="none" w:sz="0" w:space="0" w:color="auto"/>
          </w:divBdr>
        </w:div>
        <w:div w:id="913854082">
          <w:marLeft w:val="0"/>
          <w:marRight w:val="0"/>
          <w:marTop w:val="0"/>
          <w:marBottom w:val="0"/>
          <w:divBdr>
            <w:top w:val="none" w:sz="0" w:space="0" w:color="auto"/>
            <w:left w:val="none" w:sz="0" w:space="0" w:color="auto"/>
            <w:bottom w:val="none" w:sz="0" w:space="0" w:color="auto"/>
            <w:right w:val="none" w:sz="0" w:space="0" w:color="auto"/>
          </w:divBdr>
        </w:div>
        <w:div w:id="1689328705">
          <w:marLeft w:val="0"/>
          <w:marRight w:val="0"/>
          <w:marTop w:val="0"/>
          <w:marBottom w:val="0"/>
          <w:divBdr>
            <w:top w:val="none" w:sz="0" w:space="0" w:color="auto"/>
            <w:left w:val="none" w:sz="0" w:space="0" w:color="auto"/>
            <w:bottom w:val="none" w:sz="0" w:space="0" w:color="auto"/>
            <w:right w:val="none" w:sz="0" w:space="0" w:color="auto"/>
          </w:divBdr>
        </w:div>
        <w:div w:id="2061901249">
          <w:marLeft w:val="0"/>
          <w:marRight w:val="0"/>
          <w:marTop w:val="0"/>
          <w:marBottom w:val="0"/>
          <w:divBdr>
            <w:top w:val="none" w:sz="0" w:space="0" w:color="auto"/>
            <w:left w:val="none" w:sz="0" w:space="0" w:color="auto"/>
            <w:bottom w:val="none" w:sz="0" w:space="0" w:color="auto"/>
            <w:right w:val="none" w:sz="0" w:space="0" w:color="auto"/>
          </w:divBdr>
        </w:div>
        <w:div w:id="129566662">
          <w:marLeft w:val="0"/>
          <w:marRight w:val="0"/>
          <w:marTop w:val="0"/>
          <w:marBottom w:val="0"/>
          <w:divBdr>
            <w:top w:val="none" w:sz="0" w:space="0" w:color="auto"/>
            <w:left w:val="none" w:sz="0" w:space="0" w:color="auto"/>
            <w:bottom w:val="none" w:sz="0" w:space="0" w:color="auto"/>
            <w:right w:val="none" w:sz="0" w:space="0" w:color="auto"/>
          </w:divBdr>
        </w:div>
        <w:div w:id="838621148">
          <w:marLeft w:val="0"/>
          <w:marRight w:val="0"/>
          <w:marTop w:val="0"/>
          <w:marBottom w:val="0"/>
          <w:divBdr>
            <w:top w:val="none" w:sz="0" w:space="0" w:color="auto"/>
            <w:left w:val="none" w:sz="0" w:space="0" w:color="auto"/>
            <w:bottom w:val="none" w:sz="0" w:space="0" w:color="auto"/>
            <w:right w:val="none" w:sz="0" w:space="0" w:color="auto"/>
          </w:divBdr>
        </w:div>
      </w:divsChild>
    </w:div>
    <w:div w:id="1130824176">
      <w:bodyDiv w:val="1"/>
      <w:marLeft w:val="0"/>
      <w:marRight w:val="0"/>
      <w:marTop w:val="0"/>
      <w:marBottom w:val="0"/>
      <w:divBdr>
        <w:top w:val="none" w:sz="0" w:space="0" w:color="auto"/>
        <w:left w:val="none" w:sz="0" w:space="0" w:color="auto"/>
        <w:bottom w:val="none" w:sz="0" w:space="0" w:color="auto"/>
        <w:right w:val="none" w:sz="0" w:space="0" w:color="auto"/>
      </w:divBdr>
    </w:div>
    <w:div w:id="1135560696">
      <w:bodyDiv w:val="1"/>
      <w:marLeft w:val="0"/>
      <w:marRight w:val="0"/>
      <w:marTop w:val="0"/>
      <w:marBottom w:val="0"/>
      <w:divBdr>
        <w:top w:val="none" w:sz="0" w:space="0" w:color="auto"/>
        <w:left w:val="none" w:sz="0" w:space="0" w:color="auto"/>
        <w:bottom w:val="none" w:sz="0" w:space="0" w:color="auto"/>
        <w:right w:val="none" w:sz="0" w:space="0" w:color="auto"/>
      </w:divBdr>
      <w:divsChild>
        <w:div w:id="1582368889">
          <w:marLeft w:val="0"/>
          <w:marRight w:val="0"/>
          <w:marTop w:val="0"/>
          <w:marBottom w:val="0"/>
          <w:divBdr>
            <w:top w:val="none" w:sz="0" w:space="0" w:color="auto"/>
            <w:left w:val="none" w:sz="0" w:space="0" w:color="auto"/>
            <w:bottom w:val="none" w:sz="0" w:space="0" w:color="auto"/>
            <w:right w:val="none" w:sz="0" w:space="0" w:color="auto"/>
          </w:divBdr>
        </w:div>
        <w:div w:id="269818511">
          <w:marLeft w:val="0"/>
          <w:marRight w:val="0"/>
          <w:marTop w:val="0"/>
          <w:marBottom w:val="0"/>
          <w:divBdr>
            <w:top w:val="none" w:sz="0" w:space="0" w:color="auto"/>
            <w:left w:val="none" w:sz="0" w:space="0" w:color="auto"/>
            <w:bottom w:val="none" w:sz="0" w:space="0" w:color="auto"/>
            <w:right w:val="none" w:sz="0" w:space="0" w:color="auto"/>
          </w:divBdr>
        </w:div>
        <w:div w:id="1870682487">
          <w:marLeft w:val="0"/>
          <w:marRight w:val="0"/>
          <w:marTop w:val="0"/>
          <w:marBottom w:val="0"/>
          <w:divBdr>
            <w:top w:val="none" w:sz="0" w:space="0" w:color="auto"/>
            <w:left w:val="none" w:sz="0" w:space="0" w:color="auto"/>
            <w:bottom w:val="none" w:sz="0" w:space="0" w:color="auto"/>
            <w:right w:val="none" w:sz="0" w:space="0" w:color="auto"/>
          </w:divBdr>
        </w:div>
        <w:div w:id="1373072228">
          <w:marLeft w:val="0"/>
          <w:marRight w:val="0"/>
          <w:marTop w:val="0"/>
          <w:marBottom w:val="0"/>
          <w:divBdr>
            <w:top w:val="none" w:sz="0" w:space="0" w:color="auto"/>
            <w:left w:val="none" w:sz="0" w:space="0" w:color="auto"/>
            <w:bottom w:val="none" w:sz="0" w:space="0" w:color="auto"/>
            <w:right w:val="none" w:sz="0" w:space="0" w:color="auto"/>
          </w:divBdr>
        </w:div>
        <w:div w:id="59207723">
          <w:marLeft w:val="0"/>
          <w:marRight w:val="0"/>
          <w:marTop w:val="0"/>
          <w:marBottom w:val="0"/>
          <w:divBdr>
            <w:top w:val="none" w:sz="0" w:space="0" w:color="auto"/>
            <w:left w:val="none" w:sz="0" w:space="0" w:color="auto"/>
            <w:bottom w:val="none" w:sz="0" w:space="0" w:color="auto"/>
            <w:right w:val="none" w:sz="0" w:space="0" w:color="auto"/>
          </w:divBdr>
        </w:div>
        <w:div w:id="1194610403">
          <w:marLeft w:val="0"/>
          <w:marRight w:val="0"/>
          <w:marTop w:val="0"/>
          <w:marBottom w:val="0"/>
          <w:divBdr>
            <w:top w:val="none" w:sz="0" w:space="0" w:color="auto"/>
            <w:left w:val="none" w:sz="0" w:space="0" w:color="auto"/>
            <w:bottom w:val="none" w:sz="0" w:space="0" w:color="auto"/>
            <w:right w:val="none" w:sz="0" w:space="0" w:color="auto"/>
          </w:divBdr>
        </w:div>
        <w:div w:id="215241335">
          <w:marLeft w:val="0"/>
          <w:marRight w:val="0"/>
          <w:marTop w:val="0"/>
          <w:marBottom w:val="0"/>
          <w:divBdr>
            <w:top w:val="none" w:sz="0" w:space="0" w:color="auto"/>
            <w:left w:val="none" w:sz="0" w:space="0" w:color="auto"/>
            <w:bottom w:val="none" w:sz="0" w:space="0" w:color="auto"/>
            <w:right w:val="none" w:sz="0" w:space="0" w:color="auto"/>
          </w:divBdr>
        </w:div>
        <w:div w:id="971402968">
          <w:marLeft w:val="0"/>
          <w:marRight w:val="0"/>
          <w:marTop w:val="0"/>
          <w:marBottom w:val="0"/>
          <w:divBdr>
            <w:top w:val="none" w:sz="0" w:space="0" w:color="auto"/>
            <w:left w:val="none" w:sz="0" w:space="0" w:color="auto"/>
            <w:bottom w:val="none" w:sz="0" w:space="0" w:color="auto"/>
            <w:right w:val="none" w:sz="0" w:space="0" w:color="auto"/>
          </w:divBdr>
        </w:div>
        <w:div w:id="1787309321">
          <w:marLeft w:val="0"/>
          <w:marRight w:val="0"/>
          <w:marTop w:val="0"/>
          <w:marBottom w:val="0"/>
          <w:divBdr>
            <w:top w:val="none" w:sz="0" w:space="0" w:color="auto"/>
            <w:left w:val="none" w:sz="0" w:space="0" w:color="auto"/>
            <w:bottom w:val="none" w:sz="0" w:space="0" w:color="auto"/>
            <w:right w:val="none" w:sz="0" w:space="0" w:color="auto"/>
          </w:divBdr>
        </w:div>
        <w:div w:id="1450929025">
          <w:marLeft w:val="0"/>
          <w:marRight w:val="0"/>
          <w:marTop w:val="0"/>
          <w:marBottom w:val="0"/>
          <w:divBdr>
            <w:top w:val="none" w:sz="0" w:space="0" w:color="auto"/>
            <w:left w:val="none" w:sz="0" w:space="0" w:color="auto"/>
            <w:bottom w:val="none" w:sz="0" w:space="0" w:color="auto"/>
            <w:right w:val="none" w:sz="0" w:space="0" w:color="auto"/>
          </w:divBdr>
        </w:div>
        <w:div w:id="1754744766">
          <w:marLeft w:val="0"/>
          <w:marRight w:val="0"/>
          <w:marTop w:val="0"/>
          <w:marBottom w:val="0"/>
          <w:divBdr>
            <w:top w:val="none" w:sz="0" w:space="0" w:color="auto"/>
            <w:left w:val="none" w:sz="0" w:space="0" w:color="auto"/>
            <w:bottom w:val="none" w:sz="0" w:space="0" w:color="auto"/>
            <w:right w:val="none" w:sz="0" w:space="0" w:color="auto"/>
          </w:divBdr>
        </w:div>
        <w:div w:id="1896620358">
          <w:marLeft w:val="0"/>
          <w:marRight w:val="0"/>
          <w:marTop w:val="0"/>
          <w:marBottom w:val="0"/>
          <w:divBdr>
            <w:top w:val="none" w:sz="0" w:space="0" w:color="auto"/>
            <w:left w:val="none" w:sz="0" w:space="0" w:color="auto"/>
            <w:bottom w:val="none" w:sz="0" w:space="0" w:color="auto"/>
            <w:right w:val="none" w:sz="0" w:space="0" w:color="auto"/>
          </w:divBdr>
        </w:div>
        <w:div w:id="305666765">
          <w:marLeft w:val="0"/>
          <w:marRight w:val="0"/>
          <w:marTop w:val="0"/>
          <w:marBottom w:val="0"/>
          <w:divBdr>
            <w:top w:val="none" w:sz="0" w:space="0" w:color="auto"/>
            <w:left w:val="none" w:sz="0" w:space="0" w:color="auto"/>
            <w:bottom w:val="none" w:sz="0" w:space="0" w:color="auto"/>
            <w:right w:val="none" w:sz="0" w:space="0" w:color="auto"/>
          </w:divBdr>
        </w:div>
        <w:div w:id="706832723">
          <w:marLeft w:val="0"/>
          <w:marRight w:val="0"/>
          <w:marTop w:val="0"/>
          <w:marBottom w:val="0"/>
          <w:divBdr>
            <w:top w:val="none" w:sz="0" w:space="0" w:color="auto"/>
            <w:left w:val="none" w:sz="0" w:space="0" w:color="auto"/>
            <w:bottom w:val="none" w:sz="0" w:space="0" w:color="auto"/>
            <w:right w:val="none" w:sz="0" w:space="0" w:color="auto"/>
          </w:divBdr>
        </w:div>
        <w:div w:id="702756445">
          <w:marLeft w:val="0"/>
          <w:marRight w:val="0"/>
          <w:marTop w:val="0"/>
          <w:marBottom w:val="0"/>
          <w:divBdr>
            <w:top w:val="none" w:sz="0" w:space="0" w:color="auto"/>
            <w:left w:val="none" w:sz="0" w:space="0" w:color="auto"/>
            <w:bottom w:val="none" w:sz="0" w:space="0" w:color="auto"/>
            <w:right w:val="none" w:sz="0" w:space="0" w:color="auto"/>
          </w:divBdr>
        </w:div>
        <w:div w:id="720247153">
          <w:marLeft w:val="0"/>
          <w:marRight w:val="0"/>
          <w:marTop w:val="0"/>
          <w:marBottom w:val="0"/>
          <w:divBdr>
            <w:top w:val="none" w:sz="0" w:space="0" w:color="auto"/>
            <w:left w:val="none" w:sz="0" w:space="0" w:color="auto"/>
            <w:bottom w:val="none" w:sz="0" w:space="0" w:color="auto"/>
            <w:right w:val="none" w:sz="0" w:space="0" w:color="auto"/>
          </w:divBdr>
        </w:div>
        <w:div w:id="632909894">
          <w:marLeft w:val="0"/>
          <w:marRight w:val="0"/>
          <w:marTop w:val="0"/>
          <w:marBottom w:val="0"/>
          <w:divBdr>
            <w:top w:val="none" w:sz="0" w:space="0" w:color="auto"/>
            <w:left w:val="none" w:sz="0" w:space="0" w:color="auto"/>
            <w:bottom w:val="none" w:sz="0" w:space="0" w:color="auto"/>
            <w:right w:val="none" w:sz="0" w:space="0" w:color="auto"/>
          </w:divBdr>
        </w:div>
        <w:div w:id="1451167513">
          <w:marLeft w:val="0"/>
          <w:marRight w:val="0"/>
          <w:marTop w:val="0"/>
          <w:marBottom w:val="0"/>
          <w:divBdr>
            <w:top w:val="none" w:sz="0" w:space="0" w:color="auto"/>
            <w:left w:val="none" w:sz="0" w:space="0" w:color="auto"/>
            <w:bottom w:val="none" w:sz="0" w:space="0" w:color="auto"/>
            <w:right w:val="none" w:sz="0" w:space="0" w:color="auto"/>
          </w:divBdr>
        </w:div>
        <w:div w:id="1085806108">
          <w:marLeft w:val="0"/>
          <w:marRight w:val="0"/>
          <w:marTop w:val="0"/>
          <w:marBottom w:val="0"/>
          <w:divBdr>
            <w:top w:val="none" w:sz="0" w:space="0" w:color="auto"/>
            <w:left w:val="none" w:sz="0" w:space="0" w:color="auto"/>
            <w:bottom w:val="none" w:sz="0" w:space="0" w:color="auto"/>
            <w:right w:val="none" w:sz="0" w:space="0" w:color="auto"/>
          </w:divBdr>
        </w:div>
        <w:div w:id="1353149217">
          <w:marLeft w:val="0"/>
          <w:marRight w:val="0"/>
          <w:marTop w:val="0"/>
          <w:marBottom w:val="0"/>
          <w:divBdr>
            <w:top w:val="none" w:sz="0" w:space="0" w:color="auto"/>
            <w:left w:val="none" w:sz="0" w:space="0" w:color="auto"/>
            <w:bottom w:val="none" w:sz="0" w:space="0" w:color="auto"/>
            <w:right w:val="none" w:sz="0" w:space="0" w:color="auto"/>
          </w:divBdr>
        </w:div>
        <w:div w:id="161549604">
          <w:marLeft w:val="0"/>
          <w:marRight w:val="0"/>
          <w:marTop w:val="0"/>
          <w:marBottom w:val="0"/>
          <w:divBdr>
            <w:top w:val="none" w:sz="0" w:space="0" w:color="auto"/>
            <w:left w:val="none" w:sz="0" w:space="0" w:color="auto"/>
            <w:bottom w:val="none" w:sz="0" w:space="0" w:color="auto"/>
            <w:right w:val="none" w:sz="0" w:space="0" w:color="auto"/>
          </w:divBdr>
        </w:div>
        <w:div w:id="480343132">
          <w:marLeft w:val="0"/>
          <w:marRight w:val="0"/>
          <w:marTop w:val="0"/>
          <w:marBottom w:val="0"/>
          <w:divBdr>
            <w:top w:val="none" w:sz="0" w:space="0" w:color="auto"/>
            <w:left w:val="none" w:sz="0" w:space="0" w:color="auto"/>
            <w:bottom w:val="none" w:sz="0" w:space="0" w:color="auto"/>
            <w:right w:val="none" w:sz="0" w:space="0" w:color="auto"/>
          </w:divBdr>
        </w:div>
        <w:div w:id="156917975">
          <w:marLeft w:val="0"/>
          <w:marRight w:val="0"/>
          <w:marTop w:val="0"/>
          <w:marBottom w:val="0"/>
          <w:divBdr>
            <w:top w:val="none" w:sz="0" w:space="0" w:color="auto"/>
            <w:left w:val="none" w:sz="0" w:space="0" w:color="auto"/>
            <w:bottom w:val="none" w:sz="0" w:space="0" w:color="auto"/>
            <w:right w:val="none" w:sz="0" w:space="0" w:color="auto"/>
          </w:divBdr>
        </w:div>
        <w:div w:id="829100403">
          <w:marLeft w:val="0"/>
          <w:marRight w:val="0"/>
          <w:marTop w:val="0"/>
          <w:marBottom w:val="0"/>
          <w:divBdr>
            <w:top w:val="none" w:sz="0" w:space="0" w:color="auto"/>
            <w:left w:val="none" w:sz="0" w:space="0" w:color="auto"/>
            <w:bottom w:val="none" w:sz="0" w:space="0" w:color="auto"/>
            <w:right w:val="none" w:sz="0" w:space="0" w:color="auto"/>
          </w:divBdr>
        </w:div>
        <w:div w:id="2110195492">
          <w:marLeft w:val="0"/>
          <w:marRight w:val="0"/>
          <w:marTop w:val="0"/>
          <w:marBottom w:val="0"/>
          <w:divBdr>
            <w:top w:val="none" w:sz="0" w:space="0" w:color="auto"/>
            <w:left w:val="none" w:sz="0" w:space="0" w:color="auto"/>
            <w:bottom w:val="none" w:sz="0" w:space="0" w:color="auto"/>
            <w:right w:val="none" w:sz="0" w:space="0" w:color="auto"/>
          </w:divBdr>
        </w:div>
        <w:div w:id="1921788302">
          <w:marLeft w:val="0"/>
          <w:marRight w:val="0"/>
          <w:marTop w:val="0"/>
          <w:marBottom w:val="0"/>
          <w:divBdr>
            <w:top w:val="none" w:sz="0" w:space="0" w:color="auto"/>
            <w:left w:val="none" w:sz="0" w:space="0" w:color="auto"/>
            <w:bottom w:val="none" w:sz="0" w:space="0" w:color="auto"/>
            <w:right w:val="none" w:sz="0" w:space="0" w:color="auto"/>
          </w:divBdr>
        </w:div>
        <w:div w:id="833640178">
          <w:marLeft w:val="0"/>
          <w:marRight w:val="0"/>
          <w:marTop w:val="0"/>
          <w:marBottom w:val="0"/>
          <w:divBdr>
            <w:top w:val="none" w:sz="0" w:space="0" w:color="auto"/>
            <w:left w:val="none" w:sz="0" w:space="0" w:color="auto"/>
            <w:bottom w:val="none" w:sz="0" w:space="0" w:color="auto"/>
            <w:right w:val="none" w:sz="0" w:space="0" w:color="auto"/>
          </w:divBdr>
        </w:div>
        <w:div w:id="362168195">
          <w:marLeft w:val="0"/>
          <w:marRight w:val="0"/>
          <w:marTop w:val="0"/>
          <w:marBottom w:val="0"/>
          <w:divBdr>
            <w:top w:val="none" w:sz="0" w:space="0" w:color="auto"/>
            <w:left w:val="none" w:sz="0" w:space="0" w:color="auto"/>
            <w:bottom w:val="none" w:sz="0" w:space="0" w:color="auto"/>
            <w:right w:val="none" w:sz="0" w:space="0" w:color="auto"/>
          </w:divBdr>
        </w:div>
        <w:div w:id="443620401">
          <w:marLeft w:val="0"/>
          <w:marRight w:val="0"/>
          <w:marTop w:val="0"/>
          <w:marBottom w:val="0"/>
          <w:divBdr>
            <w:top w:val="none" w:sz="0" w:space="0" w:color="auto"/>
            <w:left w:val="none" w:sz="0" w:space="0" w:color="auto"/>
            <w:bottom w:val="none" w:sz="0" w:space="0" w:color="auto"/>
            <w:right w:val="none" w:sz="0" w:space="0" w:color="auto"/>
          </w:divBdr>
        </w:div>
        <w:div w:id="175845294">
          <w:marLeft w:val="0"/>
          <w:marRight w:val="0"/>
          <w:marTop w:val="0"/>
          <w:marBottom w:val="0"/>
          <w:divBdr>
            <w:top w:val="none" w:sz="0" w:space="0" w:color="auto"/>
            <w:left w:val="none" w:sz="0" w:space="0" w:color="auto"/>
            <w:bottom w:val="none" w:sz="0" w:space="0" w:color="auto"/>
            <w:right w:val="none" w:sz="0" w:space="0" w:color="auto"/>
          </w:divBdr>
        </w:div>
        <w:div w:id="1256328450">
          <w:marLeft w:val="0"/>
          <w:marRight w:val="0"/>
          <w:marTop w:val="0"/>
          <w:marBottom w:val="0"/>
          <w:divBdr>
            <w:top w:val="none" w:sz="0" w:space="0" w:color="auto"/>
            <w:left w:val="none" w:sz="0" w:space="0" w:color="auto"/>
            <w:bottom w:val="none" w:sz="0" w:space="0" w:color="auto"/>
            <w:right w:val="none" w:sz="0" w:space="0" w:color="auto"/>
          </w:divBdr>
        </w:div>
        <w:div w:id="384791930">
          <w:marLeft w:val="0"/>
          <w:marRight w:val="0"/>
          <w:marTop w:val="0"/>
          <w:marBottom w:val="0"/>
          <w:divBdr>
            <w:top w:val="none" w:sz="0" w:space="0" w:color="auto"/>
            <w:left w:val="none" w:sz="0" w:space="0" w:color="auto"/>
            <w:bottom w:val="none" w:sz="0" w:space="0" w:color="auto"/>
            <w:right w:val="none" w:sz="0" w:space="0" w:color="auto"/>
          </w:divBdr>
        </w:div>
        <w:div w:id="82847120">
          <w:marLeft w:val="0"/>
          <w:marRight w:val="0"/>
          <w:marTop w:val="0"/>
          <w:marBottom w:val="0"/>
          <w:divBdr>
            <w:top w:val="none" w:sz="0" w:space="0" w:color="auto"/>
            <w:left w:val="none" w:sz="0" w:space="0" w:color="auto"/>
            <w:bottom w:val="none" w:sz="0" w:space="0" w:color="auto"/>
            <w:right w:val="none" w:sz="0" w:space="0" w:color="auto"/>
          </w:divBdr>
        </w:div>
        <w:div w:id="273220862">
          <w:marLeft w:val="0"/>
          <w:marRight w:val="0"/>
          <w:marTop w:val="0"/>
          <w:marBottom w:val="0"/>
          <w:divBdr>
            <w:top w:val="none" w:sz="0" w:space="0" w:color="auto"/>
            <w:left w:val="none" w:sz="0" w:space="0" w:color="auto"/>
            <w:bottom w:val="none" w:sz="0" w:space="0" w:color="auto"/>
            <w:right w:val="none" w:sz="0" w:space="0" w:color="auto"/>
          </w:divBdr>
        </w:div>
        <w:div w:id="2075152589">
          <w:marLeft w:val="0"/>
          <w:marRight w:val="0"/>
          <w:marTop w:val="0"/>
          <w:marBottom w:val="0"/>
          <w:divBdr>
            <w:top w:val="none" w:sz="0" w:space="0" w:color="auto"/>
            <w:left w:val="none" w:sz="0" w:space="0" w:color="auto"/>
            <w:bottom w:val="none" w:sz="0" w:space="0" w:color="auto"/>
            <w:right w:val="none" w:sz="0" w:space="0" w:color="auto"/>
          </w:divBdr>
        </w:div>
        <w:div w:id="1667706056">
          <w:marLeft w:val="0"/>
          <w:marRight w:val="0"/>
          <w:marTop w:val="0"/>
          <w:marBottom w:val="0"/>
          <w:divBdr>
            <w:top w:val="none" w:sz="0" w:space="0" w:color="auto"/>
            <w:left w:val="none" w:sz="0" w:space="0" w:color="auto"/>
            <w:bottom w:val="none" w:sz="0" w:space="0" w:color="auto"/>
            <w:right w:val="none" w:sz="0" w:space="0" w:color="auto"/>
          </w:divBdr>
        </w:div>
        <w:div w:id="51197657">
          <w:marLeft w:val="0"/>
          <w:marRight w:val="0"/>
          <w:marTop w:val="0"/>
          <w:marBottom w:val="0"/>
          <w:divBdr>
            <w:top w:val="none" w:sz="0" w:space="0" w:color="auto"/>
            <w:left w:val="none" w:sz="0" w:space="0" w:color="auto"/>
            <w:bottom w:val="none" w:sz="0" w:space="0" w:color="auto"/>
            <w:right w:val="none" w:sz="0" w:space="0" w:color="auto"/>
          </w:divBdr>
        </w:div>
        <w:div w:id="1214848815">
          <w:marLeft w:val="0"/>
          <w:marRight w:val="0"/>
          <w:marTop w:val="0"/>
          <w:marBottom w:val="0"/>
          <w:divBdr>
            <w:top w:val="none" w:sz="0" w:space="0" w:color="auto"/>
            <w:left w:val="none" w:sz="0" w:space="0" w:color="auto"/>
            <w:bottom w:val="none" w:sz="0" w:space="0" w:color="auto"/>
            <w:right w:val="none" w:sz="0" w:space="0" w:color="auto"/>
          </w:divBdr>
        </w:div>
        <w:div w:id="1574583568">
          <w:marLeft w:val="0"/>
          <w:marRight w:val="0"/>
          <w:marTop w:val="0"/>
          <w:marBottom w:val="0"/>
          <w:divBdr>
            <w:top w:val="none" w:sz="0" w:space="0" w:color="auto"/>
            <w:left w:val="none" w:sz="0" w:space="0" w:color="auto"/>
            <w:bottom w:val="none" w:sz="0" w:space="0" w:color="auto"/>
            <w:right w:val="none" w:sz="0" w:space="0" w:color="auto"/>
          </w:divBdr>
        </w:div>
        <w:div w:id="476460855">
          <w:marLeft w:val="0"/>
          <w:marRight w:val="0"/>
          <w:marTop w:val="0"/>
          <w:marBottom w:val="0"/>
          <w:divBdr>
            <w:top w:val="none" w:sz="0" w:space="0" w:color="auto"/>
            <w:left w:val="none" w:sz="0" w:space="0" w:color="auto"/>
            <w:bottom w:val="none" w:sz="0" w:space="0" w:color="auto"/>
            <w:right w:val="none" w:sz="0" w:space="0" w:color="auto"/>
          </w:divBdr>
        </w:div>
        <w:div w:id="1399590170">
          <w:marLeft w:val="0"/>
          <w:marRight w:val="0"/>
          <w:marTop w:val="0"/>
          <w:marBottom w:val="0"/>
          <w:divBdr>
            <w:top w:val="none" w:sz="0" w:space="0" w:color="auto"/>
            <w:left w:val="none" w:sz="0" w:space="0" w:color="auto"/>
            <w:bottom w:val="none" w:sz="0" w:space="0" w:color="auto"/>
            <w:right w:val="none" w:sz="0" w:space="0" w:color="auto"/>
          </w:divBdr>
        </w:div>
        <w:div w:id="959191672">
          <w:marLeft w:val="0"/>
          <w:marRight w:val="0"/>
          <w:marTop w:val="0"/>
          <w:marBottom w:val="0"/>
          <w:divBdr>
            <w:top w:val="none" w:sz="0" w:space="0" w:color="auto"/>
            <w:left w:val="none" w:sz="0" w:space="0" w:color="auto"/>
            <w:bottom w:val="none" w:sz="0" w:space="0" w:color="auto"/>
            <w:right w:val="none" w:sz="0" w:space="0" w:color="auto"/>
          </w:divBdr>
        </w:div>
        <w:div w:id="2116434325">
          <w:marLeft w:val="0"/>
          <w:marRight w:val="0"/>
          <w:marTop w:val="0"/>
          <w:marBottom w:val="0"/>
          <w:divBdr>
            <w:top w:val="none" w:sz="0" w:space="0" w:color="auto"/>
            <w:left w:val="none" w:sz="0" w:space="0" w:color="auto"/>
            <w:bottom w:val="none" w:sz="0" w:space="0" w:color="auto"/>
            <w:right w:val="none" w:sz="0" w:space="0" w:color="auto"/>
          </w:divBdr>
        </w:div>
        <w:div w:id="281964285">
          <w:marLeft w:val="0"/>
          <w:marRight w:val="0"/>
          <w:marTop w:val="0"/>
          <w:marBottom w:val="0"/>
          <w:divBdr>
            <w:top w:val="none" w:sz="0" w:space="0" w:color="auto"/>
            <w:left w:val="none" w:sz="0" w:space="0" w:color="auto"/>
            <w:bottom w:val="none" w:sz="0" w:space="0" w:color="auto"/>
            <w:right w:val="none" w:sz="0" w:space="0" w:color="auto"/>
          </w:divBdr>
        </w:div>
        <w:div w:id="160241522">
          <w:marLeft w:val="0"/>
          <w:marRight w:val="0"/>
          <w:marTop w:val="0"/>
          <w:marBottom w:val="0"/>
          <w:divBdr>
            <w:top w:val="none" w:sz="0" w:space="0" w:color="auto"/>
            <w:left w:val="none" w:sz="0" w:space="0" w:color="auto"/>
            <w:bottom w:val="none" w:sz="0" w:space="0" w:color="auto"/>
            <w:right w:val="none" w:sz="0" w:space="0" w:color="auto"/>
          </w:divBdr>
        </w:div>
        <w:div w:id="1871995768">
          <w:marLeft w:val="0"/>
          <w:marRight w:val="0"/>
          <w:marTop w:val="0"/>
          <w:marBottom w:val="0"/>
          <w:divBdr>
            <w:top w:val="none" w:sz="0" w:space="0" w:color="auto"/>
            <w:left w:val="none" w:sz="0" w:space="0" w:color="auto"/>
            <w:bottom w:val="none" w:sz="0" w:space="0" w:color="auto"/>
            <w:right w:val="none" w:sz="0" w:space="0" w:color="auto"/>
          </w:divBdr>
        </w:div>
        <w:div w:id="643780237">
          <w:marLeft w:val="0"/>
          <w:marRight w:val="0"/>
          <w:marTop w:val="0"/>
          <w:marBottom w:val="0"/>
          <w:divBdr>
            <w:top w:val="none" w:sz="0" w:space="0" w:color="auto"/>
            <w:left w:val="none" w:sz="0" w:space="0" w:color="auto"/>
            <w:bottom w:val="none" w:sz="0" w:space="0" w:color="auto"/>
            <w:right w:val="none" w:sz="0" w:space="0" w:color="auto"/>
          </w:divBdr>
        </w:div>
        <w:div w:id="447091562">
          <w:marLeft w:val="0"/>
          <w:marRight w:val="0"/>
          <w:marTop w:val="0"/>
          <w:marBottom w:val="0"/>
          <w:divBdr>
            <w:top w:val="none" w:sz="0" w:space="0" w:color="auto"/>
            <w:left w:val="none" w:sz="0" w:space="0" w:color="auto"/>
            <w:bottom w:val="none" w:sz="0" w:space="0" w:color="auto"/>
            <w:right w:val="none" w:sz="0" w:space="0" w:color="auto"/>
          </w:divBdr>
        </w:div>
        <w:div w:id="1762067162">
          <w:marLeft w:val="0"/>
          <w:marRight w:val="0"/>
          <w:marTop w:val="0"/>
          <w:marBottom w:val="0"/>
          <w:divBdr>
            <w:top w:val="none" w:sz="0" w:space="0" w:color="auto"/>
            <w:left w:val="none" w:sz="0" w:space="0" w:color="auto"/>
            <w:bottom w:val="none" w:sz="0" w:space="0" w:color="auto"/>
            <w:right w:val="none" w:sz="0" w:space="0" w:color="auto"/>
          </w:divBdr>
        </w:div>
        <w:div w:id="1593736648">
          <w:marLeft w:val="0"/>
          <w:marRight w:val="0"/>
          <w:marTop w:val="0"/>
          <w:marBottom w:val="0"/>
          <w:divBdr>
            <w:top w:val="none" w:sz="0" w:space="0" w:color="auto"/>
            <w:left w:val="none" w:sz="0" w:space="0" w:color="auto"/>
            <w:bottom w:val="none" w:sz="0" w:space="0" w:color="auto"/>
            <w:right w:val="none" w:sz="0" w:space="0" w:color="auto"/>
          </w:divBdr>
        </w:div>
        <w:div w:id="112600377">
          <w:marLeft w:val="0"/>
          <w:marRight w:val="0"/>
          <w:marTop w:val="0"/>
          <w:marBottom w:val="0"/>
          <w:divBdr>
            <w:top w:val="none" w:sz="0" w:space="0" w:color="auto"/>
            <w:left w:val="none" w:sz="0" w:space="0" w:color="auto"/>
            <w:bottom w:val="none" w:sz="0" w:space="0" w:color="auto"/>
            <w:right w:val="none" w:sz="0" w:space="0" w:color="auto"/>
          </w:divBdr>
        </w:div>
        <w:div w:id="363940273">
          <w:marLeft w:val="0"/>
          <w:marRight w:val="0"/>
          <w:marTop w:val="0"/>
          <w:marBottom w:val="0"/>
          <w:divBdr>
            <w:top w:val="none" w:sz="0" w:space="0" w:color="auto"/>
            <w:left w:val="none" w:sz="0" w:space="0" w:color="auto"/>
            <w:bottom w:val="none" w:sz="0" w:space="0" w:color="auto"/>
            <w:right w:val="none" w:sz="0" w:space="0" w:color="auto"/>
          </w:divBdr>
        </w:div>
        <w:div w:id="388842434">
          <w:marLeft w:val="0"/>
          <w:marRight w:val="0"/>
          <w:marTop w:val="0"/>
          <w:marBottom w:val="0"/>
          <w:divBdr>
            <w:top w:val="none" w:sz="0" w:space="0" w:color="auto"/>
            <w:left w:val="none" w:sz="0" w:space="0" w:color="auto"/>
            <w:bottom w:val="none" w:sz="0" w:space="0" w:color="auto"/>
            <w:right w:val="none" w:sz="0" w:space="0" w:color="auto"/>
          </w:divBdr>
        </w:div>
        <w:div w:id="261689052">
          <w:marLeft w:val="0"/>
          <w:marRight w:val="0"/>
          <w:marTop w:val="0"/>
          <w:marBottom w:val="0"/>
          <w:divBdr>
            <w:top w:val="none" w:sz="0" w:space="0" w:color="auto"/>
            <w:left w:val="none" w:sz="0" w:space="0" w:color="auto"/>
            <w:bottom w:val="none" w:sz="0" w:space="0" w:color="auto"/>
            <w:right w:val="none" w:sz="0" w:space="0" w:color="auto"/>
          </w:divBdr>
        </w:div>
        <w:div w:id="624392040">
          <w:marLeft w:val="0"/>
          <w:marRight w:val="0"/>
          <w:marTop w:val="0"/>
          <w:marBottom w:val="0"/>
          <w:divBdr>
            <w:top w:val="none" w:sz="0" w:space="0" w:color="auto"/>
            <w:left w:val="none" w:sz="0" w:space="0" w:color="auto"/>
            <w:bottom w:val="none" w:sz="0" w:space="0" w:color="auto"/>
            <w:right w:val="none" w:sz="0" w:space="0" w:color="auto"/>
          </w:divBdr>
        </w:div>
        <w:div w:id="2036806373">
          <w:marLeft w:val="0"/>
          <w:marRight w:val="0"/>
          <w:marTop w:val="0"/>
          <w:marBottom w:val="0"/>
          <w:divBdr>
            <w:top w:val="none" w:sz="0" w:space="0" w:color="auto"/>
            <w:left w:val="none" w:sz="0" w:space="0" w:color="auto"/>
            <w:bottom w:val="none" w:sz="0" w:space="0" w:color="auto"/>
            <w:right w:val="none" w:sz="0" w:space="0" w:color="auto"/>
          </w:divBdr>
        </w:div>
        <w:div w:id="577204588">
          <w:marLeft w:val="0"/>
          <w:marRight w:val="0"/>
          <w:marTop w:val="0"/>
          <w:marBottom w:val="0"/>
          <w:divBdr>
            <w:top w:val="none" w:sz="0" w:space="0" w:color="auto"/>
            <w:left w:val="none" w:sz="0" w:space="0" w:color="auto"/>
            <w:bottom w:val="none" w:sz="0" w:space="0" w:color="auto"/>
            <w:right w:val="none" w:sz="0" w:space="0" w:color="auto"/>
          </w:divBdr>
        </w:div>
        <w:div w:id="1790394792">
          <w:marLeft w:val="0"/>
          <w:marRight w:val="0"/>
          <w:marTop w:val="0"/>
          <w:marBottom w:val="0"/>
          <w:divBdr>
            <w:top w:val="none" w:sz="0" w:space="0" w:color="auto"/>
            <w:left w:val="none" w:sz="0" w:space="0" w:color="auto"/>
            <w:bottom w:val="none" w:sz="0" w:space="0" w:color="auto"/>
            <w:right w:val="none" w:sz="0" w:space="0" w:color="auto"/>
          </w:divBdr>
        </w:div>
        <w:div w:id="1848523989">
          <w:marLeft w:val="0"/>
          <w:marRight w:val="0"/>
          <w:marTop w:val="0"/>
          <w:marBottom w:val="0"/>
          <w:divBdr>
            <w:top w:val="none" w:sz="0" w:space="0" w:color="auto"/>
            <w:left w:val="none" w:sz="0" w:space="0" w:color="auto"/>
            <w:bottom w:val="none" w:sz="0" w:space="0" w:color="auto"/>
            <w:right w:val="none" w:sz="0" w:space="0" w:color="auto"/>
          </w:divBdr>
        </w:div>
        <w:div w:id="1348948459">
          <w:marLeft w:val="0"/>
          <w:marRight w:val="0"/>
          <w:marTop w:val="0"/>
          <w:marBottom w:val="0"/>
          <w:divBdr>
            <w:top w:val="none" w:sz="0" w:space="0" w:color="auto"/>
            <w:left w:val="none" w:sz="0" w:space="0" w:color="auto"/>
            <w:bottom w:val="none" w:sz="0" w:space="0" w:color="auto"/>
            <w:right w:val="none" w:sz="0" w:space="0" w:color="auto"/>
          </w:divBdr>
        </w:div>
        <w:div w:id="1005937460">
          <w:marLeft w:val="0"/>
          <w:marRight w:val="0"/>
          <w:marTop w:val="0"/>
          <w:marBottom w:val="0"/>
          <w:divBdr>
            <w:top w:val="none" w:sz="0" w:space="0" w:color="auto"/>
            <w:left w:val="none" w:sz="0" w:space="0" w:color="auto"/>
            <w:bottom w:val="none" w:sz="0" w:space="0" w:color="auto"/>
            <w:right w:val="none" w:sz="0" w:space="0" w:color="auto"/>
          </w:divBdr>
        </w:div>
        <w:div w:id="1420515934">
          <w:marLeft w:val="0"/>
          <w:marRight w:val="0"/>
          <w:marTop w:val="0"/>
          <w:marBottom w:val="0"/>
          <w:divBdr>
            <w:top w:val="none" w:sz="0" w:space="0" w:color="auto"/>
            <w:left w:val="none" w:sz="0" w:space="0" w:color="auto"/>
            <w:bottom w:val="none" w:sz="0" w:space="0" w:color="auto"/>
            <w:right w:val="none" w:sz="0" w:space="0" w:color="auto"/>
          </w:divBdr>
        </w:div>
        <w:div w:id="2016493847">
          <w:marLeft w:val="0"/>
          <w:marRight w:val="0"/>
          <w:marTop w:val="0"/>
          <w:marBottom w:val="0"/>
          <w:divBdr>
            <w:top w:val="none" w:sz="0" w:space="0" w:color="auto"/>
            <w:left w:val="none" w:sz="0" w:space="0" w:color="auto"/>
            <w:bottom w:val="none" w:sz="0" w:space="0" w:color="auto"/>
            <w:right w:val="none" w:sz="0" w:space="0" w:color="auto"/>
          </w:divBdr>
        </w:div>
        <w:div w:id="662397385">
          <w:marLeft w:val="0"/>
          <w:marRight w:val="0"/>
          <w:marTop w:val="0"/>
          <w:marBottom w:val="0"/>
          <w:divBdr>
            <w:top w:val="none" w:sz="0" w:space="0" w:color="auto"/>
            <w:left w:val="none" w:sz="0" w:space="0" w:color="auto"/>
            <w:bottom w:val="none" w:sz="0" w:space="0" w:color="auto"/>
            <w:right w:val="none" w:sz="0" w:space="0" w:color="auto"/>
          </w:divBdr>
        </w:div>
        <w:div w:id="79569829">
          <w:marLeft w:val="0"/>
          <w:marRight w:val="0"/>
          <w:marTop w:val="0"/>
          <w:marBottom w:val="0"/>
          <w:divBdr>
            <w:top w:val="none" w:sz="0" w:space="0" w:color="auto"/>
            <w:left w:val="none" w:sz="0" w:space="0" w:color="auto"/>
            <w:bottom w:val="none" w:sz="0" w:space="0" w:color="auto"/>
            <w:right w:val="none" w:sz="0" w:space="0" w:color="auto"/>
          </w:divBdr>
        </w:div>
        <w:div w:id="290522447">
          <w:marLeft w:val="0"/>
          <w:marRight w:val="0"/>
          <w:marTop w:val="0"/>
          <w:marBottom w:val="0"/>
          <w:divBdr>
            <w:top w:val="none" w:sz="0" w:space="0" w:color="auto"/>
            <w:left w:val="none" w:sz="0" w:space="0" w:color="auto"/>
            <w:bottom w:val="none" w:sz="0" w:space="0" w:color="auto"/>
            <w:right w:val="none" w:sz="0" w:space="0" w:color="auto"/>
          </w:divBdr>
        </w:div>
        <w:div w:id="745998443">
          <w:marLeft w:val="0"/>
          <w:marRight w:val="0"/>
          <w:marTop w:val="0"/>
          <w:marBottom w:val="0"/>
          <w:divBdr>
            <w:top w:val="none" w:sz="0" w:space="0" w:color="auto"/>
            <w:left w:val="none" w:sz="0" w:space="0" w:color="auto"/>
            <w:bottom w:val="none" w:sz="0" w:space="0" w:color="auto"/>
            <w:right w:val="none" w:sz="0" w:space="0" w:color="auto"/>
          </w:divBdr>
        </w:div>
        <w:div w:id="1961524549">
          <w:marLeft w:val="0"/>
          <w:marRight w:val="0"/>
          <w:marTop w:val="0"/>
          <w:marBottom w:val="0"/>
          <w:divBdr>
            <w:top w:val="none" w:sz="0" w:space="0" w:color="auto"/>
            <w:left w:val="none" w:sz="0" w:space="0" w:color="auto"/>
            <w:bottom w:val="none" w:sz="0" w:space="0" w:color="auto"/>
            <w:right w:val="none" w:sz="0" w:space="0" w:color="auto"/>
          </w:divBdr>
        </w:div>
        <w:div w:id="1973439221">
          <w:marLeft w:val="0"/>
          <w:marRight w:val="0"/>
          <w:marTop w:val="0"/>
          <w:marBottom w:val="0"/>
          <w:divBdr>
            <w:top w:val="none" w:sz="0" w:space="0" w:color="auto"/>
            <w:left w:val="none" w:sz="0" w:space="0" w:color="auto"/>
            <w:bottom w:val="none" w:sz="0" w:space="0" w:color="auto"/>
            <w:right w:val="none" w:sz="0" w:space="0" w:color="auto"/>
          </w:divBdr>
        </w:div>
        <w:div w:id="959723277">
          <w:marLeft w:val="0"/>
          <w:marRight w:val="0"/>
          <w:marTop w:val="0"/>
          <w:marBottom w:val="0"/>
          <w:divBdr>
            <w:top w:val="none" w:sz="0" w:space="0" w:color="auto"/>
            <w:left w:val="none" w:sz="0" w:space="0" w:color="auto"/>
            <w:bottom w:val="none" w:sz="0" w:space="0" w:color="auto"/>
            <w:right w:val="none" w:sz="0" w:space="0" w:color="auto"/>
          </w:divBdr>
        </w:div>
        <w:div w:id="138423666">
          <w:marLeft w:val="0"/>
          <w:marRight w:val="0"/>
          <w:marTop w:val="0"/>
          <w:marBottom w:val="0"/>
          <w:divBdr>
            <w:top w:val="none" w:sz="0" w:space="0" w:color="auto"/>
            <w:left w:val="none" w:sz="0" w:space="0" w:color="auto"/>
            <w:bottom w:val="none" w:sz="0" w:space="0" w:color="auto"/>
            <w:right w:val="none" w:sz="0" w:space="0" w:color="auto"/>
          </w:divBdr>
        </w:div>
        <w:div w:id="342130084">
          <w:marLeft w:val="0"/>
          <w:marRight w:val="0"/>
          <w:marTop w:val="0"/>
          <w:marBottom w:val="0"/>
          <w:divBdr>
            <w:top w:val="none" w:sz="0" w:space="0" w:color="auto"/>
            <w:left w:val="none" w:sz="0" w:space="0" w:color="auto"/>
            <w:bottom w:val="none" w:sz="0" w:space="0" w:color="auto"/>
            <w:right w:val="none" w:sz="0" w:space="0" w:color="auto"/>
          </w:divBdr>
        </w:div>
        <w:div w:id="694039139">
          <w:marLeft w:val="0"/>
          <w:marRight w:val="0"/>
          <w:marTop w:val="0"/>
          <w:marBottom w:val="0"/>
          <w:divBdr>
            <w:top w:val="none" w:sz="0" w:space="0" w:color="auto"/>
            <w:left w:val="none" w:sz="0" w:space="0" w:color="auto"/>
            <w:bottom w:val="none" w:sz="0" w:space="0" w:color="auto"/>
            <w:right w:val="none" w:sz="0" w:space="0" w:color="auto"/>
          </w:divBdr>
        </w:div>
        <w:div w:id="678654233">
          <w:marLeft w:val="0"/>
          <w:marRight w:val="0"/>
          <w:marTop w:val="0"/>
          <w:marBottom w:val="0"/>
          <w:divBdr>
            <w:top w:val="none" w:sz="0" w:space="0" w:color="auto"/>
            <w:left w:val="none" w:sz="0" w:space="0" w:color="auto"/>
            <w:bottom w:val="none" w:sz="0" w:space="0" w:color="auto"/>
            <w:right w:val="none" w:sz="0" w:space="0" w:color="auto"/>
          </w:divBdr>
        </w:div>
        <w:div w:id="1709643659">
          <w:marLeft w:val="0"/>
          <w:marRight w:val="0"/>
          <w:marTop w:val="0"/>
          <w:marBottom w:val="0"/>
          <w:divBdr>
            <w:top w:val="none" w:sz="0" w:space="0" w:color="auto"/>
            <w:left w:val="none" w:sz="0" w:space="0" w:color="auto"/>
            <w:bottom w:val="none" w:sz="0" w:space="0" w:color="auto"/>
            <w:right w:val="none" w:sz="0" w:space="0" w:color="auto"/>
          </w:divBdr>
        </w:div>
        <w:div w:id="1171217645">
          <w:marLeft w:val="0"/>
          <w:marRight w:val="0"/>
          <w:marTop w:val="0"/>
          <w:marBottom w:val="0"/>
          <w:divBdr>
            <w:top w:val="none" w:sz="0" w:space="0" w:color="auto"/>
            <w:left w:val="none" w:sz="0" w:space="0" w:color="auto"/>
            <w:bottom w:val="none" w:sz="0" w:space="0" w:color="auto"/>
            <w:right w:val="none" w:sz="0" w:space="0" w:color="auto"/>
          </w:divBdr>
        </w:div>
        <w:div w:id="447745040">
          <w:marLeft w:val="0"/>
          <w:marRight w:val="0"/>
          <w:marTop w:val="0"/>
          <w:marBottom w:val="0"/>
          <w:divBdr>
            <w:top w:val="none" w:sz="0" w:space="0" w:color="auto"/>
            <w:left w:val="none" w:sz="0" w:space="0" w:color="auto"/>
            <w:bottom w:val="none" w:sz="0" w:space="0" w:color="auto"/>
            <w:right w:val="none" w:sz="0" w:space="0" w:color="auto"/>
          </w:divBdr>
        </w:div>
        <w:div w:id="1609699145">
          <w:marLeft w:val="0"/>
          <w:marRight w:val="0"/>
          <w:marTop w:val="0"/>
          <w:marBottom w:val="0"/>
          <w:divBdr>
            <w:top w:val="none" w:sz="0" w:space="0" w:color="auto"/>
            <w:left w:val="none" w:sz="0" w:space="0" w:color="auto"/>
            <w:bottom w:val="none" w:sz="0" w:space="0" w:color="auto"/>
            <w:right w:val="none" w:sz="0" w:space="0" w:color="auto"/>
          </w:divBdr>
        </w:div>
        <w:div w:id="1729959187">
          <w:marLeft w:val="0"/>
          <w:marRight w:val="0"/>
          <w:marTop w:val="0"/>
          <w:marBottom w:val="0"/>
          <w:divBdr>
            <w:top w:val="none" w:sz="0" w:space="0" w:color="auto"/>
            <w:left w:val="none" w:sz="0" w:space="0" w:color="auto"/>
            <w:bottom w:val="none" w:sz="0" w:space="0" w:color="auto"/>
            <w:right w:val="none" w:sz="0" w:space="0" w:color="auto"/>
          </w:divBdr>
        </w:div>
        <w:div w:id="440496053">
          <w:marLeft w:val="0"/>
          <w:marRight w:val="0"/>
          <w:marTop w:val="0"/>
          <w:marBottom w:val="0"/>
          <w:divBdr>
            <w:top w:val="none" w:sz="0" w:space="0" w:color="auto"/>
            <w:left w:val="none" w:sz="0" w:space="0" w:color="auto"/>
            <w:bottom w:val="none" w:sz="0" w:space="0" w:color="auto"/>
            <w:right w:val="none" w:sz="0" w:space="0" w:color="auto"/>
          </w:divBdr>
        </w:div>
        <w:div w:id="164440319">
          <w:marLeft w:val="0"/>
          <w:marRight w:val="0"/>
          <w:marTop w:val="0"/>
          <w:marBottom w:val="0"/>
          <w:divBdr>
            <w:top w:val="none" w:sz="0" w:space="0" w:color="auto"/>
            <w:left w:val="none" w:sz="0" w:space="0" w:color="auto"/>
            <w:bottom w:val="none" w:sz="0" w:space="0" w:color="auto"/>
            <w:right w:val="none" w:sz="0" w:space="0" w:color="auto"/>
          </w:divBdr>
        </w:div>
        <w:div w:id="1435130669">
          <w:marLeft w:val="0"/>
          <w:marRight w:val="0"/>
          <w:marTop w:val="0"/>
          <w:marBottom w:val="0"/>
          <w:divBdr>
            <w:top w:val="none" w:sz="0" w:space="0" w:color="auto"/>
            <w:left w:val="none" w:sz="0" w:space="0" w:color="auto"/>
            <w:bottom w:val="none" w:sz="0" w:space="0" w:color="auto"/>
            <w:right w:val="none" w:sz="0" w:space="0" w:color="auto"/>
          </w:divBdr>
        </w:div>
        <w:div w:id="1777670150">
          <w:marLeft w:val="0"/>
          <w:marRight w:val="0"/>
          <w:marTop w:val="0"/>
          <w:marBottom w:val="0"/>
          <w:divBdr>
            <w:top w:val="none" w:sz="0" w:space="0" w:color="auto"/>
            <w:left w:val="none" w:sz="0" w:space="0" w:color="auto"/>
            <w:bottom w:val="none" w:sz="0" w:space="0" w:color="auto"/>
            <w:right w:val="none" w:sz="0" w:space="0" w:color="auto"/>
          </w:divBdr>
        </w:div>
        <w:div w:id="852304882">
          <w:marLeft w:val="0"/>
          <w:marRight w:val="0"/>
          <w:marTop w:val="0"/>
          <w:marBottom w:val="0"/>
          <w:divBdr>
            <w:top w:val="none" w:sz="0" w:space="0" w:color="auto"/>
            <w:left w:val="none" w:sz="0" w:space="0" w:color="auto"/>
            <w:bottom w:val="none" w:sz="0" w:space="0" w:color="auto"/>
            <w:right w:val="none" w:sz="0" w:space="0" w:color="auto"/>
          </w:divBdr>
        </w:div>
        <w:div w:id="366880304">
          <w:marLeft w:val="0"/>
          <w:marRight w:val="0"/>
          <w:marTop w:val="0"/>
          <w:marBottom w:val="0"/>
          <w:divBdr>
            <w:top w:val="none" w:sz="0" w:space="0" w:color="auto"/>
            <w:left w:val="none" w:sz="0" w:space="0" w:color="auto"/>
            <w:bottom w:val="none" w:sz="0" w:space="0" w:color="auto"/>
            <w:right w:val="none" w:sz="0" w:space="0" w:color="auto"/>
          </w:divBdr>
        </w:div>
        <w:div w:id="412968542">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
        <w:div w:id="705369952">
          <w:marLeft w:val="0"/>
          <w:marRight w:val="0"/>
          <w:marTop w:val="0"/>
          <w:marBottom w:val="0"/>
          <w:divBdr>
            <w:top w:val="none" w:sz="0" w:space="0" w:color="auto"/>
            <w:left w:val="none" w:sz="0" w:space="0" w:color="auto"/>
            <w:bottom w:val="none" w:sz="0" w:space="0" w:color="auto"/>
            <w:right w:val="none" w:sz="0" w:space="0" w:color="auto"/>
          </w:divBdr>
        </w:div>
      </w:divsChild>
    </w:div>
    <w:div w:id="1167399249">
      <w:bodyDiv w:val="1"/>
      <w:marLeft w:val="0"/>
      <w:marRight w:val="0"/>
      <w:marTop w:val="0"/>
      <w:marBottom w:val="0"/>
      <w:divBdr>
        <w:top w:val="none" w:sz="0" w:space="0" w:color="auto"/>
        <w:left w:val="none" w:sz="0" w:space="0" w:color="auto"/>
        <w:bottom w:val="none" w:sz="0" w:space="0" w:color="auto"/>
        <w:right w:val="none" w:sz="0" w:space="0" w:color="auto"/>
      </w:divBdr>
    </w:div>
    <w:div w:id="1235240066">
      <w:bodyDiv w:val="1"/>
      <w:marLeft w:val="0"/>
      <w:marRight w:val="0"/>
      <w:marTop w:val="0"/>
      <w:marBottom w:val="0"/>
      <w:divBdr>
        <w:top w:val="none" w:sz="0" w:space="0" w:color="auto"/>
        <w:left w:val="none" w:sz="0" w:space="0" w:color="auto"/>
        <w:bottom w:val="none" w:sz="0" w:space="0" w:color="auto"/>
        <w:right w:val="none" w:sz="0" w:space="0" w:color="auto"/>
      </w:divBdr>
    </w:div>
    <w:div w:id="1349675879">
      <w:bodyDiv w:val="1"/>
      <w:marLeft w:val="0"/>
      <w:marRight w:val="0"/>
      <w:marTop w:val="0"/>
      <w:marBottom w:val="0"/>
      <w:divBdr>
        <w:top w:val="none" w:sz="0" w:space="0" w:color="auto"/>
        <w:left w:val="none" w:sz="0" w:space="0" w:color="auto"/>
        <w:bottom w:val="none" w:sz="0" w:space="0" w:color="auto"/>
        <w:right w:val="none" w:sz="0" w:space="0" w:color="auto"/>
      </w:divBdr>
    </w:div>
    <w:div w:id="1372344485">
      <w:bodyDiv w:val="1"/>
      <w:marLeft w:val="0"/>
      <w:marRight w:val="0"/>
      <w:marTop w:val="0"/>
      <w:marBottom w:val="0"/>
      <w:divBdr>
        <w:top w:val="none" w:sz="0" w:space="0" w:color="auto"/>
        <w:left w:val="none" w:sz="0" w:space="0" w:color="auto"/>
        <w:bottom w:val="none" w:sz="0" w:space="0" w:color="auto"/>
        <w:right w:val="none" w:sz="0" w:space="0" w:color="auto"/>
      </w:divBdr>
      <w:divsChild>
        <w:div w:id="1259170140">
          <w:marLeft w:val="0"/>
          <w:marRight w:val="0"/>
          <w:marTop w:val="0"/>
          <w:marBottom w:val="0"/>
          <w:divBdr>
            <w:top w:val="none" w:sz="0" w:space="0" w:color="auto"/>
            <w:left w:val="none" w:sz="0" w:space="0" w:color="auto"/>
            <w:bottom w:val="none" w:sz="0" w:space="0" w:color="auto"/>
            <w:right w:val="none" w:sz="0" w:space="0" w:color="auto"/>
          </w:divBdr>
        </w:div>
        <w:div w:id="638414515">
          <w:marLeft w:val="0"/>
          <w:marRight w:val="0"/>
          <w:marTop w:val="0"/>
          <w:marBottom w:val="0"/>
          <w:divBdr>
            <w:top w:val="none" w:sz="0" w:space="0" w:color="auto"/>
            <w:left w:val="none" w:sz="0" w:space="0" w:color="auto"/>
            <w:bottom w:val="none" w:sz="0" w:space="0" w:color="auto"/>
            <w:right w:val="none" w:sz="0" w:space="0" w:color="auto"/>
          </w:divBdr>
        </w:div>
        <w:div w:id="1682001787">
          <w:marLeft w:val="0"/>
          <w:marRight w:val="0"/>
          <w:marTop w:val="0"/>
          <w:marBottom w:val="0"/>
          <w:divBdr>
            <w:top w:val="none" w:sz="0" w:space="0" w:color="auto"/>
            <w:left w:val="none" w:sz="0" w:space="0" w:color="auto"/>
            <w:bottom w:val="none" w:sz="0" w:space="0" w:color="auto"/>
            <w:right w:val="none" w:sz="0" w:space="0" w:color="auto"/>
          </w:divBdr>
        </w:div>
        <w:div w:id="859123684">
          <w:marLeft w:val="0"/>
          <w:marRight w:val="0"/>
          <w:marTop w:val="0"/>
          <w:marBottom w:val="0"/>
          <w:divBdr>
            <w:top w:val="none" w:sz="0" w:space="0" w:color="auto"/>
            <w:left w:val="none" w:sz="0" w:space="0" w:color="auto"/>
            <w:bottom w:val="none" w:sz="0" w:space="0" w:color="auto"/>
            <w:right w:val="none" w:sz="0" w:space="0" w:color="auto"/>
          </w:divBdr>
        </w:div>
        <w:div w:id="1590456428">
          <w:marLeft w:val="0"/>
          <w:marRight w:val="0"/>
          <w:marTop w:val="0"/>
          <w:marBottom w:val="0"/>
          <w:divBdr>
            <w:top w:val="none" w:sz="0" w:space="0" w:color="auto"/>
            <w:left w:val="none" w:sz="0" w:space="0" w:color="auto"/>
            <w:bottom w:val="none" w:sz="0" w:space="0" w:color="auto"/>
            <w:right w:val="none" w:sz="0" w:space="0" w:color="auto"/>
          </w:divBdr>
        </w:div>
        <w:div w:id="89742497">
          <w:marLeft w:val="0"/>
          <w:marRight w:val="0"/>
          <w:marTop w:val="0"/>
          <w:marBottom w:val="0"/>
          <w:divBdr>
            <w:top w:val="none" w:sz="0" w:space="0" w:color="auto"/>
            <w:left w:val="none" w:sz="0" w:space="0" w:color="auto"/>
            <w:bottom w:val="none" w:sz="0" w:space="0" w:color="auto"/>
            <w:right w:val="none" w:sz="0" w:space="0" w:color="auto"/>
          </w:divBdr>
        </w:div>
        <w:div w:id="688338470">
          <w:marLeft w:val="0"/>
          <w:marRight w:val="0"/>
          <w:marTop w:val="0"/>
          <w:marBottom w:val="0"/>
          <w:divBdr>
            <w:top w:val="none" w:sz="0" w:space="0" w:color="auto"/>
            <w:left w:val="none" w:sz="0" w:space="0" w:color="auto"/>
            <w:bottom w:val="none" w:sz="0" w:space="0" w:color="auto"/>
            <w:right w:val="none" w:sz="0" w:space="0" w:color="auto"/>
          </w:divBdr>
        </w:div>
        <w:div w:id="1962609899">
          <w:marLeft w:val="0"/>
          <w:marRight w:val="0"/>
          <w:marTop w:val="0"/>
          <w:marBottom w:val="0"/>
          <w:divBdr>
            <w:top w:val="none" w:sz="0" w:space="0" w:color="auto"/>
            <w:left w:val="none" w:sz="0" w:space="0" w:color="auto"/>
            <w:bottom w:val="none" w:sz="0" w:space="0" w:color="auto"/>
            <w:right w:val="none" w:sz="0" w:space="0" w:color="auto"/>
          </w:divBdr>
        </w:div>
        <w:div w:id="468473298">
          <w:marLeft w:val="0"/>
          <w:marRight w:val="0"/>
          <w:marTop w:val="0"/>
          <w:marBottom w:val="0"/>
          <w:divBdr>
            <w:top w:val="none" w:sz="0" w:space="0" w:color="auto"/>
            <w:left w:val="none" w:sz="0" w:space="0" w:color="auto"/>
            <w:bottom w:val="none" w:sz="0" w:space="0" w:color="auto"/>
            <w:right w:val="none" w:sz="0" w:space="0" w:color="auto"/>
          </w:divBdr>
        </w:div>
        <w:div w:id="1820000956">
          <w:marLeft w:val="0"/>
          <w:marRight w:val="0"/>
          <w:marTop w:val="0"/>
          <w:marBottom w:val="0"/>
          <w:divBdr>
            <w:top w:val="none" w:sz="0" w:space="0" w:color="auto"/>
            <w:left w:val="none" w:sz="0" w:space="0" w:color="auto"/>
            <w:bottom w:val="none" w:sz="0" w:space="0" w:color="auto"/>
            <w:right w:val="none" w:sz="0" w:space="0" w:color="auto"/>
          </w:divBdr>
        </w:div>
        <w:div w:id="2054845649">
          <w:marLeft w:val="0"/>
          <w:marRight w:val="0"/>
          <w:marTop w:val="0"/>
          <w:marBottom w:val="0"/>
          <w:divBdr>
            <w:top w:val="none" w:sz="0" w:space="0" w:color="auto"/>
            <w:left w:val="none" w:sz="0" w:space="0" w:color="auto"/>
            <w:bottom w:val="none" w:sz="0" w:space="0" w:color="auto"/>
            <w:right w:val="none" w:sz="0" w:space="0" w:color="auto"/>
          </w:divBdr>
        </w:div>
        <w:div w:id="789402855">
          <w:marLeft w:val="0"/>
          <w:marRight w:val="0"/>
          <w:marTop w:val="0"/>
          <w:marBottom w:val="0"/>
          <w:divBdr>
            <w:top w:val="none" w:sz="0" w:space="0" w:color="auto"/>
            <w:left w:val="none" w:sz="0" w:space="0" w:color="auto"/>
            <w:bottom w:val="none" w:sz="0" w:space="0" w:color="auto"/>
            <w:right w:val="none" w:sz="0" w:space="0" w:color="auto"/>
          </w:divBdr>
        </w:div>
        <w:div w:id="1074277714">
          <w:marLeft w:val="0"/>
          <w:marRight w:val="0"/>
          <w:marTop w:val="0"/>
          <w:marBottom w:val="0"/>
          <w:divBdr>
            <w:top w:val="none" w:sz="0" w:space="0" w:color="auto"/>
            <w:left w:val="none" w:sz="0" w:space="0" w:color="auto"/>
            <w:bottom w:val="none" w:sz="0" w:space="0" w:color="auto"/>
            <w:right w:val="none" w:sz="0" w:space="0" w:color="auto"/>
          </w:divBdr>
        </w:div>
        <w:div w:id="649098404">
          <w:marLeft w:val="0"/>
          <w:marRight w:val="0"/>
          <w:marTop w:val="0"/>
          <w:marBottom w:val="0"/>
          <w:divBdr>
            <w:top w:val="none" w:sz="0" w:space="0" w:color="auto"/>
            <w:left w:val="none" w:sz="0" w:space="0" w:color="auto"/>
            <w:bottom w:val="none" w:sz="0" w:space="0" w:color="auto"/>
            <w:right w:val="none" w:sz="0" w:space="0" w:color="auto"/>
          </w:divBdr>
        </w:div>
        <w:div w:id="1867674682">
          <w:marLeft w:val="0"/>
          <w:marRight w:val="0"/>
          <w:marTop w:val="0"/>
          <w:marBottom w:val="0"/>
          <w:divBdr>
            <w:top w:val="none" w:sz="0" w:space="0" w:color="auto"/>
            <w:left w:val="none" w:sz="0" w:space="0" w:color="auto"/>
            <w:bottom w:val="none" w:sz="0" w:space="0" w:color="auto"/>
            <w:right w:val="none" w:sz="0" w:space="0" w:color="auto"/>
          </w:divBdr>
        </w:div>
        <w:div w:id="2096827412">
          <w:marLeft w:val="0"/>
          <w:marRight w:val="0"/>
          <w:marTop w:val="0"/>
          <w:marBottom w:val="0"/>
          <w:divBdr>
            <w:top w:val="none" w:sz="0" w:space="0" w:color="auto"/>
            <w:left w:val="none" w:sz="0" w:space="0" w:color="auto"/>
            <w:bottom w:val="none" w:sz="0" w:space="0" w:color="auto"/>
            <w:right w:val="none" w:sz="0" w:space="0" w:color="auto"/>
          </w:divBdr>
        </w:div>
        <w:div w:id="1923369330">
          <w:marLeft w:val="0"/>
          <w:marRight w:val="0"/>
          <w:marTop w:val="0"/>
          <w:marBottom w:val="0"/>
          <w:divBdr>
            <w:top w:val="none" w:sz="0" w:space="0" w:color="auto"/>
            <w:left w:val="none" w:sz="0" w:space="0" w:color="auto"/>
            <w:bottom w:val="none" w:sz="0" w:space="0" w:color="auto"/>
            <w:right w:val="none" w:sz="0" w:space="0" w:color="auto"/>
          </w:divBdr>
        </w:div>
        <w:div w:id="947274277">
          <w:marLeft w:val="0"/>
          <w:marRight w:val="0"/>
          <w:marTop w:val="0"/>
          <w:marBottom w:val="0"/>
          <w:divBdr>
            <w:top w:val="none" w:sz="0" w:space="0" w:color="auto"/>
            <w:left w:val="none" w:sz="0" w:space="0" w:color="auto"/>
            <w:bottom w:val="none" w:sz="0" w:space="0" w:color="auto"/>
            <w:right w:val="none" w:sz="0" w:space="0" w:color="auto"/>
          </w:divBdr>
        </w:div>
        <w:div w:id="753941735">
          <w:marLeft w:val="0"/>
          <w:marRight w:val="0"/>
          <w:marTop w:val="0"/>
          <w:marBottom w:val="0"/>
          <w:divBdr>
            <w:top w:val="none" w:sz="0" w:space="0" w:color="auto"/>
            <w:left w:val="none" w:sz="0" w:space="0" w:color="auto"/>
            <w:bottom w:val="none" w:sz="0" w:space="0" w:color="auto"/>
            <w:right w:val="none" w:sz="0" w:space="0" w:color="auto"/>
          </w:divBdr>
        </w:div>
        <w:div w:id="239295287">
          <w:marLeft w:val="0"/>
          <w:marRight w:val="0"/>
          <w:marTop w:val="0"/>
          <w:marBottom w:val="0"/>
          <w:divBdr>
            <w:top w:val="none" w:sz="0" w:space="0" w:color="auto"/>
            <w:left w:val="none" w:sz="0" w:space="0" w:color="auto"/>
            <w:bottom w:val="none" w:sz="0" w:space="0" w:color="auto"/>
            <w:right w:val="none" w:sz="0" w:space="0" w:color="auto"/>
          </w:divBdr>
        </w:div>
        <w:div w:id="2091653300">
          <w:marLeft w:val="0"/>
          <w:marRight w:val="0"/>
          <w:marTop w:val="0"/>
          <w:marBottom w:val="0"/>
          <w:divBdr>
            <w:top w:val="none" w:sz="0" w:space="0" w:color="auto"/>
            <w:left w:val="none" w:sz="0" w:space="0" w:color="auto"/>
            <w:bottom w:val="none" w:sz="0" w:space="0" w:color="auto"/>
            <w:right w:val="none" w:sz="0" w:space="0" w:color="auto"/>
          </w:divBdr>
        </w:div>
        <w:div w:id="1128934510">
          <w:marLeft w:val="0"/>
          <w:marRight w:val="0"/>
          <w:marTop w:val="0"/>
          <w:marBottom w:val="0"/>
          <w:divBdr>
            <w:top w:val="none" w:sz="0" w:space="0" w:color="auto"/>
            <w:left w:val="none" w:sz="0" w:space="0" w:color="auto"/>
            <w:bottom w:val="none" w:sz="0" w:space="0" w:color="auto"/>
            <w:right w:val="none" w:sz="0" w:space="0" w:color="auto"/>
          </w:divBdr>
        </w:div>
        <w:div w:id="333656040">
          <w:marLeft w:val="0"/>
          <w:marRight w:val="0"/>
          <w:marTop w:val="0"/>
          <w:marBottom w:val="0"/>
          <w:divBdr>
            <w:top w:val="none" w:sz="0" w:space="0" w:color="auto"/>
            <w:left w:val="none" w:sz="0" w:space="0" w:color="auto"/>
            <w:bottom w:val="none" w:sz="0" w:space="0" w:color="auto"/>
            <w:right w:val="none" w:sz="0" w:space="0" w:color="auto"/>
          </w:divBdr>
        </w:div>
        <w:div w:id="1839422675">
          <w:marLeft w:val="0"/>
          <w:marRight w:val="0"/>
          <w:marTop w:val="0"/>
          <w:marBottom w:val="0"/>
          <w:divBdr>
            <w:top w:val="none" w:sz="0" w:space="0" w:color="auto"/>
            <w:left w:val="none" w:sz="0" w:space="0" w:color="auto"/>
            <w:bottom w:val="none" w:sz="0" w:space="0" w:color="auto"/>
            <w:right w:val="none" w:sz="0" w:space="0" w:color="auto"/>
          </w:divBdr>
        </w:div>
        <w:div w:id="683819768">
          <w:marLeft w:val="0"/>
          <w:marRight w:val="0"/>
          <w:marTop w:val="0"/>
          <w:marBottom w:val="0"/>
          <w:divBdr>
            <w:top w:val="none" w:sz="0" w:space="0" w:color="auto"/>
            <w:left w:val="none" w:sz="0" w:space="0" w:color="auto"/>
            <w:bottom w:val="none" w:sz="0" w:space="0" w:color="auto"/>
            <w:right w:val="none" w:sz="0" w:space="0" w:color="auto"/>
          </w:divBdr>
        </w:div>
        <w:div w:id="1239435428">
          <w:marLeft w:val="0"/>
          <w:marRight w:val="0"/>
          <w:marTop w:val="0"/>
          <w:marBottom w:val="0"/>
          <w:divBdr>
            <w:top w:val="none" w:sz="0" w:space="0" w:color="auto"/>
            <w:left w:val="none" w:sz="0" w:space="0" w:color="auto"/>
            <w:bottom w:val="none" w:sz="0" w:space="0" w:color="auto"/>
            <w:right w:val="none" w:sz="0" w:space="0" w:color="auto"/>
          </w:divBdr>
        </w:div>
        <w:div w:id="1459301182">
          <w:marLeft w:val="0"/>
          <w:marRight w:val="0"/>
          <w:marTop w:val="0"/>
          <w:marBottom w:val="0"/>
          <w:divBdr>
            <w:top w:val="none" w:sz="0" w:space="0" w:color="auto"/>
            <w:left w:val="none" w:sz="0" w:space="0" w:color="auto"/>
            <w:bottom w:val="none" w:sz="0" w:space="0" w:color="auto"/>
            <w:right w:val="none" w:sz="0" w:space="0" w:color="auto"/>
          </w:divBdr>
        </w:div>
        <w:div w:id="1830630492">
          <w:marLeft w:val="0"/>
          <w:marRight w:val="0"/>
          <w:marTop w:val="0"/>
          <w:marBottom w:val="0"/>
          <w:divBdr>
            <w:top w:val="none" w:sz="0" w:space="0" w:color="auto"/>
            <w:left w:val="none" w:sz="0" w:space="0" w:color="auto"/>
            <w:bottom w:val="none" w:sz="0" w:space="0" w:color="auto"/>
            <w:right w:val="none" w:sz="0" w:space="0" w:color="auto"/>
          </w:divBdr>
        </w:div>
        <w:div w:id="1474129821">
          <w:marLeft w:val="0"/>
          <w:marRight w:val="0"/>
          <w:marTop w:val="0"/>
          <w:marBottom w:val="0"/>
          <w:divBdr>
            <w:top w:val="none" w:sz="0" w:space="0" w:color="auto"/>
            <w:left w:val="none" w:sz="0" w:space="0" w:color="auto"/>
            <w:bottom w:val="none" w:sz="0" w:space="0" w:color="auto"/>
            <w:right w:val="none" w:sz="0" w:space="0" w:color="auto"/>
          </w:divBdr>
        </w:div>
        <w:div w:id="1941183407">
          <w:marLeft w:val="0"/>
          <w:marRight w:val="0"/>
          <w:marTop w:val="0"/>
          <w:marBottom w:val="0"/>
          <w:divBdr>
            <w:top w:val="none" w:sz="0" w:space="0" w:color="auto"/>
            <w:left w:val="none" w:sz="0" w:space="0" w:color="auto"/>
            <w:bottom w:val="none" w:sz="0" w:space="0" w:color="auto"/>
            <w:right w:val="none" w:sz="0" w:space="0" w:color="auto"/>
          </w:divBdr>
        </w:div>
        <w:div w:id="259921946">
          <w:marLeft w:val="0"/>
          <w:marRight w:val="0"/>
          <w:marTop w:val="0"/>
          <w:marBottom w:val="0"/>
          <w:divBdr>
            <w:top w:val="none" w:sz="0" w:space="0" w:color="auto"/>
            <w:left w:val="none" w:sz="0" w:space="0" w:color="auto"/>
            <w:bottom w:val="none" w:sz="0" w:space="0" w:color="auto"/>
            <w:right w:val="none" w:sz="0" w:space="0" w:color="auto"/>
          </w:divBdr>
        </w:div>
        <w:div w:id="517081316">
          <w:marLeft w:val="0"/>
          <w:marRight w:val="0"/>
          <w:marTop w:val="0"/>
          <w:marBottom w:val="0"/>
          <w:divBdr>
            <w:top w:val="none" w:sz="0" w:space="0" w:color="auto"/>
            <w:left w:val="none" w:sz="0" w:space="0" w:color="auto"/>
            <w:bottom w:val="none" w:sz="0" w:space="0" w:color="auto"/>
            <w:right w:val="none" w:sz="0" w:space="0" w:color="auto"/>
          </w:divBdr>
        </w:div>
        <w:div w:id="371001692">
          <w:marLeft w:val="0"/>
          <w:marRight w:val="0"/>
          <w:marTop w:val="0"/>
          <w:marBottom w:val="0"/>
          <w:divBdr>
            <w:top w:val="none" w:sz="0" w:space="0" w:color="auto"/>
            <w:left w:val="none" w:sz="0" w:space="0" w:color="auto"/>
            <w:bottom w:val="none" w:sz="0" w:space="0" w:color="auto"/>
            <w:right w:val="none" w:sz="0" w:space="0" w:color="auto"/>
          </w:divBdr>
        </w:div>
        <w:div w:id="534119298">
          <w:marLeft w:val="0"/>
          <w:marRight w:val="0"/>
          <w:marTop w:val="0"/>
          <w:marBottom w:val="0"/>
          <w:divBdr>
            <w:top w:val="none" w:sz="0" w:space="0" w:color="auto"/>
            <w:left w:val="none" w:sz="0" w:space="0" w:color="auto"/>
            <w:bottom w:val="none" w:sz="0" w:space="0" w:color="auto"/>
            <w:right w:val="none" w:sz="0" w:space="0" w:color="auto"/>
          </w:divBdr>
        </w:div>
        <w:div w:id="602804735">
          <w:marLeft w:val="0"/>
          <w:marRight w:val="0"/>
          <w:marTop w:val="0"/>
          <w:marBottom w:val="0"/>
          <w:divBdr>
            <w:top w:val="none" w:sz="0" w:space="0" w:color="auto"/>
            <w:left w:val="none" w:sz="0" w:space="0" w:color="auto"/>
            <w:bottom w:val="none" w:sz="0" w:space="0" w:color="auto"/>
            <w:right w:val="none" w:sz="0" w:space="0" w:color="auto"/>
          </w:divBdr>
        </w:div>
        <w:div w:id="1934318039">
          <w:marLeft w:val="0"/>
          <w:marRight w:val="0"/>
          <w:marTop w:val="0"/>
          <w:marBottom w:val="0"/>
          <w:divBdr>
            <w:top w:val="none" w:sz="0" w:space="0" w:color="auto"/>
            <w:left w:val="none" w:sz="0" w:space="0" w:color="auto"/>
            <w:bottom w:val="none" w:sz="0" w:space="0" w:color="auto"/>
            <w:right w:val="none" w:sz="0" w:space="0" w:color="auto"/>
          </w:divBdr>
        </w:div>
        <w:div w:id="807090422">
          <w:marLeft w:val="0"/>
          <w:marRight w:val="0"/>
          <w:marTop w:val="0"/>
          <w:marBottom w:val="0"/>
          <w:divBdr>
            <w:top w:val="none" w:sz="0" w:space="0" w:color="auto"/>
            <w:left w:val="none" w:sz="0" w:space="0" w:color="auto"/>
            <w:bottom w:val="none" w:sz="0" w:space="0" w:color="auto"/>
            <w:right w:val="none" w:sz="0" w:space="0" w:color="auto"/>
          </w:divBdr>
        </w:div>
        <w:div w:id="1142039132">
          <w:marLeft w:val="0"/>
          <w:marRight w:val="0"/>
          <w:marTop w:val="0"/>
          <w:marBottom w:val="0"/>
          <w:divBdr>
            <w:top w:val="none" w:sz="0" w:space="0" w:color="auto"/>
            <w:left w:val="none" w:sz="0" w:space="0" w:color="auto"/>
            <w:bottom w:val="none" w:sz="0" w:space="0" w:color="auto"/>
            <w:right w:val="none" w:sz="0" w:space="0" w:color="auto"/>
          </w:divBdr>
        </w:div>
        <w:div w:id="893468952">
          <w:marLeft w:val="0"/>
          <w:marRight w:val="0"/>
          <w:marTop w:val="0"/>
          <w:marBottom w:val="0"/>
          <w:divBdr>
            <w:top w:val="none" w:sz="0" w:space="0" w:color="auto"/>
            <w:left w:val="none" w:sz="0" w:space="0" w:color="auto"/>
            <w:bottom w:val="none" w:sz="0" w:space="0" w:color="auto"/>
            <w:right w:val="none" w:sz="0" w:space="0" w:color="auto"/>
          </w:divBdr>
        </w:div>
        <w:div w:id="1154180153">
          <w:marLeft w:val="0"/>
          <w:marRight w:val="0"/>
          <w:marTop w:val="0"/>
          <w:marBottom w:val="0"/>
          <w:divBdr>
            <w:top w:val="none" w:sz="0" w:space="0" w:color="auto"/>
            <w:left w:val="none" w:sz="0" w:space="0" w:color="auto"/>
            <w:bottom w:val="none" w:sz="0" w:space="0" w:color="auto"/>
            <w:right w:val="none" w:sz="0" w:space="0" w:color="auto"/>
          </w:divBdr>
        </w:div>
        <w:div w:id="1978800307">
          <w:marLeft w:val="0"/>
          <w:marRight w:val="0"/>
          <w:marTop w:val="0"/>
          <w:marBottom w:val="0"/>
          <w:divBdr>
            <w:top w:val="none" w:sz="0" w:space="0" w:color="auto"/>
            <w:left w:val="none" w:sz="0" w:space="0" w:color="auto"/>
            <w:bottom w:val="none" w:sz="0" w:space="0" w:color="auto"/>
            <w:right w:val="none" w:sz="0" w:space="0" w:color="auto"/>
          </w:divBdr>
        </w:div>
        <w:div w:id="401873552">
          <w:marLeft w:val="0"/>
          <w:marRight w:val="0"/>
          <w:marTop w:val="0"/>
          <w:marBottom w:val="0"/>
          <w:divBdr>
            <w:top w:val="none" w:sz="0" w:space="0" w:color="auto"/>
            <w:left w:val="none" w:sz="0" w:space="0" w:color="auto"/>
            <w:bottom w:val="none" w:sz="0" w:space="0" w:color="auto"/>
            <w:right w:val="none" w:sz="0" w:space="0" w:color="auto"/>
          </w:divBdr>
        </w:div>
        <w:div w:id="185141888">
          <w:marLeft w:val="0"/>
          <w:marRight w:val="0"/>
          <w:marTop w:val="0"/>
          <w:marBottom w:val="0"/>
          <w:divBdr>
            <w:top w:val="none" w:sz="0" w:space="0" w:color="auto"/>
            <w:left w:val="none" w:sz="0" w:space="0" w:color="auto"/>
            <w:bottom w:val="none" w:sz="0" w:space="0" w:color="auto"/>
            <w:right w:val="none" w:sz="0" w:space="0" w:color="auto"/>
          </w:divBdr>
        </w:div>
        <w:div w:id="1552883566">
          <w:marLeft w:val="0"/>
          <w:marRight w:val="0"/>
          <w:marTop w:val="0"/>
          <w:marBottom w:val="0"/>
          <w:divBdr>
            <w:top w:val="none" w:sz="0" w:space="0" w:color="auto"/>
            <w:left w:val="none" w:sz="0" w:space="0" w:color="auto"/>
            <w:bottom w:val="none" w:sz="0" w:space="0" w:color="auto"/>
            <w:right w:val="none" w:sz="0" w:space="0" w:color="auto"/>
          </w:divBdr>
        </w:div>
        <w:div w:id="1557666119">
          <w:marLeft w:val="0"/>
          <w:marRight w:val="0"/>
          <w:marTop w:val="0"/>
          <w:marBottom w:val="0"/>
          <w:divBdr>
            <w:top w:val="none" w:sz="0" w:space="0" w:color="auto"/>
            <w:left w:val="none" w:sz="0" w:space="0" w:color="auto"/>
            <w:bottom w:val="none" w:sz="0" w:space="0" w:color="auto"/>
            <w:right w:val="none" w:sz="0" w:space="0" w:color="auto"/>
          </w:divBdr>
        </w:div>
        <w:div w:id="1205602240">
          <w:marLeft w:val="0"/>
          <w:marRight w:val="0"/>
          <w:marTop w:val="0"/>
          <w:marBottom w:val="0"/>
          <w:divBdr>
            <w:top w:val="none" w:sz="0" w:space="0" w:color="auto"/>
            <w:left w:val="none" w:sz="0" w:space="0" w:color="auto"/>
            <w:bottom w:val="none" w:sz="0" w:space="0" w:color="auto"/>
            <w:right w:val="none" w:sz="0" w:space="0" w:color="auto"/>
          </w:divBdr>
        </w:div>
        <w:div w:id="1542741606">
          <w:marLeft w:val="0"/>
          <w:marRight w:val="0"/>
          <w:marTop w:val="0"/>
          <w:marBottom w:val="0"/>
          <w:divBdr>
            <w:top w:val="none" w:sz="0" w:space="0" w:color="auto"/>
            <w:left w:val="none" w:sz="0" w:space="0" w:color="auto"/>
            <w:bottom w:val="none" w:sz="0" w:space="0" w:color="auto"/>
            <w:right w:val="none" w:sz="0" w:space="0" w:color="auto"/>
          </w:divBdr>
        </w:div>
        <w:div w:id="568080899">
          <w:marLeft w:val="0"/>
          <w:marRight w:val="0"/>
          <w:marTop w:val="0"/>
          <w:marBottom w:val="0"/>
          <w:divBdr>
            <w:top w:val="none" w:sz="0" w:space="0" w:color="auto"/>
            <w:left w:val="none" w:sz="0" w:space="0" w:color="auto"/>
            <w:bottom w:val="none" w:sz="0" w:space="0" w:color="auto"/>
            <w:right w:val="none" w:sz="0" w:space="0" w:color="auto"/>
          </w:divBdr>
        </w:div>
        <w:div w:id="503134965">
          <w:marLeft w:val="0"/>
          <w:marRight w:val="0"/>
          <w:marTop w:val="0"/>
          <w:marBottom w:val="0"/>
          <w:divBdr>
            <w:top w:val="none" w:sz="0" w:space="0" w:color="auto"/>
            <w:left w:val="none" w:sz="0" w:space="0" w:color="auto"/>
            <w:bottom w:val="none" w:sz="0" w:space="0" w:color="auto"/>
            <w:right w:val="none" w:sz="0" w:space="0" w:color="auto"/>
          </w:divBdr>
        </w:div>
        <w:div w:id="1911427274">
          <w:marLeft w:val="0"/>
          <w:marRight w:val="0"/>
          <w:marTop w:val="0"/>
          <w:marBottom w:val="0"/>
          <w:divBdr>
            <w:top w:val="none" w:sz="0" w:space="0" w:color="auto"/>
            <w:left w:val="none" w:sz="0" w:space="0" w:color="auto"/>
            <w:bottom w:val="none" w:sz="0" w:space="0" w:color="auto"/>
            <w:right w:val="none" w:sz="0" w:space="0" w:color="auto"/>
          </w:divBdr>
        </w:div>
        <w:div w:id="539440845">
          <w:marLeft w:val="0"/>
          <w:marRight w:val="0"/>
          <w:marTop w:val="0"/>
          <w:marBottom w:val="0"/>
          <w:divBdr>
            <w:top w:val="none" w:sz="0" w:space="0" w:color="auto"/>
            <w:left w:val="none" w:sz="0" w:space="0" w:color="auto"/>
            <w:bottom w:val="none" w:sz="0" w:space="0" w:color="auto"/>
            <w:right w:val="none" w:sz="0" w:space="0" w:color="auto"/>
          </w:divBdr>
        </w:div>
        <w:div w:id="1879121924">
          <w:marLeft w:val="0"/>
          <w:marRight w:val="0"/>
          <w:marTop w:val="0"/>
          <w:marBottom w:val="0"/>
          <w:divBdr>
            <w:top w:val="none" w:sz="0" w:space="0" w:color="auto"/>
            <w:left w:val="none" w:sz="0" w:space="0" w:color="auto"/>
            <w:bottom w:val="none" w:sz="0" w:space="0" w:color="auto"/>
            <w:right w:val="none" w:sz="0" w:space="0" w:color="auto"/>
          </w:divBdr>
        </w:div>
        <w:div w:id="1210729660">
          <w:marLeft w:val="0"/>
          <w:marRight w:val="0"/>
          <w:marTop w:val="0"/>
          <w:marBottom w:val="0"/>
          <w:divBdr>
            <w:top w:val="none" w:sz="0" w:space="0" w:color="auto"/>
            <w:left w:val="none" w:sz="0" w:space="0" w:color="auto"/>
            <w:bottom w:val="none" w:sz="0" w:space="0" w:color="auto"/>
            <w:right w:val="none" w:sz="0" w:space="0" w:color="auto"/>
          </w:divBdr>
        </w:div>
        <w:div w:id="2123065206">
          <w:marLeft w:val="0"/>
          <w:marRight w:val="0"/>
          <w:marTop w:val="0"/>
          <w:marBottom w:val="0"/>
          <w:divBdr>
            <w:top w:val="none" w:sz="0" w:space="0" w:color="auto"/>
            <w:left w:val="none" w:sz="0" w:space="0" w:color="auto"/>
            <w:bottom w:val="none" w:sz="0" w:space="0" w:color="auto"/>
            <w:right w:val="none" w:sz="0" w:space="0" w:color="auto"/>
          </w:divBdr>
        </w:div>
      </w:divsChild>
    </w:div>
    <w:div w:id="1409694359">
      <w:bodyDiv w:val="1"/>
      <w:marLeft w:val="0"/>
      <w:marRight w:val="0"/>
      <w:marTop w:val="0"/>
      <w:marBottom w:val="0"/>
      <w:divBdr>
        <w:top w:val="none" w:sz="0" w:space="0" w:color="auto"/>
        <w:left w:val="none" w:sz="0" w:space="0" w:color="auto"/>
        <w:bottom w:val="none" w:sz="0" w:space="0" w:color="auto"/>
        <w:right w:val="none" w:sz="0" w:space="0" w:color="auto"/>
      </w:divBdr>
      <w:divsChild>
        <w:div w:id="1068963450">
          <w:marLeft w:val="0"/>
          <w:marRight w:val="0"/>
          <w:marTop w:val="0"/>
          <w:marBottom w:val="0"/>
          <w:divBdr>
            <w:top w:val="none" w:sz="0" w:space="0" w:color="auto"/>
            <w:left w:val="none" w:sz="0" w:space="0" w:color="auto"/>
            <w:bottom w:val="none" w:sz="0" w:space="0" w:color="auto"/>
            <w:right w:val="none" w:sz="0" w:space="0" w:color="auto"/>
          </w:divBdr>
        </w:div>
      </w:divsChild>
    </w:div>
    <w:div w:id="1412193882">
      <w:bodyDiv w:val="1"/>
      <w:marLeft w:val="0"/>
      <w:marRight w:val="0"/>
      <w:marTop w:val="0"/>
      <w:marBottom w:val="0"/>
      <w:divBdr>
        <w:top w:val="none" w:sz="0" w:space="0" w:color="auto"/>
        <w:left w:val="none" w:sz="0" w:space="0" w:color="auto"/>
        <w:bottom w:val="none" w:sz="0" w:space="0" w:color="auto"/>
        <w:right w:val="none" w:sz="0" w:space="0" w:color="auto"/>
      </w:divBdr>
    </w:div>
    <w:div w:id="1459448915">
      <w:bodyDiv w:val="1"/>
      <w:marLeft w:val="0"/>
      <w:marRight w:val="0"/>
      <w:marTop w:val="0"/>
      <w:marBottom w:val="0"/>
      <w:divBdr>
        <w:top w:val="none" w:sz="0" w:space="0" w:color="auto"/>
        <w:left w:val="none" w:sz="0" w:space="0" w:color="auto"/>
        <w:bottom w:val="none" w:sz="0" w:space="0" w:color="auto"/>
        <w:right w:val="none" w:sz="0" w:space="0" w:color="auto"/>
      </w:divBdr>
    </w:div>
    <w:div w:id="1500271173">
      <w:bodyDiv w:val="1"/>
      <w:marLeft w:val="0"/>
      <w:marRight w:val="0"/>
      <w:marTop w:val="0"/>
      <w:marBottom w:val="0"/>
      <w:divBdr>
        <w:top w:val="none" w:sz="0" w:space="0" w:color="auto"/>
        <w:left w:val="none" w:sz="0" w:space="0" w:color="auto"/>
        <w:bottom w:val="none" w:sz="0" w:space="0" w:color="auto"/>
        <w:right w:val="none" w:sz="0" w:space="0" w:color="auto"/>
      </w:divBdr>
    </w:div>
    <w:div w:id="1503741710">
      <w:bodyDiv w:val="1"/>
      <w:marLeft w:val="0"/>
      <w:marRight w:val="0"/>
      <w:marTop w:val="0"/>
      <w:marBottom w:val="0"/>
      <w:divBdr>
        <w:top w:val="none" w:sz="0" w:space="0" w:color="auto"/>
        <w:left w:val="none" w:sz="0" w:space="0" w:color="auto"/>
        <w:bottom w:val="none" w:sz="0" w:space="0" w:color="auto"/>
        <w:right w:val="none" w:sz="0" w:space="0" w:color="auto"/>
      </w:divBdr>
    </w:div>
    <w:div w:id="1537236579">
      <w:bodyDiv w:val="1"/>
      <w:marLeft w:val="0"/>
      <w:marRight w:val="0"/>
      <w:marTop w:val="0"/>
      <w:marBottom w:val="0"/>
      <w:divBdr>
        <w:top w:val="none" w:sz="0" w:space="0" w:color="auto"/>
        <w:left w:val="none" w:sz="0" w:space="0" w:color="auto"/>
        <w:bottom w:val="none" w:sz="0" w:space="0" w:color="auto"/>
        <w:right w:val="none" w:sz="0" w:space="0" w:color="auto"/>
      </w:divBdr>
      <w:divsChild>
        <w:div w:id="1816413044">
          <w:marLeft w:val="0"/>
          <w:marRight w:val="0"/>
          <w:marTop w:val="0"/>
          <w:marBottom w:val="0"/>
          <w:divBdr>
            <w:top w:val="none" w:sz="0" w:space="0" w:color="auto"/>
            <w:left w:val="none" w:sz="0" w:space="0" w:color="auto"/>
            <w:bottom w:val="none" w:sz="0" w:space="0" w:color="auto"/>
            <w:right w:val="none" w:sz="0" w:space="0" w:color="auto"/>
          </w:divBdr>
        </w:div>
      </w:divsChild>
    </w:div>
    <w:div w:id="1756242852">
      <w:bodyDiv w:val="1"/>
      <w:marLeft w:val="0"/>
      <w:marRight w:val="0"/>
      <w:marTop w:val="0"/>
      <w:marBottom w:val="0"/>
      <w:divBdr>
        <w:top w:val="none" w:sz="0" w:space="0" w:color="auto"/>
        <w:left w:val="none" w:sz="0" w:space="0" w:color="auto"/>
        <w:bottom w:val="none" w:sz="0" w:space="0" w:color="auto"/>
        <w:right w:val="none" w:sz="0" w:space="0" w:color="auto"/>
      </w:divBdr>
      <w:divsChild>
        <w:div w:id="837039140">
          <w:marLeft w:val="0"/>
          <w:marRight w:val="0"/>
          <w:marTop w:val="0"/>
          <w:marBottom w:val="0"/>
          <w:divBdr>
            <w:top w:val="none" w:sz="0" w:space="0" w:color="auto"/>
            <w:left w:val="none" w:sz="0" w:space="0" w:color="auto"/>
            <w:bottom w:val="none" w:sz="0" w:space="0" w:color="auto"/>
            <w:right w:val="none" w:sz="0" w:space="0" w:color="auto"/>
          </w:divBdr>
        </w:div>
      </w:divsChild>
    </w:div>
    <w:div w:id="1835800708">
      <w:bodyDiv w:val="1"/>
      <w:marLeft w:val="0"/>
      <w:marRight w:val="0"/>
      <w:marTop w:val="0"/>
      <w:marBottom w:val="0"/>
      <w:divBdr>
        <w:top w:val="none" w:sz="0" w:space="0" w:color="auto"/>
        <w:left w:val="none" w:sz="0" w:space="0" w:color="auto"/>
        <w:bottom w:val="none" w:sz="0" w:space="0" w:color="auto"/>
        <w:right w:val="none" w:sz="0" w:space="0" w:color="auto"/>
      </w:divBdr>
      <w:divsChild>
        <w:div w:id="1045104626">
          <w:marLeft w:val="0"/>
          <w:marRight w:val="0"/>
          <w:marTop w:val="0"/>
          <w:marBottom w:val="0"/>
          <w:divBdr>
            <w:top w:val="none" w:sz="0" w:space="0" w:color="auto"/>
            <w:left w:val="none" w:sz="0" w:space="0" w:color="auto"/>
            <w:bottom w:val="none" w:sz="0" w:space="0" w:color="auto"/>
            <w:right w:val="none" w:sz="0" w:space="0" w:color="auto"/>
          </w:divBdr>
        </w:div>
        <w:div w:id="1257714978">
          <w:marLeft w:val="0"/>
          <w:marRight w:val="0"/>
          <w:marTop w:val="0"/>
          <w:marBottom w:val="0"/>
          <w:divBdr>
            <w:top w:val="none" w:sz="0" w:space="0" w:color="auto"/>
            <w:left w:val="none" w:sz="0" w:space="0" w:color="auto"/>
            <w:bottom w:val="none" w:sz="0" w:space="0" w:color="auto"/>
            <w:right w:val="none" w:sz="0" w:space="0" w:color="auto"/>
          </w:divBdr>
        </w:div>
        <w:div w:id="1261334795">
          <w:marLeft w:val="0"/>
          <w:marRight w:val="0"/>
          <w:marTop w:val="0"/>
          <w:marBottom w:val="0"/>
          <w:divBdr>
            <w:top w:val="none" w:sz="0" w:space="0" w:color="auto"/>
            <w:left w:val="none" w:sz="0" w:space="0" w:color="auto"/>
            <w:bottom w:val="none" w:sz="0" w:space="0" w:color="auto"/>
            <w:right w:val="none" w:sz="0" w:space="0" w:color="auto"/>
          </w:divBdr>
        </w:div>
        <w:div w:id="1842161872">
          <w:marLeft w:val="0"/>
          <w:marRight w:val="0"/>
          <w:marTop w:val="0"/>
          <w:marBottom w:val="0"/>
          <w:divBdr>
            <w:top w:val="none" w:sz="0" w:space="0" w:color="auto"/>
            <w:left w:val="none" w:sz="0" w:space="0" w:color="auto"/>
            <w:bottom w:val="none" w:sz="0" w:space="0" w:color="auto"/>
            <w:right w:val="none" w:sz="0" w:space="0" w:color="auto"/>
          </w:divBdr>
        </w:div>
      </w:divsChild>
    </w:div>
    <w:div w:id="1843012589">
      <w:bodyDiv w:val="1"/>
      <w:marLeft w:val="0"/>
      <w:marRight w:val="0"/>
      <w:marTop w:val="0"/>
      <w:marBottom w:val="0"/>
      <w:divBdr>
        <w:top w:val="none" w:sz="0" w:space="0" w:color="auto"/>
        <w:left w:val="none" w:sz="0" w:space="0" w:color="auto"/>
        <w:bottom w:val="none" w:sz="0" w:space="0" w:color="auto"/>
        <w:right w:val="none" w:sz="0" w:space="0" w:color="auto"/>
      </w:divBdr>
      <w:divsChild>
        <w:div w:id="2116055174">
          <w:marLeft w:val="0"/>
          <w:marRight w:val="0"/>
          <w:marTop w:val="0"/>
          <w:marBottom w:val="0"/>
          <w:divBdr>
            <w:top w:val="none" w:sz="0" w:space="0" w:color="auto"/>
            <w:left w:val="none" w:sz="0" w:space="0" w:color="auto"/>
            <w:bottom w:val="none" w:sz="0" w:space="0" w:color="auto"/>
            <w:right w:val="none" w:sz="0" w:space="0" w:color="auto"/>
          </w:divBdr>
        </w:div>
      </w:divsChild>
    </w:div>
    <w:div w:id="1844272758">
      <w:bodyDiv w:val="1"/>
      <w:marLeft w:val="0"/>
      <w:marRight w:val="0"/>
      <w:marTop w:val="0"/>
      <w:marBottom w:val="0"/>
      <w:divBdr>
        <w:top w:val="none" w:sz="0" w:space="0" w:color="auto"/>
        <w:left w:val="none" w:sz="0" w:space="0" w:color="auto"/>
        <w:bottom w:val="none" w:sz="0" w:space="0" w:color="auto"/>
        <w:right w:val="none" w:sz="0" w:space="0" w:color="auto"/>
      </w:divBdr>
    </w:div>
    <w:div w:id="1945649977">
      <w:bodyDiv w:val="1"/>
      <w:marLeft w:val="0"/>
      <w:marRight w:val="0"/>
      <w:marTop w:val="0"/>
      <w:marBottom w:val="0"/>
      <w:divBdr>
        <w:top w:val="none" w:sz="0" w:space="0" w:color="auto"/>
        <w:left w:val="none" w:sz="0" w:space="0" w:color="auto"/>
        <w:bottom w:val="none" w:sz="0" w:space="0" w:color="auto"/>
        <w:right w:val="none" w:sz="0" w:space="0" w:color="auto"/>
      </w:divBdr>
    </w:div>
    <w:div w:id="1954558973">
      <w:bodyDiv w:val="1"/>
      <w:marLeft w:val="0"/>
      <w:marRight w:val="0"/>
      <w:marTop w:val="0"/>
      <w:marBottom w:val="0"/>
      <w:divBdr>
        <w:top w:val="none" w:sz="0" w:space="0" w:color="auto"/>
        <w:left w:val="none" w:sz="0" w:space="0" w:color="auto"/>
        <w:bottom w:val="none" w:sz="0" w:space="0" w:color="auto"/>
        <w:right w:val="none" w:sz="0" w:space="0" w:color="auto"/>
      </w:divBdr>
    </w:div>
    <w:div w:id="1997608844">
      <w:bodyDiv w:val="1"/>
      <w:marLeft w:val="0"/>
      <w:marRight w:val="0"/>
      <w:marTop w:val="0"/>
      <w:marBottom w:val="0"/>
      <w:divBdr>
        <w:top w:val="none" w:sz="0" w:space="0" w:color="auto"/>
        <w:left w:val="none" w:sz="0" w:space="0" w:color="auto"/>
        <w:bottom w:val="none" w:sz="0" w:space="0" w:color="auto"/>
        <w:right w:val="none" w:sz="0" w:space="0" w:color="auto"/>
      </w:divBdr>
      <w:divsChild>
        <w:div w:id="1546480453">
          <w:marLeft w:val="0"/>
          <w:marRight w:val="0"/>
          <w:marTop w:val="0"/>
          <w:marBottom w:val="0"/>
          <w:divBdr>
            <w:top w:val="none" w:sz="0" w:space="0" w:color="auto"/>
            <w:left w:val="none" w:sz="0" w:space="0" w:color="auto"/>
            <w:bottom w:val="none" w:sz="0" w:space="0" w:color="auto"/>
            <w:right w:val="none" w:sz="0" w:space="0" w:color="auto"/>
          </w:divBdr>
        </w:div>
        <w:div w:id="1711876487">
          <w:marLeft w:val="0"/>
          <w:marRight w:val="0"/>
          <w:marTop w:val="0"/>
          <w:marBottom w:val="0"/>
          <w:divBdr>
            <w:top w:val="none" w:sz="0" w:space="0" w:color="auto"/>
            <w:left w:val="none" w:sz="0" w:space="0" w:color="auto"/>
            <w:bottom w:val="none" w:sz="0" w:space="0" w:color="auto"/>
            <w:right w:val="none" w:sz="0" w:space="0" w:color="auto"/>
          </w:divBdr>
        </w:div>
        <w:div w:id="1084259689">
          <w:marLeft w:val="0"/>
          <w:marRight w:val="0"/>
          <w:marTop w:val="0"/>
          <w:marBottom w:val="0"/>
          <w:divBdr>
            <w:top w:val="none" w:sz="0" w:space="0" w:color="auto"/>
            <w:left w:val="none" w:sz="0" w:space="0" w:color="auto"/>
            <w:bottom w:val="none" w:sz="0" w:space="0" w:color="auto"/>
            <w:right w:val="none" w:sz="0" w:space="0" w:color="auto"/>
          </w:divBdr>
        </w:div>
        <w:div w:id="1667903261">
          <w:marLeft w:val="0"/>
          <w:marRight w:val="0"/>
          <w:marTop w:val="0"/>
          <w:marBottom w:val="0"/>
          <w:divBdr>
            <w:top w:val="none" w:sz="0" w:space="0" w:color="auto"/>
            <w:left w:val="none" w:sz="0" w:space="0" w:color="auto"/>
            <w:bottom w:val="none" w:sz="0" w:space="0" w:color="auto"/>
            <w:right w:val="none" w:sz="0" w:space="0" w:color="auto"/>
          </w:divBdr>
        </w:div>
        <w:div w:id="290477767">
          <w:marLeft w:val="0"/>
          <w:marRight w:val="0"/>
          <w:marTop w:val="0"/>
          <w:marBottom w:val="0"/>
          <w:divBdr>
            <w:top w:val="none" w:sz="0" w:space="0" w:color="auto"/>
            <w:left w:val="none" w:sz="0" w:space="0" w:color="auto"/>
            <w:bottom w:val="none" w:sz="0" w:space="0" w:color="auto"/>
            <w:right w:val="none" w:sz="0" w:space="0" w:color="auto"/>
          </w:divBdr>
        </w:div>
        <w:div w:id="637105557">
          <w:marLeft w:val="0"/>
          <w:marRight w:val="0"/>
          <w:marTop w:val="0"/>
          <w:marBottom w:val="0"/>
          <w:divBdr>
            <w:top w:val="none" w:sz="0" w:space="0" w:color="auto"/>
            <w:left w:val="none" w:sz="0" w:space="0" w:color="auto"/>
            <w:bottom w:val="none" w:sz="0" w:space="0" w:color="auto"/>
            <w:right w:val="none" w:sz="0" w:space="0" w:color="auto"/>
          </w:divBdr>
        </w:div>
        <w:div w:id="1948467633">
          <w:marLeft w:val="0"/>
          <w:marRight w:val="0"/>
          <w:marTop w:val="0"/>
          <w:marBottom w:val="0"/>
          <w:divBdr>
            <w:top w:val="none" w:sz="0" w:space="0" w:color="auto"/>
            <w:left w:val="none" w:sz="0" w:space="0" w:color="auto"/>
            <w:bottom w:val="none" w:sz="0" w:space="0" w:color="auto"/>
            <w:right w:val="none" w:sz="0" w:space="0" w:color="auto"/>
          </w:divBdr>
        </w:div>
        <w:div w:id="1206405879">
          <w:marLeft w:val="0"/>
          <w:marRight w:val="0"/>
          <w:marTop w:val="0"/>
          <w:marBottom w:val="0"/>
          <w:divBdr>
            <w:top w:val="none" w:sz="0" w:space="0" w:color="auto"/>
            <w:left w:val="none" w:sz="0" w:space="0" w:color="auto"/>
            <w:bottom w:val="none" w:sz="0" w:space="0" w:color="auto"/>
            <w:right w:val="none" w:sz="0" w:space="0" w:color="auto"/>
          </w:divBdr>
        </w:div>
        <w:div w:id="2070565752">
          <w:marLeft w:val="0"/>
          <w:marRight w:val="0"/>
          <w:marTop w:val="0"/>
          <w:marBottom w:val="0"/>
          <w:divBdr>
            <w:top w:val="none" w:sz="0" w:space="0" w:color="auto"/>
            <w:left w:val="none" w:sz="0" w:space="0" w:color="auto"/>
            <w:bottom w:val="none" w:sz="0" w:space="0" w:color="auto"/>
            <w:right w:val="none" w:sz="0" w:space="0" w:color="auto"/>
          </w:divBdr>
        </w:div>
        <w:div w:id="1439519166">
          <w:marLeft w:val="0"/>
          <w:marRight w:val="0"/>
          <w:marTop w:val="0"/>
          <w:marBottom w:val="0"/>
          <w:divBdr>
            <w:top w:val="none" w:sz="0" w:space="0" w:color="auto"/>
            <w:left w:val="none" w:sz="0" w:space="0" w:color="auto"/>
            <w:bottom w:val="none" w:sz="0" w:space="0" w:color="auto"/>
            <w:right w:val="none" w:sz="0" w:space="0" w:color="auto"/>
          </w:divBdr>
        </w:div>
        <w:div w:id="2000228397">
          <w:marLeft w:val="0"/>
          <w:marRight w:val="0"/>
          <w:marTop w:val="0"/>
          <w:marBottom w:val="0"/>
          <w:divBdr>
            <w:top w:val="none" w:sz="0" w:space="0" w:color="auto"/>
            <w:left w:val="none" w:sz="0" w:space="0" w:color="auto"/>
            <w:bottom w:val="none" w:sz="0" w:space="0" w:color="auto"/>
            <w:right w:val="none" w:sz="0" w:space="0" w:color="auto"/>
          </w:divBdr>
        </w:div>
        <w:div w:id="173110470">
          <w:marLeft w:val="0"/>
          <w:marRight w:val="0"/>
          <w:marTop w:val="0"/>
          <w:marBottom w:val="0"/>
          <w:divBdr>
            <w:top w:val="none" w:sz="0" w:space="0" w:color="auto"/>
            <w:left w:val="none" w:sz="0" w:space="0" w:color="auto"/>
            <w:bottom w:val="none" w:sz="0" w:space="0" w:color="auto"/>
            <w:right w:val="none" w:sz="0" w:space="0" w:color="auto"/>
          </w:divBdr>
        </w:div>
        <w:div w:id="1759018354">
          <w:marLeft w:val="0"/>
          <w:marRight w:val="0"/>
          <w:marTop w:val="0"/>
          <w:marBottom w:val="0"/>
          <w:divBdr>
            <w:top w:val="none" w:sz="0" w:space="0" w:color="auto"/>
            <w:left w:val="none" w:sz="0" w:space="0" w:color="auto"/>
            <w:bottom w:val="none" w:sz="0" w:space="0" w:color="auto"/>
            <w:right w:val="none" w:sz="0" w:space="0" w:color="auto"/>
          </w:divBdr>
        </w:div>
        <w:div w:id="611590029">
          <w:marLeft w:val="0"/>
          <w:marRight w:val="0"/>
          <w:marTop w:val="0"/>
          <w:marBottom w:val="0"/>
          <w:divBdr>
            <w:top w:val="none" w:sz="0" w:space="0" w:color="auto"/>
            <w:left w:val="none" w:sz="0" w:space="0" w:color="auto"/>
            <w:bottom w:val="none" w:sz="0" w:space="0" w:color="auto"/>
            <w:right w:val="none" w:sz="0" w:space="0" w:color="auto"/>
          </w:divBdr>
        </w:div>
        <w:div w:id="63140026">
          <w:marLeft w:val="0"/>
          <w:marRight w:val="0"/>
          <w:marTop w:val="0"/>
          <w:marBottom w:val="0"/>
          <w:divBdr>
            <w:top w:val="none" w:sz="0" w:space="0" w:color="auto"/>
            <w:left w:val="none" w:sz="0" w:space="0" w:color="auto"/>
            <w:bottom w:val="none" w:sz="0" w:space="0" w:color="auto"/>
            <w:right w:val="none" w:sz="0" w:space="0" w:color="auto"/>
          </w:divBdr>
        </w:div>
        <w:div w:id="912393057">
          <w:marLeft w:val="0"/>
          <w:marRight w:val="0"/>
          <w:marTop w:val="0"/>
          <w:marBottom w:val="0"/>
          <w:divBdr>
            <w:top w:val="none" w:sz="0" w:space="0" w:color="auto"/>
            <w:left w:val="none" w:sz="0" w:space="0" w:color="auto"/>
            <w:bottom w:val="none" w:sz="0" w:space="0" w:color="auto"/>
            <w:right w:val="none" w:sz="0" w:space="0" w:color="auto"/>
          </w:divBdr>
        </w:div>
        <w:div w:id="552928942">
          <w:marLeft w:val="0"/>
          <w:marRight w:val="0"/>
          <w:marTop w:val="0"/>
          <w:marBottom w:val="0"/>
          <w:divBdr>
            <w:top w:val="none" w:sz="0" w:space="0" w:color="auto"/>
            <w:left w:val="none" w:sz="0" w:space="0" w:color="auto"/>
            <w:bottom w:val="none" w:sz="0" w:space="0" w:color="auto"/>
            <w:right w:val="none" w:sz="0" w:space="0" w:color="auto"/>
          </w:divBdr>
        </w:div>
        <w:div w:id="1061564834">
          <w:marLeft w:val="0"/>
          <w:marRight w:val="0"/>
          <w:marTop w:val="0"/>
          <w:marBottom w:val="0"/>
          <w:divBdr>
            <w:top w:val="none" w:sz="0" w:space="0" w:color="auto"/>
            <w:left w:val="none" w:sz="0" w:space="0" w:color="auto"/>
            <w:bottom w:val="none" w:sz="0" w:space="0" w:color="auto"/>
            <w:right w:val="none" w:sz="0" w:space="0" w:color="auto"/>
          </w:divBdr>
        </w:div>
        <w:div w:id="891581763">
          <w:marLeft w:val="0"/>
          <w:marRight w:val="0"/>
          <w:marTop w:val="0"/>
          <w:marBottom w:val="0"/>
          <w:divBdr>
            <w:top w:val="none" w:sz="0" w:space="0" w:color="auto"/>
            <w:left w:val="none" w:sz="0" w:space="0" w:color="auto"/>
            <w:bottom w:val="none" w:sz="0" w:space="0" w:color="auto"/>
            <w:right w:val="none" w:sz="0" w:space="0" w:color="auto"/>
          </w:divBdr>
        </w:div>
        <w:div w:id="629823393">
          <w:marLeft w:val="0"/>
          <w:marRight w:val="0"/>
          <w:marTop w:val="0"/>
          <w:marBottom w:val="0"/>
          <w:divBdr>
            <w:top w:val="none" w:sz="0" w:space="0" w:color="auto"/>
            <w:left w:val="none" w:sz="0" w:space="0" w:color="auto"/>
            <w:bottom w:val="none" w:sz="0" w:space="0" w:color="auto"/>
            <w:right w:val="none" w:sz="0" w:space="0" w:color="auto"/>
          </w:divBdr>
        </w:div>
        <w:div w:id="1728605060">
          <w:marLeft w:val="0"/>
          <w:marRight w:val="0"/>
          <w:marTop w:val="0"/>
          <w:marBottom w:val="0"/>
          <w:divBdr>
            <w:top w:val="none" w:sz="0" w:space="0" w:color="auto"/>
            <w:left w:val="none" w:sz="0" w:space="0" w:color="auto"/>
            <w:bottom w:val="none" w:sz="0" w:space="0" w:color="auto"/>
            <w:right w:val="none" w:sz="0" w:space="0" w:color="auto"/>
          </w:divBdr>
        </w:div>
        <w:div w:id="1629166028">
          <w:marLeft w:val="0"/>
          <w:marRight w:val="0"/>
          <w:marTop w:val="0"/>
          <w:marBottom w:val="0"/>
          <w:divBdr>
            <w:top w:val="none" w:sz="0" w:space="0" w:color="auto"/>
            <w:left w:val="none" w:sz="0" w:space="0" w:color="auto"/>
            <w:bottom w:val="none" w:sz="0" w:space="0" w:color="auto"/>
            <w:right w:val="none" w:sz="0" w:space="0" w:color="auto"/>
          </w:divBdr>
        </w:div>
        <w:div w:id="1229923998">
          <w:marLeft w:val="0"/>
          <w:marRight w:val="0"/>
          <w:marTop w:val="0"/>
          <w:marBottom w:val="0"/>
          <w:divBdr>
            <w:top w:val="none" w:sz="0" w:space="0" w:color="auto"/>
            <w:left w:val="none" w:sz="0" w:space="0" w:color="auto"/>
            <w:bottom w:val="none" w:sz="0" w:space="0" w:color="auto"/>
            <w:right w:val="none" w:sz="0" w:space="0" w:color="auto"/>
          </w:divBdr>
        </w:div>
        <w:div w:id="384911758">
          <w:marLeft w:val="0"/>
          <w:marRight w:val="0"/>
          <w:marTop w:val="0"/>
          <w:marBottom w:val="0"/>
          <w:divBdr>
            <w:top w:val="none" w:sz="0" w:space="0" w:color="auto"/>
            <w:left w:val="none" w:sz="0" w:space="0" w:color="auto"/>
            <w:bottom w:val="none" w:sz="0" w:space="0" w:color="auto"/>
            <w:right w:val="none" w:sz="0" w:space="0" w:color="auto"/>
          </w:divBdr>
        </w:div>
        <w:div w:id="1841433571">
          <w:marLeft w:val="0"/>
          <w:marRight w:val="0"/>
          <w:marTop w:val="0"/>
          <w:marBottom w:val="0"/>
          <w:divBdr>
            <w:top w:val="none" w:sz="0" w:space="0" w:color="auto"/>
            <w:left w:val="none" w:sz="0" w:space="0" w:color="auto"/>
            <w:bottom w:val="none" w:sz="0" w:space="0" w:color="auto"/>
            <w:right w:val="none" w:sz="0" w:space="0" w:color="auto"/>
          </w:divBdr>
        </w:div>
        <w:div w:id="179050001">
          <w:marLeft w:val="0"/>
          <w:marRight w:val="0"/>
          <w:marTop w:val="0"/>
          <w:marBottom w:val="0"/>
          <w:divBdr>
            <w:top w:val="none" w:sz="0" w:space="0" w:color="auto"/>
            <w:left w:val="none" w:sz="0" w:space="0" w:color="auto"/>
            <w:bottom w:val="none" w:sz="0" w:space="0" w:color="auto"/>
            <w:right w:val="none" w:sz="0" w:space="0" w:color="auto"/>
          </w:divBdr>
        </w:div>
        <w:div w:id="679434738">
          <w:marLeft w:val="0"/>
          <w:marRight w:val="0"/>
          <w:marTop w:val="0"/>
          <w:marBottom w:val="0"/>
          <w:divBdr>
            <w:top w:val="none" w:sz="0" w:space="0" w:color="auto"/>
            <w:left w:val="none" w:sz="0" w:space="0" w:color="auto"/>
            <w:bottom w:val="none" w:sz="0" w:space="0" w:color="auto"/>
            <w:right w:val="none" w:sz="0" w:space="0" w:color="auto"/>
          </w:divBdr>
        </w:div>
        <w:div w:id="775953243">
          <w:marLeft w:val="0"/>
          <w:marRight w:val="0"/>
          <w:marTop w:val="0"/>
          <w:marBottom w:val="0"/>
          <w:divBdr>
            <w:top w:val="none" w:sz="0" w:space="0" w:color="auto"/>
            <w:left w:val="none" w:sz="0" w:space="0" w:color="auto"/>
            <w:bottom w:val="none" w:sz="0" w:space="0" w:color="auto"/>
            <w:right w:val="none" w:sz="0" w:space="0" w:color="auto"/>
          </w:divBdr>
        </w:div>
        <w:div w:id="346716906">
          <w:marLeft w:val="0"/>
          <w:marRight w:val="0"/>
          <w:marTop w:val="0"/>
          <w:marBottom w:val="0"/>
          <w:divBdr>
            <w:top w:val="none" w:sz="0" w:space="0" w:color="auto"/>
            <w:left w:val="none" w:sz="0" w:space="0" w:color="auto"/>
            <w:bottom w:val="none" w:sz="0" w:space="0" w:color="auto"/>
            <w:right w:val="none" w:sz="0" w:space="0" w:color="auto"/>
          </w:divBdr>
        </w:div>
        <w:div w:id="291441763">
          <w:marLeft w:val="0"/>
          <w:marRight w:val="0"/>
          <w:marTop w:val="0"/>
          <w:marBottom w:val="0"/>
          <w:divBdr>
            <w:top w:val="none" w:sz="0" w:space="0" w:color="auto"/>
            <w:left w:val="none" w:sz="0" w:space="0" w:color="auto"/>
            <w:bottom w:val="none" w:sz="0" w:space="0" w:color="auto"/>
            <w:right w:val="none" w:sz="0" w:space="0" w:color="auto"/>
          </w:divBdr>
        </w:div>
        <w:div w:id="771047871">
          <w:marLeft w:val="0"/>
          <w:marRight w:val="0"/>
          <w:marTop w:val="0"/>
          <w:marBottom w:val="0"/>
          <w:divBdr>
            <w:top w:val="none" w:sz="0" w:space="0" w:color="auto"/>
            <w:left w:val="none" w:sz="0" w:space="0" w:color="auto"/>
            <w:bottom w:val="none" w:sz="0" w:space="0" w:color="auto"/>
            <w:right w:val="none" w:sz="0" w:space="0" w:color="auto"/>
          </w:divBdr>
        </w:div>
        <w:div w:id="1695840525">
          <w:marLeft w:val="0"/>
          <w:marRight w:val="0"/>
          <w:marTop w:val="0"/>
          <w:marBottom w:val="0"/>
          <w:divBdr>
            <w:top w:val="none" w:sz="0" w:space="0" w:color="auto"/>
            <w:left w:val="none" w:sz="0" w:space="0" w:color="auto"/>
            <w:bottom w:val="none" w:sz="0" w:space="0" w:color="auto"/>
            <w:right w:val="none" w:sz="0" w:space="0" w:color="auto"/>
          </w:divBdr>
        </w:div>
        <w:div w:id="371199113">
          <w:marLeft w:val="0"/>
          <w:marRight w:val="0"/>
          <w:marTop w:val="0"/>
          <w:marBottom w:val="0"/>
          <w:divBdr>
            <w:top w:val="none" w:sz="0" w:space="0" w:color="auto"/>
            <w:left w:val="none" w:sz="0" w:space="0" w:color="auto"/>
            <w:bottom w:val="none" w:sz="0" w:space="0" w:color="auto"/>
            <w:right w:val="none" w:sz="0" w:space="0" w:color="auto"/>
          </w:divBdr>
        </w:div>
        <w:div w:id="1557352286">
          <w:marLeft w:val="0"/>
          <w:marRight w:val="0"/>
          <w:marTop w:val="0"/>
          <w:marBottom w:val="0"/>
          <w:divBdr>
            <w:top w:val="none" w:sz="0" w:space="0" w:color="auto"/>
            <w:left w:val="none" w:sz="0" w:space="0" w:color="auto"/>
            <w:bottom w:val="none" w:sz="0" w:space="0" w:color="auto"/>
            <w:right w:val="none" w:sz="0" w:space="0" w:color="auto"/>
          </w:divBdr>
        </w:div>
        <w:div w:id="1488326501">
          <w:marLeft w:val="0"/>
          <w:marRight w:val="0"/>
          <w:marTop w:val="0"/>
          <w:marBottom w:val="0"/>
          <w:divBdr>
            <w:top w:val="none" w:sz="0" w:space="0" w:color="auto"/>
            <w:left w:val="none" w:sz="0" w:space="0" w:color="auto"/>
            <w:bottom w:val="none" w:sz="0" w:space="0" w:color="auto"/>
            <w:right w:val="none" w:sz="0" w:space="0" w:color="auto"/>
          </w:divBdr>
        </w:div>
        <w:div w:id="624963897">
          <w:marLeft w:val="0"/>
          <w:marRight w:val="0"/>
          <w:marTop w:val="0"/>
          <w:marBottom w:val="0"/>
          <w:divBdr>
            <w:top w:val="none" w:sz="0" w:space="0" w:color="auto"/>
            <w:left w:val="none" w:sz="0" w:space="0" w:color="auto"/>
            <w:bottom w:val="none" w:sz="0" w:space="0" w:color="auto"/>
            <w:right w:val="none" w:sz="0" w:space="0" w:color="auto"/>
          </w:divBdr>
        </w:div>
        <w:div w:id="1918633334">
          <w:marLeft w:val="0"/>
          <w:marRight w:val="0"/>
          <w:marTop w:val="0"/>
          <w:marBottom w:val="0"/>
          <w:divBdr>
            <w:top w:val="none" w:sz="0" w:space="0" w:color="auto"/>
            <w:left w:val="none" w:sz="0" w:space="0" w:color="auto"/>
            <w:bottom w:val="none" w:sz="0" w:space="0" w:color="auto"/>
            <w:right w:val="none" w:sz="0" w:space="0" w:color="auto"/>
          </w:divBdr>
        </w:div>
      </w:divsChild>
    </w:div>
    <w:div w:id="2002390694">
      <w:bodyDiv w:val="1"/>
      <w:marLeft w:val="0"/>
      <w:marRight w:val="0"/>
      <w:marTop w:val="0"/>
      <w:marBottom w:val="0"/>
      <w:divBdr>
        <w:top w:val="none" w:sz="0" w:space="0" w:color="auto"/>
        <w:left w:val="none" w:sz="0" w:space="0" w:color="auto"/>
        <w:bottom w:val="none" w:sz="0" w:space="0" w:color="auto"/>
        <w:right w:val="none" w:sz="0" w:space="0" w:color="auto"/>
      </w:divBdr>
    </w:div>
    <w:div w:id="2030792553">
      <w:bodyDiv w:val="1"/>
      <w:marLeft w:val="0"/>
      <w:marRight w:val="0"/>
      <w:marTop w:val="0"/>
      <w:marBottom w:val="0"/>
      <w:divBdr>
        <w:top w:val="none" w:sz="0" w:space="0" w:color="auto"/>
        <w:left w:val="none" w:sz="0" w:space="0" w:color="auto"/>
        <w:bottom w:val="none" w:sz="0" w:space="0" w:color="auto"/>
        <w:right w:val="none" w:sz="0" w:space="0" w:color="auto"/>
      </w:divBdr>
      <w:divsChild>
        <w:div w:id="141046564">
          <w:marLeft w:val="0"/>
          <w:marRight w:val="0"/>
          <w:marTop w:val="0"/>
          <w:marBottom w:val="0"/>
          <w:divBdr>
            <w:top w:val="none" w:sz="0" w:space="0" w:color="auto"/>
            <w:left w:val="none" w:sz="0" w:space="0" w:color="auto"/>
            <w:bottom w:val="none" w:sz="0" w:space="0" w:color="auto"/>
            <w:right w:val="none" w:sz="0" w:space="0" w:color="auto"/>
          </w:divBdr>
        </w:div>
        <w:div w:id="150368705">
          <w:marLeft w:val="0"/>
          <w:marRight w:val="0"/>
          <w:marTop w:val="0"/>
          <w:marBottom w:val="0"/>
          <w:divBdr>
            <w:top w:val="none" w:sz="0" w:space="0" w:color="auto"/>
            <w:left w:val="none" w:sz="0" w:space="0" w:color="auto"/>
            <w:bottom w:val="none" w:sz="0" w:space="0" w:color="auto"/>
            <w:right w:val="none" w:sz="0" w:space="0" w:color="auto"/>
          </w:divBdr>
        </w:div>
        <w:div w:id="638194317">
          <w:marLeft w:val="0"/>
          <w:marRight w:val="0"/>
          <w:marTop w:val="0"/>
          <w:marBottom w:val="0"/>
          <w:divBdr>
            <w:top w:val="none" w:sz="0" w:space="0" w:color="auto"/>
            <w:left w:val="none" w:sz="0" w:space="0" w:color="auto"/>
            <w:bottom w:val="none" w:sz="0" w:space="0" w:color="auto"/>
            <w:right w:val="none" w:sz="0" w:space="0" w:color="auto"/>
          </w:divBdr>
        </w:div>
        <w:div w:id="824787081">
          <w:marLeft w:val="0"/>
          <w:marRight w:val="0"/>
          <w:marTop w:val="0"/>
          <w:marBottom w:val="0"/>
          <w:divBdr>
            <w:top w:val="none" w:sz="0" w:space="0" w:color="auto"/>
            <w:left w:val="none" w:sz="0" w:space="0" w:color="auto"/>
            <w:bottom w:val="none" w:sz="0" w:space="0" w:color="auto"/>
            <w:right w:val="none" w:sz="0" w:space="0" w:color="auto"/>
          </w:divBdr>
        </w:div>
        <w:div w:id="1607347692">
          <w:marLeft w:val="0"/>
          <w:marRight w:val="0"/>
          <w:marTop w:val="0"/>
          <w:marBottom w:val="0"/>
          <w:divBdr>
            <w:top w:val="none" w:sz="0" w:space="0" w:color="auto"/>
            <w:left w:val="none" w:sz="0" w:space="0" w:color="auto"/>
            <w:bottom w:val="none" w:sz="0" w:space="0" w:color="auto"/>
            <w:right w:val="none" w:sz="0" w:space="0" w:color="auto"/>
          </w:divBdr>
        </w:div>
        <w:div w:id="1533033815">
          <w:marLeft w:val="0"/>
          <w:marRight w:val="0"/>
          <w:marTop w:val="0"/>
          <w:marBottom w:val="0"/>
          <w:divBdr>
            <w:top w:val="none" w:sz="0" w:space="0" w:color="auto"/>
            <w:left w:val="none" w:sz="0" w:space="0" w:color="auto"/>
            <w:bottom w:val="none" w:sz="0" w:space="0" w:color="auto"/>
            <w:right w:val="none" w:sz="0" w:space="0" w:color="auto"/>
          </w:divBdr>
        </w:div>
        <w:div w:id="1457991426">
          <w:marLeft w:val="0"/>
          <w:marRight w:val="0"/>
          <w:marTop w:val="0"/>
          <w:marBottom w:val="0"/>
          <w:divBdr>
            <w:top w:val="none" w:sz="0" w:space="0" w:color="auto"/>
            <w:left w:val="none" w:sz="0" w:space="0" w:color="auto"/>
            <w:bottom w:val="none" w:sz="0" w:space="0" w:color="auto"/>
            <w:right w:val="none" w:sz="0" w:space="0" w:color="auto"/>
          </w:divBdr>
        </w:div>
        <w:div w:id="1761024023">
          <w:marLeft w:val="0"/>
          <w:marRight w:val="0"/>
          <w:marTop w:val="0"/>
          <w:marBottom w:val="0"/>
          <w:divBdr>
            <w:top w:val="none" w:sz="0" w:space="0" w:color="auto"/>
            <w:left w:val="none" w:sz="0" w:space="0" w:color="auto"/>
            <w:bottom w:val="none" w:sz="0" w:space="0" w:color="auto"/>
            <w:right w:val="none" w:sz="0" w:space="0" w:color="auto"/>
          </w:divBdr>
        </w:div>
        <w:div w:id="880018229">
          <w:marLeft w:val="0"/>
          <w:marRight w:val="0"/>
          <w:marTop w:val="0"/>
          <w:marBottom w:val="0"/>
          <w:divBdr>
            <w:top w:val="none" w:sz="0" w:space="0" w:color="auto"/>
            <w:left w:val="none" w:sz="0" w:space="0" w:color="auto"/>
            <w:bottom w:val="none" w:sz="0" w:space="0" w:color="auto"/>
            <w:right w:val="none" w:sz="0" w:space="0" w:color="auto"/>
          </w:divBdr>
        </w:div>
        <w:div w:id="127165157">
          <w:marLeft w:val="0"/>
          <w:marRight w:val="0"/>
          <w:marTop w:val="0"/>
          <w:marBottom w:val="0"/>
          <w:divBdr>
            <w:top w:val="none" w:sz="0" w:space="0" w:color="auto"/>
            <w:left w:val="none" w:sz="0" w:space="0" w:color="auto"/>
            <w:bottom w:val="none" w:sz="0" w:space="0" w:color="auto"/>
            <w:right w:val="none" w:sz="0" w:space="0" w:color="auto"/>
          </w:divBdr>
        </w:div>
        <w:div w:id="216860427">
          <w:marLeft w:val="0"/>
          <w:marRight w:val="0"/>
          <w:marTop w:val="0"/>
          <w:marBottom w:val="0"/>
          <w:divBdr>
            <w:top w:val="none" w:sz="0" w:space="0" w:color="auto"/>
            <w:left w:val="none" w:sz="0" w:space="0" w:color="auto"/>
            <w:bottom w:val="none" w:sz="0" w:space="0" w:color="auto"/>
            <w:right w:val="none" w:sz="0" w:space="0" w:color="auto"/>
          </w:divBdr>
        </w:div>
        <w:div w:id="1301694611">
          <w:marLeft w:val="0"/>
          <w:marRight w:val="0"/>
          <w:marTop w:val="0"/>
          <w:marBottom w:val="0"/>
          <w:divBdr>
            <w:top w:val="none" w:sz="0" w:space="0" w:color="auto"/>
            <w:left w:val="none" w:sz="0" w:space="0" w:color="auto"/>
            <w:bottom w:val="none" w:sz="0" w:space="0" w:color="auto"/>
            <w:right w:val="none" w:sz="0" w:space="0" w:color="auto"/>
          </w:divBdr>
        </w:div>
        <w:div w:id="1062367775">
          <w:marLeft w:val="0"/>
          <w:marRight w:val="0"/>
          <w:marTop w:val="0"/>
          <w:marBottom w:val="0"/>
          <w:divBdr>
            <w:top w:val="none" w:sz="0" w:space="0" w:color="auto"/>
            <w:left w:val="none" w:sz="0" w:space="0" w:color="auto"/>
            <w:bottom w:val="none" w:sz="0" w:space="0" w:color="auto"/>
            <w:right w:val="none" w:sz="0" w:space="0" w:color="auto"/>
          </w:divBdr>
        </w:div>
        <w:div w:id="901139075">
          <w:marLeft w:val="0"/>
          <w:marRight w:val="0"/>
          <w:marTop w:val="0"/>
          <w:marBottom w:val="0"/>
          <w:divBdr>
            <w:top w:val="none" w:sz="0" w:space="0" w:color="auto"/>
            <w:left w:val="none" w:sz="0" w:space="0" w:color="auto"/>
            <w:bottom w:val="none" w:sz="0" w:space="0" w:color="auto"/>
            <w:right w:val="none" w:sz="0" w:space="0" w:color="auto"/>
          </w:divBdr>
        </w:div>
        <w:div w:id="252595430">
          <w:marLeft w:val="0"/>
          <w:marRight w:val="0"/>
          <w:marTop w:val="0"/>
          <w:marBottom w:val="0"/>
          <w:divBdr>
            <w:top w:val="none" w:sz="0" w:space="0" w:color="auto"/>
            <w:left w:val="none" w:sz="0" w:space="0" w:color="auto"/>
            <w:bottom w:val="none" w:sz="0" w:space="0" w:color="auto"/>
            <w:right w:val="none" w:sz="0" w:space="0" w:color="auto"/>
          </w:divBdr>
        </w:div>
        <w:div w:id="788474408">
          <w:marLeft w:val="0"/>
          <w:marRight w:val="0"/>
          <w:marTop w:val="0"/>
          <w:marBottom w:val="0"/>
          <w:divBdr>
            <w:top w:val="none" w:sz="0" w:space="0" w:color="auto"/>
            <w:left w:val="none" w:sz="0" w:space="0" w:color="auto"/>
            <w:bottom w:val="none" w:sz="0" w:space="0" w:color="auto"/>
            <w:right w:val="none" w:sz="0" w:space="0" w:color="auto"/>
          </w:divBdr>
        </w:div>
        <w:div w:id="1271013869">
          <w:marLeft w:val="0"/>
          <w:marRight w:val="0"/>
          <w:marTop w:val="0"/>
          <w:marBottom w:val="0"/>
          <w:divBdr>
            <w:top w:val="none" w:sz="0" w:space="0" w:color="auto"/>
            <w:left w:val="none" w:sz="0" w:space="0" w:color="auto"/>
            <w:bottom w:val="none" w:sz="0" w:space="0" w:color="auto"/>
            <w:right w:val="none" w:sz="0" w:space="0" w:color="auto"/>
          </w:divBdr>
        </w:div>
        <w:div w:id="531697267">
          <w:marLeft w:val="0"/>
          <w:marRight w:val="0"/>
          <w:marTop w:val="0"/>
          <w:marBottom w:val="0"/>
          <w:divBdr>
            <w:top w:val="none" w:sz="0" w:space="0" w:color="auto"/>
            <w:left w:val="none" w:sz="0" w:space="0" w:color="auto"/>
            <w:bottom w:val="none" w:sz="0" w:space="0" w:color="auto"/>
            <w:right w:val="none" w:sz="0" w:space="0" w:color="auto"/>
          </w:divBdr>
        </w:div>
        <w:div w:id="1739596073">
          <w:marLeft w:val="0"/>
          <w:marRight w:val="0"/>
          <w:marTop w:val="0"/>
          <w:marBottom w:val="0"/>
          <w:divBdr>
            <w:top w:val="none" w:sz="0" w:space="0" w:color="auto"/>
            <w:left w:val="none" w:sz="0" w:space="0" w:color="auto"/>
            <w:bottom w:val="none" w:sz="0" w:space="0" w:color="auto"/>
            <w:right w:val="none" w:sz="0" w:space="0" w:color="auto"/>
          </w:divBdr>
        </w:div>
        <w:div w:id="852231398">
          <w:marLeft w:val="0"/>
          <w:marRight w:val="0"/>
          <w:marTop w:val="0"/>
          <w:marBottom w:val="0"/>
          <w:divBdr>
            <w:top w:val="none" w:sz="0" w:space="0" w:color="auto"/>
            <w:left w:val="none" w:sz="0" w:space="0" w:color="auto"/>
            <w:bottom w:val="none" w:sz="0" w:space="0" w:color="auto"/>
            <w:right w:val="none" w:sz="0" w:space="0" w:color="auto"/>
          </w:divBdr>
        </w:div>
        <w:div w:id="2139760072">
          <w:marLeft w:val="0"/>
          <w:marRight w:val="0"/>
          <w:marTop w:val="0"/>
          <w:marBottom w:val="0"/>
          <w:divBdr>
            <w:top w:val="none" w:sz="0" w:space="0" w:color="auto"/>
            <w:left w:val="none" w:sz="0" w:space="0" w:color="auto"/>
            <w:bottom w:val="none" w:sz="0" w:space="0" w:color="auto"/>
            <w:right w:val="none" w:sz="0" w:space="0" w:color="auto"/>
          </w:divBdr>
        </w:div>
        <w:div w:id="221867831">
          <w:marLeft w:val="0"/>
          <w:marRight w:val="0"/>
          <w:marTop w:val="0"/>
          <w:marBottom w:val="0"/>
          <w:divBdr>
            <w:top w:val="none" w:sz="0" w:space="0" w:color="auto"/>
            <w:left w:val="none" w:sz="0" w:space="0" w:color="auto"/>
            <w:bottom w:val="none" w:sz="0" w:space="0" w:color="auto"/>
            <w:right w:val="none" w:sz="0" w:space="0" w:color="auto"/>
          </w:divBdr>
        </w:div>
        <w:div w:id="1190873352">
          <w:marLeft w:val="0"/>
          <w:marRight w:val="0"/>
          <w:marTop w:val="0"/>
          <w:marBottom w:val="0"/>
          <w:divBdr>
            <w:top w:val="none" w:sz="0" w:space="0" w:color="auto"/>
            <w:left w:val="none" w:sz="0" w:space="0" w:color="auto"/>
            <w:bottom w:val="none" w:sz="0" w:space="0" w:color="auto"/>
            <w:right w:val="none" w:sz="0" w:space="0" w:color="auto"/>
          </w:divBdr>
        </w:div>
        <w:div w:id="1170365657">
          <w:marLeft w:val="0"/>
          <w:marRight w:val="0"/>
          <w:marTop w:val="0"/>
          <w:marBottom w:val="0"/>
          <w:divBdr>
            <w:top w:val="none" w:sz="0" w:space="0" w:color="auto"/>
            <w:left w:val="none" w:sz="0" w:space="0" w:color="auto"/>
            <w:bottom w:val="none" w:sz="0" w:space="0" w:color="auto"/>
            <w:right w:val="none" w:sz="0" w:space="0" w:color="auto"/>
          </w:divBdr>
        </w:div>
        <w:div w:id="46147624">
          <w:marLeft w:val="0"/>
          <w:marRight w:val="0"/>
          <w:marTop w:val="0"/>
          <w:marBottom w:val="0"/>
          <w:divBdr>
            <w:top w:val="none" w:sz="0" w:space="0" w:color="auto"/>
            <w:left w:val="none" w:sz="0" w:space="0" w:color="auto"/>
            <w:bottom w:val="none" w:sz="0" w:space="0" w:color="auto"/>
            <w:right w:val="none" w:sz="0" w:space="0" w:color="auto"/>
          </w:divBdr>
        </w:div>
        <w:div w:id="250700463">
          <w:marLeft w:val="0"/>
          <w:marRight w:val="0"/>
          <w:marTop w:val="0"/>
          <w:marBottom w:val="0"/>
          <w:divBdr>
            <w:top w:val="none" w:sz="0" w:space="0" w:color="auto"/>
            <w:left w:val="none" w:sz="0" w:space="0" w:color="auto"/>
            <w:bottom w:val="none" w:sz="0" w:space="0" w:color="auto"/>
            <w:right w:val="none" w:sz="0" w:space="0" w:color="auto"/>
          </w:divBdr>
        </w:div>
        <w:div w:id="1935630104">
          <w:marLeft w:val="0"/>
          <w:marRight w:val="0"/>
          <w:marTop w:val="0"/>
          <w:marBottom w:val="0"/>
          <w:divBdr>
            <w:top w:val="none" w:sz="0" w:space="0" w:color="auto"/>
            <w:left w:val="none" w:sz="0" w:space="0" w:color="auto"/>
            <w:bottom w:val="none" w:sz="0" w:space="0" w:color="auto"/>
            <w:right w:val="none" w:sz="0" w:space="0" w:color="auto"/>
          </w:divBdr>
        </w:div>
        <w:div w:id="1160344418">
          <w:marLeft w:val="0"/>
          <w:marRight w:val="0"/>
          <w:marTop w:val="0"/>
          <w:marBottom w:val="0"/>
          <w:divBdr>
            <w:top w:val="none" w:sz="0" w:space="0" w:color="auto"/>
            <w:left w:val="none" w:sz="0" w:space="0" w:color="auto"/>
            <w:bottom w:val="none" w:sz="0" w:space="0" w:color="auto"/>
            <w:right w:val="none" w:sz="0" w:space="0" w:color="auto"/>
          </w:divBdr>
        </w:div>
        <w:div w:id="294064446">
          <w:marLeft w:val="0"/>
          <w:marRight w:val="0"/>
          <w:marTop w:val="0"/>
          <w:marBottom w:val="0"/>
          <w:divBdr>
            <w:top w:val="none" w:sz="0" w:space="0" w:color="auto"/>
            <w:left w:val="none" w:sz="0" w:space="0" w:color="auto"/>
            <w:bottom w:val="none" w:sz="0" w:space="0" w:color="auto"/>
            <w:right w:val="none" w:sz="0" w:space="0" w:color="auto"/>
          </w:divBdr>
        </w:div>
        <w:div w:id="2110544128">
          <w:marLeft w:val="0"/>
          <w:marRight w:val="0"/>
          <w:marTop w:val="0"/>
          <w:marBottom w:val="0"/>
          <w:divBdr>
            <w:top w:val="none" w:sz="0" w:space="0" w:color="auto"/>
            <w:left w:val="none" w:sz="0" w:space="0" w:color="auto"/>
            <w:bottom w:val="none" w:sz="0" w:space="0" w:color="auto"/>
            <w:right w:val="none" w:sz="0" w:space="0" w:color="auto"/>
          </w:divBdr>
        </w:div>
        <w:div w:id="86197256">
          <w:marLeft w:val="0"/>
          <w:marRight w:val="0"/>
          <w:marTop w:val="0"/>
          <w:marBottom w:val="0"/>
          <w:divBdr>
            <w:top w:val="none" w:sz="0" w:space="0" w:color="auto"/>
            <w:left w:val="none" w:sz="0" w:space="0" w:color="auto"/>
            <w:bottom w:val="none" w:sz="0" w:space="0" w:color="auto"/>
            <w:right w:val="none" w:sz="0" w:space="0" w:color="auto"/>
          </w:divBdr>
        </w:div>
        <w:div w:id="1892883061">
          <w:marLeft w:val="0"/>
          <w:marRight w:val="0"/>
          <w:marTop w:val="0"/>
          <w:marBottom w:val="0"/>
          <w:divBdr>
            <w:top w:val="none" w:sz="0" w:space="0" w:color="auto"/>
            <w:left w:val="none" w:sz="0" w:space="0" w:color="auto"/>
            <w:bottom w:val="none" w:sz="0" w:space="0" w:color="auto"/>
            <w:right w:val="none" w:sz="0" w:space="0" w:color="auto"/>
          </w:divBdr>
        </w:div>
        <w:div w:id="2113166759">
          <w:marLeft w:val="0"/>
          <w:marRight w:val="0"/>
          <w:marTop w:val="0"/>
          <w:marBottom w:val="0"/>
          <w:divBdr>
            <w:top w:val="none" w:sz="0" w:space="0" w:color="auto"/>
            <w:left w:val="none" w:sz="0" w:space="0" w:color="auto"/>
            <w:bottom w:val="none" w:sz="0" w:space="0" w:color="auto"/>
            <w:right w:val="none" w:sz="0" w:space="0" w:color="auto"/>
          </w:divBdr>
        </w:div>
        <w:div w:id="1979602473">
          <w:marLeft w:val="0"/>
          <w:marRight w:val="0"/>
          <w:marTop w:val="0"/>
          <w:marBottom w:val="0"/>
          <w:divBdr>
            <w:top w:val="none" w:sz="0" w:space="0" w:color="auto"/>
            <w:left w:val="none" w:sz="0" w:space="0" w:color="auto"/>
            <w:bottom w:val="none" w:sz="0" w:space="0" w:color="auto"/>
            <w:right w:val="none" w:sz="0" w:space="0" w:color="auto"/>
          </w:divBdr>
        </w:div>
        <w:div w:id="292490979">
          <w:marLeft w:val="0"/>
          <w:marRight w:val="0"/>
          <w:marTop w:val="0"/>
          <w:marBottom w:val="0"/>
          <w:divBdr>
            <w:top w:val="none" w:sz="0" w:space="0" w:color="auto"/>
            <w:left w:val="none" w:sz="0" w:space="0" w:color="auto"/>
            <w:bottom w:val="none" w:sz="0" w:space="0" w:color="auto"/>
            <w:right w:val="none" w:sz="0" w:space="0" w:color="auto"/>
          </w:divBdr>
        </w:div>
        <w:div w:id="562910808">
          <w:marLeft w:val="0"/>
          <w:marRight w:val="0"/>
          <w:marTop w:val="0"/>
          <w:marBottom w:val="0"/>
          <w:divBdr>
            <w:top w:val="none" w:sz="0" w:space="0" w:color="auto"/>
            <w:left w:val="none" w:sz="0" w:space="0" w:color="auto"/>
            <w:bottom w:val="none" w:sz="0" w:space="0" w:color="auto"/>
            <w:right w:val="none" w:sz="0" w:space="0" w:color="auto"/>
          </w:divBdr>
        </w:div>
        <w:div w:id="226647993">
          <w:marLeft w:val="0"/>
          <w:marRight w:val="0"/>
          <w:marTop w:val="0"/>
          <w:marBottom w:val="0"/>
          <w:divBdr>
            <w:top w:val="none" w:sz="0" w:space="0" w:color="auto"/>
            <w:left w:val="none" w:sz="0" w:space="0" w:color="auto"/>
            <w:bottom w:val="none" w:sz="0" w:space="0" w:color="auto"/>
            <w:right w:val="none" w:sz="0" w:space="0" w:color="auto"/>
          </w:divBdr>
        </w:div>
        <w:div w:id="1917130960">
          <w:marLeft w:val="0"/>
          <w:marRight w:val="0"/>
          <w:marTop w:val="0"/>
          <w:marBottom w:val="0"/>
          <w:divBdr>
            <w:top w:val="none" w:sz="0" w:space="0" w:color="auto"/>
            <w:left w:val="none" w:sz="0" w:space="0" w:color="auto"/>
            <w:bottom w:val="none" w:sz="0" w:space="0" w:color="auto"/>
            <w:right w:val="none" w:sz="0" w:space="0" w:color="auto"/>
          </w:divBdr>
        </w:div>
        <w:div w:id="1721635326">
          <w:marLeft w:val="0"/>
          <w:marRight w:val="0"/>
          <w:marTop w:val="0"/>
          <w:marBottom w:val="0"/>
          <w:divBdr>
            <w:top w:val="none" w:sz="0" w:space="0" w:color="auto"/>
            <w:left w:val="none" w:sz="0" w:space="0" w:color="auto"/>
            <w:bottom w:val="none" w:sz="0" w:space="0" w:color="auto"/>
            <w:right w:val="none" w:sz="0" w:space="0" w:color="auto"/>
          </w:divBdr>
        </w:div>
        <w:div w:id="981926955">
          <w:marLeft w:val="0"/>
          <w:marRight w:val="0"/>
          <w:marTop w:val="0"/>
          <w:marBottom w:val="0"/>
          <w:divBdr>
            <w:top w:val="none" w:sz="0" w:space="0" w:color="auto"/>
            <w:left w:val="none" w:sz="0" w:space="0" w:color="auto"/>
            <w:bottom w:val="none" w:sz="0" w:space="0" w:color="auto"/>
            <w:right w:val="none" w:sz="0" w:space="0" w:color="auto"/>
          </w:divBdr>
        </w:div>
        <w:div w:id="1831828963">
          <w:marLeft w:val="0"/>
          <w:marRight w:val="0"/>
          <w:marTop w:val="0"/>
          <w:marBottom w:val="0"/>
          <w:divBdr>
            <w:top w:val="none" w:sz="0" w:space="0" w:color="auto"/>
            <w:left w:val="none" w:sz="0" w:space="0" w:color="auto"/>
            <w:bottom w:val="none" w:sz="0" w:space="0" w:color="auto"/>
            <w:right w:val="none" w:sz="0" w:space="0" w:color="auto"/>
          </w:divBdr>
        </w:div>
        <w:div w:id="644696872">
          <w:marLeft w:val="0"/>
          <w:marRight w:val="0"/>
          <w:marTop w:val="0"/>
          <w:marBottom w:val="0"/>
          <w:divBdr>
            <w:top w:val="none" w:sz="0" w:space="0" w:color="auto"/>
            <w:left w:val="none" w:sz="0" w:space="0" w:color="auto"/>
            <w:bottom w:val="none" w:sz="0" w:space="0" w:color="auto"/>
            <w:right w:val="none" w:sz="0" w:space="0" w:color="auto"/>
          </w:divBdr>
        </w:div>
        <w:div w:id="1231497406">
          <w:marLeft w:val="0"/>
          <w:marRight w:val="0"/>
          <w:marTop w:val="0"/>
          <w:marBottom w:val="0"/>
          <w:divBdr>
            <w:top w:val="none" w:sz="0" w:space="0" w:color="auto"/>
            <w:left w:val="none" w:sz="0" w:space="0" w:color="auto"/>
            <w:bottom w:val="none" w:sz="0" w:space="0" w:color="auto"/>
            <w:right w:val="none" w:sz="0" w:space="0" w:color="auto"/>
          </w:divBdr>
        </w:div>
        <w:div w:id="32537761">
          <w:marLeft w:val="0"/>
          <w:marRight w:val="0"/>
          <w:marTop w:val="0"/>
          <w:marBottom w:val="0"/>
          <w:divBdr>
            <w:top w:val="none" w:sz="0" w:space="0" w:color="auto"/>
            <w:left w:val="none" w:sz="0" w:space="0" w:color="auto"/>
            <w:bottom w:val="none" w:sz="0" w:space="0" w:color="auto"/>
            <w:right w:val="none" w:sz="0" w:space="0" w:color="auto"/>
          </w:divBdr>
        </w:div>
        <w:div w:id="1213081549">
          <w:marLeft w:val="0"/>
          <w:marRight w:val="0"/>
          <w:marTop w:val="0"/>
          <w:marBottom w:val="0"/>
          <w:divBdr>
            <w:top w:val="none" w:sz="0" w:space="0" w:color="auto"/>
            <w:left w:val="none" w:sz="0" w:space="0" w:color="auto"/>
            <w:bottom w:val="none" w:sz="0" w:space="0" w:color="auto"/>
            <w:right w:val="none" w:sz="0" w:space="0" w:color="auto"/>
          </w:divBdr>
        </w:div>
        <w:div w:id="87701066">
          <w:marLeft w:val="0"/>
          <w:marRight w:val="0"/>
          <w:marTop w:val="0"/>
          <w:marBottom w:val="0"/>
          <w:divBdr>
            <w:top w:val="none" w:sz="0" w:space="0" w:color="auto"/>
            <w:left w:val="none" w:sz="0" w:space="0" w:color="auto"/>
            <w:bottom w:val="none" w:sz="0" w:space="0" w:color="auto"/>
            <w:right w:val="none" w:sz="0" w:space="0" w:color="auto"/>
          </w:divBdr>
        </w:div>
        <w:div w:id="1371614085">
          <w:marLeft w:val="0"/>
          <w:marRight w:val="0"/>
          <w:marTop w:val="0"/>
          <w:marBottom w:val="0"/>
          <w:divBdr>
            <w:top w:val="none" w:sz="0" w:space="0" w:color="auto"/>
            <w:left w:val="none" w:sz="0" w:space="0" w:color="auto"/>
            <w:bottom w:val="none" w:sz="0" w:space="0" w:color="auto"/>
            <w:right w:val="none" w:sz="0" w:space="0" w:color="auto"/>
          </w:divBdr>
        </w:div>
        <w:div w:id="634454125">
          <w:marLeft w:val="0"/>
          <w:marRight w:val="0"/>
          <w:marTop w:val="0"/>
          <w:marBottom w:val="0"/>
          <w:divBdr>
            <w:top w:val="none" w:sz="0" w:space="0" w:color="auto"/>
            <w:left w:val="none" w:sz="0" w:space="0" w:color="auto"/>
            <w:bottom w:val="none" w:sz="0" w:space="0" w:color="auto"/>
            <w:right w:val="none" w:sz="0" w:space="0" w:color="auto"/>
          </w:divBdr>
        </w:div>
        <w:div w:id="1254701405">
          <w:marLeft w:val="0"/>
          <w:marRight w:val="0"/>
          <w:marTop w:val="0"/>
          <w:marBottom w:val="0"/>
          <w:divBdr>
            <w:top w:val="none" w:sz="0" w:space="0" w:color="auto"/>
            <w:left w:val="none" w:sz="0" w:space="0" w:color="auto"/>
            <w:bottom w:val="none" w:sz="0" w:space="0" w:color="auto"/>
            <w:right w:val="none" w:sz="0" w:space="0" w:color="auto"/>
          </w:divBdr>
        </w:div>
        <w:div w:id="1066149438">
          <w:marLeft w:val="0"/>
          <w:marRight w:val="0"/>
          <w:marTop w:val="0"/>
          <w:marBottom w:val="0"/>
          <w:divBdr>
            <w:top w:val="none" w:sz="0" w:space="0" w:color="auto"/>
            <w:left w:val="none" w:sz="0" w:space="0" w:color="auto"/>
            <w:bottom w:val="none" w:sz="0" w:space="0" w:color="auto"/>
            <w:right w:val="none" w:sz="0" w:space="0" w:color="auto"/>
          </w:divBdr>
        </w:div>
        <w:div w:id="573709615">
          <w:marLeft w:val="0"/>
          <w:marRight w:val="0"/>
          <w:marTop w:val="0"/>
          <w:marBottom w:val="0"/>
          <w:divBdr>
            <w:top w:val="none" w:sz="0" w:space="0" w:color="auto"/>
            <w:left w:val="none" w:sz="0" w:space="0" w:color="auto"/>
            <w:bottom w:val="none" w:sz="0" w:space="0" w:color="auto"/>
            <w:right w:val="none" w:sz="0" w:space="0" w:color="auto"/>
          </w:divBdr>
        </w:div>
        <w:div w:id="583298845">
          <w:marLeft w:val="0"/>
          <w:marRight w:val="0"/>
          <w:marTop w:val="0"/>
          <w:marBottom w:val="0"/>
          <w:divBdr>
            <w:top w:val="none" w:sz="0" w:space="0" w:color="auto"/>
            <w:left w:val="none" w:sz="0" w:space="0" w:color="auto"/>
            <w:bottom w:val="none" w:sz="0" w:space="0" w:color="auto"/>
            <w:right w:val="none" w:sz="0" w:space="0" w:color="auto"/>
          </w:divBdr>
        </w:div>
        <w:div w:id="1315253841">
          <w:marLeft w:val="0"/>
          <w:marRight w:val="0"/>
          <w:marTop w:val="0"/>
          <w:marBottom w:val="0"/>
          <w:divBdr>
            <w:top w:val="none" w:sz="0" w:space="0" w:color="auto"/>
            <w:left w:val="none" w:sz="0" w:space="0" w:color="auto"/>
            <w:bottom w:val="none" w:sz="0" w:space="0" w:color="auto"/>
            <w:right w:val="none" w:sz="0" w:space="0" w:color="auto"/>
          </w:divBdr>
        </w:div>
        <w:div w:id="1730763648">
          <w:marLeft w:val="0"/>
          <w:marRight w:val="0"/>
          <w:marTop w:val="0"/>
          <w:marBottom w:val="0"/>
          <w:divBdr>
            <w:top w:val="none" w:sz="0" w:space="0" w:color="auto"/>
            <w:left w:val="none" w:sz="0" w:space="0" w:color="auto"/>
            <w:bottom w:val="none" w:sz="0" w:space="0" w:color="auto"/>
            <w:right w:val="none" w:sz="0" w:space="0" w:color="auto"/>
          </w:divBdr>
        </w:div>
        <w:div w:id="1467163478">
          <w:marLeft w:val="0"/>
          <w:marRight w:val="0"/>
          <w:marTop w:val="0"/>
          <w:marBottom w:val="0"/>
          <w:divBdr>
            <w:top w:val="none" w:sz="0" w:space="0" w:color="auto"/>
            <w:left w:val="none" w:sz="0" w:space="0" w:color="auto"/>
            <w:bottom w:val="none" w:sz="0" w:space="0" w:color="auto"/>
            <w:right w:val="none" w:sz="0" w:space="0" w:color="auto"/>
          </w:divBdr>
        </w:div>
        <w:div w:id="566648792">
          <w:marLeft w:val="0"/>
          <w:marRight w:val="0"/>
          <w:marTop w:val="0"/>
          <w:marBottom w:val="0"/>
          <w:divBdr>
            <w:top w:val="none" w:sz="0" w:space="0" w:color="auto"/>
            <w:left w:val="none" w:sz="0" w:space="0" w:color="auto"/>
            <w:bottom w:val="none" w:sz="0" w:space="0" w:color="auto"/>
            <w:right w:val="none" w:sz="0" w:space="0" w:color="auto"/>
          </w:divBdr>
        </w:div>
        <w:div w:id="123624656">
          <w:marLeft w:val="0"/>
          <w:marRight w:val="0"/>
          <w:marTop w:val="0"/>
          <w:marBottom w:val="0"/>
          <w:divBdr>
            <w:top w:val="none" w:sz="0" w:space="0" w:color="auto"/>
            <w:left w:val="none" w:sz="0" w:space="0" w:color="auto"/>
            <w:bottom w:val="none" w:sz="0" w:space="0" w:color="auto"/>
            <w:right w:val="none" w:sz="0" w:space="0" w:color="auto"/>
          </w:divBdr>
        </w:div>
        <w:div w:id="805119784">
          <w:marLeft w:val="0"/>
          <w:marRight w:val="0"/>
          <w:marTop w:val="0"/>
          <w:marBottom w:val="0"/>
          <w:divBdr>
            <w:top w:val="none" w:sz="0" w:space="0" w:color="auto"/>
            <w:left w:val="none" w:sz="0" w:space="0" w:color="auto"/>
            <w:bottom w:val="none" w:sz="0" w:space="0" w:color="auto"/>
            <w:right w:val="none" w:sz="0" w:space="0" w:color="auto"/>
          </w:divBdr>
        </w:div>
        <w:div w:id="779304005">
          <w:marLeft w:val="0"/>
          <w:marRight w:val="0"/>
          <w:marTop w:val="0"/>
          <w:marBottom w:val="0"/>
          <w:divBdr>
            <w:top w:val="none" w:sz="0" w:space="0" w:color="auto"/>
            <w:left w:val="none" w:sz="0" w:space="0" w:color="auto"/>
            <w:bottom w:val="none" w:sz="0" w:space="0" w:color="auto"/>
            <w:right w:val="none" w:sz="0" w:space="0" w:color="auto"/>
          </w:divBdr>
        </w:div>
        <w:div w:id="1262763247">
          <w:marLeft w:val="0"/>
          <w:marRight w:val="0"/>
          <w:marTop w:val="0"/>
          <w:marBottom w:val="0"/>
          <w:divBdr>
            <w:top w:val="none" w:sz="0" w:space="0" w:color="auto"/>
            <w:left w:val="none" w:sz="0" w:space="0" w:color="auto"/>
            <w:bottom w:val="none" w:sz="0" w:space="0" w:color="auto"/>
            <w:right w:val="none" w:sz="0" w:space="0" w:color="auto"/>
          </w:divBdr>
        </w:div>
        <w:div w:id="795835092">
          <w:marLeft w:val="0"/>
          <w:marRight w:val="0"/>
          <w:marTop w:val="0"/>
          <w:marBottom w:val="0"/>
          <w:divBdr>
            <w:top w:val="none" w:sz="0" w:space="0" w:color="auto"/>
            <w:left w:val="none" w:sz="0" w:space="0" w:color="auto"/>
            <w:bottom w:val="none" w:sz="0" w:space="0" w:color="auto"/>
            <w:right w:val="none" w:sz="0" w:space="0" w:color="auto"/>
          </w:divBdr>
        </w:div>
        <w:div w:id="1131940093">
          <w:marLeft w:val="0"/>
          <w:marRight w:val="0"/>
          <w:marTop w:val="0"/>
          <w:marBottom w:val="0"/>
          <w:divBdr>
            <w:top w:val="none" w:sz="0" w:space="0" w:color="auto"/>
            <w:left w:val="none" w:sz="0" w:space="0" w:color="auto"/>
            <w:bottom w:val="none" w:sz="0" w:space="0" w:color="auto"/>
            <w:right w:val="none" w:sz="0" w:space="0" w:color="auto"/>
          </w:divBdr>
        </w:div>
        <w:div w:id="1634368109">
          <w:marLeft w:val="0"/>
          <w:marRight w:val="0"/>
          <w:marTop w:val="0"/>
          <w:marBottom w:val="0"/>
          <w:divBdr>
            <w:top w:val="none" w:sz="0" w:space="0" w:color="auto"/>
            <w:left w:val="none" w:sz="0" w:space="0" w:color="auto"/>
            <w:bottom w:val="none" w:sz="0" w:space="0" w:color="auto"/>
            <w:right w:val="none" w:sz="0" w:space="0" w:color="auto"/>
          </w:divBdr>
        </w:div>
        <w:div w:id="1701512662">
          <w:marLeft w:val="0"/>
          <w:marRight w:val="0"/>
          <w:marTop w:val="0"/>
          <w:marBottom w:val="0"/>
          <w:divBdr>
            <w:top w:val="none" w:sz="0" w:space="0" w:color="auto"/>
            <w:left w:val="none" w:sz="0" w:space="0" w:color="auto"/>
            <w:bottom w:val="none" w:sz="0" w:space="0" w:color="auto"/>
            <w:right w:val="none" w:sz="0" w:space="0" w:color="auto"/>
          </w:divBdr>
        </w:div>
        <w:div w:id="1597441351">
          <w:marLeft w:val="0"/>
          <w:marRight w:val="0"/>
          <w:marTop w:val="0"/>
          <w:marBottom w:val="0"/>
          <w:divBdr>
            <w:top w:val="none" w:sz="0" w:space="0" w:color="auto"/>
            <w:left w:val="none" w:sz="0" w:space="0" w:color="auto"/>
            <w:bottom w:val="none" w:sz="0" w:space="0" w:color="auto"/>
            <w:right w:val="none" w:sz="0" w:space="0" w:color="auto"/>
          </w:divBdr>
        </w:div>
        <w:div w:id="2074426633">
          <w:marLeft w:val="0"/>
          <w:marRight w:val="0"/>
          <w:marTop w:val="0"/>
          <w:marBottom w:val="0"/>
          <w:divBdr>
            <w:top w:val="none" w:sz="0" w:space="0" w:color="auto"/>
            <w:left w:val="none" w:sz="0" w:space="0" w:color="auto"/>
            <w:bottom w:val="none" w:sz="0" w:space="0" w:color="auto"/>
            <w:right w:val="none" w:sz="0" w:space="0" w:color="auto"/>
          </w:divBdr>
        </w:div>
        <w:div w:id="198007265">
          <w:marLeft w:val="0"/>
          <w:marRight w:val="0"/>
          <w:marTop w:val="0"/>
          <w:marBottom w:val="0"/>
          <w:divBdr>
            <w:top w:val="none" w:sz="0" w:space="0" w:color="auto"/>
            <w:left w:val="none" w:sz="0" w:space="0" w:color="auto"/>
            <w:bottom w:val="none" w:sz="0" w:space="0" w:color="auto"/>
            <w:right w:val="none" w:sz="0" w:space="0" w:color="auto"/>
          </w:divBdr>
        </w:div>
        <w:div w:id="906258316">
          <w:marLeft w:val="0"/>
          <w:marRight w:val="0"/>
          <w:marTop w:val="0"/>
          <w:marBottom w:val="0"/>
          <w:divBdr>
            <w:top w:val="none" w:sz="0" w:space="0" w:color="auto"/>
            <w:left w:val="none" w:sz="0" w:space="0" w:color="auto"/>
            <w:bottom w:val="none" w:sz="0" w:space="0" w:color="auto"/>
            <w:right w:val="none" w:sz="0" w:space="0" w:color="auto"/>
          </w:divBdr>
        </w:div>
        <w:div w:id="234822765">
          <w:marLeft w:val="0"/>
          <w:marRight w:val="0"/>
          <w:marTop w:val="0"/>
          <w:marBottom w:val="0"/>
          <w:divBdr>
            <w:top w:val="none" w:sz="0" w:space="0" w:color="auto"/>
            <w:left w:val="none" w:sz="0" w:space="0" w:color="auto"/>
            <w:bottom w:val="none" w:sz="0" w:space="0" w:color="auto"/>
            <w:right w:val="none" w:sz="0" w:space="0" w:color="auto"/>
          </w:divBdr>
        </w:div>
        <w:div w:id="2132894392">
          <w:marLeft w:val="0"/>
          <w:marRight w:val="0"/>
          <w:marTop w:val="0"/>
          <w:marBottom w:val="0"/>
          <w:divBdr>
            <w:top w:val="none" w:sz="0" w:space="0" w:color="auto"/>
            <w:left w:val="none" w:sz="0" w:space="0" w:color="auto"/>
            <w:bottom w:val="none" w:sz="0" w:space="0" w:color="auto"/>
            <w:right w:val="none" w:sz="0" w:space="0" w:color="auto"/>
          </w:divBdr>
        </w:div>
        <w:div w:id="1160727575">
          <w:marLeft w:val="0"/>
          <w:marRight w:val="0"/>
          <w:marTop w:val="0"/>
          <w:marBottom w:val="0"/>
          <w:divBdr>
            <w:top w:val="none" w:sz="0" w:space="0" w:color="auto"/>
            <w:left w:val="none" w:sz="0" w:space="0" w:color="auto"/>
            <w:bottom w:val="none" w:sz="0" w:space="0" w:color="auto"/>
            <w:right w:val="none" w:sz="0" w:space="0" w:color="auto"/>
          </w:divBdr>
        </w:div>
        <w:div w:id="1023092814">
          <w:marLeft w:val="0"/>
          <w:marRight w:val="0"/>
          <w:marTop w:val="0"/>
          <w:marBottom w:val="0"/>
          <w:divBdr>
            <w:top w:val="none" w:sz="0" w:space="0" w:color="auto"/>
            <w:left w:val="none" w:sz="0" w:space="0" w:color="auto"/>
            <w:bottom w:val="none" w:sz="0" w:space="0" w:color="auto"/>
            <w:right w:val="none" w:sz="0" w:space="0" w:color="auto"/>
          </w:divBdr>
        </w:div>
        <w:div w:id="1255750815">
          <w:marLeft w:val="0"/>
          <w:marRight w:val="0"/>
          <w:marTop w:val="0"/>
          <w:marBottom w:val="0"/>
          <w:divBdr>
            <w:top w:val="none" w:sz="0" w:space="0" w:color="auto"/>
            <w:left w:val="none" w:sz="0" w:space="0" w:color="auto"/>
            <w:bottom w:val="none" w:sz="0" w:space="0" w:color="auto"/>
            <w:right w:val="none" w:sz="0" w:space="0" w:color="auto"/>
          </w:divBdr>
        </w:div>
        <w:div w:id="662318510">
          <w:marLeft w:val="0"/>
          <w:marRight w:val="0"/>
          <w:marTop w:val="0"/>
          <w:marBottom w:val="0"/>
          <w:divBdr>
            <w:top w:val="none" w:sz="0" w:space="0" w:color="auto"/>
            <w:left w:val="none" w:sz="0" w:space="0" w:color="auto"/>
            <w:bottom w:val="none" w:sz="0" w:space="0" w:color="auto"/>
            <w:right w:val="none" w:sz="0" w:space="0" w:color="auto"/>
          </w:divBdr>
        </w:div>
        <w:div w:id="206183842">
          <w:marLeft w:val="0"/>
          <w:marRight w:val="0"/>
          <w:marTop w:val="0"/>
          <w:marBottom w:val="0"/>
          <w:divBdr>
            <w:top w:val="none" w:sz="0" w:space="0" w:color="auto"/>
            <w:left w:val="none" w:sz="0" w:space="0" w:color="auto"/>
            <w:bottom w:val="none" w:sz="0" w:space="0" w:color="auto"/>
            <w:right w:val="none" w:sz="0" w:space="0" w:color="auto"/>
          </w:divBdr>
        </w:div>
        <w:div w:id="1504277234">
          <w:marLeft w:val="0"/>
          <w:marRight w:val="0"/>
          <w:marTop w:val="0"/>
          <w:marBottom w:val="0"/>
          <w:divBdr>
            <w:top w:val="none" w:sz="0" w:space="0" w:color="auto"/>
            <w:left w:val="none" w:sz="0" w:space="0" w:color="auto"/>
            <w:bottom w:val="none" w:sz="0" w:space="0" w:color="auto"/>
            <w:right w:val="none" w:sz="0" w:space="0" w:color="auto"/>
          </w:divBdr>
        </w:div>
        <w:div w:id="1719014316">
          <w:marLeft w:val="0"/>
          <w:marRight w:val="0"/>
          <w:marTop w:val="0"/>
          <w:marBottom w:val="0"/>
          <w:divBdr>
            <w:top w:val="none" w:sz="0" w:space="0" w:color="auto"/>
            <w:left w:val="none" w:sz="0" w:space="0" w:color="auto"/>
            <w:bottom w:val="none" w:sz="0" w:space="0" w:color="auto"/>
            <w:right w:val="none" w:sz="0" w:space="0" w:color="auto"/>
          </w:divBdr>
        </w:div>
        <w:div w:id="852767213">
          <w:marLeft w:val="0"/>
          <w:marRight w:val="0"/>
          <w:marTop w:val="0"/>
          <w:marBottom w:val="0"/>
          <w:divBdr>
            <w:top w:val="none" w:sz="0" w:space="0" w:color="auto"/>
            <w:left w:val="none" w:sz="0" w:space="0" w:color="auto"/>
            <w:bottom w:val="none" w:sz="0" w:space="0" w:color="auto"/>
            <w:right w:val="none" w:sz="0" w:space="0" w:color="auto"/>
          </w:divBdr>
        </w:div>
        <w:div w:id="1685983272">
          <w:marLeft w:val="0"/>
          <w:marRight w:val="0"/>
          <w:marTop w:val="0"/>
          <w:marBottom w:val="0"/>
          <w:divBdr>
            <w:top w:val="none" w:sz="0" w:space="0" w:color="auto"/>
            <w:left w:val="none" w:sz="0" w:space="0" w:color="auto"/>
            <w:bottom w:val="none" w:sz="0" w:space="0" w:color="auto"/>
            <w:right w:val="none" w:sz="0" w:space="0" w:color="auto"/>
          </w:divBdr>
        </w:div>
        <w:div w:id="1828786175">
          <w:marLeft w:val="0"/>
          <w:marRight w:val="0"/>
          <w:marTop w:val="0"/>
          <w:marBottom w:val="0"/>
          <w:divBdr>
            <w:top w:val="none" w:sz="0" w:space="0" w:color="auto"/>
            <w:left w:val="none" w:sz="0" w:space="0" w:color="auto"/>
            <w:bottom w:val="none" w:sz="0" w:space="0" w:color="auto"/>
            <w:right w:val="none" w:sz="0" w:space="0" w:color="auto"/>
          </w:divBdr>
        </w:div>
        <w:div w:id="737477673">
          <w:marLeft w:val="0"/>
          <w:marRight w:val="0"/>
          <w:marTop w:val="0"/>
          <w:marBottom w:val="0"/>
          <w:divBdr>
            <w:top w:val="none" w:sz="0" w:space="0" w:color="auto"/>
            <w:left w:val="none" w:sz="0" w:space="0" w:color="auto"/>
            <w:bottom w:val="none" w:sz="0" w:space="0" w:color="auto"/>
            <w:right w:val="none" w:sz="0" w:space="0" w:color="auto"/>
          </w:divBdr>
        </w:div>
        <w:div w:id="729690103">
          <w:marLeft w:val="0"/>
          <w:marRight w:val="0"/>
          <w:marTop w:val="0"/>
          <w:marBottom w:val="0"/>
          <w:divBdr>
            <w:top w:val="none" w:sz="0" w:space="0" w:color="auto"/>
            <w:left w:val="none" w:sz="0" w:space="0" w:color="auto"/>
            <w:bottom w:val="none" w:sz="0" w:space="0" w:color="auto"/>
            <w:right w:val="none" w:sz="0" w:space="0" w:color="auto"/>
          </w:divBdr>
        </w:div>
        <w:div w:id="1002856065">
          <w:marLeft w:val="0"/>
          <w:marRight w:val="0"/>
          <w:marTop w:val="0"/>
          <w:marBottom w:val="0"/>
          <w:divBdr>
            <w:top w:val="none" w:sz="0" w:space="0" w:color="auto"/>
            <w:left w:val="none" w:sz="0" w:space="0" w:color="auto"/>
            <w:bottom w:val="none" w:sz="0" w:space="0" w:color="auto"/>
            <w:right w:val="none" w:sz="0" w:space="0" w:color="auto"/>
          </w:divBdr>
        </w:div>
        <w:div w:id="331379295">
          <w:marLeft w:val="0"/>
          <w:marRight w:val="0"/>
          <w:marTop w:val="0"/>
          <w:marBottom w:val="0"/>
          <w:divBdr>
            <w:top w:val="none" w:sz="0" w:space="0" w:color="auto"/>
            <w:left w:val="none" w:sz="0" w:space="0" w:color="auto"/>
            <w:bottom w:val="none" w:sz="0" w:space="0" w:color="auto"/>
            <w:right w:val="none" w:sz="0" w:space="0" w:color="auto"/>
          </w:divBdr>
        </w:div>
        <w:div w:id="1034958785">
          <w:marLeft w:val="0"/>
          <w:marRight w:val="0"/>
          <w:marTop w:val="0"/>
          <w:marBottom w:val="0"/>
          <w:divBdr>
            <w:top w:val="none" w:sz="0" w:space="0" w:color="auto"/>
            <w:left w:val="none" w:sz="0" w:space="0" w:color="auto"/>
            <w:bottom w:val="none" w:sz="0" w:space="0" w:color="auto"/>
            <w:right w:val="none" w:sz="0" w:space="0" w:color="auto"/>
          </w:divBdr>
        </w:div>
        <w:div w:id="1965699232">
          <w:marLeft w:val="0"/>
          <w:marRight w:val="0"/>
          <w:marTop w:val="0"/>
          <w:marBottom w:val="0"/>
          <w:divBdr>
            <w:top w:val="none" w:sz="0" w:space="0" w:color="auto"/>
            <w:left w:val="none" w:sz="0" w:space="0" w:color="auto"/>
            <w:bottom w:val="none" w:sz="0" w:space="0" w:color="auto"/>
            <w:right w:val="none" w:sz="0" w:space="0" w:color="auto"/>
          </w:divBdr>
        </w:div>
        <w:div w:id="280964209">
          <w:marLeft w:val="0"/>
          <w:marRight w:val="0"/>
          <w:marTop w:val="0"/>
          <w:marBottom w:val="0"/>
          <w:divBdr>
            <w:top w:val="none" w:sz="0" w:space="0" w:color="auto"/>
            <w:left w:val="none" w:sz="0" w:space="0" w:color="auto"/>
            <w:bottom w:val="none" w:sz="0" w:space="0" w:color="auto"/>
            <w:right w:val="none" w:sz="0" w:space="0" w:color="auto"/>
          </w:divBdr>
        </w:div>
        <w:div w:id="2213324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paslaugos.am.l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6AEBA5-09B1-4B21-92A1-D527D045A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1378</TotalTime>
  <Pages>1</Pages>
  <Words>24073</Words>
  <Characters>13722</Characters>
  <Application>Microsoft Office Word</Application>
  <DocSecurity>0</DocSecurity>
  <Lines>114</Lines>
  <Paragraphs>75</Paragraphs>
  <ScaleCrop>false</ScaleCrop>
  <HeadingPairs>
    <vt:vector size="2" baseType="variant">
      <vt:variant>
        <vt:lpstr>Title</vt:lpstr>
      </vt:variant>
      <vt:variant>
        <vt:i4>1</vt:i4>
      </vt:variant>
    </vt:vector>
  </HeadingPairs>
  <TitlesOfParts>
    <vt:vector size="1" baseType="lpstr">
      <vt:lpstr>UAB „Kauno stiklas“</vt:lpstr>
    </vt:vector>
  </TitlesOfParts>
  <Company>Grizli777</Company>
  <LinksUpToDate>false</LinksUpToDate>
  <CharactersWithSpaces>37720</CharactersWithSpaces>
  <SharedDoc>false</SharedDoc>
  <HLinks>
    <vt:vector size="6" baseType="variant">
      <vt:variant>
        <vt:i4>6029341</vt:i4>
      </vt:variant>
      <vt:variant>
        <vt:i4>0</vt:i4>
      </vt:variant>
      <vt:variant>
        <vt:i4>0</vt:i4>
      </vt:variant>
      <vt:variant>
        <vt:i4>5</vt:i4>
      </vt:variant>
      <vt:variant>
        <vt:lpwstr>https://epaslaugos.am.lt/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UAB „Kauno stiklas“</dc:title>
  <dc:creator>*</dc:creator>
  <cp:lastModifiedBy>Agripina</cp:lastModifiedBy>
  <cp:revision>38</cp:revision>
  <cp:lastPrinted>2016-07-22T05:38:00Z</cp:lastPrinted>
  <dcterms:created xsi:type="dcterms:W3CDTF">2016-06-10T06:31:00Z</dcterms:created>
  <dcterms:modified xsi:type="dcterms:W3CDTF">2016-07-22T05:38:00Z</dcterms:modified>
</cp:coreProperties>
</file>