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152F" w14:textId="32852ED9" w:rsidR="004B42B5" w:rsidRPr="00483809" w:rsidRDefault="004B42B5" w:rsidP="004B42B5">
      <w:pPr>
        <w:jc w:val="center"/>
        <w:textAlignment w:val="baseline"/>
        <w:rPr>
          <w:szCs w:val="24"/>
          <w:lang w:eastAsia="en-GB"/>
        </w:rPr>
      </w:pPr>
      <w:r w:rsidRPr="00483809">
        <w:rPr>
          <w:b/>
          <w:bCs/>
          <w:szCs w:val="24"/>
          <w:lang w:eastAsia="en-GB"/>
        </w:rPr>
        <w:t>PARAIŠKA</w:t>
      </w:r>
    </w:p>
    <w:p w14:paraId="69F7670A" w14:textId="18053EAF" w:rsidR="004B42B5" w:rsidRPr="00483809" w:rsidRDefault="004B42B5" w:rsidP="004B42B5">
      <w:pPr>
        <w:jc w:val="center"/>
        <w:textAlignment w:val="baseline"/>
        <w:rPr>
          <w:szCs w:val="24"/>
          <w:lang w:eastAsia="en-GB"/>
        </w:rPr>
      </w:pPr>
      <w:r w:rsidRPr="00483809">
        <w:rPr>
          <w:b/>
          <w:bCs/>
          <w:szCs w:val="24"/>
          <w:lang w:eastAsia="en-GB"/>
        </w:rPr>
        <w:t>TARŠOS INTEGRUOTOS PREVENCIJOS IR KONTROLĖS LEIDIMUI PAKEISTI</w:t>
      </w:r>
    </w:p>
    <w:p w14:paraId="3E6992B2" w14:textId="77777777" w:rsidR="006613E3" w:rsidRPr="00483809" w:rsidRDefault="006613E3" w:rsidP="004B42B5">
      <w:pPr>
        <w:jc w:val="center"/>
        <w:textAlignment w:val="baseline"/>
        <w:rPr>
          <w:b/>
          <w:bCs/>
          <w:szCs w:val="24"/>
          <w:lang w:eastAsia="en-GB"/>
        </w:rPr>
      </w:pPr>
    </w:p>
    <w:p w14:paraId="5338E8F7" w14:textId="1C42815D" w:rsidR="004B42B5" w:rsidRPr="00483809" w:rsidRDefault="004B42B5" w:rsidP="004B42B5">
      <w:pPr>
        <w:jc w:val="center"/>
        <w:textAlignment w:val="baseline"/>
        <w:rPr>
          <w:b/>
          <w:bCs/>
          <w:szCs w:val="24"/>
          <w:lang w:eastAsia="en-GB"/>
        </w:rPr>
      </w:pPr>
      <w:r w:rsidRPr="00483809">
        <w:rPr>
          <w:b/>
          <w:bCs/>
          <w:szCs w:val="24"/>
          <w:lang w:eastAsia="en-GB"/>
        </w:rPr>
        <w:t> </w:t>
      </w:r>
    </w:p>
    <w:p w14:paraId="33027995" w14:textId="77777777" w:rsidR="006613E3" w:rsidRPr="00483809" w:rsidRDefault="006613E3" w:rsidP="004B42B5">
      <w:pPr>
        <w:jc w:val="center"/>
        <w:textAlignment w:val="baseline"/>
        <w:rPr>
          <w:b/>
          <w:bCs/>
          <w:szCs w:val="24"/>
          <w:lang w:eastAsia="en-GB"/>
        </w:rPr>
      </w:pPr>
    </w:p>
    <w:p w14:paraId="5782CF0A" w14:textId="77777777" w:rsidR="006613E3" w:rsidRPr="00483809" w:rsidRDefault="006613E3" w:rsidP="004B42B5">
      <w:pPr>
        <w:jc w:val="center"/>
        <w:textAlignment w:val="baseline"/>
        <w:rPr>
          <w:b/>
          <w:bCs/>
          <w:szCs w:val="24"/>
          <w:lang w:eastAsia="en-GB"/>
        </w:rPr>
      </w:pPr>
    </w:p>
    <w:p w14:paraId="4C630074" w14:textId="77777777" w:rsidR="006613E3" w:rsidRPr="00483809" w:rsidRDefault="006613E3" w:rsidP="004B42B5">
      <w:pPr>
        <w:jc w:val="center"/>
        <w:textAlignment w:val="baseline"/>
        <w:rPr>
          <w:b/>
          <w:bCs/>
          <w:szCs w:val="24"/>
          <w:lang w:eastAsia="en-GB"/>
        </w:rPr>
      </w:pPr>
    </w:p>
    <w:p w14:paraId="00A85502" w14:textId="77777777" w:rsidR="006613E3" w:rsidRPr="00483809" w:rsidRDefault="006613E3" w:rsidP="004B42B5">
      <w:pPr>
        <w:jc w:val="center"/>
        <w:textAlignment w:val="baseline"/>
        <w:rPr>
          <w:b/>
          <w:bCs/>
          <w:szCs w:val="24"/>
          <w:lang w:eastAsia="en-GB"/>
        </w:rPr>
      </w:pPr>
    </w:p>
    <w:p w14:paraId="13F86B36" w14:textId="77777777" w:rsidR="006613E3" w:rsidRPr="00483809" w:rsidRDefault="006613E3" w:rsidP="004B42B5">
      <w:pPr>
        <w:jc w:val="center"/>
        <w:textAlignment w:val="baseline"/>
        <w:rPr>
          <w:b/>
          <w:bCs/>
          <w:szCs w:val="24"/>
          <w:lang w:eastAsia="en-GB"/>
        </w:rPr>
      </w:pPr>
    </w:p>
    <w:p w14:paraId="73E1D455" w14:textId="77777777" w:rsidR="006613E3" w:rsidRPr="00483809" w:rsidRDefault="006613E3" w:rsidP="004B42B5">
      <w:pPr>
        <w:jc w:val="center"/>
        <w:textAlignment w:val="baseline"/>
        <w:rPr>
          <w:szCs w:val="24"/>
          <w:lang w:eastAsia="en-GB"/>
        </w:rPr>
      </w:pPr>
    </w:p>
    <w:p w14:paraId="494E1FA6" w14:textId="77777777" w:rsidR="004B42B5" w:rsidRPr="00483809" w:rsidRDefault="004B42B5" w:rsidP="004B42B5">
      <w:pPr>
        <w:textAlignment w:val="baseline"/>
        <w:rPr>
          <w:szCs w:val="24"/>
          <w:lang w:eastAsia="en-GB"/>
        </w:rPr>
      </w:pPr>
      <w:r w:rsidRPr="00483809">
        <w:rPr>
          <w:szCs w:val="24"/>
          <w:lang w:eastAsia="en-GB"/>
        </w:rPr>
        <w:t> </w:t>
      </w:r>
    </w:p>
    <w:p w14:paraId="55210DED" w14:textId="77777777" w:rsidR="004B42B5" w:rsidRPr="00483809" w:rsidRDefault="004B42B5" w:rsidP="004B42B5">
      <w:pPr>
        <w:textAlignment w:val="baseline"/>
        <w:rPr>
          <w:szCs w:val="24"/>
          <w:lang w:eastAsia="en-GB"/>
        </w:rPr>
      </w:pPr>
      <w:r w:rsidRPr="00483809">
        <w:rPr>
          <w:szCs w:val="24"/>
          <w:lang w:eastAsia="en-GB"/>
        </w:rPr>
        <w:t> </w:t>
      </w:r>
    </w:p>
    <w:p w14:paraId="70202924" w14:textId="77777777" w:rsidR="004B42B5" w:rsidRPr="00483809" w:rsidRDefault="004B42B5" w:rsidP="004B42B5">
      <w:pPr>
        <w:textAlignment w:val="baseline"/>
        <w:rPr>
          <w:szCs w:val="24"/>
          <w:lang w:eastAsia="en-GB"/>
        </w:rPr>
      </w:pPr>
      <w:r w:rsidRPr="00483809">
        <w:rPr>
          <w:szCs w:val="24"/>
          <w:lang w:eastAsia="en-GB"/>
        </w:rPr>
        <w:t> </w:t>
      </w:r>
    </w:p>
    <w:p w14:paraId="1CD74770" w14:textId="77777777" w:rsidR="004B42B5" w:rsidRPr="00483809" w:rsidRDefault="004B42B5" w:rsidP="004B42B5">
      <w:pPr>
        <w:textAlignment w:val="baseline"/>
        <w:rPr>
          <w:szCs w:val="24"/>
          <w:lang w:eastAsia="en-GB"/>
        </w:rPr>
      </w:pPr>
      <w:r w:rsidRPr="00483809">
        <w:rPr>
          <w:szCs w:val="24"/>
          <w:lang w:eastAsia="en-GB"/>
        </w:rPr>
        <w:t> </w:t>
      </w:r>
    </w:p>
    <w:p w14:paraId="687A9FA0" w14:textId="77777777" w:rsidR="00FC0DDC" w:rsidRPr="00483809" w:rsidRDefault="00FC0DDC" w:rsidP="00FC0DDC">
      <w:pPr>
        <w:autoSpaceDE w:val="0"/>
        <w:autoSpaceDN w:val="0"/>
        <w:adjustRightInd w:val="0"/>
        <w:rPr>
          <w:rFonts w:eastAsiaTheme="minorHAnsi"/>
          <w:szCs w:val="24"/>
        </w:rPr>
      </w:pPr>
    </w:p>
    <w:p w14:paraId="6D58D623" w14:textId="6EC55691" w:rsidR="00FC0DDC" w:rsidRPr="00483809" w:rsidRDefault="00FC0DDC" w:rsidP="00FC0DDC">
      <w:pPr>
        <w:jc w:val="right"/>
        <w:textAlignment w:val="baseline"/>
        <w:rPr>
          <w:rFonts w:eastAsiaTheme="minorHAnsi"/>
          <w:sz w:val="23"/>
          <w:szCs w:val="23"/>
        </w:rPr>
      </w:pPr>
      <w:r w:rsidRPr="00483809">
        <w:rPr>
          <w:rFonts w:eastAsiaTheme="minorHAnsi"/>
          <w:sz w:val="23"/>
          <w:szCs w:val="23"/>
        </w:rPr>
        <w:t>[</w:t>
      </w:r>
      <w:r w:rsidR="00A56CC4" w:rsidRPr="00483809">
        <w:rPr>
          <w:rFonts w:eastAsiaTheme="minorHAnsi"/>
          <w:sz w:val="23"/>
          <w:szCs w:val="23"/>
        </w:rPr>
        <w:t>2</w:t>
      </w:r>
      <w:r w:rsidRPr="00483809">
        <w:rPr>
          <w:rFonts w:eastAsiaTheme="minorHAnsi"/>
          <w:sz w:val="23"/>
          <w:szCs w:val="23"/>
        </w:rPr>
        <w:t>] [</w:t>
      </w:r>
      <w:r w:rsidR="00A56CC4" w:rsidRPr="00483809">
        <w:rPr>
          <w:rFonts w:eastAsiaTheme="minorHAnsi"/>
          <w:sz w:val="23"/>
          <w:szCs w:val="23"/>
        </w:rPr>
        <w:t>4</w:t>
      </w:r>
      <w:r w:rsidRPr="00483809">
        <w:rPr>
          <w:rFonts w:eastAsiaTheme="minorHAnsi"/>
          <w:sz w:val="23"/>
          <w:szCs w:val="23"/>
        </w:rPr>
        <w:t>] [</w:t>
      </w:r>
      <w:r w:rsidR="00A56CC4" w:rsidRPr="00483809">
        <w:rPr>
          <w:rFonts w:eastAsiaTheme="minorHAnsi"/>
          <w:sz w:val="23"/>
          <w:szCs w:val="23"/>
        </w:rPr>
        <w:t>4</w:t>
      </w:r>
      <w:r w:rsidRPr="00483809">
        <w:rPr>
          <w:rFonts w:eastAsiaTheme="minorHAnsi"/>
          <w:sz w:val="23"/>
          <w:szCs w:val="23"/>
        </w:rPr>
        <w:t>] [</w:t>
      </w:r>
      <w:r w:rsidR="00A56CC4" w:rsidRPr="00483809">
        <w:rPr>
          <w:rFonts w:eastAsiaTheme="minorHAnsi"/>
          <w:sz w:val="23"/>
          <w:szCs w:val="23"/>
        </w:rPr>
        <w:t>6</w:t>
      </w:r>
      <w:r w:rsidRPr="00483809">
        <w:rPr>
          <w:rFonts w:eastAsiaTheme="minorHAnsi"/>
          <w:sz w:val="23"/>
          <w:szCs w:val="23"/>
        </w:rPr>
        <w:t>] [</w:t>
      </w:r>
      <w:r w:rsidR="00A56CC4" w:rsidRPr="00483809">
        <w:rPr>
          <w:rFonts w:eastAsiaTheme="minorHAnsi"/>
          <w:sz w:val="23"/>
          <w:szCs w:val="23"/>
        </w:rPr>
        <w:t>7</w:t>
      </w:r>
      <w:r w:rsidRPr="00483809">
        <w:rPr>
          <w:rFonts w:eastAsiaTheme="minorHAnsi"/>
          <w:sz w:val="23"/>
          <w:szCs w:val="23"/>
        </w:rPr>
        <w:t>] [</w:t>
      </w:r>
      <w:r w:rsidR="00A56CC4" w:rsidRPr="00483809">
        <w:rPr>
          <w:rFonts w:eastAsiaTheme="minorHAnsi"/>
          <w:sz w:val="23"/>
          <w:szCs w:val="23"/>
        </w:rPr>
        <w:t>0</w:t>
      </w:r>
      <w:r w:rsidRPr="00483809">
        <w:rPr>
          <w:rFonts w:eastAsiaTheme="minorHAnsi"/>
          <w:sz w:val="23"/>
          <w:szCs w:val="23"/>
        </w:rPr>
        <w:t>] [</w:t>
      </w:r>
      <w:r w:rsidR="00A56CC4" w:rsidRPr="00483809">
        <w:rPr>
          <w:rFonts w:eastAsiaTheme="minorHAnsi"/>
          <w:sz w:val="23"/>
          <w:szCs w:val="23"/>
        </w:rPr>
        <w:t>3</w:t>
      </w:r>
      <w:r w:rsidRPr="00483809">
        <w:rPr>
          <w:rFonts w:eastAsiaTheme="minorHAnsi"/>
          <w:sz w:val="23"/>
          <w:szCs w:val="23"/>
        </w:rPr>
        <w:t>] [</w:t>
      </w:r>
      <w:r w:rsidR="00A56CC4" w:rsidRPr="00483809">
        <w:rPr>
          <w:rFonts w:eastAsiaTheme="minorHAnsi"/>
          <w:sz w:val="23"/>
          <w:szCs w:val="23"/>
        </w:rPr>
        <w:t>1</w:t>
      </w:r>
      <w:r w:rsidRPr="00483809">
        <w:rPr>
          <w:rFonts w:eastAsiaTheme="minorHAnsi"/>
          <w:sz w:val="23"/>
          <w:szCs w:val="23"/>
        </w:rPr>
        <w:t>] [</w:t>
      </w:r>
      <w:r w:rsidR="00A56CC4" w:rsidRPr="00483809">
        <w:rPr>
          <w:rFonts w:eastAsiaTheme="minorHAnsi"/>
          <w:sz w:val="23"/>
          <w:szCs w:val="23"/>
        </w:rPr>
        <w:t>0</w:t>
      </w:r>
      <w:r w:rsidRPr="00483809">
        <w:rPr>
          <w:rFonts w:eastAsiaTheme="minorHAnsi"/>
          <w:sz w:val="23"/>
          <w:szCs w:val="23"/>
        </w:rPr>
        <w:t xml:space="preserve">] </w:t>
      </w:r>
    </w:p>
    <w:p w14:paraId="61FC2F6E" w14:textId="1262A4CC" w:rsidR="004B42B5" w:rsidRPr="00483809" w:rsidRDefault="004B42B5" w:rsidP="00FC0DDC">
      <w:pPr>
        <w:jc w:val="right"/>
        <w:textAlignment w:val="baseline"/>
        <w:rPr>
          <w:sz w:val="20"/>
          <w:lang w:eastAsia="en-GB"/>
        </w:rPr>
      </w:pPr>
      <w:r w:rsidRPr="00483809">
        <w:rPr>
          <w:sz w:val="20"/>
          <w:lang w:eastAsia="en-GB"/>
        </w:rPr>
        <w:t>(Juridinio asmens kodas)</w:t>
      </w:r>
    </w:p>
    <w:p w14:paraId="7EDA9863" w14:textId="77777777" w:rsidR="00A56CC4" w:rsidRPr="00483809" w:rsidRDefault="00A56CC4" w:rsidP="00FC0DDC">
      <w:pPr>
        <w:jc w:val="right"/>
        <w:textAlignment w:val="baseline"/>
        <w:rPr>
          <w:szCs w:val="24"/>
          <w:lang w:eastAsia="en-GB"/>
        </w:rPr>
      </w:pPr>
    </w:p>
    <w:p w14:paraId="4AFBFBD5" w14:textId="77777777" w:rsidR="00151F81" w:rsidRPr="00483809" w:rsidRDefault="004B42B5" w:rsidP="00151F81">
      <w:pPr>
        <w:pStyle w:val="Default"/>
        <w:rPr>
          <w:rFonts w:ascii="Times New Roman" w:eastAsiaTheme="minorHAnsi" w:hAnsi="Times New Roman" w:cs="Times New Roman"/>
          <w:color w:val="auto"/>
          <w:lang w:eastAsia="en-US"/>
        </w:rPr>
      </w:pPr>
      <w:r w:rsidRPr="00483809">
        <w:rPr>
          <w:color w:val="auto"/>
          <w:lang w:eastAsia="en-GB"/>
        </w:rPr>
        <w:t> </w:t>
      </w:r>
    </w:p>
    <w:p w14:paraId="7F6743A8" w14:textId="498E1476" w:rsidR="004B42B5" w:rsidRPr="00483809" w:rsidRDefault="00151F81" w:rsidP="00FE0F56">
      <w:pPr>
        <w:autoSpaceDE w:val="0"/>
        <w:autoSpaceDN w:val="0"/>
        <w:adjustRightInd w:val="0"/>
        <w:jc w:val="center"/>
        <w:rPr>
          <w:szCs w:val="24"/>
          <w:lang w:eastAsia="en-GB"/>
        </w:rPr>
      </w:pPr>
      <w:r w:rsidRPr="00483809">
        <w:rPr>
          <w:rFonts w:eastAsiaTheme="minorHAnsi"/>
          <w:b/>
          <w:bCs/>
          <w:sz w:val="23"/>
          <w:szCs w:val="23"/>
        </w:rPr>
        <w:t xml:space="preserve">UAB „Toksika” </w:t>
      </w:r>
      <w:r w:rsidR="00A72489" w:rsidRPr="00483809">
        <w:rPr>
          <w:rFonts w:eastAsiaTheme="minorHAnsi"/>
          <w:b/>
          <w:bCs/>
          <w:sz w:val="23"/>
          <w:szCs w:val="23"/>
        </w:rPr>
        <w:t>Kuro g. 15, LT-02300 Vilnius</w:t>
      </w:r>
      <w:r w:rsidRPr="00483809">
        <w:rPr>
          <w:rFonts w:eastAsiaTheme="minorHAnsi"/>
          <w:b/>
          <w:bCs/>
          <w:sz w:val="23"/>
          <w:szCs w:val="23"/>
        </w:rPr>
        <w:t xml:space="preserve">, </w:t>
      </w:r>
      <w:r w:rsidR="00A72489" w:rsidRPr="00483809">
        <w:rPr>
          <w:rFonts w:eastAsiaTheme="minorHAnsi"/>
          <w:b/>
          <w:bCs/>
          <w:sz w:val="23"/>
          <w:szCs w:val="23"/>
        </w:rPr>
        <w:t>tel.</w:t>
      </w:r>
      <w:r w:rsidR="00F86C7E" w:rsidRPr="00483809">
        <w:rPr>
          <w:rFonts w:eastAsiaTheme="minorHAnsi"/>
          <w:b/>
          <w:bCs/>
          <w:sz w:val="23"/>
          <w:szCs w:val="23"/>
        </w:rPr>
        <w:t> </w:t>
      </w:r>
      <w:hyperlink r:id="rId8" w:history="1">
        <w:r w:rsidR="00F86C7E" w:rsidRPr="00483809">
          <w:rPr>
            <w:rFonts w:eastAsiaTheme="minorHAnsi"/>
            <w:b/>
            <w:bCs/>
            <w:sz w:val="23"/>
            <w:szCs w:val="23"/>
          </w:rPr>
          <w:t>(8 5) 2505302</w:t>
        </w:r>
      </w:hyperlink>
      <w:r w:rsidR="00FE0F56" w:rsidRPr="00483809">
        <w:rPr>
          <w:rFonts w:eastAsiaTheme="minorHAnsi"/>
          <w:b/>
          <w:bCs/>
          <w:sz w:val="23"/>
          <w:szCs w:val="23"/>
        </w:rPr>
        <w:t>, e</w:t>
      </w:r>
      <w:r w:rsidR="00F86C7E" w:rsidRPr="00483809">
        <w:rPr>
          <w:rFonts w:eastAsiaTheme="minorHAnsi"/>
          <w:b/>
          <w:bCs/>
          <w:sz w:val="23"/>
          <w:szCs w:val="23"/>
        </w:rPr>
        <w:t>l. pšt</w:t>
      </w:r>
      <w:r w:rsidR="00FE0F56" w:rsidRPr="00483809">
        <w:rPr>
          <w:rFonts w:eastAsiaTheme="minorHAnsi"/>
          <w:b/>
          <w:bCs/>
          <w:sz w:val="23"/>
          <w:szCs w:val="23"/>
        </w:rPr>
        <w:t>.</w:t>
      </w:r>
      <w:r w:rsidR="00F86C7E" w:rsidRPr="00483809">
        <w:rPr>
          <w:rFonts w:eastAsiaTheme="minorHAnsi"/>
          <w:b/>
          <w:bCs/>
          <w:sz w:val="23"/>
          <w:szCs w:val="23"/>
        </w:rPr>
        <w:t>: </w:t>
      </w:r>
      <w:hyperlink r:id="rId9" w:history="1">
        <w:r w:rsidR="00F86C7E" w:rsidRPr="00483809">
          <w:rPr>
            <w:rFonts w:eastAsiaTheme="minorHAnsi"/>
            <w:b/>
            <w:bCs/>
            <w:sz w:val="23"/>
            <w:szCs w:val="23"/>
          </w:rPr>
          <w:t>vilnius@toksika.lt</w:t>
        </w:r>
      </w:hyperlink>
      <w:r w:rsidR="00F86C7E" w:rsidRPr="00483809">
        <w:rPr>
          <w:rFonts w:eastAsiaTheme="minorHAnsi"/>
          <w:b/>
          <w:bCs/>
          <w:sz w:val="23"/>
          <w:szCs w:val="23"/>
        </w:rPr>
        <w:t xml:space="preserve"> </w:t>
      </w:r>
      <w:r w:rsidR="004B42B5" w:rsidRPr="00483809">
        <w:rPr>
          <w:szCs w:val="24"/>
          <w:lang w:eastAsia="en-GB"/>
        </w:rPr>
        <w:t>__________________________________________________________________________</w:t>
      </w:r>
    </w:p>
    <w:p w14:paraId="379B8296" w14:textId="77777777" w:rsidR="004B42B5" w:rsidRPr="00483809" w:rsidRDefault="004B42B5" w:rsidP="00A741FB">
      <w:pPr>
        <w:ind w:firstLine="142"/>
        <w:jc w:val="center"/>
        <w:textAlignment w:val="baseline"/>
        <w:rPr>
          <w:szCs w:val="24"/>
          <w:lang w:eastAsia="en-GB"/>
        </w:rPr>
      </w:pPr>
      <w:r w:rsidRPr="00483809">
        <w:rPr>
          <w:sz w:val="20"/>
          <w:lang w:eastAsia="en-GB"/>
        </w:rPr>
        <w:t>(Veiklos vykdytojo, teikiančio Paraišką, pavadinimas, jo adresas, telefono, fakso Nr., elektroninio</w:t>
      </w:r>
      <w:r w:rsidRPr="00483809">
        <w:rPr>
          <w:szCs w:val="24"/>
          <w:lang w:eastAsia="en-GB"/>
        </w:rPr>
        <w:t> </w:t>
      </w:r>
      <w:r w:rsidRPr="00483809">
        <w:rPr>
          <w:sz w:val="20"/>
          <w:lang w:eastAsia="en-GB"/>
        </w:rPr>
        <w:t>pašto adresas)</w:t>
      </w:r>
    </w:p>
    <w:p w14:paraId="663A1390" w14:textId="77777777" w:rsidR="00937E02" w:rsidRPr="00483809" w:rsidRDefault="004B42B5" w:rsidP="00937E02">
      <w:pPr>
        <w:pStyle w:val="Default"/>
        <w:rPr>
          <w:rFonts w:ascii="Times New Roman" w:eastAsiaTheme="minorHAnsi" w:hAnsi="Times New Roman" w:cs="Times New Roman"/>
          <w:color w:val="auto"/>
          <w:lang w:eastAsia="en-US"/>
        </w:rPr>
      </w:pPr>
      <w:r w:rsidRPr="00483809">
        <w:rPr>
          <w:color w:val="auto"/>
          <w:sz w:val="20"/>
          <w:lang w:eastAsia="en-GB"/>
        </w:rPr>
        <w:t> </w:t>
      </w:r>
    </w:p>
    <w:p w14:paraId="63ED8663" w14:textId="77FBA1B8" w:rsidR="004B42B5" w:rsidRPr="00483809" w:rsidRDefault="00937E02" w:rsidP="00937E02">
      <w:pPr>
        <w:jc w:val="center"/>
        <w:textAlignment w:val="baseline"/>
        <w:rPr>
          <w:szCs w:val="24"/>
          <w:lang w:eastAsia="en-GB"/>
        </w:rPr>
      </w:pPr>
      <w:r w:rsidRPr="00483809">
        <w:rPr>
          <w:rFonts w:eastAsiaTheme="minorHAnsi"/>
          <w:b/>
          <w:bCs/>
          <w:sz w:val="23"/>
          <w:szCs w:val="23"/>
        </w:rPr>
        <w:t xml:space="preserve">Pavojingų atliekų sąvartynas, </w:t>
      </w:r>
      <w:r w:rsidR="00A741FB" w:rsidRPr="00483809">
        <w:rPr>
          <w:rFonts w:eastAsiaTheme="minorHAnsi"/>
          <w:b/>
          <w:bCs/>
          <w:sz w:val="23"/>
          <w:szCs w:val="23"/>
        </w:rPr>
        <w:t xml:space="preserve">UAB “Toksika” Šiaulių padalinys, </w:t>
      </w:r>
      <w:proofErr w:type="spellStart"/>
      <w:r w:rsidRPr="00483809">
        <w:rPr>
          <w:rFonts w:eastAsiaTheme="minorHAnsi"/>
          <w:b/>
          <w:bCs/>
          <w:sz w:val="23"/>
          <w:szCs w:val="23"/>
        </w:rPr>
        <w:t>Jurgeliškių</w:t>
      </w:r>
      <w:proofErr w:type="spellEnd"/>
      <w:r w:rsidRPr="00483809">
        <w:rPr>
          <w:rFonts w:eastAsiaTheme="minorHAnsi"/>
          <w:b/>
          <w:bCs/>
          <w:sz w:val="23"/>
          <w:szCs w:val="23"/>
        </w:rPr>
        <w:t xml:space="preserve"> k. 10, Šiaulių raj., LT-76103, tel.: 8 (41) 211029, el. p.: siauliai@toksika.lt</w:t>
      </w:r>
    </w:p>
    <w:p w14:paraId="2A497243" w14:textId="77777777" w:rsidR="004B42B5" w:rsidRPr="00483809" w:rsidRDefault="004B42B5" w:rsidP="004B42B5">
      <w:pPr>
        <w:textAlignment w:val="baseline"/>
        <w:rPr>
          <w:szCs w:val="24"/>
          <w:lang w:eastAsia="en-GB"/>
        </w:rPr>
      </w:pPr>
      <w:r w:rsidRPr="00483809">
        <w:rPr>
          <w:szCs w:val="24"/>
          <w:lang w:eastAsia="en-GB"/>
        </w:rPr>
        <w:t>___________________________________________________________________________</w:t>
      </w:r>
    </w:p>
    <w:p w14:paraId="5EB13633" w14:textId="77777777" w:rsidR="004B42B5" w:rsidRPr="00483809" w:rsidRDefault="004B42B5" w:rsidP="004B42B5">
      <w:pPr>
        <w:ind w:firstLine="2410"/>
        <w:textAlignment w:val="baseline"/>
        <w:rPr>
          <w:szCs w:val="24"/>
          <w:lang w:eastAsia="en-GB"/>
        </w:rPr>
      </w:pPr>
      <w:r w:rsidRPr="00483809">
        <w:rPr>
          <w:sz w:val="20"/>
          <w:lang w:eastAsia="en-GB"/>
        </w:rPr>
        <w:t>(Ūkinės veiklos objekto pavadinimas, adresas, telefonas)</w:t>
      </w:r>
    </w:p>
    <w:p w14:paraId="4F7935C4" w14:textId="77777777" w:rsidR="004B42B5" w:rsidRPr="00483809" w:rsidRDefault="004B42B5" w:rsidP="004B42B5">
      <w:pPr>
        <w:textAlignment w:val="baseline"/>
        <w:rPr>
          <w:szCs w:val="24"/>
          <w:lang w:eastAsia="en-GB"/>
        </w:rPr>
      </w:pPr>
      <w:r w:rsidRPr="00483809">
        <w:rPr>
          <w:szCs w:val="24"/>
          <w:lang w:eastAsia="en-GB"/>
        </w:rPr>
        <w:t> </w:t>
      </w:r>
    </w:p>
    <w:p w14:paraId="2EDA4EFA" w14:textId="77777777" w:rsidR="00932463" w:rsidRPr="00483809" w:rsidRDefault="00932463" w:rsidP="00932463">
      <w:pPr>
        <w:autoSpaceDE w:val="0"/>
        <w:autoSpaceDN w:val="0"/>
        <w:adjustRightInd w:val="0"/>
        <w:rPr>
          <w:rFonts w:eastAsiaTheme="minorHAnsi"/>
          <w:szCs w:val="24"/>
        </w:rPr>
      </w:pPr>
    </w:p>
    <w:p w14:paraId="34588E58" w14:textId="7B68A129" w:rsidR="00937E02" w:rsidRPr="00483809" w:rsidRDefault="00A741FB" w:rsidP="00A741FB">
      <w:pPr>
        <w:jc w:val="center"/>
        <w:textAlignment w:val="baseline"/>
        <w:rPr>
          <w:b/>
          <w:bCs/>
          <w:szCs w:val="24"/>
          <w:lang w:eastAsia="en-GB"/>
        </w:rPr>
      </w:pPr>
      <w:r w:rsidRPr="00483809">
        <w:rPr>
          <w:rFonts w:eastAsiaTheme="minorHAnsi"/>
          <w:b/>
          <w:bCs/>
          <w:szCs w:val="24"/>
        </w:rPr>
        <w:t>Šiaulių padalinio d</w:t>
      </w:r>
      <w:r w:rsidR="00932463" w:rsidRPr="00483809">
        <w:rPr>
          <w:rFonts w:eastAsiaTheme="minorHAnsi"/>
          <w:b/>
          <w:bCs/>
          <w:sz w:val="23"/>
          <w:szCs w:val="23"/>
        </w:rPr>
        <w:t>irektorius Bronislovas Skarbalius, tel./faks.: 8 (41) 211029, el. p. b.skarbalius@toksika.lt</w:t>
      </w:r>
    </w:p>
    <w:p w14:paraId="781087FA" w14:textId="77777777" w:rsidR="004B42B5" w:rsidRPr="00483809" w:rsidRDefault="004B42B5" w:rsidP="004B42B5">
      <w:pPr>
        <w:textAlignment w:val="baseline"/>
        <w:rPr>
          <w:szCs w:val="24"/>
          <w:lang w:eastAsia="en-GB"/>
        </w:rPr>
      </w:pPr>
      <w:r w:rsidRPr="00483809">
        <w:rPr>
          <w:szCs w:val="24"/>
          <w:lang w:eastAsia="en-GB"/>
        </w:rPr>
        <w:t>___________________________________________________________________________</w:t>
      </w:r>
    </w:p>
    <w:p w14:paraId="2D3D719D" w14:textId="77777777" w:rsidR="004B42B5" w:rsidRPr="00483809" w:rsidRDefault="004B42B5" w:rsidP="004B42B5">
      <w:pPr>
        <w:ind w:firstLine="1843"/>
        <w:textAlignment w:val="baseline"/>
        <w:rPr>
          <w:szCs w:val="24"/>
          <w:lang w:eastAsia="en-GB"/>
        </w:rPr>
      </w:pPr>
      <w:r w:rsidRPr="00483809">
        <w:rPr>
          <w:sz w:val="20"/>
          <w:lang w:eastAsia="en-GB"/>
        </w:rPr>
        <w:t>(kontaktinio asmens duomenys, telefono, fakso Nr., el. pašto adresas)</w:t>
      </w:r>
    </w:p>
    <w:p w14:paraId="293C6E2D" w14:textId="77777777" w:rsidR="004B42B5" w:rsidRPr="00483809" w:rsidRDefault="004B42B5" w:rsidP="004B42B5">
      <w:pPr>
        <w:jc w:val="center"/>
        <w:textAlignment w:val="baseline"/>
        <w:rPr>
          <w:szCs w:val="24"/>
          <w:lang w:eastAsia="en-GB"/>
        </w:rPr>
      </w:pPr>
      <w:r w:rsidRPr="00483809">
        <w:rPr>
          <w:szCs w:val="24"/>
          <w:lang w:eastAsia="en-GB"/>
        </w:rPr>
        <w:t> </w:t>
      </w:r>
    </w:p>
    <w:p w14:paraId="107084A0" w14:textId="77777777" w:rsidR="005A7F53" w:rsidRPr="00483809" w:rsidRDefault="005A7F53" w:rsidP="00F853A5">
      <w:pPr>
        <w:tabs>
          <w:tab w:val="right" w:leader="underscore" w:pos="9072"/>
        </w:tabs>
        <w:suppressAutoHyphens/>
        <w:jc w:val="center"/>
        <w:textAlignment w:val="baseline"/>
        <w:rPr>
          <w:szCs w:val="24"/>
          <w:lang w:eastAsia="lt-LT"/>
        </w:rPr>
      </w:pPr>
    </w:p>
    <w:p w14:paraId="1B2044CF" w14:textId="77777777" w:rsidR="00170E36" w:rsidRPr="00483809" w:rsidRDefault="00170E36" w:rsidP="00F853A5">
      <w:pPr>
        <w:tabs>
          <w:tab w:val="right" w:leader="underscore" w:pos="9072"/>
        </w:tabs>
        <w:suppressAutoHyphens/>
        <w:jc w:val="center"/>
        <w:textAlignment w:val="baseline"/>
        <w:rPr>
          <w:szCs w:val="24"/>
          <w:lang w:eastAsia="lt-LT"/>
        </w:rPr>
      </w:pPr>
    </w:p>
    <w:p w14:paraId="515240FC" w14:textId="77777777" w:rsidR="00170E36" w:rsidRPr="00483809" w:rsidRDefault="00170E36" w:rsidP="00F853A5">
      <w:pPr>
        <w:tabs>
          <w:tab w:val="right" w:leader="underscore" w:pos="9072"/>
        </w:tabs>
        <w:suppressAutoHyphens/>
        <w:jc w:val="center"/>
        <w:textAlignment w:val="baseline"/>
        <w:rPr>
          <w:szCs w:val="24"/>
          <w:lang w:eastAsia="lt-LT"/>
        </w:rPr>
      </w:pPr>
    </w:p>
    <w:p w14:paraId="5F54FE17" w14:textId="77777777" w:rsidR="005A7F53" w:rsidRPr="00483809" w:rsidRDefault="005A7F53" w:rsidP="00F853A5">
      <w:pPr>
        <w:tabs>
          <w:tab w:val="right" w:leader="underscore" w:pos="9072"/>
        </w:tabs>
        <w:suppressAutoHyphens/>
        <w:jc w:val="center"/>
        <w:textAlignment w:val="baseline"/>
        <w:rPr>
          <w:szCs w:val="24"/>
          <w:lang w:eastAsia="lt-LT"/>
        </w:rPr>
      </w:pPr>
    </w:p>
    <w:p w14:paraId="77D9AAB4" w14:textId="77777777" w:rsidR="005A7F53" w:rsidRPr="00483809" w:rsidRDefault="005A7F53" w:rsidP="00F853A5">
      <w:pPr>
        <w:tabs>
          <w:tab w:val="right" w:leader="underscore" w:pos="9072"/>
        </w:tabs>
        <w:suppressAutoHyphens/>
        <w:jc w:val="center"/>
        <w:textAlignment w:val="baseline"/>
        <w:rPr>
          <w:szCs w:val="24"/>
          <w:lang w:eastAsia="lt-LT"/>
        </w:rPr>
      </w:pPr>
    </w:p>
    <w:p w14:paraId="06B1CE74" w14:textId="77777777" w:rsidR="005A7F53" w:rsidRPr="00483809" w:rsidRDefault="005A7F53" w:rsidP="00F853A5">
      <w:pPr>
        <w:tabs>
          <w:tab w:val="right" w:leader="underscore" w:pos="9072"/>
        </w:tabs>
        <w:suppressAutoHyphens/>
        <w:jc w:val="center"/>
        <w:textAlignment w:val="baseline"/>
        <w:rPr>
          <w:szCs w:val="24"/>
          <w:lang w:eastAsia="lt-LT"/>
        </w:rPr>
      </w:pPr>
    </w:p>
    <w:p w14:paraId="45BF5AD1" w14:textId="77777777" w:rsidR="00932463" w:rsidRPr="00483809" w:rsidRDefault="00932463" w:rsidP="00F853A5">
      <w:pPr>
        <w:tabs>
          <w:tab w:val="right" w:leader="underscore" w:pos="9072"/>
        </w:tabs>
        <w:suppressAutoHyphens/>
        <w:jc w:val="center"/>
        <w:textAlignment w:val="baseline"/>
        <w:rPr>
          <w:szCs w:val="24"/>
          <w:lang w:eastAsia="lt-LT"/>
        </w:rPr>
      </w:pPr>
    </w:p>
    <w:p w14:paraId="3630A66C" w14:textId="77777777" w:rsidR="00932463" w:rsidRPr="00483809" w:rsidRDefault="00932463" w:rsidP="00F853A5">
      <w:pPr>
        <w:tabs>
          <w:tab w:val="right" w:leader="underscore" w:pos="9072"/>
        </w:tabs>
        <w:suppressAutoHyphens/>
        <w:jc w:val="center"/>
        <w:textAlignment w:val="baseline"/>
        <w:rPr>
          <w:szCs w:val="24"/>
          <w:lang w:eastAsia="lt-LT"/>
        </w:rPr>
      </w:pPr>
    </w:p>
    <w:p w14:paraId="114B4CC3" w14:textId="77777777" w:rsidR="00932463" w:rsidRPr="00483809" w:rsidRDefault="00932463" w:rsidP="00F853A5">
      <w:pPr>
        <w:tabs>
          <w:tab w:val="right" w:leader="underscore" w:pos="9072"/>
        </w:tabs>
        <w:suppressAutoHyphens/>
        <w:jc w:val="center"/>
        <w:textAlignment w:val="baseline"/>
        <w:rPr>
          <w:szCs w:val="24"/>
          <w:lang w:eastAsia="lt-LT"/>
        </w:rPr>
      </w:pPr>
    </w:p>
    <w:p w14:paraId="14ACD989" w14:textId="77777777" w:rsidR="00932463" w:rsidRPr="00483809" w:rsidRDefault="00932463" w:rsidP="00F853A5">
      <w:pPr>
        <w:tabs>
          <w:tab w:val="right" w:leader="underscore" w:pos="9072"/>
        </w:tabs>
        <w:suppressAutoHyphens/>
        <w:jc w:val="center"/>
        <w:textAlignment w:val="baseline"/>
        <w:rPr>
          <w:szCs w:val="24"/>
          <w:lang w:eastAsia="lt-LT"/>
        </w:rPr>
      </w:pPr>
    </w:p>
    <w:p w14:paraId="266854F2" w14:textId="77777777" w:rsidR="00932463" w:rsidRPr="00483809" w:rsidRDefault="00932463" w:rsidP="00F853A5">
      <w:pPr>
        <w:tabs>
          <w:tab w:val="right" w:leader="underscore" w:pos="9072"/>
        </w:tabs>
        <w:suppressAutoHyphens/>
        <w:jc w:val="center"/>
        <w:textAlignment w:val="baseline"/>
        <w:rPr>
          <w:szCs w:val="24"/>
          <w:lang w:eastAsia="lt-LT"/>
        </w:rPr>
      </w:pPr>
    </w:p>
    <w:p w14:paraId="1CB98344" w14:textId="77777777" w:rsidR="00932463" w:rsidRPr="00483809" w:rsidRDefault="00932463" w:rsidP="00F853A5">
      <w:pPr>
        <w:tabs>
          <w:tab w:val="right" w:leader="underscore" w:pos="9072"/>
        </w:tabs>
        <w:suppressAutoHyphens/>
        <w:jc w:val="center"/>
        <w:textAlignment w:val="baseline"/>
        <w:rPr>
          <w:szCs w:val="24"/>
          <w:lang w:eastAsia="lt-LT"/>
        </w:rPr>
      </w:pPr>
    </w:p>
    <w:p w14:paraId="1C1F1CE8" w14:textId="77777777" w:rsidR="00932463" w:rsidRPr="00483809" w:rsidRDefault="00932463" w:rsidP="00F853A5">
      <w:pPr>
        <w:tabs>
          <w:tab w:val="right" w:leader="underscore" w:pos="9072"/>
        </w:tabs>
        <w:suppressAutoHyphens/>
        <w:jc w:val="center"/>
        <w:textAlignment w:val="baseline"/>
        <w:rPr>
          <w:szCs w:val="24"/>
          <w:lang w:eastAsia="lt-LT"/>
        </w:rPr>
      </w:pPr>
    </w:p>
    <w:p w14:paraId="7944A2F6" w14:textId="77777777" w:rsidR="00932463" w:rsidRPr="00483809" w:rsidRDefault="00932463" w:rsidP="00F853A5">
      <w:pPr>
        <w:tabs>
          <w:tab w:val="right" w:leader="underscore" w:pos="9072"/>
        </w:tabs>
        <w:suppressAutoHyphens/>
        <w:jc w:val="center"/>
        <w:textAlignment w:val="baseline"/>
        <w:rPr>
          <w:szCs w:val="24"/>
          <w:lang w:eastAsia="lt-LT"/>
        </w:rPr>
      </w:pPr>
    </w:p>
    <w:p w14:paraId="722BA134" w14:textId="523083F2" w:rsidR="00932463" w:rsidRPr="00483809" w:rsidRDefault="00932463" w:rsidP="00F853A5">
      <w:pPr>
        <w:tabs>
          <w:tab w:val="right" w:leader="underscore" w:pos="9072"/>
        </w:tabs>
        <w:suppressAutoHyphens/>
        <w:jc w:val="center"/>
        <w:textAlignment w:val="baseline"/>
        <w:rPr>
          <w:szCs w:val="24"/>
          <w:lang w:eastAsia="lt-LT"/>
        </w:rPr>
      </w:pPr>
      <w:r w:rsidRPr="00483809">
        <w:rPr>
          <w:szCs w:val="24"/>
          <w:lang w:eastAsia="lt-LT"/>
        </w:rPr>
        <w:t>2023 m.</w:t>
      </w:r>
    </w:p>
    <w:p w14:paraId="7C74E55D" w14:textId="77777777" w:rsidR="00932463" w:rsidRPr="00483809" w:rsidRDefault="00932463" w:rsidP="00F853A5">
      <w:pPr>
        <w:tabs>
          <w:tab w:val="right" w:leader="underscore" w:pos="9072"/>
        </w:tabs>
        <w:suppressAutoHyphens/>
        <w:jc w:val="center"/>
        <w:textAlignment w:val="baseline"/>
        <w:rPr>
          <w:szCs w:val="24"/>
          <w:lang w:eastAsia="lt-LT"/>
        </w:rPr>
      </w:pPr>
    </w:p>
    <w:p w14:paraId="5B3B4220" w14:textId="77777777" w:rsidR="00932463" w:rsidRPr="00483809" w:rsidRDefault="00932463" w:rsidP="00F853A5">
      <w:pPr>
        <w:tabs>
          <w:tab w:val="right" w:leader="underscore" w:pos="9072"/>
        </w:tabs>
        <w:suppressAutoHyphens/>
        <w:jc w:val="center"/>
        <w:textAlignment w:val="baseline"/>
        <w:rPr>
          <w:szCs w:val="24"/>
          <w:lang w:eastAsia="lt-LT"/>
        </w:rPr>
        <w:sectPr w:rsidR="00932463" w:rsidRPr="00483809" w:rsidSect="0067758B">
          <w:pgSz w:w="11906" w:h="16838"/>
          <w:pgMar w:top="1440" w:right="1440" w:bottom="1440" w:left="1440" w:header="708" w:footer="708" w:gutter="0"/>
          <w:cols w:space="708"/>
          <w:docGrid w:linePitch="360"/>
        </w:sectPr>
      </w:pPr>
    </w:p>
    <w:p w14:paraId="3F92F82C" w14:textId="72114929" w:rsidR="004C1E95" w:rsidRPr="00483809" w:rsidRDefault="005A7F53" w:rsidP="005A7F53">
      <w:pPr>
        <w:tabs>
          <w:tab w:val="right" w:leader="underscore" w:pos="9072"/>
        </w:tabs>
        <w:suppressAutoHyphens/>
        <w:textAlignment w:val="baseline"/>
        <w:rPr>
          <w:szCs w:val="24"/>
          <w:lang w:eastAsia="lt-LT"/>
        </w:rPr>
      </w:pPr>
      <w:r w:rsidRPr="00483809">
        <w:rPr>
          <w:sz w:val="22"/>
          <w:szCs w:val="22"/>
        </w:rPr>
        <w:lastRenderedPageBreak/>
        <w:t>Pastaba: TIPK leidimo tikslinimo informacija pateikta vadovaujantis TIPK taisyklių 4 priede pateikta forma. Atlikti TIPK leidimo tikslinimai pažymėti mėlyna spalva</w:t>
      </w:r>
    </w:p>
    <w:p w14:paraId="073A8E7F" w14:textId="77777777" w:rsidR="005A7F53" w:rsidRPr="00483809" w:rsidRDefault="005A7F53" w:rsidP="00F853A5">
      <w:pPr>
        <w:tabs>
          <w:tab w:val="right" w:leader="underscore" w:pos="9072"/>
        </w:tabs>
        <w:suppressAutoHyphens/>
        <w:jc w:val="center"/>
        <w:textAlignment w:val="baseline"/>
        <w:rPr>
          <w:szCs w:val="24"/>
          <w:lang w:eastAsia="lt-LT"/>
        </w:rPr>
      </w:pPr>
    </w:p>
    <w:p w14:paraId="03B5D74D" w14:textId="77777777" w:rsidR="005A7F53" w:rsidRPr="00483809" w:rsidRDefault="005A7F53" w:rsidP="00F853A5">
      <w:pPr>
        <w:tabs>
          <w:tab w:val="right" w:leader="underscore" w:pos="9072"/>
        </w:tabs>
        <w:suppressAutoHyphens/>
        <w:jc w:val="center"/>
        <w:textAlignment w:val="baseline"/>
        <w:rPr>
          <w:szCs w:val="24"/>
          <w:lang w:eastAsia="lt-LT"/>
        </w:rPr>
      </w:pPr>
    </w:p>
    <w:p w14:paraId="5430F074" w14:textId="77777777" w:rsidR="00F853A5" w:rsidRPr="00483809" w:rsidRDefault="00F853A5" w:rsidP="00F853A5">
      <w:pPr>
        <w:suppressAutoHyphens/>
        <w:jc w:val="center"/>
        <w:textAlignment w:val="baseline"/>
        <w:rPr>
          <w:b/>
          <w:sz w:val="22"/>
          <w:szCs w:val="24"/>
          <w:lang w:eastAsia="lt-LT"/>
        </w:rPr>
      </w:pPr>
      <w:r w:rsidRPr="00483809">
        <w:rPr>
          <w:b/>
          <w:sz w:val="22"/>
          <w:szCs w:val="24"/>
          <w:lang w:eastAsia="lt-LT"/>
        </w:rPr>
        <w:t>I. BENDRO POBŪDŽIO INFORMACIJA</w:t>
      </w:r>
    </w:p>
    <w:p w14:paraId="74856FDF" w14:textId="77777777" w:rsidR="00F853A5" w:rsidRPr="00483809" w:rsidRDefault="00F853A5" w:rsidP="00F853A5">
      <w:pPr>
        <w:suppressAutoHyphens/>
        <w:ind w:firstLine="567"/>
        <w:jc w:val="both"/>
        <w:textAlignment w:val="baseline"/>
        <w:rPr>
          <w:b/>
          <w:sz w:val="22"/>
          <w:szCs w:val="24"/>
          <w:lang w:eastAsia="lt-LT"/>
        </w:rPr>
      </w:pPr>
    </w:p>
    <w:p w14:paraId="3E21C722" w14:textId="77777777" w:rsidR="00F853A5" w:rsidRPr="00483809" w:rsidRDefault="00F853A5" w:rsidP="00F853A5">
      <w:pPr>
        <w:suppressAutoHyphens/>
        <w:ind w:firstLine="567"/>
        <w:jc w:val="both"/>
        <w:textAlignment w:val="baseline"/>
        <w:rPr>
          <w:b/>
          <w:bCs/>
          <w:sz w:val="22"/>
          <w:szCs w:val="24"/>
          <w:lang w:eastAsia="lt-LT"/>
        </w:rPr>
      </w:pPr>
      <w:r w:rsidRPr="00483809">
        <w:rPr>
          <w:b/>
          <w:bCs/>
          <w:sz w:val="22"/>
          <w:szCs w:val="24"/>
          <w:lang w:eastAsia="lt-LT"/>
        </w:rPr>
        <w:t xml:space="preserve">1. Informacija apie vietos sąlygas: įrenginio eksploatavimo vieta, trumpa vietovės charakteristika. </w:t>
      </w:r>
    </w:p>
    <w:p w14:paraId="7F28D1BE" w14:textId="6CFF097F" w:rsidR="0091732F" w:rsidRPr="00483809" w:rsidRDefault="00142929" w:rsidP="00F853A5">
      <w:pPr>
        <w:suppressAutoHyphens/>
        <w:ind w:firstLine="567"/>
        <w:jc w:val="both"/>
        <w:textAlignment w:val="baseline"/>
        <w:rPr>
          <w:i/>
          <w:iCs/>
          <w:sz w:val="22"/>
          <w:szCs w:val="24"/>
          <w:lang w:eastAsia="lt-LT"/>
        </w:rPr>
      </w:pPr>
      <w:r w:rsidRPr="00483809">
        <w:rPr>
          <w:i/>
          <w:iCs/>
          <w:sz w:val="22"/>
          <w:szCs w:val="24"/>
          <w:lang w:eastAsia="lt-LT"/>
        </w:rPr>
        <w:t>Informacija nesikeičia</w:t>
      </w:r>
    </w:p>
    <w:p w14:paraId="7DD27200" w14:textId="569B6C9E" w:rsidR="007E49BE" w:rsidRPr="00483809" w:rsidRDefault="007E49BE" w:rsidP="007E49BE">
      <w:pPr>
        <w:suppressAutoHyphens/>
        <w:adjustRightInd w:val="0"/>
        <w:spacing w:before="120"/>
        <w:ind w:left="425"/>
        <w:jc w:val="both"/>
        <w:textAlignment w:val="baseline"/>
        <w:rPr>
          <w:sz w:val="22"/>
          <w:szCs w:val="22"/>
        </w:rPr>
      </w:pPr>
      <w:r w:rsidRPr="00483809">
        <w:rPr>
          <w:sz w:val="22"/>
          <w:szCs w:val="22"/>
        </w:rPr>
        <w:t xml:space="preserve">UAB “Toksika” Šiaulių </w:t>
      </w:r>
      <w:r w:rsidR="00A53182" w:rsidRPr="00483809">
        <w:rPr>
          <w:sz w:val="22"/>
          <w:szCs w:val="22"/>
        </w:rPr>
        <w:t>padalinio</w:t>
      </w:r>
      <w:r w:rsidRPr="00483809">
        <w:rPr>
          <w:sz w:val="22"/>
          <w:szCs w:val="22"/>
        </w:rPr>
        <w:t xml:space="preserve"> teritorija yra adresu </w:t>
      </w:r>
      <w:proofErr w:type="spellStart"/>
      <w:r w:rsidRPr="00483809">
        <w:rPr>
          <w:sz w:val="22"/>
          <w:szCs w:val="22"/>
        </w:rPr>
        <w:t>Jurgeliškių</w:t>
      </w:r>
      <w:proofErr w:type="spellEnd"/>
      <w:r w:rsidRPr="00483809">
        <w:rPr>
          <w:sz w:val="22"/>
          <w:szCs w:val="22"/>
        </w:rPr>
        <w:t xml:space="preserve"> k. 10, Šiaulių rajonas. Nagrinėjama teritorija yra šiaurinėje Lietuvos dalyje, Šiaulių rajono savivaldybėje, apie 8 km nuo Šiaulių m. šiaurės vakarų kryptimi. Pavojingų atliekų šalinimo veikla planuojama dalyje 10,3382 ha žemės sklypo (kad. Nr. 9103/0006:33). Žemės sklypo paskirtis – kita, teritorijai patvirtintas detalusis planas. </w:t>
      </w:r>
    </w:p>
    <w:p w14:paraId="0D6C6DBA" w14:textId="1AB64322" w:rsidR="007E49BE" w:rsidRPr="00483809" w:rsidRDefault="007E49BE" w:rsidP="007E49BE">
      <w:pPr>
        <w:suppressAutoHyphens/>
        <w:adjustRightInd w:val="0"/>
        <w:spacing w:before="120"/>
        <w:ind w:left="425"/>
        <w:jc w:val="both"/>
        <w:textAlignment w:val="baseline"/>
        <w:rPr>
          <w:sz w:val="22"/>
          <w:szCs w:val="22"/>
        </w:rPr>
      </w:pPr>
      <w:r w:rsidRPr="00483809">
        <w:rPr>
          <w:sz w:val="22"/>
          <w:szCs w:val="22"/>
        </w:rPr>
        <w:t xml:space="preserve">Privažiavimas į teritoriją yra nuo kelio Šiauliai – Gruzdžiai, asfaltuotu keliu. </w:t>
      </w:r>
      <w:r w:rsidR="00E76E5B" w:rsidRPr="00483809">
        <w:rPr>
          <w:sz w:val="22"/>
          <w:szCs w:val="22"/>
        </w:rPr>
        <w:t>Padalinyje</w:t>
      </w:r>
      <w:r w:rsidRPr="00483809">
        <w:rPr>
          <w:sz w:val="22"/>
          <w:szCs w:val="22"/>
        </w:rPr>
        <w:t xml:space="preserve"> esantys pastatai yra UAB „Toksika“ Kuro g. 15, Vilnius, nuosavybė.</w:t>
      </w:r>
    </w:p>
    <w:p w14:paraId="13BA38A3" w14:textId="5AD406D1" w:rsidR="007E49BE" w:rsidRPr="00483809" w:rsidRDefault="007E49BE" w:rsidP="007E49BE">
      <w:pPr>
        <w:suppressAutoHyphens/>
        <w:adjustRightInd w:val="0"/>
        <w:spacing w:before="120"/>
        <w:ind w:left="425"/>
        <w:jc w:val="both"/>
        <w:textAlignment w:val="baseline"/>
        <w:rPr>
          <w:sz w:val="22"/>
          <w:szCs w:val="22"/>
        </w:rPr>
      </w:pPr>
      <w:r w:rsidRPr="00483809">
        <w:rPr>
          <w:sz w:val="22"/>
          <w:szCs w:val="22"/>
        </w:rPr>
        <w:t xml:space="preserve">2014 m. buvo atliktas preliminarusis ekogeologinis tyrimas naujai įrengiamo PAS teritorijoje, vadovaujantis ekogeologinių tyrimų reglamentu ir cheminėmis medžiagomis užterštų teritorijų aplinkos apsaugos reikalavimais. Tiriamieji gręžiniai buvo gręžiami teritorijos geologinei sandarai, gruntinio vandens lygiui bei filtracijos krypčiai nustatyti. Šio tyrimo metu UAB „Toksika“ Šiaulių </w:t>
      </w:r>
      <w:r w:rsidR="00E76E5B" w:rsidRPr="00483809">
        <w:rPr>
          <w:sz w:val="22"/>
          <w:szCs w:val="22"/>
        </w:rPr>
        <w:t xml:space="preserve">padalinio </w:t>
      </w:r>
      <w:r w:rsidRPr="00483809">
        <w:rPr>
          <w:sz w:val="22"/>
          <w:szCs w:val="22"/>
        </w:rPr>
        <w:t xml:space="preserve">teritorijoje žemės paviršiuje aptiktas technogeninis gruntas. Technogeninis gruntas įvairus: tai juodžemis, smėlis ar smėlio ir priesmėlio mišinys. Jo storis svyruoja nuo 0,2 iki 0,5 m. Dalyje gręžinių aptiktas nedidelio, vos 0,1 m, storio dirvožemio sluoksnis. Šiose vietose dirvožemis yra perstumdytas, tad šių nuogulų kilmę taip pat reikėtų vertinti kaip technogeninę. Ekogeologinio tyrimo metu specialūs </w:t>
      </w:r>
      <w:proofErr w:type="spellStart"/>
      <w:r w:rsidRPr="00483809">
        <w:rPr>
          <w:sz w:val="22"/>
          <w:szCs w:val="22"/>
        </w:rPr>
        <w:t>filtracinių</w:t>
      </w:r>
      <w:proofErr w:type="spellEnd"/>
      <w:r w:rsidRPr="00483809">
        <w:rPr>
          <w:sz w:val="22"/>
          <w:szCs w:val="22"/>
        </w:rPr>
        <w:t xml:space="preserve"> savybių tyrimai nedaryti. Akivaizdu, kad net panašios </w:t>
      </w:r>
      <w:proofErr w:type="spellStart"/>
      <w:r w:rsidRPr="00483809">
        <w:rPr>
          <w:sz w:val="22"/>
          <w:szCs w:val="22"/>
        </w:rPr>
        <w:t>litologinės</w:t>
      </w:r>
      <w:proofErr w:type="spellEnd"/>
      <w:r w:rsidRPr="00483809">
        <w:rPr>
          <w:sz w:val="22"/>
          <w:szCs w:val="22"/>
        </w:rPr>
        <w:t xml:space="preserve"> sudėties – moreninio priesmėlio nuogulų </w:t>
      </w:r>
      <w:proofErr w:type="spellStart"/>
      <w:r w:rsidRPr="00483809">
        <w:rPr>
          <w:sz w:val="22"/>
          <w:szCs w:val="22"/>
        </w:rPr>
        <w:t>filtracinės</w:t>
      </w:r>
      <w:proofErr w:type="spellEnd"/>
      <w:r w:rsidRPr="00483809">
        <w:rPr>
          <w:sz w:val="22"/>
          <w:szCs w:val="22"/>
        </w:rPr>
        <w:t xml:space="preserve"> savybės yra kaičios, nes nemažoje dalyje gręžinių pjūvis buvo gan vandeningas, o 2juose gręžiniuose praėjus parai po jų įrengimo vandens nesusikaupė iš viso. Visumoje moreninio priesmėlio </w:t>
      </w:r>
      <w:proofErr w:type="spellStart"/>
      <w:r w:rsidRPr="00483809">
        <w:rPr>
          <w:sz w:val="22"/>
          <w:szCs w:val="22"/>
        </w:rPr>
        <w:t>filtracinės</w:t>
      </w:r>
      <w:proofErr w:type="spellEnd"/>
      <w:r w:rsidRPr="00483809">
        <w:rPr>
          <w:sz w:val="22"/>
          <w:szCs w:val="22"/>
        </w:rPr>
        <w:t xml:space="preserve"> savybės turėtų būti prastos, dėl to sąlygos plisti taršai teritorijoje nepalankios.</w:t>
      </w:r>
    </w:p>
    <w:p w14:paraId="6A1B844D" w14:textId="77777777" w:rsidR="007E49BE" w:rsidRPr="00483809" w:rsidRDefault="007E49BE" w:rsidP="007E49BE">
      <w:pPr>
        <w:suppressAutoHyphens/>
        <w:adjustRightInd w:val="0"/>
        <w:spacing w:before="120"/>
        <w:ind w:left="425"/>
        <w:jc w:val="both"/>
        <w:textAlignment w:val="baseline"/>
        <w:rPr>
          <w:sz w:val="22"/>
          <w:szCs w:val="22"/>
        </w:rPr>
      </w:pPr>
      <w:r w:rsidRPr="00483809">
        <w:rPr>
          <w:sz w:val="22"/>
          <w:szCs w:val="22"/>
        </w:rPr>
        <w:t xml:space="preserve">Pagal LAND 9-2009 toks gruntas priskiriamas prie molio gruntų. Sprendžiant pagal granuliometrinės analizės rezultatus, tirto grunto </w:t>
      </w:r>
      <w:proofErr w:type="spellStart"/>
      <w:r w:rsidRPr="00483809">
        <w:rPr>
          <w:sz w:val="22"/>
          <w:szCs w:val="22"/>
        </w:rPr>
        <w:t>filtracinės</w:t>
      </w:r>
      <w:proofErr w:type="spellEnd"/>
      <w:r w:rsidRPr="00483809">
        <w:rPr>
          <w:sz w:val="22"/>
          <w:szCs w:val="22"/>
        </w:rPr>
        <w:t xml:space="preserve"> savybės turėtų būti prastos. </w:t>
      </w:r>
    </w:p>
    <w:p w14:paraId="3CAF7BED" w14:textId="77777777" w:rsidR="007E49BE" w:rsidRPr="00483809" w:rsidRDefault="007E49BE" w:rsidP="007E49BE">
      <w:pPr>
        <w:suppressAutoHyphens/>
        <w:adjustRightInd w:val="0"/>
        <w:spacing w:before="120"/>
        <w:ind w:left="425"/>
        <w:jc w:val="both"/>
        <w:textAlignment w:val="baseline"/>
        <w:rPr>
          <w:sz w:val="22"/>
          <w:szCs w:val="22"/>
        </w:rPr>
      </w:pPr>
      <w:r w:rsidRPr="00483809">
        <w:rPr>
          <w:sz w:val="22"/>
          <w:szCs w:val="22"/>
        </w:rPr>
        <w:t>Taip pat 2006-2007 m. UAB „HGN HYDROGEOLOGIE BALTIC“ atlikti geologiniai, inžineriniai geologiniai (geotechniniai) tyrimai</w:t>
      </w:r>
      <w:r w:rsidRPr="00483809">
        <w:rPr>
          <w:sz w:val="22"/>
          <w:szCs w:val="22"/>
          <w:vertAlign w:val="superscript"/>
        </w:rPr>
        <w:footnoteReference w:id="1"/>
      </w:r>
      <w:r w:rsidRPr="00483809">
        <w:rPr>
          <w:sz w:val="22"/>
          <w:szCs w:val="22"/>
          <w:vertAlign w:val="superscript"/>
        </w:rPr>
        <w:t>.</w:t>
      </w:r>
      <w:r w:rsidRPr="00483809">
        <w:rPr>
          <w:sz w:val="22"/>
          <w:szCs w:val="22"/>
        </w:rPr>
        <w:t xml:space="preserve"> Darbų tikslas buvo nustatyti gruntinio vandens lygį, įvertinti inžinerines geologines (geotechnines) sąlygas, grunto </w:t>
      </w:r>
      <w:proofErr w:type="spellStart"/>
      <w:r w:rsidRPr="00483809">
        <w:rPr>
          <w:sz w:val="22"/>
          <w:szCs w:val="22"/>
        </w:rPr>
        <w:t>litologinę</w:t>
      </w:r>
      <w:proofErr w:type="spellEnd"/>
      <w:r w:rsidRPr="00483809">
        <w:rPr>
          <w:sz w:val="22"/>
          <w:szCs w:val="22"/>
        </w:rPr>
        <w:t xml:space="preserve"> sudėtį, gruntų </w:t>
      </w:r>
      <w:proofErr w:type="spellStart"/>
      <w:r w:rsidRPr="00483809">
        <w:rPr>
          <w:sz w:val="22"/>
          <w:szCs w:val="22"/>
        </w:rPr>
        <w:t>filtracines</w:t>
      </w:r>
      <w:proofErr w:type="spellEnd"/>
      <w:r w:rsidRPr="00483809">
        <w:rPr>
          <w:sz w:val="22"/>
          <w:szCs w:val="22"/>
        </w:rPr>
        <w:t xml:space="preserve"> ir </w:t>
      </w:r>
      <w:proofErr w:type="spellStart"/>
      <w:r w:rsidRPr="00483809">
        <w:rPr>
          <w:sz w:val="22"/>
          <w:szCs w:val="22"/>
        </w:rPr>
        <w:t>stiprumines</w:t>
      </w:r>
      <w:proofErr w:type="spellEnd"/>
      <w:r w:rsidRPr="00483809">
        <w:rPr>
          <w:sz w:val="22"/>
          <w:szCs w:val="22"/>
        </w:rPr>
        <w:t xml:space="preserve"> savybes. Buvo atliktas septynių zonduojamųjų gręžinių gręžimas, atliktas statinis zondavimas dešimtyje </w:t>
      </w:r>
      <w:proofErr w:type="spellStart"/>
      <w:r w:rsidRPr="00483809">
        <w:rPr>
          <w:sz w:val="22"/>
          <w:szCs w:val="22"/>
        </w:rPr>
        <w:t>taštų</w:t>
      </w:r>
      <w:proofErr w:type="spellEnd"/>
      <w:r w:rsidRPr="00483809">
        <w:rPr>
          <w:sz w:val="22"/>
          <w:szCs w:val="22"/>
        </w:rPr>
        <w:t xml:space="preserve">. </w:t>
      </w:r>
      <w:proofErr w:type="spellStart"/>
      <w:r w:rsidRPr="00483809">
        <w:rPr>
          <w:sz w:val="22"/>
          <w:szCs w:val="22"/>
        </w:rPr>
        <w:t>Apibendrinsu</w:t>
      </w:r>
      <w:proofErr w:type="spellEnd"/>
      <w:r w:rsidRPr="00483809">
        <w:rPr>
          <w:sz w:val="22"/>
          <w:szCs w:val="22"/>
        </w:rPr>
        <w:t xml:space="preserve"> tyrimų rezultatus buvo pateiktos išvados, kad teritorijoje vyrauja moreninis priesmėlis, priemolis, pasižymintis prastomis </w:t>
      </w:r>
      <w:proofErr w:type="spellStart"/>
      <w:r w:rsidRPr="00483809">
        <w:rPr>
          <w:sz w:val="22"/>
          <w:szCs w:val="22"/>
        </w:rPr>
        <w:t>filtracinėmis</w:t>
      </w:r>
      <w:proofErr w:type="spellEnd"/>
      <w:r w:rsidRPr="00483809">
        <w:rPr>
          <w:sz w:val="22"/>
          <w:szCs w:val="22"/>
        </w:rPr>
        <w:t xml:space="preserve"> savybėmis. </w:t>
      </w:r>
    </w:p>
    <w:p w14:paraId="333219E6" w14:textId="77777777" w:rsidR="007E49BE" w:rsidRPr="00483809" w:rsidRDefault="007E49BE" w:rsidP="007E49BE">
      <w:pPr>
        <w:suppressAutoHyphens/>
        <w:adjustRightInd w:val="0"/>
        <w:spacing w:before="120"/>
        <w:ind w:left="425"/>
        <w:jc w:val="both"/>
        <w:textAlignment w:val="baseline"/>
        <w:rPr>
          <w:sz w:val="22"/>
          <w:szCs w:val="22"/>
        </w:rPr>
      </w:pPr>
      <w:r w:rsidRPr="00483809">
        <w:rPr>
          <w:sz w:val="22"/>
          <w:szCs w:val="22"/>
        </w:rPr>
        <w:lastRenderedPageBreak/>
        <w:t>Apibendrinant preliminaraus ekogeologinio tyrimo rezultatus, esama būklė susirūpinimo nekelia.</w:t>
      </w:r>
    </w:p>
    <w:p w14:paraId="63EFB3D2" w14:textId="77777777" w:rsidR="007E49BE" w:rsidRPr="00483809" w:rsidRDefault="007E49BE" w:rsidP="00F853A5">
      <w:pPr>
        <w:suppressAutoHyphens/>
        <w:ind w:firstLine="567"/>
        <w:jc w:val="both"/>
        <w:textAlignment w:val="baseline"/>
        <w:rPr>
          <w:i/>
          <w:iCs/>
          <w:sz w:val="22"/>
          <w:szCs w:val="24"/>
          <w:lang w:eastAsia="lt-LT"/>
        </w:rPr>
      </w:pPr>
    </w:p>
    <w:p w14:paraId="32081F77" w14:textId="77777777" w:rsidR="00F37120" w:rsidRPr="00483809" w:rsidRDefault="00F37120" w:rsidP="00F853A5">
      <w:pPr>
        <w:suppressAutoHyphens/>
        <w:ind w:firstLine="567"/>
        <w:jc w:val="both"/>
        <w:textAlignment w:val="baseline"/>
        <w:rPr>
          <w:i/>
          <w:iCs/>
          <w:sz w:val="22"/>
          <w:szCs w:val="24"/>
          <w:lang w:eastAsia="lt-LT"/>
        </w:rPr>
      </w:pPr>
    </w:p>
    <w:p w14:paraId="30E1266A" w14:textId="016AA7BF" w:rsidR="00F853A5" w:rsidRPr="00483809" w:rsidRDefault="00F853A5" w:rsidP="00F853A5">
      <w:pPr>
        <w:suppressAutoHyphens/>
        <w:ind w:firstLine="567"/>
        <w:jc w:val="both"/>
        <w:textAlignment w:val="baseline"/>
        <w:rPr>
          <w:b/>
          <w:bCs/>
          <w:sz w:val="22"/>
          <w:szCs w:val="24"/>
          <w:lang w:eastAsia="lt-LT"/>
        </w:rPr>
      </w:pPr>
      <w:r w:rsidRPr="00483809">
        <w:rPr>
          <w:b/>
          <w:bCs/>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1705F78B" w14:textId="77777777" w:rsidR="00142929" w:rsidRPr="00483809" w:rsidRDefault="00142929" w:rsidP="00142929">
      <w:pPr>
        <w:suppressAutoHyphens/>
        <w:ind w:firstLine="567"/>
        <w:jc w:val="both"/>
        <w:textAlignment w:val="baseline"/>
        <w:rPr>
          <w:i/>
          <w:iCs/>
          <w:sz w:val="22"/>
          <w:szCs w:val="24"/>
          <w:lang w:eastAsia="lt-LT"/>
        </w:rPr>
      </w:pPr>
      <w:r w:rsidRPr="00483809">
        <w:rPr>
          <w:i/>
          <w:iCs/>
          <w:sz w:val="22"/>
          <w:szCs w:val="24"/>
          <w:lang w:eastAsia="lt-LT"/>
        </w:rPr>
        <w:t>Informacija nesikeičia</w:t>
      </w:r>
    </w:p>
    <w:p w14:paraId="542BBBBB" w14:textId="45FCA7CF" w:rsidR="005A7E0A" w:rsidRPr="00483809" w:rsidRDefault="005A7E0A" w:rsidP="005A7E0A">
      <w:pPr>
        <w:suppressAutoHyphens/>
        <w:adjustRightInd w:val="0"/>
        <w:spacing w:before="120"/>
        <w:ind w:left="425"/>
        <w:jc w:val="both"/>
        <w:textAlignment w:val="baseline"/>
        <w:rPr>
          <w:sz w:val="22"/>
          <w:szCs w:val="22"/>
        </w:rPr>
      </w:pPr>
      <w:r w:rsidRPr="00483809">
        <w:rPr>
          <w:sz w:val="22"/>
          <w:szCs w:val="22"/>
        </w:rPr>
        <w:t>Pavojingų atliekų šalinimo veikla planuojama dalyje 10,3382 ha žemės sklypo (kad. Nr. 9103/0006:33). Vietovės schema pavaizduota 2 priede. Nagrinėjama teritorija yra toli nuo gyvenamųjų teritorijų, artimiausia gyvenamoji aplinka yra apie 2 km šiaurės vakarų ir pietryčių kryptimis nuo sklypo ribos.</w:t>
      </w:r>
    </w:p>
    <w:p w14:paraId="0B8AB9CF" w14:textId="77777777" w:rsidR="0091732F" w:rsidRPr="00483809" w:rsidRDefault="0091732F" w:rsidP="00F853A5">
      <w:pPr>
        <w:suppressAutoHyphens/>
        <w:ind w:firstLine="567"/>
        <w:jc w:val="both"/>
        <w:textAlignment w:val="baseline"/>
        <w:rPr>
          <w:b/>
          <w:bCs/>
          <w:sz w:val="18"/>
          <w:szCs w:val="24"/>
          <w:lang w:eastAsia="lt-LT"/>
        </w:rPr>
      </w:pPr>
    </w:p>
    <w:p w14:paraId="488B79CA" w14:textId="77777777" w:rsidR="00F853A5" w:rsidRPr="00483809" w:rsidRDefault="00F853A5" w:rsidP="00F853A5">
      <w:pPr>
        <w:suppressAutoHyphens/>
        <w:ind w:firstLine="567"/>
        <w:jc w:val="both"/>
        <w:textAlignment w:val="baseline"/>
        <w:rPr>
          <w:b/>
          <w:bCs/>
          <w:sz w:val="22"/>
          <w:szCs w:val="24"/>
          <w:lang w:eastAsia="ar-SA"/>
        </w:rPr>
      </w:pPr>
      <w:r w:rsidRPr="00483809">
        <w:rPr>
          <w:b/>
          <w:bCs/>
          <w:sz w:val="22"/>
          <w:szCs w:val="24"/>
          <w:lang w:eastAsia="ar-SA"/>
        </w:rPr>
        <w:t xml:space="preserve">3. Naujam įrenginiui – statybos pradžia ir planuojama veiklos pradžia. Esamam įrenginiui – veiklos pradžia. </w:t>
      </w:r>
    </w:p>
    <w:p w14:paraId="311533B2" w14:textId="6075CF08" w:rsidR="007A639D" w:rsidRPr="00483809" w:rsidRDefault="006E68D0" w:rsidP="00142929">
      <w:pPr>
        <w:suppressAutoHyphens/>
        <w:ind w:firstLine="567"/>
        <w:jc w:val="both"/>
        <w:textAlignment w:val="baseline"/>
        <w:rPr>
          <w:sz w:val="22"/>
          <w:szCs w:val="24"/>
          <w:lang w:eastAsia="lt-LT"/>
        </w:rPr>
      </w:pPr>
      <w:r w:rsidRPr="00483809">
        <w:rPr>
          <w:sz w:val="22"/>
          <w:szCs w:val="24"/>
          <w:lang w:eastAsia="lt-LT"/>
        </w:rPr>
        <w:t>Esamo įrenginio atnaujintos veiklos</w:t>
      </w:r>
      <w:r w:rsidR="007A639D" w:rsidRPr="00483809">
        <w:rPr>
          <w:sz w:val="22"/>
          <w:szCs w:val="24"/>
          <w:lang w:eastAsia="lt-LT"/>
        </w:rPr>
        <w:t xml:space="preserve"> prad</w:t>
      </w:r>
      <w:r w:rsidR="00BA13D8" w:rsidRPr="00483809">
        <w:rPr>
          <w:sz w:val="22"/>
          <w:szCs w:val="24"/>
          <w:lang w:eastAsia="lt-LT"/>
        </w:rPr>
        <w:t xml:space="preserve">žia planuojama </w:t>
      </w:r>
      <w:r w:rsidRPr="00483809">
        <w:rPr>
          <w:sz w:val="22"/>
          <w:szCs w:val="24"/>
          <w:lang w:eastAsia="lt-LT"/>
        </w:rPr>
        <w:t>pakeitus TIPK leidimą ir susijusius dokumentus.</w:t>
      </w:r>
    </w:p>
    <w:p w14:paraId="6941E76D" w14:textId="77777777" w:rsidR="00F37120" w:rsidRPr="00483809" w:rsidRDefault="00F37120" w:rsidP="00F853A5">
      <w:pPr>
        <w:suppressAutoHyphens/>
        <w:ind w:firstLine="567"/>
        <w:jc w:val="both"/>
        <w:textAlignment w:val="baseline"/>
        <w:rPr>
          <w:b/>
          <w:bCs/>
          <w:sz w:val="22"/>
          <w:szCs w:val="24"/>
          <w:lang w:eastAsia="ar-SA"/>
        </w:rPr>
      </w:pPr>
    </w:p>
    <w:p w14:paraId="29CC0696" w14:textId="77777777" w:rsidR="00F853A5" w:rsidRPr="00483809" w:rsidRDefault="00F853A5" w:rsidP="00F853A5">
      <w:pPr>
        <w:suppressAutoHyphens/>
        <w:ind w:firstLine="567"/>
        <w:jc w:val="both"/>
        <w:textAlignment w:val="baseline"/>
        <w:rPr>
          <w:b/>
          <w:bCs/>
          <w:sz w:val="22"/>
          <w:szCs w:val="24"/>
          <w:lang w:eastAsia="ar-SA"/>
        </w:rPr>
      </w:pPr>
      <w:r w:rsidRPr="00483809">
        <w:rPr>
          <w:b/>
          <w:bCs/>
          <w:sz w:val="22"/>
          <w:szCs w:val="24"/>
          <w:lang w:eastAsia="ar-SA"/>
        </w:rPr>
        <w:t>4. Informacija apie asmenis, atsakingus už įmonės aplinkos apsaugą.</w:t>
      </w:r>
    </w:p>
    <w:p w14:paraId="4C981725" w14:textId="77777777" w:rsidR="00142929" w:rsidRPr="00483809" w:rsidRDefault="00142929" w:rsidP="00142929">
      <w:pPr>
        <w:suppressAutoHyphens/>
        <w:ind w:firstLine="567"/>
        <w:jc w:val="both"/>
        <w:textAlignment w:val="baseline"/>
        <w:rPr>
          <w:i/>
          <w:iCs/>
          <w:sz w:val="22"/>
          <w:szCs w:val="24"/>
          <w:lang w:eastAsia="lt-LT"/>
        </w:rPr>
      </w:pPr>
      <w:r w:rsidRPr="00483809">
        <w:rPr>
          <w:i/>
          <w:iCs/>
          <w:sz w:val="22"/>
          <w:szCs w:val="24"/>
          <w:lang w:eastAsia="lt-LT"/>
        </w:rPr>
        <w:t>Informacija nesikeičia</w:t>
      </w:r>
    </w:p>
    <w:p w14:paraId="6B5E3E00" w14:textId="77777777" w:rsidR="00EF45F5" w:rsidRPr="00483809" w:rsidRDefault="00EF45F5" w:rsidP="00EF45F5">
      <w:pPr>
        <w:spacing w:before="120"/>
        <w:ind w:left="425"/>
        <w:jc w:val="both"/>
        <w:rPr>
          <w:sz w:val="22"/>
          <w:szCs w:val="22"/>
        </w:rPr>
      </w:pPr>
      <w:r w:rsidRPr="00483809">
        <w:rPr>
          <w:sz w:val="22"/>
          <w:szCs w:val="22"/>
        </w:rPr>
        <w:t>Įmonėje direktoriaus įsakymu yra paskirti asmenys už aplinkosaugos reikalavimų vykdymą – atliekų ūkio vadovas ir atliekų ūkio vadovo pavaduotojas.</w:t>
      </w:r>
    </w:p>
    <w:p w14:paraId="05F3A132" w14:textId="6CCC0EBC" w:rsidR="00F37120" w:rsidRPr="00483809" w:rsidRDefault="00F37120" w:rsidP="00F853A5">
      <w:pPr>
        <w:suppressAutoHyphens/>
        <w:ind w:firstLine="567"/>
        <w:jc w:val="both"/>
        <w:textAlignment w:val="baseline"/>
        <w:rPr>
          <w:b/>
          <w:bCs/>
          <w:sz w:val="22"/>
          <w:szCs w:val="24"/>
          <w:lang w:eastAsia="lt-LT"/>
        </w:rPr>
      </w:pPr>
    </w:p>
    <w:p w14:paraId="132577EB" w14:textId="77777777" w:rsidR="00F853A5" w:rsidRPr="00483809" w:rsidRDefault="00F853A5" w:rsidP="00F853A5">
      <w:pPr>
        <w:suppressAutoHyphens/>
        <w:ind w:firstLine="567"/>
        <w:jc w:val="both"/>
        <w:textAlignment w:val="baseline"/>
        <w:rPr>
          <w:b/>
          <w:bCs/>
          <w:sz w:val="22"/>
          <w:szCs w:val="24"/>
          <w:lang w:eastAsia="ar-SA"/>
        </w:rPr>
      </w:pPr>
      <w:r w:rsidRPr="00483809">
        <w:rPr>
          <w:b/>
          <w:bCs/>
          <w:sz w:val="22"/>
          <w:szCs w:val="24"/>
          <w:lang w:eastAsia="ar-SA"/>
        </w:rPr>
        <w:t xml:space="preserve">5. Informacija apie įdiegtas aplinkos apsaugos vadybos sistemas. </w:t>
      </w:r>
    </w:p>
    <w:p w14:paraId="2240E9F2" w14:textId="77777777" w:rsidR="001062E0" w:rsidRPr="00483809" w:rsidRDefault="001062E0" w:rsidP="001062E0">
      <w:pPr>
        <w:suppressAutoHyphens/>
        <w:ind w:firstLine="567"/>
        <w:jc w:val="both"/>
        <w:textAlignment w:val="baseline"/>
        <w:rPr>
          <w:sz w:val="22"/>
          <w:szCs w:val="24"/>
          <w:lang w:eastAsia="lt-LT"/>
        </w:rPr>
      </w:pPr>
      <w:r w:rsidRPr="00483809">
        <w:rPr>
          <w:sz w:val="22"/>
          <w:szCs w:val="24"/>
          <w:lang w:eastAsia="lt-LT"/>
        </w:rPr>
        <w:t>Įdiegtos ISO 9001:2015, ISO 14001:2015 ir ISO 45001:2018 vadybos sistemos.</w:t>
      </w:r>
    </w:p>
    <w:p w14:paraId="20A44B42" w14:textId="77777777" w:rsidR="00F37120" w:rsidRPr="00483809" w:rsidRDefault="00F37120" w:rsidP="00F853A5">
      <w:pPr>
        <w:suppressAutoHyphens/>
        <w:ind w:firstLine="567"/>
        <w:jc w:val="both"/>
        <w:textAlignment w:val="baseline"/>
        <w:rPr>
          <w:b/>
          <w:bCs/>
          <w:sz w:val="22"/>
          <w:szCs w:val="24"/>
          <w:lang w:eastAsia="ar-SA"/>
        </w:rPr>
      </w:pPr>
    </w:p>
    <w:p w14:paraId="1F763A88" w14:textId="77777777" w:rsidR="00F853A5" w:rsidRPr="00483809" w:rsidRDefault="00F853A5" w:rsidP="00F853A5">
      <w:pPr>
        <w:suppressAutoHyphens/>
        <w:ind w:firstLine="567"/>
        <w:jc w:val="both"/>
        <w:textAlignment w:val="baseline"/>
        <w:rPr>
          <w:b/>
          <w:bCs/>
          <w:sz w:val="22"/>
          <w:szCs w:val="24"/>
          <w:lang w:eastAsia="ar-SA"/>
        </w:rPr>
      </w:pPr>
      <w:r w:rsidRPr="00483809">
        <w:rPr>
          <w:b/>
          <w:bCs/>
          <w:sz w:val="22"/>
          <w:szCs w:val="24"/>
          <w:lang w:eastAsia="ar-SA"/>
        </w:rPr>
        <w:t xml:space="preserve">6. Netechninio pobūdžio santrauka (informacija apie įrenginyje (įrenginiuose) vykdomą veiklą, trumpas visos paraiškoje pateiktos informacijos apibendrinimas). </w:t>
      </w:r>
    </w:p>
    <w:p w14:paraId="50A2707F" w14:textId="109E6B34" w:rsidR="00E303F7" w:rsidRPr="00483809" w:rsidRDefault="00266163" w:rsidP="00B313AB">
      <w:pPr>
        <w:spacing w:before="120"/>
        <w:ind w:left="425"/>
        <w:jc w:val="both"/>
        <w:rPr>
          <w:sz w:val="22"/>
          <w:szCs w:val="22"/>
        </w:rPr>
      </w:pPr>
      <w:r w:rsidRPr="00483809">
        <w:rPr>
          <w:sz w:val="22"/>
          <w:szCs w:val="22"/>
        </w:rPr>
        <w:t xml:space="preserve">Pavojingų atliekų sąvartynas (toliau PAS), pagal jo paskirtį, priskiriamas pavojingų atliekų sąvartynų klasei. </w:t>
      </w:r>
      <w:r w:rsidR="0095239E" w:rsidRPr="00483809">
        <w:rPr>
          <w:sz w:val="22"/>
          <w:szCs w:val="22"/>
        </w:rPr>
        <w:t xml:space="preserve">UAB „Toksika“ planuojamai ūkinei veiklai - pavojingųjų atliekų sąvartyno </w:t>
      </w:r>
      <w:proofErr w:type="spellStart"/>
      <w:r w:rsidR="0095239E" w:rsidRPr="00483809">
        <w:rPr>
          <w:sz w:val="22"/>
          <w:szCs w:val="22"/>
        </w:rPr>
        <w:t>Jurgeliškių</w:t>
      </w:r>
      <w:proofErr w:type="spellEnd"/>
      <w:r w:rsidR="0095239E" w:rsidRPr="00483809">
        <w:rPr>
          <w:sz w:val="22"/>
          <w:szCs w:val="22"/>
        </w:rPr>
        <w:t xml:space="preserve"> k. 10, Šiaulių kaimiškoji sen. Šiaulių r. sav. galutinio uždarymo sprendinių korekcija 2022-07-25 AAA priimta PAV atrankos išvada Nr. A4E-8507</w:t>
      </w:r>
      <w:r w:rsidR="001461DF" w:rsidRPr="00483809">
        <w:rPr>
          <w:sz w:val="22"/>
          <w:szCs w:val="22"/>
        </w:rPr>
        <w:t xml:space="preserve"> (toliau PAV atrankos išvada</w:t>
      </w:r>
      <w:r w:rsidR="000972D9" w:rsidRPr="00483809">
        <w:rPr>
          <w:sz w:val="22"/>
          <w:szCs w:val="22"/>
        </w:rPr>
        <w:t xml:space="preserve">) </w:t>
      </w:r>
      <w:r w:rsidR="00B313AB" w:rsidRPr="00483809">
        <w:rPr>
          <w:sz w:val="22"/>
          <w:szCs w:val="22"/>
        </w:rPr>
        <w:t>– poveikio aplinkai vertinimas neprivalomas.</w:t>
      </w:r>
      <w:r w:rsidR="00C328E8" w:rsidRPr="00483809">
        <w:rPr>
          <w:sz w:val="22"/>
          <w:szCs w:val="22"/>
        </w:rPr>
        <w:t xml:space="preserve"> </w:t>
      </w:r>
      <w:r w:rsidRPr="00483809">
        <w:rPr>
          <w:sz w:val="22"/>
          <w:szCs w:val="22"/>
        </w:rPr>
        <w:t>Įgyvendinus PUV, m</w:t>
      </w:r>
      <w:r w:rsidR="00C328E8" w:rsidRPr="00483809">
        <w:rPr>
          <w:sz w:val="22"/>
          <w:szCs w:val="22"/>
        </w:rPr>
        <w:t>etinis pašalintų atliekų kiekis – 9.000 t, bendras preliminarus planuojamas šalinti atliekų kiekis sąvartyno eksploatacijos 1 etapo metu – 73.598 t. Šiuo metu eksploatuojamos 4 sekcijos, sekcijos dydis 20 x 100 m, vidutinis numatomas laidojamų atliekų sluoksnio storis iki 8,12 m, bendras efektyvus 4 sekcijų tūris sudaro apie 52.570 m3.</w:t>
      </w:r>
    </w:p>
    <w:p w14:paraId="7A3F5BD4" w14:textId="06E40392" w:rsidR="003761FC" w:rsidRPr="00483809" w:rsidRDefault="003761FC" w:rsidP="003761FC">
      <w:pPr>
        <w:spacing w:before="120"/>
        <w:ind w:left="425"/>
        <w:jc w:val="both"/>
        <w:rPr>
          <w:sz w:val="22"/>
          <w:szCs w:val="22"/>
        </w:rPr>
      </w:pPr>
      <w:r w:rsidRPr="00483809">
        <w:rPr>
          <w:sz w:val="22"/>
          <w:szCs w:val="22"/>
        </w:rPr>
        <w:t>Sąvartyne planuojama šalinti Lietuvos teritorijoje susidariusias pavojingas atliekas.</w:t>
      </w:r>
    </w:p>
    <w:p w14:paraId="6BB2D471" w14:textId="77777777" w:rsidR="003761FC" w:rsidRPr="00483809" w:rsidRDefault="003761FC" w:rsidP="003761FC">
      <w:pPr>
        <w:spacing w:before="120"/>
        <w:ind w:left="425"/>
        <w:jc w:val="both"/>
        <w:rPr>
          <w:sz w:val="22"/>
          <w:szCs w:val="22"/>
        </w:rPr>
      </w:pPr>
      <w:r w:rsidRPr="00483809">
        <w:rPr>
          <w:sz w:val="22"/>
          <w:szCs w:val="22"/>
        </w:rPr>
        <w:t xml:space="preserve">Sąvartyne gali būti šalinamos tik tos pavojingos atliekos, kurios negali būti kitaip panaudojamos arba deginamos. </w:t>
      </w:r>
    </w:p>
    <w:p w14:paraId="468CD9C7" w14:textId="77777777" w:rsidR="003761FC" w:rsidRPr="00483809" w:rsidRDefault="003761FC" w:rsidP="003761FC">
      <w:pPr>
        <w:spacing w:before="120"/>
        <w:ind w:left="425"/>
        <w:jc w:val="both"/>
        <w:rPr>
          <w:sz w:val="22"/>
          <w:szCs w:val="22"/>
        </w:rPr>
      </w:pPr>
      <w:r w:rsidRPr="00483809">
        <w:rPr>
          <w:sz w:val="22"/>
          <w:szCs w:val="22"/>
        </w:rPr>
        <w:t>Atliekos, numatomos šalinti pavojingų atliekų sąvartyne turi atitikti šalinamų atliekų kriterijus, t. y. atliekos, kuriose yra judrių toksinių medžiagų, šlakas ir pelenai, skystos/pastos pavidalo medžiagos (dėl per didelio vandens kiekio), prieš šalinant turi būti stabilizuojamos, pasiekiant reikiamą stabilumo lygį. Rišančiųjų/stabilizavimo medžiagų tipas gali skirtis priklausomai nuo atliekų rūšies.</w:t>
      </w:r>
    </w:p>
    <w:p w14:paraId="78D9C66D" w14:textId="72308CD2" w:rsidR="001461DF" w:rsidRPr="00483809" w:rsidRDefault="000972D9" w:rsidP="002D1D38">
      <w:pPr>
        <w:spacing w:before="120"/>
        <w:ind w:left="425"/>
        <w:jc w:val="both"/>
        <w:rPr>
          <w:sz w:val="22"/>
          <w:szCs w:val="22"/>
        </w:rPr>
      </w:pPr>
      <w:r w:rsidRPr="00483809">
        <w:rPr>
          <w:sz w:val="22"/>
          <w:szCs w:val="22"/>
        </w:rPr>
        <w:lastRenderedPageBreak/>
        <w:t xml:space="preserve">PAV </w:t>
      </w:r>
      <w:r w:rsidR="001461DF" w:rsidRPr="00483809">
        <w:rPr>
          <w:sz w:val="22"/>
          <w:szCs w:val="22"/>
        </w:rPr>
        <w:t>atrankos išvadoje nurodytos priemonės išvengti reikšmingo neigiamo poveikio aplinkai ir (ar) užkirsti jam kelią, kurios turi būti įgyvendintos iki ūkinės veiklos vykdymo pradžios ar ūkinės veiklos vykdymo (įrenginio eksploatavimo) metu</w:t>
      </w:r>
      <w:r w:rsidRPr="00483809">
        <w:rPr>
          <w:sz w:val="22"/>
          <w:szCs w:val="22"/>
        </w:rPr>
        <w:t>:</w:t>
      </w:r>
    </w:p>
    <w:tbl>
      <w:tblPr>
        <w:tblStyle w:val="Lentelstinklelis"/>
        <w:tblW w:w="14312" w:type="dxa"/>
        <w:tblInd w:w="425" w:type="dxa"/>
        <w:tblLook w:val="04A0" w:firstRow="1" w:lastRow="0" w:firstColumn="1" w:lastColumn="0" w:noHBand="0" w:noVBand="1"/>
      </w:tblPr>
      <w:tblGrid>
        <w:gridCol w:w="11336"/>
        <w:gridCol w:w="2976"/>
      </w:tblGrid>
      <w:tr w:rsidR="00483809" w:rsidRPr="00483809" w14:paraId="42DD2D8E" w14:textId="77777777" w:rsidTr="00E66248">
        <w:tc>
          <w:tcPr>
            <w:tcW w:w="11336" w:type="dxa"/>
          </w:tcPr>
          <w:p w14:paraId="5B8A72EB" w14:textId="05B6CD5D" w:rsidR="00371D5B" w:rsidRPr="00483809" w:rsidRDefault="00EA3D4E" w:rsidP="00064F2D">
            <w:pPr>
              <w:spacing w:before="120"/>
              <w:jc w:val="center"/>
              <w:rPr>
                <w:sz w:val="20"/>
              </w:rPr>
            </w:pPr>
            <w:r w:rsidRPr="00483809">
              <w:rPr>
                <w:sz w:val="20"/>
              </w:rPr>
              <w:t>Priemonė</w:t>
            </w:r>
          </w:p>
        </w:tc>
        <w:tc>
          <w:tcPr>
            <w:tcW w:w="2976" w:type="dxa"/>
          </w:tcPr>
          <w:p w14:paraId="6967816D" w14:textId="1BE56DBE" w:rsidR="00371D5B" w:rsidRPr="00483809" w:rsidRDefault="00EA3D4E" w:rsidP="00064F2D">
            <w:pPr>
              <w:spacing w:before="120"/>
              <w:jc w:val="center"/>
              <w:rPr>
                <w:sz w:val="20"/>
              </w:rPr>
            </w:pPr>
            <w:r w:rsidRPr="00483809">
              <w:rPr>
                <w:sz w:val="20"/>
              </w:rPr>
              <w:t>Įgyvendinimas</w:t>
            </w:r>
          </w:p>
        </w:tc>
      </w:tr>
      <w:tr w:rsidR="00483809" w:rsidRPr="00483809" w14:paraId="0848736A" w14:textId="77777777" w:rsidTr="00E66248">
        <w:tc>
          <w:tcPr>
            <w:tcW w:w="11336" w:type="dxa"/>
          </w:tcPr>
          <w:p w14:paraId="379C05C2" w14:textId="77777777" w:rsidR="00371D5B" w:rsidRPr="00483809" w:rsidRDefault="00EA3D4E" w:rsidP="00EA1293">
            <w:pPr>
              <w:pStyle w:val="Sraopastraipa"/>
              <w:numPr>
                <w:ilvl w:val="0"/>
                <w:numId w:val="17"/>
              </w:numPr>
              <w:spacing w:before="120"/>
              <w:ind w:left="310" w:hanging="284"/>
              <w:jc w:val="both"/>
              <w:rPr>
                <w:sz w:val="20"/>
              </w:rPr>
            </w:pPr>
            <w:r w:rsidRPr="00483809">
              <w:rPr>
                <w:sz w:val="20"/>
              </w:rPr>
              <w:t>Bendrovėje yra patvirtinta atliekų priėmimo į PAS tvarka, priimamos atliekos įvertinamos ir atitinkamai paženklinamos. PAS šalinimui priimamos pavojingos atliekos tik jei atitinka kriterijus ir ribines vertes nustatytas Atliekų sąvartynų taisyklėse ir 2002 m. gruodžio 19 d. Tarybos sprendime 2003/33/EB, kuriuo pagal Direktyvos 1999/31/EB 16 straipsnį ir II priedą nustatomi atliekų priėmimo į sąvartynus kriterijai ir tvarka arba jas bendrovėje įmanoma stabilizuoti iki nustatytų verčių.</w:t>
            </w:r>
          </w:p>
          <w:p w14:paraId="3A297D33" w14:textId="2F1DE52B" w:rsidR="00EA3D4E" w:rsidRPr="00483809" w:rsidRDefault="00EA3D4E" w:rsidP="00EA3D4E">
            <w:pPr>
              <w:pStyle w:val="Sraopastraipa"/>
              <w:spacing w:before="120"/>
              <w:ind w:left="310"/>
              <w:jc w:val="both"/>
              <w:rPr>
                <w:sz w:val="20"/>
              </w:rPr>
            </w:pPr>
          </w:p>
        </w:tc>
        <w:tc>
          <w:tcPr>
            <w:tcW w:w="2976" w:type="dxa"/>
          </w:tcPr>
          <w:p w14:paraId="64B4D47C" w14:textId="56E34733" w:rsidR="00371D5B" w:rsidRPr="00483809" w:rsidRDefault="00B905B5" w:rsidP="003761FC">
            <w:pPr>
              <w:spacing w:before="120"/>
              <w:jc w:val="both"/>
              <w:rPr>
                <w:sz w:val="20"/>
              </w:rPr>
            </w:pPr>
            <w:r w:rsidRPr="00483809">
              <w:rPr>
                <w:b/>
                <w:bCs/>
                <w:sz w:val="20"/>
              </w:rPr>
              <w:t>Įgyvendinta,</w:t>
            </w:r>
            <w:r w:rsidRPr="00483809">
              <w:rPr>
                <w:sz w:val="20"/>
              </w:rPr>
              <w:t xml:space="preserve"> techni</w:t>
            </w:r>
            <w:r w:rsidR="005C0B97" w:rsidRPr="00483809">
              <w:rPr>
                <w:sz w:val="20"/>
              </w:rPr>
              <w:t>nis reglamentas</w:t>
            </w:r>
          </w:p>
        </w:tc>
      </w:tr>
      <w:tr w:rsidR="00483809" w:rsidRPr="00483809" w14:paraId="05880375" w14:textId="77777777" w:rsidTr="00E66248">
        <w:tc>
          <w:tcPr>
            <w:tcW w:w="11336" w:type="dxa"/>
          </w:tcPr>
          <w:p w14:paraId="05B3581F" w14:textId="77777777" w:rsidR="00C60A8A" w:rsidRPr="00483809" w:rsidRDefault="005C0B97" w:rsidP="00EA1293">
            <w:pPr>
              <w:pStyle w:val="Sraopastraipa"/>
              <w:numPr>
                <w:ilvl w:val="0"/>
                <w:numId w:val="17"/>
              </w:numPr>
              <w:spacing w:before="120"/>
              <w:ind w:left="310" w:hanging="284"/>
              <w:jc w:val="both"/>
              <w:rPr>
                <w:sz w:val="20"/>
              </w:rPr>
            </w:pPr>
            <w:r w:rsidRPr="00483809">
              <w:rPr>
                <w:sz w:val="20"/>
              </w:rPr>
              <w:t xml:space="preserve">Visos operacijos su pavojingosiomis medžiagomis ir atliekomis vykdomos patalpose ir po stogu. Siekiant išvengti lietaus vandens patekimo į sekciją pavojingos atliekos šalinamos/ kaupiamos šalinimui po mobilia stogine. Atliekų šalinimo darbai vykdomi tik esant geroms oro sąlygoms (nesant stipriam vėjui, nesant lietui ar sniegui). Užpildžius sekciją, atliekos uždengiamos vandeniui nelaidžia </w:t>
            </w:r>
            <w:proofErr w:type="spellStart"/>
            <w:r w:rsidRPr="00483809">
              <w:rPr>
                <w:sz w:val="20"/>
              </w:rPr>
              <w:t>tentine</w:t>
            </w:r>
            <w:proofErr w:type="spellEnd"/>
            <w:r w:rsidRPr="00483809">
              <w:rPr>
                <w:sz w:val="20"/>
              </w:rPr>
              <w:t xml:space="preserve"> danga. </w:t>
            </w:r>
          </w:p>
          <w:p w14:paraId="3F2B927A" w14:textId="123F212B" w:rsidR="005C0B97" w:rsidRPr="00483809" w:rsidRDefault="005C0B97" w:rsidP="00C60A8A">
            <w:pPr>
              <w:pStyle w:val="Sraopastraipa"/>
              <w:spacing w:before="120"/>
              <w:ind w:left="310"/>
              <w:jc w:val="both"/>
              <w:rPr>
                <w:sz w:val="20"/>
              </w:rPr>
            </w:pPr>
            <w:r w:rsidRPr="00483809">
              <w:rPr>
                <w:sz w:val="20"/>
              </w:rPr>
              <w:t>Pavojingosiomis atliekomis iki 5 m aukščio užpildžius 1,2,3 sekcijas ir 4 sekcijos galą (per stoginės ilgį, 20 m), pavojingosios atliekos bus šalinamos sekcijose iki 8,12</w:t>
            </w:r>
            <w:r w:rsidR="00B00AE6" w:rsidRPr="00483809">
              <w:rPr>
                <w:sz w:val="20"/>
              </w:rPr>
              <w:t xml:space="preserve"> </w:t>
            </w:r>
            <w:r w:rsidR="00BB1CB5" w:rsidRPr="00483809">
              <w:rPr>
                <w:sz w:val="20"/>
              </w:rPr>
              <w:t xml:space="preserve"> </w:t>
            </w:r>
            <w:r w:rsidRPr="00483809">
              <w:rPr>
                <w:sz w:val="20"/>
              </w:rPr>
              <w:t>m, atidengiant bei uždengiant jas tentais kiekvieną atliekų šalinimo dieną.</w:t>
            </w:r>
          </w:p>
          <w:p w14:paraId="5E805F3B" w14:textId="77777777" w:rsidR="00371D5B" w:rsidRPr="00483809" w:rsidRDefault="00371D5B" w:rsidP="003761FC">
            <w:pPr>
              <w:spacing w:before="120"/>
              <w:jc w:val="both"/>
              <w:rPr>
                <w:sz w:val="20"/>
              </w:rPr>
            </w:pPr>
          </w:p>
        </w:tc>
        <w:tc>
          <w:tcPr>
            <w:tcW w:w="2976" w:type="dxa"/>
          </w:tcPr>
          <w:p w14:paraId="0FAF98EB" w14:textId="77777777" w:rsidR="00371D5B" w:rsidRPr="00483809" w:rsidRDefault="003F17E7" w:rsidP="003761FC">
            <w:pPr>
              <w:spacing w:before="120"/>
              <w:jc w:val="both"/>
              <w:rPr>
                <w:b/>
                <w:bCs/>
                <w:sz w:val="20"/>
              </w:rPr>
            </w:pPr>
            <w:r w:rsidRPr="00483809">
              <w:rPr>
                <w:b/>
                <w:bCs/>
                <w:sz w:val="20"/>
              </w:rPr>
              <w:t>Įgyvendinta</w:t>
            </w:r>
          </w:p>
          <w:p w14:paraId="75A3E246" w14:textId="77777777" w:rsidR="00C60A8A" w:rsidRPr="00483809" w:rsidRDefault="00C60A8A" w:rsidP="003761FC">
            <w:pPr>
              <w:spacing w:before="120"/>
              <w:jc w:val="both"/>
              <w:rPr>
                <w:sz w:val="20"/>
              </w:rPr>
            </w:pPr>
          </w:p>
          <w:p w14:paraId="7DD23D56" w14:textId="4A6EFF77" w:rsidR="00C60A8A" w:rsidRPr="00483809" w:rsidRDefault="00C60A8A" w:rsidP="003761FC">
            <w:pPr>
              <w:spacing w:before="120"/>
              <w:jc w:val="both"/>
              <w:rPr>
                <w:sz w:val="20"/>
              </w:rPr>
            </w:pPr>
            <w:r w:rsidRPr="00483809">
              <w:rPr>
                <w:b/>
                <w:bCs/>
                <w:sz w:val="20"/>
              </w:rPr>
              <w:t xml:space="preserve">Bus </w:t>
            </w:r>
            <w:r w:rsidR="0083373F" w:rsidRPr="00483809">
              <w:rPr>
                <w:b/>
                <w:bCs/>
                <w:sz w:val="20"/>
              </w:rPr>
              <w:t>taikoma,</w:t>
            </w:r>
            <w:r w:rsidR="0083373F" w:rsidRPr="00483809">
              <w:rPr>
                <w:sz w:val="20"/>
              </w:rPr>
              <w:t xml:space="preserve"> pradėjus pildyti sekcijas iki 8 m. aukščio</w:t>
            </w:r>
          </w:p>
        </w:tc>
      </w:tr>
      <w:tr w:rsidR="00483809" w:rsidRPr="00483809" w14:paraId="38055B63" w14:textId="77777777" w:rsidTr="00E66248">
        <w:tc>
          <w:tcPr>
            <w:tcW w:w="11336" w:type="dxa"/>
          </w:tcPr>
          <w:p w14:paraId="522B4ACD" w14:textId="77777777" w:rsidR="00E66248" w:rsidRPr="00483809" w:rsidRDefault="00E66248" w:rsidP="00EA1293">
            <w:pPr>
              <w:pStyle w:val="Sraopastraipa"/>
              <w:numPr>
                <w:ilvl w:val="0"/>
                <w:numId w:val="17"/>
              </w:numPr>
              <w:spacing w:before="120"/>
              <w:ind w:left="310" w:hanging="284"/>
              <w:jc w:val="both"/>
              <w:rPr>
                <w:sz w:val="20"/>
              </w:rPr>
            </w:pPr>
            <w:r w:rsidRPr="00483809">
              <w:rPr>
                <w:sz w:val="20"/>
              </w:rPr>
              <w:t xml:space="preserve">Bendrovėje teritorija padengta kietomis dangomis, surenkamos ir valomos paviršinės nuotekos. Teršalų surinkimui ir neutralizavimui naudojamos gesintos kalkės, </w:t>
            </w:r>
            <w:proofErr w:type="spellStart"/>
            <w:r w:rsidRPr="00483809">
              <w:rPr>
                <w:sz w:val="20"/>
              </w:rPr>
              <w:t>sorbentai</w:t>
            </w:r>
            <w:proofErr w:type="spellEnd"/>
            <w:r w:rsidRPr="00483809">
              <w:rPr>
                <w:sz w:val="20"/>
              </w:rPr>
              <w:t>, smėlis. Įrengtas gruntinio/ drenažinio vandens surinkimas. Drenažinis vanduo surenkamas ir naudojamas technologiniams procesams pavojingų atliekų stabilizavimo bare.</w:t>
            </w:r>
          </w:p>
          <w:p w14:paraId="4DF952AE" w14:textId="77777777" w:rsidR="00E66248" w:rsidRPr="00483809" w:rsidRDefault="00E66248" w:rsidP="003761FC">
            <w:pPr>
              <w:spacing w:before="120"/>
              <w:jc w:val="both"/>
              <w:rPr>
                <w:sz w:val="20"/>
              </w:rPr>
            </w:pPr>
          </w:p>
        </w:tc>
        <w:tc>
          <w:tcPr>
            <w:tcW w:w="2976" w:type="dxa"/>
            <w:vMerge w:val="restart"/>
          </w:tcPr>
          <w:p w14:paraId="70E5B95F" w14:textId="33DE176D" w:rsidR="00E66248" w:rsidRPr="00483809" w:rsidRDefault="00E66248" w:rsidP="00E62DC7">
            <w:pPr>
              <w:spacing w:before="120"/>
              <w:jc w:val="both"/>
              <w:rPr>
                <w:sz w:val="20"/>
              </w:rPr>
            </w:pPr>
            <w:r w:rsidRPr="00483809">
              <w:rPr>
                <w:b/>
                <w:bCs/>
                <w:sz w:val="20"/>
              </w:rPr>
              <w:t xml:space="preserve">Įgyvendinta, </w:t>
            </w:r>
            <w:r w:rsidRPr="00483809">
              <w:rPr>
                <w:sz w:val="20"/>
              </w:rPr>
              <w:t>Šiaulių padalinyje visa infrastruktūra įrengta</w:t>
            </w:r>
            <w:r w:rsidR="00E62DC7" w:rsidRPr="00483809">
              <w:rPr>
                <w:sz w:val="20"/>
              </w:rPr>
              <w:t xml:space="preserve">. </w:t>
            </w:r>
            <w:r w:rsidRPr="00483809">
              <w:rPr>
                <w:sz w:val="20"/>
              </w:rPr>
              <w:t>Sklypo planas</w:t>
            </w:r>
            <w:r w:rsidR="002A2E79" w:rsidRPr="00483809">
              <w:rPr>
                <w:sz w:val="20"/>
              </w:rPr>
              <w:t xml:space="preserve"> su pažymėtais inžineriniais tinklais</w:t>
            </w:r>
            <w:r w:rsidR="00B57B27" w:rsidRPr="00483809">
              <w:rPr>
                <w:sz w:val="20"/>
              </w:rPr>
              <w:t>, nuotekų tvarkymo infrastruktūros schemos pateikiamos 2</w:t>
            </w:r>
            <w:r w:rsidR="00E62DC7" w:rsidRPr="00483809">
              <w:rPr>
                <w:sz w:val="20"/>
              </w:rPr>
              <w:t xml:space="preserve"> ir 3</w:t>
            </w:r>
            <w:r w:rsidR="00B57B27" w:rsidRPr="00483809">
              <w:rPr>
                <w:sz w:val="20"/>
              </w:rPr>
              <w:t xml:space="preserve"> priede.</w:t>
            </w:r>
          </w:p>
        </w:tc>
      </w:tr>
      <w:tr w:rsidR="00483809" w:rsidRPr="00483809" w14:paraId="146579A5" w14:textId="77777777" w:rsidTr="00E66248">
        <w:tc>
          <w:tcPr>
            <w:tcW w:w="11336" w:type="dxa"/>
          </w:tcPr>
          <w:p w14:paraId="6E6F6B9C" w14:textId="77777777" w:rsidR="00E66248" w:rsidRPr="00483809" w:rsidRDefault="00E66248" w:rsidP="00EA1293">
            <w:pPr>
              <w:pStyle w:val="Sraopastraipa"/>
              <w:numPr>
                <w:ilvl w:val="0"/>
                <w:numId w:val="17"/>
              </w:numPr>
              <w:spacing w:before="120"/>
              <w:ind w:left="310" w:hanging="284"/>
              <w:jc w:val="both"/>
              <w:rPr>
                <w:sz w:val="20"/>
              </w:rPr>
            </w:pPr>
            <w:r w:rsidRPr="00483809">
              <w:rPr>
                <w:sz w:val="20"/>
              </w:rPr>
              <w:t xml:space="preserve">PAS veiklos metu susidariusios nuotekos tvarkomos vadovaujantis Nuotekų tvarkymo reglamentu ir Paviršinių nuotekų tvarkymo reglamentu. PAS pagrindo </w:t>
            </w:r>
            <w:proofErr w:type="spellStart"/>
            <w:r w:rsidRPr="00483809">
              <w:rPr>
                <w:sz w:val="20"/>
              </w:rPr>
              <w:t>filtraciniame</w:t>
            </w:r>
            <w:proofErr w:type="spellEnd"/>
            <w:r w:rsidRPr="00483809">
              <w:rPr>
                <w:sz w:val="20"/>
              </w:rPr>
              <w:t xml:space="preserve"> sluoksnyje yra įrengta filtrato surinkimo sistema, kuri sujungta su šalia PAS įrengta 30,5 m3 požemine surinkimo talpa, joje gali būti kaupiamas per 4-5 dienas susidariusios nuotekos. Čia imami mėginiai nuotekų sudėties tyrimui ir sprendžiama, ar šios nuotekos turi būti papildomai valomos prieš išleidžiant į aplinką. Tyrimais nustačius, kad nuotekos neviršija į gamtinę aplinką išleidžiamoms nuotekoms nustatytų užterštumo normų, jos gali būti išleidžiamos į melioracinį griovį. Įvykus avarijai, arba esant užterštoms nuotekoms, jos iš rezervuaro nukreipiamos į esamas akumuliacines talpas, o iš jų į esamus pirminius valymo įrenginius (</w:t>
            </w:r>
            <w:proofErr w:type="spellStart"/>
            <w:r w:rsidRPr="00483809">
              <w:rPr>
                <w:sz w:val="20"/>
              </w:rPr>
              <w:t>flotatorių</w:t>
            </w:r>
            <w:proofErr w:type="spellEnd"/>
            <w:r w:rsidRPr="00483809">
              <w:rPr>
                <w:sz w:val="20"/>
              </w:rPr>
              <w:t>), kur jos apdorojamos iki leistinų verčių ir išleidžiamos į UAB „Šiaulių vandenis“ eksploatuojamus nuotekų tinklus pagal 2021-10-27 sutartį Nr.J81195 „Geriamojo vandens tiekimo ir gamybinių nuotekų tvarkymo sutartis Nr.J81195“.</w:t>
            </w:r>
          </w:p>
          <w:p w14:paraId="408FB1C4" w14:textId="77777777" w:rsidR="00E66248" w:rsidRPr="00483809" w:rsidRDefault="00E66248" w:rsidP="003761FC">
            <w:pPr>
              <w:spacing w:before="120"/>
              <w:jc w:val="both"/>
              <w:rPr>
                <w:sz w:val="20"/>
              </w:rPr>
            </w:pPr>
          </w:p>
        </w:tc>
        <w:tc>
          <w:tcPr>
            <w:tcW w:w="2976" w:type="dxa"/>
            <w:vMerge/>
          </w:tcPr>
          <w:p w14:paraId="63A38D02" w14:textId="4BFAD0DD" w:rsidR="00E66248" w:rsidRPr="00483809" w:rsidRDefault="00E66248" w:rsidP="003761FC">
            <w:pPr>
              <w:spacing w:before="120"/>
              <w:jc w:val="both"/>
              <w:rPr>
                <w:b/>
                <w:bCs/>
                <w:sz w:val="20"/>
              </w:rPr>
            </w:pPr>
          </w:p>
        </w:tc>
      </w:tr>
      <w:tr w:rsidR="00483809" w:rsidRPr="00483809" w14:paraId="7B1167FE" w14:textId="77777777" w:rsidTr="00E66248">
        <w:tc>
          <w:tcPr>
            <w:tcW w:w="11336" w:type="dxa"/>
          </w:tcPr>
          <w:p w14:paraId="377DBA72" w14:textId="77777777" w:rsidR="00E66248" w:rsidRPr="00483809" w:rsidRDefault="00E66248" w:rsidP="00EA1293">
            <w:pPr>
              <w:pStyle w:val="Sraopastraipa"/>
              <w:numPr>
                <w:ilvl w:val="0"/>
                <w:numId w:val="17"/>
              </w:numPr>
              <w:spacing w:before="120"/>
              <w:ind w:left="310" w:hanging="284"/>
              <w:jc w:val="both"/>
              <w:rPr>
                <w:sz w:val="20"/>
              </w:rPr>
            </w:pPr>
            <w:r w:rsidRPr="00483809">
              <w:rPr>
                <w:sz w:val="20"/>
              </w:rPr>
              <w:t>Paviršinės nuotekos nuo visos teritorijos nuotekų surinkimo tinklais nuvedamos į aikštelėje įrengtas 3 akumuliacines talpas smėlio nusodinimui, valomos paviršinių nuotekų valymo įrenginyje(su naftos gaudykle), po kurio nuotekos nuvedamos į išleistuvą (melioracijos griovį).</w:t>
            </w:r>
          </w:p>
          <w:p w14:paraId="13F86258" w14:textId="77777777" w:rsidR="00E66248" w:rsidRPr="00483809" w:rsidRDefault="00E66248" w:rsidP="003761FC">
            <w:pPr>
              <w:spacing w:before="120"/>
              <w:jc w:val="both"/>
              <w:rPr>
                <w:sz w:val="20"/>
              </w:rPr>
            </w:pPr>
          </w:p>
        </w:tc>
        <w:tc>
          <w:tcPr>
            <w:tcW w:w="2976" w:type="dxa"/>
            <w:vMerge/>
          </w:tcPr>
          <w:p w14:paraId="3AE194AC" w14:textId="6F1C7C2A" w:rsidR="00E66248" w:rsidRPr="00483809" w:rsidRDefault="00E66248" w:rsidP="003761FC">
            <w:pPr>
              <w:spacing w:before="120"/>
              <w:jc w:val="both"/>
              <w:rPr>
                <w:b/>
                <w:bCs/>
                <w:sz w:val="20"/>
              </w:rPr>
            </w:pPr>
          </w:p>
        </w:tc>
      </w:tr>
      <w:tr w:rsidR="00483809" w:rsidRPr="00483809" w14:paraId="09EC4308" w14:textId="77777777" w:rsidTr="00E66248">
        <w:tc>
          <w:tcPr>
            <w:tcW w:w="11336" w:type="dxa"/>
          </w:tcPr>
          <w:p w14:paraId="26231E66" w14:textId="77777777" w:rsidR="00E66248" w:rsidRPr="00483809" w:rsidRDefault="00E66248" w:rsidP="00EA1293">
            <w:pPr>
              <w:pStyle w:val="Sraopastraipa"/>
              <w:numPr>
                <w:ilvl w:val="0"/>
                <w:numId w:val="17"/>
              </w:numPr>
              <w:spacing w:before="120"/>
              <w:ind w:left="310" w:hanging="284"/>
              <w:jc w:val="both"/>
              <w:rPr>
                <w:sz w:val="20"/>
              </w:rPr>
            </w:pPr>
            <w:r w:rsidRPr="00483809">
              <w:rPr>
                <w:sz w:val="20"/>
              </w:rPr>
              <w:lastRenderedPageBreak/>
              <w:t>UAB „Toksika“ teritoriją iš visų pusių juosia drenažiniai apsauginiai grioviai. Vykdomas išleidžiamų nuotekų, požeminio vandens ir paviršinio vandens monitoringas.</w:t>
            </w:r>
          </w:p>
          <w:p w14:paraId="65CF6F7C" w14:textId="77777777" w:rsidR="00E66248" w:rsidRPr="00483809" w:rsidRDefault="00E66248" w:rsidP="003761FC">
            <w:pPr>
              <w:spacing w:before="120"/>
              <w:jc w:val="both"/>
              <w:rPr>
                <w:sz w:val="20"/>
              </w:rPr>
            </w:pPr>
          </w:p>
        </w:tc>
        <w:tc>
          <w:tcPr>
            <w:tcW w:w="2976" w:type="dxa"/>
            <w:vMerge/>
          </w:tcPr>
          <w:p w14:paraId="61F4DDC2" w14:textId="7B3A89E7" w:rsidR="00E66248" w:rsidRPr="00483809" w:rsidRDefault="00E66248" w:rsidP="003761FC">
            <w:pPr>
              <w:spacing w:before="120"/>
              <w:jc w:val="both"/>
              <w:rPr>
                <w:b/>
                <w:bCs/>
                <w:sz w:val="20"/>
              </w:rPr>
            </w:pPr>
          </w:p>
        </w:tc>
      </w:tr>
      <w:tr w:rsidR="00483809" w:rsidRPr="00483809" w14:paraId="2AC1E34A" w14:textId="77777777" w:rsidTr="00E66248">
        <w:tc>
          <w:tcPr>
            <w:tcW w:w="11336" w:type="dxa"/>
          </w:tcPr>
          <w:p w14:paraId="5E7E9701" w14:textId="77777777" w:rsidR="00E66248" w:rsidRPr="00483809" w:rsidRDefault="00E66248" w:rsidP="00EA1293">
            <w:pPr>
              <w:pStyle w:val="Sraopastraipa"/>
              <w:numPr>
                <w:ilvl w:val="0"/>
                <w:numId w:val="17"/>
              </w:numPr>
              <w:spacing w:before="120"/>
              <w:ind w:left="310" w:hanging="284"/>
              <w:jc w:val="both"/>
              <w:rPr>
                <w:sz w:val="20"/>
              </w:rPr>
            </w:pPr>
            <w:r w:rsidRPr="00483809">
              <w:rPr>
                <w:sz w:val="20"/>
              </w:rPr>
              <w:t xml:space="preserve">Pakrovus transporto priemonę, medžiaga (atliekos) uždengiama (tentas ar kt.) ir vežama uždengta. </w:t>
            </w:r>
            <w:proofErr w:type="spellStart"/>
            <w:r w:rsidRPr="00483809">
              <w:rPr>
                <w:sz w:val="20"/>
              </w:rPr>
              <w:t>Stabiliavimo</w:t>
            </w:r>
            <w:proofErr w:type="spellEnd"/>
            <w:r w:rsidRPr="00483809">
              <w:rPr>
                <w:sz w:val="20"/>
              </w:rPr>
              <w:t xml:space="preserve"> procesas vykdomas pastato viduje – stabilizavimo bare. Kai kraunamos ar apdorojamos mažo </w:t>
            </w:r>
            <w:proofErr w:type="spellStart"/>
            <w:r w:rsidRPr="00483809">
              <w:rPr>
                <w:sz w:val="20"/>
              </w:rPr>
              <w:t>dispersiškumo</w:t>
            </w:r>
            <w:proofErr w:type="spellEnd"/>
            <w:r w:rsidRPr="00483809">
              <w:rPr>
                <w:sz w:val="20"/>
              </w:rPr>
              <w:t xml:space="preserve"> atliekos, taikomos dulkėjimą mažinančios priemonės (drėkinimas ar kt.).</w:t>
            </w:r>
          </w:p>
          <w:p w14:paraId="47D43E6E" w14:textId="77777777" w:rsidR="00E66248" w:rsidRPr="00483809" w:rsidRDefault="00E66248" w:rsidP="003761FC">
            <w:pPr>
              <w:spacing w:before="120"/>
              <w:jc w:val="both"/>
              <w:rPr>
                <w:sz w:val="20"/>
              </w:rPr>
            </w:pPr>
          </w:p>
        </w:tc>
        <w:tc>
          <w:tcPr>
            <w:tcW w:w="2976" w:type="dxa"/>
            <w:vMerge/>
          </w:tcPr>
          <w:p w14:paraId="346BE877" w14:textId="061DA383" w:rsidR="00E66248" w:rsidRPr="00483809" w:rsidRDefault="00E66248" w:rsidP="003761FC">
            <w:pPr>
              <w:spacing w:before="120"/>
              <w:jc w:val="both"/>
              <w:rPr>
                <w:b/>
                <w:bCs/>
                <w:sz w:val="20"/>
              </w:rPr>
            </w:pPr>
          </w:p>
        </w:tc>
      </w:tr>
      <w:tr w:rsidR="00483809" w:rsidRPr="00483809" w14:paraId="75C05C8B" w14:textId="77777777" w:rsidTr="00E66248">
        <w:tc>
          <w:tcPr>
            <w:tcW w:w="11336" w:type="dxa"/>
          </w:tcPr>
          <w:p w14:paraId="39EB39DF" w14:textId="77777777" w:rsidR="005C0B97" w:rsidRPr="00483809" w:rsidRDefault="005C0B97" w:rsidP="00EA1293">
            <w:pPr>
              <w:pStyle w:val="Sraopastraipa"/>
              <w:numPr>
                <w:ilvl w:val="0"/>
                <w:numId w:val="17"/>
              </w:numPr>
              <w:spacing w:before="120"/>
              <w:ind w:left="310" w:hanging="284"/>
              <w:jc w:val="both"/>
              <w:rPr>
                <w:sz w:val="20"/>
              </w:rPr>
            </w:pPr>
            <w:r w:rsidRPr="00483809">
              <w:rPr>
                <w:sz w:val="20"/>
              </w:rPr>
              <w:t xml:space="preserve">Atsižvelgus į tai, kad stabilizavimo procesas vyksta uždaroje, pilnai automatizuotoje sistemoje, tačiau tarša į aplinką iš stabilizavimo baro iki šiol nebuvo inventorizuota. Veiklos vykdytojas įsipareigoja teisės aktų numatyta tvarka 2022 m. atnaujinti Šiaulių padalinio vykdomos veiklos aplinkos oro taršos šaltinių ir iš jų išmetamų teršalų inventorizaciją, papildomai įvertinti atnaujintą stabilizavimo veiklą, dėl pavojingųjų atliekų stabilizavimo procese naudojamų vandeninių atliekų ir silpnų rūgščių. </w:t>
            </w:r>
          </w:p>
          <w:p w14:paraId="507C917B" w14:textId="77777777" w:rsidR="00371D5B" w:rsidRPr="00483809" w:rsidRDefault="00371D5B" w:rsidP="003761FC">
            <w:pPr>
              <w:spacing w:before="120"/>
              <w:jc w:val="both"/>
              <w:rPr>
                <w:sz w:val="20"/>
              </w:rPr>
            </w:pPr>
          </w:p>
        </w:tc>
        <w:tc>
          <w:tcPr>
            <w:tcW w:w="2976" w:type="dxa"/>
          </w:tcPr>
          <w:p w14:paraId="24BBFF2C" w14:textId="77777777" w:rsidR="00371D5B" w:rsidRPr="00483809" w:rsidRDefault="00803DAE" w:rsidP="003761FC">
            <w:pPr>
              <w:spacing w:before="120"/>
              <w:jc w:val="both"/>
              <w:rPr>
                <w:b/>
                <w:bCs/>
                <w:sz w:val="20"/>
              </w:rPr>
            </w:pPr>
            <w:r w:rsidRPr="00483809">
              <w:rPr>
                <w:b/>
                <w:bCs/>
                <w:sz w:val="20"/>
              </w:rPr>
              <w:t>Įgyvendinta</w:t>
            </w:r>
          </w:p>
          <w:p w14:paraId="55E60E53" w14:textId="68E53C70" w:rsidR="00803DAE" w:rsidRPr="00483809" w:rsidRDefault="00D1616A" w:rsidP="003761FC">
            <w:pPr>
              <w:spacing w:before="120"/>
              <w:jc w:val="both"/>
              <w:rPr>
                <w:sz w:val="20"/>
              </w:rPr>
            </w:pPr>
            <w:r w:rsidRPr="00483809">
              <w:rPr>
                <w:sz w:val="20"/>
              </w:rPr>
              <w:t>Taršos inventorizacijos ataskaita patvirtinta AAA</w:t>
            </w:r>
            <w:r w:rsidR="00145867" w:rsidRPr="00483809">
              <w:rPr>
                <w:sz w:val="20"/>
              </w:rPr>
              <w:t xml:space="preserve"> 2023-03-01 Nr. (30-3)-A4E-2257</w:t>
            </w:r>
          </w:p>
        </w:tc>
      </w:tr>
      <w:tr w:rsidR="00483809" w:rsidRPr="00483809" w14:paraId="32C20DF3" w14:textId="77777777" w:rsidTr="00E66248">
        <w:tc>
          <w:tcPr>
            <w:tcW w:w="11336" w:type="dxa"/>
          </w:tcPr>
          <w:p w14:paraId="077E02A2" w14:textId="77777777" w:rsidR="005C0B97" w:rsidRPr="00483809" w:rsidRDefault="005C0B97" w:rsidP="00EA1293">
            <w:pPr>
              <w:pStyle w:val="Sraopastraipa"/>
              <w:numPr>
                <w:ilvl w:val="0"/>
                <w:numId w:val="17"/>
              </w:numPr>
              <w:spacing w:before="120"/>
              <w:ind w:left="310" w:hanging="284"/>
              <w:jc w:val="both"/>
              <w:rPr>
                <w:sz w:val="20"/>
              </w:rPr>
            </w:pPr>
            <w:r w:rsidRPr="00483809">
              <w:rPr>
                <w:sz w:val="20"/>
              </w:rPr>
              <w:t>Įgyvendinant PŪV, turi būti laikomasi Atliekų sąvartynų taisyklių reikalavimų. Vadovaujantis šių taisyklių 621 punkto reikalavimais, atliekos sąvartyne turi būti perdengiamos grunto arba kitos panašios fizine struktūra inertinės medžiagos sluoksniu.</w:t>
            </w:r>
          </w:p>
          <w:p w14:paraId="041EF72D" w14:textId="77777777" w:rsidR="00371D5B" w:rsidRPr="00483809" w:rsidRDefault="00371D5B" w:rsidP="003761FC">
            <w:pPr>
              <w:spacing w:before="120"/>
              <w:jc w:val="both"/>
              <w:rPr>
                <w:sz w:val="20"/>
              </w:rPr>
            </w:pPr>
          </w:p>
        </w:tc>
        <w:tc>
          <w:tcPr>
            <w:tcW w:w="2976" w:type="dxa"/>
          </w:tcPr>
          <w:p w14:paraId="20FD4A9B" w14:textId="77777777" w:rsidR="00371D5B" w:rsidRPr="00483809" w:rsidRDefault="00145867" w:rsidP="003761FC">
            <w:pPr>
              <w:spacing w:before="120"/>
              <w:jc w:val="both"/>
              <w:rPr>
                <w:sz w:val="20"/>
              </w:rPr>
            </w:pPr>
            <w:r w:rsidRPr="00483809">
              <w:rPr>
                <w:b/>
                <w:bCs/>
                <w:sz w:val="20"/>
              </w:rPr>
              <w:t>Įgyvendinta</w:t>
            </w:r>
            <w:r w:rsidR="00DA3168" w:rsidRPr="00483809">
              <w:rPr>
                <w:b/>
                <w:bCs/>
                <w:sz w:val="20"/>
              </w:rPr>
              <w:t>,</w:t>
            </w:r>
            <w:r w:rsidR="00DA3168" w:rsidRPr="00483809">
              <w:rPr>
                <w:sz w:val="20"/>
              </w:rPr>
              <w:t xml:space="preserve"> PAS eksploatuojamas vadovaujantis sąvartynų taisyklėmis ir TIPK leidimo sąlygomis</w:t>
            </w:r>
          </w:p>
          <w:p w14:paraId="32FD1958" w14:textId="7A46FDB6" w:rsidR="00DA3168" w:rsidRPr="00483809" w:rsidRDefault="00DA3168" w:rsidP="003761FC">
            <w:pPr>
              <w:spacing w:before="120"/>
              <w:jc w:val="both"/>
              <w:rPr>
                <w:sz w:val="20"/>
              </w:rPr>
            </w:pPr>
          </w:p>
        </w:tc>
      </w:tr>
      <w:tr w:rsidR="00483809" w:rsidRPr="00483809" w14:paraId="0B47BC3E" w14:textId="77777777" w:rsidTr="00E66248">
        <w:tc>
          <w:tcPr>
            <w:tcW w:w="11336" w:type="dxa"/>
          </w:tcPr>
          <w:p w14:paraId="1D83361F" w14:textId="77777777" w:rsidR="005C0B97" w:rsidRPr="00483809" w:rsidRDefault="005C0B97" w:rsidP="00EA1293">
            <w:pPr>
              <w:pStyle w:val="Sraopastraipa"/>
              <w:numPr>
                <w:ilvl w:val="0"/>
                <w:numId w:val="17"/>
              </w:numPr>
              <w:spacing w:before="120"/>
              <w:ind w:left="310" w:hanging="284"/>
              <w:jc w:val="both"/>
              <w:rPr>
                <w:sz w:val="20"/>
              </w:rPr>
            </w:pPr>
            <w:r w:rsidRPr="00483809">
              <w:rPr>
                <w:sz w:val="20"/>
              </w:rPr>
              <w:t>Vadovaujantis Atliekų tvarkymo įstatymo 4 straipsnio 41 dalies reikalavimais, sąvartyne gali būti šalinamos tik Lietuvos teritorijoje susidariusios pavojingos atliekos, kurios negali būti perdirbamos, kitaip panaudojamos arba deginamos.</w:t>
            </w:r>
          </w:p>
          <w:p w14:paraId="51A92AD8" w14:textId="77777777" w:rsidR="00371D5B" w:rsidRPr="00483809" w:rsidRDefault="00371D5B" w:rsidP="003761FC">
            <w:pPr>
              <w:spacing w:before="120"/>
              <w:jc w:val="both"/>
              <w:rPr>
                <w:sz w:val="20"/>
              </w:rPr>
            </w:pPr>
          </w:p>
        </w:tc>
        <w:tc>
          <w:tcPr>
            <w:tcW w:w="2976" w:type="dxa"/>
          </w:tcPr>
          <w:p w14:paraId="61DD8BC4" w14:textId="2451A669" w:rsidR="00371D5B" w:rsidRPr="00483809" w:rsidRDefault="00DA3168" w:rsidP="003761FC">
            <w:pPr>
              <w:spacing w:before="120"/>
              <w:jc w:val="both"/>
              <w:rPr>
                <w:sz w:val="20"/>
              </w:rPr>
            </w:pPr>
            <w:r w:rsidRPr="00483809">
              <w:rPr>
                <w:b/>
                <w:bCs/>
                <w:sz w:val="20"/>
              </w:rPr>
              <w:t>Įgyvendinta,</w:t>
            </w:r>
            <w:r w:rsidRPr="00483809">
              <w:rPr>
                <w:sz w:val="20"/>
              </w:rPr>
              <w:t xml:space="preserve"> PAS eksploatuojamas vadovaujantis sąvartynų taisyklėmis ir TIPK leidimo sąlygomis</w:t>
            </w:r>
          </w:p>
        </w:tc>
      </w:tr>
      <w:tr w:rsidR="00E66248" w:rsidRPr="00483809" w14:paraId="64C420F8" w14:textId="77777777" w:rsidTr="00E66248">
        <w:tc>
          <w:tcPr>
            <w:tcW w:w="11336" w:type="dxa"/>
          </w:tcPr>
          <w:p w14:paraId="78BBE33D" w14:textId="77777777" w:rsidR="005C0B97" w:rsidRPr="00483809" w:rsidRDefault="005C0B97" w:rsidP="00EA1293">
            <w:pPr>
              <w:pStyle w:val="Sraopastraipa"/>
              <w:numPr>
                <w:ilvl w:val="0"/>
                <w:numId w:val="17"/>
              </w:numPr>
              <w:spacing w:before="120"/>
              <w:ind w:left="310" w:hanging="284"/>
              <w:jc w:val="both"/>
              <w:rPr>
                <w:sz w:val="20"/>
              </w:rPr>
            </w:pPr>
            <w:r w:rsidRPr="00483809">
              <w:rPr>
                <w:sz w:val="20"/>
              </w:rPr>
              <w:t>Paraiškoje taršos integruotos prevencijos ir kontrolės leidimui pakeisti nurodant atliekų tvarkymo veiklas, turi būti vadovaujamasi Atliekų tvarkymo taisyklių 2 priede pateiktu atliekų tvarkymo veiklų sąrašu.</w:t>
            </w:r>
          </w:p>
          <w:p w14:paraId="08793D12" w14:textId="77777777" w:rsidR="00371D5B" w:rsidRPr="00483809" w:rsidRDefault="00371D5B" w:rsidP="003761FC">
            <w:pPr>
              <w:spacing w:before="120"/>
              <w:jc w:val="both"/>
              <w:rPr>
                <w:sz w:val="20"/>
              </w:rPr>
            </w:pPr>
          </w:p>
        </w:tc>
        <w:tc>
          <w:tcPr>
            <w:tcW w:w="2976" w:type="dxa"/>
          </w:tcPr>
          <w:p w14:paraId="4381BD47" w14:textId="5E4B390B" w:rsidR="00371D5B" w:rsidRPr="00483809" w:rsidRDefault="00A43EFA" w:rsidP="003761FC">
            <w:pPr>
              <w:spacing w:before="120"/>
              <w:jc w:val="both"/>
              <w:rPr>
                <w:b/>
                <w:bCs/>
                <w:sz w:val="20"/>
              </w:rPr>
            </w:pPr>
            <w:r w:rsidRPr="00483809">
              <w:rPr>
                <w:b/>
                <w:bCs/>
                <w:sz w:val="20"/>
              </w:rPr>
              <w:t xml:space="preserve">Šiuo metu rengiama </w:t>
            </w:r>
          </w:p>
          <w:p w14:paraId="2E288D5E" w14:textId="66E96B36" w:rsidR="008236AC" w:rsidRPr="00483809" w:rsidRDefault="008236AC" w:rsidP="003761FC">
            <w:pPr>
              <w:spacing w:before="120"/>
              <w:jc w:val="both"/>
              <w:rPr>
                <w:sz w:val="20"/>
              </w:rPr>
            </w:pPr>
            <w:r w:rsidRPr="00483809">
              <w:rPr>
                <w:sz w:val="20"/>
              </w:rPr>
              <w:t>Keičiamos TIPK leidimo sąlygos</w:t>
            </w:r>
            <w:r w:rsidR="00A43EFA" w:rsidRPr="00483809">
              <w:rPr>
                <w:sz w:val="20"/>
              </w:rPr>
              <w:t>, vadovaujamasi atliekų tvarkymo taisyklėse nurodytais kodais.</w:t>
            </w:r>
          </w:p>
        </w:tc>
      </w:tr>
    </w:tbl>
    <w:p w14:paraId="15B023D0" w14:textId="77777777" w:rsidR="00F853A5" w:rsidRPr="00483809" w:rsidRDefault="00F853A5" w:rsidP="00F853A5">
      <w:pPr>
        <w:suppressAutoHyphens/>
        <w:ind w:firstLine="567"/>
        <w:jc w:val="both"/>
        <w:textAlignment w:val="baseline"/>
        <w:rPr>
          <w:sz w:val="22"/>
          <w:szCs w:val="24"/>
          <w:lang w:eastAsia="lt-LT"/>
        </w:rPr>
      </w:pPr>
    </w:p>
    <w:p w14:paraId="215AA314" w14:textId="77777777" w:rsidR="00F853A5" w:rsidRPr="00483809" w:rsidRDefault="00F853A5" w:rsidP="00F853A5">
      <w:pPr>
        <w:suppressAutoHyphens/>
        <w:jc w:val="center"/>
        <w:textAlignment w:val="baseline"/>
        <w:rPr>
          <w:b/>
          <w:sz w:val="22"/>
          <w:szCs w:val="24"/>
          <w:lang w:eastAsia="lt-LT"/>
        </w:rPr>
      </w:pPr>
      <w:r w:rsidRPr="00483809">
        <w:rPr>
          <w:b/>
          <w:sz w:val="22"/>
          <w:szCs w:val="24"/>
          <w:lang w:eastAsia="lt-LT"/>
        </w:rPr>
        <w:t>II. INFORMACIJA APIE ĮRENGINĮ IR JAME VYKDOMĄ ŪKINĘ VEIKLĄ</w:t>
      </w:r>
    </w:p>
    <w:p w14:paraId="2D2EF8CE" w14:textId="77777777" w:rsidR="00F853A5" w:rsidRPr="00483809" w:rsidRDefault="00F853A5" w:rsidP="00F853A5">
      <w:pPr>
        <w:suppressAutoHyphens/>
        <w:ind w:firstLine="567"/>
        <w:jc w:val="both"/>
        <w:textAlignment w:val="baseline"/>
        <w:rPr>
          <w:b/>
          <w:sz w:val="22"/>
          <w:szCs w:val="24"/>
          <w:lang w:eastAsia="lt-LT"/>
        </w:rPr>
      </w:pPr>
    </w:p>
    <w:p w14:paraId="7E0BB5B3" w14:textId="77777777" w:rsidR="00F853A5" w:rsidRPr="00483809" w:rsidRDefault="00F853A5" w:rsidP="00F853A5">
      <w:pPr>
        <w:suppressAutoHyphens/>
        <w:ind w:firstLine="567"/>
        <w:jc w:val="both"/>
        <w:textAlignment w:val="baseline"/>
        <w:rPr>
          <w:b/>
          <w:bCs/>
          <w:sz w:val="22"/>
          <w:szCs w:val="24"/>
          <w:lang w:eastAsia="lt-LT"/>
        </w:rPr>
      </w:pPr>
      <w:r w:rsidRPr="00483809">
        <w:rPr>
          <w:b/>
          <w:bCs/>
          <w:sz w:val="22"/>
          <w:szCs w:val="24"/>
          <w:lang w:eastAsia="lt-LT"/>
        </w:rPr>
        <w:t>7. Įrenginys (-</w:t>
      </w:r>
      <w:proofErr w:type="spellStart"/>
      <w:r w:rsidRPr="00483809">
        <w:rPr>
          <w:b/>
          <w:bCs/>
          <w:sz w:val="22"/>
          <w:szCs w:val="24"/>
          <w:lang w:eastAsia="lt-LT"/>
        </w:rPr>
        <w:t>iai</w:t>
      </w:r>
      <w:proofErr w:type="spellEnd"/>
      <w:r w:rsidRPr="00483809">
        <w:rPr>
          <w:b/>
          <w:bCs/>
          <w:sz w:val="22"/>
          <w:szCs w:val="24"/>
          <w:lang w:eastAsia="lt-LT"/>
        </w:rPr>
        <w:t xml:space="preserve">) ir jame (juose) vykdomos veiklos rūšys. </w:t>
      </w:r>
    </w:p>
    <w:p w14:paraId="5D615318" w14:textId="77777777" w:rsidR="00D20251" w:rsidRPr="00483809" w:rsidRDefault="00D20251" w:rsidP="00A93CC2">
      <w:pPr>
        <w:autoSpaceDE w:val="0"/>
        <w:autoSpaceDN w:val="0"/>
        <w:adjustRightInd w:val="0"/>
        <w:rPr>
          <w:rFonts w:eastAsiaTheme="minorHAnsi"/>
          <w:b/>
          <w:bCs/>
          <w:sz w:val="23"/>
          <w:szCs w:val="23"/>
        </w:rPr>
      </w:pPr>
    </w:p>
    <w:p w14:paraId="12951233" w14:textId="20E32EF9" w:rsidR="00274CB8" w:rsidRPr="00483809" w:rsidRDefault="00D20251" w:rsidP="00A93CC2">
      <w:pPr>
        <w:autoSpaceDE w:val="0"/>
        <w:autoSpaceDN w:val="0"/>
        <w:adjustRightInd w:val="0"/>
        <w:rPr>
          <w:rFonts w:eastAsiaTheme="minorHAnsi"/>
          <w:sz w:val="22"/>
          <w:szCs w:val="22"/>
        </w:rPr>
      </w:pPr>
      <w:r w:rsidRPr="00483809">
        <w:rPr>
          <w:rFonts w:eastAsiaTheme="minorHAnsi"/>
          <w:sz w:val="23"/>
          <w:szCs w:val="23"/>
        </w:rPr>
        <w:t>2 lentelė.</w:t>
      </w:r>
    </w:p>
    <w:tbl>
      <w:tblPr>
        <w:tblW w:w="1449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249"/>
        <w:gridCol w:w="7249"/>
      </w:tblGrid>
      <w:tr w:rsidR="00483809" w:rsidRPr="00483809" w14:paraId="5BBB5E5F" w14:textId="77777777" w:rsidTr="00A23C9F">
        <w:trPr>
          <w:trHeight w:val="245"/>
        </w:trPr>
        <w:tc>
          <w:tcPr>
            <w:tcW w:w="7249" w:type="dxa"/>
            <w:tcBorders>
              <w:top w:val="none" w:sz="6" w:space="0" w:color="auto"/>
              <w:bottom w:val="none" w:sz="6" w:space="0" w:color="auto"/>
              <w:right w:val="none" w:sz="6" w:space="0" w:color="auto"/>
            </w:tcBorders>
          </w:tcPr>
          <w:p w14:paraId="0A2D1AEE" w14:textId="5FE95BD2" w:rsidR="00D20251" w:rsidRPr="00483809" w:rsidRDefault="00D20251" w:rsidP="00D20251">
            <w:pPr>
              <w:autoSpaceDE w:val="0"/>
              <w:autoSpaceDN w:val="0"/>
              <w:adjustRightInd w:val="0"/>
              <w:rPr>
                <w:rFonts w:eastAsiaTheme="minorHAnsi"/>
                <w:sz w:val="20"/>
              </w:rPr>
            </w:pPr>
            <w:r w:rsidRPr="00483809">
              <w:rPr>
                <w:rFonts w:eastAsiaTheme="minorHAnsi"/>
                <w:b/>
                <w:bCs/>
                <w:sz w:val="20"/>
              </w:rPr>
              <w:lastRenderedPageBreak/>
              <w:t>Įrenginyje leidžiama vykdyti ūkinė veikla Įrenginio pavadinimas</w:t>
            </w:r>
          </w:p>
        </w:tc>
        <w:tc>
          <w:tcPr>
            <w:tcW w:w="7249" w:type="dxa"/>
            <w:tcBorders>
              <w:top w:val="none" w:sz="6" w:space="0" w:color="auto"/>
              <w:left w:val="none" w:sz="6" w:space="0" w:color="auto"/>
              <w:bottom w:val="none" w:sz="6" w:space="0" w:color="auto"/>
            </w:tcBorders>
          </w:tcPr>
          <w:p w14:paraId="7F6EE104" w14:textId="77777777" w:rsidR="00D20251" w:rsidRPr="00483809" w:rsidRDefault="00D20251" w:rsidP="00D20251">
            <w:pPr>
              <w:autoSpaceDE w:val="0"/>
              <w:autoSpaceDN w:val="0"/>
              <w:adjustRightInd w:val="0"/>
              <w:rPr>
                <w:rFonts w:eastAsiaTheme="minorHAnsi"/>
                <w:sz w:val="20"/>
              </w:rPr>
            </w:pPr>
            <w:r w:rsidRPr="00483809">
              <w:rPr>
                <w:rFonts w:eastAsiaTheme="minorHAnsi"/>
                <w:b/>
                <w:bCs/>
                <w:sz w:val="20"/>
              </w:rPr>
              <w:t xml:space="preserve">Įrenginyje leidžiamos vykdyti veiklos rūšies pavadinimas pagal Taisyklių 1 priedą ir kita tiesiogiai susijusi veikla </w:t>
            </w:r>
          </w:p>
        </w:tc>
      </w:tr>
      <w:tr w:rsidR="00483809" w:rsidRPr="00483809" w14:paraId="7942458B" w14:textId="77777777" w:rsidTr="00A23C9F">
        <w:trPr>
          <w:trHeight w:val="385"/>
        </w:trPr>
        <w:tc>
          <w:tcPr>
            <w:tcW w:w="7249" w:type="dxa"/>
            <w:vMerge w:val="restart"/>
            <w:tcBorders>
              <w:top w:val="none" w:sz="6" w:space="0" w:color="auto"/>
              <w:right w:val="none" w:sz="6" w:space="0" w:color="auto"/>
            </w:tcBorders>
          </w:tcPr>
          <w:p w14:paraId="3E204F88" w14:textId="77777777" w:rsidR="00A23C9F" w:rsidRPr="00483809" w:rsidRDefault="00A23C9F" w:rsidP="00D20251">
            <w:pPr>
              <w:autoSpaceDE w:val="0"/>
              <w:autoSpaceDN w:val="0"/>
              <w:adjustRightInd w:val="0"/>
              <w:rPr>
                <w:rFonts w:eastAsiaTheme="minorHAnsi"/>
                <w:sz w:val="20"/>
              </w:rPr>
            </w:pPr>
            <w:r w:rsidRPr="00483809">
              <w:rPr>
                <w:rFonts w:eastAsiaTheme="minorHAnsi"/>
                <w:sz w:val="20"/>
              </w:rPr>
              <w:t xml:space="preserve">Pavojingųjų atliekų sąvartynas </w:t>
            </w:r>
          </w:p>
        </w:tc>
        <w:tc>
          <w:tcPr>
            <w:tcW w:w="7249" w:type="dxa"/>
            <w:tcBorders>
              <w:top w:val="none" w:sz="6" w:space="0" w:color="auto"/>
              <w:left w:val="none" w:sz="6" w:space="0" w:color="auto"/>
              <w:bottom w:val="none" w:sz="6" w:space="0" w:color="auto"/>
            </w:tcBorders>
          </w:tcPr>
          <w:p w14:paraId="7897F942" w14:textId="77777777" w:rsidR="00A23C9F" w:rsidRPr="00483809" w:rsidRDefault="00A23C9F" w:rsidP="00D20251">
            <w:pPr>
              <w:autoSpaceDE w:val="0"/>
              <w:autoSpaceDN w:val="0"/>
              <w:adjustRightInd w:val="0"/>
              <w:rPr>
                <w:rFonts w:eastAsiaTheme="minorHAnsi"/>
                <w:sz w:val="20"/>
              </w:rPr>
            </w:pPr>
            <w:r w:rsidRPr="00483809">
              <w:rPr>
                <w:rFonts w:eastAsiaTheme="minorHAnsi"/>
                <w:sz w:val="20"/>
              </w:rPr>
              <w:t xml:space="preserve">5.5 Atliekų šalinimas sąvartyne, priimančiame daugiau negu 10 tonų atliekų per dieną, arba kurių bendras pajėgumas didesnis kaip 25000 tonų, išskyrus inertinių atliekų sąvartynus </w:t>
            </w:r>
          </w:p>
        </w:tc>
      </w:tr>
      <w:tr w:rsidR="00483809" w:rsidRPr="00483809" w14:paraId="4279742C" w14:textId="77777777" w:rsidTr="00A23C9F">
        <w:trPr>
          <w:trHeight w:val="385"/>
        </w:trPr>
        <w:tc>
          <w:tcPr>
            <w:tcW w:w="7249" w:type="dxa"/>
            <w:vMerge/>
            <w:tcBorders>
              <w:bottom w:val="none" w:sz="6" w:space="0" w:color="auto"/>
              <w:right w:val="none" w:sz="6" w:space="0" w:color="auto"/>
            </w:tcBorders>
          </w:tcPr>
          <w:p w14:paraId="677094B9" w14:textId="77777777" w:rsidR="00A23C9F" w:rsidRPr="00483809" w:rsidRDefault="00A23C9F" w:rsidP="00D20251">
            <w:pPr>
              <w:autoSpaceDE w:val="0"/>
              <w:autoSpaceDN w:val="0"/>
              <w:adjustRightInd w:val="0"/>
              <w:rPr>
                <w:rFonts w:eastAsiaTheme="minorHAnsi"/>
                <w:sz w:val="20"/>
              </w:rPr>
            </w:pPr>
          </w:p>
        </w:tc>
        <w:tc>
          <w:tcPr>
            <w:tcW w:w="7249" w:type="dxa"/>
            <w:tcBorders>
              <w:top w:val="none" w:sz="6" w:space="0" w:color="auto"/>
              <w:left w:val="none" w:sz="6" w:space="0" w:color="auto"/>
              <w:bottom w:val="none" w:sz="6" w:space="0" w:color="auto"/>
            </w:tcBorders>
          </w:tcPr>
          <w:p w14:paraId="65066C66" w14:textId="50344AFE" w:rsidR="00A23C9F" w:rsidRPr="00483809" w:rsidRDefault="00A23C9F" w:rsidP="00D20251">
            <w:pPr>
              <w:autoSpaceDE w:val="0"/>
              <w:autoSpaceDN w:val="0"/>
              <w:adjustRightInd w:val="0"/>
              <w:rPr>
                <w:rFonts w:eastAsiaTheme="minorHAnsi"/>
                <w:sz w:val="20"/>
              </w:rPr>
            </w:pPr>
            <w:r w:rsidRPr="00483809">
              <w:rPr>
                <w:rFonts w:eastAsiaTheme="minorHAnsi"/>
                <w:sz w:val="20"/>
              </w:rPr>
              <w:t>5.1.2. Atliekų paruošimas šalinti - fizikinis – cheminis pavojingų atliekų apdorojimas stabilizavimo bare yra tiesiogiai su atliekų šalinimu susijusios veiklos: prieš atliekų šalinimą sąvartyne jos privalo būti stabilizuojamos, kad iš šių atliekų teršalai neišsiskirtų nei į orą, nei į vandenis, nei į dirvožemį.</w:t>
            </w:r>
          </w:p>
        </w:tc>
      </w:tr>
    </w:tbl>
    <w:p w14:paraId="4B407A80" w14:textId="77777777" w:rsidR="00E93750" w:rsidRPr="00483809" w:rsidRDefault="00E93750" w:rsidP="00E93750">
      <w:pPr>
        <w:suppressAutoHyphens/>
        <w:ind w:firstLine="567"/>
        <w:jc w:val="both"/>
        <w:textAlignment w:val="baseline"/>
        <w:rPr>
          <w:b/>
          <w:bCs/>
          <w:sz w:val="22"/>
          <w:szCs w:val="24"/>
          <w:lang w:eastAsia="lt-LT"/>
        </w:rPr>
      </w:pPr>
    </w:p>
    <w:p w14:paraId="03A8705F" w14:textId="77777777" w:rsidR="00E93750" w:rsidRPr="00483809" w:rsidRDefault="00E93750" w:rsidP="00E93750">
      <w:pPr>
        <w:suppressAutoHyphens/>
        <w:ind w:firstLine="567"/>
        <w:jc w:val="both"/>
        <w:textAlignment w:val="baseline"/>
        <w:rPr>
          <w:sz w:val="22"/>
          <w:szCs w:val="24"/>
          <w:lang w:eastAsia="lt-LT"/>
        </w:rPr>
      </w:pPr>
      <w:r w:rsidRPr="00483809">
        <w:rPr>
          <w:sz w:val="22"/>
          <w:szCs w:val="24"/>
          <w:lang w:eastAsia="lt-LT"/>
        </w:rPr>
        <w:t>2A lentelė. Įrenginyje planuojama vykdyti ir (ar) vykdoma ūkinė veikla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1534"/>
        <w:gridCol w:w="8031"/>
      </w:tblGrid>
      <w:tr w:rsidR="00483809" w:rsidRPr="00483809" w14:paraId="426412FD" w14:textId="77777777" w:rsidTr="00AB63AB">
        <w:trPr>
          <w:trHeight w:val="594"/>
        </w:trPr>
        <w:tc>
          <w:tcPr>
            <w:tcW w:w="1571" w:type="pct"/>
            <w:tcBorders>
              <w:top w:val="single" w:sz="4" w:space="0" w:color="auto"/>
              <w:left w:val="single" w:sz="4" w:space="0" w:color="auto"/>
              <w:bottom w:val="single" w:sz="4" w:space="0" w:color="auto"/>
              <w:right w:val="single" w:sz="4" w:space="0" w:color="auto"/>
            </w:tcBorders>
          </w:tcPr>
          <w:p w14:paraId="6FEBA741" w14:textId="77777777" w:rsidR="00E93750" w:rsidRPr="00483809" w:rsidRDefault="00E93750" w:rsidP="00AB63AB">
            <w:pPr>
              <w:suppressAutoHyphens/>
              <w:jc w:val="center"/>
              <w:textAlignment w:val="baseline"/>
              <w:rPr>
                <w:sz w:val="18"/>
                <w:lang w:eastAsia="lt-LT"/>
              </w:rPr>
            </w:pPr>
            <w:r w:rsidRPr="00483809">
              <w:rPr>
                <w:sz w:val="18"/>
                <w:lang w:eastAsia="lt-LT"/>
              </w:rPr>
              <w:t>Įrenginio pavadinimas</w:t>
            </w:r>
          </w:p>
        </w:tc>
        <w:tc>
          <w:tcPr>
            <w:tcW w:w="3429" w:type="pct"/>
            <w:gridSpan w:val="2"/>
            <w:tcBorders>
              <w:top w:val="single" w:sz="4" w:space="0" w:color="auto"/>
              <w:left w:val="single" w:sz="4" w:space="0" w:color="auto"/>
              <w:bottom w:val="single" w:sz="4" w:space="0" w:color="auto"/>
              <w:right w:val="single" w:sz="4" w:space="0" w:color="auto"/>
            </w:tcBorders>
          </w:tcPr>
          <w:p w14:paraId="3E7C520A" w14:textId="77777777" w:rsidR="00E93750" w:rsidRPr="00483809" w:rsidRDefault="00E93750" w:rsidP="00AB63AB">
            <w:pPr>
              <w:suppressAutoHyphens/>
              <w:jc w:val="center"/>
              <w:textAlignment w:val="baseline"/>
              <w:rPr>
                <w:sz w:val="18"/>
                <w:lang w:eastAsia="lt-LT"/>
              </w:rPr>
            </w:pPr>
            <w:r w:rsidRPr="00483809">
              <w:rPr>
                <w:sz w:val="18"/>
                <w:lang w:eastAsia="lt-LT"/>
              </w:rPr>
              <w:t>Įrenginyje planuojamos vykdyti veiklos rūšies pavadinimas pagal Atliekų tvarkymo taisyklių 1 priedą ir kita tiesiogiai susijusi veikla</w:t>
            </w:r>
          </w:p>
        </w:tc>
      </w:tr>
      <w:tr w:rsidR="00483809" w:rsidRPr="00483809" w14:paraId="70FE885A" w14:textId="77777777" w:rsidTr="00AB63AB">
        <w:trPr>
          <w:trHeight w:val="110"/>
        </w:trPr>
        <w:tc>
          <w:tcPr>
            <w:tcW w:w="1571" w:type="pct"/>
            <w:tcBorders>
              <w:top w:val="single" w:sz="4" w:space="0" w:color="auto"/>
              <w:left w:val="single" w:sz="4" w:space="0" w:color="auto"/>
              <w:bottom w:val="single" w:sz="4" w:space="0" w:color="auto"/>
              <w:right w:val="single" w:sz="4" w:space="0" w:color="auto"/>
            </w:tcBorders>
          </w:tcPr>
          <w:p w14:paraId="14394715" w14:textId="77777777" w:rsidR="00E93750" w:rsidRPr="00483809" w:rsidRDefault="00E93750" w:rsidP="00AB63AB">
            <w:pPr>
              <w:suppressAutoHyphens/>
              <w:jc w:val="center"/>
              <w:textAlignment w:val="baseline"/>
              <w:rPr>
                <w:sz w:val="18"/>
                <w:lang w:eastAsia="lt-LT"/>
              </w:rPr>
            </w:pPr>
            <w:r w:rsidRPr="00483809">
              <w:rPr>
                <w:sz w:val="18"/>
                <w:lang w:eastAsia="lt-LT"/>
              </w:rPr>
              <w:t>1</w:t>
            </w:r>
          </w:p>
        </w:tc>
        <w:tc>
          <w:tcPr>
            <w:tcW w:w="3429" w:type="pct"/>
            <w:gridSpan w:val="2"/>
            <w:tcBorders>
              <w:top w:val="single" w:sz="4" w:space="0" w:color="auto"/>
              <w:left w:val="single" w:sz="4" w:space="0" w:color="auto"/>
              <w:bottom w:val="single" w:sz="4" w:space="0" w:color="auto"/>
              <w:right w:val="single" w:sz="4" w:space="0" w:color="auto"/>
            </w:tcBorders>
          </w:tcPr>
          <w:p w14:paraId="7468BBEE" w14:textId="77777777" w:rsidR="00E93750" w:rsidRPr="00483809" w:rsidRDefault="00E93750" w:rsidP="00AB63AB">
            <w:pPr>
              <w:suppressAutoHyphens/>
              <w:jc w:val="center"/>
              <w:textAlignment w:val="baseline"/>
              <w:rPr>
                <w:sz w:val="18"/>
                <w:lang w:eastAsia="lt-LT"/>
              </w:rPr>
            </w:pPr>
            <w:r w:rsidRPr="00483809">
              <w:rPr>
                <w:sz w:val="18"/>
                <w:lang w:eastAsia="lt-LT"/>
              </w:rPr>
              <w:t>2</w:t>
            </w:r>
          </w:p>
        </w:tc>
      </w:tr>
      <w:tr w:rsidR="00483809" w:rsidRPr="00483809" w14:paraId="3D6A1C16" w14:textId="77777777" w:rsidTr="00AB63AB">
        <w:tc>
          <w:tcPr>
            <w:tcW w:w="1571" w:type="pct"/>
            <w:vMerge w:val="restart"/>
            <w:tcBorders>
              <w:top w:val="single" w:sz="4" w:space="0" w:color="auto"/>
              <w:left w:val="single" w:sz="4" w:space="0" w:color="auto"/>
              <w:right w:val="single" w:sz="4" w:space="0" w:color="auto"/>
            </w:tcBorders>
            <w:vAlign w:val="center"/>
          </w:tcPr>
          <w:p w14:paraId="6FC1DE4D" w14:textId="270F7449" w:rsidR="00E93750" w:rsidRPr="00483809" w:rsidRDefault="00E93750" w:rsidP="00AB63AB">
            <w:pPr>
              <w:suppressAutoHyphens/>
              <w:jc w:val="center"/>
              <w:textAlignment w:val="baseline"/>
              <w:rPr>
                <w:sz w:val="18"/>
                <w:lang w:eastAsia="lt-LT"/>
              </w:rPr>
            </w:pPr>
            <w:r w:rsidRPr="00483809">
              <w:rPr>
                <w:sz w:val="18"/>
                <w:lang w:eastAsia="lt-LT"/>
              </w:rPr>
              <w:t>Pavojingųjų atliekų sąvartynas</w:t>
            </w:r>
          </w:p>
        </w:tc>
        <w:tc>
          <w:tcPr>
            <w:tcW w:w="550" w:type="pct"/>
            <w:tcBorders>
              <w:top w:val="single" w:sz="4" w:space="0" w:color="auto"/>
              <w:left w:val="single" w:sz="4" w:space="0" w:color="auto"/>
              <w:bottom w:val="single" w:sz="4" w:space="0" w:color="auto"/>
              <w:right w:val="single" w:sz="4" w:space="0" w:color="auto"/>
            </w:tcBorders>
            <w:vAlign w:val="center"/>
          </w:tcPr>
          <w:p w14:paraId="7B7A28AE" w14:textId="77777777" w:rsidR="00E93750" w:rsidRPr="00483809" w:rsidRDefault="00E93750" w:rsidP="00AB63AB">
            <w:pPr>
              <w:suppressAutoHyphens/>
              <w:jc w:val="center"/>
              <w:textAlignment w:val="baseline"/>
              <w:rPr>
                <w:sz w:val="18"/>
                <w:lang w:eastAsia="lt-LT"/>
              </w:rPr>
            </w:pPr>
            <w:r w:rsidRPr="00483809">
              <w:rPr>
                <w:sz w:val="18"/>
                <w:lang w:eastAsia="lt-LT"/>
              </w:rPr>
              <w:t>D5</w:t>
            </w:r>
          </w:p>
        </w:tc>
        <w:tc>
          <w:tcPr>
            <w:tcW w:w="2879" w:type="pct"/>
            <w:tcBorders>
              <w:top w:val="single" w:sz="4" w:space="0" w:color="auto"/>
              <w:left w:val="single" w:sz="4" w:space="0" w:color="auto"/>
              <w:bottom w:val="single" w:sz="4" w:space="0" w:color="auto"/>
              <w:right w:val="single" w:sz="4" w:space="0" w:color="auto"/>
            </w:tcBorders>
            <w:vAlign w:val="center"/>
          </w:tcPr>
          <w:p w14:paraId="18778D08" w14:textId="77777777" w:rsidR="00E93750" w:rsidRPr="00483809" w:rsidRDefault="00E93750" w:rsidP="00AB63AB">
            <w:pPr>
              <w:suppressAutoHyphens/>
              <w:jc w:val="center"/>
              <w:textAlignment w:val="baseline"/>
              <w:rPr>
                <w:sz w:val="18"/>
                <w:lang w:eastAsia="lt-LT"/>
              </w:rPr>
            </w:pPr>
            <w:r w:rsidRPr="00483809">
              <w:rPr>
                <w:sz w:val="18"/>
                <w:lang w:eastAsia="lt-LT"/>
              </w:rPr>
              <w:t>Šalinimas specialiai įrengtuose sąvartynuose</w:t>
            </w:r>
          </w:p>
        </w:tc>
      </w:tr>
      <w:tr w:rsidR="00483809" w:rsidRPr="00483809" w14:paraId="20335779" w14:textId="77777777" w:rsidTr="00AB63AB">
        <w:tc>
          <w:tcPr>
            <w:tcW w:w="1571" w:type="pct"/>
            <w:vMerge/>
            <w:tcBorders>
              <w:left w:val="single" w:sz="4" w:space="0" w:color="auto"/>
              <w:right w:val="single" w:sz="4" w:space="0" w:color="auto"/>
            </w:tcBorders>
          </w:tcPr>
          <w:p w14:paraId="2AC449F7" w14:textId="77777777" w:rsidR="00E93750" w:rsidRPr="00483809" w:rsidRDefault="00E93750" w:rsidP="00AB63AB">
            <w:pPr>
              <w:suppressAutoHyphens/>
              <w:jc w:val="center"/>
              <w:textAlignment w:val="baseline"/>
              <w:rPr>
                <w:sz w:val="18"/>
                <w:lang w:eastAsia="lt-LT"/>
              </w:rPr>
            </w:pPr>
          </w:p>
        </w:tc>
        <w:tc>
          <w:tcPr>
            <w:tcW w:w="550" w:type="pct"/>
            <w:tcBorders>
              <w:top w:val="single" w:sz="4" w:space="0" w:color="auto"/>
              <w:left w:val="single" w:sz="4" w:space="0" w:color="auto"/>
              <w:bottom w:val="single" w:sz="4" w:space="0" w:color="auto"/>
              <w:right w:val="single" w:sz="4" w:space="0" w:color="auto"/>
            </w:tcBorders>
            <w:vAlign w:val="center"/>
          </w:tcPr>
          <w:p w14:paraId="475657A1" w14:textId="77777777" w:rsidR="00E93750" w:rsidRPr="00483809" w:rsidRDefault="00E93750" w:rsidP="00AB63AB">
            <w:pPr>
              <w:suppressAutoHyphens/>
              <w:jc w:val="center"/>
              <w:textAlignment w:val="baseline"/>
              <w:rPr>
                <w:sz w:val="18"/>
                <w:lang w:eastAsia="lt-LT"/>
              </w:rPr>
            </w:pPr>
            <w:r w:rsidRPr="00483809">
              <w:rPr>
                <w:sz w:val="18"/>
                <w:lang w:eastAsia="lt-LT"/>
              </w:rPr>
              <w:t>D9</w:t>
            </w:r>
          </w:p>
        </w:tc>
        <w:tc>
          <w:tcPr>
            <w:tcW w:w="2879" w:type="pct"/>
            <w:tcBorders>
              <w:top w:val="single" w:sz="4" w:space="0" w:color="auto"/>
              <w:left w:val="single" w:sz="4" w:space="0" w:color="auto"/>
              <w:bottom w:val="single" w:sz="4" w:space="0" w:color="auto"/>
              <w:right w:val="single" w:sz="4" w:space="0" w:color="auto"/>
            </w:tcBorders>
            <w:vAlign w:val="center"/>
          </w:tcPr>
          <w:p w14:paraId="566C9F97" w14:textId="77777777" w:rsidR="00E93750" w:rsidRPr="00483809" w:rsidRDefault="00E93750" w:rsidP="00AB63AB">
            <w:pPr>
              <w:suppressAutoHyphens/>
              <w:jc w:val="center"/>
              <w:textAlignment w:val="baseline"/>
              <w:rPr>
                <w:sz w:val="18"/>
                <w:lang w:eastAsia="lt-LT"/>
              </w:rPr>
            </w:pPr>
            <w:r w:rsidRPr="00483809">
              <w:rPr>
                <w:sz w:val="18"/>
                <w:lang w:eastAsia="lt-LT"/>
              </w:rPr>
              <w:t>Fizikinis-cheminis apdorojimas</w:t>
            </w:r>
          </w:p>
        </w:tc>
      </w:tr>
      <w:tr w:rsidR="00483809" w:rsidRPr="00483809" w14:paraId="2F6091D3" w14:textId="77777777" w:rsidTr="00AB63AB">
        <w:tc>
          <w:tcPr>
            <w:tcW w:w="1571" w:type="pct"/>
            <w:vMerge/>
            <w:tcBorders>
              <w:left w:val="single" w:sz="4" w:space="0" w:color="auto"/>
              <w:right w:val="single" w:sz="4" w:space="0" w:color="auto"/>
            </w:tcBorders>
          </w:tcPr>
          <w:p w14:paraId="6CAF7AD8" w14:textId="77777777" w:rsidR="00E93750" w:rsidRPr="00483809" w:rsidRDefault="00E93750" w:rsidP="00AB63AB">
            <w:pPr>
              <w:suppressAutoHyphens/>
              <w:jc w:val="center"/>
              <w:textAlignment w:val="baseline"/>
              <w:rPr>
                <w:sz w:val="18"/>
                <w:lang w:eastAsia="lt-LT"/>
              </w:rPr>
            </w:pPr>
          </w:p>
        </w:tc>
        <w:tc>
          <w:tcPr>
            <w:tcW w:w="550" w:type="pct"/>
            <w:tcBorders>
              <w:top w:val="single" w:sz="4" w:space="0" w:color="auto"/>
              <w:left w:val="single" w:sz="4" w:space="0" w:color="auto"/>
              <w:bottom w:val="single" w:sz="4" w:space="0" w:color="auto"/>
              <w:right w:val="single" w:sz="4" w:space="0" w:color="auto"/>
            </w:tcBorders>
            <w:vAlign w:val="center"/>
          </w:tcPr>
          <w:p w14:paraId="2308B206" w14:textId="77777777" w:rsidR="00E93750" w:rsidRPr="00483809" w:rsidRDefault="00E93750" w:rsidP="00AB63AB">
            <w:pPr>
              <w:suppressAutoHyphens/>
              <w:jc w:val="center"/>
              <w:textAlignment w:val="baseline"/>
              <w:rPr>
                <w:sz w:val="18"/>
                <w:lang w:eastAsia="lt-LT"/>
              </w:rPr>
            </w:pPr>
            <w:r w:rsidRPr="00483809">
              <w:rPr>
                <w:sz w:val="18"/>
                <w:lang w:eastAsia="lt-LT"/>
              </w:rPr>
              <w:t>D15</w:t>
            </w:r>
          </w:p>
        </w:tc>
        <w:tc>
          <w:tcPr>
            <w:tcW w:w="2879" w:type="pct"/>
            <w:tcBorders>
              <w:top w:val="single" w:sz="4" w:space="0" w:color="auto"/>
              <w:left w:val="single" w:sz="4" w:space="0" w:color="auto"/>
              <w:bottom w:val="single" w:sz="4" w:space="0" w:color="auto"/>
              <w:right w:val="single" w:sz="4" w:space="0" w:color="auto"/>
            </w:tcBorders>
            <w:vAlign w:val="center"/>
          </w:tcPr>
          <w:p w14:paraId="1FA245E8" w14:textId="77777777" w:rsidR="00E93750" w:rsidRPr="00483809" w:rsidRDefault="00E93750" w:rsidP="00AB63AB">
            <w:pPr>
              <w:suppressAutoHyphens/>
              <w:jc w:val="center"/>
              <w:textAlignment w:val="baseline"/>
              <w:rPr>
                <w:sz w:val="18"/>
                <w:lang w:eastAsia="lt-LT"/>
              </w:rPr>
            </w:pPr>
            <w:r w:rsidRPr="00483809">
              <w:rPr>
                <w:sz w:val="18"/>
                <w:lang w:eastAsia="lt-LT"/>
              </w:rPr>
              <w:t>D1– D14 veiklomis šalinti skirtų atliekų laikymas</w:t>
            </w:r>
          </w:p>
        </w:tc>
      </w:tr>
      <w:tr w:rsidR="00483809" w:rsidRPr="00483809" w14:paraId="706FCEBA" w14:textId="77777777" w:rsidTr="00AB63AB">
        <w:tc>
          <w:tcPr>
            <w:tcW w:w="1571" w:type="pct"/>
            <w:vMerge/>
            <w:tcBorders>
              <w:left w:val="single" w:sz="4" w:space="0" w:color="auto"/>
              <w:right w:val="single" w:sz="4" w:space="0" w:color="auto"/>
            </w:tcBorders>
          </w:tcPr>
          <w:p w14:paraId="26C71C80" w14:textId="77777777" w:rsidR="00E93750" w:rsidRPr="00483809" w:rsidRDefault="00E93750" w:rsidP="00AB63AB">
            <w:pPr>
              <w:suppressAutoHyphens/>
              <w:jc w:val="center"/>
              <w:textAlignment w:val="baseline"/>
              <w:rPr>
                <w:sz w:val="18"/>
                <w:lang w:eastAsia="lt-LT"/>
              </w:rPr>
            </w:pPr>
          </w:p>
        </w:tc>
        <w:tc>
          <w:tcPr>
            <w:tcW w:w="550" w:type="pct"/>
            <w:tcBorders>
              <w:top w:val="single" w:sz="4" w:space="0" w:color="auto"/>
              <w:left w:val="single" w:sz="4" w:space="0" w:color="auto"/>
              <w:bottom w:val="single" w:sz="4" w:space="0" w:color="auto"/>
              <w:right w:val="single" w:sz="4" w:space="0" w:color="auto"/>
            </w:tcBorders>
            <w:vAlign w:val="center"/>
          </w:tcPr>
          <w:p w14:paraId="3F9D33F7" w14:textId="77777777" w:rsidR="00E93750" w:rsidRPr="00483809" w:rsidRDefault="00E93750" w:rsidP="00AB63AB">
            <w:pPr>
              <w:suppressAutoHyphens/>
              <w:jc w:val="center"/>
              <w:textAlignment w:val="baseline"/>
              <w:rPr>
                <w:sz w:val="18"/>
                <w:lang w:eastAsia="lt-LT"/>
              </w:rPr>
            </w:pPr>
            <w:r w:rsidRPr="00483809">
              <w:rPr>
                <w:sz w:val="18"/>
                <w:lang w:eastAsia="lt-LT"/>
              </w:rPr>
              <w:t>D13</w:t>
            </w:r>
          </w:p>
        </w:tc>
        <w:tc>
          <w:tcPr>
            <w:tcW w:w="2879" w:type="pct"/>
            <w:tcBorders>
              <w:top w:val="single" w:sz="4" w:space="0" w:color="auto"/>
              <w:left w:val="single" w:sz="4" w:space="0" w:color="auto"/>
              <w:bottom w:val="single" w:sz="4" w:space="0" w:color="auto"/>
              <w:right w:val="single" w:sz="4" w:space="0" w:color="auto"/>
            </w:tcBorders>
            <w:vAlign w:val="center"/>
          </w:tcPr>
          <w:p w14:paraId="0CDF5FED" w14:textId="77777777" w:rsidR="00E93750" w:rsidRPr="00483809" w:rsidRDefault="00E93750" w:rsidP="00AB63AB">
            <w:pPr>
              <w:suppressAutoHyphens/>
              <w:jc w:val="center"/>
              <w:textAlignment w:val="baseline"/>
              <w:rPr>
                <w:sz w:val="18"/>
                <w:lang w:eastAsia="lt-LT"/>
              </w:rPr>
            </w:pPr>
            <w:r w:rsidRPr="00483809">
              <w:rPr>
                <w:sz w:val="18"/>
                <w:lang w:eastAsia="lt-LT"/>
              </w:rPr>
              <w:t xml:space="preserve">perskirstymas ar maišymas ir gali apimti pirmines operacijas, atliekamas prieš šalinimą, įskaitant išankstinį apdirbimą, pavyzdžiui, </w:t>
            </w:r>
            <w:proofErr w:type="spellStart"/>
            <w:r w:rsidRPr="00483809">
              <w:rPr>
                <w:sz w:val="18"/>
                <w:lang w:eastAsia="lt-LT"/>
              </w:rPr>
              <w:t>inter</w:t>
            </w:r>
            <w:proofErr w:type="spellEnd"/>
            <w:r w:rsidRPr="00483809">
              <w:rPr>
                <w:sz w:val="18"/>
                <w:lang w:eastAsia="lt-LT"/>
              </w:rPr>
              <w:t xml:space="preserve"> alia, rūšiavimą, smulkinimą, suspaudimą, granuliavimą, džiovinimą, supjaustymą, kondicionavimą ar atskyrimą, ketinant šias atliekas šalinti vykdant bet kurią iš D1– D12 veiklos rūšių. </w:t>
            </w:r>
          </w:p>
        </w:tc>
      </w:tr>
      <w:tr w:rsidR="00483809" w:rsidRPr="00483809" w14:paraId="3748C414" w14:textId="77777777" w:rsidTr="00AB63AB">
        <w:tc>
          <w:tcPr>
            <w:tcW w:w="1571" w:type="pct"/>
            <w:vMerge/>
            <w:tcBorders>
              <w:left w:val="single" w:sz="4" w:space="0" w:color="auto"/>
              <w:right w:val="single" w:sz="4" w:space="0" w:color="auto"/>
            </w:tcBorders>
          </w:tcPr>
          <w:p w14:paraId="2E3406FE" w14:textId="77777777" w:rsidR="00DC47A5" w:rsidRPr="00483809" w:rsidRDefault="00DC47A5" w:rsidP="00AB63AB">
            <w:pPr>
              <w:suppressAutoHyphens/>
              <w:jc w:val="center"/>
              <w:textAlignment w:val="baseline"/>
              <w:rPr>
                <w:sz w:val="18"/>
                <w:lang w:eastAsia="lt-LT"/>
              </w:rPr>
            </w:pPr>
          </w:p>
        </w:tc>
        <w:tc>
          <w:tcPr>
            <w:tcW w:w="550" w:type="pct"/>
            <w:tcBorders>
              <w:top w:val="single" w:sz="4" w:space="0" w:color="auto"/>
              <w:left w:val="single" w:sz="4" w:space="0" w:color="auto"/>
              <w:bottom w:val="single" w:sz="4" w:space="0" w:color="auto"/>
              <w:right w:val="single" w:sz="4" w:space="0" w:color="auto"/>
            </w:tcBorders>
            <w:vAlign w:val="center"/>
          </w:tcPr>
          <w:p w14:paraId="1CFD1305" w14:textId="779C3D27" w:rsidR="00DC47A5" w:rsidRPr="00483809" w:rsidRDefault="00DC47A5" w:rsidP="00AB63AB">
            <w:pPr>
              <w:suppressAutoHyphens/>
              <w:jc w:val="center"/>
              <w:textAlignment w:val="baseline"/>
              <w:rPr>
                <w:sz w:val="18"/>
                <w:lang w:eastAsia="lt-LT"/>
              </w:rPr>
            </w:pPr>
            <w:r w:rsidRPr="00483809">
              <w:rPr>
                <w:sz w:val="18"/>
                <w:lang w:eastAsia="lt-LT"/>
              </w:rPr>
              <w:t>R</w:t>
            </w:r>
            <w:r w:rsidR="00AA6142" w:rsidRPr="00483809">
              <w:rPr>
                <w:sz w:val="18"/>
                <w:lang w:eastAsia="lt-LT"/>
              </w:rPr>
              <w:t>13</w:t>
            </w:r>
          </w:p>
        </w:tc>
        <w:tc>
          <w:tcPr>
            <w:tcW w:w="2879" w:type="pct"/>
            <w:tcBorders>
              <w:top w:val="single" w:sz="4" w:space="0" w:color="auto"/>
              <w:left w:val="single" w:sz="4" w:space="0" w:color="auto"/>
              <w:bottom w:val="single" w:sz="4" w:space="0" w:color="auto"/>
              <w:right w:val="single" w:sz="4" w:space="0" w:color="auto"/>
            </w:tcBorders>
            <w:vAlign w:val="center"/>
          </w:tcPr>
          <w:p w14:paraId="33CF6B01" w14:textId="4C7A9F22" w:rsidR="00DC47A5" w:rsidRPr="00483809" w:rsidRDefault="008503F4" w:rsidP="00AB63AB">
            <w:pPr>
              <w:suppressAutoHyphens/>
              <w:jc w:val="center"/>
              <w:textAlignment w:val="baseline"/>
              <w:rPr>
                <w:sz w:val="18"/>
                <w:lang w:eastAsia="lt-LT"/>
              </w:rPr>
            </w:pPr>
            <w:r w:rsidRPr="00483809">
              <w:rPr>
                <w:sz w:val="18"/>
                <w:lang w:eastAsia="lt-LT"/>
              </w:rPr>
              <w:t>R1– R12 veiklomis naudoti skirtų atliekų laikymas</w:t>
            </w:r>
          </w:p>
        </w:tc>
      </w:tr>
      <w:tr w:rsidR="00E93750" w:rsidRPr="00483809" w14:paraId="28C57DDD" w14:textId="77777777" w:rsidTr="00AB63AB">
        <w:tc>
          <w:tcPr>
            <w:tcW w:w="1571" w:type="pct"/>
            <w:vMerge/>
            <w:tcBorders>
              <w:left w:val="single" w:sz="4" w:space="0" w:color="auto"/>
              <w:right w:val="single" w:sz="4" w:space="0" w:color="auto"/>
            </w:tcBorders>
          </w:tcPr>
          <w:p w14:paraId="0C5AA84A" w14:textId="77777777" w:rsidR="00E93750" w:rsidRPr="00483809" w:rsidRDefault="00E93750" w:rsidP="00AB63AB">
            <w:pPr>
              <w:suppressAutoHyphens/>
              <w:jc w:val="center"/>
              <w:textAlignment w:val="baseline"/>
              <w:rPr>
                <w:sz w:val="18"/>
                <w:lang w:eastAsia="lt-LT"/>
              </w:rPr>
            </w:pPr>
          </w:p>
        </w:tc>
        <w:tc>
          <w:tcPr>
            <w:tcW w:w="550" w:type="pct"/>
            <w:tcBorders>
              <w:top w:val="single" w:sz="4" w:space="0" w:color="auto"/>
              <w:left w:val="single" w:sz="4" w:space="0" w:color="auto"/>
              <w:bottom w:val="single" w:sz="4" w:space="0" w:color="auto"/>
              <w:right w:val="single" w:sz="4" w:space="0" w:color="auto"/>
            </w:tcBorders>
            <w:vAlign w:val="center"/>
          </w:tcPr>
          <w:p w14:paraId="0CF6D5F5" w14:textId="77777777" w:rsidR="00E93750" w:rsidRPr="00483809" w:rsidRDefault="00E93750" w:rsidP="00AB63AB">
            <w:pPr>
              <w:suppressAutoHyphens/>
              <w:jc w:val="center"/>
              <w:textAlignment w:val="baseline"/>
              <w:rPr>
                <w:sz w:val="18"/>
                <w:lang w:eastAsia="lt-LT"/>
              </w:rPr>
            </w:pPr>
            <w:r w:rsidRPr="00483809">
              <w:rPr>
                <w:sz w:val="18"/>
                <w:lang w:eastAsia="lt-LT"/>
              </w:rPr>
              <w:t>R7</w:t>
            </w:r>
            <w:r w:rsidRPr="00483809">
              <w:rPr>
                <w:sz w:val="18"/>
                <w:vertAlign w:val="superscript"/>
                <w:lang w:eastAsia="lt-LT"/>
              </w:rPr>
              <w:footnoteReference w:id="2"/>
            </w:r>
          </w:p>
        </w:tc>
        <w:tc>
          <w:tcPr>
            <w:tcW w:w="2879" w:type="pct"/>
            <w:tcBorders>
              <w:top w:val="single" w:sz="4" w:space="0" w:color="auto"/>
              <w:left w:val="single" w:sz="4" w:space="0" w:color="auto"/>
              <w:bottom w:val="single" w:sz="4" w:space="0" w:color="auto"/>
              <w:right w:val="single" w:sz="4" w:space="0" w:color="auto"/>
            </w:tcBorders>
            <w:vAlign w:val="center"/>
          </w:tcPr>
          <w:p w14:paraId="747ADEE2" w14:textId="77777777" w:rsidR="00E93750" w:rsidRPr="00483809" w:rsidRDefault="00E93750" w:rsidP="00AB63AB">
            <w:pPr>
              <w:suppressAutoHyphens/>
              <w:jc w:val="center"/>
              <w:textAlignment w:val="baseline"/>
              <w:rPr>
                <w:sz w:val="18"/>
                <w:lang w:eastAsia="lt-LT"/>
              </w:rPr>
            </w:pPr>
            <w:r w:rsidRPr="00483809">
              <w:rPr>
                <w:sz w:val="18"/>
                <w:lang w:eastAsia="lt-LT"/>
              </w:rPr>
              <w:t>Taršai mažinti skirtų sudėtinių dalių naudojimas.</w:t>
            </w:r>
          </w:p>
        </w:tc>
      </w:tr>
    </w:tbl>
    <w:p w14:paraId="22467D14" w14:textId="77777777" w:rsidR="00F853A5" w:rsidRPr="00483809" w:rsidRDefault="00F853A5" w:rsidP="00F853A5">
      <w:pPr>
        <w:suppressAutoHyphens/>
        <w:ind w:firstLine="567"/>
        <w:jc w:val="both"/>
        <w:textAlignment w:val="baseline"/>
        <w:rPr>
          <w:sz w:val="22"/>
          <w:szCs w:val="24"/>
          <w:lang w:eastAsia="lt-LT"/>
        </w:rPr>
      </w:pPr>
    </w:p>
    <w:p w14:paraId="0DA9EEF2" w14:textId="77777777" w:rsidR="00E93750" w:rsidRPr="00483809" w:rsidRDefault="00E93750" w:rsidP="00F853A5">
      <w:pPr>
        <w:suppressAutoHyphens/>
        <w:ind w:firstLine="567"/>
        <w:jc w:val="both"/>
        <w:textAlignment w:val="baseline"/>
        <w:rPr>
          <w:sz w:val="22"/>
          <w:szCs w:val="24"/>
          <w:lang w:eastAsia="lt-LT"/>
        </w:rPr>
      </w:pPr>
    </w:p>
    <w:p w14:paraId="66252037" w14:textId="77777777" w:rsidR="00F853A5" w:rsidRPr="00483809" w:rsidRDefault="00F853A5" w:rsidP="00F853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 w:val="22"/>
        </w:rPr>
      </w:pPr>
      <w:r w:rsidRPr="00483809">
        <w:rPr>
          <w:b/>
          <w:bCs/>
          <w:sz w:val="22"/>
          <w:szCs w:val="24"/>
          <w:lang w:eastAsia="lt-LT"/>
        </w:rPr>
        <w:t>8. Įrenginio ar įrenginių gamybos (projektinis) pajėgumas arba vardinė (nominali) šiluminė galia.</w:t>
      </w:r>
      <w:r w:rsidRPr="00483809">
        <w:rPr>
          <w:b/>
          <w:bCs/>
          <w:sz w:val="22"/>
        </w:rPr>
        <w:t xml:space="preserve"> </w:t>
      </w:r>
    </w:p>
    <w:p w14:paraId="0AF6E16B" w14:textId="77777777" w:rsidR="00776513" w:rsidRPr="00483809" w:rsidRDefault="00776513" w:rsidP="00776513">
      <w:pPr>
        <w:pStyle w:val="Default"/>
        <w:tabs>
          <w:tab w:val="left" w:pos="284"/>
        </w:tabs>
        <w:spacing w:before="120"/>
        <w:ind w:left="425" w:firstLine="1"/>
        <w:jc w:val="both"/>
        <w:rPr>
          <w:rFonts w:ascii="Times New Roman" w:hAnsi="Times New Roman" w:cs="Times New Roman"/>
          <w:color w:val="auto"/>
          <w:sz w:val="22"/>
          <w:szCs w:val="22"/>
        </w:rPr>
      </w:pPr>
      <w:r w:rsidRPr="00483809">
        <w:rPr>
          <w:rFonts w:ascii="Times New Roman" w:hAnsi="Times New Roman" w:cs="Times New Roman"/>
          <w:color w:val="auto"/>
          <w:sz w:val="22"/>
          <w:szCs w:val="22"/>
        </w:rPr>
        <w:t xml:space="preserve">Pavojingų atliekų sąvartyno projektinis pajėgumas 9.000 t/m pašalintų pavojingų atliekų. </w:t>
      </w:r>
    </w:p>
    <w:p w14:paraId="31A1A37C" w14:textId="77777777" w:rsidR="007B3C68" w:rsidRPr="00483809" w:rsidRDefault="00776513" w:rsidP="009C27D7">
      <w:pPr>
        <w:pStyle w:val="Default"/>
        <w:tabs>
          <w:tab w:val="left" w:pos="284"/>
        </w:tabs>
        <w:spacing w:before="120"/>
        <w:ind w:left="425" w:firstLine="1"/>
        <w:jc w:val="both"/>
        <w:rPr>
          <w:rFonts w:ascii="Times New Roman" w:hAnsi="Times New Roman" w:cs="Times New Roman"/>
          <w:color w:val="auto"/>
          <w:sz w:val="22"/>
          <w:szCs w:val="22"/>
        </w:rPr>
      </w:pPr>
      <w:r w:rsidRPr="00483809">
        <w:rPr>
          <w:rFonts w:ascii="Times New Roman" w:hAnsi="Times New Roman" w:cs="Times New Roman"/>
          <w:color w:val="auto"/>
          <w:sz w:val="22"/>
          <w:szCs w:val="22"/>
        </w:rPr>
        <w:t xml:space="preserve">Fizikinio cheminio pavojingų atliekų apdorojimo pajėgumas 9.000 t/m apdorojamų atliekų. </w:t>
      </w:r>
    </w:p>
    <w:p w14:paraId="2A222A2F" w14:textId="21098BBD" w:rsidR="00545F05" w:rsidRPr="00483809" w:rsidRDefault="00776513" w:rsidP="009C27D7">
      <w:pPr>
        <w:pStyle w:val="Default"/>
        <w:tabs>
          <w:tab w:val="left" w:pos="284"/>
        </w:tabs>
        <w:spacing w:before="120"/>
        <w:ind w:left="425" w:firstLine="1"/>
        <w:jc w:val="both"/>
        <w:rPr>
          <w:rFonts w:ascii="Times New Roman" w:hAnsi="Times New Roman" w:cs="Times New Roman"/>
          <w:color w:val="auto"/>
          <w:sz w:val="22"/>
          <w:szCs w:val="22"/>
        </w:rPr>
      </w:pPr>
      <w:r w:rsidRPr="00483809">
        <w:rPr>
          <w:rFonts w:ascii="Times New Roman" w:hAnsi="Times New Roman" w:cs="Times New Roman"/>
          <w:color w:val="auto"/>
          <w:sz w:val="22"/>
          <w:szCs w:val="22"/>
        </w:rPr>
        <w:t xml:space="preserve">Atliekų saugojimo/laikymo prieš šalinimą pajėgumai pagal atskirus laikymo statinius pateikti </w:t>
      </w:r>
      <w:r w:rsidR="00B50C1A" w:rsidRPr="00483809">
        <w:rPr>
          <w:rFonts w:ascii="Times New Roman" w:hAnsi="Times New Roman" w:cs="Times New Roman"/>
          <w:color w:val="auto"/>
          <w:sz w:val="22"/>
          <w:szCs w:val="22"/>
        </w:rPr>
        <w:t xml:space="preserve">2 </w:t>
      </w:r>
      <w:r w:rsidRPr="00483809">
        <w:rPr>
          <w:rFonts w:ascii="Times New Roman" w:hAnsi="Times New Roman" w:cs="Times New Roman"/>
          <w:color w:val="auto"/>
          <w:sz w:val="22"/>
          <w:szCs w:val="22"/>
        </w:rPr>
        <w:t>B lentelėje.</w:t>
      </w:r>
      <w:r w:rsidR="00545F05" w:rsidRPr="00483809">
        <w:rPr>
          <w:rFonts w:ascii="Times New Roman" w:hAnsi="Times New Roman" w:cs="Times New Roman"/>
          <w:color w:val="auto"/>
          <w:sz w:val="22"/>
          <w:szCs w:val="22"/>
        </w:rPr>
        <w:t xml:space="preserve"> </w:t>
      </w:r>
      <w:r w:rsidR="009C27D7" w:rsidRPr="00483809">
        <w:rPr>
          <w:rFonts w:ascii="Times New Roman" w:hAnsi="Times New Roman" w:cs="Times New Roman"/>
          <w:color w:val="auto"/>
          <w:sz w:val="22"/>
          <w:szCs w:val="22"/>
        </w:rPr>
        <w:t>Vandeninių ir rūgštinių atliekų naudojimas</w:t>
      </w:r>
      <w:r w:rsidR="00545F05" w:rsidRPr="00483809">
        <w:rPr>
          <w:rFonts w:ascii="Times New Roman" w:hAnsi="Times New Roman" w:cs="Times New Roman"/>
          <w:color w:val="auto"/>
          <w:sz w:val="22"/>
          <w:szCs w:val="22"/>
        </w:rPr>
        <w:t xml:space="preserve"> </w:t>
      </w:r>
      <w:r w:rsidR="00A72506" w:rsidRPr="00483809">
        <w:rPr>
          <w:rFonts w:ascii="Times New Roman" w:hAnsi="Times New Roman" w:cs="Times New Roman"/>
          <w:color w:val="auto"/>
          <w:sz w:val="22"/>
          <w:szCs w:val="22"/>
        </w:rPr>
        <w:t xml:space="preserve">ir laikymas </w:t>
      </w:r>
      <w:r w:rsidR="00545F05" w:rsidRPr="00483809">
        <w:rPr>
          <w:rFonts w:ascii="Times New Roman" w:hAnsi="Times New Roman" w:cs="Times New Roman"/>
          <w:color w:val="auto"/>
          <w:sz w:val="22"/>
          <w:szCs w:val="22"/>
        </w:rPr>
        <w:t xml:space="preserve">buvo </w:t>
      </w:r>
      <w:r w:rsidR="004A451D" w:rsidRPr="00483809">
        <w:rPr>
          <w:rFonts w:ascii="Times New Roman" w:hAnsi="Times New Roman" w:cs="Times New Roman"/>
          <w:color w:val="auto"/>
          <w:sz w:val="22"/>
          <w:szCs w:val="22"/>
        </w:rPr>
        <w:t xml:space="preserve">papildomai </w:t>
      </w:r>
      <w:r w:rsidR="00545F05" w:rsidRPr="00483809">
        <w:rPr>
          <w:rFonts w:ascii="Times New Roman" w:hAnsi="Times New Roman" w:cs="Times New Roman"/>
          <w:color w:val="auto"/>
          <w:sz w:val="22"/>
          <w:szCs w:val="22"/>
        </w:rPr>
        <w:t xml:space="preserve">įtrauktas </w:t>
      </w:r>
      <w:r w:rsidR="004A451D" w:rsidRPr="00483809">
        <w:rPr>
          <w:rFonts w:ascii="Times New Roman" w:hAnsi="Times New Roman" w:cs="Times New Roman"/>
          <w:color w:val="auto"/>
          <w:sz w:val="22"/>
          <w:szCs w:val="22"/>
        </w:rPr>
        <w:t xml:space="preserve">patikslinant </w:t>
      </w:r>
      <w:r w:rsidR="00545F05" w:rsidRPr="00483809">
        <w:rPr>
          <w:rFonts w:ascii="Times New Roman" w:hAnsi="Times New Roman" w:cs="Times New Roman"/>
          <w:color w:val="auto"/>
          <w:sz w:val="22"/>
          <w:szCs w:val="22"/>
        </w:rPr>
        <w:t>TIPK leidimą, prieš tai atlikus PAV atrankos procedūras.</w:t>
      </w:r>
      <w:r w:rsidR="00545F05" w:rsidRPr="00483809">
        <w:rPr>
          <w:rFonts w:ascii="Times New Roman" w:hAnsi="Times New Roman"/>
          <w:color w:val="auto"/>
          <w:sz w:val="22"/>
          <w:szCs w:val="22"/>
          <w:vertAlign w:val="superscript"/>
        </w:rPr>
        <w:footnoteReference w:id="3"/>
      </w:r>
      <w:r w:rsidR="00545F05" w:rsidRPr="00483809">
        <w:rPr>
          <w:rFonts w:ascii="Times New Roman" w:hAnsi="Times New Roman" w:cs="Times New Roman"/>
          <w:color w:val="auto"/>
          <w:sz w:val="22"/>
          <w:szCs w:val="22"/>
          <w:vertAlign w:val="superscript"/>
        </w:rPr>
        <w:t>.</w:t>
      </w:r>
    </w:p>
    <w:p w14:paraId="121749F8" w14:textId="577FD7EC" w:rsidR="00776513" w:rsidRPr="00483809" w:rsidRDefault="00B01CB3" w:rsidP="00776513">
      <w:pPr>
        <w:pStyle w:val="Sraopastraipa"/>
        <w:tabs>
          <w:tab w:val="left" w:pos="284"/>
        </w:tabs>
        <w:autoSpaceDE w:val="0"/>
        <w:autoSpaceDN w:val="0"/>
        <w:adjustRightInd w:val="0"/>
        <w:spacing w:before="120"/>
        <w:ind w:left="426"/>
        <w:jc w:val="both"/>
        <w:rPr>
          <w:b/>
          <w:bCs/>
        </w:rPr>
      </w:pPr>
      <w:r w:rsidRPr="00483809">
        <w:rPr>
          <w:b/>
          <w:bCs/>
          <w:sz w:val="22"/>
          <w:szCs w:val="22"/>
        </w:rPr>
        <w:t xml:space="preserve">2 </w:t>
      </w:r>
      <w:r w:rsidR="00776513" w:rsidRPr="00483809">
        <w:rPr>
          <w:b/>
          <w:bCs/>
          <w:sz w:val="22"/>
          <w:szCs w:val="22"/>
        </w:rPr>
        <w:t xml:space="preserve">B lentelė. Laikymo pajėgumai </w:t>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2271"/>
        <w:gridCol w:w="1843"/>
        <w:gridCol w:w="563"/>
        <w:gridCol w:w="1134"/>
        <w:gridCol w:w="1134"/>
      </w:tblGrid>
      <w:tr w:rsidR="00483809" w:rsidRPr="00483809" w14:paraId="4AA2DCE8" w14:textId="77777777" w:rsidTr="000F31AC">
        <w:trPr>
          <w:cantSplit/>
          <w:trHeight w:val="1134"/>
          <w:jc w:val="center"/>
        </w:trPr>
        <w:tc>
          <w:tcPr>
            <w:tcW w:w="6091" w:type="dxa"/>
            <w:tcBorders>
              <w:top w:val="single" w:sz="4" w:space="0" w:color="auto"/>
              <w:left w:val="single" w:sz="4" w:space="0" w:color="auto"/>
              <w:bottom w:val="single" w:sz="4" w:space="0" w:color="auto"/>
              <w:right w:val="single" w:sz="4" w:space="0" w:color="auto"/>
            </w:tcBorders>
            <w:vAlign w:val="center"/>
          </w:tcPr>
          <w:p w14:paraId="21E512EF" w14:textId="77777777" w:rsidR="001C5574" w:rsidRPr="00483809" w:rsidRDefault="001C5574" w:rsidP="00AB63AB">
            <w:pPr>
              <w:jc w:val="center"/>
              <w:rPr>
                <w:bCs/>
                <w:sz w:val="20"/>
                <w:vertAlign w:val="superscript"/>
                <w:lang w:eastAsia="lt-LT"/>
              </w:rPr>
            </w:pPr>
            <w:r w:rsidRPr="00483809">
              <w:rPr>
                <w:bCs/>
                <w:sz w:val="20"/>
                <w:lang w:eastAsia="lt-LT"/>
              </w:rPr>
              <w:lastRenderedPageBreak/>
              <w:t>Atliekos kodas*</w:t>
            </w:r>
          </w:p>
        </w:tc>
        <w:tc>
          <w:tcPr>
            <w:tcW w:w="2271" w:type="dxa"/>
            <w:tcBorders>
              <w:top w:val="single" w:sz="4" w:space="0" w:color="auto"/>
              <w:left w:val="single" w:sz="4" w:space="0" w:color="auto"/>
              <w:bottom w:val="single" w:sz="4" w:space="0" w:color="auto"/>
              <w:right w:val="single" w:sz="4" w:space="0" w:color="auto"/>
            </w:tcBorders>
            <w:vAlign w:val="center"/>
          </w:tcPr>
          <w:p w14:paraId="6C1411F8" w14:textId="77777777" w:rsidR="001C5574" w:rsidRPr="00483809" w:rsidRDefault="001C5574" w:rsidP="00AB63AB">
            <w:pPr>
              <w:jc w:val="center"/>
              <w:rPr>
                <w:bCs/>
                <w:sz w:val="20"/>
                <w:lang w:eastAsia="lt-LT"/>
              </w:rPr>
            </w:pPr>
            <w:r w:rsidRPr="00483809">
              <w:rPr>
                <w:bCs/>
                <w:sz w:val="20"/>
                <w:lang w:eastAsia="lt-LT"/>
              </w:rPr>
              <w:t>Atliekos pavadinimas</w:t>
            </w:r>
          </w:p>
        </w:tc>
        <w:tc>
          <w:tcPr>
            <w:tcW w:w="1843" w:type="dxa"/>
            <w:tcBorders>
              <w:top w:val="single" w:sz="4" w:space="0" w:color="auto"/>
              <w:left w:val="single" w:sz="4" w:space="0" w:color="auto"/>
              <w:bottom w:val="single" w:sz="4" w:space="0" w:color="auto"/>
              <w:right w:val="single" w:sz="4" w:space="0" w:color="auto"/>
            </w:tcBorders>
            <w:vAlign w:val="center"/>
          </w:tcPr>
          <w:p w14:paraId="59024B4E" w14:textId="77777777" w:rsidR="001C5574" w:rsidRPr="00483809" w:rsidRDefault="001C5574" w:rsidP="00AB63AB">
            <w:pPr>
              <w:jc w:val="center"/>
              <w:rPr>
                <w:bCs/>
                <w:sz w:val="20"/>
                <w:lang w:eastAsia="lt-LT"/>
              </w:rPr>
            </w:pPr>
            <w:r w:rsidRPr="00483809">
              <w:rPr>
                <w:bCs/>
                <w:sz w:val="20"/>
                <w:lang w:eastAsia="lt-LT"/>
              </w:rPr>
              <w:t>Patikslintas apibūdinimas</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480FE50C" w14:textId="77777777" w:rsidR="001C5574" w:rsidRPr="00483809" w:rsidRDefault="001C5574" w:rsidP="00AB63AB">
            <w:pPr>
              <w:ind w:left="113" w:right="113"/>
              <w:jc w:val="center"/>
              <w:rPr>
                <w:bCs/>
                <w:sz w:val="20"/>
                <w:vertAlign w:val="superscript"/>
                <w:lang w:eastAsia="lt-LT"/>
              </w:rPr>
            </w:pPr>
            <w:r w:rsidRPr="00483809">
              <w:rPr>
                <w:bCs/>
                <w:sz w:val="20"/>
                <w:lang w:eastAsia="lt-LT"/>
              </w:rPr>
              <w:t>Atliekos pavojingumas</w:t>
            </w:r>
          </w:p>
        </w:tc>
        <w:tc>
          <w:tcPr>
            <w:tcW w:w="1134" w:type="dxa"/>
            <w:tcBorders>
              <w:top w:val="single" w:sz="4" w:space="0" w:color="auto"/>
              <w:left w:val="single" w:sz="4" w:space="0" w:color="auto"/>
              <w:bottom w:val="single" w:sz="4" w:space="0" w:color="auto"/>
              <w:right w:val="single" w:sz="4" w:space="0" w:color="auto"/>
            </w:tcBorders>
            <w:vAlign w:val="center"/>
          </w:tcPr>
          <w:p w14:paraId="24D2E4EA" w14:textId="77777777" w:rsidR="001C5574" w:rsidRPr="00483809" w:rsidRDefault="001C5574" w:rsidP="00AB63AB">
            <w:pPr>
              <w:jc w:val="center"/>
              <w:rPr>
                <w:bCs/>
                <w:sz w:val="20"/>
                <w:lang w:eastAsia="lt-LT"/>
              </w:rPr>
            </w:pPr>
            <w:r w:rsidRPr="00483809">
              <w:rPr>
                <w:bCs/>
                <w:sz w:val="20"/>
                <w:lang w:eastAsia="lt-LT"/>
              </w:rPr>
              <w:t>Laikymo vieta/ saugykla</w:t>
            </w:r>
          </w:p>
        </w:tc>
        <w:tc>
          <w:tcPr>
            <w:tcW w:w="1134" w:type="dxa"/>
            <w:tcBorders>
              <w:top w:val="single" w:sz="4" w:space="0" w:color="auto"/>
              <w:left w:val="single" w:sz="4" w:space="0" w:color="auto"/>
              <w:bottom w:val="single" w:sz="4" w:space="0" w:color="auto"/>
              <w:right w:val="single" w:sz="4" w:space="0" w:color="auto"/>
            </w:tcBorders>
            <w:vAlign w:val="center"/>
          </w:tcPr>
          <w:p w14:paraId="49A49988" w14:textId="77777777" w:rsidR="001C5574" w:rsidRPr="00483809" w:rsidRDefault="001C5574" w:rsidP="00AB63AB">
            <w:pPr>
              <w:jc w:val="center"/>
              <w:rPr>
                <w:bCs/>
                <w:sz w:val="20"/>
                <w:lang w:eastAsia="lt-LT"/>
              </w:rPr>
            </w:pPr>
            <w:r w:rsidRPr="00483809">
              <w:rPr>
                <w:bCs/>
                <w:sz w:val="20"/>
                <w:lang w:eastAsia="lt-LT"/>
              </w:rPr>
              <w:t>Didžiausias vienu metu leidžiamas laikyti atliekų kiekis, t</w:t>
            </w:r>
          </w:p>
        </w:tc>
      </w:tr>
      <w:tr w:rsidR="00483809" w:rsidRPr="00483809" w14:paraId="7B67E70A" w14:textId="77777777" w:rsidTr="000F31AC">
        <w:trPr>
          <w:cantSplit/>
          <w:trHeight w:val="228"/>
          <w:jc w:val="center"/>
        </w:trPr>
        <w:tc>
          <w:tcPr>
            <w:tcW w:w="6091" w:type="dxa"/>
            <w:tcBorders>
              <w:top w:val="single" w:sz="4" w:space="0" w:color="auto"/>
              <w:left w:val="single" w:sz="4" w:space="0" w:color="auto"/>
              <w:bottom w:val="single" w:sz="4" w:space="0" w:color="auto"/>
              <w:right w:val="single" w:sz="4" w:space="0" w:color="auto"/>
            </w:tcBorders>
            <w:vAlign w:val="center"/>
          </w:tcPr>
          <w:p w14:paraId="65019CB3" w14:textId="77777777" w:rsidR="001C5574" w:rsidRPr="00483809" w:rsidRDefault="001C5574" w:rsidP="00AB63AB">
            <w:pPr>
              <w:jc w:val="center"/>
              <w:rPr>
                <w:b/>
                <w:sz w:val="20"/>
                <w:lang w:eastAsia="lt-LT"/>
              </w:rPr>
            </w:pPr>
            <w:r w:rsidRPr="00483809">
              <w:rPr>
                <w:b/>
                <w:sz w:val="20"/>
                <w:lang w:eastAsia="lt-LT"/>
              </w:rPr>
              <w:t>1</w:t>
            </w:r>
          </w:p>
        </w:tc>
        <w:tc>
          <w:tcPr>
            <w:tcW w:w="2271" w:type="dxa"/>
            <w:tcBorders>
              <w:top w:val="single" w:sz="4" w:space="0" w:color="auto"/>
              <w:left w:val="single" w:sz="4" w:space="0" w:color="auto"/>
              <w:bottom w:val="single" w:sz="4" w:space="0" w:color="auto"/>
              <w:right w:val="single" w:sz="4" w:space="0" w:color="auto"/>
            </w:tcBorders>
            <w:vAlign w:val="center"/>
          </w:tcPr>
          <w:p w14:paraId="09E578DD" w14:textId="77777777" w:rsidR="001C5574" w:rsidRPr="00483809" w:rsidRDefault="001C5574" w:rsidP="00AB63AB">
            <w:pPr>
              <w:jc w:val="center"/>
              <w:rPr>
                <w:b/>
                <w:sz w:val="20"/>
                <w:lang w:eastAsia="lt-LT"/>
              </w:rPr>
            </w:pPr>
            <w:r w:rsidRPr="00483809">
              <w:rPr>
                <w:b/>
                <w:sz w:val="20"/>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14:paraId="435A7719" w14:textId="77777777" w:rsidR="001C5574" w:rsidRPr="00483809" w:rsidRDefault="001C5574" w:rsidP="00AB63AB">
            <w:pPr>
              <w:jc w:val="center"/>
              <w:rPr>
                <w:b/>
                <w:sz w:val="20"/>
                <w:lang w:eastAsia="lt-LT"/>
              </w:rPr>
            </w:pPr>
            <w:r w:rsidRPr="00483809">
              <w:rPr>
                <w:b/>
                <w:sz w:val="20"/>
                <w:lang w:eastAsia="lt-LT"/>
              </w:rPr>
              <w:t>3</w:t>
            </w:r>
          </w:p>
        </w:tc>
        <w:tc>
          <w:tcPr>
            <w:tcW w:w="563" w:type="dxa"/>
            <w:tcBorders>
              <w:top w:val="single" w:sz="4" w:space="0" w:color="auto"/>
              <w:left w:val="single" w:sz="4" w:space="0" w:color="auto"/>
              <w:bottom w:val="single" w:sz="4" w:space="0" w:color="auto"/>
              <w:right w:val="single" w:sz="4" w:space="0" w:color="auto"/>
            </w:tcBorders>
            <w:vAlign w:val="center"/>
          </w:tcPr>
          <w:p w14:paraId="0097D87F" w14:textId="77777777" w:rsidR="001C5574" w:rsidRPr="00483809" w:rsidRDefault="001C5574" w:rsidP="00AB63AB">
            <w:pPr>
              <w:jc w:val="center"/>
              <w:rPr>
                <w:b/>
                <w:sz w:val="20"/>
                <w:lang w:eastAsia="lt-LT"/>
              </w:rPr>
            </w:pPr>
            <w:r w:rsidRPr="00483809">
              <w:rPr>
                <w:b/>
                <w:sz w:val="20"/>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14:paraId="5C592E84" w14:textId="77777777" w:rsidR="001C5574" w:rsidRPr="00483809" w:rsidRDefault="001C5574" w:rsidP="00AB63AB">
            <w:pPr>
              <w:jc w:val="center"/>
              <w:rPr>
                <w:b/>
                <w:sz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645A6880" w14:textId="77777777" w:rsidR="001C5574" w:rsidRPr="00483809" w:rsidRDefault="001C5574" w:rsidP="00AB63AB">
            <w:pPr>
              <w:jc w:val="center"/>
              <w:rPr>
                <w:b/>
                <w:sz w:val="20"/>
                <w:lang w:eastAsia="lt-LT"/>
              </w:rPr>
            </w:pPr>
            <w:r w:rsidRPr="00483809">
              <w:rPr>
                <w:b/>
                <w:sz w:val="20"/>
                <w:lang w:eastAsia="lt-LT"/>
              </w:rPr>
              <w:t>5</w:t>
            </w:r>
          </w:p>
        </w:tc>
      </w:tr>
      <w:tr w:rsidR="00483809" w:rsidRPr="00483809" w14:paraId="3D330C26" w14:textId="77777777" w:rsidTr="000F31AC">
        <w:trPr>
          <w:cantSplit/>
          <w:trHeight w:val="1134"/>
          <w:jc w:val="center"/>
        </w:trPr>
        <w:tc>
          <w:tcPr>
            <w:tcW w:w="6091" w:type="dxa"/>
            <w:tcBorders>
              <w:top w:val="single" w:sz="4" w:space="0" w:color="auto"/>
              <w:left w:val="single" w:sz="4" w:space="0" w:color="auto"/>
              <w:bottom w:val="single" w:sz="4" w:space="0" w:color="auto"/>
              <w:right w:val="single" w:sz="4" w:space="0" w:color="auto"/>
            </w:tcBorders>
            <w:vAlign w:val="center"/>
          </w:tcPr>
          <w:p w14:paraId="5C176417" w14:textId="77777777" w:rsidR="00B42CCC" w:rsidRPr="00483809" w:rsidRDefault="00B42CCC" w:rsidP="00AB63AB">
            <w:pPr>
              <w:jc w:val="both"/>
              <w:rPr>
                <w:sz w:val="20"/>
                <w:lang w:eastAsia="lt-LT"/>
              </w:rPr>
            </w:pPr>
            <w:r w:rsidRPr="00483809">
              <w:rPr>
                <w:sz w:val="20"/>
                <w:lang w:eastAsia="lt-LT"/>
              </w:rPr>
              <w:t>01 04 07*; 06 03 13*; 06 03 15*; 06 04 03*; 06 04 05*; 06 10 02*; 06 13 01*; 06 13 02*; 06 13 04*; 10 01 18*; 10 02 07*; 10 02 13*; 10 03 09*; 10 03 17*; 10 03 21*; 10 03 23*; 10 03 25*; 10 03 29*; 10 04 03*; 10 04 07*; 10 05 03*; 10 05 05*; 10 05 06*; 10 06 03*; 10 06 06*; 10 06 07*; 10 08 12*; 10 08 17*; 10 09 05*; 10 09 07*; 10 09 09*; 10 09 11*; 10 09 13*; 10 09 15*; 10 10 05*; 10 10 07*; 10 10 09*; 10 10 11*; 10 10 13*; 10 10 15*; 10 11 09*; 10 11 11*; 10 11 17*; 10 11 19*; 10 12 09*; 10 12 11*; 10 13 09*; 10 13 12*; 10 14 01*; 11 01 15*; 11 01 16*; 11 01 98*; 11 02 05*; 11 02 07*; 11 05 03*; 11 05 04*; 12 01 20*; 15 01 10*; 16 02 15*; 16 03 03*; 16 05 07*; 16 08 02*; 16 08 05*; 16 08 07*; 16 11 01*; 16 11 03*; 16 11 05*; 17 04 09*; 17 08 01*; 17 09 03*; 19 01 05*; 19 01 07*; 19 01 15*; 19 01 17*; 19 02 04*; 19 02 11*; 19 03 04*; 19 03 06*; 19 04 03*; 19 08 06*; 19 08 07*; 19 08 08*</w:t>
            </w:r>
          </w:p>
        </w:tc>
        <w:tc>
          <w:tcPr>
            <w:tcW w:w="2271" w:type="dxa"/>
            <w:tcBorders>
              <w:top w:val="single" w:sz="4" w:space="0" w:color="auto"/>
              <w:left w:val="single" w:sz="4" w:space="0" w:color="auto"/>
              <w:bottom w:val="single" w:sz="4" w:space="0" w:color="auto"/>
              <w:right w:val="single" w:sz="4" w:space="0" w:color="auto"/>
            </w:tcBorders>
            <w:vAlign w:val="center"/>
          </w:tcPr>
          <w:p w14:paraId="0867B122" w14:textId="77777777" w:rsidR="00B42CCC" w:rsidRPr="00483809" w:rsidRDefault="00B42CCC" w:rsidP="00AB63AB">
            <w:pPr>
              <w:jc w:val="both"/>
              <w:rPr>
                <w:sz w:val="20"/>
                <w:lang w:eastAsia="lt-LT"/>
              </w:rPr>
            </w:pPr>
            <w:r w:rsidRPr="00483809">
              <w:rPr>
                <w:sz w:val="20"/>
                <w:lang w:eastAsia="lt-LT"/>
              </w:rPr>
              <w:t>Prieš tai supakuotos atliekos (gamintojo supakuotos/ stabilizuotos/ apdorotos)</w:t>
            </w:r>
          </w:p>
        </w:tc>
        <w:tc>
          <w:tcPr>
            <w:tcW w:w="1843" w:type="dxa"/>
            <w:tcBorders>
              <w:top w:val="single" w:sz="4" w:space="0" w:color="auto"/>
              <w:left w:val="single" w:sz="4" w:space="0" w:color="auto"/>
              <w:bottom w:val="single" w:sz="4" w:space="0" w:color="auto"/>
              <w:right w:val="single" w:sz="4" w:space="0" w:color="auto"/>
            </w:tcBorders>
            <w:vAlign w:val="center"/>
          </w:tcPr>
          <w:p w14:paraId="0D03129D" w14:textId="77777777" w:rsidR="00B42CCC" w:rsidRPr="00483809" w:rsidRDefault="00B42CCC" w:rsidP="00AB63AB">
            <w:pPr>
              <w:jc w:val="both"/>
              <w:rPr>
                <w:sz w:val="20"/>
                <w:lang w:eastAsia="lt-LT"/>
              </w:rPr>
            </w:pPr>
            <w:r w:rsidRPr="00483809">
              <w:rPr>
                <w:sz w:val="20"/>
                <w:lang w:eastAsia="lt-LT"/>
              </w:rPr>
              <w:t>Stabilios atliekos</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49EDB96C" w14:textId="77777777" w:rsidR="00B42CCC" w:rsidRPr="00483809" w:rsidRDefault="00B42CCC" w:rsidP="00AB63AB">
            <w:pPr>
              <w:ind w:left="113" w:right="113"/>
              <w:jc w:val="center"/>
              <w:rPr>
                <w:sz w:val="20"/>
                <w:lang w:eastAsia="lt-LT"/>
              </w:rPr>
            </w:pPr>
            <w:r w:rsidRPr="00483809">
              <w:rPr>
                <w:sz w:val="20"/>
                <w:lang w:eastAsia="lt-LT"/>
              </w:rPr>
              <w:t>Pavojinga</w:t>
            </w:r>
          </w:p>
        </w:tc>
        <w:tc>
          <w:tcPr>
            <w:tcW w:w="1134" w:type="dxa"/>
            <w:vMerge w:val="restart"/>
            <w:tcBorders>
              <w:top w:val="single" w:sz="4" w:space="0" w:color="auto"/>
              <w:left w:val="single" w:sz="4" w:space="0" w:color="auto"/>
              <w:right w:val="single" w:sz="4" w:space="0" w:color="auto"/>
            </w:tcBorders>
            <w:vAlign w:val="center"/>
          </w:tcPr>
          <w:p w14:paraId="3FEF3A67" w14:textId="77777777" w:rsidR="00B42CCC" w:rsidRPr="00483809" w:rsidRDefault="00B42CCC" w:rsidP="00AB63AB">
            <w:pPr>
              <w:jc w:val="both"/>
              <w:rPr>
                <w:sz w:val="20"/>
                <w:lang w:eastAsia="lt-LT"/>
              </w:rPr>
            </w:pPr>
            <w:r w:rsidRPr="00483809">
              <w:rPr>
                <w:sz w:val="20"/>
                <w:lang w:eastAsia="lt-LT"/>
              </w:rPr>
              <w:t>Užpildytų didmaišių sandėliavimo aikštelė Nr. 20 (268 m2)</w:t>
            </w:r>
          </w:p>
        </w:tc>
        <w:tc>
          <w:tcPr>
            <w:tcW w:w="1134" w:type="dxa"/>
            <w:vMerge w:val="restart"/>
            <w:tcBorders>
              <w:top w:val="single" w:sz="4" w:space="0" w:color="auto"/>
              <w:left w:val="single" w:sz="4" w:space="0" w:color="auto"/>
              <w:right w:val="single" w:sz="4" w:space="0" w:color="auto"/>
            </w:tcBorders>
            <w:vAlign w:val="center"/>
          </w:tcPr>
          <w:p w14:paraId="57A056E9" w14:textId="77777777" w:rsidR="00B42CCC" w:rsidRPr="00483809" w:rsidRDefault="00B42CCC" w:rsidP="00AB63AB">
            <w:pPr>
              <w:jc w:val="center"/>
              <w:rPr>
                <w:sz w:val="20"/>
                <w:lang w:eastAsia="lt-LT"/>
              </w:rPr>
            </w:pPr>
            <w:r w:rsidRPr="00483809">
              <w:rPr>
                <w:sz w:val="20"/>
                <w:lang w:eastAsia="lt-LT"/>
              </w:rPr>
              <w:t>150</w:t>
            </w:r>
          </w:p>
        </w:tc>
      </w:tr>
      <w:tr w:rsidR="00483809" w:rsidRPr="00483809" w14:paraId="09C9C8A9" w14:textId="77777777" w:rsidTr="000F31AC">
        <w:trPr>
          <w:cantSplit/>
          <w:trHeight w:val="1134"/>
          <w:jc w:val="center"/>
        </w:trPr>
        <w:tc>
          <w:tcPr>
            <w:tcW w:w="6091" w:type="dxa"/>
            <w:tcBorders>
              <w:top w:val="single" w:sz="4" w:space="0" w:color="auto"/>
              <w:left w:val="single" w:sz="4" w:space="0" w:color="auto"/>
              <w:bottom w:val="single" w:sz="4" w:space="0" w:color="auto"/>
              <w:right w:val="single" w:sz="4" w:space="0" w:color="auto"/>
            </w:tcBorders>
            <w:vAlign w:val="center"/>
          </w:tcPr>
          <w:p w14:paraId="6A65F009"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19 01 13</w:t>
            </w:r>
            <w:r w:rsidRPr="00483809">
              <w:rPr>
                <w:sz w:val="20"/>
                <w:lang w:eastAsia="lt-LT"/>
              </w:rPr>
              <w:t>*</w:t>
            </w:r>
            <w:r w:rsidRPr="00483809">
              <w:rPr>
                <w:bCs/>
                <w:sz w:val="20"/>
              </w:rPr>
              <w:t>; 19 04 02</w:t>
            </w:r>
            <w:r w:rsidRPr="00483809">
              <w:rPr>
                <w:sz w:val="20"/>
                <w:lang w:eastAsia="lt-LT"/>
              </w:rPr>
              <w:t>*</w:t>
            </w:r>
          </w:p>
        </w:tc>
        <w:tc>
          <w:tcPr>
            <w:tcW w:w="2271" w:type="dxa"/>
            <w:tcBorders>
              <w:top w:val="single" w:sz="4" w:space="0" w:color="auto"/>
              <w:left w:val="single" w:sz="4" w:space="0" w:color="auto"/>
              <w:bottom w:val="single" w:sz="4" w:space="0" w:color="auto"/>
              <w:right w:val="single" w:sz="4" w:space="0" w:color="auto"/>
            </w:tcBorders>
            <w:vAlign w:val="center"/>
          </w:tcPr>
          <w:p w14:paraId="63B66820" w14:textId="77777777" w:rsidR="00B42CCC" w:rsidRPr="00483809" w:rsidRDefault="00B42CCC" w:rsidP="00AB63AB">
            <w:pPr>
              <w:jc w:val="both"/>
              <w:rPr>
                <w:sz w:val="20"/>
                <w:lang w:eastAsia="lt-LT"/>
              </w:rPr>
            </w:pPr>
            <w:r w:rsidRPr="00483809">
              <w:rPr>
                <w:sz w:val="20"/>
                <w:lang w:eastAsia="lt-LT"/>
              </w:rPr>
              <w:t>Supakuoti lakieji pelenai iš deginimo įrenginio, kurie netalpinami bokštuose (laidojamos)</w:t>
            </w:r>
          </w:p>
        </w:tc>
        <w:tc>
          <w:tcPr>
            <w:tcW w:w="1843" w:type="dxa"/>
            <w:tcBorders>
              <w:top w:val="single" w:sz="4" w:space="0" w:color="auto"/>
              <w:left w:val="single" w:sz="4" w:space="0" w:color="auto"/>
              <w:bottom w:val="single" w:sz="4" w:space="0" w:color="auto"/>
              <w:right w:val="single" w:sz="4" w:space="0" w:color="auto"/>
            </w:tcBorders>
            <w:vAlign w:val="center"/>
          </w:tcPr>
          <w:p w14:paraId="67C5922D" w14:textId="77777777" w:rsidR="00B42CCC" w:rsidRPr="00483809" w:rsidRDefault="00B42CCC" w:rsidP="00AB63AB">
            <w:pPr>
              <w:jc w:val="both"/>
              <w:rPr>
                <w:sz w:val="20"/>
                <w:lang w:eastAsia="lt-LT"/>
              </w:rPr>
            </w:pPr>
            <w:r w:rsidRPr="00483809">
              <w:rPr>
                <w:sz w:val="20"/>
                <w:lang w:eastAsia="lt-LT"/>
              </w:rPr>
              <w:t>Supakuoti lakieji pelenai iš deginimo įrenginio, kurie netalpinami bokštuose (laidojamos)</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2185C089" w14:textId="77777777" w:rsidR="00B42CCC" w:rsidRPr="00483809" w:rsidRDefault="00B42CCC" w:rsidP="00AB63AB">
            <w:pPr>
              <w:ind w:left="113" w:right="113"/>
              <w:jc w:val="center"/>
              <w:rPr>
                <w:sz w:val="20"/>
                <w:lang w:eastAsia="lt-LT"/>
              </w:rPr>
            </w:pPr>
            <w:r w:rsidRPr="00483809">
              <w:rPr>
                <w:sz w:val="20"/>
                <w:lang w:eastAsia="lt-LT"/>
              </w:rPr>
              <w:t>Pavojinga</w:t>
            </w:r>
          </w:p>
        </w:tc>
        <w:tc>
          <w:tcPr>
            <w:tcW w:w="1134" w:type="dxa"/>
            <w:vMerge/>
            <w:tcBorders>
              <w:left w:val="single" w:sz="4" w:space="0" w:color="auto"/>
              <w:right w:val="single" w:sz="4" w:space="0" w:color="auto"/>
            </w:tcBorders>
            <w:vAlign w:val="center"/>
          </w:tcPr>
          <w:p w14:paraId="233808BC"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37B3DA48" w14:textId="77777777" w:rsidR="00B42CCC" w:rsidRPr="00483809" w:rsidRDefault="00B42CCC" w:rsidP="00AB63AB">
            <w:pPr>
              <w:jc w:val="center"/>
              <w:rPr>
                <w:sz w:val="20"/>
                <w:lang w:eastAsia="lt-LT"/>
              </w:rPr>
            </w:pPr>
          </w:p>
        </w:tc>
      </w:tr>
      <w:tr w:rsidR="00483809" w:rsidRPr="00483809" w14:paraId="1CBAD06C" w14:textId="77777777" w:rsidTr="000F31AC">
        <w:trPr>
          <w:cantSplit/>
          <w:trHeight w:val="243"/>
          <w:jc w:val="center"/>
        </w:trPr>
        <w:tc>
          <w:tcPr>
            <w:tcW w:w="6091" w:type="dxa"/>
            <w:tcBorders>
              <w:top w:val="single" w:sz="4" w:space="0" w:color="auto"/>
              <w:left w:val="single" w:sz="4" w:space="0" w:color="auto"/>
              <w:bottom w:val="single" w:sz="4" w:space="0" w:color="auto"/>
              <w:right w:val="single" w:sz="4" w:space="0" w:color="auto"/>
            </w:tcBorders>
            <w:vAlign w:val="center"/>
          </w:tcPr>
          <w:p w14:paraId="1D23C055"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06 01 01</w:t>
            </w:r>
            <w:r w:rsidRPr="00483809">
              <w:rPr>
                <w:sz w:val="20"/>
                <w:lang w:eastAsia="lt-LT"/>
              </w:rPr>
              <w:t>*</w:t>
            </w:r>
          </w:p>
        </w:tc>
        <w:tc>
          <w:tcPr>
            <w:tcW w:w="2271" w:type="dxa"/>
            <w:tcBorders>
              <w:top w:val="single" w:sz="4" w:space="0" w:color="auto"/>
              <w:left w:val="single" w:sz="4" w:space="0" w:color="auto"/>
              <w:bottom w:val="single" w:sz="4" w:space="0" w:color="auto"/>
              <w:right w:val="single" w:sz="4" w:space="0" w:color="auto"/>
            </w:tcBorders>
            <w:vAlign w:val="center"/>
          </w:tcPr>
          <w:p w14:paraId="7F96348C" w14:textId="77777777" w:rsidR="00B42CCC" w:rsidRPr="00483809" w:rsidRDefault="00B42CCC" w:rsidP="00AB63AB">
            <w:pPr>
              <w:jc w:val="both"/>
              <w:rPr>
                <w:sz w:val="20"/>
                <w:lang w:eastAsia="lt-LT"/>
              </w:rPr>
            </w:pPr>
            <w:r w:rsidRPr="00483809">
              <w:rPr>
                <w:sz w:val="20"/>
                <w:lang w:eastAsia="lt-LT"/>
              </w:rPr>
              <w:t>Sieros rūgštis ir sulfito rūgštis</w:t>
            </w:r>
          </w:p>
        </w:tc>
        <w:tc>
          <w:tcPr>
            <w:tcW w:w="1843" w:type="dxa"/>
            <w:vMerge w:val="restart"/>
            <w:tcBorders>
              <w:top w:val="single" w:sz="4" w:space="0" w:color="auto"/>
              <w:left w:val="single" w:sz="4" w:space="0" w:color="auto"/>
              <w:right w:val="single" w:sz="4" w:space="0" w:color="auto"/>
            </w:tcBorders>
            <w:vAlign w:val="center"/>
          </w:tcPr>
          <w:p w14:paraId="406ADD7D" w14:textId="77777777" w:rsidR="00B42CCC" w:rsidRPr="00483809" w:rsidRDefault="00B42CCC" w:rsidP="00AB63AB">
            <w:pPr>
              <w:jc w:val="both"/>
              <w:rPr>
                <w:sz w:val="20"/>
                <w:lang w:eastAsia="lt-LT"/>
              </w:rPr>
            </w:pPr>
            <w:r w:rsidRPr="00483809">
              <w:rPr>
                <w:sz w:val="20"/>
                <w:lang w:eastAsia="lt-LT"/>
              </w:rPr>
              <w:t>Rūgštys ir jų tirpalai, skirti dulkančių atliekų neutralizavimui, sukietinimui ir stabilizavimui</w:t>
            </w:r>
          </w:p>
        </w:tc>
        <w:tc>
          <w:tcPr>
            <w:tcW w:w="563" w:type="dxa"/>
            <w:vMerge w:val="restart"/>
            <w:tcBorders>
              <w:top w:val="single" w:sz="4" w:space="0" w:color="auto"/>
              <w:left w:val="single" w:sz="4" w:space="0" w:color="auto"/>
              <w:right w:val="single" w:sz="4" w:space="0" w:color="auto"/>
            </w:tcBorders>
            <w:textDirection w:val="btLr"/>
            <w:vAlign w:val="center"/>
          </w:tcPr>
          <w:p w14:paraId="5EBFDD59" w14:textId="77777777" w:rsidR="00B42CCC" w:rsidRPr="00483809" w:rsidRDefault="00B42CCC" w:rsidP="00AB63AB">
            <w:pPr>
              <w:ind w:left="113" w:right="113"/>
              <w:jc w:val="center"/>
              <w:rPr>
                <w:sz w:val="20"/>
                <w:lang w:eastAsia="lt-LT"/>
              </w:rPr>
            </w:pPr>
            <w:r w:rsidRPr="00483809">
              <w:rPr>
                <w:sz w:val="20"/>
                <w:lang w:eastAsia="lt-LT"/>
              </w:rPr>
              <w:t>Pavojingos</w:t>
            </w:r>
          </w:p>
        </w:tc>
        <w:tc>
          <w:tcPr>
            <w:tcW w:w="1134" w:type="dxa"/>
            <w:vMerge/>
            <w:tcBorders>
              <w:left w:val="single" w:sz="4" w:space="0" w:color="auto"/>
              <w:right w:val="single" w:sz="4" w:space="0" w:color="auto"/>
            </w:tcBorders>
            <w:vAlign w:val="center"/>
          </w:tcPr>
          <w:p w14:paraId="019B907A"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48025670" w14:textId="77777777" w:rsidR="00B42CCC" w:rsidRPr="00483809" w:rsidRDefault="00B42CCC" w:rsidP="00AB63AB">
            <w:pPr>
              <w:jc w:val="center"/>
              <w:rPr>
                <w:sz w:val="20"/>
                <w:lang w:eastAsia="lt-LT"/>
              </w:rPr>
            </w:pPr>
          </w:p>
        </w:tc>
      </w:tr>
      <w:tr w:rsidR="00483809" w:rsidRPr="00483809" w14:paraId="36914889" w14:textId="77777777" w:rsidTr="000F31AC">
        <w:trPr>
          <w:cantSplit/>
          <w:trHeight w:val="243"/>
          <w:jc w:val="center"/>
        </w:trPr>
        <w:tc>
          <w:tcPr>
            <w:tcW w:w="6091" w:type="dxa"/>
            <w:tcBorders>
              <w:top w:val="single" w:sz="4" w:space="0" w:color="auto"/>
              <w:left w:val="single" w:sz="4" w:space="0" w:color="auto"/>
              <w:bottom w:val="single" w:sz="4" w:space="0" w:color="auto"/>
              <w:right w:val="single" w:sz="4" w:space="0" w:color="auto"/>
            </w:tcBorders>
            <w:vAlign w:val="center"/>
          </w:tcPr>
          <w:p w14:paraId="45DA73FC"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06 01 02</w:t>
            </w:r>
            <w:r w:rsidRPr="00483809">
              <w:rPr>
                <w:sz w:val="20"/>
                <w:lang w:eastAsia="lt-LT"/>
              </w:rPr>
              <w:t>*</w:t>
            </w:r>
          </w:p>
        </w:tc>
        <w:tc>
          <w:tcPr>
            <w:tcW w:w="2271" w:type="dxa"/>
            <w:tcBorders>
              <w:top w:val="single" w:sz="4" w:space="0" w:color="auto"/>
              <w:left w:val="single" w:sz="4" w:space="0" w:color="auto"/>
              <w:bottom w:val="single" w:sz="4" w:space="0" w:color="auto"/>
              <w:right w:val="single" w:sz="4" w:space="0" w:color="auto"/>
            </w:tcBorders>
            <w:vAlign w:val="center"/>
          </w:tcPr>
          <w:p w14:paraId="68A05F97" w14:textId="77777777" w:rsidR="00B42CCC" w:rsidRPr="00483809" w:rsidRDefault="00B42CCC" w:rsidP="00AB63AB">
            <w:pPr>
              <w:jc w:val="both"/>
              <w:rPr>
                <w:sz w:val="20"/>
                <w:lang w:eastAsia="lt-LT"/>
              </w:rPr>
            </w:pPr>
            <w:r w:rsidRPr="00483809">
              <w:rPr>
                <w:sz w:val="20"/>
                <w:lang w:eastAsia="lt-LT"/>
              </w:rPr>
              <w:t>Druskos rūgštis</w:t>
            </w:r>
          </w:p>
        </w:tc>
        <w:tc>
          <w:tcPr>
            <w:tcW w:w="1843" w:type="dxa"/>
            <w:vMerge/>
            <w:tcBorders>
              <w:left w:val="single" w:sz="4" w:space="0" w:color="auto"/>
              <w:right w:val="single" w:sz="4" w:space="0" w:color="auto"/>
            </w:tcBorders>
            <w:vAlign w:val="center"/>
          </w:tcPr>
          <w:p w14:paraId="6B8003E9" w14:textId="77777777" w:rsidR="00B42CCC" w:rsidRPr="00483809" w:rsidRDefault="00B42CCC" w:rsidP="00AB63AB">
            <w:pPr>
              <w:jc w:val="both"/>
              <w:rPr>
                <w:sz w:val="20"/>
                <w:lang w:eastAsia="lt-LT"/>
              </w:rPr>
            </w:pPr>
          </w:p>
        </w:tc>
        <w:tc>
          <w:tcPr>
            <w:tcW w:w="563" w:type="dxa"/>
            <w:vMerge/>
            <w:tcBorders>
              <w:left w:val="single" w:sz="4" w:space="0" w:color="auto"/>
              <w:right w:val="single" w:sz="4" w:space="0" w:color="auto"/>
            </w:tcBorders>
            <w:textDirection w:val="btLr"/>
            <w:vAlign w:val="center"/>
          </w:tcPr>
          <w:p w14:paraId="2922FC9B" w14:textId="77777777" w:rsidR="00B42CCC" w:rsidRPr="00483809" w:rsidRDefault="00B42CCC" w:rsidP="00AB63AB">
            <w:pPr>
              <w:ind w:left="113" w:right="113"/>
              <w:jc w:val="center"/>
              <w:rPr>
                <w:sz w:val="20"/>
                <w:lang w:eastAsia="lt-LT"/>
              </w:rPr>
            </w:pPr>
          </w:p>
        </w:tc>
        <w:tc>
          <w:tcPr>
            <w:tcW w:w="1134" w:type="dxa"/>
            <w:vMerge/>
            <w:tcBorders>
              <w:left w:val="single" w:sz="4" w:space="0" w:color="auto"/>
              <w:right w:val="single" w:sz="4" w:space="0" w:color="auto"/>
            </w:tcBorders>
            <w:vAlign w:val="center"/>
          </w:tcPr>
          <w:p w14:paraId="3E417CA2"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715720C6" w14:textId="77777777" w:rsidR="00B42CCC" w:rsidRPr="00483809" w:rsidRDefault="00B42CCC" w:rsidP="00AB63AB">
            <w:pPr>
              <w:jc w:val="center"/>
              <w:rPr>
                <w:sz w:val="20"/>
                <w:lang w:eastAsia="lt-LT"/>
              </w:rPr>
            </w:pPr>
          </w:p>
        </w:tc>
      </w:tr>
      <w:tr w:rsidR="00483809" w:rsidRPr="00483809" w14:paraId="22BFECC8" w14:textId="77777777" w:rsidTr="000F31AC">
        <w:trPr>
          <w:cantSplit/>
          <w:trHeight w:val="243"/>
          <w:jc w:val="center"/>
        </w:trPr>
        <w:tc>
          <w:tcPr>
            <w:tcW w:w="6091" w:type="dxa"/>
            <w:tcBorders>
              <w:top w:val="single" w:sz="4" w:space="0" w:color="auto"/>
              <w:left w:val="single" w:sz="4" w:space="0" w:color="auto"/>
              <w:bottom w:val="single" w:sz="4" w:space="0" w:color="auto"/>
              <w:right w:val="single" w:sz="4" w:space="0" w:color="auto"/>
            </w:tcBorders>
            <w:vAlign w:val="center"/>
          </w:tcPr>
          <w:p w14:paraId="7E988C4D"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 xml:space="preserve">06 01 04 </w:t>
            </w:r>
            <w:r w:rsidRPr="00483809">
              <w:rPr>
                <w:sz w:val="20"/>
                <w:lang w:eastAsia="lt-LT"/>
              </w:rPr>
              <w:t>*</w:t>
            </w:r>
          </w:p>
        </w:tc>
        <w:tc>
          <w:tcPr>
            <w:tcW w:w="2271" w:type="dxa"/>
            <w:tcBorders>
              <w:top w:val="single" w:sz="4" w:space="0" w:color="auto"/>
              <w:left w:val="single" w:sz="4" w:space="0" w:color="auto"/>
              <w:bottom w:val="single" w:sz="4" w:space="0" w:color="auto"/>
              <w:right w:val="single" w:sz="4" w:space="0" w:color="auto"/>
            </w:tcBorders>
            <w:vAlign w:val="center"/>
          </w:tcPr>
          <w:p w14:paraId="3D4B72B0" w14:textId="77777777" w:rsidR="00B42CCC" w:rsidRPr="00483809" w:rsidRDefault="00B42CCC" w:rsidP="00AB63AB">
            <w:pPr>
              <w:jc w:val="both"/>
              <w:rPr>
                <w:sz w:val="20"/>
                <w:lang w:eastAsia="lt-LT"/>
              </w:rPr>
            </w:pPr>
            <w:r w:rsidRPr="00483809">
              <w:rPr>
                <w:sz w:val="20"/>
                <w:lang w:eastAsia="lt-LT"/>
              </w:rPr>
              <w:t xml:space="preserve">Fosforo rūgštis ir </w:t>
            </w:r>
            <w:proofErr w:type="spellStart"/>
            <w:r w:rsidRPr="00483809">
              <w:rPr>
                <w:sz w:val="20"/>
                <w:lang w:eastAsia="lt-LT"/>
              </w:rPr>
              <w:t>fosfito</w:t>
            </w:r>
            <w:proofErr w:type="spellEnd"/>
            <w:r w:rsidRPr="00483809">
              <w:rPr>
                <w:sz w:val="20"/>
                <w:lang w:eastAsia="lt-LT"/>
              </w:rPr>
              <w:t xml:space="preserve"> rūgštis</w:t>
            </w:r>
          </w:p>
        </w:tc>
        <w:tc>
          <w:tcPr>
            <w:tcW w:w="1843" w:type="dxa"/>
            <w:vMerge/>
            <w:tcBorders>
              <w:left w:val="single" w:sz="4" w:space="0" w:color="auto"/>
              <w:right w:val="single" w:sz="4" w:space="0" w:color="auto"/>
            </w:tcBorders>
            <w:vAlign w:val="center"/>
          </w:tcPr>
          <w:p w14:paraId="127BA893" w14:textId="77777777" w:rsidR="00B42CCC" w:rsidRPr="00483809" w:rsidRDefault="00B42CCC" w:rsidP="00AB63AB">
            <w:pPr>
              <w:jc w:val="both"/>
              <w:rPr>
                <w:sz w:val="20"/>
                <w:lang w:eastAsia="lt-LT"/>
              </w:rPr>
            </w:pPr>
          </w:p>
        </w:tc>
        <w:tc>
          <w:tcPr>
            <w:tcW w:w="563" w:type="dxa"/>
            <w:vMerge/>
            <w:tcBorders>
              <w:left w:val="single" w:sz="4" w:space="0" w:color="auto"/>
              <w:right w:val="single" w:sz="4" w:space="0" w:color="auto"/>
            </w:tcBorders>
            <w:textDirection w:val="btLr"/>
            <w:vAlign w:val="center"/>
          </w:tcPr>
          <w:p w14:paraId="2CFED2B0" w14:textId="77777777" w:rsidR="00B42CCC" w:rsidRPr="00483809" w:rsidRDefault="00B42CCC" w:rsidP="00AB63AB">
            <w:pPr>
              <w:ind w:left="113" w:right="113"/>
              <w:jc w:val="center"/>
              <w:rPr>
                <w:sz w:val="20"/>
                <w:lang w:eastAsia="lt-LT"/>
              </w:rPr>
            </w:pPr>
          </w:p>
        </w:tc>
        <w:tc>
          <w:tcPr>
            <w:tcW w:w="1134" w:type="dxa"/>
            <w:vMerge/>
            <w:tcBorders>
              <w:left w:val="single" w:sz="4" w:space="0" w:color="auto"/>
              <w:right w:val="single" w:sz="4" w:space="0" w:color="auto"/>
            </w:tcBorders>
            <w:vAlign w:val="center"/>
          </w:tcPr>
          <w:p w14:paraId="46E5881F"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6EA3F376" w14:textId="77777777" w:rsidR="00B42CCC" w:rsidRPr="00483809" w:rsidRDefault="00B42CCC" w:rsidP="00AB63AB">
            <w:pPr>
              <w:jc w:val="center"/>
              <w:rPr>
                <w:sz w:val="20"/>
                <w:lang w:eastAsia="lt-LT"/>
              </w:rPr>
            </w:pPr>
          </w:p>
        </w:tc>
      </w:tr>
      <w:tr w:rsidR="00483809" w:rsidRPr="00483809" w14:paraId="7B1BE892" w14:textId="77777777" w:rsidTr="000F31AC">
        <w:trPr>
          <w:cantSplit/>
          <w:trHeight w:val="243"/>
          <w:jc w:val="center"/>
        </w:trPr>
        <w:tc>
          <w:tcPr>
            <w:tcW w:w="6091" w:type="dxa"/>
            <w:tcBorders>
              <w:top w:val="single" w:sz="4" w:space="0" w:color="auto"/>
              <w:left w:val="single" w:sz="4" w:space="0" w:color="auto"/>
              <w:bottom w:val="single" w:sz="4" w:space="0" w:color="auto"/>
              <w:right w:val="single" w:sz="4" w:space="0" w:color="auto"/>
            </w:tcBorders>
            <w:vAlign w:val="center"/>
          </w:tcPr>
          <w:p w14:paraId="37EB7253"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 xml:space="preserve">06 01 05 </w:t>
            </w:r>
            <w:r w:rsidRPr="00483809">
              <w:rPr>
                <w:sz w:val="20"/>
                <w:lang w:eastAsia="lt-LT"/>
              </w:rPr>
              <w:t>*</w:t>
            </w:r>
          </w:p>
        </w:tc>
        <w:tc>
          <w:tcPr>
            <w:tcW w:w="2271" w:type="dxa"/>
            <w:tcBorders>
              <w:top w:val="single" w:sz="4" w:space="0" w:color="auto"/>
              <w:left w:val="single" w:sz="4" w:space="0" w:color="auto"/>
              <w:bottom w:val="single" w:sz="4" w:space="0" w:color="auto"/>
              <w:right w:val="single" w:sz="4" w:space="0" w:color="auto"/>
            </w:tcBorders>
            <w:vAlign w:val="center"/>
          </w:tcPr>
          <w:p w14:paraId="5E8DA06F" w14:textId="77777777" w:rsidR="00B42CCC" w:rsidRPr="00483809" w:rsidRDefault="00B42CCC" w:rsidP="00AB63AB">
            <w:pPr>
              <w:jc w:val="both"/>
              <w:rPr>
                <w:sz w:val="20"/>
                <w:lang w:eastAsia="lt-LT"/>
              </w:rPr>
            </w:pPr>
            <w:r w:rsidRPr="00483809">
              <w:rPr>
                <w:sz w:val="20"/>
                <w:lang w:eastAsia="lt-LT"/>
              </w:rPr>
              <w:t>Azoto rūgštis ir nitrito rūgštis</w:t>
            </w:r>
          </w:p>
        </w:tc>
        <w:tc>
          <w:tcPr>
            <w:tcW w:w="1843" w:type="dxa"/>
            <w:vMerge/>
            <w:tcBorders>
              <w:left w:val="single" w:sz="4" w:space="0" w:color="auto"/>
              <w:right w:val="single" w:sz="4" w:space="0" w:color="auto"/>
            </w:tcBorders>
            <w:vAlign w:val="center"/>
          </w:tcPr>
          <w:p w14:paraId="7A50AAB2" w14:textId="77777777" w:rsidR="00B42CCC" w:rsidRPr="00483809" w:rsidRDefault="00B42CCC" w:rsidP="00AB63AB">
            <w:pPr>
              <w:jc w:val="both"/>
              <w:rPr>
                <w:sz w:val="20"/>
                <w:lang w:eastAsia="lt-LT"/>
              </w:rPr>
            </w:pPr>
          </w:p>
        </w:tc>
        <w:tc>
          <w:tcPr>
            <w:tcW w:w="563" w:type="dxa"/>
            <w:vMerge/>
            <w:tcBorders>
              <w:left w:val="single" w:sz="4" w:space="0" w:color="auto"/>
              <w:right w:val="single" w:sz="4" w:space="0" w:color="auto"/>
            </w:tcBorders>
            <w:textDirection w:val="btLr"/>
            <w:vAlign w:val="center"/>
          </w:tcPr>
          <w:p w14:paraId="03B16FD8" w14:textId="77777777" w:rsidR="00B42CCC" w:rsidRPr="00483809" w:rsidRDefault="00B42CCC" w:rsidP="00AB63AB">
            <w:pPr>
              <w:ind w:left="113" w:right="113"/>
              <w:jc w:val="center"/>
              <w:rPr>
                <w:sz w:val="20"/>
                <w:lang w:eastAsia="lt-LT"/>
              </w:rPr>
            </w:pPr>
          </w:p>
        </w:tc>
        <w:tc>
          <w:tcPr>
            <w:tcW w:w="1134" w:type="dxa"/>
            <w:vMerge/>
            <w:tcBorders>
              <w:left w:val="single" w:sz="4" w:space="0" w:color="auto"/>
              <w:right w:val="single" w:sz="4" w:space="0" w:color="auto"/>
            </w:tcBorders>
            <w:vAlign w:val="center"/>
          </w:tcPr>
          <w:p w14:paraId="491C6AA4"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6233DFC1" w14:textId="77777777" w:rsidR="00B42CCC" w:rsidRPr="00483809" w:rsidRDefault="00B42CCC" w:rsidP="00AB63AB">
            <w:pPr>
              <w:jc w:val="center"/>
              <w:rPr>
                <w:sz w:val="20"/>
                <w:lang w:eastAsia="lt-LT"/>
              </w:rPr>
            </w:pPr>
          </w:p>
        </w:tc>
      </w:tr>
      <w:tr w:rsidR="00483809" w:rsidRPr="00483809" w14:paraId="4845946F" w14:textId="77777777" w:rsidTr="000F31AC">
        <w:trPr>
          <w:cantSplit/>
          <w:trHeight w:val="243"/>
          <w:jc w:val="center"/>
        </w:trPr>
        <w:tc>
          <w:tcPr>
            <w:tcW w:w="6091" w:type="dxa"/>
            <w:tcBorders>
              <w:top w:val="single" w:sz="4" w:space="0" w:color="auto"/>
              <w:left w:val="single" w:sz="4" w:space="0" w:color="auto"/>
              <w:bottom w:val="single" w:sz="4" w:space="0" w:color="auto"/>
              <w:right w:val="single" w:sz="4" w:space="0" w:color="auto"/>
            </w:tcBorders>
            <w:vAlign w:val="center"/>
          </w:tcPr>
          <w:p w14:paraId="78B613BC"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 xml:space="preserve">06 01 06 </w:t>
            </w:r>
            <w:r w:rsidRPr="00483809">
              <w:rPr>
                <w:sz w:val="20"/>
                <w:lang w:eastAsia="lt-LT"/>
              </w:rPr>
              <w:t>*</w:t>
            </w:r>
          </w:p>
        </w:tc>
        <w:tc>
          <w:tcPr>
            <w:tcW w:w="2271" w:type="dxa"/>
            <w:tcBorders>
              <w:top w:val="single" w:sz="4" w:space="0" w:color="auto"/>
              <w:left w:val="single" w:sz="4" w:space="0" w:color="auto"/>
              <w:bottom w:val="single" w:sz="4" w:space="0" w:color="auto"/>
              <w:right w:val="single" w:sz="4" w:space="0" w:color="auto"/>
            </w:tcBorders>
            <w:vAlign w:val="center"/>
          </w:tcPr>
          <w:p w14:paraId="7C20064F" w14:textId="77777777" w:rsidR="00B42CCC" w:rsidRPr="00483809" w:rsidRDefault="00B42CCC" w:rsidP="00AB63AB">
            <w:pPr>
              <w:jc w:val="both"/>
              <w:rPr>
                <w:sz w:val="20"/>
                <w:lang w:eastAsia="lt-LT"/>
              </w:rPr>
            </w:pPr>
            <w:r w:rsidRPr="00483809">
              <w:rPr>
                <w:bCs/>
                <w:sz w:val="20"/>
              </w:rPr>
              <w:t>Kitos rūgštys</w:t>
            </w:r>
          </w:p>
        </w:tc>
        <w:tc>
          <w:tcPr>
            <w:tcW w:w="1843" w:type="dxa"/>
            <w:vMerge/>
            <w:tcBorders>
              <w:left w:val="single" w:sz="4" w:space="0" w:color="auto"/>
              <w:right w:val="single" w:sz="4" w:space="0" w:color="auto"/>
            </w:tcBorders>
            <w:vAlign w:val="center"/>
          </w:tcPr>
          <w:p w14:paraId="739EFE01" w14:textId="77777777" w:rsidR="00B42CCC" w:rsidRPr="00483809" w:rsidRDefault="00B42CCC" w:rsidP="00AB63AB">
            <w:pPr>
              <w:jc w:val="both"/>
              <w:rPr>
                <w:sz w:val="20"/>
                <w:lang w:eastAsia="lt-LT"/>
              </w:rPr>
            </w:pPr>
          </w:p>
        </w:tc>
        <w:tc>
          <w:tcPr>
            <w:tcW w:w="563" w:type="dxa"/>
            <w:vMerge/>
            <w:tcBorders>
              <w:left w:val="single" w:sz="4" w:space="0" w:color="auto"/>
              <w:right w:val="single" w:sz="4" w:space="0" w:color="auto"/>
            </w:tcBorders>
            <w:textDirection w:val="btLr"/>
            <w:vAlign w:val="center"/>
          </w:tcPr>
          <w:p w14:paraId="35836F90" w14:textId="77777777" w:rsidR="00B42CCC" w:rsidRPr="00483809" w:rsidRDefault="00B42CCC" w:rsidP="00AB63AB">
            <w:pPr>
              <w:ind w:left="113" w:right="113"/>
              <w:jc w:val="center"/>
              <w:rPr>
                <w:sz w:val="20"/>
                <w:lang w:eastAsia="lt-LT"/>
              </w:rPr>
            </w:pPr>
          </w:p>
        </w:tc>
        <w:tc>
          <w:tcPr>
            <w:tcW w:w="1134" w:type="dxa"/>
            <w:vMerge/>
            <w:tcBorders>
              <w:left w:val="single" w:sz="4" w:space="0" w:color="auto"/>
              <w:right w:val="single" w:sz="4" w:space="0" w:color="auto"/>
            </w:tcBorders>
            <w:vAlign w:val="center"/>
          </w:tcPr>
          <w:p w14:paraId="0E5BC341"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715E4337" w14:textId="77777777" w:rsidR="00B42CCC" w:rsidRPr="00483809" w:rsidRDefault="00B42CCC" w:rsidP="00AB63AB">
            <w:pPr>
              <w:jc w:val="center"/>
              <w:rPr>
                <w:sz w:val="20"/>
                <w:lang w:eastAsia="lt-LT"/>
              </w:rPr>
            </w:pPr>
          </w:p>
        </w:tc>
      </w:tr>
      <w:tr w:rsidR="00483809" w:rsidRPr="00483809" w14:paraId="6BA6EA2F" w14:textId="77777777" w:rsidTr="000F31AC">
        <w:trPr>
          <w:cantSplit/>
          <w:trHeight w:val="243"/>
          <w:jc w:val="center"/>
        </w:trPr>
        <w:tc>
          <w:tcPr>
            <w:tcW w:w="6091" w:type="dxa"/>
            <w:tcBorders>
              <w:top w:val="single" w:sz="4" w:space="0" w:color="auto"/>
              <w:left w:val="single" w:sz="4" w:space="0" w:color="auto"/>
              <w:bottom w:val="single" w:sz="4" w:space="0" w:color="auto"/>
              <w:right w:val="single" w:sz="4" w:space="0" w:color="auto"/>
            </w:tcBorders>
            <w:vAlign w:val="center"/>
          </w:tcPr>
          <w:p w14:paraId="305C3F1E"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10 01 09</w:t>
            </w:r>
            <w:r w:rsidRPr="00483809">
              <w:rPr>
                <w:sz w:val="20"/>
                <w:lang w:eastAsia="lt-LT"/>
              </w:rPr>
              <w:t>*</w:t>
            </w:r>
          </w:p>
        </w:tc>
        <w:tc>
          <w:tcPr>
            <w:tcW w:w="2271" w:type="dxa"/>
            <w:tcBorders>
              <w:top w:val="single" w:sz="4" w:space="0" w:color="auto"/>
              <w:left w:val="single" w:sz="4" w:space="0" w:color="auto"/>
              <w:bottom w:val="single" w:sz="4" w:space="0" w:color="auto"/>
              <w:right w:val="single" w:sz="4" w:space="0" w:color="auto"/>
            </w:tcBorders>
            <w:vAlign w:val="center"/>
          </w:tcPr>
          <w:p w14:paraId="5DEE1EBD" w14:textId="77777777" w:rsidR="00B42CCC" w:rsidRPr="00483809" w:rsidRDefault="00B42CCC" w:rsidP="00AB63AB">
            <w:pPr>
              <w:jc w:val="both"/>
              <w:rPr>
                <w:sz w:val="20"/>
                <w:lang w:eastAsia="lt-LT"/>
              </w:rPr>
            </w:pPr>
            <w:r w:rsidRPr="00483809">
              <w:rPr>
                <w:sz w:val="20"/>
                <w:lang w:eastAsia="lt-LT"/>
              </w:rPr>
              <w:t>Sieros rūgštis</w:t>
            </w:r>
          </w:p>
        </w:tc>
        <w:tc>
          <w:tcPr>
            <w:tcW w:w="1843" w:type="dxa"/>
            <w:vMerge/>
            <w:tcBorders>
              <w:left w:val="single" w:sz="4" w:space="0" w:color="auto"/>
              <w:right w:val="single" w:sz="4" w:space="0" w:color="auto"/>
            </w:tcBorders>
            <w:vAlign w:val="center"/>
          </w:tcPr>
          <w:p w14:paraId="131E2562" w14:textId="77777777" w:rsidR="00B42CCC" w:rsidRPr="00483809" w:rsidRDefault="00B42CCC" w:rsidP="00AB63AB">
            <w:pPr>
              <w:jc w:val="both"/>
              <w:rPr>
                <w:sz w:val="20"/>
                <w:lang w:eastAsia="lt-LT"/>
              </w:rPr>
            </w:pPr>
          </w:p>
        </w:tc>
        <w:tc>
          <w:tcPr>
            <w:tcW w:w="563" w:type="dxa"/>
            <w:vMerge/>
            <w:tcBorders>
              <w:left w:val="single" w:sz="4" w:space="0" w:color="auto"/>
              <w:right w:val="single" w:sz="4" w:space="0" w:color="auto"/>
            </w:tcBorders>
            <w:textDirection w:val="btLr"/>
            <w:vAlign w:val="center"/>
          </w:tcPr>
          <w:p w14:paraId="068CE996" w14:textId="77777777" w:rsidR="00B42CCC" w:rsidRPr="00483809" w:rsidRDefault="00B42CCC" w:rsidP="00AB63AB">
            <w:pPr>
              <w:ind w:left="113" w:right="113"/>
              <w:jc w:val="center"/>
              <w:rPr>
                <w:sz w:val="20"/>
                <w:lang w:eastAsia="lt-LT"/>
              </w:rPr>
            </w:pPr>
          </w:p>
        </w:tc>
        <w:tc>
          <w:tcPr>
            <w:tcW w:w="1134" w:type="dxa"/>
            <w:vMerge/>
            <w:tcBorders>
              <w:left w:val="single" w:sz="4" w:space="0" w:color="auto"/>
              <w:right w:val="single" w:sz="4" w:space="0" w:color="auto"/>
            </w:tcBorders>
            <w:vAlign w:val="center"/>
          </w:tcPr>
          <w:p w14:paraId="66E9CFD2"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32D68B33" w14:textId="77777777" w:rsidR="00B42CCC" w:rsidRPr="00483809" w:rsidRDefault="00B42CCC" w:rsidP="00AB63AB">
            <w:pPr>
              <w:jc w:val="center"/>
              <w:rPr>
                <w:sz w:val="20"/>
                <w:lang w:eastAsia="lt-LT"/>
              </w:rPr>
            </w:pPr>
          </w:p>
        </w:tc>
      </w:tr>
      <w:tr w:rsidR="00483809" w:rsidRPr="00483809" w14:paraId="7B9368FB" w14:textId="77777777" w:rsidTr="000F31AC">
        <w:trPr>
          <w:cantSplit/>
          <w:trHeight w:val="243"/>
          <w:jc w:val="center"/>
        </w:trPr>
        <w:tc>
          <w:tcPr>
            <w:tcW w:w="6091" w:type="dxa"/>
            <w:tcBorders>
              <w:top w:val="single" w:sz="4" w:space="0" w:color="auto"/>
              <w:left w:val="single" w:sz="4" w:space="0" w:color="auto"/>
              <w:bottom w:val="single" w:sz="4" w:space="0" w:color="auto"/>
              <w:right w:val="single" w:sz="4" w:space="0" w:color="auto"/>
            </w:tcBorders>
            <w:vAlign w:val="center"/>
          </w:tcPr>
          <w:p w14:paraId="7D72F1ED"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11 01 05</w:t>
            </w:r>
            <w:r w:rsidRPr="00483809">
              <w:rPr>
                <w:sz w:val="20"/>
                <w:lang w:eastAsia="lt-LT"/>
              </w:rPr>
              <w:t>*</w:t>
            </w:r>
            <w:r w:rsidRPr="00483809">
              <w:rPr>
                <w:bCs/>
                <w:sz w:val="20"/>
              </w:rPr>
              <w:t xml:space="preserve"> </w:t>
            </w:r>
          </w:p>
        </w:tc>
        <w:tc>
          <w:tcPr>
            <w:tcW w:w="2271" w:type="dxa"/>
            <w:tcBorders>
              <w:top w:val="single" w:sz="4" w:space="0" w:color="auto"/>
              <w:left w:val="single" w:sz="4" w:space="0" w:color="auto"/>
              <w:bottom w:val="single" w:sz="4" w:space="0" w:color="auto"/>
              <w:right w:val="single" w:sz="4" w:space="0" w:color="auto"/>
            </w:tcBorders>
            <w:vAlign w:val="center"/>
          </w:tcPr>
          <w:p w14:paraId="3DB7FDD2" w14:textId="77777777" w:rsidR="00B42CCC" w:rsidRPr="00483809" w:rsidRDefault="00B42CCC" w:rsidP="00AB63AB">
            <w:pPr>
              <w:jc w:val="both"/>
              <w:rPr>
                <w:sz w:val="20"/>
                <w:lang w:eastAsia="lt-LT"/>
              </w:rPr>
            </w:pPr>
            <w:r w:rsidRPr="00483809">
              <w:rPr>
                <w:sz w:val="20"/>
                <w:lang w:eastAsia="lt-LT"/>
              </w:rPr>
              <w:t>Ėsdinimo rūgštys</w:t>
            </w:r>
          </w:p>
        </w:tc>
        <w:tc>
          <w:tcPr>
            <w:tcW w:w="1843" w:type="dxa"/>
            <w:vMerge/>
            <w:tcBorders>
              <w:left w:val="single" w:sz="4" w:space="0" w:color="auto"/>
              <w:right w:val="single" w:sz="4" w:space="0" w:color="auto"/>
            </w:tcBorders>
            <w:vAlign w:val="center"/>
          </w:tcPr>
          <w:p w14:paraId="56912A58" w14:textId="77777777" w:rsidR="00B42CCC" w:rsidRPr="00483809" w:rsidRDefault="00B42CCC" w:rsidP="00AB63AB">
            <w:pPr>
              <w:jc w:val="both"/>
              <w:rPr>
                <w:sz w:val="20"/>
                <w:lang w:eastAsia="lt-LT"/>
              </w:rPr>
            </w:pPr>
          </w:p>
        </w:tc>
        <w:tc>
          <w:tcPr>
            <w:tcW w:w="563" w:type="dxa"/>
            <w:vMerge/>
            <w:tcBorders>
              <w:left w:val="single" w:sz="4" w:space="0" w:color="auto"/>
              <w:right w:val="single" w:sz="4" w:space="0" w:color="auto"/>
            </w:tcBorders>
            <w:textDirection w:val="btLr"/>
            <w:vAlign w:val="center"/>
          </w:tcPr>
          <w:p w14:paraId="1A124FA2" w14:textId="77777777" w:rsidR="00B42CCC" w:rsidRPr="00483809" w:rsidRDefault="00B42CCC" w:rsidP="00AB63AB">
            <w:pPr>
              <w:ind w:left="113" w:right="113"/>
              <w:jc w:val="center"/>
              <w:rPr>
                <w:sz w:val="20"/>
                <w:lang w:eastAsia="lt-LT"/>
              </w:rPr>
            </w:pPr>
          </w:p>
        </w:tc>
        <w:tc>
          <w:tcPr>
            <w:tcW w:w="1134" w:type="dxa"/>
            <w:vMerge/>
            <w:tcBorders>
              <w:left w:val="single" w:sz="4" w:space="0" w:color="auto"/>
              <w:right w:val="single" w:sz="4" w:space="0" w:color="auto"/>
            </w:tcBorders>
            <w:vAlign w:val="center"/>
          </w:tcPr>
          <w:p w14:paraId="4B85AF46"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62A1FDD3" w14:textId="77777777" w:rsidR="00B42CCC" w:rsidRPr="00483809" w:rsidRDefault="00B42CCC" w:rsidP="00AB63AB">
            <w:pPr>
              <w:jc w:val="center"/>
              <w:rPr>
                <w:sz w:val="20"/>
                <w:lang w:eastAsia="lt-LT"/>
              </w:rPr>
            </w:pPr>
          </w:p>
        </w:tc>
      </w:tr>
      <w:tr w:rsidR="00483809" w:rsidRPr="00483809" w14:paraId="3CE8422A" w14:textId="77777777" w:rsidTr="000F31AC">
        <w:trPr>
          <w:cantSplit/>
          <w:trHeight w:val="243"/>
          <w:jc w:val="center"/>
        </w:trPr>
        <w:tc>
          <w:tcPr>
            <w:tcW w:w="6091" w:type="dxa"/>
            <w:tcBorders>
              <w:top w:val="single" w:sz="4" w:space="0" w:color="auto"/>
              <w:left w:val="single" w:sz="4" w:space="0" w:color="auto"/>
              <w:bottom w:val="single" w:sz="4" w:space="0" w:color="auto"/>
              <w:right w:val="single" w:sz="4" w:space="0" w:color="auto"/>
            </w:tcBorders>
            <w:vAlign w:val="center"/>
          </w:tcPr>
          <w:p w14:paraId="612F6383"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20 01 14</w:t>
            </w:r>
            <w:r w:rsidRPr="00483809">
              <w:rPr>
                <w:sz w:val="20"/>
                <w:lang w:eastAsia="lt-LT"/>
              </w:rPr>
              <w:t>*</w:t>
            </w:r>
            <w:r w:rsidRPr="00483809">
              <w:rPr>
                <w:bCs/>
                <w:sz w:val="20"/>
              </w:rPr>
              <w:t xml:space="preserve"> </w:t>
            </w:r>
          </w:p>
        </w:tc>
        <w:tc>
          <w:tcPr>
            <w:tcW w:w="2271" w:type="dxa"/>
            <w:tcBorders>
              <w:top w:val="single" w:sz="4" w:space="0" w:color="auto"/>
              <w:left w:val="single" w:sz="4" w:space="0" w:color="auto"/>
              <w:bottom w:val="single" w:sz="4" w:space="0" w:color="auto"/>
              <w:right w:val="single" w:sz="4" w:space="0" w:color="auto"/>
            </w:tcBorders>
            <w:vAlign w:val="center"/>
          </w:tcPr>
          <w:p w14:paraId="72097C04" w14:textId="77777777" w:rsidR="00B42CCC" w:rsidRPr="00483809" w:rsidRDefault="00B42CCC" w:rsidP="00AB63AB">
            <w:pPr>
              <w:jc w:val="both"/>
              <w:rPr>
                <w:sz w:val="20"/>
                <w:lang w:eastAsia="lt-LT"/>
              </w:rPr>
            </w:pPr>
            <w:r w:rsidRPr="00483809">
              <w:rPr>
                <w:sz w:val="20"/>
                <w:lang w:eastAsia="lt-LT"/>
              </w:rPr>
              <w:t>Rūgštys</w:t>
            </w:r>
          </w:p>
        </w:tc>
        <w:tc>
          <w:tcPr>
            <w:tcW w:w="1843" w:type="dxa"/>
            <w:vMerge/>
            <w:tcBorders>
              <w:left w:val="single" w:sz="4" w:space="0" w:color="auto"/>
              <w:bottom w:val="single" w:sz="4" w:space="0" w:color="auto"/>
              <w:right w:val="single" w:sz="4" w:space="0" w:color="auto"/>
            </w:tcBorders>
            <w:vAlign w:val="center"/>
          </w:tcPr>
          <w:p w14:paraId="70E7A714" w14:textId="77777777" w:rsidR="00B42CCC" w:rsidRPr="00483809" w:rsidRDefault="00B42CCC" w:rsidP="00AB63AB">
            <w:pPr>
              <w:jc w:val="both"/>
              <w:rPr>
                <w:sz w:val="20"/>
                <w:lang w:eastAsia="lt-LT"/>
              </w:rPr>
            </w:pPr>
          </w:p>
        </w:tc>
        <w:tc>
          <w:tcPr>
            <w:tcW w:w="563" w:type="dxa"/>
            <w:vMerge/>
            <w:tcBorders>
              <w:left w:val="single" w:sz="4" w:space="0" w:color="auto"/>
              <w:bottom w:val="single" w:sz="4" w:space="0" w:color="auto"/>
              <w:right w:val="single" w:sz="4" w:space="0" w:color="auto"/>
            </w:tcBorders>
            <w:textDirection w:val="btLr"/>
            <w:vAlign w:val="center"/>
          </w:tcPr>
          <w:p w14:paraId="02018D66" w14:textId="77777777" w:rsidR="00B42CCC" w:rsidRPr="00483809" w:rsidRDefault="00B42CCC" w:rsidP="00AB63AB">
            <w:pPr>
              <w:ind w:left="113" w:right="113"/>
              <w:jc w:val="center"/>
              <w:rPr>
                <w:sz w:val="20"/>
                <w:lang w:eastAsia="lt-LT"/>
              </w:rPr>
            </w:pPr>
          </w:p>
        </w:tc>
        <w:tc>
          <w:tcPr>
            <w:tcW w:w="1134" w:type="dxa"/>
            <w:vMerge/>
            <w:tcBorders>
              <w:left w:val="single" w:sz="4" w:space="0" w:color="auto"/>
              <w:right w:val="single" w:sz="4" w:space="0" w:color="auto"/>
            </w:tcBorders>
            <w:vAlign w:val="center"/>
          </w:tcPr>
          <w:p w14:paraId="109A4186"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08D05F64" w14:textId="77777777" w:rsidR="00B42CCC" w:rsidRPr="00483809" w:rsidRDefault="00B42CCC" w:rsidP="00AB63AB">
            <w:pPr>
              <w:jc w:val="center"/>
              <w:rPr>
                <w:sz w:val="20"/>
                <w:lang w:eastAsia="lt-LT"/>
              </w:rPr>
            </w:pPr>
          </w:p>
        </w:tc>
      </w:tr>
      <w:tr w:rsidR="00483809" w:rsidRPr="00483809" w14:paraId="0137638B" w14:textId="77777777" w:rsidTr="000F31AC">
        <w:trPr>
          <w:cantSplit/>
          <w:trHeight w:val="717"/>
          <w:jc w:val="center"/>
        </w:trPr>
        <w:tc>
          <w:tcPr>
            <w:tcW w:w="6091" w:type="dxa"/>
            <w:tcBorders>
              <w:top w:val="single" w:sz="4" w:space="0" w:color="auto"/>
              <w:left w:val="single" w:sz="4" w:space="0" w:color="auto"/>
              <w:bottom w:val="single" w:sz="4" w:space="0" w:color="auto"/>
              <w:right w:val="single" w:sz="4" w:space="0" w:color="auto"/>
            </w:tcBorders>
            <w:vAlign w:val="center"/>
          </w:tcPr>
          <w:p w14:paraId="353F1FFF"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lastRenderedPageBreak/>
              <w:t xml:space="preserve">08 01 19* </w:t>
            </w:r>
          </w:p>
        </w:tc>
        <w:tc>
          <w:tcPr>
            <w:tcW w:w="2271" w:type="dxa"/>
            <w:tcBorders>
              <w:top w:val="single" w:sz="4" w:space="0" w:color="auto"/>
              <w:left w:val="single" w:sz="4" w:space="0" w:color="auto"/>
              <w:bottom w:val="single" w:sz="4" w:space="0" w:color="auto"/>
              <w:right w:val="single" w:sz="4" w:space="0" w:color="auto"/>
            </w:tcBorders>
            <w:vAlign w:val="center"/>
          </w:tcPr>
          <w:p w14:paraId="51BB5234" w14:textId="77777777" w:rsidR="00B42CCC" w:rsidRPr="00483809" w:rsidRDefault="00B42CCC" w:rsidP="00AB63AB">
            <w:pPr>
              <w:jc w:val="both"/>
              <w:rPr>
                <w:sz w:val="20"/>
                <w:lang w:eastAsia="lt-LT"/>
              </w:rPr>
            </w:pPr>
            <w:r w:rsidRPr="00483809">
              <w:rPr>
                <w:sz w:val="20"/>
                <w:lang w:eastAsia="lt-LT"/>
              </w:rPr>
              <w:t>Vandeninės suspensijos, kuriose yra dažų ar lako, organinių tirpiklių ar kitų pavojingų medžiagų</w:t>
            </w:r>
          </w:p>
        </w:tc>
        <w:tc>
          <w:tcPr>
            <w:tcW w:w="1843" w:type="dxa"/>
            <w:vMerge w:val="restart"/>
            <w:tcBorders>
              <w:top w:val="single" w:sz="4" w:space="0" w:color="auto"/>
              <w:left w:val="single" w:sz="4" w:space="0" w:color="auto"/>
              <w:right w:val="single" w:sz="4" w:space="0" w:color="auto"/>
            </w:tcBorders>
            <w:vAlign w:val="center"/>
          </w:tcPr>
          <w:p w14:paraId="1A4D6331" w14:textId="77777777" w:rsidR="00B42CCC" w:rsidRPr="00483809" w:rsidRDefault="00B42CCC" w:rsidP="00AB63AB">
            <w:pPr>
              <w:jc w:val="both"/>
              <w:rPr>
                <w:sz w:val="20"/>
                <w:lang w:eastAsia="lt-LT"/>
              </w:rPr>
            </w:pPr>
            <w:r w:rsidRPr="00483809">
              <w:rPr>
                <w:sz w:val="20"/>
                <w:lang w:eastAsia="lt-LT"/>
              </w:rPr>
              <w:t>Tirpalai, emulsijos/suspensijos, naudotinos dulkančių atliekų, tokių kaip pelenai, neutralizavimui, sukietinimui ir stabilizavimui</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25E32186" w14:textId="77777777" w:rsidR="00B42CCC" w:rsidRPr="00483809" w:rsidRDefault="00B42CCC" w:rsidP="00AB63AB">
            <w:pPr>
              <w:ind w:left="113" w:right="113"/>
              <w:jc w:val="center"/>
              <w:rPr>
                <w:sz w:val="20"/>
                <w:lang w:eastAsia="lt-LT"/>
              </w:rPr>
            </w:pPr>
            <w:r w:rsidRPr="00483809">
              <w:rPr>
                <w:sz w:val="20"/>
                <w:lang w:eastAsia="lt-LT"/>
              </w:rPr>
              <w:t>Pavojingos</w:t>
            </w:r>
          </w:p>
        </w:tc>
        <w:tc>
          <w:tcPr>
            <w:tcW w:w="1134" w:type="dxa"/>
            <w:vMerge/>
            <w:tcBorders>
              <w:left w:val="single" w:sz="4" w:space="0" w:color="auto"/>
              <w:right w:val="single" w:sz="4" w:space="0" w:color="auto"/>
            </w:tcBorders>
            <w:vAlign w:val="center"/>
          </w:tcPr>
          <w:p w14:paraId="1589D98A"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646B3E06" w14:textId="77777777" w:rsidR="00B42CCC" w:rsidRPr="00483809" w:rsidRDefault="00B42CCC" w:rsidP="00AB63AB">
            <w:pPr>
              <w:jc w:val="center"/>
              <w:rPr>
                <w:sz w:val="20"/>
                <w:lang w:eastAsia="lt-LT"/>
              </w:rPr>
            </w:pPr>
          </w:p>
        </w:tc>
      </w:tr>
      <w:tr w:rsidR="00483809" w:rsidRPr="00483809" w14:paraId="4DD551F9" w14:textId="77777777" w:rsidTr="000F31AC">
        <w:trPr>
          <w:cantSplit/>
          <w:trHeight w:val="518"/>
          <w:jc w:val="center"/>
        </w:trPr>
        <w:tc>
          <w:tcPr>
            <w:tcW w:w="6091" w:type="dxa"/>
            <w:tcBorders>
              <w:top w:val="single" w:sz="4" w:space="0" w:color="auto"/>
              <w:left w:val="single" w:sz="4" w:space="0" w:color="auto"/>
              <w:bottom w:val="single" w:sz="4" w:space="0" w:color="auto"/>
              <w:right w:val="single" w:sz="4" w:space="0" w:color="auto"/>
            </w:tcBorders>
            <w:vAlign w:val="center"/>
          </w:tcPr>
          <w:p w14:paraId="44F28C89"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08 01 20</w:t>
            </w:r>
          </w:p>
        </w:tc>
        <w:tc>
          <w:tcPr>
            <w:tcW w:w="2271" w:type="dxa"/>
            <w:tcBorders>
              <w:top w:val="single" w:sz="4" w:space="0" w:color="auto"/>
              <w:left w:val="single" w:sz="4" w:space="0" w:color="auto"/>
              <w:bottom w:val="single" w:sz="4" w:space="0" w:color="auto"/>
              <w:right w:val="single" w:sz="4" w:space="0" w:color="auto"/>
            </w:tcBorders>
            <w:vAlign w:val="center"/>
          </w:tcPr>
          <w:p w14:paraId="280630B9" w14:textId="77777777" w:rsidR="00B42CCC" w:rsidRPr="00483809" w:rsidRDefault="00B42CCC" w:rsidP="00AB63AB">
            <w:pPr>
              <w:jc w:val="both"/>
              <w:rPr>
                <w:sz w:val="20"/>
                <w:lang w:eastAsia="lt-LT"/>
              </w:rPr>
            </w:pPr>
            <w:r w:rsidRPr="00483809">
              <w:rPr>
                <w:sz w:val="20"/>
                <w:lang w:eastAsia="lt-LT"/>
              </w:rPr>
              <w:t xml:space="preserve">Vandeninės suspensijos, kuriose yra dažų ar lako, nenurodytos </w:t>
            </w:r>
            <w:r w:rsidRPr="00483809">
              <w:rPr>
                <w:bCs/>
                <w:sz w:val="20"/>
              </w:rPr>
              <w:t>08 01 19*</w:t>
            </w:r>
          </w:p>
        </w:tc>
        <w:tc>
          <w:tcPr>
            <w:tcW w:w="1843" w:type="dxa"/>
            <w:vMerge/>
            <w:tcBorders>
              <w:left w:val="single" w:sz="4" w:space="0" w:color="auto"/>
              <w:right w:val="single" w:sz="4" w:space="0" w:color="auto"/>
            </w:tcBorders>
            <w:vAlign w:val="center"/>
          </w:tcPr>
          <w:p w14:paraId="1087FD0E" w14:textId="77777777" w:rsidR="00B42CCC" w:rsidRPr="00483809" w:rsidRDefault="00B42CCC" w:rsidP="00AB63AB">
            <w:pPr>
              <w:jc w:val="both"/>
              <w:rPr>
                <w:sz w:val="20"/>
                <w:lang w:eastAsia="lt-LT"/>
              </w:rPr>
            </w:pP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4C03BF60" w14:textId="77777777" w:rsidR="00B42CCC" w:rsidRPr="00483809" w:rsidRDefault="00B42CCC" w:rsidP="00AB63AB">
            <w:pPr>
              <w:ind w:left="113" w:right="113"/>
              <w:jc w:val="center"/>
              <w:rPr>
                <w:sz w:val="20"/>
                <w:lang w:eastAsia="lt-LT"/>
              </w:rPr>
            </w:pPr>
            <w:r w:rsidRPr="00483809">
              <w:rPr>
                <w:sz w:val="20"/>
                <w:lang w:eastAsia="lt-LT"/>
              </w:rPr>
              <w:t>Nepavojingos</w:t>
            </w:r>
          </w:p>
        </w:tc>
        <w:tc>
          <w:tcPr>
            <w:tcW w:w="1134" w:type="dxa"/>
            <w:vMerge/>
            <w:tcBorders>
              <w:left w:val="single" w:sz="4" w:space="0" w:color="auto"/>
              <w:right w:val="single" w:sz="4" w:space="0" w:color="auto"/>
            </w:tcBorders>
            <w:vAlign w:val="center"/>
          </w:tcPr>
          <w:p w14:paraId="46D1B60B"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76419A9C" w14:textId="77777777" w:rsidR="00B42CCC" w:rsidRPr="00483809" w:rsidRDefault="00B42CCC" w:rsidP="00AB63AB">
            <w:pPr>
              <w:jc w:val="center"/>
              <w:rPr>
                <w:sz w:val="20"/>
                <w:lang w:eastAsia="lt-LT"/>
              </w:rPr>
            </w:pPr>
          </w:p>
        </w:tc>
      </w:tr>
      <w:tr w:rsidR="00483809" w:rsidRPr="00483809" w14:paraId="5AA80F22" w14:textId="77777777" w:rsidTr="000F31AC">
        <w:trPr>
          <w:cantSplit/>
          <w:trHeight w:val="116"/>
          <w:jc w:val="center"/>
        </w:trPr>
        <w:tc>
          <w:tcPr>
            <w:tcW w:w="6091" w:type="dxa"/>
            <w:tcBorders>
              <w:top w:val="single" w:sz="4" w:space="0" w:color="auto"/>
              <w:left w:val="single" w:sz="4" w:space="0" w:color="auto"/>
              <w:bottom w:val="single" w:sz="4" w:space="0" w:color="auto"/>
              <w:right w:val="single" w:sz="4" w:space="0" w:color="auto"/>
            </w:tcBorders>
            <w:vAlign w:val="center"/>
          </w:tcPr>
          <w:p w14:paraId="0BB6AEAD"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08 04 16</w:t>
            </w:r>
          </w:p>
        </w:tc>
        <w:tc>
          <w:tcPr>
            <w:tcW w:w="2271" w:type="dxa"/>
            <w:tcBorders>
              <w:top w:val="single" w:sz="4" w:space="0" w:color="auto"/>
              <w:left w:val="single" w:sz="4" w:space="0" w:color="auto"/>
              <w:bottom w:val="single" w:sz="4" w:space="0" w:color="auto"/>
              <w:right w:val="single" w:sz="4" w:space="0" w:color="auto"/>
            </w:tcBorders>
            <w:vAlign w:val="center"/>
          </w:tcPr>
          <w:p w14:paraId="7A57E7EE" w14:textId="77777777" w:rsidR="00B42CCC" w:rsidRPr="00483809" w:rsidRDefault="00B42CCC" w:rsidP="00AB63AB">
            <w:pPr>
              <w:jc w:val="both"/>
              <w:rPr>
                <w:sz w:val="20"/>
                <w:lang w:eastAsia="lt-LT"/>
              </w:rPr>
            </w:pPr>
            <w:r w:rsidRPr="00483809">
              <w:rPr>
                <w:sz w:val="20"/>
                <w:lang w:eastAsia="lt-LT"/>
              </w:rPr>
              <w:t>Vandeninės skystosios atliekos. kuriose yra klijų ir hermetikų, nenurodytų 08 04 15</w:t>
            </w:r>
            <w:r w:rsidRPr="00483809">
              <w:rPr>
                <w:bCs/>
                <w:sz w:val="20"/>
              </w:rPr>
              <w:t>*</w:t>
            </w:r>
          </w:p>
        </w:tc>
        <w:tc>
          <w:tcPr>
            <w:tcW w:w="1843" w:type="dxa"/>
            <w:vMerge/>
            <w:tcBorders>
              <w:left w:val="single" w:sz="4" w:space="0" w:color="auto"/>
              <w:right w:val="single" w:sz="4" w:space="0" w:color="auto"/>
            </w:tcBorders>
            <w:vAlign w:val="center"/>
          </w:tcPr>
          <w:p w14:paraId="1969816F" w14:textId="77777777" w:rsidR="00B42CCC" w:rsidRPr="00483809" w:rsidRDefault="00B42CCC" w:rsidP="00AB63AB">
            <w:pPr>
              <w:jc w:val="both"/>
              <w:rPr>
                <w:sz w:val="20"/>
                <w:lang w:eastAsia="lt-LT"/>
              </w:rPr>
            </w:pP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7F974F6B" w14:textId="77777777" w:rsidR="00B42CCC" w:rsidRPr="00483809" w:rsidRDefault="00B42CCC" w:rsidP="00AB63AB">
            <w:pPr>
              <w:ind w:left="113" w:right="113"/>
              <w:jc w:val="center"/>
              <w:rPr>
                <w:sz w:val="20"/>
                <w:lang w:eastAsia="lt-LT"/>
              </w:rPr>
            </w:pPr>
            <w:r w:rsidRPr="00483809">
              <w:rPr>
                <w:sz w:val="20"/>
                <w:lang w:eastAsia="lt-LT"/>
              </w:rPr>
              <w:t>Nepavojingos</w:t>
            </w:r>
          </w:p>
        </w:tc>
        <w:tc>
          <w:tcPr>
            <w:tcW w:w="1134" w:type="dxa"/>
            <w:vMerge/>
            <w:tcBorders>
              <w:left w:val="single" w:sz="4" w:space="0" w:color="auto"/>
              <w:right w:val="single" w:sz="4" w:space="0" w:color="auto"/>
            </w:tcBorders>
            <w:vAlign w:val="center"/>
          </w:tcPr>
          <w:p w14:paraId="6ACEC2BD"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1911CB11" w14:textId="77777777" w:rsidR="00B42CCC" w:rsidRPr="00483809" w:rsidRDefault="00B42CCC" w:rsidP="00AB63AB">
            <w:pPr>
              <w:jc w:val="center"/>
              <w:rPr>
                <w:sz w:val="20"/>
                <w:lang w:eastAsia="lt-LT"/>
              </w:rPr>
            </w:pPr>
          </w:p>
        </w:tc>
      </w:tr>
      <w:tr w:rsidR="00483809" w:rsidRPr="00483809" w14:paraId="3BE70C8F" w14:textId="77777777" w:rsidTr="002F7A82">
        <w:trPr>
          <w:cantSplit/>
          <w:trHeight w:val="469"/>
          <w:jc w:val="center"/>
        </w:trPr>
        <w:tc>
          <w:tcPr>
            <w:tcW w:w="6091" w:type="dxa"/>
            <w:tcBorders>
              <w:top w:val="single" w:sz="4" w:space="0" w:color="auto"/>
              <w:left w:val="single" w:sz="4" w:space="0" w:color="auto"/>
              <w:bottom w:val="single" w:sz="4" w:space="0" w:color="auto"/>
              <w:right w:val="single" w:sz="4" w:space="0" w:color="auto"/>
            </w:tcBorders>
            <w:vAlign w:val="center"/>
          </w:tcPr>
          <w:p w14:paraId="7C5981E2" w14:textId="7777777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11 01 11*</w:t>
            </w:r>
          </w:p>
        </w:tc>
        <w:tc>
          <w:tcPr>
            <w:tcW w:w="2271" w:type="dxa"/>
            <w:tcBorders>
              <w:top w:val="single" w:sz="4" w:space="0" w:color="auto"/>
              <w:left w:val="single" w:sz="4" w:space="0" w:color="auto"/>
              <w:bottom w:val="single" w:sz="4" w:space="0" w:color="auto"/>
              <w:right w:val="single" w:sz="4" w:space="0" w:color="auto"/>
            </w:tcBorders>
            <w:vAlign w:val="center"/>
          </w:tcPr>
          <w:p w14:paraId="10D8C8F2" w14:textId="77777777" w:rsidR="00B42CCC" w:rsidRPr="00483809" w:rsidRDefault="00B42CCC" w:rsidP="00AB63AB">
            <w:pPr>
              <w:jc w:val="both"/>
              <w:rPr>
                <w:sz w:val="20"/>
                <w:lang w:eastAsia="lt-LT"/>
              </w:rPr>
            </w:pPr>
            <w:r w:rsidRPr="00483809">
              <w:rPr>
                <w:sz w:val="20"/>
                <w:lang w:eastAsia="lt-LT"/>
              </w:rPr>
              <w:t>Vandeniniai skalavimo skysčiai, kuriuose yra pavojingų medžiagų</w:t>
            </w:r>
          </w:p>
        </w:tc>
        <w:tc>
          <w:tcPr>
            <w:tcW w:w="1843" w:type="dxa"/>
            <w:vMerge/>
            <w:tcBorders>
              <w:left w:val="single" w:sz="4" w:space="0" w:color="auto"/>
              <w:right w:val="single" w:sz="4" w:space="0" w:color="auto"/>
            </w:tcBorders>
            <w:vAlign w:val="center"/>
          </w:tcPr>
          <w:p w14:paraId="67A1998B" w14:textId="77777777" w:rsidR="00B42CCC" w:rsidRPr="00483809" w:rsidRDefault="00B42CCC" w:rsidP="00AB63AB">
            <w:pPr>
              <w:jc w:val="both"/>
              <w:rPr>
                <w:sz w:val="20"/>
                <w:lang w:eastAsia="lt-LT"/>
              </w:rPr>
            </w:pP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3D8C5B16" w14:textId="77777777" w:rsidR="00B42CCC" w:rsidRPr="00483809" w:rsidRDefault="00B42CCC" w:rsidP="00AB63AB">
            <w:pPr>
              <w:ind w:left="113" w:right="113"/>
              <w:jc w:val="center"/>
              <w:rPr>
                <w:sz w:val="20"/>
                <w:lang w:eastAsia="lt-LT"/>
              </w:rPr>
            </w:pPr>
            <w:r w:rsidRPr="00483809">
              <w:rPr>
                <w:sz w:val="20"/>
                <w:lang w:eastAsia="lt-LT"/>
              </w:rPr>
              <w:t>Pavojingos</w:t>
            </w:r>
          </w:p>
        </w:tc>
        <w:tc>
          <w:tcPr>
            <w:tcW w:w="1134" w:type="dxa"/>
            <w:vMerge/>
            <w:tcBorders>
              <w:left w:val="single" w:sz="4" w:space="0" w:color="auto"/>
              <w:right w:val="single" w:sz="4" w:space="0" w:color="auto"/>
            </w:tcBorders>
            <w:vAlign w:val="center"/>
          </w:tcPr>
          <w:p w14:paraId="4C8F42EB"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2F0708BD" w14:textId="77777777" w:rsidR="00B42CCC" w:rsidRPr="00483809" w:rsidRDefault="00B42CCC" w:rsidP="00AB63AB">
            <w:pPr>
              <w:jc w:val="center"/>
              <w:rPr>
                <w:sz w:val="20"/>
                <w:lang w:eastAsia="lt-LT"/>
              </w:rPr>
            </w:pPr>
          </w:p>
        </w:tc>
      </w:tr>
      <w:tr w:rsidR="00483809" w:rsidRPr="00483809" w14:paraId="3D92A259" w14:textId="77777777" w:rsidTr="002A5A40">
        <w:trPr>
          <w:cantSplit/>
          <w:trHeight w:val="469"/>
          <w:jc w:val="center"/>
        </w:trPr>
        <w:tc>
          <w:tcPr>
            <w:tcW w:w="6091" w:type="dxa"/>
            <w:tcBorders>
              <w:top w:val="single" w:sz="4" w:space="0" w:color="auto"/>
              <w:left w:val="single" w:sz="4" w:space="0" w:color="auto"/>
              <w:bottom w:val="single" w:sz="4" w:space="0" w:color="auto"/>
              <w:right w:val="single" w:sz="4" w:space="0" w:color="auto"/>
            </w:tcBorders>
            <w:vAlign w:val="center"/>
          </w:tcPr>
          <w:p w14:paraId="3AF81A1D" w14:textId="7E361776"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16 10 01*</w:t>
            </w:r>
          </w:p>
        </w:tc>
        <w:tc>
          <w:tcPr>
            <w:tcW w:w="2271" w:type="dxa"/>
            <w:tcBorders>
              <w:top w:val="single" w:sz="4" w:space="0" w:color="auto"/>
              <w:left w:val="single" w:sz="4" w:space="0" w:color="auto"/>
              <w:bottom w:val="single" w:sz="4" w:space="0" w:color="auto"/>
              <w:right w:val="single" w:sz="4" w:space="0" w:color="auto"/>
            </w:tcBorders>
            <w:vAlign w:val="center"/>
          </w:tcPr>
          <w:p w14:paraId="5B0E972F" w14:textId="7CDE4639" w:rsidR="00B42CCC" w:rsidRPr="00483809" w:rsidRDefault="00B42CCC" w:rsidP="00AB63AB">
            <w:pPr>
              <w:jc w:val="both"/>
              <w:rPr>
                <w:sz w:val="20"/>
                <w:lang w:eastAsia="lt-LT"/>
              </w:rPr>
            </w:pPr>
            <w:r w:rsidRPr="00483809">
              <w:rPr>
                <w:sz w:val="20"/>
                <w:lang w:eastAsia="lt-LT"/>
              </w:rPr>
              <w:t>Vandeninės skystos atliekos, kuriose yra pavojingų medžiagų</w:t>
            </w:r>
          </w:p>
        </w:tc>
        <w:tc>
          <w:tcPr>
            <w:tcW w:w="1843" w:type="dxa"/>
            <w:vMerge/>
            <w:tcBorders>
              <w:left w:val="single" w:sz="4" w:space="0" w:color="auto"/>
              <w:right w:val="single" w:sz="4" w:space="0" w:color="auto"/>
            </w:tcBorders>
            <w:vAlign w:val="center"/>
          </w:tcPr>
          <w:p w14:paraId="59CADF4F" w14:textId="77777777" w:rsidR="00B42CCC" w:rsidRPr="00483809" w:rsidRDefault="00B42CCC" w:rsidP="00AB63AB">
            <w:pPr>
              <w:jc w:val="both"/>
              <w:rPr>
                <w:sz w:val="20"/>
                <w:lang w:eastAsia="lt-LT"/>
              </w:rPr>
            </w:pP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56E5AF7E" w14:textId="3A00158A" w:rsidR="00B42CCC" w:rsidRPr="00483809" w:rsidRDefault="00B42CCC" w:rsidP="00AB63AB">
            <w:pPr>
              <w:ind w:left="113" w:right="113"/>
              <w:jc w:val="center"/>
              <w:rPr>
                <w:sz w:val="20"/>
                <w:lang w:eastAsia="lt-LT"/>
              </w:rPr>
            </w:pPr>
            <w:r w:rsidRPr="00483809">
              <w:rPr>
                <w:sz w:val="20"/>
                <w:lang w:eastAsia="lt-LT"/>
              </w:rPr>
              <w:t>Pavojingos</w:t>
            </w:r>
          </w:p>
        </w:tc>
        <w:tc>
          <w:tcPr>
            <w:tcW w:w="1134" w:type="dxa"/>
            <w:vMerge/>
            <w:tcBorders>
              <w:left w:val="single" w:sz="4" w:space="0" w:color="auto"/>
              <w:right w:val="single" w:sz="4" w:space="0" w:color="auto"/>
            </w:tcBorders>
            <w:vAlign w:val="center"/>
          </w:tcPr>
          <w:p w14:paraId="448A4DCA" w14:textId="77777777" w:rsidR="00B42CCC" w:rsidRPr="00483809" w:rsidRDefault="00B42CCC" w:rsidP="00AB63AB">
            <w:pPr>
              <w:jc w:val="center"/>
              <w:rPr>
                <w:sz w:val="20"/>
                <w:lang w:eastAsia="lt-LT"/>
              </w:rPr>
            </w:pPr>
          </w:p>
        </w:tc>
        <w:tc>
          <w:tcPr>
            <w:tcW w:w="1134" w:type="dxa"/>
            <w:vMerge/>
            <w:tcBorders>
              <w:left w:val="single" w:sz="4" w:space="0" w:color="auto"/>
              <w:right w:val="single" w:sz="4" w:space="0" w:color="auto"/>
            </w:tcBorders>
            <w:vAlign w:val="center"/>
          </w:tcPr>
          <w:p w14:paraId="08D71022" w14:textId="77777777" w:rsidR="00B42CCC" w:rsidRPr="00483809" w:rsidRDefault="00B42CCC" w:rsidP="00AB63AB">
            <w:pPr>
              <w:jc w:val="center"/>
              <w:rPr>
                <w:sz w:val="20"/>
                <w:lang w:eastAsia="lt-LT"/>
              </w:rPr>
            </w:pPr>
          </w:p>
        </w:tc>
      </w:tr>
      <w:tr w:rsidR="00483809" w:rsidRPr="00483809" w14:paraId="489780E8" w14:textId="77777777" w:rsidTr="000F31AC">
        <w:trPr>
          <w:cantSplit/>
          <w:trHeight w:val="469"/>
          <w:jc w:val="center"/>
        </w:trPr>
        <w:tc>
          <w:tcPr>
            <w:tcW w:w="6091" w:type="dxa"/>
            <w:tcBorders>
              <w:top w:val="single" w:sz="4" w:space="0" w:color="auto"/>
              <w:left w:val="single" w:sz="4" w:space="0" w:color="auto"/>
              <w:bottom w:val="single" w:sz="4" w:space="0" w:color="auto"/>
              <w:right w:val="single" w:sz="4" w:space="0" w:color="auto"/>
            </w:tcBorders>
            <w:vAlign w:val="center"/>
          </w:tcPr>
          <w:p w14:paraId="4C6184CF" w14:textId="054E5B17" w:rsidR="00B42CCC" w:rsidRPr="00483809" w:rsidRDefault="00B42CCC" w:rsidP="00AB63AB">
            <w:pPr>
              <w:autoSpaceDE w:val="0"/>
              <w:autoSpaceDN w:val="0"/>
              <w:adjustRightInd w:val="0"/>
              <w:spacing w:before="100" w:beforeAutospacing="1" w:after="100" w:afterAutospacing="1"/>
              <w:jc w:val="both"/>
              <w:rPr>
                <w:bCs/>
                <w:sz w:val="20"/>
              </w:rPr>
            </w:pPr>
            <w:r w:rsidRPr="00483809">
              <w:rPr>
                <w:bCs/>
                <w:sz w:val="20"/>
              </w:rPr>
              <w:t>16 10 02</w:t>
            </w:r>
          </w:p>
        </w:tc>
        <w:tc>
          <w:tcPr>
            <w:tcW w:w="2271" w:type="dxa"/>
            <w:tcBorders>
              <w:top w:val="single" w:sz="4" w:space="0" w:color="auto"/>
              <w:left w:val="single" w:sz="4" w:space="0" w:color="auto"/>
              <w:bottom w:val="single" w:sz="4" w:space="0" w:color="auto"/>
              <w:right w:val="single" w:sz="4" w:space="0" w:color="auto"/>
            </w:tcBorders>
            <w:vAlign w:val="center"/>
          </w:tcPr>
          <w:p w14:paraId="5430E758" w14:textId="083DAFD4" w:rsidR="00B42CCC" w:rsidRPr="00483809" w:rsidRDefault="00B42CCC" w:rsidP="00AB63AB">
            <w:pPr>
              <w:jc w:val="both"/>
              <w:rPr>
                <w:sz w:val="20"/>
                <w:lang w:eastAsia="lt-LT"/>
              </w:rPr>
            </w:pPr>
            <w:r w:rsidRPr="00483809">
              <w:rPr>
                <w:sz w:val="20"/>
                <w:lang w:eastAsia="lt-LT"/>
              </w:rPr>
              <w:t xml:space="preserve">Vandeninės skystos </w:t>
            </w:r>
            <w:proofErr w:type="spellStart"/>
            <w:r w:rsidRPr="00483809">
              <w:rPr>
                <w:sz w:val="20"/>
                <w:lang w:eastAsia="lt-LT"/>
              </w:rPr>
              <w:t>atliekos,neapibrėžtos</w:t>
            </w:r>
            <w:proofErr w:type="spellEnd"/>
            <w:r w:rsidRPr="00483809">
              <w:rPr>
                <w:sz w:val="20"/>
                <w:lang w:eastAsia="lt-LT"/>
              </w:rPr>
              <w:t xml:space="preserve"> 16 10 01</w:t>
            </w:r>
          </w:p>
        </w:tc>
        <w:tc>
          <w:tcPr>
            <w:tcW w:w="1843" w:type="dxa"/>
            <w:vMerge/>
            <w:tcBorders>
              <w:left w:val="single" w:sz="4" w:space="0" w:color="auto"/>
              <w:bottom w:val="single" w:sz="4" w:space="0" w:color="auto"/>
              <w:right w:val="single" w:sz="4" w:space="0" w:color="auto"/>
            </w:tcBorders>
            <w:vAlign w:val="center"/>
          </w:tcPr>
          <w:p w14:paraId="7327F541" w14:textId="77777777" w:rsidR="00B42CCC" w:rsidRPr="00483809" w:rsidRDefault="00B42CCC" w:rsidP="00AB63AB">
            <w:pPr>
              <w:jc w:val="both"/>
              <w:rPr>
                <w:sz w:val="20"/>
                <w:lang w:eastAsia="lt-LT"/>
              </w:rPr>
            </w:pP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5EF8BA18" w14:textId="07188A2E" w:rsidR="00B42CCC" w:rsidRPr="00483809" w:rsidRDefault="00B42CCC" w:rsidP="00AB63AB">
            <w:pPr>
              <w:ind w:left="113" w:right="113"/>
              <w:jc w:val="center"/>
              <w:rPr>
                <w:sz w:val="20"/>
                <w:lang w:eastAsia="lt-LT"/>
              </w:rPr>
            </w:pPr>
            <w:r w:rsidRPr="00483809">
              <w:rPr>
                <w:sz w:val="20"/>
                <w:lang w:eastAsia="lt-LT"/>
              </w:rPr>
              <w:t>Nepavojingos</w:t>
            </w:r>
          </w:p>
        </w:tc>
        <w:tc>
          <w:tcPr>
            <w:tcW w:w="1134" w:type="dxa"/>
            <w:vMerge/>
            <w:tcBorders>
              <w:left w:val="single" w:sz="4" w:space="0" w:color="auto"/>
              <w:bottom w:val="single" w:sz="4" w:space="0" w:color="auto"/>
              <w:right w:val="single" w:sz="4" w:space="0" w:color="auto"/>
            </w:tcBorders>
            <w:vAlign w:val="center"/>
          </w:tcPr>
          <w:p w14:paraId="070811C0" w14:textId="77777777" w:rsidR="00B42CCC" w:rsidRPr="00483809" w:rsidRDefault="00B42CCC" w:rsidP="00AB63AB">
            <w:pPr>
              <w:jc w:val="center"/>
              <w:rPr>
                <w:sz w:val="20"/>
                <w:lang w:eastAsia="lt-LT"/>
              </w:rPr>
            </w:pPr>
          </w:p>
        </w:tc>
        <w:tc>
          <w:tcPr>
            <w:tcW w:w="1134" w:type="dxa"/>
            <w:vMerge/>
            <w:tcBorders>
              <w:left w:val="single" w:sz="4" w:space="0" w:color="auto"/>
              <w:bottom w:val="single" w:sz="4" w:space="0" w:color="auto"/>
              <w:right w:val="single" w:sz="4" w:space="0" w:color="auto"/>
            </w:tcBorders>
            <w:vAlign w:val="center"/>
          </w:tcPr>
          <w:p w14:paraId="5B9D9CDC" w14:textId="77777777" w:rsidR="00B42CCC" w:rsidRPr="00483809" w:rsidRDefault="00B42CCC" w:rsidP="00AB63AB">
            <w:pPr>
              <w:jc w:val="center"/>
              <w:rPr>
                <w:sz w:val="20"/>
                <w:lang w:eastAsia="lt-LT"/>
              </w:rPr>
            </w:pPr>
          </w:p>
        </w:tc>
      </w:tr>
      <w:tr w:rsidR="00483809" w:rsidRPr="00483809" w14:paraId="1DB6624D" w14:textId="77777777" w:rsidTr="000F31AC">
        <w:trPr>
          <w:cantSplit/>
          <w:trHeight w:val="1134"/>
          <w:jc w:val="center"/>
        </w:trPr>
        <w:tc>
          <w:tcPr>
            <w:tcW w:w="6091" w:type="dxa"/>
            <w:tcBorders>
              <w:top w:val="single" w:sz="4" w:space="0" w:color="auto"/>
              <w:left w:val="single" w:sz="4" w:space="0" w:color="auto"/>
              <w:bottom w:val="single" w:sz="4" w:space="0" w:color="auto"/>
              <w:right w:val="single" w:sz="4" w:space="0" w:color="auto"/>
            </w:tcBorders>
            <w:vAlign w:val="center"/>
          </w:tcPr>
          <w:p w14:paraId="29D991E2" w14:textId="77777777" w:rsidR="001C5574" w:rsidRPr="00483809" w:rsidRDefault="001C5574" w:rsidP="00AB63AB">
            <w:pPr>
              <w:jc w:val="both"/>
              <w:rPr>
                <w:sz w:val="20"/>
                <w:lang w:eastAsia="lt-LT"/>
              </w:rPr>
            </w:pPr>
            <w:r w:rsidRPr="00483809">
              <w:rPr>
                <w:sz w:val="20"/>
                <w:lang w:eastAsia="lt-LT"/>
              </w:rPr>
              <w:t>01 03 07*; 10 01 14*; 10 03 04*; 10 03 08*; 10 04 01*; 10 04 02*; 10 04 05*; 10 04 06*; 10 08 08*; 19 01 11*; 19 10 05*; 19 11 07*; 19 12 11*</w:t>
            </w:r>
          </w:p>
        </w:tc>
        <w:tc>
          <w:tcPr>
            <w:tcW w:w="2271" w:type="dxa"/>
            <w:tcBorders>
              <w:top w:val="single" w:sz="4" w:space="0" w:color="auto"/>
              <w:left w:val="single" w:sz="4" w:space="0" w:color="auto"/>
              <w:bottom w:val="single" w:sz="4" w:space="0" w:color="auto"/>
              <w:right w:val="single" w:sz="4" w:space="0" w:color="auto"/>
            </w:tcBorders>
            <w:vAlign w:val="center"/>
          </w:tcPr>
          <w:p w14:paraId="1ABE4CF7" w14:textId="77777777" w:rsidR="001C5574" w:rsidRPr="00483809" w:rsidRDefault="001C5574" w:rsidP="00AB63AB">
            <w:pPr>
              <w:jc w:val="both"/>
              <w:rPr>
                <w:sz w:val="20"/>
                <w:lang w:eastAsia="lt-LT"/>
              </w:rPr>
            </w:pPr>
            <w:r w:rsidRPr="00483809">
              <w:rPr>
                <w:sz w:val="20"/>
                <w:lang w:eastAsia="lt-LT"/>
              </w:rPr>
              <w:t>Dugno pelenai ir šlakai iš deginimo įrenginio, kurie netalpinami bokštuose (laidojamos)</w:t>
            </w:r>
          </w:p>
        </w:tc>
        <w:tc>
          <w:tcPr>
            <w:tcW w:w="1843" w:type="dxa"/>
            <w:tcBorders>
              <w:top w:val="single" w:sz="4" w:space="0" w:color="auto"/>
              <w:left w:val="single" w:sz="4" w:space="0" w:color="auto"/>
              <w:bottom w:val="single" w:sz="4" w:space="0" w:color="auto"/>
              <w:right w:val="single" w:sz="4" w:space="0" w:color="auto"/>
            </w:tcBorders>
            <w:vAlign w:val="center"/>
          </w:tcPr>
          <w:p w14:paraId="119B6C9C" w14:textId="77777777" w:rsidR="001C5574" w:rsidRPr="00483809" w:rsidRDefault="001C5574" w:rsidP="00AB63AB">
            <w:pPr>
              <w:jc w:val="both"/>
              <w:rPr>
                <w:sz w:val="20"/>
                <w:lang w:eastAsia="lt-LT"/>
              </w:rPr>
            </w:pPr>
            <w:r w:rsidRPr="00483809">
              <w:rPr>
                <w:sz w:val="20"/>
                <w:lang w:eastAsia="lt-LT"/>
              </w:rPr>
              <w:t>Dugno pelenai ir šlakai iš deginimo įrenginio, kurie netalpinami bokštuose (laidojamos)</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12A25E16" w14:textId="77777777" w:rsidR="001C5574" w:rsidRPr="00483809" w:rsidRDefault="001C5574" w:rsidP="00AB63AB">
            <w:pPr>
              <w:ind w:left="113" w:right="113"/>
              <w:jc w:val="center"/>
              <w:rPr>
                <w:sz w:val="20"/>
                <w:lang w:eastAsia="lt-LT"/>
              </w:rPr>
            </w:pPr>
            <w:r w:rsidRPr="00483809">
              <w:rPr>
                <w:sz w:val="20"/>
                <w:lang w:eastAsia="lt-LT"/>
              </w:rPr>
              <w:t>Pavojinga</w:t>
            </w:r>
          </w:p>
        </w:tc>
        <w:tc>
          <w:tcPr>
            <w:tcW w:w="1134" w:type="dxa"/>
            <w:vMerge w:val="restart"/>
            <w:tcBorders>
              <w:top w:val="single" w:sz="4" w:space="0" w:color="auto"/>
              <w:left w:val="single" w:sz="4" w:space="0" w:color="auto"/>
              <w:right w:val="single" w:sz="4" w:space="0" w:color="auto"/>
            </w:tcBorders>
            <w:vAlign w:val="center"/>
          </w:tcPr>
          <w:p w14:paraId="7A003B6B" w14:textId="77777777" w:rsidR="001C5574" w:rsidRPr="00483809" w:rsidRDefault="001C5574" w:rsidP="00AB63AB">
            <w:pPr>
              <w:jc w:val="both"/>
              <w:rPr>
                <w:sz w:val="20"/>
                <w:lang w:eastAsia="lt-LT"/>
              </w:rPr>
            </w:pPr>
            <w:r w:rsidRPr="00483809">
              <w:rPr>
                <w:sz w:val="20"/>
                <w:lang w:eastAsia="lt-LT"/>
              </w:rPr>
              <w:t>Šlakų saugykla su stogine, užteršto grunto saugykla su stogine Nr. 20</w:t>
            </w:r>
          </w:p>
          <w:p w14:paraId="75F4785F" w14:textId="77777777" w:rsidR="001C5574" w:rsidRPr="00483809" w:rsidRDefault="001C5574" w:rsidP="00AB63AB">
            <w:pPr>
              <w:jc w:val="both"/>
              <w:rPr>
                <w:sz w:val="20"/>
                <w:lang w:eastAsia="lt-LT"/>
              </w:rPr>
            </w:pPr>
            <w:r w:rsidRPr="00483809">
              <w:rPr>
                <w:sz w:val="20"/>
                <w:lang w:eastAsia="lt-LT"/>
              </w:rPr>
              <w:t>(95,48 m2)</w:t>
            </w:r>
          </w:p>
        </w:tc>
        <w:tc>
          <w:tcPr>
            <w:tcW w:w="1134" w:type="dxa"/>
            <w:tcBorders>
              <w:top w:val="single" w:sz="4" w:space="0" w:color="auto"/>
              <w:left w:val="single" w:sz="4" w:space="0" w:color="auto"/>
              <w:bottom w:val="single" w:sz="4" w:space="0" w:color="auto"/>
              <w:right w:val="single" w:sz="4" w:space="0" w:color="auto"/>
            </w:tcBorders>
            <w:vAlign w:val="center"/>
          </w:tcPr>
          <w:p w14:paraId="3EBAC222" w14:textId="77777777" w:rsidR="001C5574" w:rsidRPr="00483809" w:rsidRDefault="001C5574" w:rsidP="00AB63AB">
            <w:pPr>
              <w:jc w:val="center"/>
              <w:rPr>
                <w:sz w:val="20"/>
                <w:lang w:eastAsia="lt-LT"/>
              </w:rPr>
            </w:pPr>
            <w:r w:rsidRPr="00483809">
              <w:rPr>
                <w:sz w:val="20"/>
                <w:lang w:eastAsia="lt-LT"/>
              </w:rPr>
              <w:t>50</w:t>
            </w:r>
          </w:p>
        </w:tc>
      </w:tr>
      <w:tr w:rsidR="00483809" w:rsidRPr="00483809" w14:paraId="5955D9F2" w14:textId="77777777" w:rsidTr="000F31AC">
        <w:trPr>
          <w:cantSplit/>
          <w:trHeight w:val="1134"/>
          <w:jc w:val="center"/>
        </w:trPr>
        <w:tc>
          <w:tcPr>
            <w:tcW w:w="6091" w:type="dxa"/>
            <w:tcBorders>
              <w:top w:val="single" w:sz="4" w:space="0" w:color="auto"/>
              <w:left w:val="single" w:sz="4" w:space="0" w:color="auto"/>
              <w:bottom w:val="single" w:sz="4" w:space="0" w:color="auto"/>
              <w:right w:val="single" w:sz="4" w:space="0" w:color="auto"/>
            </w:tcBorders>
            <w:vAlign w:val="center"/>
          </w:tcPr>
          <w:p w14:paraId="78E5F68A" w14:textId="77777777" w:rsidR="001C5574" w:rsidRPr="00483809" w:rsidRDefault="001C5574" w:rsidP="00AB63AB">
            <w:pPr>
              <w:jc w:val="both"/>
              <w:rPr>
                <w:sz w:val="20"/>
                <w:lang w:eastAsia="lt-LT"/>
              </w:rPr>
            </w:pPr>
            <w:r w:rsidRPr="00483809">
              <w:rPr>
                <w:sz w:val="20"/>
                <w:lang w:eastAsia="lt-LT"/>
              </w:rPr>
              <w:t>06 06 02*; 06 08 02*; 17 01 06*; 17 02 04*; 17 05 03*; 17 05 07*; 17 06 03*</w:t>
            </w:r>
          </w:p>
        </w:tc>
        <w:tc>
          <w:tcPr>
            <w:tcW w:w="2271" w:type="dxa"/>
            <w:tcBorders>
              <w:top w:val="single" w:sz="4" w:space="0" w:color="auto"/>
              <w:left w:val="single" w:sz="4" w:space="0" w:color="auto"/>
              <w:bottom w:val="single" w:sz="4" w:space="0" w:color="auto"/>
              <w:right w:val="single" w:sz="4" w:space="0" w:color="auto"/>
            </w:tcBorders>
            <w:vAlign w:val="center"/>
          </w:tcPr>
          <w:p w14:paraId="293012C8" w14:textId="77777777" w:rsidR="001C5574" w:rsidRPr="00483809" w:rsidRDefault="001C5574" w:rsidP="00AB63AB">
            <w:pPr>
              <w:jc w:val="both"/>
              <w:rPr>
                <w:sz w:val="20"/>
                <w:lang w:eastAsia="lt-LT"/>
              </w:rPr>
            </w:pPr>
            <w:r w:rsidRPr="00483809">
              <w:rPr>
                <w:sz w:val="20"/>
                <w:lang w:eastAsia="lt-LT"/>
              </w:rPr>
              <w:t>Užterštas gruntas (stabilizuojamas)</w:t>
            </w:r>
          </w:p>
        </w:tc>
        <w:tc>
          <w:tcPr>
            <w:tcW w:w="1843" w:type="dxa"/>
            <w:tcBorders>
              <w:top w:val="single" w:sz="4" w:space="0" w:color="auto"/>
              <w:left w:val="single" w:sz="4" w:space="0" w:color="auto"/>
              <w:bottom w:val="single" w:sz="4" w:space="0" w:color="auto"/>
              <w:right w:val="single" w:sz="4" w:space="0" w:color="auto"/>
            </w:tcBorders>
            <w:vAlign w:val="center"/>
          </w:tcPr>
          <w:p w14:paraId="344D45DE" w14:textId="77777777" w:rsidR="001C5574" w:rsidRPr="00483809" w:rsidRDefault="001C5574" w:rsidP="00AB63AB">
            <w:pPr>
              <w:jc w:val="both"/>
              <w:rPr>
                <w:sz w:val="20"/>
                <w:lang w:eastAsia="lt-LT"/>
              </w:rPr>
            </w:pPr>
            <w:r w:rsidRPr="00483809">
              <w:rPr>
                <w:sz w:val="20"/>
                <w:lang w:eastAsia="lt-LT"/>
              </w:rPr>
              <w:t>Užterštas gruntas (stabilizuojamas)</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137E2CDE" w14:textId="77777777" w:rsidR="001C5574" w:rsidRPr="00483809" w:rsidRDefault="001C5574" w:rsidP="00AB63AB">
            <w:pPr>
              <w:ind w:left="113" w:right="113"/>
              <w:jc w:val="center"/>
              <w:rPr>
                <w:sz w:val="20"/>
                <w:lang w:eastAsia="lt-LT"/>
              </w:rPr>
            </w:pPr>
            <w:r w:rsidRPr="00483809">
              <w:rPr>
                <w:sz w:val="20"/>
                <w:lang w:eastAsia="lt-LT"/>
              </w:rPr>
              <w:t>Pavojinga</w:t>
            </w:r>
          </w:p>
        </w:tc>
        <w:tc>
          <w:tcPr>
            <w:tcW w:w="1134" w:type="dxa"/>
            <w:vMerge/>
            <w:tcBorders>
              <w:left w:val="single" w:sz="4" w:space="0" w:color="auto"/>
              <w:bottom w:val="single" w:sz="4" w:space="0" w:color="auto"/>
              <w:right w:val="single" w:sz="4" w:space="0" w:color="auto"/>
            </w:tcBorders>
            <w:vAlign w:val="center"/>
          </w:tcPr>
          <w:p w14:paraId="6A8C049B" w14:textId="77777777" w:rsidR="001C5574" w:rsidRPr="00483809" w:rsidRDefault="001C5574" w:rsidP="00AB63AB">
            <w:pPr>
              <w:jc w:val="both"/>
              <w:rPr>
                <w:sz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1899A4D9" w14:textId="77777777" w:rsidR="001C5574" w:rsidRPr="00483809" w:rsidRDefault="001C5574" w:rsidP="00AB63AB">
            <w:pPr>
              <w:jc w:val="center"/>
              <w:rPr>
                <w:sz w:val="20"/>
                <w:lang w:eastAsia="lt-LT"/>
              </w:rPr>
            </w:pPr>
            <w:r w:rsidRPr="00483809">
              <w:rPr>
                <w:sz w:val="20"/>
                <w:lang w:eastAsia="lt-LT"/>
              </w:rPr>
              <w:t>50</w:t>
            </w:r>
          </w:p>
        </w:tc>
      </w:tr>
      <w:tr w:rsidR="00483809" w:rsidRPr="00483809" w14:paraId="53AB40F7" w14:textId="77777777" w:rsidTr="000F31AC">
        <w:trPr>
          <w:cantSplit/>
          <w:trHeight w:val="1134"/>
          <w:jc w:val="center"/>
        </w:trPr>
        <w:tc>
          <w:tcPr>
            <w:tcW w:w="6091" w:type="dxa"/>
            <w:tcBorders>
              <w:top w:val="single" w:sz="4" w:space="0" w:color="auto"/>
              <w:left w:val="single" w:sz="4" w:space="0" w:color="auto"/>
              <w:bottom w:val="single" w:sz="4" w:space="0" w:color="auto"/>
              <w:right w:val="single" w:sz="4" w:space="0" w:color="auto"/>
            </w:tcBorders>
            <w:vAlign w:val="center"/>
          </w:tcPr>
          <w:p w14:paraId="4D96ECD5" w14:textId="77777777" w:rsidR="001C5574" w:rsidRPr="00483809" w:rsidRDefault="001C5574" w:rsidP="00AB63AB">
            <w:pPr>
              <w:jc w:val="both"/>
              <w:rPr>
                <w:sz w:val="20"/>
                <w:lang w:eastAsia="lt-LT"/>
              </w:rPr>
            </w:pPr>
            <w:r w:rsidRPr="00483809">
              <w:rPr>
                <w:sz w:val="20"/>
                <w:lang w:eastAsia="lt-LT"/>
              </w:rPr>
              <w:t>01 03 04*; 01 03 05*; 01 05 06*; 02 01 08*; 03 02 04*; 03 02 05*; 04 02 16*; 04 02 19*; 06 05 02*; 10 01 20*; 10 01 22*; 10 03 19*; 10 04 04*; 10 04 09*; 10 08 15*; 10 11 13*; 10 11 15*; 11 02 02*; 11 03 02*; 17 05 05*; 19 02 05*; 19 13 01*; 19 13 03*; 20 01 19*</w:t>
            </w:r>
          </w:p>
        </w:tc>
        <w:tc>
          <w:tcPr>
            <w:tcW w:w="2271" w:type="dxa"/>
            <w:tcBorders>
              <w:top w:val="single" w:sz="4" w:space="0" w:color="auto"/>
              <w:left w:val="single" w:sz="4" w:space="0" w:color="auto"/>
              <w:bottom w:val="single" w:sz="4" w:space="0" w:color="auto"/>
              <w:right w:val="single" w:sz="4" w:space="0" w:color="auto"/>
            </w:tcBorders>
            <w:vAlign w:val="center"/>
          </w:tcPr>
          <w:p w14:paraId="32089201" w14:textId="77777777" w:rsidR="001C5574" w:rsidRPr="00483809" w:rsidRDefault="001C5574" w:rsidP="00AB63AB">
            <w:pPr>
              <w:jc w:val="both"/>
              <w:rPr>
                <w:sz w:val="20"/>
                <w:lang w:eastAsia="lt-LT"/>
              </w:rPr>
            </w:pPr>
            <w:r w:rsidRPr="00483809">
              <w:rPr>
                <w:sz w:val="20"/>
                <w:lang w:eastAsia="lt-LT"/>
              </w:rPr>
              <w:t>Dumblo/pastos pavidalo medžiagos (stabilizuojamos)</w:t>
            </w:r>
          </w:p>
        </w:tc>
        <w:tc>
          <w:tcPr>
            <w:tcW w:w="1843" w:type="dxa"/>
            <w:tcBorders>
              <w:top w:val="single" w:sz="4" w:space="0" w:color="auto"/>
              <w:left w:val="single" w:sz="4" w:space="0" w:color="auto"/>
              <w:bottom w:val="single" w:sz="4" w:space="0" w:color="auto"/>
              <w:right w:val="single" w:sz="4" w:space="0" w:color="auto"/>
            </w:tcBorders>
            <w:vAlign w:val="center"/>
          </w:tcPr>
          <w:p w14:paraId="0DD5F60D" w14:textId="77777777" w:rsidR="001C5574" w:rsidRPr="00483809" w:rsidRDefault="001C5574" w:rsidP="00AB63AB">
            <w:pPr>
              <w:jc w:val="both"/>
              <w:rPr>
                <w:sz w:val="20"/>
                <w:lang w:eastAsia="lt-LT"/>
              </w:rPr>
            </w:pPr>
            <w:r w:rsidRPr="00483809">
              <w:rPr>
                <w:sz w:val="20"/>
                <w:lang w:eastAsia="lt-LT"/>
              </w:rPr>
              <w:t>Dumblo/pastos pavidalo medžiagos (stabilizuojamos)</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644D0159" w14:textId="77777777" w:rsidR="001C5574" w:rsidRPr="00483809" w:rsidRDefault="001C5574" w:rsidP="00AB63AB">
            <w:pPr>
              <w:ind w:left="113" w:right="113"/>
              <w:jc w:val="center"/>
              <w:rPr>
                <w:sz w:val="20"/>
                <w:lang w:eastAsia="lt-LT"/>
              </w:rPr>
            </w:pPr>
            <w:r w:rsidRPr="00483809">
              <w:rPr>
                <w:sz w:val="20"/>
                <w:lang w:eastAsia="lt-LT"/>
              </w:rPr>
              <w:t>Pavojinga</w:t>
            </w:r>
          </w:p>
        </w:tc>
        <w:tc>
          <w:tcPr>
            <w:tcW w:w="1134" w:type="dxa"/>
            <w:tcBorders>
              <w:top w:val="single" w:sz="4" w:space="0" w:color="auto"/>
              <w:left w:val="single" w:sz="4" w:space="0" w:color="auto"/>
              <w:bottom w:val="single" w:sz="4" w:space="0" w:color="auto"/>
              <w:right w:val="single" w:sz="4" w:space="0" w:color="auto"/>
            </w:tcBorders>
            <w:vAlign w:val="center"/>
          </w:tcPr>
          <w:p w14:paraId="7939AF1C" w14:textId="77777777" w:rsidR="001C5574" w:rsidRPr="00483809" w:rsidRDefault="001C5574" w:rsidP="00AB63AB">
            <w:pPr>
              <w:jc w:val="both"/>
              <w:rPr>
                <w:sz w:val="20"/>
                <w:lang w:eastAsia="lt-LT"/>
              </w:rPr>
            </w:pPr>
            <w:r w:rsidRPr="00483809">
              <w:rPr>
                <w:sz w:val="20"/>
                <w:lang w:eastAsia="lt-LT"/>
              </w:rPr>
              <w:t>Požeminė dumblo saugykla Nr. 20 (30 m3)</w:t>
            </w:r>
          </w:p>
        </w:tc>
        <w:tc>
          <w:tcPr>
            <w:tcW w:w="1134" w:type="dxa"/>
            <w:tcBorders>
              <w:top w:val="single" w:sz="4" w:space="0" w:color="auto"/>
              <w:left w:val="single" w:sz="4" w:space="0" w:color="auto"/>
              <w:bottom w:val="single" w:sz="4" w:space="0" w:color="auto"/>
              <w:right w:val="single" w:sz="4" w:space="0" w:color="auto"/>
            </w:tcBorders>
            <w:vAlign w:val="center"/>
          </w:tcPr>
          <w:p w14:paraId="34FFC813" w14:textId="77777777" w:rsidR="001C5574" w:rsidRPr="00483809" w:rsidRDefault="001C5574" w:rsidP="00AB63AB">
            <w:pPr>
              <w:jc w:val="center"/>
              <w:rPr>
                <w:sz w:val="20"/>
                <w:lang w:eastAsia="lt-LT"/>
              </w:rPr>
            </w:pPr>
            <w:r w:rsidRPr="00483809">
              <w:rPr>
                <w:sz w:val="20"/>
                <w:lang w:eastAsia="lt-LT"/>
              </w:rPr>
              <w:t>25</w:t>
            </w:r>
          </w:p>
        </w:tc>
      </w:tr>
      <w:tr w:rsidR="001C5574" w:rsidRPr="00483809" w14:paraId="0E929AB0" w14:textId="77777777" w:rsidTr="000F31AC">
        <w:trPr>
          <w:cantSplit/>
          <w:trHeight w:val="1134"/>
          <w:jc w:val="center"/>
        </w:trPr>
        <w:tc>
          <w:tcPr>
            <w:tcW w:w="6091" w:type="dxa"/>
            <w:tcBorders>
              <w:top w:val="single" w:sz="4" w:space="0" w:color="auto"/>
              <w:left w:val="single" w:sz="4" w:space="0" w:color="auto"/>
              <w:bottom w:val="single" w:sz="4" w:space="0" w:color="auto"/>
              <w:right w:val="single" w:sz="4" w:space="0" w:color="auto"/>
            </w:tcBorders>
            <w:vAlign w:val="center"/>
          </w:tcPr>
          <w:p w14:paraId="6BE8292E" w14:textId="77777777" w:rsidR="001C5574" w:rsidRPr="00483809" w:rsidRDefault="001C5574" w:rsidP="00AB63AB">
            <w:pPr>
              <w:autoSpaceDE w:val="0"/>
              <w:autoSpaceDN w:val="0"/>
              <w:adjustRightInd w:val="0"/>
              <w:spacing w:before="100" w:beforeAutospacing="1" w:after="100" w:afterAutospacing="1"/>
              <w:jc w:val="both"/>
              <w:rPr>
                <w:bCs/>
                <w:sz w:val="20"/>
              </w:rPr>
            </w:pPr>
            <w:r w:rsidRPr="00483809">
              <w:rPr>
                <w:bCs/>
                <w:sz w:val="20"/>
              </w:rPr>
              <w:lastRenderedPageBreak/>
              <w:t>10 01 04*; 10 01 13*; 10 01 16*; 19 10 03*</w:t>
            </w:r>
          </w:p>
        </w:tc>
        <w:tc>
          <w:tcPr>
            <w:tcW w:w="2271" w:type="dxa"/>
            <w:tcBorders>
              <w:top w:val="single" w:sz="4" w:space="0" w:color="auto"/>
              <w:left w:val="single" w:sz="4" w:space="0" w:color="auto"/>
              <w:bottom w:val="single" w:sz="4" w:space="0" w:color="auto"/>
              <w:right w:val="single" w:sz="4" w:space="0" w:color="auto"/>
            </w:tcBorders>
            <w:vAlign w:val="center"/>
          </w:tcPr>
          <w:p w14:paraId="4480C7AA" w14:textId="77777777" w:rsidR="001C5574" w:rsidRPr="00483809" w:rsidRDefault="001C5574" w:rsidP="00AB63AB">
            <w:pPr>
              <w:jc w:val="both"/>
              <w:rPr>
                <w:sz w:val="20"/>
                <w:lang w:eastAsia="lt-LT"/>
              </w:rPr>
            </w:pPr>
            <w:r w:rsidRPr="00483809">
              <w:rPr>
                <w:sz w:val="20"/>
                <w:lang w:eastAsia="lt-LT"/>
              </w:rPr>
              <w:t>Sausos medžiagos (pelenai), talpinamos bokštuose</w:t>
            </w:r>
          </w:p>
        </w:tc>
        <w:tc>
          <w:tcPr>
            <w:tcW w:w="1843" w:type="dxa"/>
            <w:tcBorders>
              <w:top w:val="single" w:sz="4" w:space="0" w:color="auto"/>
              <w:left w:val="single" w:sz="4" w:space="0" w:color="auto"/>
              <w:bottom w:val="single" w:sz="4" w:space="0" w:color="auto"/>
              <w:right w:val="single" w:sz="4" w:space="0" w:color="auto"/>
            </w:tcBorders>
            <w:vAlign w:val="center"/>
          </w:tcPr>
          <w:p w14:paraId="1B78ABA3" w14:textId="77777777" w:rsidR="001C5574" w:rsidRPr="00483809" w:rsidRDefault="001C5574" w:rsidP="00AB63AB">
            <w:pPr>
              <w:jc w:val="both"/>
              <w:rPr>
                <w:sz w:val="20"/>
                <w:lang w:eastAsia="lt-LT"/>
              </w:rPr>
            </w:pPr>
            <w:r w:rsidRPr="00483809">
              <w:rPr>
                <w:sz w:val="20"/>
                <w:lang w:eastAsia="lt-LT"/>
              </w:rPr>
              <w:t>Sausos medžiagos (pelenai), kurie talpinami bokštuose</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7F5D4EBF" w14:textId="77777777" w:rsidR="001C5574" w:rsidRPr="00483809" w:rsidRDefault="001C5574" w:rsidP="00AB63AB">
            <w:pPr>
              <w:ind w:left="113" w:right="113"/>
              <w:jc w:val="center"/>
              <w:rPr>
                <w:sz w:val="20"/>
                <w:lang w:eastAsia="lt-LT"/>
              </w:rPr>
            </w:pPr>
            <w:r w:rsidRPr="00483809">
              <w:rPr>
                <w:sz w:val="20"/>
                <w:lang w:eastAsia="lt-LT"/>
              </w:rPr>
              <w:t>Pavojinga</w:t>
            </w:r>
          </w:p>
        </w:tc>
        <w:tc>
          <w:tcPr>
            <w:tcW w:w="1134" w:type="dxa"/>
            <w:tcBorders>
              <w:top w:val="single" w:sz="4" w:space="0" w:color="auto"/>
              <w:left w:val="single" w:sz="4" w:space="0" w:color="auto"/>
              <w:bottom w:val="single" w:sz="4" w:space="0" w:color="auto"/>
              <w:right w:val="single" w:sz="4" w:space="0" w:color="auto"/>
            </w:tcBorders>
            <w:vAlign w:val="center"/>
          </w:tcPr>
          <w:p w14:paraId="39A300FB" w14:textId="77777777" w:rsidR="001C5574" w:rsidRPr="00483809" w:rsidRDefault="001C5574" w:rsidP="00AB63AB">
            <w:pPr>
              <w:jc w:val="both"/>
              <w:rPr>
                <w:sz w:val="20"/>
                <w:lang w:eastAsia="lt-LT"/>
              </w:rPr>
            </w:pPr>
            <w:r w:rsidRPr="00483809">
              <w:rPr>
                <w:sz w:val="20"/>
                <w:lang w:eastAsia="lt-LT"/>
              </w:rPr>
              <w:t>Pelenų laikymo bokštas Nr. 20 (28 m3)</w:t>
            </w:r>
          </w:p>
        </w:tc>
        <w:tc>
          <w:tcPr>
            <w:tcW w:w="1134" w:type="dxa"/>
            <w:tcBorders>
              <w:top w:val="single" w:sz="4" w:space="0" w:color="auto"/>
              <w:left w:val="single" w:sz="4" w:space="0" w:color="auto"/>
              <w:bottom w:val="single" w:sz="4" w:space="0" w:color="auto"/>
              <w:right w:val="single" w:sz="4" w:space="0" w:color="auto"/>
            </w:tcBorders>
            <w:vAlign w:val="center"/>
          </w:tcPr>
          <w:p w14:paraId="3D695FF2" w14:textId="77777777" w:rsidR="001C5574" w:rsidRPr="00483809" w:rsidRDefault="001C5574" w:rsidP="00AB63AB">
            <w:pPr>
              <w:jc w:val="center"/>
              <w:rPr>
                <w:sz w:val="20"/>
                <w:lang w:eastAsia="lt-LT"/>
              </w:rPr>
            </w:pPr>
            <w:r w:rsidRPr="00483809">
              <w:rPr>
                <w:sz w:val="20"/>
                <w:lang w:eastAsia="lt-LT"/>
              </w:rPr>
              <w:t>30</w:t>
            </w:r>
          </w:p>
        </w:tc>
      </w:tr>
    </w:tbl>
    <w:p w14:paraId="0C513182" w14:textId="77777777" w:rsidR="001C5574" w:rsidRPr="00483809" w:rsidRDefault="001C5574" w:rsidP="00F853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 w:val="16"/>
          <w:szCs w:val="24"/>
          <w:lang w:eastAsia="lt-LT"/>
        </w:rPr>
      </w:pPr>
    </w:p>
    <w:p w14:paraId="0AA9B89B" w14:textId="77777777" w:rsidR="00F853A5" w:rsidRPr="00483809" w:rsidRDefault="00F853A5" w:rsidP="00F853A5">
      <w:pPr>
        <w:suppressAutoHyphens/>
        <w:ind w:firstLine="567"/>
        <w:jc w:val="both"/>
        <w:textAlignment w:val="baseline"/>
        <w:rPr>
          <w:b/>
          <w:bCs/>
          <w:sz w:val="22"/>
          <w:szCs w:val="24"/>
          <w:lang w:eastAsia="lt-LT"/>
        </w:rPr>
      </w:pPr>
      <w:r w:rsidRPr="00483809">
        <w:rPr>
          <w:b/>
          <w:bCs/>
          <w:sz w:val="22"/>
          <w:szCs w:val="24"/>
          <w:lang w:eastAsia="lt-LT"/>
        </w:rPr>
        <w:t>9. Kuro ir energijos vartojimas įrenginyje (-</w:t>
      </w:r>
      <w:proofErr w:type="spellStart"/>
      <w:r w:rsidRPr="00483809">
        <w:rPr>
          <w:b/>
          <w:bCs/>
          <w:sz w:val="22"/>
          <w:szCs w:val="24"/>
          <w:lang w:eastAsia="lt-LT"/>
        </w:rPr>
        <w:t>iuose</w:t>
      </w:r>
      <w:proofErr w:type="spellEnd"/>
      <w:r w:rsidRPr="00483809">
        <w:rPr>
          <w:b/>
          <w:bCs/>
          <w:sz w:val="22"/>
          <w:szCs w:val="24"/>
          <w:lang w:eastAsia="lt-LT"/>
        </w:rPr>
        <w:t>), kuro saugojimas. Energijos gamyba.</w:t>
      </w:r>
    </w:p>
    <w:p w14:paraId="2FA6D104" w14:textId="77777777" w:rsidR="00142929" w:rsidRPr="00483809" w:rsidRDefault="00142929" w:rsidP="00142929">
      <w:pPr>
        <w:suppressAutoHyphens/>
        <w:ind w:firstLine="567"/>
        <w:jc w:val="both"/>
        <w:textAlignment w:val="baseline"/>
        <w:rPr>
          <w:i/>
          <w:iCs/>
          <w:sz w:val="22"/>
          <w:szCs w:val="24"/>
          <w:lang w:eastAsia="lt-LT"/>
        </w:rPr>
      </w:pPr>
      <w:r w:rsidRPr="00483809">
        <w:rPr>
          <w:i/>
          <w:iCs/>
          <w:sz w:val="22"/>
          <w:szCs w:val="24"/>
          <w:lang w:eastAsia="lt-LT"/>
        </w:rPr>
        <w:t>Informacija nesikeičia</w:t>
      </w:r>
    </w:p>
    <w:p w14:paraId="4C45B649" w14:textId="77777777" w:rsidR="00C37B23" w:rsidRPr="00483809" w:rsidRDefault="00C37B23" w:rsidP="00C37B23">
      <w:pPr>
        <w:suppressAutoHyphens/>
        <w:adjustRightInd w:val="0"/>
        <w:spacing w:before="120"/>
        <w:jc w:val="both"/>
        <w:textAlignment w:val="baseline"/>
        <w:rPr>
          <w:sz w:val="22"/>
        </w:rPr>
      </w:pPr>
      <w:r w:rsidRPr="00483809">
        <w:rPr>
          <w:sz w:val="22"/>
        </w:rPr>
        <w:t>2 lentelė. Kuro ir energijos vartojimas, kuro saugojimas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C37B23" w:rsidRPr="00483809" w14:paraId="0C3553A6"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296EE7FC" w14:textId="77777777" w:rsidR="00C37B23" w:rsidRPr="00483809" w:rsidRDefault="00C37B23" w:rsidP="00746727">
            <w:pPr>
              <w:suppressAutoHyphens/>
              <w:adjustRightInd w:val="0"/>
              <w:jc w:val="center"/>
              <w:textAlignment w:val="baseline"/>
              <w:rPr>
                <w:sz w:val="18"/>
              </w:rPr>
            </w:pPr>
            <w:r w:rsidRPr="00483809">
              <w:rPr>
                <w:sz w:val="18"/>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vAlign w:val="center"/>
          </w:tcPr>
          <w:p w14:paraId="1EC683BE" w14:textId="77777777" w:rsidR="00C37B23" w:rsidRPr="00483809" w:rsidRDefault="00C37B23" w:rsidP="00746727">
            <w:pPr>
              <w:suppressAutoHyphens/>
              <w:adjustRightInd w:val="0"/>
              <w:jc w:val="center"/>
              <w:textAlignment w:val="baseline"/>
              <w:rPr>
                <w:sz w:val="18"/>
              </w:rPr>
            </w:pPr>
            <w:r w:rsidRPr="00483809">
              <w:rPr>
                <w:sz w:val="18"/>
              </w:rPr>
              <w:t>Transportavimo būdas</w:t>
            </w:r>
          </w:p>
        </w:tc>
        <w:tc>
          <w:tcPr>
            <w:tcW w:w="2552" w:type="dxa"/>
            <w:tcBorders>
              <w:top w:val="single" w:sz="4" w:space="0" w:color="auto"/>
              <w:left w:val="single" w:sz="4" w:space="0" w:color="auto"/>
              <w:bottom w:val="single" w:sz="4" w:space="0" w:color="auto"/>
              <w:right w:val="single" w:sz="4" w:space="0" w:color="auto"/>
            </w:tcBorders>
            <w:vAlign w:val="center"/>
          </w:tcPr>
          <w:p w14:paraId="40B8D7A8" w14:textId="77777777" w:rsidR="00C37B23" w:rsidRPr="00483809" w:rsidRDefault="00C37B23" w:rsidP="00746727">
            <w:pPr>
              <w:suppressAutoHyphens/>
              <w:adjustRightInd w:val="0"/>
              <w:jc w:val="center"/>
              <w:textAlignment w:val="baseline"/>
              <w:rPr>
                <w:sz w:val="18"/>
              </w:rPr>
            </w:pPr>
            <w:r w:rsidRPr="00483809">
              <w:rPr>
                <w:sz w:val="18"/>
              </w:rPr>
              <w:t>Planuojamas sunaudojimas,</w:t>
            </w:r>
          </w:p>
          <w:p w14:paraId="0E361463" w14:textId="77777777" w:rsidR="00C37B23" w:rsidRPr="00483809" w:rsidRDefault="00C37B23" w:rsidP="00746727">
            <w:pPr>
              <w:suppressAutoHyphens/>
              <w:adjustRightInd w:val="0"/>
              <w:jc w:val="center"/>
              <w:textAlignment w:val="baseline"/>
              <w:rPr>
                <w:sz w:val="18"/>
              </w:rPr>
            </w:pPr>
            <w:r w:rsidRPr="00483809">
              <w:rPr>
                <w:sz w:val="18"/>
              </w:rPr>
              <w:t>matavimo vnt. (t, m</w:t>
            </w:r>
            <w:r w:rsidRPr="00483809">
              <w:rPr>
                <w:sz w:val="18"/>
                <w:vertAlign w:val="superscript"/>
              </w:rPr>
              <w:t>3</w:t>
            </w:r>
            <w:r w:rsidRPr="00483809">
              <w:rPr>
                <w:sz w:val="18"/>
              </w:rPr>
              <w:t>, KWh ir kt.)</w:t>
            </w:r>
          </w:p>
        </w:tc>
        <w:tc>
          <w:tcPr>
            <w:tcW w:w="4536" w:type="dxa"/>
            <w:tcBorders>
              <w:top w:val="single" w:sz="4" w:space="0" w:color="auto"/>
              <w:left w:val="single" w:sz="4" w:space="0" w:color="auto"/>
              <w:bottom w:val="single" w:sz="4" w:space="0" w:color="auto"/>
              <w:right w:val="single" w:sz="4" w:space="0" w:color="auto"/>
            </w:tcBorders>
          </w:tcPr>
          <w:p w14:paraId="4BB8D0F6" w14:textId="77777777" w:rsidR="00C37B23" w:rsidRPr="00483809" w:rsidRDefault="00C37B23" w:rsidP="00746727">
            <w:pPr>
              <w:suppressAutoHyphens/>
              <w:adjustRightInd w:val="0"/>
              <w:jc w:val="center"/>
              <w:textAlignment w:val="baseline"/>
              <w:rPr>
                <w:sz w:val="18"/>
              </w:rPr>
            </w:pPr>
            <w:r w:rsidRPr="00483809">
              <w:rPr>
                <w:sz w:val="18"/>
              </w:rPr>
              <w:t>Kuro saugojimo būdas (požeminės talpos, cisternos, statiniai, poveikio aplinkai riziką mažinantys betonu dengti kuro saugyklų plotai ir pan.)</w:t>
            </w:r>
          </w:p>
        </w:tc>
      </w:tr>
    </w:tbl>
    <w:p w14:paraId="74D6B874" w14:textId="77777777" w:rsidR="00C37B23" w:rsidRPr="00483809" w:rsidRDefault="00C37B23" w:rsidP="00C37B23">
      <w:pPr>
        <w:rPr>
          <w:sz w:val="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483809" w:rsidRPr="00483809" w14:paraId="22727729" w14:textId="77777777" w:rsidTr="00746727">
        <w:trPr>
          <w:cantSplit/>
          <w:tblHeader/>
        </w:trPr>
        <w:tc>
          <w:tcPr>
            <w:tcW w:w="3936" w:type="dxa"/>
            <w:tcBorders>
              <w:top w:val="single" w:sz="4" w:space="0" w:color="auto"/>
              <w:left w:val="single" w:sz="4" w:space="0" w:color="auto"/>
              <w:bottom w:val="single" w:sz="4" w:space="0" w:color="auto"/>
              <w:right w:val="single" w:sz="4" w:space="0" w:color="auto"/>
            </w:tcBorders>
            <w:vAlign w:val="center"/>
          </w:tcPr>
          <w:p w14:paraId="6C6F4056" w14:textId="77777777" w:rsidR="00C37B23" w:rsidRPr="00483809" w:rsidRDefault="00C37B23" w:rsidP="00746727">
            <w:pPr>
              <w:suppressAutoHyphens/>
              <w:adjustRightInd w:val="0"/>
              <w:jc w:val="center"/>
              <w:textAlignment w:val="baseline"/>
              <w:rPr>
                <w:sz w:val="16"/>
                <w:szCs w:val="16"/>
              </w:rPr>
            </w:pPr>
            <w:r w:rsidRPr="00483809">
              <w:rPr>
                <w:sz w:val="16"/>
                <w:szCs w:val="16"/>
              </w:rPr>
              <w:t>1</w:t>
            </w:r>
          </w:p>
        </w:tc>
        <w:tc>
          <w:tcPr>
            <w:tcW w:w="3685" w:type="dxa"/>
            <w:tcBorders>
              <w:top w:val="single" w:sz="4" w:space="0" w:color="auto"/>
              <w:left w:val="single" w:sz="4" w:space="0" w:color="auto"/>
              <w:bottom w:val="single" w:sz="4" w:space="0" w:color="auto"/>
              <w:right w:val="single" w:sz="4" w:space="0" w:color="auto"/>
            </w:tcBorders>
          </w:tcPr>
          <w:p w14:paraId="03040960" w14:textId="77777777" w:rsidR="00C37B23" w:rsidRPr="00483809" w:rsidRDefault="00C37B23" w:rsidP="00746727">
            <w:pPr>
              <w:suppressAutoHyphens/>
              <w:adjustRightInd w:val="0"/>
              <w:jc w:val="center"/>
              <w:textAlignment w:val="baseline"/>
              <w:rPr>
                <w:sz w:val="16"/>
                <w:szCs w:val="16"/>
              </w:rPr>
            </w:pPr>
            <w:r w:rsidRPr="00483809">
              <w:rPr>
                <w:sz w:val="16"/>
                <w:szCs w:val="16"/>
              </w:rPr>
              <w:t>2</w:t>
            </w:r>
          </w:p>
        </w:tc>
        <w:tc>
          <w:tcPr>
            <w:tcW w:w="2552" w:type="dxa"/>
            <w:tcBorders>
              <w:top w:val="single" w:sz="4" w:space="0" w:color="auto"/>
              <w:left w:val="single" w:sz="4" w:space="0" w:color="auto"/>
              <w:bottom w:val="single" w:sz="4" w:space="0" w:color="auto"/>
              <w:right w:val="single" w:sz="4" w:space="0" w:color="auto"/>
            </w:tcBorders>
            <w:vAlign w:val="center"/>
          </w:tcPr>
          <w:p w14:paraId="4CE84B2A" w14:textId="77777777" w:rsidR="00C37B23" w:rsidRPr="00483809" w:rsidRDefault="00C37B23" w:rsidP="00746727">
            <w:pPr>
              <w:suppressAutoHyphens/>
              <w:adjustRightInd w:val="0"/>
              <w:jc w:val="center"/>
              <w:textAlignment w:val="baseline"/>
              <w:rPr>
                <w:sz w:val="16"/>
                <w:szCs w:val="16"/>
              </w:rPr>
            </w:pPr>
            <w:r w:rsidRPr="00483809">
              <w:rPr>
                <w:sz w:val="16"/>
                <w:szCs w:val="16"/>
              </w:rPr>
              <w:t>3</w:t>
            </w:r>
          </w:p>
        </w:tc>
        <w:tc>
          <w:tcPr>
            <w:tcW w:w="4536" w:type="dxa"/>
            <w:tcBorders>
              <w:top w:val="single" w:sz="4" w:space="0" w:color="auto"/>
              <w:left w:val="single" w:sz="4" w:space="0" w:color="auto"/>
              <w:bottom w:val="single" w:sz="4" w:space="0" w:color="auto"/>
              <w:right w:val="single" w:sz="4" w:space="0" w:color="auto"/>
            </w:tcBorders>
          </w:tcPr>
          <w:p w14:paraId="0698794F" w14:textId="77777777" w:rsidR="00C37B23" w:rsidRPr="00483809" w:rsidRDefault="00C37B23" w:rsidP="00746727">
            <w:pPr>
              <w:suppressAutoHyphens/>
              <w:adjustRightInd w:val="0"/>
              <w:jc w:val="center"/>
              <w:textAlignment w:val="baseline"/>
              <w:rPr>
                <w:sz w:val="16"/>
                <w:szCs w:val="16"/>
              </w:rPr>
            </w:pPr>
            <w:r w:rsidRPr="00483809">
              <w:rPr>
                <w:sz w:val="16"/>
                <w:szCs w:val="16"/>
              </w:rPr>
              <w:t>4</w:t>
            </w:r>
          </w:p>
        </w:tc>
      </w:tr>
      <w:tr w:rsidR="00483809" w:rsidRPr="00483809" w14:paraId="7198C6AD"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C5220DC" w14:textId="77777777" w:rsidR="00C37B23" w:rsidRPr="00483809" w:rsidRDefault="00C37B23" w:rsidP="00746727">
            <w:pPr>
              <w:suppressAutoHyphens/>
              <w:adjustRightInd w:val="0"/>
              <w:textAlignment w:val="baseline"/>
              <w:rPr>
                <w:sz w:val="16"/>
                <w:szCs w:val="16"/>
              </w:rPr>
            </w:pPr>
            <w:r w:rsidRPr="00483809">
              <w:rPr>
                <w:sz w:val="16"/>
                <w:szCs w:val="16"/>
              </w:rPr>
              <w:t>a) elektros energija</w:t>
            </w:r>
          </w:p>
        </w:tc>
        <w:tc>
          <w:tcPr>
            <w:tcW w:w="3685" w:type="dxa"/>
            <w:tcBorders>
              <w:top w:val="single" w:sz="4" w:space="0" w:color="auto"/>
              <w:left w:val="single" w:sz="4" w:space="0" w:color="auto"/>
              <w:bottom w:val="single" w:sz="4" w:space="0" w:color="auto"/>
              <w:right w:val="single" w:sz="4" w:space="0" w:color="auto"/>
            </w:tcBorders>
          </w:tcPr>
          <w:p w14:paraId="15C35DE8" w14:textId="77777777" w:rsidR="00C37B23" w:rsidRPr="00483809" w:rsidRDefault="00C37B23" w:rsidP="00746727">
            <w:pPr>
              <w:suppressAutoHyphens/>
              <w:adjustRightInd w:val="0"/>
              <w:jc w:val="center"/>
              <w:textAlignment w:val="baseline"/>
              <w:rPr>
                <w:sz w:val="16"/>
                <w:szCs w:val="16"/>
              </w:rPr>
            </w:pPr>
            <w:r w:rsidRPr="00483809">
              <w:rPr>
                <w:sz w:val="16"/>
                <w:szCs w:val="16"/>
              </w:rPr>
              <w:t>Elektros energijos tiekimo sistema</w:t>
            </w:r>
          </w:p>
        </w:tc>
        <w:tc>
          <w:tcPr>
            <w:tcW w:w="2552" w:type="dxa"/>
            <w:tcBorders>
              <w:top w:val="single" w:sz="4" w:space="0" w:color="auto"/>
              <w:left w:val="single" w:sz="4" w:space="0" w:color="auto"/>
              <w:bottom w:val="single" w:sz="4" w:space="0" w:color="auto"/>
              <w:right w:val="single" w:sz="4" w:space="0" w:color="auto"/>
            </w:tcBorders>
            <w:vAlign w:val="center"/>
          </w:tcPr>
          <w:p w14:paraId="02F659C9" w14:textId="77777777" w:rsidR="00C37B23" w:rsidRPr="00483809" w:rsidRDefault="00C37B23" w:rsidP="00746727">
            <w:pPr>
              <w:suppressAutoHyphens/>
              <w:adjustRightInd w:val="0"/>
              <w:jc w:val="center"/>
              <w:textAlignment w:val="baseline"/>
              <w:rPr>
                <w:sz w:val="16"/>
                <w:szCs w:val="16"/>
              </w:rPr>
            </w:pPr>
            <w:r w:rsidRPr="00483809">
              <w:rPr>
                <w:sz w:val="16"/>
                <w:szCs w:val="16"/>
              </w:rPr>
              <w:t>309 MWh (dirbant 1 pamaina)</w:t>
            </w:r>
          </w:p>
        </w:tc>
        <w:tc>
          <w:tcPr>
            <w:tcW w:w="4536" w:type="dxa"/>
            <w:tcBorders>
              <w:top w:val="single" w:sz="4" w:space="0" w:color="auto"/>
              <w:left w:val="single" w:sz="4" w:space="0" w:color="auto"/>
              <w:bottom w:val="single" w:sz="4" w:space="0" w:color="auto"/>
              <w:right w:val="single" w:sz="4" w:space="0" w:color="auto"/>
            </w:tcBorders>
          </w:tcPr>
          <w:p w14:paraId="3FDF38F4" w14:textId="77777777" w:rsidR="00C37B23" w:rsidRPr="00483809" w:rsidRDefault="00C37B23" w:rsidP="00746727">
            <w:pPr>
              <w:suppressAutoHyphens/>
              <w:adjustRightInd w:val="0"/>
              <w:jc w:val="center"/>
              <w:textAlignment w:val="baseline"/>
              <w:rPr>
                <w:sz w:val="16"/>
                <w:szCs w:val="16"/>
              </w:rPr>
            </w:pPr>
            <w:r w:rsidRPr="00483809">
              <w:rPr>
                <w:sz w:val="16"/>
                <w:szCs w:val="16"/>
              </w:rPr>
              <w:t>Elektros energijos tiekimo sistema</w:t>
            </w:r>
          </w:p>
        </w:tc>
      </w:tr>
      <w:tr w:rsidR="00483809" w:rsidRPr="00483809" w14:paraId="6DC18E31"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0D0ACA1F" w14:textId="77777777" w:rsidR="00C37B23" w:rsidRPr="00483809" w:rsidRDefault="00C37B23" w:rsidP="00746727">
            <w:pPr>
              <w:suppressAutoHyphens/>
              <w:adjustRightInd w:val="0"/>
              <w:textAlignment w:val="baseline"/>
              <w:rPr>
                <w:sz w:val="16"/>
                <w:szCs w:val="16"/>
              </w:rPr>
            </w:pPr>
            <w:r w:rsidRPr="00483809">
              <w:rPr>
                <w:sz w:val="16"/>
                <w:szCs w:val="16"/>
              </w:rPr>
              <w:t>b) šiluminė energija</w:t>
            </w:r>
          </w:p>
        </w:tc>
        <w:tc>
          <w:tcPr>
            <w:tcW w:w="3685" w:type="dxa"/>
            <w:tcBorders>
              <w:top w:val="single" w:sz="4" w:space="0" w:color="auto"/>
              <w:left w:val="single" w:sz="4" w:space="0" w:color="auto"/>
              <w:bottom w:val="single" w:sz="4" w:space="0" w:color="auto"/>
              <w:right w:val="single" w:sz="4" w:space="0" w:color="auto"/>
            </w:tcBorders>
          </w:tcPr>
          <w:p w14:paraId="71F8B0B2" w14:textId="77777777" w:rsidR="00C37B23" w:rsidRPr="00483809" w:rsidRDefault="00C37B23" w:rsidP="00746727">
            <w:pPr>
              <w:suppressAutoHyphens/>
              <w:adjustRightInd w:val="0"/>
              <w:jc w:val="center"/>
              <w:textAlignment w:val="baseline"/>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6C9F87A9" w14:textId="77777777" w:rsidR="00C37B23" w:rsidRPr="00483809" w:rsidRDefault="00C37B23" w:rsidP="00746727">
            <w:pPr>
              <w:suppressAutoHyphens/>
              <w:adjustRightInd w:val="0"/>
              <w:jc w:val="center"/>
              <w:textAlignment w:val="baseline"/>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F2446EB" w14:textId="77777777" w:rsidR="00C37B23" w:rsidRPr="00483809" w:rsidRDefault="00C37B23" w:rsidP="00746727">
            <w:pPr>
              <w:suppressAutoHyphens/>
              <w:adjustRightInd w:val="0"/>
              <w:jc w:val="center"/>
              <w:textAlignment w:val="baseline"/>
              <w:rPr>
                <w:sz w:val="16"/>
                <w:szCs w:val="16"/>
              </w:rPr>
            </w:pPr>
          </w:p>
        </w:tc>
      </w:tr>
      <w:tr w:rsidR="00483809" w:rsidRPr="00483809" w14:paraId="5621076E"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3578F26D" w14:textId="77777777" w:rsidR="00C37B23" w:rsidRPr="00483809" w:rsidRDefault="00C37B23" w:rsidP="00746727">
            <w:pPr>
              <w:suppressAutoHyphens/>
              <w:adjustRightInd w:val="0"/>
              <w:textAlignment w:val="baseline"/>
              <w:rPr>
                <w:sz w:val="16"/>
                <w:szCs w:val="16"/>
              </w:rPr>
            </w:pPr>
            <w:r w:rsidRPr="00483809">
              <w:rPr>
                <w:sz w:val="16"/>
                <w:szCs w:val="16"/>
              </w:rPr>
              <w:t>c) gamtinės dujos</w:t>
            </w:r>
          </w:p>
        </w:tc>
        <w:tc>
          <w:tcPr>
            <w:tcW w:w="3685" w:type="dxa"/>
            <w:tcBorders>
              <w:top w:val="single" w:sz="4" w:space="0" w:color="auto"/>
              <w:left w:val="single" w:sz="4" w:space="0" w:color="auto"/>
              <w:bottom w:val="single" w:sz="4" w:space="0" w:color="auto"/>
              <w:right w:val="single" w:sz="4" w:space="0" w:color="auto"/>
            </w:tcBorders>
          </w:tcPr>
          <w:p w14:paraId="7BF9068D" w14:textId="77777777" w:rsidR="00C37B23" w:rsidRPr="00483809" w:rsidRDefault="00C37B23" w:rsidP="00746727">
            <w:pPr>
              <w:suppressAutoHyphens/>
              <w:adjustRightInd w:val="0"/>
              <w:jc w:val="center"/>
              <w:textAlignment w:val="baseline"/>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1B7D4FF4" w14:textId="77777777" w:rsidR="00C37B23" w:rsidRPr="00483809" w:rsidRDefault="00C37B23" w:rsidP="00746727">
            <w:pPr>
              <w:suppressAutoHyphens/>
              <w:adjustRightInd w:val="0"/>
              <w:jc w:val="center"/>
              <w:textAlignment w:val="baseline"/>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170F984" w14:textId="77777777" w:rsidR="00C37B23" w:rsidRPr="00483809" w:rsidRDefault="00C37B23" w:rsidP="00746727">
            <w:pPr>
              <w:suppressAutoHyphens/>
              <w:adjustRightInd w:val="0"/>
              <w:jc w:val="center"/>
              <w:textAlignment w:val="baseline"/>
              <w:rPr>
                <w:sz w:val="16"/>
                <w:szCs w:val="16"/>
              </w:rPr>
            </w:pPr>
          </w:p>
        </w:tc>
      </w:tr>
      <w:tr w:rsidR="00483809" w:rsidRPr="00483809" w14:paraId="75D18F1D"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C26F5EE" w14:textId="77777777" w:rsidR="00C37B23" w:rsidRPr="00483809" w:rsidRDefault="00C37B23" w:rsidP="00746727">
            <w:pPr>
              <w:suppressAutoHyphens/>
              <w:adjustRightInd w:val="0"/>
              <w:textAlignment w:val="baseline"/>
              <w:rPr>
                <w:sz w:val="16"/>
                <w:szCs w:val="16"/>
              </w:rPr>
            </w:pPr>
            <w:r w:rsidRPr="00483809">
              <w:rPr>
                <w:sz w:val="16"/>
                <w:szCs w:val="16"/>
              </w:rPr>
              <w:t>d) suskystintos dujos</w:t>
            </w:r>
          </w:p>
        </w:tc>
        <w:tc>
          <w:tcPr>
            <w:tcW w:w="3685" w:type="dxa"/>
            <w:tcBorders>
              <w:top w:val="single" w:sz="4" w:space="0" w:color="auto"/>
              <w:left w:val="single" w:sz="4" w:space="0" w:color="auto"/>
              <w:bottom w:val="single" w:sz="4" w:space="0" w:color="auto"/>
              <w:right w:val="single" w:sz="4" w:space="0" w:color="auto"/>
            </w:tcBorders>
          </w:tcPr>
          <w:p w14:paraId="0DB585AE" w14:textId="77777777" w:rsidR="00C37B23" w:rsidRPr="00483809" w:rsidRDefault="00C37B23" w:rsidP="00746727">
            <w:pPr>
              <w:suppressAutoHyphens/>
              <w:adjustRightInd w:val="0"/>
              <w:jc w:val="center"/>
              <w:textAlignment w:val="baseline"/>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07D60C00" w14:textId="77777777" w:rsidR="00C37B23" w:rsidRPr="00483809" w:rsidRDefault="00C37B23" w:rsidP="00746727">
            <w:pPr>
              <w:suppressAutoHyphens/>
              <w:adjustRightInd w:val="0"/>
              <w:jc w:val="center"/>
              <w:textAlignment w:val="baseline"/>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99720C9" w14:textId="77777777" w:rsidR="00C37B23" w:rsidRPr="00483809" w:rsidRDefault="00C37B23" w:rsidP="00746727">
            <w:pPr>
              <w:suppressAutoHyphens/>
              <w:adjustRightInd w:val="0"/>
              <w:jc w:val="center"/>
              <w:textAlignment w:val="baseline"/>
              <w:rPr>
                <w:sz w:val="16"/>
                <w:szCs w:val="16"/>
              </w:rPr>
            </w:pPr>
          </w:p>
        </w:tc>
      </w:tr>
      <w:tr w:rsidR="00483809" w:rsidRPr="00483809" w14:paraId="5A47CE95"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036C5269" w14:textId="77777777" w:rsidR="00C37B23" w:rsidRPr="00483809" w:rsidRDefault="00C37B23" w:rsidP="00746727">
            <w:pPr>
              <w:suppressAutoHyphens/>
              <w:adjustRightInd w:val="0"/>
              <w:textAlignment w:val="baseline"/>
              <w:rPr>
                <w:sz w:val="16"/>
                <w:szCs w:val="16"/>
              </w:rPr>
            </w:pPr>
            <w:r w:rsidRPr="00483809">
              <w:rPr>
                <w:sz w:val="16"/>
                <w:szCs w:val="16"/>
              </w:rPr>
              <w:t>e) mazutas</w:t>
            </w:r>
          </w:p>
        </w:tc>
        <w:tc>
          <w:tcPr>
            <w:tcW w:w="3685" w:type="dxa"/>
            <w:tcBorders>
              <w:top w:val="single" w:sz="4" w:space="0" w:color="auto"/>
              <w:left w:val="single" w:sz="4" w:space="0" w:color="auto"/>
              <w:bottom w:val="single" w:sz="4" w:space="0" w:color="auto"/>
              <w:right w:val="single" w:sz="4" w:space="0" w:color="auto"/>
            </w:tcBorders>
          </w:tcPr>
          <w:p w14:paraId="6DA237D2" w14:textId="77777777" w:rsidR="00C37B23" w:rsidRPr="00483809" w:rsidRDefault="00C37B23" w:rsidP="00746727">
            <w:pPr>
              <w:suppressAutoHyphens/>
              <w:adjustRightInd w:val="0"/>
              <w:jc w:val="center"/>
              <w:textAlignment w:val="baseline"/>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03445D8B" w14:textId="77777777" w:rsidR="00C37B23" w:rsidRPr="00483809" w:rsidRDefault="00C37B23" w:rsidP="00746727">
            <w:pPr>
              <w:suppressAutoHyphens/>
              <w:adjustRightInd w:val="0"/>
              <w:jc w:val="center"/>
              <w:textAlignment w:val="baseline"/>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70C5407C" w14:textId="77777777" w:rsidR="00C37B23" w:rsidRPr="00483809" w:rsidRDefault="00C37B23" w:rsidP="00746727">
            <w:pPr>
              <w:suppressAutoHyphens/>
              <w:adjustRightInd w:val="0"/>
              <w:jc w:val="center"/>
              <w:textAlignment w:val="baseline"/>
              <w:rPr>
                <w:sz w:val="16"/>
                <w:szCs w:val="16"/>
              </w:rPr>
            </w:pPr>
          </w:p>
        </w:tc>
      </w:tr>
      <w:tr w:rsidR="00483809" w:rsidRPr="00483809" w14:paraId="31ED3C3C"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0FCD0C83" w14:textId="77777777" w:rsidR="00C37B23" w:rsidRPr="00483809" w:rsidRDefault="00C37B23" w:rsidP="00746727">
            <w:pPr>
              <w:suppressAutoHyphens/>
              <w:adjustRightInd w:val="0"/>
              <w:textAlignment w:val="baseline"/>
              <w:rPr>
                <w:sz w:val="16"/>
                <w:szCs w:val="16"/>
              </w:rPr>
            </w:pPr>
            <w:r w:rsidRPr="00483809">
              <w:rPr>
                <w:sz w:val="16"/>
                <w:szCs w:val="16"/>
              </w:rPr>
              <w:t>f) krosninis kuras</w:t>
            </w:r>
          </w:p>
        </w:tc>
        <w:tc>
          <w:tcPr>
            <w:tcW w:w="3685" w:type="dxa"/>
            <w:tcBorders>
              <w:top w:val="single" w:sz="4" w:space="0" w:color="auto"/>
              <w:left w:val="single" w:sz="4" w:space="0" w:color="auto"/>
              <w:bottom w:val="single" w:sz="4" w:space="0" w:color="auto"/>
              <w:right w:val="single" w:sz="4" w:space="0" w:color="auto"/>
            </w:tcBorders>
          </w:tcPr>
          <w:p w14:paraId="4865C406" w14:textId="77777777" w:rsidR="00C37B23" w:rsidRPr="00483809" w:rsidRDefault="00C37B23" w:rsidP="00746727">
            <w:pPr>
              <w:suppressAutoHyphens/>
              <w:adjustRightInd w:val="0"/>
              <w:jc w:val="center"/>
              <w:textAlignment w:val="baseline"/>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031DEA22" w14:textId="77777777" w:rsidR="00C37B23" w:rsidRPr="00483809" w:rsidRDefault="00C37B23" w:rsidP="00746727">
            <w:pPr>
              <w:suppressAutoHyphens/>
              <w:adjustRightInd w:val="0"/>
              <w:jc w:val="center"/>
              <w:textAlignment w:val="baseline"/>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2DABC690" w14:textId="77777777" w:rsidR="00C37B23" w:rsidRPr="00483809" w:rsidRDefault="00C37B23" w:rsidP="00746727">
            <w:pPr>
              <w:suppressAutoHyphens/>
              <w:adjustRightInd w:val="0"/>
              <w:jc w:val="center"/>
              <w:textAlignment w:val="baseline"/>
              <w:rPr>
                <w:sz w:val="16"/>
                <w:szCs w:val="16"/>
              </w:rPr>
            </w:pPr>
          </w:p>
        </w:tc>
      </w:tr>
      <w:tr w:rsidR="00483809" w:rsidRPr="00483809" w14:paraId="448CAD08"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52CA3EF" w14:textId="77777777" w:rsidR="00C37B23" w:rsidRPr="00483809" w:rsidRDefault="00C37B23" w:rsidP="00746727">
            <w:pPr>
              <w:suppressAutoHyphens/>
              <w:adjustRightInd w:val="0"/>
              <w:textAlignment w:val="baseline"/>
              <w:rPr>
                <w:sz w:val="16"/>
                <w:szCs w:val="16"/>
              </w:rPr>
            </w:pPr>
            <w:r w:rsidRPr="00483809">
              <w:rPr>
                <w:sz w:val="16"/>
                <w:szCs w:val="16"/>
              </w:rPr>
              <w:t>g) dyzelinas</w:t>
            </w:r>
          </w:p>
        </w:tc>
        <w:tc>
          <w:tcPr>
            <w:tcW w:w="3685" w:type="dxa"/>
            <w:tcBorders>
              <w:top w:val="single" w:sz="4" w:space="0" w:color="auto"/>
              <w:left w:val="single" w:sz="4" w:space="0" w:color="auto"/>
              <w:bottom w:val="single" w:sz="4" w:space="0" w:color="auto"/>
              <w:right w:val="single" w:sz="4" w:space="0" w:color="auto"/>
            </w:tcBorders>
          </w:tcPr>
          <w:p w14:paraId="4C99F55E" w14:textId="77777777" w:rsidR="00C37B23" w:rsidRPr="00483809" w:rsidRDefault="00C37B23" w:rsidP="00746727">
            <w:pPr>
              <w:suppressAutoHyphens/>
              <w:adjustRightInd w:val="0"/>
              <w:jc w:val="center"/>
              <w:textAlignment w:val="baseline"/>
              <w:rPr>
                <w:sz w:val="16"/>
                <w:szCs w:val="16"/>
              </w:rPr>
            </w:pPr>
            <w:r w:rsidRPr="00483809">
              <w:rPr>
                <w:sz w:val="16"/>
                <w:szCs w:val="16"/>
              </w:rPr>
              <w:t>Komercinis tiekimas</w:t>
            </w:r>
          </w:p>
        </w:tc>
        <w:tc>
          <w:tcPr>
            <w:tcW w:w="2552" w:type="dxa"/>
            <w:tcBorders>
              <w:top w:val="single" w:sz="4" w:space="0" w:color="auto"/>
              <w:left w:val="single" w:sz="4" w:space="0" w:color="auto"/>
              <w:bottom w:val="single" w:sz="4" w:space="0" w:color="auto"/>
              <w:right w:val="single" w:sz="4" w:space="0" w:color="auto"/>
            </w:tcBorders>
            <w:vAlign w:val="center"/>
          </w:tcPr>
          <w:p w14:paraId="49670691" w14:textId="77777777" w:rsidR="00C37B23" w:rsidRPr="00483809" w:rsidRDefault="00C37B23" w:rsidP="00746727">
            <w:pPr>
              <w:suppressAutoHyphens/>
              <w:adjustRightInd w:val="0"/>
              <w:jc w:val="center"/>
              <w:textAlignment w:val="baseline"/>
              <w:rPr>
                <w:sz w:val="16"/>
                <w:szCs w:val="16"/>
              </w:rPr>
            </w:pPr>
            <w:r w:rsidRPr="00483809">
              <w:rPr>
                <w:sz w:val="16"/>
                <w:szCs w:val="16"/>
              </w:rPr>
              <w:t>12 t/m</w:t>
            </w:r>
          </w:p>
        </w:tc>
        <w:tc>
          <w:tcPr>
            <w:tcW w:w="4536" w:type="dxa"/>
            <w:tcBorders>
              <w:top w:val="single" w:sz="4" w:space="0" w:color="auto"/>
              <w:left w:val="single" w:sz="4" w:space="0" w:color="auto"/>
              <w:bottom w:val="single" w:sz="4" w:space="0" w:color="auto"/>
              <w:right w:val="single" w:sz="4" w:space="0" w:color="auto"/>
            </w:tcBorders>
          </w:tcPr>
          <w:p w14:paraId="1073C657" w14:textId="77777777" w:rsidR="00C37B23" w:rsidRPr="00483809" w:rsidRDefault="00C37B23" w:rsidP="00746727">
            <w:pPr>
              <w:suppressAutoHyphens/>
              <w:adjustRightInd w:val="0"/>
              <w:jc w:val="center"/>
              <w:textAlignment w:val="baseline"/>
              <w:rPr>
                <w:sz w:val="16"/>
                <w:szCs w:val="16"/>
              </w:rPr>
            </w:pPr>
            <w:r w:rsidRPr="00483809">
              <w:rPr>
                <w:sz w:val="16"/>
                <w:szCs w:val="16"/>
              </w:rPr>
              <w:t>Komercinis tiekimas</w:t>
            </w:r>
          </w:p>
        </w:tc>
      </w:tr>
      <w:tr w:rsidR="00483809" w:rsidRPr="00483809" w14:paraId="18E28F04"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63D6D2F0" w14:textId="77777777" w:rsidR="00C37B23" w:rsidRPr="00483809" w:rsidRDefault="00C37B23" w:rsidP="00746727">
            <w:pPr>
              <w:suppressAutoHyphens/>
              <w:adjustRightInd w:val="0"/>
              <w:textAlignment w:val="baseline"/>
              <w:rPr>
                <w:sz w:val="16"/>
                <w:szCs w:val="16"/>
              </w:rPr>
            </w:pPr>
            <w:r w:rsidRPr="00483809">
              <w:rPr>
                <w:sz w:val="16"/>
                <w:szCs w:val="16"/>
              </w:rPr>
              <w:t>h) akmens anglis</w:t>
            </w:r>
          </w:p>
        </w:tc>
        <w:tc>
          <w:tcPr>
            <w:tcW w:w="3685" w:type="dxa"/>
            <w:tcBorders>
              <w:top w:val="single" w:sz="4" w:space="0" w:color="auto"/>
              <w:left w:val="single" w:sz="4" w:space="0" w:color="auto"/>
              <w:bottom w:val="single" w:sz="4" w:space="0" w:color="auto"/>
              <w:right w:val="single" w:sz="4" w:space="0" w:color="auto"/>
            </w:tcBorders>
          </w:tcPr>
          <w:p w14:paraId="43672285" w14:textId="77777777" w:rsidR="00C37B23" w:rsidRPr="00483809" w:rsidRDefault="00C37B23" w:rsidP="00746727">
            <w:pPr>
              <w:suppressAutoHyphens/>
              <w:adjustRightInd w:val="0"/>
              <w:jc w:val="center"/>
              <w:textAlignment w:val="baseline"/>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66A42048" w14:textId="77777777" w:rsidR="00C37B23" w:rsidRPr="00483809" w:rsidRDefault="00C37B23" w:rsidP="00746727">
            <w:pPr>
              <w:suppressAutoHyphens/>
              <w:adjustRightInd w:val="0"/>
              <w:jc w:val="center"/>
              <w:textAlignment w:val="baseline"/>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41774D70" w14:textId="77777777" w:rsidR="00C37B23" w:rsidRPr="00483809" w:rsidRDefault="00C37B23" w:rsidP="00746727">
            <w:pPr>
              <w:suppressAutoHyphens/>
              <w:adjustRightInd w:val="0"/>
              <w:jc w:val="center"/>
              <w:textAlignment w:val="baseline"/>
              <w:rPr>
                <w:sz w:val="16"/>
                <w:szCs w:val="16"/>
              </w:rPr>
            </w:pPr>
          </w:p>
        </w:tc>
      </w:tr>
      <w:tr w:rsidR="00483809" w:rsidRPr="00483809" w14:paraId="13696F9D"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6955150" w14:textId="77777777" w:rsidR="00C37B23" w:rsidRPr="00483809" w:rsidRDefault="00C37B23" w:rsidP="00746727">
            <w:pPr>
              <w:suppressAutoHyphens/>
              <w:adjustRightInd w:val="0"/>
              <w:textAlignment w:val="baseline"/>
              <w:rPr>
                <w:sz w:val="16"/>
                <w:szCs w:val="16"/>
              </w:rPr>
            </w:pPr>
            <w:r w:rsidRPr="00483809">
              <w:rPr>
                <w:sz w:val="16"/>
                <w:szCs w:val="16"/>
              </w:rPr>
              <w:t>i) benzinas</w:t>
            </w:r>
          </w:p>
        </w:tc>
        <w:tc>
          <w:tcPr>
            <w:tcW w:w="3685" w:type="dxa"/>
            <w:tcBorders>
              <w:top w:val="single" w:sz="4" w:space="0" w:color="auto"/>
              <w:left w:val="single" w:sz="4" w:space="0" w:color="auto"/>
              <w:bottom w:val="single" w:sz="4" w:space="0" w:color="auto"/>
              <w:right w:val="single" w:sz="4" w:space="0" w:color="auto"/>
            </w:tcBorders>
          </w:tcPr>
          <w:p w14:paraId="695D4121" w14:textId="77777777" w:rsidR="00C37B23" w:rsidRPr="00483809" w:rsidRDefault="00C37B23" w:rsidP="00746727">
            <w:pPr>
              <w:suppressAutoHyphens/>
              <w:adjustRightInd w:val="0"/>
              <w:jc w:val="center"/>
              <w:textAlignment w:val="baseline"/>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39986B60" w14:textId="77777777" w:rsidR="00C37B23" w:rsidRPr="00483809" w:rsidRDefault="00C37B23" w:rsidP="00746727">
            <w:pPr>
              <w:suppressAutoHyphens/>
              <w:adjustRightInd w:val="0"/>
              <w:jc w:val="center"/>
              <w:textAlignment w:val="baseline"/>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275C1A4B" w14:textId="77777777" w:rsidR="00C37B23" w:rsidRPr="00483809" w:rsidRDefault="00C37B23" w:rsidP="00746727">
            <w:pPr>
              <w:suppressAutoHyphens/>
              <w:adjustRightInd w:val="0"/>
              <w:jc w:val="center"/>
              <w:textAlignment w:val="baseline"/>
              <w:rPr>
                <w:sz w:val="16"/>
                <w:szCs w:val="16"/>
              </w:rPr>
            </w:pPr>
          </w:p>
        </w:tc>
      </w:tr>
      <w:tr w:rsidR="00483809" w:rsidRPr="00483809" w14:paraId="71DF2A2E"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EEB8EA2" w14:textId="77777777" w:rsidR="00C37B23" w:rsidRPr="00483809" w:rsidRDefault="00C37B23" w:rsidP="00746727">
            <w:pPr>
              <w:suppressAutoHyphens/>
              <w:adjustRightInd w:val="0"/>
              <w:textAlignment w:val="baseline"/>
              <w:rPr>
                <w:sz w:val="16"/>
                <w:szCs w:val="16"/>
              </w:rPr>
            </w:pPr>
            <w:r w:rsidRPr="00483809">
              <w:rPr>
                <w:sz w:val="16"/>
                <w:szCs w:val="16"/>
              </w:rPr>
              <w:t>j) biokuras:</w:t>
            </w:r>
          </w:p>
        </w:tc>
        <w:tc>
          <w:tcPr>
            <w:tcW w:w="3685" w:type="dxa"/>
            <w:tcBorders>
              <w:top w:val="single" w:sz="4" w:space="0" w:color="auto"/>
              <w:left w:val="single" w:sz="4" w:space="0" w:color="auto"/>
              <w:bottom w:val="single" w:sz="4" w:space="0" w:color="auto"/>
              <w:right w:val="single" w:sz="4" w:space="0" w:color="auto"/>
            </w:tcBorders>
          </w:tcPr>
          <w:p w14:paraId="3DCBCA52" w14:textId="77777777" w:rsidR="00C37B23" w:rsidRPr="00483809" w:rsidRDefault="00C37B23" w:rsidP="00746727">
            <w:pPr>
              <w:suppressAutoHyphens/>
              <w:adjustRightInd w:val="0"/>
              <w:jc w:val="center"/>
              <w:textAlignment w:val="baseline"/>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4E1D9417" w14:textId="77777777" w:rsidR="00C37B23" w:rsidRPr="00483809" w:rsidRDefault="00C37B23" w:rsidP="00746727">
            <w:pPr>
              <w:suppressAutoHyphens/>
              <w:adjustRightInd w:val="0"/>
              <w:jc w:val="center"/>
              <w:textAlignment w:val="baseline"/>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5FC70A33" w14:textId="77777777" w:rsidR="00C37B23" w:rsidRPr="00483809" w:rsidRDefault="00C37B23" w:rsidP="00746727">
            <w:pPr>
              <w:suppressAutoHyphens/>
              <w:adjustRightInd w:val="0"/>
              <w:jc w:val="center"/>
              <w:textAlignment w:val="baseline"/>
              <w:rPr>
                <w:sz w:val="16"/>
                <w:szCs w:val="16"/>
              </w:rPr>
            </w:pPr>
          </w:p>
        </w:tc>
      </w:tr>
      <w:tr w:rsidR="00483809" w:rsidRPr="00483809" w14:paraId="123680FA"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96216E2" w14:textId="77777777" w:rsidR="00C37B23" w:rsidRPr="00483809" w:rsidRDefault="00C37B23" w:rsidP="00746727">
            <w:pPr>
              <w:suppressAutoHyphens/>
              <w:adjustRightInd w:val="0"/>
              <w:textAlignment w:val="baseline"/>
              <w:rPr>
                <w:sz w:val="16"/>
                <w:szCs w:val="16"/>
              </w:rPr>
            </w:pPr>
            <w:r w:rsidRPr="00483809">
              <w:rPr>
                <w:sz w:val="16"/>
                <w:szCs w:val="16"/>
              </w:rPr>
              <w:t>1)</w:t>
            </w:r>
          </w:p>
        </w:tc>
        <w:tc>
          <w:tcPr>
            <w:tcW w:w="3685" w:type="dxa"/>
            <w:tcBorders>
              <w:top w:val="single" w:sz="4" w:space="0" w:color="auto"/>
              <w:left w:val="single" w:sz="4" w:space="0" w:color="auto"/>
              <w:bottom w:val="single" w:sz="4" w:space="0" w:color="auto"/>
              <w:right w:val="single" w:sz="4" w:space="0" w:color="auto"/>
            </w:tcBorders>
          </w:tcPr>
          <w:p w14:paraId="63148C6E" w14:textId="77777777" w:rsidR="00C37B23" w:rsidRPr="00483809" w:rsidRDefault="00C37B23" w:rsidP="00746727">
            <w:pPr>
              <w:suppressAutoHyphens/>
              <w:adjustRightInd w:val="0"/>
              <w:jc w:val="center"/>
              <w:textAlignment w:val="baseline"/>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265C37DF" w14:textId="77777777" w:rsidR="00C37B23" w:rsidRPr="00483809" w:rsidRDefault="00C37B23" w:rsidP="00746727">
            <w:pPr>
              <w:suppressAutoHyphens/>
              <w:adjustRightInd w:val="0"/>
              <w:jc w:val="center"/>
              <w:textAlignment w:val="baseline"/>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AD82CAB" w14:textId="77777777" w:rsidR="00C37B23" w:rsidRPr="00483809" w:rsidRDefault="00C37B23" w:rsidP="00746727">
            <w:pPr>
              <w:suppressAutoHyphens/>
              <w:adjustRightInd w:val="0"/>
              <w:jc w:val="center"/>
              <w:textAlignment w:val="baseline"/>
              <w:rPr>
                <w:sz w:val="16"/>
                <w:szCs w:val="16"/>
              </w:rPr>
            </w:pPr>
          </w:p>
        </w:tc>
      </w:tr>
      <w:tr w:rsidR="00483809" w:rsidRPr="00483809" w14:paraId="6E571CDD"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FFEBD07" w14:textId="77777777" w:rsidR="00C37B23" w:rsidRPr="00483809" w:rsidRDefault="00C37B23" w:rsidP="00746727">
            <w:pPr>
              <w:suppressAutoHyphens/>
              <w:adjustRightInd w:val="0"/>
              <w:textAlignment w:val="baseline"/>
              <w:rPr>
                <w:sz w:val="16"/>
                <w:szCs w:val="16"/>
              </w:rPr>
            </w:pPr>
            <w:r w:rsidRPr="00483809">
              <w:rPr>
                <w:sz w:val="16"/>
                <w:szCs w:val="16"/>
              </w:rPr>
              <w:t>2)</w:t>
            </w:r>
          </w:p>
        </w:tc>
        <w:tc>
          <w:tcPr>
            <w:tcW w:w="3685" w:type="dxa"/>
            <w:tcBorders>
              <w:top w:val="single" w:sz="4" w:space="0" w:color="auto"/>
              <w:left w:val="single" w:sz="4" w:space="0" w:color="auto"/>
              <w:bottom w:val="single" w:sz="4" w:space="0" w:color="auto"/>
              <w:right w:val="single" w:sz="4" w:space="0" w:color="auto"/>
            </w:tcBorders>
          </w:tcPr>
          <w:p w14:paraId="7AA696F2" w14:textId="77777777" w:rsidR="00C37B23" w:rsidRPr="00483809" w:rsidRDefault="00C37B23" w:rsidP="00746727">
            <w:pPr>
              <w:suppressAutoHyphens/>
              <w:adjustRightInd w:val="0"/>
              <w:jc w:val="center"/>
              <w:textAlignment w:val="baseline"/>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63F9C736" w14:textId="77777777" w:rsidR="00C37B23" w:rsidRPr="00483809" w:rsidRDefault="00C37B23" w:rsidP="00746727">
            <w:pPr>
              <w:suppressAutoHyphens/>
              <w:adjustRightInd w:val="0"/>
              <w:jc w:val="center"/>
              <w:textAlignment w:val="baseline"/>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005C41DB" w14:textId="77777777" w:rsidR="00C37B23" w:rsidRPr="00483809" w:rsidRDefault="00C37B23" w:rsidP="00746727">
            <w:pPr>
              <w:suppressAutoHyphens/>
              <w:adjustRightInd w:val="0"/>
              <w:jc w:val="center"/>
              <w:textAlignment w:val="baseline"/>
              <w:rPr>
                <w:sz w:val="16"/>
                <w:szCs w:val="16"/>
              </w:rPr>
            </w:pPr>
          </w:p>
        </w:tc>
      </w:tr>
      <w:tr w:rsidR="00C37B23" w:rsidRPr="00483809" w14:paraId="651B81ED" w14:textId="77777777" w:rsidTr="0074672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EFB2DDE" w14:textId="77777777" w:rsidR="00C37B23" w:rsidRPr="00483809" w:rsidRDefault="00C37B23" w:rsidP="00746727">
            <w:pPr>
              <w:suppressAutoHyphens/>
              <w:adjustRightInd w:val="0"/>
              <w:textAlignment w:val="baseline"/>
              <w:rPr>
                <w:sz w:val="16"/>
                <w:szCs w:val="16"/>
              </w:rPr>
            </w:pPr>
            <w:r w:rsidRPr="00483809">
              <w:rPr>
                <w:sz w:val="16"/>
                <w:szCs w:val="16"/>
              </w:rPr>
              <w:t>k) ir kiti</w:t>
            </w:r>
          </w:p>
        </w:tc>
        <w:tc>
          <w:tcPr>
            <w:tcW w:w="3685" w:type="dxa"/>
            <w:tcBorders>
              <w:top w:val="single" w:sz="4" w:space="0" w:color="auto"/>
              <w:left w:val="single" w:sz="4" w:space="0" w:color="auto"/>
              <w:bottom w:val="single" w:sz="4" w:space="0" w:color="auto"/>
              <w:right w:val="single" w:sz="4" w:space="0" w:color="auto"/>
            </w:tcBorders>
          </w:tcPr>
          <w:p w14:paraId="251B6EF3" w14:textId="77777777" w:rsidR="00C37B23" w:rsidRPr="00483809" w:rsidRDefault="00C37B23" w:rsidP="00746727">
            <w:pPr>
              <w:suppressAutoHyphens/>
              <w:adjustRightInd w:val="0"/>
              <w:jc w:val="center"/>
              <w:textAlignment w:val="baseline"/>
              <w:rPr>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14:paraId="287C16D4" w14:textId="77777777" w:rsidR="00C37B23" w:rsidRPr="00483809" w:rsidRDefault="00C37B23" w:rsidP="00746727">
            <w:pPr>
              <w:suppressAutoHyphens/>
              <w:adjustRightInd w:val="0"/>
              <w:jc w:val="center"/>
              <w:textAlignment w:val="baseline"/>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B847F7C" w14:textId="77777777" w:rsidR="00C37B23" w:rsidRPr="00483809" w:rsidRDefault="00C37B23" w:rsidP="00746727">
            <w:pPr>
              <w:suppressAutoHyphens/>
              <w:adjustRightInd w:val="0"/>
              <w:jc w:val="center"/>
              <w:textAlignment w:val="baseline"/>
              <w:rPr>
                <w:sz w:val="16"/>
                <w:szCs w:val="16"/>
              </w:rPr>
            </w:pPr>
          </w:p>
        </w:tc>
      </w:tr>
    </w:tbl>
    <w:p w14:paraId="6B543EAE" w14:textId="77777777" w:rsidR="00C37B23" w:rsidRPr="00483809" w:rsidRDefault="00C37B23" w:rsidP="00C37B23">
      <w:pPr>
        <w:suppressAutoHyphens/>
        <w:adjustRightInd w:val="0"/>
        <w:ind w:firstLine="567"/>
        <w:textAlignment w:val="baseline"/>
        <w:rPr>
          <w:b/>
          <w:sz w:val="18"/>
        </w:rPr>
      </w:pPr>
    </w:p>
    <w:p w14:paraId="19F59465" w14:textId="77777777" w:rsidR="00C37B23" w:rsidRPr="00483809" w:rsidRDefault="00C37B23" w:rsidP="00C37B23">
      <w:pPr>
        <w:suppressAutoHyphens/>
        <w:adjustRightInd w:val="0"/>
        <w:spacing w:before="120"/>
        <w:textAlignment w:val="baseline"/>
        <w:rPr>
          <w:sz w:val="22"/>
        </w:rPr>
      </w:pPr>
      <w:r w:rsidRPr="00483809">
        <w:rPr>
          <w:sz w:val="22"/>
        </w:rPr>
        <w:t xml:space="preserve">3 lentelė. Energijos gamyba  </w:t>
      </w:r>
    </w:p>
    <w:p w14:paraId="7D4AB1D7" w14:textId="77777777" w:rsidR="00C37B23" w:rsidRPr="00483809" w:rsidRDefault="00C37B23" w:rsidP="00C37B23">
      <w:pPr>
        <w:suppressAutoHyphens/>
        <w:adjustRightInd w:val="0"/>
        <w:spacing w:before="120"/>
        <w:textAlignment w:val="baseline"/>
        <w:rPr>
          <w:i/>
          <w:sz w:val="20"/>
        </w:rPr>
      </w:pPr>
      <w:r w:rsidRPr="00483809">
        <w:rPr>
          <w:i/>
          <w:sz w:val="20"/>
        </w:rPr>
        <w:t>Lentelė nepildoma, nes energijos gamyba nevykdoma.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94"/>
        <w:gridCol w:w="7088"/>
      </w:tblGrid>
      <w:tr w:rsidR="00483809" w:rsidRPr="00483809" w14:paraId="5C3A2530" w14:textId="77777777" w:rsidTr="00746727">
        <w:tc>
          <w:tcPr>
            <w:tcW w:w="3227" w:type="dxa"/>
            <w:tcBorders>
              <w:top w:val="single" w:sz="4" w:space="0" w:color="auto"/>
              <w:left w:val="single" w:sz="4" w:space="0" w:color="auto"/>
              <w:bottom w:val="single" w:sz="4" w:space="0" w:color="auto"/>
              <w:right w:val="single" w:sz="4" w:space="0" w:color="auto"/>
            </w:tcBorders>
            <w:vAlign w:val="center"/>
          </w:tcPr>
          <w:p w14:paraId="35958C6D" w14:textId="77777777" w:rsidR="00C37B23" w:rsidRPr="00483809" w:rsidRDefault="00C37B23" w:rsidP="00746727">
            <w:pPr>
              <w:suppressAutoHyphens/>
              <w:adjustRightInd w:val="0"/>
              <w:jc w:val="center"/>
              <w:textAlignment w:val="baseline"/>
              <w:rPr>
                <w:sz w:val="18"/>
                <w:szCs w:val="18"/>
              </w:rPr>
            </w:pPr>
            <w:r w:rsidRPr="00483809">
              <w:rPr>
                <w:sz w:val="18"/>
                <w:szCs w:val="18"/>
              </w:rPr>
              <w:t>Energijos rūšis</w:t>
            </w:r>
          </w:p>
        </w:tc>
        <w:tc>
          <w:tcPr>
            <w:tcW w:w="4394" w:type="dxa"/>
            <w:tcBorders>
              <w:top w:val="single" w:sz="4" w:space="0" w:color="auto"/>
              <w:left w:val="single" w:sz="4" w:space="0" w:color="auto"/>
              <w:bottom w:val="single" w:sz="4" w:space="0" w:color="auto"/>
              <w:right w:val="single" w:sz="4" w:space="0" w:color="auto"/>
            </w:tcBorders>
            <w:vAlign w:val="center"/>
          </w:tcPr>
          <w:p w14:paraId="45390D3C" w14:textId="77777777" w:rsidR="00C37B23" w:rsidRPr="00483809" w:rsidRDefault="00C37B23" w:rsidP="00746727">
            <w:pPr>
              <w:widowControl w:val="0"/>
              <w:suppressLineNumbers/>
              <w:suppressAutoHyphens/>
              <w:jc w:val="center"/>
              <w:rPr>
                <w:sz w:val="18"/>
                <w:szCs w:val="18"/>
              </w:rPr>
            </w:pPr>
            <w:r w:rsidRPr="00483809">
              <w:rPr>
                <w:sz w:val="18"/>
                <w:szCs w:val="18"/>
              </w:rPr>
              <w:t>Įrenginio pajėgumas</w:t>
            </w:r>
          </w:p>
        </w:tc>
        <w:tc>
          <w:tcPr>
            <w:tcW w:w="7088" w:type="dxa"/>
            <w:tcBorders>
              <w:top w:val="single" w:sz="4" w:space="0" w:color="auto"/>
              <w:left w:val="single" w:sz="4" w:space="0" w:color="auto"/>
              <w:bottom w:val="single" w:sz="4" w:space="0" w:color="auto"/>
              <w:right w:val="single" w:sz="4" w:space="0" w:color="auto"/>
            </w:tcBorders>
            <w:vAlign w:val="center"/>
          </w:tcPr>
          <w:p w14:paraId="38BD9642" w14:textId="77777777" w:rsidR="00C37B23" w:rsidRPr="00483809" w:rsidRDefault="00C37B23" w:rsidP="00746727">
            <w:pPr>
              <w:widowControl w:val="0"/>
              <w:suppressLineNumbers/>
              <w:suppressAutoHyphens/>
              <w:jc w:val="center"/>
              <w:rPr>
                <w:sz w:val="18"/>
                <w:szCs w:val="18"/>
              </w:rPr>
            </w:pPr>
            <w:r w:rsidRPr="00483809">
              <w:rPr>
                <w:sz w:val="18"/>
                <w:szCs w:val="18"/>
              </w:rPr>
              <w:t>Planuojama pagaminti</w:t>
            </w:r>
          </w:p>
        </w:tc>
      </w:tr>
      <w:tr w:rsidR="00483809" w:rsidRPr="00483809" w14:paraId="02D229E5" w14:textId="77777777" w:rsidTr="00746727">
        <w:tc>
          <w:tcPr>
            <w:tcW w:w="3227" w:type="dxa"/>
            <w:tcBorders>
              <w:top w:val="single" w:sz="4" w:space="0" w:color="auto"/>
              <w:left w:val="single" w:sz="4" w:space="0" w:color="auto"/>
              <w:bottom w:val="single" w:sz="4" w:space="0" w:color="auto"/>
              <w:right w:val="single" w:sz="4" w:space="0" w:color="auto"/>
            </w:tcBorders>
            <w:vAlign w:val="center"/>
          </w:tcPr>
          <w:p w14:paraId="3DB179A8" w14:textId="77777777" w:rsidR="00C37B23" w:rsidRPr="00483809" w:rsidRDefault="00C37B23" w:rsidP="00746727">
            <w:pPr>
              <w:suppressAutoHyphens/>
              <w:adjustRightInd w:val="0"/>
              <w:jc w:val="center"/>
              <w:textAlignment w:val="baseline"/>
              <w:rPr>
                <w:sz w:val="18"/>
                <w:szCs w:val="18"/>
              </w:rPr>
            </w:pPr>
            <w:r w:rsidRPr="00483809">
              <w:rPr>
                <w:sz w:val="18"/>
                <w:szCs w:val="18"/>
              </w:rPr>
              <w:t>1</w:t>
            </w:r>
          </w:p>
        </w:tc>
        <w:tc>
          <w:tcPr>
            <w:tcW w:w="4394" w:type="dxa"/>
            <w:tcBorders>
              <w:top w:val="single" w:sz="4" w:space="0" w:color="auto"/>
              <w:left w:val="single" w:sz="4" w:space="0" w:color="auto"/>
              <w:bottom w:val="single" w:sz="4" w:space="0" w:color="auto"/>
              <w:right w:val="single" w:sz="4" w:space="0" w:color="auto"/>
            </w:tcBorders>
            <w:vAlign w:val="center"/>
          </w:tcPr>
          <w:p w14:paraId="5C94E5FD" w14:textId="77777777" w:rsidR="00C37B23" w:rsidRPr="00483809" w:rsidRDefault="00C37B23" w:rsidP="00746727">
            <w:pPr>
              <w:suppressAutoHyphens/>
              <w:adjustRightInd w:val="0"/>
              <w:jc w:val="center"/>
              <w:textAlignment w:val="baseline"/>
              <w:rPr>
                <w:sz w:val="18"/>
                <w:szCs w:val="18"/>
              </w:rPr>
            </w:pPr>
            <w:r w:rsidRPr="00483809">
              <w:rPr>
                <w:sz w:val="18"/>
                <w:szCs w:val="18"/>
              </w:rPr>
              <w:t>2</w:t>
            </w:r>
          </w:p>
        </w:tc>
        <w:tc>
          <w:tcPr>
            <w:tcW w:w="7088" w:type="dxa"/>
            <w:tcBorders>
              <w:top w:val="single" w:sz="4" w:space="0" w:color="auto"/>
              <w:left w:val="single" w:sz="4" w:space="0" w:color="auto"/>
              <w:bottom w:val="single" w:sz="4" w:space="0" w:color="auto"/>
              <w:right w:val="single" w:sz="4" w:space="0" w:color="auto"/>
            </w:tcBorders>
            <w:vAlign w:val="center"/>
          </w:tcPr>
          <w:p w14:paraId="57481172" w14:textId="77777777" w:rsidR="00C37B23" w:rsidRPr="00483809" w:rsidRDefault="00C37B23" w:rsidP="00746727">
            <w:pPr>
              <w:suppressAutoHyphens/>
              <w:adjustRightInd w:val="0"/>
              <w:jc w:val="center"/>
              <w:textAlignment w:val="baseline"/>
              <w:rPr>
                <w:sz w:val="18"/>
                <w:szCs w:val="18"/>
              </w:rPr>
            </w:pPr>
            <w:r w:rsidRPr="00483809">
              <w:rPr>
                <w:sz w:val="18"/>
                <w:szCs w:val="18"/>
              </w:rPr>
              <w:t>3</w:t>
            </w:r>
          </w:p>
        </w:tc>
      </w:tr>
      <w:tr w:rsidR="00483809" w:rsidRPr="00483809" w14:paraId="71A71C4A" w14:textId="77777777" w:rsidTr="00746727">
        <w:tc>
          <w:tcPr>
            <w:tcW w:w="3227" w:type="dxa"/>
            <w:tcBorders>
              <w:top w:val="single" w:sz="4" w:space="0" w:color="auto"/>
              <w:left w:val="single" w:sz="4" w:space="0" w:color="auto"/>
              <w:bottom w:val="single" w:sz="4" w:space="0" w:color="auto"/>
              <w:right w:val="single" w:sz="4" w:space="0" w:color="auto"/>
            </w:tcBorders>
            <w:vAlign w:val="center"/>
          </w:tcPr>
          <w:p w14:paraId="539DE3BF" w14:textId="77777777" w:rsidR="00C37B23" w:rsidRPr="00483809" w:rsidRDefault="00C37B23" w:rsidP="00746727">
            <w:pPr>
              <w:rPr>
                <w:sz w:val="18"/>
                <w:szCs w:val="18"/>
              </w:rPr>
            </w:pPr>
            <w:r w:rsidRPr="00483809">
              <w:rPr>
                <w:sz w:val="18"/>
                <w:szCs w:val="18"/>
              </w:rPr>
              <w:t>Elektros energija, kWh</w:t>
            </w:r>
          </w:p>
        </w:tc>
        <w:tc>
          <w:tcPr>
            <w:tcW w:w="4394" w:type="dxa"/>
            <w:tcBorders>
              <w:top w:val="single" w:sz="4" w:space="0" w:color="auto"/>
              <w:left w:val="single" w:sz="4" w:space="0" w:color="auto"/>
              <w:bottom w:val="single" w:sz="4" w:space="0" w:color="auto"/>
              <w:right w:val="single" w:sz="4" w:space="0" w:color="auto"/>
            </w:tcBorders>
            <w:vAlign w:val="center"/>
          </w:tcPr>
          <w:p w14:paraId="6B370102" w14:textId="77777777" w:rsidR="00C37B23" w:rsidRPr="00483809" w:rsidRDefault="00C37B23" w:rsidP="00746727">
            <w:pPr>
              <w:pStyle w:val="Default"/>
              <w:jc w:val="center"/>
              <w:rPr>
                <w:color w:val="auto"/>
                <w:sz w:val="18"/>
                <w:szCs w:val="18"/>
              </w:rPr>
            </w:pPr>
          </w:p>
        </w:tc>
        <w:tc>
          <w:tcPr>
            <w:tcW w:w="7088" w:type="dxa"/>
            <w:tcBorders>
              <w:top w:val="single" w:sz="4" w:space="0" w:color="auto"/>
              <w:left w:val="single" w:sz="4" w:space="0" w:color="auto"/>
              <w:bottom w:val="single" w:sz="4" w:space="0" w:color="auto"/>
              <w:right w:val="single" w:sz="4" w:space="0" w:color="auto"/>
            </w:tcBorders>
            <w:vAlign w:val="center"/>
          </w:tcPr>
          <w:p w14:paraId="382EACC7" w14:textId="77777777" w:rsidR="00C37B23" w:rsidRPr="00483809" w:rsidRDefault="00C37B23" w:rsidP="00746727">
            <w:pPr>
              <w:pStyle w:val="Default"/>
              <w:jc w:val="center"/>
              <w:rPr>
                <w:color w:val="auto"/>
                <w:sz w:val="18"/>
                <w:szCs w:val="18"/>
              </w:rPr>
            </w:pPr>
          </w:p>
        </w:tc>
      </w:tr>
      <w:tr w:rsidR="00C37B23" w:rsidRPr="00483809" w14:paraId="58ECD427" w14:textId="77777777" w:rsidTr="00746727">
        <w:tc>
          <w:tcPr>
            <w:tcW w:w="3227" w:type="dxa"/>
            <w:tcBorders>
              <w:top w:val="single" w:sz="4" w:space="0" w:color="auto"/>
              <w:left w:val="single" w:sz="4" w:space="0" w:color="auto"/>
              <w:bottom w:val="single" w:sz="4" w:space="0" w:color="auto"/>
              <w:right w:val="single" w:sz="4" w:space="0" w:color="auto"/>
            </w:tcBorders>
            <w:vAlign w:val="center"/>
          </w:tcPr>
          <w:p w14:paraId="32F54675" w14:textId="77777777" w:rsidR="00C37B23" w:rsidRPr="00483809" w:rsidRDefault="00C37B23" w:rsidP="00746727">
            <w:pPr>
              <w:rPr>
                <w:sz w:val="18"/>
                <w:szCs w:val="18"/>
              </w:rPr>
            </w:pPr>
            <w:r w:rsidRPr="00483809">
              <w:rPr>
                <w:sz w:val="18"/>
                <w:szCs w:val="18"/>
              </w:rPr>
              <w:t>Šiluminė energija, kWh</w:t>
            </w:r>
          </w:p>
        </w:tc>
        <w:tc>
          <w:tcPr>
            <w:tcW w:w="4394" w:type="dxa"/>
            <w:tcBorders>
              <w:top w:val="single" w:sz="4" w:space="0" w:color="auto"/>
              <w:left w:val="single" w:sz="4" w:space="0" w:color="auto"/>
              <w:bottom w:val="single" w:sz="4" w:space="0" w:color="auto"/>
              <w:right w:val="single" w:sz="4" w:space="0" w:color="auto"/>
            </w:tcBorders>
            <w:vAlign w:val="center"/>
          </w:tcPr>
          <w:p w14:paraId="069CCED9" w14:textId="77777777" w:rsidR="00C37B23" w:rsidRPr="00483809" w:rsidRDefault="00C37B23" w:rsidP="00746727">
            <w:pPr>
              <w:pStyle w:val="Default"/>
              <w:jc w:val="center"/>
              <w:rPr>
                <w:color w:val="auto"/>
                <w:sz w:val="18"/>
                <w:szCs w:val="18"/>
              </w:rPr>
            </w:pPr>
          </w:p>
        </w:tc>
        <w:tc>
          <w:tcPr>
            <w:tcW w:w="7088" w:type="dxa"/>
            <w:tcBorders>
              <w:top w:val="single" w:sz="4" w:space="0" w:color="auto"/>
              <w:left w:val="single" w:sz="4" w:space="0" w:color="auto"/>
              <w:bottom w:val="single" w:sz="4" w:space="0" w:color="auto"/>
              <w:right w:val="single" w:sz="4" w:space="0" w:color="auto"/>
            </w:tcBorders>
            <w:vAlign w:val="center"/>
          </w:tcPr>
          <w:p w14:paraId="48B8143A" w14:textId="77777777" w:rsidR="00C37B23" w:rsidRPr="00483809" w:rsidRDefault="00C37B23" w:rsidP="00746727">
            <w:pPr>
              <w:pStyle w:val="Default"/>
              <w:jc w:val="center"/>
              <w:rPr>
                <w:color w:val="auto"/>
                <w:sz w:val="18"/>
                <w:szCs w:val="18"/>
              </w:rPr>
            </w:pPr>
          </w:p>
        </w:tc>
      </w:tr>
    </w:tbl>
    <w:p w14:paraId="30F54430" w14:textId="77777777" w:rsidR="00C37B23" w:rsidRPr="00483809" w:rsidRDefault="00C37B23" w:rsidP="00142929">
      <w:pPr>
        <w:suppressAutoHyphens/>
        <w:ind w:firstLine="567"/>
        <w:jc w:val="both"/>
        <w:textAlignment w:val="baseline"/>
        <w:rPr>
          <w:i/>
          <w:iCs/>
          <w:sz w:val="22"/>
          <w:szCs w:val="24"/>
          <w:lang w:eastAsia="lt-LT"/>
        </w:rPr>
      </w:pPr>
    </w:p>
    <w:p w14:paraId="713204B1" w14:textId="77777777" w:rsidR="00F853A5" w:rsidRPr="00483809" w:rsidRDefault="00F853A5" w:rsidP="00F853A5">
      <w:pPr>
        <w:suppressAutoHyphens/>
        <w:jc w:val="center"/>
        <w:textAlignment w:val="baseline"/>
        <w:rPr>
          <w:b/>
          <w:sz w:val="22"/>
          <w:szCs w:val="24"/>
          <w:lang w:eastAsia="lt-LT"/>
        </w:rPr>
      </w:pPr>
      <w:r w:rsidRPr="00483809">
        <w:rPr>
          <w:b/>
          <w:sz w:val="22"/>
          <w:szCs w:val="24"/>
          <w:lang w:eastAsia="lt-LT"/>
        </w:rPr>
        <w:t>III. GAMYBOS PROCESAI</w:t>
      </w:r>
    </w:p>
    <w:p w14:paraId="26EADEA2" w14:textId="77777777" w:rsidR="00F853A5" w:rsidRPr="00483809" w:rsidRDefault="00F853A5" w:rsidP="00F853A5">
      <w:pPr>
        <w:suppressAutoHyphens/>
        <w:ind w:firstLine="567"/>
        <w:jc w:val="both"/>
        <w:textAlignment w:val="baseline"/>
        <w:rPr>
          <w:sz w:val="22"/>
          <w:szCs w:val="24"/>
          <w:lang w:eastAsia="lt-LT"/>
        </w:rPr>
      </w:pPr>
    </w:p>
    <w:p w14:paraId="1B6BA8B9" w14:textId="77777777" w:rsidR="00F853A5" w:rsidRPr="00483809" w:rsidRDefault="00F853A5" w:rsidP="00F853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 w:val="22"/>
          <w:szCs w:val="22"/>
          <w:lang w:eastAsia="lt-LT"/>
        </w:rPr>
      </w:pPr>
      <w:r w:rsidRPr="00483809">
        <w:rPr>
          <w:b/>
          <w:bCs/>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483809">
        <w:rPr>
          <w:b/>
          <w:bCs/>
          <w:sz w:val="22"/>
          <w:szCs w:val="22"/>
        </w:rPr>
        <w:t xml:space="preserve"> </w:t>
      </w:r>
    </w:p>
    <w:p w14:paraId="2996E1D0" w14:textId="77777777" w:rsidR="0022500A" w:rsidRPr="00483809" w:rsidRDefault="0022500A" w:rsidP="0022500A">
      <w:pPr>
        <w:spacing w:before="120"/>
        <w:ind w:left="425"/>
        <w:jc w:val="both"/>
        <w:rPr>
          <w:sz w:val="22"/>
          <w:szCs w:val="22"/>
        </w:rPr>
      </w:pPr>
      <w:r w:rsidRPr="00483809">
        <w:rPr>
          <w:sz w:val="22"/>
          <w:szCs w:val="22"/>
        </w:rPr>
        <w:lastRenderedPageBreak/>
        <w:t xml:space="preserve">Pavojingų atliekų sąvartynas UAB „Toksika“ Šiaulių padalinyje planuojamas eksploatuoti 2 etapais. Bendras numatomas pavojingų atliekų šalinimo įrenginio – pavojingų atliekų sąvartyno – eksploatavimo laikotarpis – 20 metų. Bendras preliminarus planuojamas šalinti atliekų kiekis sąvartyno eksploatacijos metu (1 ir 2 etapais kartu) – apie 206.000 t. </w:t>
      </w:r>
    </w:p>
    <w:p w14:paraId="1C61B19F" w14:textId="77777777" w:rsidR="0022500A" w:rsidRPr="00483809" w:rsidRDefault="0022500A" w:rsidP="0022500A">
      <w:pPr>
        <w:spacing w:before="120"/>
        <w:ind w:left="425"/>
        <w:jc w:val="both"/>
        <w:rPr>
          <w:sz w:val="22"/>
          <w:szCs w:val="22"/>
        </w:rPr>
      </w:pPr>
      <w:r w:rsidRPr="00483809">
        <w:rPr>
          <w:sz w:val="22"/>
          <w:szCs w:val="22"/>
        </w:rPr>
        <w:t>1 lentelė. Veiklos vykdymo etapai, numatomas eksploatacijos laikas</w:t>
      </w:r>
    </w:p>
    <w:p w14:paraId="6AE7D80E" w14:textId="77777777" w:rsidR="0022500A" w:rsidRPr="00483809" w:rsidRDefault="0022500A" w:rsidP="0022500A">
      <w:pPr>
        <w:spacing w:before="120"/>
        <w:ind w:left="425"/>
        <w:jc w:val="both"/>
        <w:rPr>
          <w:sz w:val="22"/>
          <w:szCs w:val="22"/>
        </w:rPr>
      </w:pPr>
    </w:p>
    <w:tbl>
      <w:tblPr>
        <w:tblW w:w="136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01"/>
        <w:gridCol w:w="3862"/>
        <w:gridCol w:w="2801"/>
        <w:gridCol w:w="3469"/>
      </w:tblGrid>
      <w:tr w:rsidR="00483809" w:rsidRPr="00483809" w14:paraId="645F5151" w14:textId="77777777" w:rsidTr="003128C0">
        <w:trPr>
          <w:trHeight w:val="383"/>
        </w:trPr>
        <w:tc>
          <w:tcPr>
            <w:tcW w:w="675" w:type="dxa"/>
          </w:tcPr>
          <w:p w14:paraId="5B58933C"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Nr. </w:t>
            </w:r>
          </w:p>
        </w:tc>
        <w:tc>
          <w:tcPr>
            <w:tcW w:w="2801" w:type="dxa"/>
          </w:tcPr>
          <w:p w14:paraId="70155244"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Planuojamos ūkinės veiklos </w:t>
            </w:r>
          </w:p>
        </w:tc>
        <w:tc>
          <w:tcPr>
            <w:tcW w:w="3862" w:type="dxa"/>
          </w:tcPr>
          <w:p w14:paraId="7D01E300"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Vykdymo etapai </w:t>
            </w:r>
          </w:p>
        </w:tc>
        <w:tc>
          <w:tcPr>
            <w:tcW w:w="2801" w:type="dxa"/>
          </w:tcPr>
          <w:p w14:paraId="4C6E7135"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Preliminarus atliekų kiekis etape (t) </w:t>
            </w:r>
          </w:p>
        </w:tc>
        <w:tc>
          <w:tcPr>
            <w:tcW w:w="3469" w:type="dxa"/>
          </w:tcPr>
          <w:p w14:paraId="43F9E1FC"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Numatomas eksploatacijos laikas </w:t>
            </w:r>
          </w:p>
        </w:tc>
      </w:tr>
      <w:tr w:rsidR="00483809" w:rsidRPr="00483809" w14:paraId="056E5D46" w14:textId="77777777" w:rsidTr="003128C0">
        <w:trPr>
          <w:trHeight w:val="1075"/>
        </w:trPr>
        <w:tc>
          <w:tcPr>
            <w:tcW w:w="675" w:type="dxa"/>
          </w:tcPr>
          <w:p w14:paraId="37BF8949"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1. </w:t>
            </w:r>
          </w:p>
        </w:tc>
        <w:tc>
          <w:tcPr>
            <w:tcW w:w="2801" w:type="dxa"/>
          </w:tcPr>
          <w:p w14:paraId="4A028ED5"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Pavojingų atliekų sąvartyno įrengimas. Metinis tvarkomų atliekų kiekis apie 9000 t/metus. </w:t>
            </w:r>
          </w:p>
        </w:tc>
        <w:tc>
          <w:tcPr>
            <w:tcW w:w="3862" w:type="dxa"/>
          </w:tcPr>
          <w:p w14:paraId="5F2E6EFF" w14:textId="33E4169A" w:rsidR="0022500A" w:rsidRPr="00483809" w:rsidRDefault="0022500A" w:rsidP="00AB63AB">
            <w:pPr>
              <w:autoSpaceDE w:val="0"/>
              <w:autoSpaceDN w:val="0"/>
              <w:adjustRightInd w:val="0"/>
              <w:rPr>
                <w:rFonts w:eastAsiaTheme="minorHAnsi"/>
                <w:sz w:val="20"/>
              </w:rPr>
            </w:pPr>
            <w:r w:rsidRPr="00483809">
              <w:rPr>
                <w:rFonts w:eastAsiaTheme="minorHAnsi"/>
                <w:sz w:val="20"/>
              </w:rPr>
              <w:t>1 etapas – 4 sekcijos, eksploatuojam</w:t>
            </w:r>
            <w:r w:rsidR="00F262C0" w:rsidRPr="00483809">
              <w:rPr>
                <w:rFonts w:eastAsiaTheme="minorHAnsi"/>
                <w:sz w:val="20"/>
              </w:rPr>
              <w:t>o</w:t>
            </w:r>
            <w:r w:rsidRPr="00483809">
              <w:rPr>
                <w:rFonts w:eastAsiaTheme="minorHAnsi"/>
                <w:sz w:val="20"/>
              </w:rPr>
              <w:t xml:space="preserve">s </w:t>
            </w:r>
          </w:p>
          <w:p w14:paraId="136522E0"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2 etapas – 11 sekcijų. </w:t>
            </w:r>
          </w:p>
        </w:tc>
        <w:tc>
          <w:tcPr>
            <w:tcW w:w="2801" w:type="dxa"/>
          </w:tcPr>
          <w:p w14:paraId="29F7B6FB"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73.598 </w:t>
            </w:r>
          </w:p>
          <w:p w14:paraId="1F33793A"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132.000 </w:t>
            </w:r>
          </w:p>
          <w:p w14:paraId="14BE68D6" w14:textId="77777777" w:rsidR="0022500A" w:rsidRPr="00483809" w:rsidRDefault="0022500A" w:rsidP="00AB63AB">
            <w:pPr>
              <w:autoSpaceDE w:val="0"/>
              <w:autoSpaceDN w:val="0"/>
              <w:adjustRightInd w:val="0"/>
              <w:rPr>
                <w:rFonts w:eastAsiaTheme="minorHAnsi"/>
                <w:sz w:val="20"/>
              </w:rPr>
            </w:pPr>
            <w:r w:rsidRPr="00483809">
              <w:rPr>
                <w:rFonts w:eastAsiaTheme="minorHAnsi"/>
                <w:i/>
                <w:iCs/>
                <w:sz w:val="20"/>
              </w:rPr>
              <w:t>VISO – apie 206.000</w:t>
            </w:r>
          </w:p>
        </w:tc>
        <w:tc>
          <w:tcPr>
            <w:tcW w:w="3469" w:type="dxa"/>
          </w:tcPr>
          <w:p w14:paraId="67C88726"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5 metų eksploatacinis laikotarpis </w:t>
            </w:r>
          </w:p>
          <w:p w14:paraId="12F5997E" w14:textId="77777777" w:rsidR="0022500A" w:rsidRPr="00483809" w:rsidRDefault="0022500A" w:rsidP="00AB63AB">
            <w:pPr>
              <w:autoSpaceDE w:val="0"/>
              <w:autoSpaceDN w:val="0"/>
              <w:adjustRightInd w:val="0"/>
              <w:rPr>
                <w:rFonts w:eastAsiaTheme="minorHAnsi"/>
                <w:sz w:val="20"/>
              </w:rPr>
            </w:pPr>
            <w:r w:rsidRPr="00483809">
              <w:rPr>
                <w:rFonts w:eastAsiaTheme="minorHAnsi"/>
                <w:sz w:val="20"/>
              </w:rPr>
              <w:t xml:space="preserve">15 metų eksploatacinis laikotarpis </w:t>
            </w:r>
          </w:p>
          <w:p w14:paraId="730E44B2" w14:textId="77777777" w:rsidR="0022500A" w:rsidRPr="00483809" w:rsidRDefault="0022500A" w:rsidP="00AB63AB">
            <w:pPr>
              <w:autoSpaceDE w:val="0"/>
              <w:autoSpaceDN w:val="0"/>
              <w:adjustRightInd w:val="0"/>
              <w:rPr>
                <w:rFonts w:eastAsiaTheme="minorHAnsi"/>
                <w:sz w:val="20"/>
              </w:rPr>
            </w:pPr>
            <w:r w:rsidRPr="00483809">
              <w:rPr>
                <w:rFonts w:eastAsiaTheme="minorHAnsi"/>
                <w:i/>
                <w:iCs/>
                <w:sz w:val="20"/>
              </w:rPr>
              <w:t xml:space="preserve">VISO – 20 metų eksploatacinis laikotarpis. </w:t>
            </w:r>
          </w:p>
        </w:tc>
      </w:tr>
    </w:tbl>
    <w:p w14:paraId="75FCFC9A" w14:textId="77777777" w:rsidR="0022500A" w:rsidRPr="00483809" w:rsidRDefault="0022500A" w:rsidP="0022500A">
      <w:pPr>
        <w:spacing w:before="120"/>
        <w:ind w:left="425"/>
        <w:jc w:val="both"/>
        <w:rPr>
          <w:sz w:val="22"/>
          <w:szCs w:val="22"/>
        </w:rPr>
      </w:pPr>
      <w:r w:rsidRPr="00483809">
        <w:rPr>
          <w:sz w:val="22"/>
          <w:szCs w:val="22"/>
        </w:rPr>
        <w:t xml:space="preserve">Pažymėtina, kad šis TIPK leidimas yra skirtas eksploatuoti 4 sekcijas, t. y. PAS veiklos 1 etapas. </w:t>
      </w:r>
    </w:p>
    <w:p w14:paraId="0573864D" w14:textId="77777777" w:rsidR="0022500A" w:rsidRPr="00483809" w:rsidRDefault="0022500A" w:rsidP="0022500A">
      <w:pPr>
        <w:spacing w:before="120"/>
        <w:ind w:left="425"/>
        <w:jc w:val="both"/>
        <w:rPr>
          <w:rFonts w:eastAsiaTheme="minorHAnsi"/>
          <w:sz w:val="20"/>
        </w:rPr>
      </w:pPr>
      <w:r w:rsidRPr="00483809">
        <w:rPr>
          <w:sz w:val="22"/>
          <w:szCs w:val="22"/>
        </w:rPr>
        <w:t xml:space="preserve">Pavojingų atliekų sąvartynas, pagal jo paskirtį, priskiriamas pavojingų atliekų sąvartynų klasei. Metinis pašalinamų atliekų kiekis – 9.000 t, bendras preliminarus planuojamas šalinti atliekų kiekis sąvartyno eksploatacijos 1 etapo metu – </w:t>
      </w:r>
      <w:r w:rsidRPr="00483809">
        <w:rPr>
          <w:rFonts w:eastAsiaTheme="minorHAnsi"/>
          <w:sz w:val="22"/>
          <w:szCs w:val="22"/>
        </w:rPr>
        <w:t xml:space="preserve">73.598 </w:t>
      </w:r>
      <w:r w:rsidRPr="00483809">
        <w:rPr>
          <w:sz w:val="22"/>
          <w:szCs w:val="22"/>
        </w:rPr>
        <w:t xml:space="preserve">t. </w:t>
      </w:r>
    </w:p>
    <w:p w14:paraId="3BF3F03F" w14:textId="77777777" w:rsidR="0022500A" w:rsidRPr="00483809" w:rsidRDefault="0022500A" w:rsidP="0022500A">
      <w:pPr>
        <w:spacing w:before="120"/>
        <w:ind w:left="425"/>
        <w:jc w:val="both"/>
        <w:rPr>
          <w:sz w:val="22"/>
          <w:szCs w:val="22"/>
        </w:rPr>
      </w:pPr>
      <w:r w:rsidRPr="00483809">
        <w:rPr>
          <w:sz w:val="22"/>
          <w:szCs w:val="22"/>
        </w:rPr>
        <w:t xml:space="preserve">1-ojo etapo metu numatomos eksploatuoti 4 sekcijos, sekcijos dydis 20 x 100 m, vidutinis numatomas laidojamų atliekų sluoksnio storis iki 8,12 m., bendras efektyvus 4 sekcijų tūris sudaro apie 52.570 m3. Sąvartyne planuojama šalinti Lietuvos teritorijoje susidariusias pavojingas atliekas. </w:t>
      </w:r>
    </w:p>
    <w:p w14:paraId="1854642D" w14:textId="77777777" w:rsidR="0022500A" w:rsidRPr="00483809" w:rsidRDefault="0022500A" w:rsidP="0022500A">
      <w:pPr>
        <w:spacing w:before="120"/>
        <w:ind w:left="425"/>
        <w:jc w:val="both"/>
        <w:rPr>
          <w:sz w:val="22"/>
          <w:szCs w:val="22"/>
        </w:rPr>
      </w:pPr>
      <w:r w:rsidRPr="00483809">
        <w:rPr>
          <w:sz w:val="22"/>
          <w:szCs w:val="22"/>
        </w:rPr>
        <w:t xml:space="preserve">Principinė atliekų šalinimo sąvartyne nuostata – sąvartyne gali būti šalinamos tik tos pavojingos atliekos, kurios negali būti perdirbamos, kitaip panaudojamos arba deginamos (detali informacija apie atliekų priėmimą šalinti sąvartyne pateikta Atliekų naudojimo ir (ar) šalinimo techniniame reglamente). </w:t>
      </w:r>
    </w:p>
    <w:p w14:paraId="7893CA2B" w14:textId="77777777" w:rsidR="0022500A" w:rsidRPr="00483809" w:rsidRDefault="0022500A" w:rsidP="0022500A">
      <w:pPr>
        <w:spacing w:before="120"/>
        <w:ind w:left="425"/>
        <w:jc w:val="both"/>
        <w:rPr>
          <w:sz w:val="22"/>
          <w:szCs w:val="22"/>
        </w:rPr>
      </w:pPr>
      <w:r w:rsidRPr="00483809">
        <w:rPr>
          <w:sz w:val="22"/>
          <w:szCs w:val="22"/>
        </w:rPr>
        <w:t xml:space="preserve">Pavojingų atliekų sąvartynui įrengti ir veiklai vykdyti numatyti šie statiniai: </w:t>
      </w:r>
    </w:p>
    <w:p w14:paraId="58BFB9D2"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paruoštų saugojimui atliekų ilgalaikio sandėliavimo sekcijos; </w:t>
      </w:r>
    </w:p>
    <w:p w14:paraId="4E48A433" w14:textId="2FD4DAB1"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atliekų stabilizavimo aikštelė su technologiniais pastatais bei įrenginiais – uždaras technologinis pastatas atliekų stabilizavimo procesui; pastogės tipo grunto ir šlako saugykla; užpildytų didmaišių laikino sandėliavimo aikštelė; įvairios talpos ir transportavimo mechanizmai atliekoms bei reagentams; aikštelė užpildo gruntui, reikalingam sandėliuojant atliekas sekcijose (detali informacija apie laikymo talpas/saugyklas atliekoms pateikta </w:t>
      </w:r>
      <w:r w:rsidR="00844D3F" w:rsidRPr="00483809">
        <w:rPr>
          <w:sz w:val="22"/>
          <w:szCs w:val="22"/>
        </w:rPr>
        <w:t>2</w:t>
      </w:r>
      <w:r w:rsidRPr="00483809">
        <w:rPr>
          <w:sz w:val="22"/>
          <w:szCs w:val="22"/>
        </w:rPr>
        <w:t xml:space="preserve">B bei </w:t>
      </w:r>
      <w:r w:rsidR="00844D3F" w:rsidRPr="00483809">
        <w:rPr>
          <w:sz w:val="22"/>
          <w:szCs w:val="22"/>
        </w:rPr>
        <w:t>31</w:t>
      </w:r>
      <w:r w:rsidRPr="00483809">
        <w:rPr>
          <w:sz w:val="22"/>
          <w:szCs w:val="22"/>
        </w:rPr>
        <w:t xml:space="preserve"> lentelėje); dumblo požeminė saugykla (30 m3); </w:t>
      </w:r>
    </w:p>
    <w:p w14:paraId="53D01C7B"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inž. tinklai, įrenginiai, paviršinio vandens nuvedimo ir susisiekimo komunikacijos, reikalingos sąvartynui aptarnauti. </w:t>
      </w:r>
    </w:p>
    <w:p w14:paraId="71E1805C" w14:textId="77777777" w:rsidR="0022500A" w:rsidRPr="00483809" w:rsidRDefault="0022500A" w:rsidP="0022500A">
      <w:pPr>
        <w:spacing w:before="120"/>
        <w:ind w:left="425"/>
        <w:jc w:val="both"/>
        <w:rPr>
          <w:sz w:val="22"/>
          <w:szCs w:val="22"/>
        </w:rPr>
      </w:pPr>
    </w:p>
    <w:p w14:paraId="730635EA" w14:textId="77777777" w:rsidR="0022500A" w:rsidRPr="00483809" w:rsidRDefault="0022500A" w:rsidP="0022500A">
      <w:pPr>
        <w:spacing w:before="120"/>
        <w:ind w:left="425"/>
        <w:jc w:val="both"/>
        <w:rPr>
          <w:sz w:val="22"/>
          <w:szCs w:val="22"/>
        </w:rPr>
      </w:pPr>
      <w:r w:rsidRPr="00483809">
        <w:rPr>
          <w:sz w:val="22"/>
          <w:szCs w:val="22"/>
        </w:rPr>
        <w:t xml:space="preserve">Atitinkamai PAS eksploatacijos metu numatomos vykdyti veiklos: </w:t>
      </w:r>
    </w:p>
    <w:p w14:paraId="504F52CF"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pavojingų atliekų laidojimas/ilgalaikis sandėliavimas sąvartyno sekcijose; </w:t>
      </w:r>
    </w:p>
    <w:p w14:paraId="0E28B255"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pavojingų atliekų pirminis apdorojimas prieš laidojimą; </w:t>
      </w:r>
    </w:p>
    <w:p w14:paraId="4A4E2645"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lastRenderedPageBreak/>
        <w:t xml:space="preserve">papildančios veiklos: </w:t>
      </w:r>
    </w:p>
    <w:p w14:paraId="331EF22B"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buitinių nuotekų (iš teritorijoje esančių pastatų) ir užteršto lietaus vandens apdorojimas ir išleidimas; </w:t>
      </w:r>
    </w:p>
    <w:p w14:paraId="453D31F0"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švaraus lietaus vandens surinkimas ir išleidimas; </w:t>
      </w:r>
    </w:p>
    <w:p w14:paraId="57B1A79E" w14:textId="56232583" w:rsidR="0022500A" w:rsidRPr="00483809" w:rsidRDefault="00EE29B9" w:rsidP="00EA1293">
      <w:pPr>
        <w:pStyle w:val="Sraopastraipa"/>
        <w:numPr>
          <w:ilvl w:val="0"/>
          <w:numId w:val="1"/>
        </w:numPr>
        <w:spacing w:before="120"/>
        <w:jc w:val="both"/>
        <w:rPr>
          <w:sz w:val="22"/>
          <w:szCs w:val="22"/>
        </w:rPr>
      </w:pPr>
      <w:r w:rsidRPr="00483809">
        <w:rPr>
          <w:iCs/>
          <w:noProof/>
          <w:sz w:val="22"/>
          <w:szCs w:val="22"/>
          <w:lang w:eastAsia="lt-LT"/>
        </w:rPr>
        <w:t xml:space="preserve">paviršinių nuotekų nuo sąvartyno teritorijos (sąvartyno filtrato) </w:t>
      </w:r>
      <w:r w:rsidR="0022500A" w:rsidRPr="00483809">
        <w:rPr>
          <w:sz w:val="22"/>
          <w:szCs w:val="22"/>
        </w:rPr>
        <w:t xml:space="preserve">surinkimas ir valymas arba panaudojimas; </w:t>
      </w:r>
    </w:p>
    <w:p w14:paraId="557833A9" w14:textId="77777777" w:rsidR="0022500A" w:rsidRPr="00483809" w:rsidRDefault="0022500A" w:rsidP="00EA1293">
      <w:pPr>
        <w:pStyle w:val="Sraopastraipa"/>
        <w:numPr>
          <w:ilvl w:val="0"/>
          <w:numId w:val="1"/>
        </w:numPr>
        <w:spacing w:before="120"/>
        <w:jc w:val="both"/>
        <w:rPr>
          <w:rFonts w:eastAsiaTheme="minorHAnsi"/>
          <w:sz w:val="23"/>
          <w:szCs w:val="23"/>
        </w:rPr>
      </w:pPr>
      <w:r w:rsidRPr="00483809">
        <w:rPr>
          <w:sz w:val="22"/>
          <w:szCs w:val="22"/>
        </w:rPr>
        <w:t>monitoringas</w:t>
      </w:r>
      <w:r w:rsidRPr="00483809">
        <w:rPr>
          <w:rFonts w:eastAsiaTheme="minorHAnsi"/>
          <w:sz w:val="22"/>
          <w:szCs w:val="22"/>
        </w:rPr>
        <w:t xml:space="preserve"> ir priežiūra. </w:t>
      </w:r>
    </w:p>
    <w:p w14:paraId="7F62BD5F" w14:textId="77777777" w:rsidR="0022500A" w:rsidRPr="00483809" w:rsidRDefault="0022500A" w:rsidP="0022500A">
      <w:pPr>
        <w:autoSpaceDE w:val="0"/>
        <w:autoSpaceDN w:val="0"/>
        <w:adjustRightInd w:val="0"/>
        <w:rPr>
          <w:rFonts w:eastAsiaTheme="minorHAnsi"/>
          <w:sz w:val="23"/>
          <w:szCs w:val="23"/>
        </w:rPr>
      </w:pPr>
    </w:p>
    <w:p w14:paraId="0A07E3B2" w14:textId="77777777" w:rsidR="0022500A" w:rsidRPr="00483809" w:rsidRDefault="0022500A" w:rsidP="00186007">
      <w:pPr>
        <w:spacing w:before="120"/>
        <w:ind w:left="425"/>
        <w:jc w:val="both"/>
        <w:rPr>
          <w:rFonts w:eastAsiaTheme="minorHAnsi"/>
          <w:sz w:val="22"/>
          <w:szCs w:val="22"/>
        </w:rPr>
      </w:pPr>
      <w:r w:rsidRPr="00483809">
        <w:rPr>
          <w:rFonts w:eastAsiaTheme="minorHAnsi"/>
          <w:sz w:val="22"/>
          <w:szCs w:val="22"/>
        </w:rPr>
        <w:t xml:space="preserve">Atliekos, numatomos šalinti pavojingų atliekų sąvartyne, turi atitikti šalinamų atliekų kriterijus, t. y. atliekos, kuriose yra judrių toksinių medžiagų, šlakas ir </w:t>
      </w:r>
      <w:r w:rsidRPr="00483809">
        <w:rPr>
          <w:sz w:val="22"/>
          <w:szCs w:val="22"/>
        </w:rPr>
        <w:t>pelenai</w:t>
      </w:r>
      <w:r w:rsidRPr="00483809">
        <w:rPr>
          <w:rFonts w:eastAsiaTheme="minorHAnsi"/>
          <w:sz w:val="22"/>
          <w:szCs w:val="22"/>
        </w:rPr>
        <w:t xml:space="preserve">, skystos/pastos pavidalo medžiagos, prieš šalinant turi būti stabilizuojamos, pasiekiant reikiamą stabilumo lygį. Rišančiųjų/stabilizavimo medžiagų tipas gali skirtis priklausomai nuo atliekų rūšies (detali informacija apie atliekų priėmimą šalinti pateikta Atliekų naudojimo ir (ar) šalinimo techniniame reglamente). Sąvartyne numatomi laidoti pagrindiniai atliekų srautai yra: </w:t>
      </w:r>
    </w:p>
    <w:p w14:paraId="6BB6D2A4"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prieš tai supakuotos medžiagos, t. y. tai medžiagos, kurias prieš transportavimą į UAB „Toksika“ Šiaulių padalinio aikštelę atliekų gamintojas stabilizavo/supakavo/apdorojo ir jos atitinka atliekų priėmimo ir laidojimo sąvartyne kriterijus; </w:t>
      </w:r>
    </w:p>
    <w:p w14:paraId="5FBBD982"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lakieji pelenai iš pavojingų atliekų deginimo įrenginio; </w:t>
      </w:r>
    </w:p>
    <w:p w14:paraId="44943AD9"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dugno pelenai ir šlakai iš deginimo procesų; </w:t>
      </w:r>
    </w:p>
    <w:p w14:paraId="05A282E2"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užterštas gruntas; </w:t>
      </w:r>
    </w:p>
    <w:p w14:paraId="4683C8BB"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dumblo/pastos medžiagos (prieš tai stabilizuotos ir sukietintos); </w:t>
      </w:r>
    </w:p>
    <w:p w14:paraId="48B8835A" w14:textId="77777777" w:rsidR="0022500A" w:rsidRPr="00483809" w:rsidRDefault="0022500A" w:rsidP="00EA1293">
      <w:pPr>
        <w:pStyle w:val="Sraopastraipa"/>
        <w:numPr>
          <w:ilvl w:val="0"/>
          <w:numId w:val="1"/>
        </w:numPr>
        <w:spacing w:before="120"/>
        <w:jc w:val="both"/>
        <w:rPr>
          <w:sz w:val="22"/>
          <w:szCs w:val="22"/>
        </w:rPr>
      </w:pPr>
      <w:r w:rsidRPr="00483809">
        <w:rPr>
          <w:sz w:val="22"/>
          <w:szCs w:val="22"/>
        </w:rPr>
        <w:t xml:space="preserve">sausos medžiagos (pagrinde pelenai susidarantys atliekų deginimo procese). </w:t>
      </w:r>
    </w:p>
    <w:p w14:paraId="618641EE" w14:textId="77777777" w:rsidR="0022500A" w:rsidRPr="00483809" w:rsidRDefault="0022500A" w:rsidP="0022500A">
      <w:pPr>
        <w:spacing w:after="160" w:line="259" w:lineRule="auto"/>
        <w:rPr>
          <w:rFonts w:eastAsiaTheme="minorHAnsi"/>
          <w:sz w:val="22"/>
          <w:szCs w:val="22"/>
        </w:rPr>
      </w:pPr>
      <w:r w:rsidRPr="00483809">
        <w:rPr>
          <w:noProof/>
        </w:rPr>
        <w:lastRenderedPageBreak/>
        <w:drawing>
          <wp:anchor distT="0" distB="0" distL="114300" distR="114300" simplePos="0" relativeHeight="251659264" behindDoc="1" locked="0" layoutInCell="1" allowOverlap="1" wp14:anchorId="5AF1C75D" wp14:editId="06CBC873">
            <wp:simplePos x="0" y="0"/>
            <wp:positionH relativeFrom="column">
              <wp:posOffset>5134762</wp:posOffset>
            </wp:positionH>
            <wp:positionV relativeFrom="paragraph">
              <wp:posOffset>2263801</wp:posOffset>
            </wp:positionV>
            <wp:extent cx="3924300" cy="2118360"/>
            <wp:effectExtent l="0" t="0" r="0" b="0"/>
            <wp:wrapTight wrapText="bothSides">
              <wp:wrapPolygon edited="0">
                <wp:start x="0" y="0"/>
                <wp:lineTo x="0" y="21367"/>
                <wp:lineTo x="21495" y="21367"/>
                <wp:lineTo x="21495" y="0"/>
                <wp:lineTo x="0" y="0"/>
              </wp:wrapPolygon>
            </wp:wrapTight>
            <wp:docPr id="1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8171" b="5447"/>
                    <a:stretch>
                      <a:fillRect/>
                    </a:stretch>
                  </pic:blipFill>
                  <pic:spPr bwMode="auto">
                    <a:xfrm>
                      <a:off x="0" y="0"/>
                      <a:ext cx="3924300" cy="2118360"/>
                    </a:xfrm>
                    <a:prstGeom prst="rect">
                      <a:avLst/>
                    </a:prstGeom>
                    <a:noFill/>
                    <a:ln>
                      <a:noFill/>
                    </a:ln>
                  </pic:spPr>
                </pic:pic>
              </a:graphicData>
            </a:graphic>
          </wp:anchor>
        </w:drawing>
      </w:r>
      <w:r w:rsidRPr="00483809">
        <w:rPr>
          <w:noProof/>
        </w:rPr>
        <w:drawing>
          <wp:inline distT="0" distB="0" distL="0" distR="0" wp14:anchorId="51FCA730" wp14:editId="64A6C02A">
            <wp:extent cx="4607113" cy="2450592"/>
            <wp:effectExtent l="0" t="0" r="3175" b="698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t="4619" b="2989"/>
                    <a:stretch>
                      <a:fillRect/>
                    </a:stretch>
                  </pic:blipFill>
                  <pic:spPr bwMode="auto">
                    <a:xfrm>
                      <a:off x="0" y="0"/>
                      <a:ext cx="4626023" cy="2460651"/>
                    </a:xfrm>
                    <a:prstGeom prst="rect">
                      <a:avLst/>
                    </a:prstGeom>
                    <a:noFill/>
                    <a:ln>
                      <a:noFill/>
                    </a:ln>
                  </pic:spPr>
                </pic:pic>
              </a:graphicData>
            </a:graphic>
          </wp:inline>
        </w:drawing>
      </w:r>
    </w:p>
    <w:p w14:paraId="769C3BF9" w14:textId="77777777" w:rsidR="0022500A" w:rsidRPr="00483809" w:rsidRDefault="0022500A" w:rsidP="0022500A">
      <w:pPr>
        <w:autoSpaceDE w:val="0"/>
        <w:autoSpaceDN w:val="0"/>
        <w:adjustRightInd w:val="0"/>
        <w:rPr>
          <w:rFonts w:eastAsiaTheme="minorHAnsi"/>
          <w:sz w:val="23"/>
          <w:szCs w:val="23"/>
        </w:rPr>
      </w:pPr>
      <w:r w:rsidRPr="00483809">
        <w:rPr>
          <w:rFonts w:eastAsiaTheme="minorHAnsi"/>
          <w:b/>
          <w:bCs/>
          <w:sz w:val="23"/>
          <w:szCs w:val="23"/>
        </w:rPr>
        <w:t xml:space="preserve">Pav. 1. Principinė PAS veiklos vykdymo ir srautų schema </w:t>
      </w:r>
    </w:p>
    <w:p w14:paraId="62B5AA9A" w14:textId="4033AF14" w:rsidR="0022500A" w:rsidRPr="00483809" w:rsidRDefault="00864DBC" w:rsidP="0022500A">
      <w:pPr>
        <w:spacing w:after="160" w:line="259" w:lineRule="auto"/>
        <w:rPr>
          <w:rFonts w:eastAsiaTheme="minorHAnsi"/>
          <w:sz w:val="22"/>
          <w:szCs w:val="22"/>
        </w:rPr>
      </w:pPr>
      <w:r w:rsidRPr="00483809">
        <w:rPr>
          <w:rFonts w:eastAsiaTheme="minorHAnsi"/>
          <w:noProof/>
          <w:sz w:val="22"/>
          <w:szCs w:val="22"/>
        </w:rPr>
        <w:drawing>
          <wp:anchor distT="0" distB="0" distL="114300" distR="114300" simplePos="0" relativeHeight="251660288" behindDoc="1" locked="0" layoutInCell="1" allowOverlap="1" wp14:anchorId="6C270264" wp14:editId="1302CF50">
            <wp:simplePos x="0" y="0"/>
            <wp:positionH relativeFrom="column">
              <wp:posOffset>123825</wp:posOffset>
            </wp:positionH>
            <wp:positionV relativeFrom="paragraph">
              <wp:posOffset>100716</wp:posOffset>
            </wp:positionV>
            <wp:extent cx="3401060" cy="2019300"/>
            <wp:effectExtent l="0" t="0" r="8890" b="0"/>
            <wp:wrapTight wrapText="bothSides">
              <wp:wrapPolygon edited="0">
                <wp:start x="0" y="0"/>
                <wp:lineTo x="0" y="21396"/>
                <wp:lineTo x="21535" y="21396"/>
                <wp:lineTo x="21535"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106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5ECC8E" w14:textId="3D2E9C6C" w:rsidR="0022500A" w:rsidRPr="00483809" w:rsidRDefault="0022500A" w:rsidP="0022500A">
      <w:pPr>
        <w:spacing w:after="160" w:line="259" w:lineRule="auto"/>
        <w:rPr>
          <w:rFonts w:eastAsiaTheme="minorHAnsi"/>
          <w:sz w:val="22"/>
          <w:szCs w:val="22"/>
        </w:rPr>
      </w:pPr>
    </w:p>
    <w:p w14:paraId="45DA5208" w14:textId="77777777" w:rsidR="0022500A" w:rsidRPr="00483809" w:rsidRDefault="0022500A" w:rsidP="0022500A">
      <w:pPr>
        <w:spacing w:after="160" w:line="259" w:lineRule="auto"/>
        <w:rPr>
          <w:rFonts w:eastAsiaTheme="minorHAnsi"/>
          <w:sz w:val="22"/>
          <w:szCs w:val="22"/>
        </w:rPr>
      </w:pPr>
    </w:p>
    <w:p w14:paraId="6389CCDA" w14:textId="77777777" w:rsidR="0022500A" w:rsidRPr="00483809" w:rsidRDefault="0022500A" w:rsidP="0022500A">
      <w:pPr>
        <w:spacing w:after="160" w:line="259" w:lineRule="auto"/>
        <w:rPr>
          <w:rFonts w:eastAsiaTheme="minorHAnsi"/>
          <w:sz w:val="22"/>
          <w:szCs w:val="22"/>
        </w:rPr>
      </w:pPr>
    </w:p>
    <w:p w14:paraId="3884C021" w14:textId="77777777" w:rsidR="0022500A" w:rsidRPr="00483809" w:rsidRDefault="0022500A" w:rsidP="0022500A">
      <w:pPr>
        <w:spacing w:after="160" w:line="259" w:lineRule="auto"/>
        <w:rPr>
          <w:rFonts w:eastAsiaTheme="minorHAnsi"/>
          <w:sz w:val="22"/>
          <w:szCs w:val="22"/>
        </w:rPr>
      </w:pPr>
    </w:p>
    <w:p w14:paraId="17DA84F6" w14:textId="77777777" w:rsidR="00513AE7" w:rsidRPr="00483809" w:rsidRDefault="00513AE7" w:rsidP="00513AE7">
      <w:pPr>
        <w:autoSpaceDE w:val="0"/>
        <w:autoSpaceDN w:val="0"/>
        <w:adjustRightInd w:val="0"/>
        <w:rPr>
          <w:rFonts w:eastAsiaTheme="minorHAnsi"/>
          <w:b/>
          <w:bCs/>
          <w:sz w:val="23"/>
          <w:szCs w:val="23"/>
        </w:rPr>
      </w:pPr>
    </w:p>
    <w:p w14:paraId="57CB9245" w14:textId="77777777" w:rsidR="0022500A" w:rsidRPr="00483809" w:rsidRDefault="0022500A" w:rsidP="0022500A">
      <w:pPr>
        <w:spacing w:after="160" w:line="259" w:lineRule="auto"/>
        <w:rPr>
          <w:rFonts w:eastAsiaTheme="minorHAnsi"/>
          <w:sz w:val="22"/>
          <w:szCs w:val="22"/>
        </w:rPr>
      </w:pPr>
    </w:p>
    <w:p w14:paraId="5DC3882D" w14:textId="77777777" w:rsidR="0022500A" w:rsidRPr="00483809" w:rsidRDefault="0022500A" w:rsidP="0022500A">
      <w:pPr>
        <w:autoSpaceDE w:val="0"/>
        <w:autoSpaceDN w:val="0"/>
        <w:adjustRightInd w:val="0"/>
        <w:ind w:left="7200" w:firstLine="720"/>
        <w:rPr>
          <w:rFonts w:eastAsiaTheme="minorHAnsi"/>
          <w:sz w:val="23"/>
          <w:szCs w:val="23"/>
        </w:rPr>
      </w:pPr>
      <w:r w:rsidRPr="00483809">
        <w:rPr>
          <w:rFonts w:eastAsiaTheme="minorHAnsi"/>
          <w:b/>
          <w:bCs/>
          <w:sz w:val="23"/>
          <w:szCs w:val="23"/>
        </w:rPr>
        <w:t xml:space="preserve">Pav. 3. Atliekų šalinimo į sąvartyną veiklos srautų schema </w:t>
      </w:r>
    </w:p>
    <w:p w14:paraId="314C1C83" w14:textId="77777777" w:rsidR="0022500A" w:rsidRPr="00483809" w:rsidRDefault="0022500A" w:rsidP="0022500A">
      <w:pPr>
        <w:spacing w:after="160" w:line="259" w:lineRule="auto"/>
        <w:rPr>
          <w:rFonts w:eastAsiaTheme="minorHAnsi"/>
          <w:sz w:val="22"/>
          <w:szCs w:val="22"/>
        </w:rPr>
      </w:pPr>
    </w:p>
    <w:p w14:paraId="0E6C7D3C" w14:textId="11417963" w:rsidR="0022500A" w:rsidRPr="00483809" w:rsidRDefault="0022500A" w:rsidP="00513AE7">
      <w:pPr>
        <w:autoSpaceDE w:val="0"/>
        <w:autoSpaceDN w:val="0"/>
        <w:adjustRightInd w:val="0"/>
        <w:rPr>
          <w:rFonts w:eastAsiaTheme="minorHAnsi"/>
          <w:sz w:val="22"/>
          <w:szCs w:val="22"/>
        </w:rPr>
      </w:pPr>
      <w:r w:rsidRPr="00483809">
        <w:rPr>
          <w:rFonts w:eastAsiaTheme="minorHAnsi"/>
          <w:b/>
          <w:bCs/>
          <w:sz w:val="23"/>
          <w:szCs w:val="23"/>
        </w:rPr>
        <w:t xml:space="preserve">Pav. 2. Atliekų stabilizavimo veiklos srautų schema </w:t>
      </w:r>
      <w:r w:rsidRPr="00483809">
        <w:rPr>
          <w:rFonts w:eastAsiaTheme="minorHAnsi"/>
          <w:sz w:val="22"/>
          <w:szCs w:val="22"/>
        </w:rPr>
        <w:br w:type="page"/>
      </w:r>
    </w:p>
    <w:p w14:paraId="730D292E" w14:textId="6C4E648C" w:rsidR="0022500A" w:rsidRPr="00483809" w:rsidRDefault="0022500A" w:rsidP="0022500A">
      <w:pPr>
        <w:autoSpaceDE w:val="0"/>
        <w:autoSpaceDN w:val="0"/>
        <w:adjustRightInd w:val="0"/>
        <w:rPr>
          <w:rFonts w:eastAsiaTheme="minorHAnsi"/>
          <w:sz w:val="22"/>
          <w:szCs w:val="22"/>
        </w:rPr>
      </w:pPr>
      <w:r w:rsidRPr="00483809">
        <w:rPr>
          <w:rFonts w:eastAsiaTheme="minorHAnsi"/>
          <w:sz w:val="22"/>
          <w:szCs w:val="22"/>
        </w:rPr>
        <w:lastRenderedPageBreak/>
        <w:t>Atliekų priėmimo, rūšiavimo, apdorojimo (stabilizavimo), šalinimo procedūros, jų kontrolės mechanizmai, monitoringas yra aprašomi tolimesniuose šio leidimo skyriuose ir Atliekų naudojimo ir šalinimo techniniame reglamente prie šio leidimo.</w:t>
      </w:r>
    </w:p>
    <w:p w14:paraId="7B2813F3" w14:textId="77777777" w:rsidR="00F853A5" w:rsidRPr="00483809" w:rsidRDefault="00F853A5" w:rsidP="00F853A5"/>
    <w:p w14:paraId="4B92389A" w14:textId="77777777" w:rsidR="00F853A5" w:rsidRPr="00483809" w:rsidRDefault="00F853A5" w:rsidP="00F853A5">
      <w:pPr>
        <w:widowControl w:val="0"/>
        <w:ind w:firstLine="567"/>
        <w:jc w:val="both"/>
        <w:rPr>
          <w:b/>
          <w:bCs/>
          <w:iCs/>
          <w:sz w:val="22"/>
          <w:szCs w:val="24"/>
          <w:lang w:eastAsia="lt-LT"/>
        </w:rPr>
      </w:pPr>
      <w:r w:rsidRPr="00483809">
        <w:rPr>
          <w:b/>
          <w:bCs/>
          <w:iCs/>
          <w:sz w:val="22"/>
          <w:szCs w:val="24"/>
          <w:lang w:eastAsia="lt-LT"/>
        </w:rPr>
        <w:t>11. Planuojama naudoti technologija ir kiti gamybos būdai, skirti teršalų išmetimo iš įrenginio (-</w:t>
      </w:r>
      <w:proofErr w:type="spellStart"/>
      <w:r w:rsidRPr="00483809">
        <w:rPr>
          <w:b/>
          <w:bCs/>
          <w:iCs/>
          <w:sz w:val="22"/>
          <w:szCs w:val="24"/>
          <w:lang w:eastAsia="lt-LT"/>
        </w:rPr>
        <w:t>ių</w:t>
      </w:r>
      <w:proofErr w:type="spellEnd"/>
      <w:r w:rsidRPr="00483809">
        <w:rPr>
          <w:b/>
          <w:bCs/>
          <w:iCs/>
          <w:sz w:val="22"/>
          <w:szCs w:val="24"/>
          <w:lang w:eastAsia="lt-LT"/>
        </w:rPr>
        <w:t xml:space="preserve">) prevencijai arba, jeigu tai neįmanoma, išmetamų teršalų kiekiui mažinti. </w:t>
      </w:r>
    </w:p>
    <w:p w14:paraId="196783B1" w14:textId="77777777" w:rsidR="00186007" w:rsidRPr="00483809" w:rsidRDefault="00186007" w:rsidP="00186007">
      <w:pPr>
        <w:suppressAutoHyphens/>
        <w:ind w:firstLine="567"/>
        <w:jc w:val="both"/>
        <w:textAlignment w:val="baseline"/>
        <w:rPr>
          <w:i/>
          <w:iCs/>
          <w:sz w:val="22"/>
          <w:szCs w:val="24"/>
          <w:lang w:eastAsia="lt-LT"/>
        </w:rPr>
      </w:pPr>
      <w:r w:rsidRPr="00483809">
        <w:rPr>
          <w:i/>
          <w:iCs/>
          <w:sz w:val="22"/>
          <w:szCs w:val="24"/>
          <w:lang w:eastAsia="lt-LT"/>
        </w:rPr>
        <w:t>Informacija nesikeičia</w:t>
      </w:r>
    </w:p>
    <w:p w14:paraId="4AE20F58" w14:textId="6442ABD9" w:rsidR="00BE04FB" w:rsidRPr="00483809" w:rsidRDefault="00B90D45" w:rsidP="00BE04FB">
      <w:pPr>
        <w:widowControl w:val="0"/>
        <w:tabs>
          <w:tab w:val="left" w:pos="284"/>
        </w:tabs>
        <w:spacing w:before="120"/>
        <w:ind w:left="425" w:firstLine="1"/>
        <w:jc w:val="both"/>
        <w:rPr>
          <w:iCs/>
          <w:sz w:val="22"/>
          <w:szCs w:val="22"/>
        </w:rPr>
      </w:pPr>
      <w:r w:rsidRPr="00483809">
        <w:rPr>
          <w:iCs/>
          <w:sz w:val="22"/>
          <w:szCs w:val="22"/>
        </w:rPr>
        <w:t>Paviršinės nuotekos nuo p</w:t>
      </w:r>
      <w:r w:rsidR="00BE04FB" w:rsidRPr="00483809">
        <w:rPr>
          <w:iCs/>
          <w:sz w:val="22"/>
          <w:szCs w:val="22"/>
        </w:rPr>
        <w:t xml:space="preserve">avojingų atliekų sąvartyno </w:t>
      </w:r>
      <w:r w:rsidRPr="00483809">
        <w:rPr>
          <w:iCs/>
          <w:sz w:val="22"/>
          <w:szCs w:val="22"/>
        </w:rPr>
        <w:t>(</w:t>
      </w:r>
      <w:r w:rsidR="00BE04FB" w:rsidRPr="00483809">
        <w:rPr>
          <w:iCs/>
          <w:sz w:val="22"/>
          <w:szCs w:val="22"/>
        </w:rPr>
        <w:t>filtratas</w:t>
      </w:r>
      <w:r w:rsidRPr="00483809">
        <w:rPr>
          <w:iCs/>
          <w:sz w:val="22"/>
          <w:szCs w:val="22"/>
        </w:rPr>
        <w:t>)</w:t>
      </w:r>
      <w:r w:rsidR="00BE04FB" w:rsidRPr="00483809">
        <w:rPr>
          <w:iCs/>
          <w:sz w:val="22"/>
          <w:szCs w:val="22"/>
        </w:rPr>
        <w:t xml:space="preserve"> planuojamas surinkti į rezervuarą, tyrimų metu nustatyti užterštumą, jeigu reikia valyti nuotekų valymo įrenginiuose ir atitinkamai pagal užterštumą, išleisti į gamtinę aplinką (melioracijos griovys) arba perduoti nuotėkų tvarkymo įmonei UAB „Šiaulių vandenys“ (sutarys pateiktos Paraiškos 3 priede).</w:t>
      </w:r>
    </w:p>
    <w:p w14:paraId="5D73740A" w14:textId="77777777" w:rsidR="00BE04FB" w:rsidRPr="00483809" w:rsidRDefault="00BE04FB" w:rsidP="00BE04FB">
      <w:pPr>
        <w:widowControl w:val="0"/>
        <w:tabs>
          <w:tab w:val="left" w:pos="284"/>
        </w:tabs>
        <w:spacing w:before="120"/>
        <w:ind w:left="425" w:firstLine="1"/>
        <w:jc w:val="both"/>
        <w:rPr>
          <w:iCs/>
          <w:sz w:val="22"/>
          <w:szCs w:val="22"/>
        </w:rPr>
      </w:pPr>
      <w:r w:rsidRPr="00483809">
        <w:rPr>
          <w:iCs/>
          <w:sz w:val="22"/>
          <w:szCs w:val="22"/>
        </w:rPr>
        <w:t xml:space="preserve">Drenažinis vanduo numatytas surinkti ir dalį naudoti technologiniame atliekų fizikinio cheminio apdorojimo – stabilizavimo procese, kitą dalį išleisti į melioracijos griovį. </w:t>
      </w:r>
    </w:p>
    <w:p w14:paraId="31379201" w14:textId="77777777" w:rsidR="00BE04FB" w:rsidRPr="00483809" w:rsidRDefault="00BE04FB" w:rsidP="00BE04FB">
      <w:pPr>
        <w:widowControl w:val="0"/>
        <w:tabs>
          <w:tab w:val="left" w:pos="284"/>
        </w:tabs>
        <w:spacing w:before="120"/>
        <w:ind w:left="425" w:firstLine="1"/>
        <w:jc w:val="both"/>
        <w:rPr>
          <w:iCs/>
          <w:sz w:val="22"/>
          <w:szCs w:val="22"/>
        </w:rPr>
      </w:pPr>
      <w:r w:rsidRPr="00483809">
        <w:rPr>
          <w:iCs/>
          <w:sz w:val="22"/>
          <w:szCs w:val="22"/>
        </w:rPr>
        <w:t>Paviršinis vanduo nuo teritorijos, surenkamas į paviršinių nuotekų surinkimo sistemą ir valomas nuotekų valymo įrenginiuose.</w:t>
      </w:r>
    </w:p>
    <w:p w14:paraId="44280D8F" w14:textId="77777777" w:rsidR="00946B54" w:rsidRPr="00483809" w:rsidRDefault="00946B54" w:rsidP="00F853A5">
      <w:pPr>
        <w:widowControl w:val="0"/>
        <w:ind w:firstLine="567"/>
        <w:jc w:val="both"/>
        <w:rPr>
          <w:b/>
          <w:bCs/>
          <w:iCs/>
          <w:sz w:val="22"/>
          <w:szCs w:val="24"/>
          <w:lang w:eastAsia="lt-LT"/>
        </w:rPr>
      </w:pPr>
    </w:p>
    <w:p w14:paraId="4392585E" w14:textId="77777777" w:rsidR="00F853A5" w:rsidRPr="00483809" w:rsidRDefault="00F853A5" w:rsidP="00F853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iCs/>
          <w:sz w:val="22"/>
          <w:szCs w:val="22"/>
          <w:lang w:eastAsia="lt-LT"/>
        </w:rPr>
      </w:pPr>
      <w:r w:rsidRPr="00483809">
        <w:rPr>
          <w:b/>
          <w:bCs/>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483809">
        <w:rPr>
          <w:b/>
          <w:bCs/>
          <w:sz w:val="22"/>
          <w:szCs w:val="22"/>
        </w:rPr>
        <w:t xml:space="preserve"> </w:t>
      </w:r>
    </w:p>
    <w:p w14:paraId="382AB1D1" w14:textId="77777777" w:rsidR="00186007" w:rsidRPr="00483809" w:rsidRDefault="00186007" w:rsidP="00186007">
      <w:pPr>
        <w:suppressAutoHyphens/>
        <w:ind w:firstLine="567"/>
        <w:jc w:val="both"/>
        <w:textAlignment w:val="baseline"/>
        <w:rPr>
          <w:i/>
          <w:iCs/>
          <w:sz w:val="22"/>
          <w:szCs w:val="24"/>
          <w:lang w:eastAsia="lt-LT"/>
        </w:rPr>
      </w:pPr>
      <w:r w:rsidRPr="00483809">
        <w:rPr>
          <w:i/>
          <w:iCs/>
          <w:sz w:val="22"/>
          <w:szCs w:val="24"/>
          <w:lang w:eastAsia="lt-LT"/>
        </w:rPr>
        <w:t>Informacija nesikeičia</w:t>
      </w:r>
    </w:p>
    <w:p w14:paraId="3B541893" w14:textId="543935DE" w:rsidR="00E0265B" w:rsidRPr="00483809" w:rsidRDefault="00E0265B" w:rsidP="00E0265B">
      <w:pPr>
        <w:widowControl w:val="0"/>
        <w:tabs>
          <w:tab w:val="left" w:pos="284"/>
        </w:tabs>
        <w:spacing w:before="120"/>
        <w:ind w:left="425"/>
        <w:jc w:val="both"/>
        <w:rPr>
          <w:iCs/>
          <w:sz w:val="22"/>
          <w:szCs w:val="22"/>
        </w:rPr>
      </w:pPr>
      <w:r w:rsidRPr="00483809">
        <w:rPr>
          <w:iCs/>
          <w:sz w:val="22"/>
          <w:szCs w:val="22"/>
        </w:rPr>
        <w:t>Alternatyvos aprašytos UAB „Toksika" Šiaulių pavojingų atliekų sąvartyno įrengimo bei eksploatavimo ir pavojingų atliekų tvarkymo įrenginių keitimo poveikio aplinkai vertinimo ataskaitoje.</w:t>
      </w:r>
    </w:p>
    <w:p w14:paraId="112652D1" w14:textId="77777777" w:rsidR="00F853A5" w:rsidRPr="00483809" w:rsidRDefault="00F853A5" w:rsidP="00F853A5">
      <w:pPr>
        <w:rPr>
          <w:b/>
          <w:bCs/>
        </w:rPr>
      </w:pPr>
    </w:p>
    <w:p w14:paraId="0643CA4F" w14:textId="77777777" w:rsidR="00F853A5" w:rsidRPr="00483809" w:rsidRDefault="00F853A5" w:rsidP="00F853A5">
      <w:pPr>
        <w:suppressAutoHyphens/>
        <w:ind w:firstLine="567"/>
        <w:jc w:val="both"/>
        <w:textAlignment w:val="baseline"/>
        <w:rPr>
          <w:b/>
          <w:bCs/>
          <w:sz w:val="22"/>
          <w:szCs w:val="24"/>
          <w:lang w:eastAsia="lt-LT"/>
        </w:rPr>
      </w:pPr>
      <w:r w:rsidRPr="00483809">
        <w:rPr>
          <w:b/>
          <w:bCs/>
          <w:sz w:val="22"/>
          <w:szCs w:val="22"/>
          <w:lang w:eastAsia="lt-LT"/>
        </w:rPr>
        <w:t>13. Kiekvieno įrenginio naudojamų technologijų atitikimo technologijoms, aprašytoms Europos Sąjungos geriausiai prieinamų gamybos būdų</w:t>
      </w:r>
      <w:r w:rsidRPr="00483809">
        <w:rPr>
          <w:b/>
          <w:bCs/>
          <w:sz w:val="22"/>
          <w:szCs w:val="24"/>
          <w:lang w:eastAsia="lt-LT"/>
        </w:rPr>
        <w:t xml:space="preserve"> (GPGB) informaciniuose dokumentuose ar išvadose, palyginamasis įvertinimas. </w:t>
      </w:r>
    </w:p>
    <w:p w14:paraId="71B4FCE2" w14:textId="77777777" w:rsidR="00F853A5" w:rsidRPr="00483809" w:rsidRDefault="00F853A5" w:rsidP="00F853A5">
      <w:pPr>
        <w:suppressAutoHyphens/>
        <w:ind w:firstLine="567"/>
        <w:jc w:val="both"/>
        <w:textAlignment w:val="baseline"/>
        <w:rPr>
          <w:sz w:val="22"/>
          <w:szCs w:val="24"/>
          <w:lang w:eastAsia="lt-LT"/>
        </w:rPr>
      </w:pPr>
    </w:p>
    <w:p w14:paraId="4A625E97" w14:textId="77777777" w:rsidR="00EA1293" w:rsidRPr="00483809" w:rsidRDefault="00EA1293" w:rsidP="00EA1293">
      <w:pPr>
        <w:suppressAutoHyphens/>
        <w:jc w:val="both"/>
        <w:textAlignment w:val="baseline"/>
        <w:rPr>
          <w:sz w:val="19"/>
          <w:szCs w:val="19"/>
        </w:rPr>
      </w:pPr>
      <w:r w:rsidRPr="00483809">
        <w:rPr>
          <w:sz w:val="19"/>
          <w:szCs w:val="19"/>
        </w:rPr>
        <w:t>Atliekų šalinimo sąvartyne veiklai GPGB netaikomi. GPGB atliekų apdorojimo (2018) išvados</w:t>
      </w:r>
      <w:r w:rsidRPr="00483809">
        <w:rPr>
          <w:rStyle w:val="Puslapioinaosnuoroda"/>
          <w:sz w:val="19"/>
          <w:szCs w:val="19"/>
        </w:rPr>
        <w:footnoteReference w:id="4"/>
      </w:r>
      <w:r w:rsidRPr="00483809">
        <w:rPr>
          <w:sz w:val="19"/>
          <w:szCs w:val="19"/>
        </w:rPr>
        <w:t xml:space="preserve"> taikomos stabilizavimo bare vykdomai fizikinio cheminio apdorojimo veiklai:</w:t>
      </w:r>
    </w:p>
    <w:p w14:paraId="3AD3A471" w14:textId="77777777" w:rsidR="00EA1293" w:rsidRPr="00483809" w:rsidRDefault="00EA1293" w:rsidP="00EA1293">
      <w:pPr>
        <w:pStyle w:val="Sraopastraipa"/>
        <w:numPr>
          <w:ilvl w:val="0"/>
          <w:numId w:val="18"/>
        </w:numPr>
        <w:suppressAutoHyphens/>
        <w:ind w:left="0" w:firstLine="0"/>
        <w:jc w:val="both"/>
        <w:textAlignment w:val="baseline"/>
        <w:rPr>
          <w:b/>
          <w:bCs/>
          <w:sz w:val="22"/>
          <w:szCs w:val="24"/>
          <w:lang w:eastAsia="lt-LT"/>
        </w:rPr>
      </w:pPr>
      <w:r w:rsidRPr="00483809">
        <w:rPr>
          <w:sz w:val="19"/>
          <w:szCs w:val="19"/>
        </w:rPr>
        <w:t>5.1. Pavojingų atliekų šalinimas arba jų panaudojimas, kai pajėgumas didesnis kaip 10 tonų per dieną, įskaitant vieną ar daugiau šių veiklos rūšių: b) fizinį ir cheminį apdorojimą;</w:t>
      </w:r>
    </w:p>
    <w:p w14:paraId="645857DE" w14:textId="77777777" w:rsidR="00EA1293" w:rsidRPr="00483809" w:rsidRDefault="00EA1293" w:rsidP="00EA1293">
      <w:pPr>
        <w:suppressAutoHyphens/>
        <w:jc w:val="both"/>
        <w:textAlignment w:val="baseline"/>
        <w:rPr>
          <w:sz w:val="19"/>
          <w:szCs w:val="19"/>
        </w:rPr>
      </w:pPr>
    </w:p>
    <w:p w14:paraId="2C2FD12B" w14:textId="77777777" w:rsidR="00EA1293" w:rsidRPr="00483809" w:rsidRDefault="00EA1293" w:rsidP="00EA1293">
      <w:pPr>
        <w:suppressAutoHyphens/>
        <w:jc w:val="both"/>
        <w:textAlignment w:val="baseline"/>
        <w:rPr>
          <w:b/>
          <w:bCs/>
          <w:sz w:val="22"/>
          <w:szCs w:val="24"/>
          <w:lang w:eastAsia="lt-LT"/>
        </w:rPr>
      </w:pPr>
      <w:r w:rsidRPr="00483809">
        <w:rPr>
          <w:sz w:val="19"/>
          <w:szCs w:val="19"/>
        </w:rPr>
        <w:t>4 lentelėje pateikta atnaujinta informacija įvertinant 2018 m. GPGB atliekų apdorojimui pasikeitimus. Stabilizavimo bare vykdomam fizikiniam-cheminiam apdorojimui taikomi bendrieji Atliekų apdorojimo GPGB reikalavimai (1-24 GPGB) bei GPGB išvados dėl fizinio ir cheminio kietųjų ir (arba) tirštųjų atliekų apdorojimo (40-41 GPGB).</w:t>
      </w:r>
    </w:p>
    <w:p w14:paraId="41781937" w14:textId="77777777" w:rsidR="00EA1293" w:rsidRPr="00483809" w:rsidRDefault="00EA1293" w:rsidP="00EA1293">
      <w:pPr>
        <w:suppressAutoHyphens/>
        <w:jc w:val="both"/>
        <w:textAlignment w:val="baseline"/>
        <w:rPr>
          <w:sz w:val="20"/>
          <w:szCs w:val="22"/>
          <w:lang w:eastAsia="lt-LT"/>
        </w:rPr>
      </w:pPr>
    </w:p>
    <w:p w14:paraId="376C2E78" w14:textId="77777777" w:rsidR="00EA1293" w:rsidRPr="00483809" w:rsidRDefault="00EA1293" w:rsidP="00EA1293">
      <w:pPr>
        <w:suppressAutoHyphens/>
        <w:jc w:val="both"/>
        <w:textAlignment w:val="baseline"/>
        <w:rPr>
          <w:sz w:val="20"/>
          <w:szCs w:val="22"/>
          <w:lang w:eastAsia="lt-LT"/>
        </w:rPr>
      </w:pPr>
      <w:r w:rsidRPr="00483809">
        <w:rPr>
          <w:sz w:val="20"/>
          <w:szCs w:val="22"/>
          <w:lang w:eastAsia="lt-LT"/>
        </w:rPr>
        <w:t>4 lentelė. Įrenginio atitikimo GPGB palyginamasis įvertinimas (atnaujinama lentelė pagal 2018 GPGB Atliekų apdorojimui)</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70"/>
        <w:gridCol w:w="1134"/>
        <w:gridCol w:w="4217"/>
        <w:gridCol w:w="1435"/>
        <w:gridCol w:w="1116"/>
        <w:gridCol w:w="5103"/>
      </w:tblGrid>
      <w:tr w:rsidR="00483809" w:rsidRPr="00483809" w14:paraId="6097510B" w14:textId="77777777" w:rsidTr="00541B20">
        <w:trPr>
          <w:tblHead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3F831E"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Eil. Nr.</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95E15A" w14:textId="77777777" w:rsidR="00EA1293" w:rsidRPr="00483809" w:rsidRDefault="00EA1293" w:rsidP="00541B20">
            <w:pPr>
              <w:suppressAutoHyphens/>
              <w:jc w:val="center"/>
              <w:textAlignment w:val="baseline"/>
              <w:rPr>
                <w:sz w:val="18"/>
                <w:szCs w:val="18"/>
                <w:vertAlign w:val="subscript"/>
                <w:lang w:eastAsia="lt-LT"/>
              </w:rPr>
            </w:pPr>
            <w:r w:rsidRPr="00483809">
              <w:rPr>
                <w:sz w:val="18"/>
                <w:szCs w:val="18"/>
                <w:lang w:eastAsia="lt-LT"/>
              </w:rPr>
              <w:t>Aplinkos komponentai, kuriems daromas poveikis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F31029"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Nuoroda į ES GPGB informacinius dokumentus, anotacijas</w:t>
            </w:r>
          </w:p>
        </w:tc>
        <w:tc>
          <w:tcPr>
            <w:tcW w:w="42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BFE64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technologija</w:t>
            </w:r>
          </w:p>
        </w:tc>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F16B70"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Su GPGB taikymu susijusios</w:t>
            </w:r>
          </w:p>
          <w:p w14:paraId="2EB36C06"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vertės, vnt.</w:t>
            </w:r>
          </w:p>
        </w:tc>
        <w:tc>
          <w:tcPr>
            <w:tcW w:w="11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43EED5"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Atitikimas</w:t>
            </w:r>
          </w:p>
        </w:tc>
        <w:tc>
          <w:tcPr>
            <w:tcW w:w="51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2E3440"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Pastabos</w:t>
            </w:r>
          </w:p>
        </w:tc>
      </w:tr>
      <w:tr w:rsidR="00483809" w:rsidRPr="00483809" w14:paraId="1AB58703" w14:textId="77777777" w:rsidTr="00541B20">
        <w:trPr>
          <w:tblHead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0CEC0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1</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C700D7"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77F219"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3</w:t>
            </w:r>
          </w:p>
        </w:tc>
        <w:tc>
          <w:tcPr>
            <w:tcW w:w="42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8F998C"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4</w:t>
            </w:r>
          </w:p>
        </w:tc>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02826D"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5</w:t>
            </w:r>
          </w:p>
        </w:tc>
        <w:tc>
          <w:tcPr>
            <w:tcW w:w="11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525F06"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6</w:t>
            </w:r>
          </w:p>
        </w:tc>
        <w:tc>
          <w:tcPr>
            <w:tcW w:w="51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143156"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7</w:t>
            </w:r>
          </w:p>
        </w:tc>
      </w:tr>
      <w:tr w:rsidR="00483809" w:rsidRPr="00483809" w14:paraId="1AB382D9" w14:textId="77777777" w:rsidTr="00541B20">
        <w:tc>
          <w:tcPr>
            <w:tcW w:w="14737"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093E9A" w14:textId="77777777" w:rsidR="00EA1293" w:rsidRPr="00483809" w:rsidRDefault="00EA1293" w:rsidP="00541B20">
            <w:pPr>
              <w:suppressAutoHyphens/>
              <w:jc w:val="both"/>
              <w:textAlignment w:val="baseline"/>
              <w:rPr>
                <w:b/>
                <w:bCs/>
                <w:sz w:val="18"/>
                <w:szCs w:val="18"/>
                <w:lang w:eastAsia="lt-LT"/>
              </w:rPr>
            </w:pPr>
            <w:r w:rsidRPr="00483809">
              <w:rPr>
                <w:b/>
                <w:bCs/>
                <w:sz w:val="18"/>
                <w:szCs w:val="18"/>
              </w:rPr>
              <w:t>Bendrosios GPGB išvados</w:t>
            </w:r>
          </w:p>
        </w:tc>
      </w:tr>
      <w:tr w:rsidR="00483809" w:rsidRPr="00483809" w14:paraId="15563F00"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73AF7DB2"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1.</w:t>
            </w:r>
          </w:p>
        </w:tc>
        <w:tc>
          <w:tcPr>
            <w:tcW w:w="1170" w:type="dxa"/>
            <w:tcBorders>
              <w:top w:val="single" w:sz="4" w:space="0" w:color="auto"/>
              <w:left w:val="single" w:sz="4" w:space="0" w:color="auto"/>
              <w:bottom w:val="single" w:sz="4" w:space="0" w:color="auto"/>
              <w:right w:val="single" w:sz="4" w:space="0" w:color="auto"/>
            </w:tcBorders>
            <w:vAlign w:val="center"/>
          </w:tcPr>
          <w:p w14:paraId="2E75FEB7"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Bendrieji reikalavimai</w:t>
            </w:r>
          </w:p>
        </w:tc>
        <w:tc>
          <w:tcPr>
            <w:tcW w:w="1134" w:type="dxa"/>
            <w:tcBorders>
              <w:top w:val="single" w:sz="4" w:space="0" w:color="auto"/>
              <w:left w:val="single" w:sz="4" w:space="0" w:color="auto"/>
              <w:bottom w:val="single" w:sz="4" w:space="0" w:color="auto"/>
              <w:right w:val="single" w:sz="4" w:space="0" w:color="auto"/>
            </w:tcBorders>
            <w:vAlign w:val="center"/>
          </w:tcPr>
          <w:p w14:paraId="7FB97F6E"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r w:rsidRPr="00483809">
              <w:rPr>
                <w:rStyle w:val="Puslapioinaosnuoroda"/>
                <w:sz w:val="18"/>
                <w:szCs w:val="18"/>
                <w:lang w:eastAsia="lt-LT"/>
              </w:rPr>
              <w:footnoteReference w:id="5"/>
            </w:r>
            <w:r w:rsidRPr="00483809">
              <w:rPr>
                <w:sz w:val="18"/>
                <w:szCs w:val="18"/>
                <w:lang w:eastAsia="lt-LT"/>
              </w:rPr>
              <w:t xml:space="preserve"> (2018)</w:t>
            </w:r>
          </w:p>
          <w:p w14:paraId="0A5A8DB5" w14:textId="77777777" w:rsidR="00EA1293" w:rsidRPr="00483809" w:rsidRDefault="00EA1293" w:rsidP="00541B20">
            <w:pPr>
              <w:suppressAutoHyphens/>
              <w:jc w:val="center"/>
              <w:textAlignment w:val="baseline"/>
              <w:rPr>
                <w:sz w:val="18"/>
                <w:szCs w:val="18"/>
                <w:lang w:eastAsia="lt-LT"/>
              </w:rPr>
            </w:pPr>
          </w:p>
        </w:tc>
        <w:tc>
          <w:tcPr>
            <w:tcW w:w="4217" w:type="dxa"/>
            <w:tcBorders>
              <w:top w:val="single" w:sz="4" w:space="0" w:color="auto"/>
              <w:left w:val="single" w:sz="4" w:space="0" w:color="auto"/>
              <w:bottom w:val="single" w:sz="4" w:space="0" w:color="auto"/>
              <w:right w:val="single" w:sz="4" w:space="0" w:color="auto"/>
            </w:tcBorders>
            <w:vAlign w:val="center"/>
          </w:tcPr>
          <w:p w14:paraId="4EFB1E36" w14:textId="77777777" w:rsidR="00EA1293" w:rsidRPr="00483809" w:rsidRDefault="00EA1293" w:rsidP="00541B20">
            <w:pPr>
              <w:suppressAutoHyphens/>
              <w:jc w:val="both"/>
              <w:textAlignment w:val="baseline"/>
              <w:rPr>
                <w:sz w:val="18"/>
                <w:szCs w:val="18"/>
              </w:rPr>
            </w:pPr>
            <w:r w:rsidRPr="00483809">
              <w:rPr>
                <w:sz w:val="18"/>
                <w:szCs w:val="18"/>
              </w:rPr>
              <w:t>1 GPGB. Siekiant pagerinti bendrą aplinkos apsaugos veiksmingumą, GPGB yra įgyvendinti ir taikyti aplinkosaugos vadybos sistemą (AVS):</w:t>
            </w:r>
          </w:p>
          <w:p w14:paraId="12C2E612" w14:textId="77777777" w:rsidR="00EA1293" w:rsidRPr="00483809" w:rsidRDefault="00EA1293" w:rsidP="00541B20">
            <w:pPr>
              <w:suppressAutoHyphens/>
              <w:jc w:val="both"/>
              <w:textAlignment w:val="baseline"/>
              <w:rPr>
                <w:sz w:val="18"/>
                <w:szCs w:val="18"/>
              </w:rPr>
            </w:pPr>
          </w:p>
        </w:tc>
        <w:tc>
          <w:tcPr>
            <w:tcW w:w="1435" w:type="dxa"/>
            <w:tcBorders>
              <w:top w:val="single" w:sz="4" w:space="0" w:color="auto"/>
              <w:left w:val="single" w:sz="4" w:space="0" w:color="auto"/>
              <w:bottom w:val="single" w:sz="4" w:space="0" w:color="auto"/>
              <w:right w:val="single" w:sz="4" w:space="0" w:color="auto"/>
            </w:tcBorders>
            <w:vAlign w:val="center"/>
          </w:tcPr>
          <w:p w14:paraId="5A00FBF5"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72CEC16A"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tcPr>
          <w:p w14:paraId="00DEF06E" w14:textId="77777777" w:rsidR="00EA1293" w:rsidRPr="00483809" w:rsidRDefault="00EA1293" w:rsidP="00EA1293">
            <w:pPr>
              <w:pStyle w:val="Sraopastraipa"/>
              <w:numPr>
                <w:ilvl w:val="0"/>
                <w:numId w:val="19"/>
              </w:numPr>
              <w:tabs>
                <w:tab w:val="left" w:pos="176"/>
              </w:tabs>
              <w:suppressAutoHyphens/>
              <w:ind w:left="176" w:hanging="284"/>
              <w:jc w:val="both"/>
              <w:textAlignment w:val="baseline"/>
              <w:rPr>
                <w:sz w:val="18"/>
                <w:szCs w:val="18"/>
              </w:rPr>
            </w:pPr>
            <w:r w:rsidRPr="00483809">
              <w:rPr>
                <w:sz w:val="18"/>
                <w:szCs w:val="18"/>
              </w:rPr>
              <w:t>Įdiegtos ISO 9001:2015, ISO 14001:2015 ir ISO 45001:2018 vadybos sistemos.</w:t>
            </w:r>
          </w:p>
          <w:p w14:paraId="03BA5540" w14:textId="77777777" w:rsidR="00EA1293" w:rsidRPr="00483809" w:rsidRDefault="00EA1293" w:rsidP="00541B20">
            <w:pPr>
              <w:pStyle w:val="Sraopastraipa"/>
              <w:tabs>
                <w:tab w:val="left" w:pos="176"/>
              </w:tabs>
              <w:suppressAutoHyphens/>
              <w:ind w:left="176"/>
              <w:jc w:val="both"/>
              <w:textAlignment w:val="baseline"/>
              <w:rPr>
                <w:sz w:val="18"/>
                <w:szCs w:val="18"/>
              </w:rPr>
            </w:pPr>
          </w:p>
          <w:p w14:paraId="1E652EF4" w14:textId="77777777" w:rsidR="00EA1293" w:rsidRPr="00483809" w:rsidRDefault="00EA1293" w:rsidP="00EA1293">
            <w:pPr>
              <w:pStyle w:val="Sraopastraipa"/>
              <w:numPr>
                <w:ilvl w:val="0"/>
                <w:numId w:val="19"/>
              </w:numPr>
              <w:tabs>
                <w:tab w:val="left" w:pos="176"/>
              </w:tabs>
              <w:suppressAutoHyphens/>
              <w:ind w:left="176" w:hanging="284"/>
              <w:jc w:val="both"/>
              <w:textAlignment w:val="baseline"/>
              <w:rPr>
                <w:sz w:val="18"/>
                <w:szCs w:val="18"/>
              </w:rPr>
            </w:pPr>
            <w:r w:rsidRPr="00483809">
              <w:rPr>
                <w:sz w:val="18"/>
                <w:szCs w:val="18"/>
              </w:rPr>
              <w:t>2019 metais UAB „Toksika“ valdyba patvirtino įmonės socialinės atsakomybės politiką</w:t>
            </w:r>
            <w:r w:rsidRPr="00483809">
              <w:rPr>
                <w:rStyle w:val="Puslapioinaosnuoroda"/>
                <w:sz w:val="18"/>
                <w:szCs w:val="18"/>
              </w:rPr>
              <w:footnoteReference w:id="6"/>
            </w:r>
            <w:r w:rsidRPr="00483809">
              <w:rPr>
                <w:sz w:val="18"/>
                <w:szCs w:val="18"/>
              </w:rPr>
              <w:t>. Tai savanoriškas įsipareigojimas kryptingai formuoti tvarią darnaus verslo praktiką, vadovaujantis Jungtinių Tautų inicijuoto „Pasaulinio susitarimo“ principais, Ekonominio bendradarbiavimo plėtros organizacijos gairėmis ir standarto ISO 26000 „Socialinės atsakomybės gairės“ nuostatomis.</w:t>
            </w:r>
          </w:p>
          <w:p w14:paraId="2AC6F62E" w14:textId="77777777" w:rsidR="00EA1293" w:rsidRPr="00483809" w:rsidRDefault="00EA1293" w:rsidP="00541B20">
            <w:pPr>
              <w:tabs>
                <w:tab w:val="left" w:pos="176"/>
              </w:tabs>
              <w:suppressAutoHyphens/>
              <w:jc w:val="both"/>
              <w:textAlignment w:val="baseline"/>
              <w:rPr>
                <w:sz w:val="18"/>
                <w:szCs w:val="18"/>
              </w:rPr>
            </w:pPr>
          </w:p>
          <w:p w14:paraId="2DDF0B5B" w14:textId="77777777" w:rsidR="00EA1293" w:rsidRPr="00483809" w:rsidRDefault="00EA1293" w:rsidP="00EA1293">
            <w:pPr>
              <w:pStyle w:val="Sraopastraipa"/>
              <w:numPr>
                <w:ilvl w:val="0"/>
                <w:numId w:val="19"/>
              </w:numPr>
              <w:tabs>
                <w:tab w:val="left" w:pos="176"/>
              </w:tabs>
              <w:suppressAutoHyphens/>
              <w:ind w:left="176" w:hanging="284"/>
              <w:jc w:val="both"/>
              <w:textAlignment w:val="baseline"/>
              <w:rPr>
                <w:sz w:val="18"/>
                <w:szCs w:val="18"/>
              </w:rPr>
            </w:pPr>
            <w:r w:rsidRPr="00483809">
              <w:rPr>
                <w:sz w:val="18"/>
                <w:szCs w:val="18"/>
              </w:rPr>
              <w:t>Nustatyti tikslai ir veiklos rodikliai, susiję su reikšmingais aplinkosaugos aspektais. „Toksika“ išsikėlė Europos „žaliąjį kursą“ atitinkantį ilgalaikį strateginį tikslą: iki 2030 metų vienai sutvarkytai atliekų tonai tenkančią anglies dioksido emisiją sumažinti 50 % (palyginti su faktine 2019 m. emisija). Šiam tikslui įgyvendinti pasirinktos dvi veiklos kryptys: 1 veiklos kryptis. Veiklos, skirtos mažinti su klientų (atliekų tiekėjų) procesais susijusią anglies dioksido emisiją; 2 veiklos kryptis. Veiklos, skirtos mažinti su bendrovės procesais susijusią anglies dioksido emisiją.</w:t>
            </w:r>
          </w:p>
          <w:p w14:paraId="60C36C93" w14:textId="77777777" w:rsidR="00EA1293" w:rsidRPr="00483809" w:rsidRDefault="00EA1293" w:rsidP="00541B20">
            <w:pPr>
              <w:pStyle w:val="Sraopastraipa"/>
              <w:jc w:val="both"/>
              <w:rPr>
                <w:sz w:val="18"/>
                <w:szCs w:val="18"/>
              </w:rPr>
            </w:pPr>
          </w:p>
          <w:p w14:paraId="442922AC" w14:textId="77777777" w:rsidR="00EA1293" w:rsidRPr="00483809" w:rsidRDefault="00EA1293" w:rsidP="00EA1293">
            <w:pPr>
              <w:pStyle w:val="Sraopastraipa"/>
              <w:numPr>
                <w:ilvl w:val="0"/>
                <w:numId w:val="19"/>
              </w:numPr>
              <w:tabs>
                <w:tab w:val="left" w:pos="176"/>
              </w:tabs>
              <w:suppressAutoHyphens/>
              <w:ind w:left="176" w:hanging="284"/>
              <w:jc w:val="both"/>
              <w:textAlignment w:val="baseline"/>
              <w:rPr>
                <w:sz w:val="18"/>
                <w:szCs w:val="18"/>
              </w:rPr>
            </w:pPr>
            <w:r w:rsidRPr="00483809">
              <w:rPr>
                <w:sz w:val="18"/>
                <w:szCs w:val="18"/>
              </w:rPr>
              <w:t>Nuo 2021 m. viešinamos darnumo (socialinės atsakomybės) ataskaitos. Kaip neatsiejama bendrovės metinio pranešimo sudėtinė dalis.</w:t>
            </w:r>
          </w:p>
          <w:p w14:paraId="79240BC7" w14:textId="77777777" w:rsidR="00EA1293" w:rsidRPr="00483809" w:rsidRDefault="00EA1293" w:rsidP="00541B20">
            <w:pPr>
              <w:pStyle w:val="Sraopastraipa"/>
              <w:tabs>
                <w:tab w:val="left" w:pos="426"/>
              </w:tabs>
              <w:suppressAutoHyphens/>
              <w:spacing w:before="240"/>
              <w:ind w:left="393"/>
              <w:jc w:val="both"/>
              <w:textAlignment w:val="baseline"/>
              <w:rPr>
                <w:sz w:val="18"/>
                <w:szCs w:val="18"/>
              </w:rPr>
            </w:pPr>
          </w:p>
          <w:p w14:paraId="76E4D5B0" w14:textId="77777777" w:rsidR="00EA1293" w:rsidRPr="00483809" w:rsidRDefault="00EA1293" w:rsidP="00EA1293">
            <w:pPr>
              <w:pStyle w:val="Sraopastraipa"/>
              <w:numPr>
                <w:ilvl w:val="0"/>
                <w:numId w:val="19"/>
              </w:numPr>
              <w:tabs>
                <w:tab w:val="left" w:pos="176"/>
              </w:tabs>
              <w:suppressAutoHyphens/>
              <w:ind w:left="176" w:hanging="284"/>
              <w:jc w:val="both"/>
              <w:textAlignment w:val="baseline"/>
              <w:rPr>
                <w:sz w:val="18"/>
                <w:szCs w:val="18"/>
              </w:rPr>
            </w:pPr>
            <w:r w:rsidRPr="00483809">
              <w:rPr>
                <w:sz w:val="18"/>
                <w:szCs w:val="18"/>
              </w:rPr>
              <w:t>Parengtos ir viešinamos įmonės veiklos politikos: rizikos valdymo politika, kokybės, aplinkosaugos ir darbuotojų saugos ir sveikatos politika, antikorupcinė politika, etikos kodeksas, darbuotojų atlygio politika, socialinės atsakomybės politika ir kt.</w:t>
            </w:r>
          </w:p>
          <w:p w14:paraId="43E6BFA4" w14:textId="77777777" w:rsidR="00EA1293" w:rsidRPr="00483809" w:rsidRDefault="00EA1293" w:rsidP="00541B20">
            <w:pPr>
              <w:pStyle w:val="Sraopastraipa"/>
              <w:tabs>
                <w:tab w:val="left" w:pos="426"/>
              </w:tabs>
              <w:suppressAutoHyphens/>
              <w:spacing w:before="240"/>
              <w:ind w:left="393"/>
              <w:jc w:val="both"/>
              <w:textAlignment w:val="baseline"/>
              <w:rPr>
                <w:sz w:val="18"/>
                <w:szCs w:val="18"/>
              </w:rPr>
            </w:pPr>
          </w:p>
          <w:p w14:paraId="0652D66A" w14:textId="77777777" w:rsidR="00EA1293" w:rsidRPr="00483809" w:rsidRDefault="00EA1293" w:rsidP="00EA1293">
            <w:pPr>
              <w:pStyle w:val="Sraopastraipa"/>
              <w:numPr>
                <w:ilvl w:val="0"/>
                <w:numId w:val="19"/>
              </w:numPr>
              <w:tabs>
                <w:tab w:val="left" w:pos="176"/>
              </w:tabs>
              <w:suppressAutoHyphens/>
              <w:ind w:left="176" w:hanging="284"/>
              <w:jc w:val="both"/>
              <w:textAlignment w:val="baseline"/>
              <w:rPr>
                <w:sz w:val="18"/>
                <w:szCs w:val="18"/>
              </w:rPr>
            </w:pPr>
            <w:r w:rsidRPr="00483809">
              <w:rPr>
                <w:sz w:val="18"/>
                <w:szCs w:val="18"/>
              </w:rPr>
              <w:t>periodinis nepriklausomas (jei įmanoma) vidaus auditas ir periodinis nepriklausomas išorės auditas siekiant įvertinti aplinkosauginį veiksmingumą ir nustatyti, ar AVS atitinka numatytas priemones ir ar ji tinkamai įgyvendinama bei atnaujinama;</w:t>
            </w:r>
          </w:p>
          <w:p w14:paraId="32F86033" w14:textId="77777777" w:rsidR="00EA1293" w:rsidRPr="00483809" w:rsidRDefault="00EA1293" w:rsidP="00541B20">
            <w:pPr>
              <w:pStyle w:val="Sraopastraipa"/>
              <w:jc w:val="both"/>
              <w:rPr>
                <w:sz w:val="18"/>
                <w:szCs w:val="18"/>
              </w:rPr>
            </w:pPr>
          </w:p>
          <w:p w14:paraId="7D8F4723" w14:textId="77777777" w:rsidR="00EA1293" w:rsidRPr="00483809" w:rsidRDefault="00EA1293" w:rsidP="00EA1293">
            <w:pPr>
              <w:pStyle w:val="Sraopastraipa"/>
              <w:numPr>
                <w:ilvl w:val="0"/>
                <w:numId w:val="19"/>
              </w:numPr>
              <w:tabs>
                <w:tab w:val="left" w:pos="176"/>
              </w:tabs>
              <w:suppressAutoHyphens/>
              <w:ind w:left="176" w:hanging="284"/>
              <w:jc w:val="both"/>
              <w:textAlignment w:val="baseline"/>
              <w:rPr>
                <w:sz w:val="18"/>
                <w:szCs w:val="18"/>
              </w:rPr>
            </w:pPr>
            <w:r w:rsidRPr="00483809">
              <w:rPr>
                <w:sz w:val="18"/>
                <w:szCs w:val="18"/>
              </w:rPr>
              <w:t>Parengtas ir patvirtintas UAB „Toksika“ Šiaulių padalinio Ekstremalių situacijų valdymo planas, kuriuo siekiama užtikrinti lankytojų ir darbuotojų saugumą avarijų ir/ ar ekstremaliųjų įvykių metu, užtikrinti įmonės darbuotojų veiksmų operatyvumą įvykus avarijoms ir ekstremaliems įvykiams.</w:t>
            </w:r>
          </w:p>
          <w:p w14:paraId="7CA8F5E8" w14:textId="77777777" w:rsidR="00EA1293" w:rsidRPr="00483809" w:rsidRDefault="00EA1293" w:rsidP="00541B20">
            <w:pPr>
              <w:pStyle w:val="Sraopastraipa"/>
              <w:jc w:val="both"/>
              <w:rPr>
                <w:sz w:val="18"/>
                <w:szCs w:val="18"/>
              </w:rPr>
            </w:pPr>
          </w:p>
          <w:p w14:paraId="78EED092" w14:textId="77777777" w:rsidR="00EA1293" w:rsidRPr="00483809" w:rsidRDefault="00EA1293" w:rsidP="00EA1293">
            <w:pPr>
              <w:pStyle w:val="Sraopastraipa"/>
              <w:numPr>
                <w:ilvl w:val="0"/>
                <w:numId w:val="19"/>
              </w:numPr>
              <w:tabs>
                <w:tab w:val="left" w:pos="176"/>
              </w:tabs>
              <w:suppressAutoHyphens/>
              <w:ind w:left="176" w:hanging="284"/>
              <w:jc w:val="both"/>
              <w:textAlignment w:val="baseline"/>
              <w:rPr>
                <w:sz w:val="18"/>
                <w:szCs w:val="18"/>
              </w:rPr>
            </w:pPr>
            <w:r w:rsidRPr="00483809">
              <w:rPr>
                <w:sz w:val="18"/>
                <w:szCs w:val="18"/>
              </w:rPr>
              <w:t>Triukšmo ir kvapų valdymo planai nėra aktualūs dėl nutolusių gyvenamųjų teritorijų (artimiausia už 1,9 km).</w:t>
            </w:r>
          </w:p>
          <w:p w14:paraId="7CC464A6" w14:textId="77777777" w:rsidR="00EA1293" w:rsidRPr="00483809" w:rsidRDefault="00EA1293" w:rsidP="00EA1293">
            <w:pPr>
              <w:pStyle w:val="Sraopastraipa"/>
              <w:numPr>
                <w:ilvl w:val="0"/>
                <w:numId w:val="19"/>
              </w:numPr>
              <w:tabs>
                <w:tab w:val="left" w:pos="176"/>
              </w:tabs>
              <w:suppressAutoHyphens/>
              <w:ind w:left="176" w:hanging="284"/>
              <w:jc w:val="both"/>
              <w:textAlignment w:val="baseline"/>
              <w:rPr>
                <w:sz w:val="18"/>
                <w:szCs w:val="18"/>
              </w:rPr>
            </w:pPr>
          </w:p>
        </w:tc>
      </w:tr>
      <w:tr w:rsidR="00483809" w:rsidRPr="00483809" w14:paraId="5FC4D821"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28BB9EDF"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2.</w:t>
            </w:r>
          </w:p>
        </w:tc>
        <w:tc>
          <w:tcPr>
            <w:tcW w:w="1170" w:type="dxa"/>
            <w:tcBorders>
              <w:top w:val="single" w:sz="4" w:space="0" w:color="auto"/>
              <w:left w:val="single" w:sz="4" w:space="0" w:color="auto"/>
              <w:bottom w:val="single" w:sz="4" w:space="0" w:color="auto"/>
              <w:right w:val="single" w:sz="4" w:space="0" w:color="auto"/>
            </w:tcBorders>
            <w:vAlign w:val="center"/>
          </w:tcPr>
          <w:p w14:paraId="40CA8982"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Bendrieji reikalavimai</w:t>
            </w:r>
          </w:p>
        </w:tc>
        <w:tc>
          <w:tcPr>
            <w:tcW w:w="1134" w:type="dxa"/>
            <w:tcBorders>
              <w:top w:val="single" w:sz="4" w:space="0" w:color="auto"/>
              <w:left w:val="single" w:sz="4" w:space="0" w:color="auto"/>
              <w:bottom w:val="single" w:sz="4" w:space="0" w:color="auto"/>
              <w:right w:val="single" w:sz="4" w:space="0" w:color="auto"/>
            </w:tcBorders>
            <w:vAlign w:val="center"/>
          </w:tcPr>
          <w:p w14:paraId="350A186B"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5F5792B1" w14:textId="77777777" w:rsidR="00EA1293" w:rsidRPr="00483809" w:rsidRDefault="00EA1293" w:rsidP="00541B20">
            <w:pPr>
              <w:suppressAutoHyphens/>
              <w:jc w:val="both"/>
              <w:textAlignment w:val="baseline"/>
              <w:rPr>
                <w:sz w:val="18"/>
                <w:szCs w:val="18"/>
              </w:rPr>
            </w:pPr>
            <w:r w:rsidRPr="00483809">
              <w:rPr>
                <w:sz w:val="18"/>
                <w:szCs w:val="18"/>
                <w:lang w:eastAsia="lt-LT"/>
              </w:rPr>
              <w:t xml:space="preserve">2 GPGB. </w:t>
            </w:r>
            <w:r w:rsidRPr="00483809">
              <w:rPr>
                <w:sz w:val="18"/>
                <w:szCs w:val="18"/>
              </w:rPr>
              <w:t>Siekiant padidinti įrenginio bendrą aplinkosauginį veiksmingumą, GPGB yra taikyti visus toliau nurodytus metodus:</w:t>
            </w:r>
          </w:p>
          <w:p w14:paraId="3DA377A1" w14:textId="77777777" w:rsidR="00EA1293" w:rsidRPr="00483809" w:rsidRDefault="00EA1293" w:rsidP="00EA1293">
            <w:pPr>
              <w:pStyle w:val="Sraopastraipa"/>
              <w:numPr>
                <w:ilvl w:val="0"/>
                <w:numId w:val="20"/>
              </w:numPr>
              <w:suppressAutoHyphens/>
              <w:ind w:left="318" w:hanging="318"/>
              <w:jc w:val="both"/>
              <w:textAlignment w:val="baseline"/>
              <w:rPr>
                <w:sz w:val="18"/>
                <w:szCs w:val="18"/>
              </w:rPr>
            </w:pPr>
            <w:r w:rsidRPr="00483809">
              <w:rPr>
                <w:sz w:val="18"/>
                <w:szCs w:val="18"/>
              </w:rPr>
              <w:t>Atliekų apibūdinimo ir priimtinumo nustatymo procedūrų nustatymas ir įgyvendinimas;</w:t>
            </w:r>
          </w:p>
          <w:p w14:paraId="43312179" w14:textId="77777777" w:rsidR="00EA1293" w:rsidRPr="00483809" w:rsidRDefault="00EA1293" w:rsidP="00EA1293">
            <w:pPr>
              <w:pStyle w:val="Sraopastraipa"/>
              <w:numPr>
                <w:ilvl w:val="0"/>
                <w:numId w:val="20"/>
              </w:numPr>
              <w:suppressAutoHyphens/>
              <w:ind w:left="318" w:hanging="318"/>
              <w:jc w:val="both"/>
              <w:textAlignment w:val="baseline"/>
              <w:rPr>
                <w:sz w:val="18"/>
                <w:szCs w:val="18"/>
              </w:rPr>
            </w:pPr>
            <w:r w:rsidRPr="00483809">
              <w:rPr>
                <w:sz w:val="18"/>
                <w:szCs w:val="18"/>
              </w:rPr>
              <w:t>Atliekų priėmimo procedūrų nustatymas ir įgyvendinimas;</w:t>
            </w:r>
          </w:p>
          <w:p w14:paraId="4EDDEB75" w14:textId="77777777" w:rsidR="00EA1293" w:rsidRPr="00483809" w:rsidRDefault="00EA1293" w:rsidP="00EA1293">
            <w:pPr>
              <w:pStyle w:val="Sraopastraipa"/>
              <w:numPr>
                <w:ilvl w:val="0"/>
                <w:numId w:val="20"/>
              </w:numPr>
              <w:suppressAutoHyphens/>
              <w:ind w:left="318" w:hanging="318"/>
              <w:jc w:val="both"/>
              <w:textAlignment w:val="baseline"/>
              <w:rPr>
                <w:sz w:val="18"/>
                <w:szCs w:val="18"/>
              </w:rPr>
            </w:pPr>
            <w:r w:rsidRPr="00483809">
              <w:rPr>
                <w:sz w:val="18"/>
                <w:szCs w:val="18"/>
              </w:rPr>
              <w:t>Atliekų sekimo sistemos ir apyrašo sukūrimas ir įgyvendinimas;</w:t>
            </w:r>
          </w:p>
          <w:p w14:paraId="329ED2CD" w14:textId="77777777" w:rsidR="00EA1293" w:rsidRPr="00483809" w:rsidRDefault="00EA1293" w:rsidP="00EA1293">
            <w:pPr>
              <w:pStyle w:val="Sraopastraipa"/>
              <w:numPr>
                <w:ilvl w:val="0"/>
                <w:numId w:val="20"/>
              </w:numPr>
              <w:suppressAutoHyphens/>
              <w:ind w:left="318" w:hanging="318"/>
              <w:jc w:val="both"/>
              <w:textAlignment w:val="baseline"/>
              <w:rPr>
                <w:sz w:val="18"/>
                <w:szCs w:val="18"/>
              </w:rPr>
            </w:pPr>
            <w:r w:rsidRPr="00483809">
              <w:rPr>
                <w:sz w:val="18"/>
                <w:szCs w:val="18"/>
              </w:rPr>
              <w:t>Sutvarkytų atliekų kokybės valdymo sistemos sukūrimas ir įgyvendinimas;</w:t>
            </w:r>
          </w:p>
          <w:p w14:paraId="1209E083" w14:textId="77777777" w:rsidR="00EA1293" w:rsidRPr="00483809" w:rsidRDefault="00EA1293" w:rsidP="00EA1293">
            <w:pPr>
              <w:pStyle w:val="Sraopastraipa"/>
              <w:numPr>
                <w:ilvl w:val="0"/>
                <w:numId w:val="20"/>
              </w:numPr>
              <w:suppressAutoHyphens/>
              <w:ind w:left="318" w:hanging="318"/>
              <w:jc w:val="both"/>
              <w:textAlignment w:val="baseline"/>
              <w:rPr>
                <w:sz w:val="18"/>
                <w:szCs w:val="18"/>
              </w:rPr>
            </w:pPr>
            <w:r w:rsidRPr="00483809">
              <w:rPr>
                <w:sz w:val="18"/>
                <w:szCs w:val="18"/>
              </w:rPr>
              <w:t>Atliekų atskyrimo užtikrinimas;</w:t>
            </w:r>
          </w:p>
          <w:p w14:paraId="1FF6B37F" w14:textId="77777777" w:rsidR="00EA1293" w:rsidRPr="00483809" w:rsidRDefault="00EA1293" w:rsidP="00EA1293">
            <w:pPr>
              <w:pStyle w:val="Sraopastraipa"/>
              <w:numPr>
                <w:ilvl w:val="0"/>
                <w:numId w:val="20"/>
              </w:numPr>
              <w:suppressAutoHyphens/>
              <w:ind w:left="318" w:hanging="318"/>
              <w:jc w:val="both"/>
              <w:textAlignment w:val="baseline"/>
              <w:rPr>
                <w:sz w:val="18"/>
                <w:szCs w:val="18"/>
              </w:rPr>
            </w:pPr>
            <w:r w:rsidRPr="00483809">
              <w:rPr>
                <w:sz w:val="18"/>
                <w:szCs w:val="18"/>
              </w:rPr>
              <w:t>Atliekų suderinamumo užtikrinimas prieš jas maišant arba jų įmaišant;</w:t>
            </w:r>
          </w:p>
          <w:p w14:paraId="5650C190" w14:textId="77777777" w:rsidR="00EA1293" w:rsidRPr="00483809" w:rsidRDefault="00EA1293" w:rsidP="00EA1293">
            <w:pPr>
              <w:pStyle w:val="Sraopastraipa"/>
              <w:numPr>
                <w:ilvl w:val="0"/>
                <w:numId w:val="20"/>
              </w:numPr>
              <w:suppressAutoHyphens/>
              <w:ind w:left="318" w:hanging="318"/>
              <w:jc w:val="both"/>
              <w:textAlignment w:val="baseline"/>
              <w:rPr>
                <w:sz w:val="18"/>
                <w:szCs w:val="18"/>
              </w:rPr>
            </w:pPr>
            <w:r w:rsidRPr="00483809">
              <w:rPr>
                <w:sz w:val="18"/>
                <w:szCs w:val="18"/>
              </w:rPr>
              <w:t>Tvarkytinų kietųjų atliekų rūšiavimas.</w:t>
            </w:r>
          </w:p>
          <w:p w14:paraId="731E9484" w14:textId="77777777" w:rsidR="00EA1293" w:rsidRPr="00483809" w:rsidRDefault="00EA1293" w:rsidP="00541B20">
            <w:pPr>
              <w:suppressAutoHyphens/>
              <w:jc w:val="both"/>
              <w:textAlignment w:val="baseline"/>
              <w:rPr>
                <w:sz w:val="18"/>
                <w:szCs w:val="18"/>
                <w:lang w:eastAsia="lt-LT"/>
              </w:rPr>
            </w:pPr>
          </w:p>
        </w:tc>
        <w:tc>
          <w:tcPr>
            <w:tcW w:w="1435" w:type="dxa"/>
            <w:tcBorders>
              <w:top w:val="single" w:sz="4" w:space="0" w:color="auto"/>
              <w:left w:val="single" w:sz="4" w:space="0" w:color="auto"/>
              <w:bottom w:val="single" w:sz="4" w:space="0" w:color="auto"/>
              <w:right w:val="single" w:sz="4" w:space="0" w:color="auto"/>
            </w:tcBorders>
            <w:vAlign w:val="center"/>
          </w:tcPr>
          <w:p w14:paraId="773478AC"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33064DE7"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13E774A8" w14:textId="77777777" w:rsidR="00EA1293" w:rsidRPr="00483809" w:rsidRDefault="00EA1293" w:rsidP="00EA1293">
            <w:pPr>
              <w:pStyle w:val="Sraopastraipa"/>
              <w:numPr>
                <w:ilvl w:val="0"/>
                <w:numId w:val="21"/>
              </w:numPr>
              <w:suppressAutoHyphens/>
              <w:jc w:val="both"/>
              <w:textAlignment w:val="baseline"/>
              <w:rPr>
                <w:sz w:val="18"/>
                <w:szCs w:val="18"/>
              </w:rPr>
            </w:pPr>
            <w:r w:rsidRPr="00483809">
              <w:rPr>
                <w:sz w:val="18"/>
                <w:szCs w:val="18"/>
              </w:rPr>
              <w:t xml:space="preserve">Prieš priimant apdorojimui naują atlieką, apie ją surenkama kiek įmanoma daugiau informacijos, </w:t>
            </w:r>
            <w:proofErr w:type="spellStart"/>
            <w:r w:rsidRPr="00483809">
              <w:rPr>
                <w:sz w:val="18"/>
                <w:szCs w:val="18"/>
              </w:rPr>
              <w:t>t.y</w:t>
            </w:r>
            <w:proofErr w:type="spellEnd"/>
            <w:r w:rsidRPr="00483809">
              <w:rPr>
                <w:sz w:val="18"/>
                <w:szCs w:val="18"/>
              </w:rPr>
              <w:t>., apie šios atliekos fizines ir chemines savybes (saugos duomenų lapai) ir kt. informaciją. Jei to nepakanka, prašoma atliekų turėtoją pateikti atliekų pavyzdį, o atskirais atvejais ir nedidelę atliekų siuntą, kad būtų galima su jomis atlikti bandymus laboratorijose. Po gautos informacijos ir bandymų rezultatų analizės, priimamas sprendimas apie minėtų atliekų apdorojimą. Į bendrovę atvežamų atliekų kokybiniai rodikliai yra kontroliuojami tiek vizualiai, tiek įvairiais instrumentiniais matavimo būdais įmonės laboratorijoje.</w:t>
            </w:r>
          </w:p>
          <w:p w14:paraId="31730D6D" w14:textId="77777777" w:rsidR="00EA1293" w:rsidRPr="00483809" w:rsidRDefault="00EA1293" w:rsidP="00EA1293">
            <w:pPr>
              <w:pStyle w:val="Sraopastraipa"/>
              <w:numPr>
                <w:ilvl w:val="0"/>
                <w:numId w:val="21"/>
              </w:numPr>
              <w:suppressAutoHyphens/>
              <w:jc w:val="both"/>
              <w:textAlignment w:val="baseline"/>
              <w:rPr>
                <w:sz w:val="18"/>
                <w:szCs w:val="18"/>
              </w:rPr>
            </w:pPr>
            <w:r w:rsidRPr="00483809">
              <w:rPr>
                <w:sz w:val="18"/>
                <w:szCs w:val="18"/>
              </w:rPr>
              <w:t xml:space="preserve">Atliekų priėmimas. Atliekos priimamos centralizuotai, PATA veiklos metu. Priimtos atliekos paskirstomos tolimesniam tvarkymui į PADĮ, PAS (tame tarpe ir fizikiniam-cheminiam apdorojimui) arba toliau tvarkomos PATA. Priėmimo procedūra apima šiuos procesus: Atliekų vizualinė apžiūra ir dokumentacijos patikra, kontroliniai tyrimai; Atliekų pasvėrimas ir nukreipimas iškrauti; Atsisakymo priimti ir pranešimo atsakingai </w:t>
            </w:r>
            <w:r w:rsidRPr="00483809">
              <w:rPr>
                <w:sz w:val="18"/>
                <w:szCs w:val="18"/>
              </w:rPr>
              <w:lastRenderedPageBreak/>
              <w:t>institucijai (atliekų nepriėmimo atvejais) procedūra. Atliekų priėmimo procedūros atliekamos laikantis reikalavimų nustatytų techniniame reglamente bei kituose įmonės patvirtintuose reglamentuose, ISO procedūrose, vadovaujantis gerąja praktika. Atliekų fizikinio cheminio apdorojimo procesas ir eiga (įskaitant atliekų priėmimo procedūra) vykdoma pagal parengtą patvirtintą sąvartyno Techninį bei Darbo projektą, Technologinį reglamentą</w:t>
            </w:r>
            <w:r w:rsidRPr="00483809">
              <w:rPr>
                <w:sz w:val="18"/>
                <w:szCs w:val="18"/>
                <w:vertAlign w:val="superscript"/>
              </w:rPr>
              <w:footnoteReference w:id="7"/>
            </w:r>
            <w:r w:rsidRPr="00483809">
              <w:rPr>
                <w:sz w:val="18"/>
                <w:szCs w:val="18"/>
                <w:vertAlign w:val="superscript"/>
              </w:rPr>
              <w:t>.</w:t>
            </w:r>
            <w:r w:rsidRPr="00483809">
              <w:rPr>
                <w:sz w:val="18"/>
                <w:szCs w:val="18"/>
              </w:rPr>
              <w:t>. Atliekos priimamos fizikiniam-cheminiam apdorojimui į UAB „Toksika“ pavojingų atliekų stabilizavimo barą, jeigu: i) atliekos nepatenka į draudžiamų šalinti atliekų sąrašą; ii) atliekos neperdirbamos (atliekų siuntėjo deklaracija) ir netinkamos deginti, t. y. atliekų tyrimų rezultatai rodo, kad bendras organinės anglies kiekis (BOA) yra mažesnis nei 6 %; iii) pateikti duomenys apie atliekas ir atliekų tyrimų rezultatus rodo, kad atliekos viršija nustatytas atliekų išplovimo ribines vertes ir kitus kriterijus, nustatytus šalinimui pavojingų atliekų sąvartyne, tačiau atliekų mėginių stabilizavimo bandymų metu šias atliekas pavyko stabilizuoti ir pasiekti TR 2.3.1. skyriuje nustatytas vertes.</w:t>
            </w:r>
          </w:p>
          <w:p w14:paraId="25D6D183" w14:textId="77777777" w:rsidR="00EA1293" w:rsidRPr="00483809" w:rsidRDefault="00EA1293" w:rsidP="00541B20">
            <w:pPr>
              <w:pStyle w:val="Sraopastraipa"/>
              <w:suppressAutoHyphens/>
              <w:spacing w:after="240"/>
              <w:jc w:val="both"/>
              <w:textAlignment w:val="baseline"/>
              <w:rPr>
                <w:sz w:val="18"/>
                <w:szCs w:val="18"/>
              </w:rPr>
            </w:pPr>
            <w:r w:rsidRPr="00483809">
              <w:rPr>
                <w:sz w:val="18"/>
                <w:szCs w:val="18"/>
              </w:rPr>
              <w:t xml:space="preserve">Jei kontrolinių tyrimų metu nustatoma, kad atliekos neatitinka priėmimo metu pateiktos dokumentacijos apie atliekų tyrimų rezultatus, kitų priėmimo metu pateiktų duomenų ir yra netinkamos šalinti pavojingų atliekų sąvartyno sekcijoje ir/ar netinkamos stabilizuoti, atliekos nepriimamos ir vykdoma atliekų grąžinimo atliekų siuntėjui procedūra, parenkamas kitas atliekų tvarkymo būdas arba perduodama kitiems atliekų tvarkytojams. </w:t>
            </w:r>
          </w:p>
          <w:p w14:paraId="3D3049EF" w14:textId="77777777" w:rsidR="00EA1293" w:rsidRPr="00483809" w:rsidRDefault="00EA1293" w:rsidP="00EA1293">
            <w:pPr>
              <w:pStyle w:val="Sraopastraipa"/>
              <w:numPr>
                <w:ilvl w:val="0"/>
                <w:numId w:val="21"/>
              </w:numPr>
              <w:tabs>
                <w:tab w:val="left" w:pos="485"/>
              </w:tabs>
              <w:suppressAutoHyphens/>
              <w:jc w:val="both"/>
              <w:textAlignment w:val="baseline"/>
              <w:rPr>
                <w:sz w:val="18"/>
                <w:szCs w:val="18"/>
              </w:rPr>
            </w:pPr>
            <w:r w:rsidRPr="00483809">
              <w:rPr>
                <w:sz w:val="18"/>
                <w:szCs w:val="18"/>
              </w:rPr>
              <w:t xml:space="preserve">Atliekų sekimo sistemos ir aprašas. Duomenys pildomi GPAIS sistemoje. Pagal atliekų tvarkymo taisyklių reikalavimus priimamos (atvežamos) atliekos bus </w:t>
            </w:r>
            <w:r w:rsidRPr="00483809">
              <w:rPr>
                <w:sz w:val="18"/>
                <w:szCs w:val="18"/>
              </w:rPr>
              <w:lastRenderedPageBreak/>
              <w:t>paženklintos pavojingų atliekų etiketėmis ir nurodyti kiti reikalingi įrašai (parašai, data ir kt.). Atlikus laboratorinius tyrimus, įrašai duomenų bazėje, esant poreikiui, bus patikslinti.</w:t>
            </w:r>
          </w:p>
          <w:p w14:paraId="00912A46" w14:textId="77777777" w:rsidR="00EA1293" w:rsidRPr="00483809" w:rsidRDefault="00EA1293" w:rsidP="00EA1293">
            <w:pPr>
              <w:pStyle w:val="Sraopastraipa"/>
              <w:numPr>
                <w:ilvl w:val="0"/>
                <w:numId w:val="21"/>
              </w:numPr>
              <w:tabs>
                <w:tab w:val="left" w:pos="485"/>
              </w:tabs>
              <w:suppressAutoHyphens/>
              <w:jc w:val="both"/>
              <w:textAlignment w:val="baseline"/>
              <w:rPr>
                <w:sz w:val="18"/>
                <w:szCs w:val="18"/>
              </w:rPr>
            </w:pPr>
            <w:r w:rsidRPr="00483809">
              <w:rPr>
                <w:sz w:val="18"/>
                <w:szCs w:val="18"/>
              </w:rPr>
              <w:t>Atsižvelgiant į keliamus reikalavimus dėl pavojingų atliekų sąvartyne šalinamų atliekų išplovimo ribinių verčių ir kitų kriterijų, įmonėje vykdomi laboratoriniai atliekų tyrimai. Laboratorinių tyrimų tikslas: nustatyti atliekų sudėtį bei savybes, atlikti bandomuosius laboratorinius atliekų stabilizavimo tyrimus, užtikrinti kontrolinius tyrimus dėl atitikties atliekų išplovimo ribinėms vertėms ir kitiems kriterijams. Prieš stabilizavimą ir po jo atliekami laboratoriniai tyrimai kaip numatyta techniniame reglamente dėl jų atitikimo atliekų šalinimo pavojingųjų atliekų sąvartyne kriterijams.</w:t>
            </w:r>
          </w:p>
          <w:p w14:paraId="5C0F67BD" w14:textId="77777777" w:rsidR="00EA1293" w:rsidRPr="00483809" w:rsidRDefault="00EA1293" w:rsidP="00EA1293">
            <w:pPr>
              <w:pStyle w:val="Sraopastraipa"/>
              <w:numPr>
                <w:ilvl w:val="0"/>
                <w:numId w:val="21"/>
              </w:numPr>
              <w:tabs>
                <w:tab w:val="left" w:pos="485"/>
              </w:tabs>
              <w:suppressAutoHyphens/>
              <w:jc w:val="both"/>
              <w:textAlignment w:val="baseline"/>
              <w:rPr>
                <w:sz w:val="18"/>
                <w:szCs w:val="18"/>
              </w:rPr>
            </w:pPr>
            <w:r w:rsidRPr="00483809">
              <w:rPr>
                <w:sz w:val="18"/>
                <w:szCs w:val="18"/>
              </w:rPr>
              <w:t>Tinkamai supakuotos atliekos laikomos atliekų siuntėjo taroje iki atliekų stabilizavimo proceso vienoje iš saugyklų pagal atliekų savybes ir atliekų srautą.</w:t>
            </w:r>
          </w:p>
          <w:p w14:paraId="560BB339" w14:textId="77777777" w:rsidR="00EA1293" w:rsidRPr="00483809" w:rsidRDefault="00EA1293" w:rsidP="00EA1293">
            <w:pPr>
              <w:pStyle w:val="Sraopastraipa"/>
              <w:numPr>
                <w:ilvl w:val="0"/>
                <w:numId w:val="21"/>
              </w:numPr>
              <w:tabs>
                <w:tab w:val="left" w:pos="880"/>
              </w:tabs>
              <w:suppressAutoHyphens/>
              <w:jc w:val="both"/>
              <w:textAlignment w:val="baseline"/>
              <w:rPr>
                <w:sz w:val="18"/>
                <w:szCs w:val="18"/>
              </w:rPr>
            </w:pPr>
            <w:r w:rsidRPr="00483809">
              <w:rPr>
                <w:sz w:val="18"/>
                <w:szCs w:val="18"/>
              </w:rPr>
              <w:t>Įmonėje vykdomi laboratoriniai atliekų tyrimai. Laboratorinių tyrimų tikslas: nustatyti atliekų sudėtį bei savybes, atlikti bandomuosius laboratorinius atliekų stabilizavimo tyrimus, užtikrinti kontrolinius tyrimus dėl atitikties atliekų išplovimo ribinėms vertėms ir kitiems kriterijams.</w:t>
            </w:r>
          </w:p>
          <w:p w14:paraId="19E776CA" w14:textId="77777777" w:rsidR="00EA1293" w:rsidRPr="00483809" w:rsidRDefault="00EA1293" w:rsidP="00EA1293">
            <w:pPr>
              <w:pStyle w:val="Sraopastraipa"/>
              <w:numPr>
                <w:ilvl w:val="0"/>
                <w:numId w:val="21"/>
              </w:numPr>
              <w:tabs>
                <w:tab w:val="left" w:pos="880"/>
              </w:tabs>
              <w:suppressAutoHyphens/>
              <w:jc w:val="both"/>
              <w:textAlignment w:val="baseline"/>
              <w:rPr>
                <w:sz w:val="18"/>
                <w:szCs w:val="18"/>
              </w:rPr>
            </w:pPr>
            <w:r w:rsidRPr="00483809">
              <w:rPr>
                <w:sz w:val="18"/>
                <w:szCs w:val="18"/>
              </w:rPr>
              <w:t>Atliekos priimamos centralizuotai, PATA veiklos metu. Priimtos atliekos paskirstomos tolimesniam tvarkymui, esant poreikiui rūšiuojamos, atliekamas pirminis apdorojimas.</w:t>
            </w:r>
          </w:p>
        </w:tc>
      </w:tr>
      <w:tr w:rsidR="00483809" w:rsidRPr="00483809" w14:paraId="5D211B8A"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1DA46566"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 xml:space="preserve">3. </w:t>
            </w:r>
          </w:p>
        </w:tc>
        <w:tc>
          <w:tcPr>
            <w:tcW w:w="1170" w:type="dxa"/>
            <w:tcBorders>
              <w:top w:val="single" w:sz="4" w:space="0" w:color="auto"/>
              <w:left w:val="single" w:sz="4" w:space="0" w:color="auto"/>
              <w:bottom w:val="single" w:sz="4" w:space="0" w:color="auto"/>
              <w:right w:val="single" w:sz="4" w:space="0" w:color="auto"/>
            </w:tcBorders>
            <w:vAlign w:val="center"/>
          </w:tcPr>
          <w:p w14:paraId="46D2B3C0"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Bendrieji reikalavimai</w:t>
            </w:r>
          </w:p>
        </w:tc>
        <w:tc>
          <w:tcPr>
            <w:tcW w:w="1134" w:type="dxa"/>
            <w:tcBorders>
              <w:top w:val="single" w:sz="4" w:space="0" w:color="auto"/>
              <w:left w:val="single" w:sz="4" w:space="0" w:color="auto"/>
              <w:bottom w:val="single" w:sz="4" w:space="0" w:color="auto"/>
              <w:right w:val="single" w:sz="4" w:space="0" w:color="auto"/>
            </w:tcBorders>
            <w:vAlign w:val="center"/>
          </w:tcPr>
          <w:p w14:paraId="1C46A159"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5CA88994" w14:textId="77777777" w:rsidR="00EA1293" w:rsidRPr="00483809" w:rsidRDefault="00EA1293" w:rsidP="00541B20">
            <w:pPr>
              <w:suppressAutoHyphens/>
              <w:jc w:val="both"/>
              <w:textAlignment w:val="baseline"/>
              <w:rPr>
                <w:sz w:val="18"/>
                <w:szCs w:val="18"/>
              </w:rPr>
            </w:pPr>
            <w:r w:rsidRPr="00483809">
              <w:rPr>
                <w:b/>
                <w:bCs/>
                <w:sz w:val="18"/>
                <w:szCs w:val="18"/>
              </w:rPr>
              <w:t xml:space="preserve">3 GPGB. </w:t>
            </w:r>
            <w:r w:rsidRPr="00483809">
              <w:rPr>
                <w:sz w:val="18"/>
                <w:szCs w:val="18"/>
              </w:rPr>
              <w:t>Siekiant sudaryti sąlygas, kad į vandenį ir orą būtų išleidžiama mažiau teršalų, GPGB yra sudaryti ir nuolat atnaujinti nuotekų ir išmetamųjų dujų srautų apyrašą, kuris būtų aplinkosaugos vadybos sistemos, apimančios visus toliau išvardytus elementus:</w:t>
            </w:r>
          </w:p>
          <w:p w14:paraId="48B2E016" w14:textId="77777777" w:rsidR="00EA1293" w:rsidRPr="00483809" w:rsidRDefault="00EA1293" w:rsidP="00EA1293">
            <w:pPr>
              <w:pStyle w:val="Sraopastraipa"/>
              <w:numPr>
                <w:ilvl w:val="0"/>
                <w:numId w:val="23"/>
              </w:numPr>
              <w:suppressAutoHyphens/>
              <w:jc w:val="both"/>
              <w:textAlignment w:val="baseline"/>
              <w:rPr>
                <w:sz w:val="18"/>
                <w:szCs w:val="18"/>
              </w:rPr>
            </w:pPr>
            <w:r w:rsidRPr="00483809">
              <w:rPr>
                <w:sz w:val="18"/>
                <w:szCs w:val="18"/>
              </w:rPr>
              <w:t>Informacija apie atliekų, kurias reikia apdoroti, charakteristikas ir jų apdorojimo procesus,</w:t>
            </w:r>
          </w:p>
          <w:p w14:paraId="114B865C" w14:textId="77777777" w:rsidR="00EA1293" w:rsidRPr="00483809" w:rsidRDefault="00EA1293" w:rsidP="00EA1293">
            <w:pPr>
              <w:pStyle w:val="Sraopastraipa"/>
              <w:numPr>
                <w:ilvl w:val="0"/>
                <w:numId w:val="23"/>
              </w:numPr>
              <w:suppressAutoHyphens/>
              <w:jc w:val="both"/>
              <w:textAlignment w:val="baseline"/>
              <w:rPr>
                <w:sz w:val="18"/>
                <w:szCs w:val="18"/>
                <w:lang w:eastAsia="lt-LT"/>
              </w:rPr>
            </w:pPr>
            <w:r w:rsidRPr="00483809">
              <w:rPr>
                <w:sz w:val="18"/>
                <w:szCs w:val="18"/>
              </w:rPr>
              <w:lastRenderedPageBreak/>
              <w:t>informacija apie nuotekų srautų charakteristikas</w:t>
            </w:r>
          </w:p>
          <w:p w14:paraId="196E2D26" w14:textId="77777777" w:rsidR="00EA1293" w:rsidRPr="00483809" w:rsidRDefault="00EA1293" w:rsidP="00EA1293">
            <w:pPr>
              <w:pStyle w:val="Sraopastraipa"/>
              <w:numPr>
                <w:ilvl w:val="0"/>
                <w:numId w:val="23"/>
              </w:numPr>
              <w:suppressAutoHyphens/>
              <w:jc w:val="both"/>
              <w:textAlignment w:val="baseline"/>
              <w:rPr>
                <w:sz w:val="18"/>
                <w:szCs w:val="18"/>
                <w:lang w:eastAsia="lt-LT"/>
              </w:rPr>
            </w:pPr>
            <w:r w:rsidRPr="00483809">
              <w:rPr>
                <w:sz w:val="18"/>
                <w:szCs w:val="18"/>
              </w:rPr>
              <w:t>informacija apie išmetamųjų dujų srautų charakteristikas</w:t>
            </w:r>
          </w:p>
        </w:tc>
        <w:tc>
          <w:tcPr>
            <w:tcW w:w="1435" w:type="dxa"/>
            <w:tcBorders>
              <w:top w:val="single" w:sz="4" w:space="0" w:color="auto"/>
              <w:left w:val="single" w:sz="4" w:space="0" w:color="auto"/>
              <w:bottom w:val="single" w:sz="4" w:space="0" w:color="auto"/>
              <w:right w:val="single" w:sz="4" w:space="0" w:color="auto"/>
            </w:tcBorders>
            <w:vAlign w:val="center"/>
          </w:tcPr>
          <w:p w14:paraId="32C6C759"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w:t>
            </w:r>
          </w:p>
        </w:tc>
        <w:tc>
          <w:tcPr>
            <w:tcW w:w="1116" w:type="dxa"/>
            <w:tcBorders>
              <w:top w:val="single" w:sz="4" w:space="0" w:color="auto"/>
              <w:left w:val="single" w:sz="4" w:space="0" w:color="auto"/>
              <w:bottom w:val="single" w:sz="4" w:space="0" w:color="auto"/>
              <w:right w:val="single" w:sz="4" w:space="0" w:color="auto"/>
            </w:tcBorders>
            <w:vAlign w:val="center"/>
          </w:tcPr>
          <w:p w14:paraId="0EDA722F"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6D5B282C" w14:textId="77777777" w:rsidR="00EA1293" w:rsidRPr="00483809" w:rsidRDefault="00EA1293" w:rsidP="00541B20">
            <w:pPr>
              <w:suppressAutoHyphens/>
              <w:jc w:val="both"/>
              <w:textAlignment w:val="baseline"/>
              <w:rPr>
                <w:sz w:val="18"/>
                <w:szCs w:val="18"/>
                <w:lang w:eastAsia="lt-LT"/>
              </w:rPr>
            </w:pPr>
            <w:r w:rsidRPr="00483809">
              <w:rPr>
                <w:sz w:val="18"/>
                <w:szCs w:val="18"/>
                <w:lang w:eastAsia="lt-LT"/>
              </w:rPr>
              <w:t xml:space="preserve">Pagrindiniai procesai ir technologiniai srautai apibūdinti TR. Nuotekų srautų charakteristikos pateikiamos TIPK leidime, vykdomas teršalų išleidžiamų su nuotekomis monitoringas. 2023 m. parengta ir patvirtinta PAS, įskaitant stabilizavimo barą, aplinkos oro taršos šaltinių ir jų išmetamų teršalų inventorizacijos ataskaita. </w:t>
            </w:r>
          </w:p>
        </w:tc>
      </w:tr>
      <w:tr w:rsidR="00483809" w:rsidRPr="00483809" w14:paraId="744A5116"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5A2A6B34"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4.</w:t>
            </w:r>
          </w:p>
        </w:tc>
        <w:tc>
          <w:tcPr>
            <w:tcW w:w="1170" w:type="dxa"/>
            <w:tcBorders>
              <w:top w:val="single" w:sz="4" w:space="0" w:color="auto"/>
              <w:left w:val="single" w:sz="4" w:space="0" w:color="auto"/>
              <w:bottom w:val="single" w:sz="4" w:space="0" w:color="auto"/>
              <w:right w:val="single" w:sz="4" w:space="0" w:color="auto"/>
            </w:tcBorders>
            <w:vAlign w:val="center"/>
          </w:tcPr>
          <w:p w14:paraId="285F7D36"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Bendrieji reikalavimai</w:t>
            </w:r>
          </w:p>
        </w:tc>
        <w:tc>
          <w:tcPr>
            <w:tcW w:w="1134" w:type="dxa"/>
            <w:tcBorders>
              <w:top w:val="single" w:sz="4" w:space="0" w:color="auto"/>
              <w:left w:val="single" w:sz="4" w:space="0" w:color="auto"/>
              <w:bottom w:val="single" w:sz="4" w:space="0" w:color="auto"/>
              <w:right w:val="single" w:sz="4" w:space="0" w:color="auto"/>
            </w:tcBorders>
            <w:vAlign w:val="center"/>
          </w:tcPr>
          <w:p w14:paraId="725359DB"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02AB0D37" w14:textId="77777777" w:rsidR="00EA1293" w:rsidRPr="00483809" w:rsidRDefault="00EA1293" w:rsidP="00541B20">
            <w:pPr>
              <w:suppressAutoHyphens/>
              <w:jc w:val="both"/>
              <w:textAlignment w:val="baseline"/>
              <w:rPr>
                <w:sz w:val="18"/>
                <w:szCs w:val="18"/>
              </w:rPr>
            </w:pPr>
            <w:r w:rsidRPr="00483809">
              <w:rPr>
                <w:b/>
                <w:bCs/>
                <w:sz w:val="18"/>
                <w:szCs w:val="18"/>
              </w:rPr>
              <w:t xml:space="preserve">4 GPGB. </w:t>
            </w:r>
            <w:r w:rsidRPr="00483809">
              <w:rPr>
                <w:sz w:val="18"/>
                <w:szCs w:val="18"/>
              </w:rPr>
              <w:t>Siekiant sumažinti su atliekų saugojimu susijusią riziką aplinkai, GPGB yra taikyti visus toliau nurodytus metodus:</w:t>
            </w:r>
          </w:p>
          <w:p w14:paraId="7726A4C2" w14:textId="77777777" w:rsidR="00EA1293" w:rsidRPr="00483809" w:rsidRDefault="00EA1293" w:rsidP="00EA1293">
            <w:pPr>
              <w:pStyle w:val="Sraopastraipa"/>
              <w:numPr>
                <w:ilvl w:val="0"/>
                <w:numId w:val="24"/>
              </w:numPr>
              <w:suppressAutoHyphens/>
              <w:jc w:val="both"/>
              <w:textAlignment w:val="baseline"/>
              <w:rPr>
                <w:sz w:val="18"/>
                <w:szCs w:val="18"/>
              </w:rPr>
            </w:pPr>
            <w:r w:rsidRPr="00483809">
              <w:rPr>
                <w:sz w:val="18"/>
                <w:szCs w:val="18"/>
              </w:rPr>
              <w:t>Optimalios saugojimo vietos parinkimas</w:t>
            </w:r>
          </w:p>
          <w:p w14:paraId="208BA602" w14:textId="77777777" w:rsidR="00EA1293" w:rsidRPr="00483809" w:rsidRDefault="00EA1293" w:rsidP="00EA1293">
            <w:pPr>
              <w:pStyle w:val="Sraopastraipa"/>
              <w:numPr>
                <w:ilvl w:val="0"/>
                <w:numId w:val="24"/>
              </w:numPr>
              <w:suppressAutoHyphens/>
              <w:jc w:val="both"/>
              <w:textAlignment w:val="baseline"/>
              <w:rPr>
                <w:sz w:val="18"/>
                <w:szCs w:val="18"/>
                <w:lang w:eastAsia="lt-LT"/>
              </w:rPr>
            </w:pPr>
            <w:r w:rsidRPr="00483809">
              <w:rPr>
                <w:sz w:val="18"/>
                <w:szCs w:val="18"/>
              </w:rPr>
              <w:t>Pakankamas saugojimo pajėgumas</w:t>
            </w:r>
          </w:p>
          <w:p w14:paraId="286C6B20" w14:textId="77777777" w:rsidR="00EA1293" w:rsidRPr="00483809" w:rsidRDefault="00EA1293" w:rsidP="00EA1293">
            <w:pPr>
              <w:pStyle w:val="Sraopastraipa"/>
              <w:numPr>
                <w:ilvl w:val="0"/>
                <w:numId w:val="24"/>
              </w:numPr>
              <w:suppressAutoHyphens/>
              <w:jc w:val="both"/>
              <w:textAlignment w:val="baseline"/>
              <w:rPr>
                <w:sz w:val="18"/>
                <w:szCs w:val="18"/>
                <w:lang w:eastAsia="lt-LT"/>
              </w:rPr>
            </w:pPr>
            <w:r w:rsidRPr="00483809">
              <w:rPr>
                <w:sz w:val="18"/>
                <w:szCs w:val="18"/>
              </w:rPr>
              <w:t>Saugus saugojimo vietų eksploatavimas</w:t>
            </w:r>
          </w:p>
          <w:p w14:paraId="625680A4" w14:textId="77777777" w:rsidR="00EA1293" w:rsidRPr="00483809" w:rsidRDefault="00EA1293" w:rsidP="00EA1293">
            <w:pPr>
              <w:pStyle w:val="Sraopastraipa"/>
              <w:numPr>
                <w:ilvl w:val="0"/>
                <w:numId w:val="24"/>
              </w:numPr>
              <w:suppressAutoHyphens/>
              <w:jc w:val="both"/>
              <w:textAlignment w:val="baseline"/>
              <w:rPr>
                <w:sz w:val="18"/>
                <w:szCs w:val="18"/>
                <w:lang w:eastAsia="lt-LT"/>
              </w:rPr>
            </w:pPr>
            <w:r w:rsidRPr="00483809">
              <w:rPr>
                <w:sz w:val="18"/>
                <w:szCs w:val="18"/>
              </w:rPr>
              <w:t>Supakuotų pavojingų atliekų saugojimas ir tvarkymas atskiroje vietoje.</w:t>
            </w:r>
          </w:p>
        </w:tc>
        <w:tc>
          <w:tcPr>
            <w:tcW w:w="1435" w:type="dxa"/>
            <w:tcBorders>
              <w:top w:val="single" w:sz="4" w:space="0" w:color="auto"/>
              <w:left w:val="single" w:sz="4" w:space="0" w:color="auto"/>
              <w:bottom w:val="single" w:sz="4" w:space="0" w:color="auto"/>
              <w:right w:val="single" w:sz="4" w:space="0" w:color="auto"/>
            </w:tcBorders>
            <w:vAlign w:val="center"/>
          </w:tcPr>
          <w:p w14:paraId="2B920180"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1B5050E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733BCF95" w14:textId="77777777" w:rsidR="00EA1293" w:rsidRPr="00483809" w:rsidRDefault="00EA1293" w:rsidP="00EA1293">
            <w:pPr>
              <w:pStyle w:val="Sraopastraipa"/>
              <w:numPr>
                <w:ilvl w:val="0"/>
                <w:numId w:val="25"/>
              </w:numPr>
              <w:tabs>
                <w:tab w:val="left" w:pos="176"/>
              </w:tabs>
              <w:suppressAutoHyphens/>
              <w:jc w:val="both"/>
              <w:textAlignment w:val="baseline"/>
              <w:rPr>
                <w:sz w:val="18"/>
                <w:szCs w:val="18"/>
              </w:rPr>
            </w:pPr>
            <w:r w:rsidRPr="00483809">
              <w:rPr>
                <w:sz w:val="18"/>
                <w:szCs w:val="18"/>
                <w:lang w:eastAsia="lt-LT"/>
              </w:rPr>
              <w:t xml:space="preserve">Toksika Šiaulių padalinys nutolęs nuo aplinkosauginiu požiūriu jautrių teritorijų, </w:t>
            </w:r>
            <w:r w:rsidRPr="00483809">
              <w:rPr>
                <w:sz w:val="18"/>
                <w:szCs w:val="18"/>
              </w:rPr>
              <w:t>gyvenamųjų teritorijų (artimiausia už 1,9 km). PADĮ, PAS, PATA įrenginiai išsidėstę viename sklype ir leidžia optimaliai ir efektyviai išnaudoti infrastruktūrą ir organizuoti pavojingų atliekų tvarkymą.</w:t>
            </w:r>
          </w:p>
          <w:p w14:paraId="58976D08" w14:textId="77777777" w:rsidR="00EA1293" w:rsidRPr="00483809" w:rsidRDefault="00EA1293" w:rsidP="00EA1293">
            <w:pPr>
              <w:pStyle w:val="Sraopastraipa"/>
              <w:numPr>
                <w:ilvl w:val="0"/>
                <w:numId w:val="25"/>
              </w:numPr>
              <w:tabs>
                <w:tab w:val="left" w:pos="176"/>
              </w:tabs>
              <w:suppressAutoHyphens/>
              <w:jc w:val="both"/>
              <w:textAlignment w:val="baseline"/>
              <w:rPr>
                <w:sz w:val="18"/>
                <w:szCs w:val="18"/>
                <w:lang w:eastAsia="lt-LT"/>
              </w:rPr>
            </w:pPr>
            <w:r w:rsidRPr="00483809">
              <w:rPr>
                <w:sz w:val="18"/>
                <w:szCs w:val="18"/>
                <w:lang w:eastAsia="lt-LT"/>
              </w:rPr>
              <w:t>Bendras didžiausias vienu metu laikomas pavojingų ir nepavojingų atliekų kiekis 305 t nurodytas TIPK leidime ir TR ir nuolat tikrinamas. Įrengti pakankami saugyklų pajėgumai.</w:t>
            </w:r>
          </w:p>
          <w:p w14:paraId="443EA6F2" w14:textId="77777777" w:rsidR="00EA1293" w:rsidRPr="00483809" w:rsidRDefault="00EA1293" w:rsidP="00EA1293">
            <w:pPr>
              <w:pStyle w:val="Sraopastraipa"/>
              <w:numPr>
                <w:ilvl w:val="0"/>
                <w:numId w:val="25"/>
              </w:numPr>
              <w:tabs>
                <w:tab w:val="left" w:pos="176"/>
              </w:tabs>
              <w:suppressAutoHyphens/>
              <w:jc w:val="both"/>
              <w:textAlignment w:val="baseline"/>
              <w:rPr>
                <w:sz w:val="18"/>
                <w:szCs w:val="18"/>
              </w:rPr>
            </w:pPr>
            <w:r w:rsidRPr="00483809">
              <w:rPr>
                <w:sz w:val="18"/>
                <w:szCs w:val="18"/>
              </w:rPr>
              <w:t>Įranga, saugyklos aprašytos TR. Konteineriai ir statinės atitinka paskirtį ir yra saugiai laikomi, paženklinti. Įrengta stoginė, pelenų bokštas, požeminė dumblo saugykla.</w:t>
            </w:r>
          </w:p>
          <w:p w14:paraId="32975FFE" w14:textId="77777777" w:rsidR="00EA1293" w:rsidRPr="00483809" w:rsidRDefault="00EA1293" w:rsidP="00EA1293">
            <w:pPr>
              <w:pStyle w:val="Sraopastraipa"/>
              <w:numPr>
                <w:ilvl w:val="0"/>
                <w:numId w:val="25"/>
              </w:numPr>
              <w:tabs>
                <w:tab w:val="left" w:pos="176"/>
              </w:tabs>
              <w:suppressAutoHyphens/>
              <w:jc w:val="both"/>
              <w:textAlignment w:val="baseline"/>
              <w:rPr>
                <w:sz w:val="18"/>
                <w:szCs w:val="18"/>
                <w:lang w:eastAsia="lt-LT"/>
              </w:rPr>
            </w:pPr>
            <w:r w:rsidRPr="00483809">
              <w:rPr>
                <w:sz w:val="18"/>
                <w:szCs w:val="18"/>
              </w:rPr>
              <w:t>Įrengta atskira užpildytų didmaišių sandėliavimo aikštelė.</w:t>
            </w:r>
          </w:p>
        </w:tc>
      </w:tr>
      <w:tr w:rsidR="00483809" w:rsidRPr="00483809" w14:paraId="2DA205F1"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6215B39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5.</w:t>
            </w:r>
          </w:p>
        </w:tc>
        <w:tc>
          <w:tcPr>
            <w:tcW w:w="1170" w:type="dxa"/>
            <w:tcBorders>
              <w:top w:val="single" w:sz="4" w:space="0" w:color="auto"/>
              <w:left w:val="single" w:sz="4" w:space="0" w:color="auto"/>
              <w:bottom w:val="single" w:sz="4" w:space="0" w:color="auto"/>
              <w:right w:val="single" w:sz="4" w:space="0" w:color="auto"/>
            </w:tcBorders>
            <w:vAlign w:val="center"/>
          </w:tcPr>
          <w:p w14:paraId="7596EE88"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Bendrieji reikalavimai</w:t>
            </w:r>
          </w:p>
        </w:tc>
        <w:tc>
          <w:tcPr>
            <w:tcW w:w="1134" w:type="dxa"/>
            <w:tcBorders>
              <w:top w:val="single" w:sz="4" w:space="0" w:color="auto"/>
              <w:left w:val="single" w:sz="4" w:space="0" w:color="auto"/>
              <w:bottom w:val="single" w:sz="4" w:space="0" w:color="auto"/>
              <w:right w:val="single" w:sz="4" w:space="0" w:color="auto"/>
            </w:tcBorders>
            <w:vAlign w:val="center"/>
          </w:tcPr>
          <w:p w14:paraId="3A49D955"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3E236A85" w14:textId="77777777" w:rsidR="00EA1293" w:rsidRPr="00483809" w:rsidRDefault="00EA1293" w:rsidP="00541B20">
            <w:pPr>
              <w:suppressAutoHyphens/>
              <w:jc w:val="both"/>
              <w:textAlignment w:val="baseline"/>
              <w:rPr>
                <w:sz w:val="18"/>
                <w:szCs w:val="18"/>
                <w:lang w:eastAsia="lt-LT"/>
              </w:rPr>
            </w:pPr>
            <w:r w:rsidRPr="00483809">
              <w:rPr>
                <w:b/>
                <w:bCs/>
                <w:sz w:val="18"/>
                <w:szCs w:val="18"/>
              </w:rPr>
              <w:t xml:space="preserve">5 GPGB. </w:t>
            </w:r>
            <w:r w:rsidRPr="00483809">
              <w:rPr>
                <w:sz w:val="18"/>
                <w:szCs w:val="18"/>
              </w:rPr>
              <w:t>Siekiant sumažinti su atliekų tvarkymu ir perkėlimu susijusią riziką aplinkai, GPGB yra nustatyti tvarkymo ir perkėlimo procedūras ir jas įgyvendinti.</w:t>
            </w:r>
          </w:p>
        </w:tc>
        <w:tc>
          <w:tcPr>
            <w:tcW w:w="1435" w:type="dxa"/>
            <w:tcBorders>
              <w:top w:val="single" w:sz="4" w:space="0" w:color="auto"/>
              <w:left w:val="single" w:sz="4" w:space="0" w:color="auto"/>
              <w:bottom w:val="single" w:sz="4" w:space="0" w:color="auto"/>
              <w:right w:val="single" w:sz="4" w:space="0" w:color="auto"/>
            </w:tcBorders>
            <w:vAlign w:val="center"/>
          </w:tcPr>
          <w:p w14:paraId="6FBA4595"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580C5A17"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6CE91306" w14:textId="77777777" w:rsidR="00EA1293" w:rsidRPr="00483809" w:rsidRDefault="00EA1293" w:rsidP="00541B20">
            <w:pPr>
              <w:suppressAutoHyphens/>
              <w:jc w:val="both"/>
              <w:textAlignment w:val="baseline"/>
              <w:rPr>
                <w:sz w:val="18"/>
                <w:szCs w:val="18"/>
              </w:rPr>
            </w:pPr>
            <w:r w:rsidRPr="00483809">
              <w:rPr>
                <w:sz w:val="18"/>
                <w:szCs w:val="18"/>
              </w:rPr>
              <w:t>Atliekas tvarko ir perkelia kompetentingi darbuotojai. Atliekų perkėlimas ir tvarkymas registruojami dokumentuose, duomenys pildomi GPAIS sistemoje.</w:t>
            </w:r>
          </w:p>
          <w:p w14:paraId="448BB1E2" w14:textId="77777777" w:rsidR="00EA1293" w:rsidRPr="00483809" w:rsidRDefault="00EA1293" w:rsidP="00541B20">
            <w:pPr>
              <w:suppressAutoHyphens/>
              <w:jc w:val="both"/>
              <w:textAlignment w:val="baseline"/>
              <w:rPr>
                <w:sz w:val="18"/>
                <w:szCs w:val="18"/>
              </w:rPr>
            </w:pPr>
          </w:p>
          <w:p w14:paraId="3E3409BD" w14:textId="77777777" w:rsidR="00EA1293" w:rsidRPr="00483809" w:rsidRDefault="00EA1293" w:rsidP="00541B20">
            <w:pPr>
              <w:suppressAutoHyphens/>
              <w:jc w:val="both"/>
              <w:textAlignment w:val="baseline"/>
              <w:rPr>
                <w:sz w:val="18"/>
                <w:szCs w:val="18"/>
              </w:rPr>
            </w:pPr>
            <w:r w:rsidRPr="00483809">
              <w:rPr>
                <w:sz w:val="18"/>
                <w:szCs w:val="18"/>
              </w:rPr>
              <w:t xml:space="preserve">Sandėliavimo darbai atliekami griežtai prisilaikant medžiagų suderinamumo sąlygų. Supakuotos ir sandariai uždarytos, nepažeidžiamoje taroje ir tinkamai paženklintos medžiagos kraunamos rietuvėmis, ne aukštesnėmis kaip 3,5-4 m. Renkant išsibarsčiusias ir išsiliejusias medžiagas, jas neutralizuojant vadovaujasi saugos duomenų lapo nurodymais. </w:t>
            </w:r>
          </w:p>
          <w:p w14:paraId="6D665AF1" w14:textId="77777777" w:rsidR="00EA1293" w:rsidRPr="00483809" w:rsidRDefault="00EA1293" w:rsidP="00541B20">
            <w:pPr>
              <w:suppressAutoHyphens/>
              <w:jc w:val="both"/>
              <w:textAlignment w:val="baseline"/>
              <w:rPr>
                <w:sz w:val="18"/>
                <w:szCs w:val="18"/>
              </w:rPr>
            </w:pPr>
          </w:p>
          <w:p w14:paraId="0ABBD41A" w14:textId="77777777" w:rsidR="00EA1293" w:rsidRPr="00483809" w:rsidRDefault="00EA1293" w:rsidP="00541B20">
            <w:pPr>
              <w:suppressAutoHyphens/>
              <w:jc w:val="both"/>
              <w:textAlignment w:val="baseline"/>
              <w:rPr>
                <w:sz w:val="18"/>
                <w:szCs w:val="18"/>
              </w:rPr>
            </w:pPr>
            <w:r w:rsidRPr="00483809">
              <w:rPr>
                <w:sz w:val="18"/>
                <w:szCs w:val="18"/>
              </w:rPr>
              <w:t xml:space="preserve">Stabilizavimo bare ir ties saugyklomis yra atskiri komplektai būtinų priemonių išsiliejusių bei išsibarsčiusių medžiagų surinkimui bei neutralizavimui, taip pat sukomplektuota ir pastoviai tikrinama pirmosios pagalbos vaistinėlė. </w:t>
            </w:r>
          </w:p>
          <w:p w14:paraId="62C4A95B" w14:textId="77777777" w:rsidR="00EA1293" w:rsidRPr="00483809" w:rsidRDefault="00EA1293" w:rsidP="00541B20">
            <w:pPr>
              <w:suppressAutoHyphens/>
              <w:jc w:val="both"/>
              <w:textAlignment w:val="baseline"/>
              <w:rPr>
                <w:sz w:val="18"/>
                <w:szCs w:val="18"/>
                <w:lang w:eastAsia="lt-LT"/>
              </w:rPr>
            </w:pPr>
          </w:p>
        </w:tc>
      </w:tr>
      <w:tr w:rsidR="00483809" w:rsidRPr="00483809" w14:paraId="76192087"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3BCAA805"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 xml:space="preserve">6. </w:t>
            </w:r>
          </w:p>
        </w:tc>
        <w:tc>
          <w:tcPr>
            <w:tcW w:w="1170" w:type="dxa"/>
            <w:tcBorders>
              <w:top w:val="single" w:sz="4" w:space="0" w:color="auto"/>
              <w:left w:val="single" w:sz="4" w:space="0" w:color="auto"/>
              <w:bottom w:val="single" w:sz="4" w:space="0" w:color="auto"/>
              <w:right w:val="single" w:sz="4" w:space="0" w:color="auto"/>
            </w:tcBorders>
            <w:vAlign w:val="center"/>
          </w:tcPr>
          <w:p w14:paraId="689CADDE"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Stebėsena</w:t>
            </w:r>
          </w:p>
        </w:tc>
        <w:tc>
          <w:tcPr>
            <w:tcW w:w="1134" w:type="dxa"/>
            <w:tcBorders>
              <w:top w:val="single" w:sz="4" w:space="0" w:color="auto"/>
              <w:left w:val="single" w:sz="4" w:space="0" w:color="auto"/>
              <w:bottom w:val="single" w:sz="4" w:space="0" w:color="auto"/>
              <w:right w:val="single" w:sz="4" w:space="0" w:color="auto"/>
            </w:tcBorders>
            <w:vAlign w:val="center"/>
          </w:tcPr>
          <w:p w14:paraId="5DC7069F"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3755EDF6" w14:textId="77777777" w:rsidR="00EA1293" w:rsidRPr="00483809" w:rsidRDefault="00EA1293" w:rsidP="00541B20">
            <w:pPr>
              <w:suppressAutoHyphens/>
              <w:jc w:val="both"/>
              <w:textAlignment w:val="baseline"/>
              <w:rPr>
                <w:b/>
                <w:bCs/>
                <w:sz w:val="18"/>
                <w:szCs w:val="18"/>
                <w:lang w:eastAsia="lt-LT"/>
              </w:rPr>
            </w:pPr>
            <w:r w:rsidRPr="00483809">
              <w:rPr>
                <w:b/>
                <w:bCs/>
                <w:sz w:val="18"/>
                <w:szCs w:val="18"/>
              </w:rPr>
              <w:t xml:space="preserve">6 GPGB. </w:t>
            </w:r>
            <w:r w:rsidRPr="00483809">
              <w:rPr>
                <w:sz w:val="18"/>
                <w:szCs w:val="18"/>
              </w:rPr>
              <w:t>Nuotekų srautų apyraše (žr. 3 GPGB) nustatytų atitinkamų į vandenį išleidžiamų teršalų kiekių atžvilgiu GPGB yra stebėti pagrindinius procesų parametrus (pvz., nuotekų srautą, pH, temperatūrą, laidumą, BDS) esminėse vietose (pvz., įleidimo į pirminio apdorojimo bloką arba išleidimo iš jo vietoje, įleidimo į galutinio apdorojimo bloką vietoje, teršalų išleidimo iš įrenginio taške).</w:t>
            </w:r>
          </w:p>
        </w:tc>
        <w:tc>
          <w:tcPr>
            <w:tcW w:w="1435" w:type="dxa"/>
            <w:tcBorders>
              <w:top w:val="single" w:sz="4" w:space="0" w:color="auto"/>
              <w:left w:val="single" w:sz="4" w:space="0" w:color="auto"/>
              <w:bottom w:val="single" w:sz="4" w:space="0" w:color="auto"/>
              <w:right w:val="single" w:sz="4" w:space="0" w:color="auto"/>
            </w:tcBorders>
            <w:vAlign w:val="center"/>
          </w:tcPr>
          <w:p w14:paraId="7696B4EE"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0EA80201"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5E61976F" w14:textId="77777777" w:rsidR="00EA1293" w:rsidRPr="00483809" w:rsidRDefault="00EA1293" w:rsidP="00541B20">
            <w:pPr>
              <w:spacing w:before="120"/>
              <w:jc w:val="both"/>
              <w:rPr>
                <w:sz w:val="18"/>
                <w:szCs w:val="18"/>
              </w:rPr>
            </w:pPr>
            <w:r w:rsidRPr="00483809">
              <w:rPr>
                <w:sz w:val="18"/>
                <w:szCs w:val="18"/>
              </w:rPr>
              <w:t>Stabilizavimo bare nuotekų nesusidaro. Šiuo metu UAB „Toksika“ Šiaulių padalinio teritorijoje ir įrenginiuose susidarančios nuotekos skirstomos į buitines, paviršinės nuotekos nuo sąvartyno teritorijos (sąvartyno filtratas), paviršines nuotekas nuo kietųjų dangų ir stogų.</w:t>
            </w:r>
          </w:p>
          <w:p w14:paraId="60FB6A91" w14:textId="77777777" w:rsidR="00EA1293" w:rsidRPr="00483809" w:rsidRDefault="00EA1293" w:rsidP="00541B20">
            <w:pPr>
              <w:suppressAutoHyphens/>
              <w:jc w:val="both"/>
              <w:textAlignment w:val="baseline"/>
              <w:rPr>
                <w:sz w:val="18"/>
                <w:szCs w:val="18"/>
              </w:rPr>
            </w:pPr>
          </w:p>
          <w:p w14:paraId="28343670" w14:textId="77777777" w:rsidR="00EA1293" w:rsidRPr="00483809" w:rsidRDefault="00EA1293" w:rsidP="00541B20">
            <w:pPr>
              <w:suppressAutoHyphens/>
              <w:jc w:val="both"/>
              <w:textAlignment w:val="baseline"/>
              <w:rPr>
                <w:sz w:val="18"/>
                <w:szCs w:val="18"/>
              </w:rPr>
            </w:pPr>
            <w:r w:rsidRPr="00483809">
              <w:rPr>
                <w:sz w:val="18"/>
                <w:szCs w:val="18"/>
              </w:rPr>
              <w:t>Įmonėje vykdomas ir numatoma toliau vykdyti taršos šaltinių su nuotekomis išleidžiamų teršalų monitoringą, kur stebimi pagrindiniai parametrai. Taip pat visote Toksika Šiaulių padalinio teritorijoje vykdomas požeminio vandens monitoringas.</w:t>
            </w:r>
          </w:p>
        </w:tc>
      </w:tr>
      <w:tr w:rsidR="00483809" w:rsidRPr="00483809" w14:paraId="0C419C85"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3D01E3F0"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 xml:space="preserve">7. </w:t>
            </w:r>
          </w:p>
        </w:tc>
        <w:tc>
          <w:tcPr>
            <w:tcW w:w="1170" w:type="dxa"/>
            <w:tcBorders>
              <w:top w:val="single" w:sz="4" w:space="0" w:color="auto"/>
              <w:left w:val="single" w:sz="4" w:space="0" w:color="auto"/>
              <w:bottom w:val="single" w:sz="4" w:space="0" w:color="auto"/>
              <w:right w:val="single" w:sz="4" w:space="0" w:color="auto"/>
            </w:tcBorders>
            <w:vAlign w:val="center"/>
          </w:tcPr>
          <w:p w14:paraId="0C9242A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Stebėsena</w:t>
            </w:r>
          </w:p>
        </w:tc>
        <w:tc>
          <w:tcPr>
            <w:tcW w:w="1134" w:type="dxa"/>
            <w:tcBorders>
              <w:top w:val="single" w:sz="4" w:space="0" w:color="auto"/>
              <w:left w:val="single" w:sz="4" w:space="0" w:color="auto"/>
              <w:bottom w:val="single" w:sz="4" w:space="0" w:color="auto"/>
              <w:right w:val="single" w:sz="4" w:space="0" w:color="auto"/>
            </w:tcBorders>
            <w:vAlign w:val="center"/>
          </w:tcPr>
          <w:p w14:paraId="62130F86"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10477D3F" w14:textId="77777777" w:rsidR="00EA1293" w:rsidRPr="00483809" w:rsidRDefault="00EA1293" w:rsidP="00541B20">
            <w:pPr>
              <w:suppressAutoHyphens/>
              <w:jc w:val="both"/>
              <w:textAlignment w:val="baseline"/>
              <w:rPr>
                <w:sz w:val="18"/>
                <w:szCs w:val="18"/>
                <w:lang w:eastAsia="lt-LT"/>
              </w:rPr>
            </w:pPr>
            <w:r w:rsidRPr="00483809">
              <w:rPr>
                <w:b/>
                <w:bCs/>
                <w:sz w:val="18"/>
                <w:szCs w:val="18"/>
              </w:rPr>
              <w:t xml:space="preserve">7 GPGB. </w:t>
            </w:r>
            <w:r w:rsidRPr="00483809">
              <w:rPr>
                <w:sz w:val="18"/>
                <w:szCs w:val="18"/>
              </w:rPr>
              <w:t>GPGB yra stebėti į vandenį išleidžiamų teršalų kiekį ne rečiau, nei nurodyta toliau, ir laikantis EN standartų. Jei EN standartų nėra, GPGB yra ISO, nacionalinių ar kitų tarptautinių standartų, kuriuos taikant gaunami lygiavertės mokslinės kokybės duomenys, taikymas.</w:t>
            </w:r>
          </w:p>
        </w:tc>
        <w:tc>
          <w:tcPr>
            <w:tcW w:w="1435" w:type="dxa"/>
            <w:tcBorders>
              <w:top w:val="single" w:sz="4" w:space="0" w:color="auto"/>
              <w:left w:val="single" w:sz="4" w:space="0" w:color="auto"/>
              <w:bottom w:val="single" w:sz="4" w:space="0" w:color="auto"/>
              <w:right w:val="single" w:sz="4" w:space="0" w:color="auto"/>
            </w:tcBorders>
            <w:vAlign w:val="center"/>
          </w:tcPr>
          <w:p w14:paraId="219C8D24" w14:textId="77777777" w:rsidR="00EA1293" w:rsidRPr="00483809" w:rsidRDefault="00EA1293" w:rsidP="00541B20">
            <w:pPr>
              <w:suppressAutoHyphens/>
              <w:jc w:val="center"/>
              <w:textAlignment w:val="baseline"/>
              <w:rPr>
                <w:sz w:val="18"/>
                <w:szCs w:val="18"/>
                <w:lang w:eastAsia="lt-LT"/>
              </w:rPr>
            </w:pPr>
          </w:p>
        </w:tc>
        <w:tc>
          <w:tcPr>
            <w:tcW w:w="1116" w:type="dxa"/>
            <w:tcBorders>
              <w:top w:val="single" w:sz="4" w:space="0" w:color="auto"/>
              <w:left w:val="single" w:sz="4" w:space="0" w:color="auto"/>
              <w:bottom w:val="single" w:sz="4" w:space="0" w:color="auto"/>
              <w:right w:val="single" w:sz="4" w:space="0" w:color="auto"/>
            </w:tcBorders>
            <w:vAlign w:val="center"/>
          </w:tcPr>
          <w:p w14:paraId="0DDF5AD9"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Netaikoma</w:t>
            </w:r>
          </w:p>
        </w:tc>
        <w:tc>
          <w:tcPr>
            <w:tcW w:w="5103" w:type="dxa"/>
            <w:tcBorders>
              <w:top w:val="single" w:sz="4" w:space="0" w:color="auto"/>
              <w:left w:val="single" w:sz="4" w:space="0" w:color="auto"/>
              <w:bottom w:val="single" w:sz="4" w:space="0" w:color="auto"/>
              <w:right w:val="single" w:sz="4" w:space="0" w:color="auto"/>
            </w:tcBorders>
            <w:vAlign w:val="center"/>
          </w:tcPr>
          <w:p w14:paraId="4CACF639" w14:textId="77777777" w:rsidR="00EA1293" w:rsidRPr="00483809" w:rsidRDefault="00EA1293" w:rsidP="00541B20">
            <w:pPr>
              <w:spacing w:before="120"/>
              <w:jc w:val="both"/>
              <w:rPr>
                <w:sz w:val="18"/>
                <w:szCs w:val="18"/>
              </w:rPr>
            </w:pPr>
            <w:r w:rsidRPr="00483809">
              <w:rPr>
                <w:sz w:val="18"/>
                <w:szCs w:val="18"/>
              </w:rPr>
              <w:t xml:space="preserve">Stabilizavimo bare nuotekų nesusidaro. Šiuo metu UAB „Toksika“ Šiaulių padalinio teritorijoje ir įrenginiuose susidarančios nuotekos skirstomos į buitines, paviršinės nuotekos nuo sąvartyno teritorijos (sąvartyno filtratas), paviršines nuotekas nuo kietųjų dangų ir stogų. Nuotekų tvarkymas vykdomas vadovaujantis Paviršinių nuotekų </w:t>
            </w:r>
            <w:proofErr w:type="spellStart"/>
            <w:r w:rsidRPr="00483809">
              <w:rPr>
                <w:sz w:val="18"/>
                <w:szCs w:val="18"/>
              </w:rPr>
              <w:t>tvarkyo</w:t>
            </w:r>
            <w:proofErr w:type="spellEnd"/>
            <w:r w:rsidRPr="00483809">
              <w:rPr>
                <w:sz w:val="18"/>
                <w:szCs w:val="18"/>
              </w:rPr>
              <w:t xml:space="preserve"> reglamentu, Nuotekų reglamentu, Šiaulių vandenų sutarties sąlygomis. </w:t>
            </w:r>
          </w:p>
          <w:p w14:paraId="226EB5CF" w14:textId="77777777" w:rsidR="00EA1293" w:rsidRPr="00483809" w:rsidRDefault="00EA1293" w:rsidP="00541B20">
            <w:pPr>
              <w:suppressAutoHyphens/>
              <w:jc w:val="both"/>
              <w:textAlignment w:val="baseline"/>
              <w:rPr>
                <w:sz w:val="18"/>
                <w:szCs w:val="18"/>
                <w:lang w:eastAsia="lt-LT"/>
              </w:rPr>
            </w:pPr>
          </w:p>
        </w:tc>
      </w:tr>
      <w:tr w:rsidR="00483809" w:rsidRPr="00483809" w14:paraId="10C2690E"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4C1E5762"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8.</w:t>
            </w:r>
          </w:p>
        </w:tc>
        <w:tc>
          <w:tcPr>
            <w:tcW w:w="1170" w:type="dxa"/>
            <w:tcBorders>
              <w:top w:val="single" w:sz="4" w:space="0" w:color="auto"/>
              <w:left w:val="single" w:sz="4" w:space="0" w:color="auto"/>
              <w:bottom w:val="single" w:sz="4" w:space="0" w:color="auto"/>
              <w:right w:val="single" w:sz="4" w:space="0" w:color="auto"/>
            </w:tcBorders>
            <w:vAlign w:val="center"/>
          </w:tcPr>
          <w:p w14:paraId="430B25DD"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Stebėsena</w:t>
            </w:r>
          </w:p>
        </w:tc>
        <w:tc>
          <w:tcPr>
            <w:tcW w:w="1134" w:type="dxa"/>
            <w:tcBorders>
              <w:top w:val="single" w:sz="4" w:space="0" w:color="auto"/>
              <w:left w:val="single" w:sz="4" w:space="0" w:color="auto"/>
              <w:bottom w:val="single" w:sz="4" w:space="0" w:color="auto"/>
              <w:right w:val="single" w:sz="4" w:space="0" w:color="auto"/>
            </w:tcBorders>
            <w:vAlign w:val="center"/>
          </w:tcPr>
          <w:p w14:paraId="1DB87245"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48047285" w14:textId="77777777" w:rsidR="00EA1293" w:rsidRPr="00483809" w:rsidRDefault="00EA1293" w:rsidP="00541B20">
            <w:pPr>
              <w:suppressAutoHyphens/>
              <w:jc w:val="both"/>
              <w:textAlignment w:val="baseline"/>
              <w:rPr>
                <w:sz w:val="18"/>
                <w:szCs w:val="18"/>
              </w:rPr>
            </w:pPr>
            <w:r w:rsidRPr="00483809">
              <w:rPr>
                <w:b/>
                <w:bCs/>
                <w:sz w:val="18"/>
                <w:szCs w:val="18"/>
              </w:rPr>
              <w:t xml:space="preserve">8 GPGB. </w:t>
            </w:r>
            <w:r w:rsidRPr="00483809">
              <w:rPr>
                <w:sz w:val="18"/>
                <w:szCs w:val="18"/>
              </w:rPr>
              <w:t>GPGB yra stebėti vamzdžiais į orą išmetamų teršalų kiekį ne rečiau, nei nurodyta toliau, ir laikantis EN standartų. Jei EN standartų nėra, GPGB yra ISO, nacionalinių ar kitų tarptautinių standartų, kuriuos taikant gaunami lygiavertės mokslinės kokybės duomenys, taikymas.</w:t>
            </w:r>
          </w:p>
          <w:p w14:paraId="6DAA2DA8" w14:textId="77777777" w:rsidR="00EA1293" w:rsidRPr="00483809" w:rsidRDefault="00EA1293" w:rsidP="00541B20">
            <w:pPr>
              <w:suppressAutoHyphens/>
              <w:jc w:val="both"/>
              <w:textAlignment w:val="baseline"/>
              <w:rPr>
                <w:sz w:val="18"/>
                <w:szCs w:val="18"/>
              </w:rPr>
            </w:pPr>
          </w:p>
          <w:p w14:paraId="34A681F7" w14:textId="77777777" w:rsidR="00EA1293" w:rsidRPr="00483809" w:rsidRDefault="00EA1293" w:rsidP="00541B20">
            <w:pPr>
              <w:suppressAutoHyphens/>
              <w:jc w:val="both"/>
              <w:textAlignment w:val="baseline"/>
              <w:rPr>
                <w:sz w:val="18"/>
                <w:szCs w:val="18"/>
              </w:rPr>
            </w:pPr>
            <w:r w:rsidRPr="00483809">
              <w:rPr>
                <w:sz w:val="18"/>
                <w:szCs w:val="18"/>
              </w:rPr>
              <w:t>Fizinis ir cheminis kietųjų ir (arba) tirštųjų atliekų apdorojimas:</w:t>
            </w:r>
          </w:p>
          <w:p w14:paraId="72D4A4FD" w14:textId="77777777" w:rsidR="00EA1293" w:rsidRPr="00483809" w:rsidRDefault="00EA1293" w:rsidP="00541B20">
            <w:pPr>
              <w:suppressAutoHyphens/>
              <w:jc w:val="both"/>
              <w:textAlignment w:val="baseline"/>
              <w:rPr>
                <w:sz w:val="18"/>
                <w:szCs w:val="18"/>
              </w:rPr>
            </w:pPr>
            <w:r w:rsidRPr="00483809">
              <w:rPr>
                <w:sz w:val="18"/>
                <w:szCs w:val="18"/>
              </w:rPr>
              <w:t>- dulkės, EN 13284-1, kas pusmetį.</w:t>
            </w:r>
          </w:p>
          <w:p w14:paraId="62CA69F4" w14:textId="77777777" w:rsidR="00EA1293" w:rsidRPr="00483809" w:rsidRDefault="00EA1293" w:rsidP="00541B20">
            <w:pPr>
              <w:suppressAutoHyphens/>
              <w:jc w:val="both"/>
              <w:textAlignment w:val="baseline"/>
              <w:rPr>
                <w:sz w:val="18"/>
                <w:szCs w:val="18"/>
              </w:rPr>
            </w:pPr>
            <w:r w:rsidRPr="00483809">
              <w:rPr>
                <w:sz w:val="18"/>
                <w:szCs w:val="18"/>
              </w:rPr>
              <w:t>- NH3 kas pusmetį.</w:t>
            </w:r>
          </w:p>
          <w:p w14:paraId="0A4FB326" w14:textId="77777777" w:rsidR="00EA1293" w:rsidRPr="00483809" w:rsidRDefault="00EA1293" w:rsidP="00541B20">
            <w:pPr>
              <w:suppressAutoHyphens/>
              <w:jc w:val="both"/>
              <w:textAlignment w:val="baseline"/>
              <w:rPr>
                <w:b/>
                <w:bCs/>
                <w:sz w:val="18"/>
                <w:szCs w:val="18"/>
              </w:rPr>
            </w:pPr>
            <w:r w:rsidRPr="00483809">
              <w:rPr>
                <w:sz w:val="18"/>
                <w:szCs w:val="18"/>
              </w:rPr>
              <w:t>- BLOA, EN 12619, kas pusmetį.</w:t>
            </w:r>
          </w:p>
        </w:tc>
        <w:tc>
          <w:tcPr>
            <w:tcW w:w="1435" w:type="dxa"/>
            <w:tcBorders>
              <w:top w:val="single" w:sz="4" w:space="0" w:color="auto"/>
              <w:left w:val="single" w:sz="4" w:space="0" w:color="auto"/>
              <w:bottom w:val="single" w:sz="4" w:space="0" w:color="auto"/>
              <w:right w:val="single" w:sz="4" w:space="0" w:color="auto"/>
            </w:tcBorders>
            <w:vAlign w:val="center"/>
          </w:tcPr>
          <w:p w14:paraId="2E9875CC" w14:textId="77777777" w:rsidR="00EA1293" w:rsidRPr="00483809" w:rsidRDefault="00EA1293" w:rsidP="00541B20">
            <w:pPr>
              <w:suppressAutoHyphens/>
              <w:jc w:val="both"/>
              <w:textAlignment w:val="baseline"/>
              <w:rPr>
                <w:sz w:val="18"/>
                <w:szCs w:val="18"/>
              </w:rPr>
            </w:pPr>
            <w:r w:rsidRPr="00483809">
              <w:rPr>
                <w:sz w:val="18"/>
                <w:szCs w:val="18"/>
              </w:rPr>
              <w:t>Dulkės, kas pusmetį.</w:t>
            </w:r>
          </w:p>
          <w:p w14:paraId="29EBE768" w14:textId="77777777" w:rsidR="00EA1293" w:rsidRPr="00483809" w:rsidRDefault="00EA1293" w:rsidP="00541B20">
            <w:pPr>
              <w:suppressAutoHyphens/>
              <w:jc w:val="both"/>
              <w:textAlignment w:val="baseline"/>
              <w:rPr>
                <w:sz w:val="18"/>
                <w:szCs w:val="18"/>
              </w:rPr>
            </w:pPr>
          </w:p>
          <w:p w14:paraId="5A194185" w14:textId="77777777" w:rsidR="00EA1293" w:rsidRPr="00483809" w:rsidRDefault="00EA1293" w:rsidP="00541B20">
            <w:pPr>
              <w:suppressAutoHyphens/>
              <w:jc w:val="both"/>
              <w:textAlignment w:val="baseline"/>
              <w:rPr>
                <w:sz w:val="18"/>
                <w:szCs w:val="18"/>
              </w:rPr>
            </w:pPr>
            <w:r w:rsidRPr="00483809">
              <w:rPr>
                <w:sz w:val="18"/>
                <w:szCs w:val="18"/>
              </w:rPr>
              <w:t>NH3 kas pusmetį (neaptikta, netaikoma)</w:t>
            </w:r>
          </w:p>
          <w:p w14:paraId="15F362C3" w14:textId="77777777" w:rsidR="00EA1293" w:rsidRPr="00483809" w:rsidRDefault="00EA1293" w:rsidP="00541B20">
            <w:pPr>
              <w:suppressAutoHyphens/>
              <w:jc w:val="both"/>
              <w:textAlignment w:val="baseline"/>
              <w:rPr>
                <w:sz w:val="18"/>
                <w:szCs w:val="18"/>
              </w:rPr>
            </w:pPr>
          </w:p>
          <w:p w14:paraId="35208558" w14:textId="77777777" w:rsidR="00EA1293" w:rsidRPr="00483809" w:rsidRDefault="00EA1293" w:rsidP="00541B20">
            <w:pPr>
              <w:suppressAutoHyphens/>
              <w:textAlignment w:val="baseline"/>
              <w:rPr>
                <w:sz w:val="18"/>
                <w:szCs w:val="18"/>
                <w:lang w:eastAsia="lt-LT"/>
              </w:rPr>
            </w:pPr>
            <w:r w:rsidRPr="00483809">
              <w:rPr>
                <w:sz w:val="18"/>
                <w:szCs w:val="18"/>
              </w:rPr>
              <w:t>BLOA, kas pusmetį (neaptikta, netaikoma)</w:t>
            </w:r>
          </w:p>
        </w:tc>
        <w:tc>
          <w:tcPr>
            <w:tcW w:w="1116" w:type="dxa"/>
            <w:tcBorders>
              <w:top w:val="single" w:sz="4" w:space="0" w:color="auto"/>
              <w:left w:val="single" w:sz="4" w:space="0" w:color="auto"/>
              <w:bottom w:val="single" w:sz="4" w:space="0" w:color="auto"/>
              <w:right w:val="single" w:sz="4" w:space="0" w:color="auto"/>
            </w:tcBorders>
            <w:vAlign w:val="center"/>
          </w:tcPr>
          <w:p w14:paraId="3BA844C8"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41636EE5" w14:textId="77777777" w:rsidR="00EA1293" w:rsidRPr="00483809" w:rsidRDefault="00EA1293" w:rsidP="00541B20">
            <w:pPr>
              <w:spacing w:before="120"/>
              <w:jc w:val="both"/>
              <w:rPr>
                <w:sz w:val="18"/>
                <w:szCs w:val="18"/>
              </w:rPr>
            </w:pPr>
            <w:r w:rsidRPr="00483809">
              <w:rPr>
                <w:sz w:val="18"/>
                <w:szCs w:val="18"/>
              </w:rPr>
              <w:t>Sąvartyno stabilizavimo bare 2023 m. inventorizuotas</w:t>
            </w:r>
            <w:r w:rsidRPr="00483809">
              <w:rPr>
                <w:sz w:val="18"/>
                <w:szCs w:val="18"/>
                <w:vertAlign w:val="superscript"/>
              </w:rPr>
              <w:footnoteReference w:id="8"/>
            </w:r>
            <w:r w:rsidRPr="00483809">
              <w:rPr>
                <w:sz w:val="18"/>
                <w:szCs w:val="18"/>
                <w:vertAlign w:val="superscript"/>
              </w:rPr>
              <w:t xml:space="preserve"> </w:t>
            </w:r>
            <w:r w:rsidRPr="00483809">
              <w:rPr>
                <w:sz w:val="18"/>
                <w:szCs w:val="18"/>
              </w:rPr>
              <w:t>stacionarus organizuotas taršos šaltinis – ventiliacinė anga (</w:t>
            </w:r>
            <w:proofErr w:type="spellStart"/>
            <w:r w:rsidRPr="00483809">
              <w:rPr>
                <w:sz w:val="18"/>
                <w:szCs w:val="18"/>
              </w:rPr>
              <w:t>a.t.š</w:t>
            </w:r>
            <w:proofErr w:type="spellEnd"/>
            <w:r w:rsidRPr="00483809">
              <w:rPr>
                <w:sz w:val="18"/>
                <w:szCs w:val="18"/>
              </w:rPr>
              <w:t>. Nr. 001). Sąvartyno įrenginiui priklausančiose sandėliavimo aikštelėse veikia neorganizuoti stacionarūs taršos šaltiniai - inertinių medžiagų sandėliavimo darbai stoginėje (</w:t>
            </w:r>
            <w:proofErr w:type="spellStart"/>
            <w:r w:rsidRPr="00483809">
              <w:rPr>
                <w:sz w:val="18"/>
                <w:szCs w:val="18"/>
              </w:rPr>
              <w:t>a.t.š</w:t>
            </w:r>
            <w:proofErr w:type="spellEnd"/>
            <w:r w:rsidRPr="00483809">
              <w:rPr>
                <w:sz w:val="18"/>
                <w:szCs w:val="18"/>
              </w:rPr>
              <w:t>. Nr. 601) ir inertinių medžiagų iškrovimo darbai stoginėje (</w:t>
            </w:r>
            <w:proofErr w:type="spellStart"/>
            <w:r w:rsidRPr="00483809">
              <w:rPr>
                <w:sz w:val="18"/>
                <w:szCs w:val="18"/>
              </w:rPr>
              <w:t>a.t.š</w:t>
            </w:r>
            <w:proofErr w:type="spellEnd"/>
            <w:r w:rsidRPr="00483809">
              <w:rPr>
                <w:sz w:val="18"/>
                <w:szCs w:val="18"/>
              </w:rPr>
              <w:t>. Nr. 602 ir Nr. 603).</w:t>
            </w:r>
          </w:p>
          <w:p w14:paraId="1EA2108C" w14:textId="77777777" w:rsidR="00EA1293" w:rsidRPr="00483809" w:rsidRDefault="00EA1293" w:rsidP="00541B20">
            <w:pPr>
              <w:spacing w:before="120"/>
              <w:jc w:val="both"/>
              <w:rPr>
                <w:sz w:val="18"/>
                <w:szCs w:val="18"/>
              </w:rPr>
            </w:pPr>
            <w:r w:rsidRPr="00483809">
              <w:rPr>
                <w:sz w:val="18"/>
                <w:szCs w:val="18"/>
              </w:rPr>
              <w:t xml:space="preserve">Stabilizavimo bare inventorizuoti išsiskiriantys teršalai – kietosios dalelės (dulkės), LOJ ir sieros rūgštis. </w:t>
            </w:r>
          </w:p>
          <w:p w14:paraId="4A619E08" w14:textId="77777777" w:rsidR="00EA1293" w:rsidRPr="00483809" w:rsidRDefault="00EA1293" w:rsidP="00541B20">
            <w:pPr>
              <w:spacing w:before="120"/>
              <w:jc w:val="both"/>
              <w:rPr>
                <w:sz w:val="18"/>
                <w:szCs w:val="18"/>
              </w:rPr>
            </w:pPr>
          </w:p>
          <w:p w14:paraId="1DF86436" w14:textId="77777777" w:rsidR="00EA1293" w:rsidRPr="00483809" w:rsidRDefault="00EA1293" w:rsidP="00541B20">
            <w:pPr>
              <w:autoSpaceDE w:val="0"/>
              <w:autoSpaceDN w:val="0"/>
              <w:adjustRightInd w:val="0"/>
              <w:jc w:val="both"/>
              <w:rPr>
                <w:sz w:val="18"/>
                <w:szCs w:val="18"/>
              </w:rPr>
            </w:pPr>
            <w:r w:rsidRPr="00483809">
              <w:rPr>
                <w:sz w:val="18"/>
                <w:szCs w:val="18"/>
              </w:rPr>
              <w:t>2024 m. I ketvirtyje bus atnaujinta UAB „Toksika“ Šiaulių padalinio taršos šaltinių išmetamų į aplinkos orą teršalų monitoringo programa, įtraukiant sąvartyno stabilizavimo baro inventorizuotus taršos šaltinius. Numatomi dulkių matavimai – 2 k. į metus.</w:t>
            </w:r>
          </w:p>
          <w:p w14:paraId="5D293425" w14:textId="77777777" w:rsidR="00EA1293" w:rsidRPr="00483809" w:rsidRDefault="00EA1293" w:rsidP="00541B20">
            <w:pPr>
              <w:autoSpaceDE w:val="0"/>
              <w:autoSpaceDN w:val="0"/>
              <w:adjustRightInd w:val="0"/>
              <w:jc w:val="both"/>
              <w:rPr>
                <w:sz w:val="18"/>
                <w:szCs w:val="18"/>
              </w:rPr>
            </w:pPr>
          </w:p>
        </w:tc>
      </w:tr>
      <w:tr w:rsidR="00483809" w:rsidRPr="00483809" w14:paraId="1BA84795"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0D44E9FF"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9.</w:t>
            </w:r>
          </w:p>
        </w:tc>
        <w:tc>
          <w:tcPr>
            <w:tcW w:w="1170" w:type="dxa"/>
            <w:tcBorders>
              <w:top w:val="single" w:sz="4" w:space="0" w:color="auto"/>
              <w:left w:val="single" w:sz="4" w:space="0" w:color="auto"/>
              <w:bottom w:val="single" w:sz="4" w:space="0" w:color="auto"/>
              <w:right w:val="single" w:sz="4" w:space="0" w:color="auto"/>
            </w:tcBorders>
            <w:vAlign w:val="center"/>
          </w:tcPr>
          <w:p w14:paraId="27D1A00C"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Stebėsena</w:t>
            </w:r>
          </w:p>
        </w:tc>
        <w:tc>
          <w:tcPr>
            <w:tcW w:w="1134" w:type="dxa"/>
            <w:tcBorders>
              <w:top w:val="single" w:sz="4" w:space="0" w:color="auto"/>
              <w:left w:val="single" w:sz="4" w:space="0" w:color="auto"/>
              <w:bottom w:val="single" w:sz="4" w:space="0" w:color="auto"/>
              <w:right w:val="single" w:sz="4" w:space="0" w:color="auto"/>
            </w:tcBorders>
            <w:vAlign w:val="center"/>
          </w:tcPr>
          <w:p w14:paraId="2FF5BFFB"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01D2CEF0" w14:textId="77777777" w:rsidR="00EA1293" w:rsidRPr="00483809" w:rsidRDefault="00EA1293" w:rsidP="00541B20">
            <w:pPr>
              <w:suppressAutoHyphens/>
              <w:jc w:val="both"/>
              <w:textAlignment w:val="baseline"/>
              <w:rPr>
                <w:sz w:val="18"/>
                <w:szCs w:val="18"/>
              </w:rPr>
            </w:pPr>
            <w:r w:rsidRPr="00483809">
              <w:rPr>
                <w:b/>
                <w:bCs/>
                <w:sz w:val="18"/>
                <w:szCs w:val="18"/>
              </w:rPr>
              <w:t xml:space="preserve">9 GPGB. </w:t>
            </w:r>
            <w:r w:rsidRPr="00483809">
              <w:rPr>
                <w:sz w:val="18"/>
                <w:szCs w:val="18"/>
              </w:rPr>
              <w:t xml:space="preserve">GPGB yra bent kartą per metus stebėti dėl panaudotų tirpiklių regeneravimo, įrangos, kurioje yra POT, neutralizavimo tirpikliais ir fizinio cheminio tirpiklių apdorojimo siekiant panaudoti jų </w:t>
            </w:r>
            <w:proofErr w:type="spellStart"/>
            <w:r w:rsidRPr="00483809">
              <w:rPr>
                <w:sz w:val="18"/>
                <w:szCs w:val="18"/>
              </w:rPr>
              <w:t>šilumingumą</w:t>
            </w:r>
            <w:proofErr w:type="spellEnd"/>
            <w:r w:rsidRPr="00483809">
              <w:rPr>
                <w:sz w:val="18"/>
                <w:szCs w:val="18"/>
              </w:rPr>
              <w:t xml:space="preserve"> į orą išmetamų pasklidžiųjų organinių junginių kiekį, naudojant vieną iš toliau nurodytų metodų arba jų derinį.</w:t>
            </w:r>
          </w:p>
          <w:p w14:paraId="0F597CFF" w14:textId="77777777" w:rsidR="00EA1293" w:rsidRPr="00483809" w:rsidRDefault="00EA1293" w:rsidP="00541B20">
            <w:pPr>
              <w:suppressAutoHyphens/>
              <w:jc w:val="both"/>
              <w:textAlignment w:val="baseline"/>
              <w:rPr>
                <w:b/>
                <w:bCs/>
                <w:sz w:val="18"/>
                <w:szCs w:val="18"/>
              </w:rPr>
            </w:pPr>
          </w:p>
        </w:tc>
        <w:tc>
          <w:tcPr>
            <w:tcW w:w="1435" w:type="dxa"/>
            <w:tcBorders>
              <w:top w:val="single" w:sz="4" w:space="0" w:color="auto"/>
              <w:left w:val="single" w:sz="4" w:space="0" w:color="auto"/>
              <w:bottom w:val="single" w:sz="4" w:space="0" w:color="auto"/>
              <w:right w:val="single" w:sz="4" w:space="0" w:color="auto"/>
            </w:tcBorders>
            <w:vAlign w:val="center"/>
          </w:tcPr>
          <w:p w14:paraId="771CF1C4"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2C73E6B6"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Netaikoma</w:t>
            </w:r>
          </w:p>
        </w:tc>
        <w:tc>
          <w:tcPr>
            <w:tcW w:w="5103" w:type="dxa"/>
            <w:tcBorders>
              <w:top w:val="single" w:sz="4" w:space="0" w:color="auto"/>
              <w:left w:val="single" w:sz="4" w:space="0" w:color="auto"/>
              <w:bottom w:val="single" w:sz="4" w:space="0" w:color="auto"/>
              <w:right w:val="single" w:sz="4" w:space="0" w:color="auto"/>
            </w:tcBorders>
            <w:vAlign w:val="center"/>
          </w:tcPr>
          <w:p w14:paraId="7566AD5B" w14:textId="77777777" w:rsidR="00EA1293" w:rsidRPr="00483809" w:rsidRDefault="00EA1293" w:rsidP="00541B20">
            <w:pPr>
              <w:widowControl w:val="0"/>
              <w:snapToGrid w:val="0"/>
              <w:jc w:val="both"/>
              <w:rPr>
                <w:sz w:val="18"/>
                <w:szCs w:val="18"/>
              </w:rPr>
            </w:pPr>
            <w:r w:rsidRPr="00483809">
              <w:rPr>
                <w:sz w:val="18"/>
                <w:szCs w:val="18"/>
              </w:rPr>
              <w:t xml:space="preserve">Stabilizavimo metu panaudoti tirpikliai, įranga kurioje yra POT nenaudojama, fizikinis cheminis tirpiklių apdorojimas nevykdomas. Naudojamos medžiagos: cementas, gamybinis/techninis vanduo, druskos rūgštis, kalkės (kalcio hidroksidas), siera, milteliai, </w:t>
            </w:r>
            <w:proofErr w:type="spellStart"/>
            <w:r w:rsidRPr="00483809">
              <w:rPr>
                <w:sz w:val="18"/>
                <w:szCs w:val="18"/>
              </w:rPr>
              <w:t>bentonitas</w:t>
            </w:r>
            <w:proofErr w:type="spellEnd"/>
            <w:r w:rsidRPr="00483809">
              <w:rPr>
                <w:sz w:val="18"/>
                <w:szCs w:val="18"/>
              </w:rPr>
              <w:t xml:space="preserve">. </w:t>
            </w:r>
          </w:p>
          <w:p w14:paraId="7F1562B5" w14:textId="77777777" w:rsidR="00EA1293" w:rsidRPr="00483809" w:rsidRDefault="00EA1293" w:rsidP="00541B20">
            <w:pPr>
              <w:widowControl w:val="0"/>
              <w:snapToGrid w:val="0"/>
              <w:jc w:val="both"/>
              <w:rPr>
                <w:sz w:val="18"/>
                <w:szCs w:val="18"/>
              </w:rPr>
            </w:pPr>
            <w:r w:rsidRPr="00483809">
              <w:rPr>
                <w:sz w:val="18"/>
                <w:szCs w:val="18"/>
              </w:rPr>
              <w:t>GPGB netaikomas.</w:t>
            </w:r>
          </w:p>
          <w:p w14:paraId="7278B442" w14:textId="77777777" w:rsidR="00EA1293" w:rsidRPr="00483809" w:rsidRDefault="00EA1293" w:rsidP="00541B20">
            <w:pPr>
              <w:spacing w:before="120"/>
              <w:jc w:val="both"/>
              <w:rPr>
                <w:sz w:val="18"/>
                <w:szCs w:val="18"/>
              </w:rPr>
            </w:pPr>
          </w:p>
        </w:tc>
      </w:tr>
      <w:tr w:rsidR="00483809" w:rsidRPr="00483809" w14:paraId="01ED77E6"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21CEDF7F"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10.</w:t>
            </w:r>
          </w:p>
        </w:tc>
        <w:tc>
          <w:tcPr>
            <w:tcW w:w="1170" w:type="dxa"/>
            <w:tcBorders>
              <w:top w:val="single" w:sz="4" w:space="0" w:color="auto"/>
              <w:left w:val="single" w:sz="4" w:space="0" w:color="auto"/>
              <w:bottom w:val="single" w:sz="4" w:space="0" w:color="auto"/>
              <w:right w:val="single" w:sz="4" w:space="0" w:color="auto"/>
            </w:tcBorders>
            <w:vAlign w:val="center"/>
          </w:tcPr>
          <w:p w14:paraId="1860BFBD"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Stebėsena</w:t>
            </w:r>
          </w:p>
        </w:tc>
        <w:tc>
          <w:tcPr>
            <w:tcW w:w="1134" w:type="dxa"/>
            <w:tcBorders>
              <w:top w:val="single" w:sz="4" w:space="0" w:color="auto"/>
              <w:left w:val="single" w:sz="4" w:space="0" w:color="auto"/>
              <w:bottom w:val="single" w:sz="4" w:space="0" w:color="auto"/>
              <w:right w:val="single" w:sz="4" w:space="0" w:color="auto"/>
            </w:tcBorders>
            <w:vAlign w:val="center"/>
          </w:tcPr>
          <w:p w14:paraId="52A87CC4"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24C75381" w14:textId="77777777" w:rsidR="00EA1293" w:rsidRPr="00483809" w:rsidRDefault="00EA1293" w:rsidP="00541B20">
            <w:pPr>
              <w:suppressAutoHyphens/>
              <w:jc w:val="both"/>
              <w:textAlignment w:val="baseline"/>
              <w:rPr>
                <w:b/>
                <w:bCs/>
                <w:sz w:val="18"/>
                <w:szCs w:val="18"/>
              </w:rPr>
            </w:pPr>
            <w:r w:rsidRPr="00483809">
              <w:rPr>
                <w:b/>
                <w:bCs/>
                <w:sz w:val="18"/>
                <w:szCs w:val="18"/>
              </w:rPr>
              <w:t xml:space="preserve">10 GPGB. </w:t>
            </w:r>
            <w:r w:rsidRPr="00483809">
              <w:rPr>
                <w:sz w:val="18"/>
                <w:szCs w:val="18"/>
              </w:rPr>
              <w:t>GPGB yra periodiškai stebėti skleidžiamus kvapus.</w:t>
            </w:r>
          </w:p>
        </w:tc>
        <w:tc>
          <w:tcPr>
            <w:tcW w:w="1435" w:type="dxa"/>
            <w:tcBorders>
              <w:top w:val="single" w:sz="4" w:space="0" w:color="auto"/>
              <w:left w:val="single" w:sz="4" w:space="0" w:color="auto"/>
              <w:bottom w:val="single" w:sz="4" w:space="0" w:color="auto"/>
              <w:right w:val="single" w:sz="4" w:space="0" w:color="auto"/>
            </w:tcBorders>
            <w:vAlign w:val="center"/>
          </w:tcPr>
          <w:p w14:paraId="0DDB4FB6"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318DB669"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Netaikoma</w:t>
            </w:r>
          </w:p>
        </w:tc>
        <w:tc>
          <w:tcPr>
            <w:tcW w:w="5103" w:type="dxa"/>
            <w:tcBorders>
              <w:top w:val="single" w:sz="4" w:space="0" w:color="auto"/>
              <w:left w:val="single" w:sz="4" w:space="0" w:color="auto"/>
              <w:bottom w:val="single" w:sz="4" w:space="0" w:color="auto"/>
              <w:right w:val="single" w:sz="4" w:space="0" w:color="auto"/>
            </w:tcBorders>
            <w:vAlign w:val="center"/>
          </w:tcPr>
          <w:p w14:paraId="249BA3F3" w14:textId="77777777" w:rsidR="00EA1293" w:rsidRPr="00483809" w:rsidRDefault="00EA1293" w:rsidP="00541B20">
            <w:pPr>
              <w:tabs>
                <w:tab w:val="left" w:pos="176"/>
              </w:tabs>
              <w:suppressAutoHyphens/>
              <w:jc w:val="both"/>
              <w:textAlignment w:val="baseline"/>
              <w:rPr>
                <w:sz w:val="18"/>
                <w:szCs w:val="18"/>
              </w:rPr>
            </w:pPr>
            <w:r w:rsidRPr="00483809">
              <w:rPr>
                <w:sz w:val="18"/>
                <w:szCs w:val="18"/>
              </w:rPr>
              <w:t xml:space="preserve">Triukšmo ir kvapų valdymo planai ir stebėsena nėra aktualūs dėl nutolusių gyvenamųjų teritorijų (artimiausia už 1,9 km). TIPK leidime atliktas oro teršalų ir kvapų sklaidos vertinimas. </w:t>
            </w:r>
          </w:p>
        </w:tc>
      </w:tr>
      <w:tr w:rsidR="00483809" w:rsidRPr="00483809" w14:paraId="2EBF0536"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0E1D6522"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11.</w:t>
            </w:r>
          </w:p>
        </w:tc>
        <w:tc>
          <w:tcPr>
            <w:tcW w:w="1170" w:type="dxa"/>
            <w:tcBorders>
              <w:top w:val="single" w:sz="4" w:space="0" w:color="auto"/>
              <w:left w:val="single" w:sz="4" w:space="0" w:color="auto"/>
              <w:bottom w:val="single" w:sz="4" w:space="0" w:color="auto"/>
              <w:right w:val="single" w:sz="4" w:space="0" w:color="auto"/>
            </w:tcBorders>
            <w:vAlign w:val="center"/>
          </w:tcPr>
          <w:p w14:paraId="18BD942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Stebėsena</w:t>
            </w:r>
          </w:p>
        </w:tc>
        <w:tc>
          <w:tcPr>
            <w:tcW w:w="1134" w:type="dxa"/>
            <w:tcBorders>
              <w:top w:val="single" w:sz="4" w:space="0" w:color="auto"/>
              <w:left w:val="single" w:sz="4" w:space="0" w:color="auto"/>
              <w:bottom w:val="single" w:sz="4" w:space="0" w:color="auto"/>
              <w:right w:val="single" w:sz="4" w:space="0" w:color="auto"/>
            </w:tcBorders>
            <w:vAlign w:val="center"/>
          </w:tcPr>
          <w:p w14:paraId="3BE8B178"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68ED2F9E" w14:textId="77777777" w:rsidR="00EA1293" w:rsidRPr="00483809" w:rsidRDefault="00EA1293" w:rsidP="00541B20">
            <w:pPr>
              <w:suppressAutoHyphens/>
              <w:jc w:val="both"/>
              <w:textAlignment w:val="baseline"/>
              <w:rPr>
                <w:b/>
                <w:bCs/>
                <w:sz w:val="18"/>
                <w:szCs w:val="18"/>
              </w:rPr>
            </w:pPr>
            <w:r w:rsidRPr="00483809">
              <w:rPr>
                <w:b/>
                <w:bCs/>
                <w:sz w:val="18"/>
                <w:szCs w:val="18"/>
              </w:rPr>
              <w:t xml:space="preserve">11 GPGB. </w:t>
            </w:r>
            <w:r w:rsidRPr="00483809">
              <w:rPr>
                <w:sz w:val="18"/>
                <w:szCs w:val="18"/>
              </w:rPr>
              <w:t>GPGB yra ne rečiau kaip kasmet stebėti per metus suvartojamo vandens, energijos ir žaliavų kiekį ir per metus susidarančių liekanų ir nuotekų kiekį.</w:t>
            </w:r>
          </w:p>
        </w:tc>
        <w:tc>
          <w:tcPr>
            <w:tcW w:w="1435" w:type="dxa"/>
            <w:tcBorders>
              <w:top w:val="single" w:sz="4" w:space="0" w:color="auto"/>
              <w:left w:val="single" w:sz="4" w:space="0" w:color="auto"/>
              <w:bottom w:val="single" w:sz="4" w:space="0" w:color="auto"/>
              <w:right w:val="single" w:sz="4" w:space="0" w:color="auto"/>
            </w:tcBorders>
            <w:vAlign w:val="center"/>
          </w:tcPr>
          <w:p w14:paraId="6E48B73B"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76AA55C8"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7FA9C387" w14:textId="77777777" w:rsidR="00EA1293" w:rsidRPr="00483809" w:rsidRDefault="00EA1293" w:rsidP="00541B20">
            <w:pPr>
              <w:spacing w:before="120"/>
              <w:jc w:val="both"/>
              <w:rPr>
                <w:sz w:val="18"/>
                <w:szCs w:val="18"/>
              </w:rPr>
            </w:pPr>
            <w:r w:rsidRPr="00483809">
              <w:rPr>
                <w:sz w:val="18"/>
                <w:szCs w:val="18"/>
              </w:rPr>
              <w:t>Nuolat vykdoma žaliavų ir atliekų apskaita.</w:t>
            </w:r>
          </w:p>
        </w:tc>
      </w:tr>
      <w:tr w:rsidR="00483809" w:rsidRPr="00483809" w14:paraId="239A8D4C"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7137A322"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12.</w:t>
            </w:r>
          </w:p>
        </w:tc>
        <w:tc>
          <w:tcPr>
            <w:tcW w:w="1170" w:type="dxa"/>
            <w:tcBorders>
              <w:top w:val="single" w:sz="4" w:space="0" w:color="auto"/>
              <w:left w:val="single" w:sz="4" w:space="0" w:color="auto"/>
              <w:bottom w:val="single" w:sz="4" w:space="0" w:color="auto"/>
              <w:right w:val="single" w:sz="4" w:space="0" w:color="auto"/>
            </w:tcBorders>
            <w:vAlign w:val="center"/>
          </w:tcPr>
          <w:p w14:paraId="7E7A4A3B"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Į orą išmetami teršalai</w:t>
            </w:r>
          </w:p>
        </w:tc>
        <w:tc>
          <w:tcPr>
            <w:tcW w:w="1134" w:type="dxa"/>
            <w:tcBorders>
              <w:top w:val="single" w:sz="4" w:space="0" w:color="auto"/>
              <w:left w:val="single" w:sz="4" w:space="0" w:color="auto"/>
              <w:bottom w:val="single" w:sz="4" w:space="0" w:color="auto"/>
              <w:right w:val="single" w:sz="4" w:space="0" w:color="auto"/>
            </w:tcBorders>
            <w:vAlign w:val="center"/>
          </w:tcPr>
          <w:p w14:paraId="347EB571"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7C037B33" w14:textId="77777777" w:rsidR="00EA1293" w:rsidRPr="00483809" w:rsidRDefault="00EA1293" w:rsidP="00541B20">
            <w:pPr>
              <w:suppressAutoHyphens/>
              <w:jc w:val="both"/>
              <w:textAlignment w:val="baseline"/>
              <w:rPr>
                <w:b/>
                <w:bCs/>
                <w:sz w:val="18"/>
                <w:szCs w:val="18"/>
              </w:rPr>
            </w:pPr>
            <w:r w:rsidRPr="00483809">
              <w:rPr>
                <w:b/>
                <w:bCs/>
                <w:sz w:val="18"/>
                <w:szCs w:val="18"/>
              </w:rPr>
              <w:t xml:space="preserve">12 GPGB. </w:t>
            </w:r>
            <w:r w:rsidRPr="00483809">
              <w:rPr>
                <w:sz w:val="18"/>
                <w:szCs w:val="18"/>
              </w:rPr>
              <w:t>Siekiant išvengti kvapų sklidimo iš įrenginio arba, jei tai neįmanoma, jį sumažinti, GPGB yra parengti, įgyvendinti ir reguliariai peržiūrėti kvapų valdymo planą, kuris yra aplinkosaugos vadybos sistemos (žr. 1 GPGB) dalis.</w:t>
            </w:r>
          </w:p>
        </w:tc>
        <w:tc>
          <w:tcPr>
            <w:tcW w:w="1435" w:type="dxa"/>
            <w:tcBorders>
              <w:top w:val="single" w:sz="4" w:space="0" w:color="auto"/>
              <w:left w:val="single" w:sz="4" w:space="0" w:color="auto"/>
              <w:bottom w:val="single" w:sz="4" w:space="0" w:color="auto"/>
              <w:right w:val="single" w:sz="4" w:space="0" w:color="auto"/>
            </w:tcBorders>
            <w:vAlign w:val="center"/>
          </w:tcPr>
          <w:p w14:paraId="2C9A5AD9"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389C1278"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Netaikoma</w:t>
            </w:r>
          </w:p>
        </w:tc>
        <w:tc>
          <w:tcPr>
            <w:tcW w:w="5103" w:type="dxa"/>
            <w:vMerge w:val="restart"/>
            <w:tcBorders>
              <w:top w:val="single" w:sz="4" w:space="0" w:color="auto"/>
              <w:left w:val="single" w:sz="4" w:space="0" w:color="auto"/>
              <w:right w:val="single" w:sz="4" w:space="0" w:color="auto"/>
            </w:tcBorders>
            <w:vAlign w:val="center"/>
          </w:tcPr>
          <w:p w14:paraId="567D650D" w14:textId="77777777" w:rsidR="00EA1293" w:rsidRPr="00483809" w:rsidRDefault="00EA1293" w:rsidP="00541B20">
            <w:pPr>
              <w:spacing w:before="120"/>
              <w:jc w:val="both"/>
              <w:rPr>
                <w:sz w:val="18"/>
                <w:szCs w:val="18"/>
              </w:rPr>
            </w:pPr>
            <w:r w:rsidRPr="00483809">
              <w:rPr>
                <w:sz w:val="18"/>
                <w:szCs w:val="18"/>
              </w:rPr>
              <w:t>Kvapų valdymo planai ir stebėsena nėra aktualūs dėl nutolusių gyvenamųjų teritorijų (artimiausia už 1,9 km). TIPK leidime atliktas oro teršalų ir kvapų sklaidos vertinimas.</w:t>
            </w:r>
          </w:p>
        </w:tc>
      </w:tr>
      <w:tr w:rsidR="00483809" w:rsidRPr="00483809" w14:paraId="07D00BF1"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7B2B73D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13.</w:t>
            </w:r>
          </w:p>
        </w:tc>
        <w:tc>
          <w:tcPr>
            <w:tcW w:w="1170" w:type="dxa"/>
            <w:tcBorders>
              <w:top w:val="single" w:sz="4" w:space="0" w:color="auto"/>
              <w:left w:val="single" w:sz="4" w:space="0" w:color="auto"/>
              <w:bottom w:val="single" w:sz="4" w:space="0" w:color="auto"/>
              <w:right w:val="single" w:sz="4" w:space="0" w:color="auto"/>
            </w:tcBorders>
            <w:vAlign w:val="center"/>
          </w:tcPr>
          <w:p w14:paraId="4D074FFA"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Į orą išmetami teršalai</w:t>
            </w:r>
          </w:p>
        </w:tc>
        <w:tc>
          <w:tcPr>
            <w:tcW w:w="1134" w:type="dxa"/>
            <w:tcBorders>
              <w:top w:val="single" w:sz="4" w:space="0" w:color="auto"/>
              <w:left w:val="single" w:sz="4" w:space="0" w:color="auto"/>
              <w:bottom w:val="single" w:sz="4" w:space="0" w:color="auto"/>
              <w:right w:val="single" w:sz="4" w:space="0" w:color="auto"/>
            </w:tcBorders>
            <w:vAlign w:val="center"/>
          </w:tcPr>
          <w:p w14:paraId="2C93FA12"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43ED4C9F" w14:textId="77777777" w:rsidR="00EA1293" w:rsidRPr="00483809" w:rsidRDefault="00EA1293" w:rsidP="00541B20">
            <w:pPr>
              <w:suppressAutoHyphens/>
              <w:jc w:val="both"/>
              <w:textAlignment w:val="baseline"/>
              <w:rPr>
                <w:b/>
                <w:bCs/>
                <w:sz w:val="18"/>
                <w:szCs w:val="18"/>
              </w:rPr>
            </w:pPr>
            <w:r w:rsidRPr="00483809">
              <w:rPr>
                <w:b/>
                <w:bCs/>
                <w:sz w:val="18"/>
                <w:szCs w:val="18"/>
              </w:rPr>
              <w:t xml:space="preserve">13 GPGB. </w:t>
            </w:r>
            <w:r w:rsidRPr="00483809">
              <w:rPr>
                <w:sz w:val="18"/>
                <w:szCs w:val="18"/>
              </w:rPr>
              <w:t>Siekiant išvengti kvapų sklidimo iš įrenginio arba, jei tai neįmanoma, jį sumažinti, GPGB yra taikyti vieną iš toliau nurodytų metodų ar juos derinti.</w:t>
            </w:r>
          </w:p>
        </w:tc>
        <w:tc>
          <w:tcPr>
            <w:tcW w:w="1435" w:type="dxa"/>
            <w:tcBorders>
              <w:top w:val="single" w:sz="4" w:space="0" w:color="auto"/>
              <w:left w:val="single" w:sz="4" w:space="0" w:color="auto"/>
              <w:bottom w:val="single" w:sz="4" w:space="0" w:color="auto"/>
              <w:right w:val="single" w:sz="4" w:space="0" w:color="auto"/>
            </w:tcBorders>
            <w:vAlign w:val="center"/>
          </w:tcPr>
          <w:p w14:paraId="01A13F91"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22103BF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Netaikoma</w:t>
            </w:r>
          </w:p>
        </w:tc>
        <w:tc>
          <w:tcPr>
            <w:tcW w:w="5103" w:type="dxa"/>
            <w:vMerge/>
            <w:tcBorders>
              <w:left w:val="single" w:sz="4" w:space="0" w:color="auto"/>
              <w:bottom w:val="single" w:sz="4" w:space="0" w:color="auto"/>
              <w:right w:val="single" w:sz="4" w:space="0" w:color="auto"/>
            </w:tcBorders>
            <w:vAlign w:val="center"/>
          </w:tcPr>
          <w:p w14:paraId="63D89B70" w14:textId="77777777" w:rsidR="00EA1293" w:rsidRPr="00483809" w:rsidRDefault="00EA1293" w:rsidP="00541B20">
            <w:pPr>
              <w:spacing w:before="120"/>
              <w:jc w:val="both"/>
              <w:rPr>
                <w:sz w:val="18"/>
                <w:szCs w:val="18"/>
              </w:rPr>
            </w:pPr>
          </w:p>
        </w:tc>
      </w:tr>
      <w:tr w:rsidR="00483809" w:rsidRPr="00483809" w14:paraId="65322252"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5366DC17"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14.</w:t>
            </w:r>
          </w:p>
        </w:tc>
        <w:tc>
          <w:tcPr>
            <w:tcW w:w="1170" w:type="dxa"/>
            <w:tcBorders>
              <w:top w:val="single" w:sz="4" w:space="0" w:color="auto"/>
              <w:left w:val="single" w:sz="4" w:space="0" w:color="auto"/>
              <w:bottom w:val="single" w:sz="4" w:space="0" w:color="auto"/>
              <w:right w:val="single" w:sz="4" w:space="0" w:color="auto"/>
            </w:tcBorders>
            <w:vAlign w:val="center"/>
          </w:tcPr>
          <w:p w14:paraId="2C163965"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Į orą išmetami teršalai</w:t>
            </w:r>
          </w:p>
        </w:tc>
        <w:tc>
          <w:tcPr>
            <w:tcW w:w="1134" w:type="dxa"/>
            <w:tcBorders>
              <w:top w:val="single" w:sz="4" w:space="0" w:color="auto"/>
              <w:left w:val="single" w:sz="4" w:space="0" w:color="auto"/>
              <w:bottom w:val="single" w:sz="4" w:space="0" w:color="auto"/>
              <w:right w:val="single" w:sz="4" w:space="0" w:color="auto"/>
            </w:tcBorders>
            <w:vAlign w:val="center"/>
          </w:tcPr>
          <w:p w14:paraId="6BA4A5C4"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26783462" w14:textId="77777777" w:rsidR="00EA1293" w:rsidRPr="00483809" w:rsidRDefault="00EA1293" w:rsidP="00541B20">
            <w:pPr>
              <w:suppressAutoHyphens/>
              <w:jc w:val="both"/>
              <w:textAlignment w:val="baseline"/>
              <w:rPr>
                <w:sz w:val="18"/>
                <w:szCs w:val="18"/>
              </w:rPr>
            </w:pPr>
            <w:r w:rsidRPr="00483809">
              <w:rPr>
                <w:b/>
                <w:bCs/>
                <w:sz w:val="18"/>
                <w:szCs w:val="18"/>
              </w:rPr>
              <w:t xml:space="preserve">14 GPGB. </w:t>
            </w:r>
            <w:r w:rsidRPr="00483809">
              <w:rPr>
                <w:sz w:val="18"/>
                <w:szCs w:val="18"/>
              </w:rPr>
              <w:t>Siekiant išvengti pasklidžiųjų teršalų, visų pirma dulkių, organinių junginių ir kvapų, išmetimo į orą arba, jei tai praktiškai neįmanoma, sumažinti tokių teršalų kiekį, GPGB yra naudoti tinkamą toliau nurodytų metodų derinį. Priklausomai nuo to, kokia yra su pasklidžiaisiais išmetamaisiais teršalais susijusi atliekų keliama rizika, itin svarbu taikyti 14 GPGB d punktą:</w:t>
            </w:r>
          </w:p>
          <w:p w14:paraId="6C7E67E5" w14:textId="77777777" w:rsidR="00EA1293" w:rsidRPr="00483809" w:rsidRDefault="00EA1293" w:rsidP="00EA1293">
            <w:pPr>
              <w:pStyle w:val="Sraopastraipa"/>
              <w:numPr>
                <w:ilvl w:val="0"/>
                <w:numId w:val="26"/>
              </w:numPr>
              <w:suppressAutoHyphens/>
              <w:jc w:val="both"/>
              <w:textAlignment w:val="baseline"/>
              <w:rPr>
                <w:sz w:val="18"/>
                <w:szCs w:val="18"/>
              </w:rPr>
            </w:pPr>
            <w:r w:rsidRPr="00483809">
              <w:rPr>
                <w:sz w:val="18"/>
                <w:szCs w:val="18"/>
              </w:rPr>
              <w:t>Galimų pasklidžiųjų išmetamųjų teršalų šaltinių skaičiaus mažinimas</w:t>
            </w:r>
          </w:p>
          <w:p w14:paraId="4864A34B" w14:textId="77777777" w:rsidR="00EA1293" w:rsidRPr="00483809" w:rsidRDefault="00EA1293" w:rsidP="00EA1293">
            <w:pPr>
              <w:pStyle w:val="Sraopastraipa"/>
              <w:numPr>
                <w:ilvl w:val="0"/>
                <w:numId w:val="26"/>
              </w:numPr>
              <w:suppressAutoHyphens/>
              <w:jc w:val="both"/>
              <w:textAlignment w:val="baseline"/>
              <w:rPr>
                <w:sz w:val="18"/>
                <w:szCs w:val="18"/>
              </w:rPr>
            </w:pPr>
            <w:r w:rsidRPr="00483809">
              <w:rPr>
                <w:sz w:val="18"/>
                <w:szCs w:val="18"/>
              </w:rPr>
              <w:t>Labai sandarios įrangos parinkimas ir naudojimas</w:t>
            </w:r>
          </w:p>
          <w:p w14:paraId="57D94BB0" w14:textId="77777777" w:rsidR="00EA1293" w:rsidRPr="00483809" w:rsidRDefault="00EA1293" w:rsidP="00EA1293">
            <w:pPr>
              <w:pStyle w:val="Sraopastraipa"/>
              <w:numPr>
                <w:ilvl w:val="0"/>
                <w:numId w:val="26"/>
              </w:numPr>
              <w:suppressAutoHyphens/>
              <w:jc w:val="both"/>
              <w:textAlignment w:val="baseline"/>
              <w:rPr>
                <w:sz w:val="18"/>
                <w:szCs w:val="18"/>
              </w:rPr>
            </w:pPr>
            <w:r w:rsidRPr="00483809">
              <w:rPr>
                <w:sz w:val="18"/>
                <w:szCs w:val="18"/>
              </w:rPr>
              <w:t>Korozijos prevencija</w:t>
            </w:r>
          </w:p>
          <w:p w14:paraId="463977CD" w14:textId="77777777" w:rsidR="00EA1293" w:rsidRPr="00483809" w:rsidRDefault="00EA1293" w:rsidP="00EA1293">
            <w:pPr>
              <w:pStyle w:val="Sraopastraipa"/>
              <w:numPr>
                <w:ilvl w:val="0"/>
                <w:numId w:val="26"/>
              </w:numPr>
              <w:suppressAutoHyphens/>
              <w:jc w:val="both"/>
              <w:textAlignment w:val="baseline"/>
              <w:rPr>
                <w:sz w:val="18"/>
                <w:szCs w:val="18"/>
              </w:rPr>
            </w:pPr>
            <w:r w:rsidRPr="00483809">
              <w:rPr>
                <w:sz w:val="18"/>
                <w:szCs w:val="18"/>
              </w:rPr>
              <w:lastRenderedPageBreak/>
              <w:t>Pasklidžiųjų išmetamųjų teršalų lokalizavimas, surinkimas ir apdorojimas</w:t>
            </w:r>
          </w:p>
          <w:p w14:paraId="25B5DDA6" w14:textId="77777777" w:rsidR="00EA1293" w:rsidRPr="00483809" w:rsidRDefault="00EA1293" w:rsidP="00EA1293">
            <w:pPr>
              <w:pStyle w:val="Sraopastraipa"/>
              <w:numPr>
                <w:ilvl w:val="0"/>
                <w:numId w:val="26"/>
              </w:numPr>
              <w:suppressAutoHyphens/>
              <w:jc w:val="both"/>
              <w:textAlignment w:val="baseline"/>
              <w:rPr>
                <w:sz w:val="18"/>
                <w:szCs w:val="18"/>
              </w:rPr>
            </w:pPr>
            <w:r w:rsidRPr="00483809">
              <w:rPr>
                <w:sz w:val="18"/>
                <w:szCs w:val="18"/>
              </w:rPr>
              <w:t xml:space="preserve">Drėkinimas </w:t>
            </w:r>
          </w:p>
          <w:p w14:paraId="4D04EB8A" w14:textId="77777777" w:rsidR="00EA1293" w:rsidRPr="00483809" w:rsidRDefault="00EA1293" w:rsidP="00EA1293">
            <w:pPr>
              <w:pStyle w:val="Sraopastraipa"/>
              <w:numPr>
                <w:ilvl w:val="0"/>
                <w:numId w:val="26"/>
              </w:numPr>
              <w:suppressAutoHyphens/>
              <w:jc w:val="both"/>
              <w:textAlignment w:val="baseline"/>
              <w:rPr>
                <w:sz w:val="18"/>
                <w:szCs w:val="18"/>
              </w:rPr>
            </w:pPr>
            <w:r w:rsidRPr="00483809">
              <w:rPr>
                <w:sz w:val="18"/>
                <w:szCs w:val="18"/>
              </w:rPr>
              <w:t>Techninė priežiūra</w:t>
            </w:r>
          </w:p>
          <w:p w14:paraId="50CCFCDA" w14:textId="77777777" w:rsidR="00EA1293" w:rsidRPr="00483809" w:rsidRDefault="00EA1293" w:rsidP="00EA1293">
            <w:pPr>
              <w:pStyle w:val="Sraopastraipa"/>
              <w:numPr>
                <w:ilvl w:val="0"/>
                <w:numId w:val="26"/>
              </w:numPr>
              <w:suppressAutoHyphens/>
              <w:jc w:val="both"/>
              <w:textAlignment w:val="baseline"/>
              <w:rPr>
                <w:sz w:val="18"/>
                <w:szCs w:val="18"/>
              </w:rPr>
            </w:pPr>
            <w:r w:rsidRPr="00483809">
              <w:rPr>
                <w:sz w:val="18"/>
                <w:szCs w:val="18"/>
              </w:rPr>
              <w:t>Atliekų apdorojimo ir saugojimo vietų valymas</w:t>
            </w:r>
          </w:p>
          <w:p w14:paraId="630D0A5D" w14:textId="77777777" w:rsidR="00EA1293" w:rsidRPr="00483809" w:rsidRDefault="00EA1293" w:rsidP="00EA1293">
            <w:pPr>
              <w:pStyle w:val="Sraopastraipa"/>
              <w:numPr>
                <w:ilvl w:val="0"/>
                <w:numId w:val="26"/>
              </w:numPr>
              <w:suppressAutoHyphens/>
              <w:jc w:val="both"/>
              <w:textAlignment w:val="baseline"/>
              <w:rPr>
                <w:sz w:val="18"/>
                <w:szCs w:val="18"/>
              </w:rPr>
            </w:pPr>
            <w:r w:rsidRPr="00483809">
              <w:rPr>
                <w:sz w:val="18"/>
                <w:szCs w:val="18"/>
              </w:rPr>
              <w:t>Nuotėkio aptikimo ir remonto (NAIR) programa.</w:t>
            </w:r>
          </w:p>
          <w:p w14:paraId="06538375" w14:textId="77777777" w:rsidR="00EA1293" w:rsidRPr="00483809" w:rsidRDefault="00EA1293" w:rsidP="00541B20">
            <w:pPr>
              <w:suppressAutoHyphens/>
              <w:jc w:val="both"/>
              <w:textAlignment w:val="baseline"/>
              <w:rPr>
                <w:b/>
                <w:bCs/>
                <w:sz w:val="18"/>
                <w:szCs w:val="18"/>
              </w:rPr>
            </w:pPr>
          </w:p>
        </w:tc>
        <w:tc>
          <w:tcPr>
            <w:tcW w:w="1435" w:type="dxa"/>
            <w:tcBorders>
              <w:top w:val="single" w:sz="4" w:space="0" w:color="auto"/>
              <w:left w:val="single" w:sz="4" w:space="0" w:color="auto"/>
              <w:bottom w:val="single" w:sz="4" w:space="0" w:color="auto"/>
              <w:right w:val="single" w:sz="4" w:space="0" w:color="auto"/>
            </w:tcBorders>
            <w:vAlign w:val="center"/>
          </w:tcPr>
          <w:p w14:paraId="4CE6C1AC"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w:t>
            </w:r>
          </w:p>
        </w:tc>
        <w:tc>
          <w:tcPr>
            <w:tcW w:w="1116" w:type="dxa"/>
            <w:tcBorders>
              <w:top w:val="single" w:sz="4" w:space="0" w:color="auto"/>
              <w:left w:val="single" w:sz="4" w:space="0" w:color="auto"/>
              <w:bottom w:val="single" w:sz="4" w:space="0" w:color="auto"/>
              <w:right w:val="single" w:sz="4" w:space="0" w:color="auto"/>
            </w:tcBorders>
            <w:vAlign w:val="center"/>
          </w:tcPr>
          <w:p w14:paraId="4BA0B6BB"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 xml:space="preserve">Atitinka </w:t>
            </w:r>
          </w:p>
        </w:tc>
        <w:tc>
          <w:tcPr>
            <w:tcW w:w="5103" w:type="dxa"/>
            <w:tcBorders>
              <w:top w:val="single" w:sz="4" w:space="0" w:color="auto"/>
              <w:left w:val="single" w:sz="4" w:space="0" w:color="auto"/>
              <w:bottom w:val="single" w:sz="4" w:space="0" w:color="auto"/>
              <w:right w:val="single" w:sz="4" w:space="0" w:color="auto"/>
            </w:tcBorders>
            <w:vAlign w:val="center"/>
          </w:tcPr>
          <w:p w14:paraId="6F8EF634" w14:textId="77777777" w:rsidR="00EA1293" w:rsidRPr="00483809" w:rsidRDefault="00EA1293" w:rsidP="00541B20">
            <w:pPr>
              <w:spacing w:before="120"/>
              <w:jc w:val="both"/>
              <w:rPr>
                <w:sz w:val="18"/>
                <w:szCs w:val="18"/>
              </w:rPr>
            </w:pPr>
            <w:r w:rsidRPr="00483809">
              <w:rPr>
                <w:sz w:val="18"/>
                <w:szCs w:val="18"/>
              </w:rPr>
              <w:t xml:space="preserve">Stabilizavimo procesas vykdomas pastate, išbetonuotoje patalpoje su technologiniais įrenginiais – uždaras technologinis pastatas atliekų stabilizavimo procesui. Kadangi stabilizavimo baro vamzdynai (sraigtiniai konvejeriai) bei technologinė įranga (stacionarus maišymo įrenginys) yra visiškai vandeniui, dulkėms nelaidūs ir sandarūs, pavojingųjų atliekų kietinimo procese metu nenumatomas joks reikšmingas pavojingų medžiagų nuotėkis tiek į darbo aplinką, tiek į gamtinę aplinką. </w:t>
            </w:r>
          </w:p>
          <w:p w14:paraId="5A8813AA" w14:textId="77777777" w:rsidR="00EA1293" w:rsidRPr="00483809" w:rsidRDefault="00EA1293" w:rsidP="00541B20">
            <w:pPr>
              <w:spacing w:before="120"/>
              <w:jc w:val="both"/>
              <w:rPr>
                <w:sz w:val="18"/>
                <w:szCs w:val="18"/>
              </w:rPr>
            </w:pPr>
            <w:r w:rsidRPr="00483809">
              <w:rPr>
                <w:sz w:val="18"/>
                <w:szCs w:val="18"/>
              </w:rPr>
              <w:t>Didmaišio užpildymo metu stabilizuotai pavojingųjų atliekų masei krentant į didmaišį, gali pakilti dulkės nuo grindų, išmetimai į aplinką per organizuotą taršos šaltinį – ventiliacinę angą.</w:t>
            </w:r>
          </w:p>
          <w:p w14:paraId="31673474" w14:textId="77777777" w:rsidR="00EA1293" w:rsidRPr="00483809" w:rsidRDefault="00EA1293" w:rsidP="00541B20">
            <w:pPr>
              <w:spacing w:before="120"/>
              <w:jc w:val="both"/>
              <w:rPr>
                <w:sz w:val="18"/>
                <w:szCs w:val="18"/>
              </w:rPr>
            </w:pPr>
            <w:r w:rsidRPr="00483809">
              <w:rPr>
                <w:sz w:val="18"/>
                <w:szCs w:val="18"/>
              </w:rPr>
              <w:lastRenderedPageBreak/>
              <w:t>Taip pat galimas pavojingų pelenų stabilizavimas, sukietinant ir patalpinant į patvarios medžiagos konteinerius, vykdomas stabilizavimo bare. Pavojingi pelenai sukietinami – maišyklėje lakieji pelenai maišomi su vandeniu (po technologinio proceso susidarančiu šlapio valymo bokšto vandeniu bei gamybiniu vandeniu) ar vandeninėmis atliekomis, pagal poreikį su cementu.</w:t>
            </w:r>
          </w:p>
          <w:p w14:paraId="5F541BDB" w14:textId="77777777" w:rsidR="00EA1293" w:rsidRPr="00483809" w:rsidRDefault="00EA1293" w:rsidP="00541B20">
            <w:pPr>
              <w:spacing w:before="120"/>
              <w:jc w:val="both"/>
              <w:rPr>
                <w:sz w:val="18"/>
                <w:szCs w:val="18"/>
              </w:rPr>
            </w:pPr>
            <w:r w:rsidRPr="00483809">
              <w:rPr>
                <w:sz w:val="18"/>
                <w:szCs w:val="18"/>
              </w:rPr>
              <w:t>Esant sausam orui, inertinės atliekos krovimo metu drėkinamos dulkėtumui mažinti.</w:t>
            </w:r>
          </w:p>
          <w:p w14:paraId="38BD98F8" w14:textId="77777777" w:rsidR="00EA1293" w:rsidRPr="00483809" w:rsidRDefault="00EA1293" w:rsidP="00541B20">
            <w:pPr>
              <w:spacing w:before="120"/>
              <w:jc w:val="both"/>
              <w:rPr>
                <w:sz w:val="18"/>
                <w:szCs w:val="18"/>
              </w:rPr>
            </w:pPr>
            <w:r w:rsidRPr="00483809">
              <w:rPr>
                <w:sz w:val="18"/>
                <w:szCs w:val="18"/>
              </w:rPr>
              <w:t xml:space="preserve">Veikloje naudojama tvarkinga techninė įranga, periodiškai vykdoma jos priežiūra ir patikra. </w:t>
            </w:r>
          </w:p>
          <w:p w14:paraId="5CA237F6" w14:textId="77777777" w:rsidR="00EA1293" w:rsidRPr="00483809" w:rsidRDefault="00EA1293" w:rsidP="00541B20">
            <w:pPr>
              <w:spacing w:before="120"/>
              <w:jc w:val="both"/>
              <w:rPr>
                <w:sz w:val="18"/>
                <w:szCs w:val="18"/>
              </w:rPr>
            </w:pPr>
            <w:r w:rsidRPr="00483809">
              <w:rPr>
                <w:sz w:val="18"/>
                <w:szCs w:val="18"/>
              </w:rPr>
              <w:t>Taip pat vykdomas reguliarus viso padalinio teritorijos, įrangos ir talpyklų valymas.</w:t>
            </w:r>
          </w:p>
          <w:p w14:paraId="5649B859" w14:textId="77777777" w:rsidR="00EA1293" w:rsidRPr="00483809" w:rsidRDefault="00EA1293" w:rsidP="00541B20">
            <w:pPr>
              <w:spacing w:before="120"/>
              <w:jc w:val="both"/>
              <w:rPr>
                <w:sz w:val="18"/>
                <w:szCs w:val="18"/>
              </w:rPr>
            </w:pPr>
          </w:p>
        </w:tc>
      </w:tr>
      <w:tr w:rsidR="00483809" w:rsidRPr="00483809" w14:paraId="2B584F8A"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4F5B8485"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15.</w:t>
            </w:r>
          </w:p>
        </w:tc>
        <w:tc>
          <w:tcPr>
            <w:tcW w:w="1170" w:type="dxa"/>
            <w:tcBorders>
              <w:top w:val="single" w:sz="4" w:space="0" w:color="auto"/>
              <w:left w:val="single" w:sz="4" w:space="0" w:color="auto"/>
              <w:bottom w:val="single" w:sz="4" w:space="0" w:color="auto"/>
              <w:right w:val="single" w:sz="4" w:space="0" w:color="auto"/>
            </w:tcBorders>
            <w:vAlign w:val="center"/>
          </w:tcPr>
          <w:p w14:paraId="04F7CF44"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Į orą išmetami teršalai</w:t>
            </w:r>
          </w:p>
        </w:tc>
        <w:tc>
          <w:tcPr>
            <w:tcW w:w="1134" w:type="dxa"/>
            <w:tcBorders>
              <w:top w:val="single" w:sz="4" w:space="0" w:color="auto"/>
              <w:left w:val="single" w:sz="4" w:space="0" w:color="auto"/>
              <w:bottom w:val="single" w:sz="4" w:space="0" w:color="auto"/>
              <w:right w:val="single" w:sz="4" w:space="0" w:color="auto"/>
            </w:tcBorders>
            <w:vAlign w:val="center"/>
          </w:tcPr>
          <w:p w14:paraId="31D71B3A"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243C4A67" w14:textId="77777777" w:rsidR="00EA1293" w:rsidRPr="00483809" w:rsidRDefault="00EA1293" w:rsidP="00541B20">
            <w:pPr>
              <w:suppressAutoHyphens/>
              <w:jc w:val="both"/>
              <w:textAlignment w:val="baseline"/>
              <w:rPr>
                <w:b/>
                <w:bCs/>
                <w:sz w:val="18"/>
                <w:szCs w:val="18"/>
              </w:rPr>
            </w:pPr>
            <w:r w:rsidRPr="00483809">
              <w:rPr>
                <w:b/>
                <w:bCs/>
                <w:sz w:val="18"/>
                <w:szCs w:val="18"/>
              </w:rPr>
              <w:t xml:space="preserve">15 GPGB. </w:t>
            </w:r>
            <w:r w:rsidRPr="00483809">
              <w:rPr>
                <w:sz w:val="18"/>
                <w:szCs w:val="18"/>
              </w:rPr>
              <w:t>GPGB yra fakelus degti tik saugos sumetimais arba neįprastomis eksploatacijos sąlygomis (pvz., paleidimo, stabdymo metu), taikant abu toliau nurodytus metodus</w:t>
            </w:r>
          </w:p>
        </w:tc>
        <w:tc>
          <w:tcPr>
            <w:tcW w:w="1435" w:type="dxa"/>
            <w:tcBorders>
              <w:top w:val="single" w:sz="4" w:space="0" w:color="auto"/>
              <w:left w:val="single" w:sz="4" w:space="0" w:color="auto"/>
              <w:bottom w:val="single" w:sz="4" w:space="0" w:color="auto"/>
              <w:right w:val="single" w:sz="4" w:space="0" w:color="auto"/>
            </w:tcBorders>
            <w:vAlign w:val="center"/>
          </w:tcPr>
          <w:p w14:paraId="37FF0C16"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4E7F8A7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Netaikoma</w:t>
            </w:r>
          </w:p>
        </w:tc>
        <w:tc>
          <w:tcPr>
            <w:tcW w:w="5103" w:type="dxa"/>
            <w:tcBorders>
              <w:top w:val="single" w:sz="4" w:space="0" w:color="auto"/>
              <w:left w:val="single" w:sz="4" w:space="0" w:color="auto"/>
              <w:bottom w:val="single" w:sz="4" w:space="0" w:color="auto"/>
              <w:right w:val="single" w:sz="4" w:space="0" w:color="auto"/>
            </w:tcBorders>
            <w:vAlign w:val="center"/>
          </w:tcPr>
          <w:p w14:paraId="0DEF2B2F" w14:textId="77777777" w:rsidR="00EA1293" w:rsidRPr="00483809" w:rsidRDefault="00EA1293" w:rsidP="00541B20">
            <w:pPr>
              <w:spacing w:before="120"/>
              <w:jc w:val="both"/>
              <w:rPr>
                <w:sz w:val="18"/>
                <w:szCs w:val="18"/>
              </w:rPr>
            </w:pPr>
            <w:r w:rsidRPr="00483809">
              <w:rPr>
                <w:sz w:val="18"/>
                <w:szCs w:val="18"/>
              </w:rPr>
              <w:t>Fakelai stabilizavimo procese nenaudojami.</w:t>
            </w:r>
          </w:p>
        </w:tc>
      </w:tr>
      <w:tr w:rsidR="00483809" w:rsidRPr="00483809" w14:paraId="1D823BB9"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75F0341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16.</w:t>
            </w:r>
          </w:p>
        </w:tc>
        <w:tc>
          <w:tcPr>
            <w:tcW w:w="1170" w:type="dxa"/>
            <w:tcBorders>
              <w:top w:val="single" w:sz="4" w:space="0" w:color="auto"/>
              <w:left w:val="single" w:sz="4" w:space="0" w:color="auto"/>
              <w:bottom w:val="single" w:sz="4" w:space="0" w:color="auto"/>
              <w:right w:val="single" w:sz="4" w:space="0" w:color="auto"/>
            </w:tcBorders>
            <w:vAlign w:val="center"/>
          </w:tcPr>
          <w:p w14:paraId="1B0AC008"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Į orą išmetami teršalai</w:t>
            </w:r>
          </w:p>
        </w:tc>
        <w:tc>
          <w:tcPr>
            <w:tcW w:w="1134" w:type="dxa"/>
            <w:tcBorders>
              <w:top w:val="single" w:sz="4" w:space="0" w:color="auto"/>
              <w:left w:val="single" w:sz="4" w:space="0" w:color="auto"/>
              <w:bottom w:val="single" w:sz="4" w:space="0" w:color="auto"/>
              <w:right w:val="single" w:sz="4" w:space="0" w:color="auto"/>
            </w:tcBorders>
            <w:vAlign w:val="center"/>
          </w:tcPr>
          <w:p w14:paraId="0675A197"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69C4D78C" w14:textId="77777777" w:rsidR="00EA1293" w:rsidRPr="00483809" w:rsidRDefault="00EA1293" w:rsidP="00541B20">
            <w:pPr>
              <w:suppressAutoHyphens/>
              <w:jc w:val="both"/>
              <w:textAlignment w:val="baseline"/>
              <w:rPr>
                <w:b/>
                <w:bCs/>
                <w:sz w:val="18"/>
                <w:szCs w:val="18"/>
              </w:rPr>
            </w:pPr>
            <w:r w:rsidRPr="00483809">
              <w:rPr>
                <w:b/>
                <w:bCs/>
                <w:sz w:val="18"/>
                <w:szCs w:val="18"/>
              </w:rPr>
              <w:t xml:space="preserve">16 GPGB. </w:t>
            </w:r>
            <w:r w:rsidRPr="00483809">
              <w:rPr>
                <w:sz w:val="18"/>
                <w:szCs w:val="18"/>
              </w:rPr>
              <w:t>Siekiant sumažinti iš fakelų į orą išmetamų teršalų kiekį, kai fakelų deginimas yra neišvengiamas, GPGB yra taikyti abu toliau nurodytus metodus.</w:t>
            </w:r>
          </w:p>
        </w:tc>
        <w:tc>
          <w:tcPr>
            <w:tcW w:w="1435" w:type="dxa"/>
            <w:tcBorders>
              <w:top w:val="single" w:sz="4" w:space="0" w:color="auto"/>
              <w:left w:val="single" w:sz="4" w:space="0" w:color="auto"/>
              <w:bottom w:val="single" w:sz="4" w:space="0" w:color="auto"/>
              <w:right w:val="single" w:sz="4" w:space="0" w:color="auto"/>
            </w:tcBorders>
            <w:vAlign w:val="center"/>
          </w:tcPr>
          <w:p w14:paraId="3F8E10D1"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4827FE89"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Netaikoma</w:t>
            </w:r>
          </w:p>
        </w:tc>
        <w:tc>
          <w:tcPr>
            <w:tcW w:w="5103" w:type="dxa"/>
            <w:tcBorders>
              <w:top w:val="single" w:sz="4" w:space="0" w:color="auto"/>
              <w:left w:val="single" w:sz="4" w:space="0" w:color="auto"/>
              <w:bottom w:val="single" w:sz="4" w:space="0" w:color="auto"/>
              <w:right w:val="single" w:sz="4" w:space="0" w:color="auto"/>
            </w:tcBorders>
            <w:vAlign w:val="center"/>
          </w:tcPr>
          <w:p w14:paraId="415CBB17" w14:textId="77777777" w:rsidR="00EA1293" w:rsidRPr="00483809" w:rsidRDefault="00EA1293" w:rsidP="00541B20">
            <w:pPr>
              <w:spacing w:before="120"/>
              <w:jc w:val="both"/>
              <w:rPr>
                <w:sz w:val="18"/>
                <w:szCs w:val="18"/>
              </w:rPr>
            </w:pPr>
            <w:r w:rsidRPr="00483809">
              <w:rPr>
                <w:sz w:val="18"/>
                <w:szCs w:val="18"/>
              </w:rPr>
              <w:t>Fakelai stabilizavimo procese nenaudojami.</w:t>
            </w:r>
          </w:p>
        </w:tc>
      </w:tr>
      <w:tr w:rsidR="00483809" w:rsidRPr="00483809" w14:paraId="7ACFD39E"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2839DDEF"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17.</w:t>
            </w:r>
          </w:p>
        </w:tc>
        <w:tc>
          <w:tcPr>
            <w:tcW w:w="1170" w:type="dxa"/>
            <w:tcBorders>
              <w:top w:val="single" w:sz="4" w:space="0" w:color="auto"/>
              <w:left w:val="single" w:sz="4" w:space="0" w:color="auto"/>
              <w:bottom w:val="single" w:sz="4" w:space="0" w:color="auto"/>
              <w:right w:val="single" w:sz="4" w:space="0" w:color="auto"/>
            </w:tcBorders>
            <w:vAlign w:val="center"/>
          </w:tcPr>
          <w:p w14:paraId="4F03D65E"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Triukšmas ir vibracija</w:t>
            </w:r>
          </w:p>
        </w:tc>
        <w:tc>
          <w:tcPr>
            <w:tcW w:w="1134" w:type="dxa"/>
            <w:tcBorders>
              <w:top w:val="single" w:sz="4" w:space="0" w:color="auto"/>
              <w:left w:val="single" w:sz="4" w:space="0" w:color="auto"/>
              <w:bottom w:val="single" w:sz="4" w:space="0" w:color="auto"/>
              <w:right w:val="single" w:sz="4" w:space="0" w:color="auto"/>
            </w:tcBorders>
            <w:vAlign w:val="center"/>
          </w:tcPr>
          <w:p w14:paraId="6143A4FF"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7B1DA419" w14:textId="77777777" w:rsidR="00EA1293" w:rsidRPr="00483809" w:rsidRDefault="00EA1293" w:rsidP="00541B20">
            <w:pPr>
              <w:suppressAutoHyphens/>
              <w:jc w:val="both"/>
              <w:textAlignment w:val="baseline"/>
              <w:rPr>
                <w:b/>
                <w:bCs/>
                <w:sz w:val="18"/>
                <w:szCs w:val="18"/>
              </w:rPr>
            </w:pPr>
            <w:r w:rsidRPr="00483809">
              <w:rPr>
                <w:b/>
                <w:bCs/>
                <w:sz w:val="18"/>
                <w:szCs w:val="18"/>
              </w:rPr>
              <w:t xml:space="preserve">17 GPGB. </w:t>
            </w:r>
            <w:r w:rsidRPr="00483809">
              <w:rPr>
                <w:sz w:val="18"/>
                <w:szCs w:val="18"/>
              </w:rPr>
              <w:t>Siekiant išvengti arba, jei tai neįmanoma, sumažinti įrenginio skleidžiamą triukšmą ir vibraciją, GPGB yra parengti, įgyvendinti ir reguliariai peržiūrėti triukšmo ir vibracijos valdymo planą, kuris yra aplinkosaugos vadybos sistemos (žr. 1 GPGB) dalis ir kurį sudaro visi toliau nurodyti elementai:</w:t>
            </w:r>
          </w:p>
        </w:tc>
        <w:tc>
          <w:tcPr>
            <w:tcW w:w="1435" w:type="dxa"/>
            <w:tcBorders>
              <w:top w:val="single" w:sz="4" w:space="0" w:color="auto"/>
              <w:left w:val="single" w:sz="4" w:space="0" w:color="auto"/>
              <w:bottom w:val="single" w:sz="4" w:space="0" w:color="auto"/>
              <w:right w:val="single" w:sz="4" w:space="0" w:color="auto"/>
            </w:tcBorders>
            <w:vAlign w:val="center"/>
          </w:tcPr>
          <w:p w14:paraId="3B2D4EA4"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542EB149"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Netaikoma</w:t>
            </w:r>
          </w:p>
        </w:tc>
        <w:tc>
          <w:tcPr>
            <w:tcW w:w="5103" w:type="dxa"/>
            <w:vMerge w:val="restart"/>
            <w:tcBorders>
              <w:top w:val="single" w:sz="4" w:space="0" w:color="auto"/>
              <w:left w:val="single" w:sz="4" w:space="0" w:color="auto"/>
              <w:right w:val="single" w:sz="4" w:space="0" w:color="auto"/>
            </w:tcBorders>
            <w:vAlign w:val="center"/>
          </w:tcPr>
          <w:p w14:paraId="1E5410D8" w14:textId="77777777" w:rsidR="00EA1293" w:rsidRPr="00483809" w:rsidRDefault="00EA1293" w:rsidP="00541B20">
            <w:pPr>
              <w:spacing w:before="120"/>
              <w:jc w:val="both"/>
              <w:rPr>
                <w:sz w:val="18"/>
                <w:szCs w:val="18"/>
              </w:rPr>
            </w:pPr>
            <w:r w:rsidRPr="00483809">
              <w:rPr>
                <w:sz w:val="18"/>
                <w:szCs w:val="18"/>
              </w:rPr>
              <w:t xml:space="preserve">Triukšmo ir kvapų valdymo planai ir stebėsena nėra aktualūs dėl nutolusių gyvenamųjų teritorijų (artimiausia už 1,9 km). TIPK leidime atliktas oro teršalų, triukšmo ir kvapų sklaidos vertinimas. </w:t>
            </w:r>
          </w:p>
          <w:p w14:paraId="1A16E159" w14:textId="77777777" w:rsidR="00EA1293" w:rsidRPr="00483809" w:rsidRDefault="00EA1293" w:rsidP="00541B20">
            <w:pPr>
              <w:spacing w:before="120"/>
              <w:jc w:val="both"/>
              <w:rPr>
                <w:sz w:val="18"/>
                <w:szCs w:val="18"/>
              </w:rPr>
            </w:pPr>
            <w:r w:rsidRPr="00483809">
              <w:rPr>
                <w:sz w:val="18"/>
                <w:szCs w:val="18"/>
              </w:rPr>
              <w:t>Sklypas apsuptas miškų ir kitų atliekų ir nuotekų tvarkymo objektų.</w:t>
            </w:r>
          </w:p>
        </w:tc>
      </w:tr>
      <w:tr w:rsidR="00483809" w:rsidRPr="00483809" w14:paraId="6E012C8F"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11F64EC2"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18.</w:t>
            </w:r>
          </w:p>
        </w:tc>
        <w:tc>
          <w:tcPr>
            <w:tcW w:w="1170" w:type="dxa"/>
            <w:tcBorders>
              <w:top w:val="single" w:sz="4" w:space="0" w:color="auto"/>
              <w:left w:val="single" w:sz="4" w:space="0" w:color="auto"/>
              <w:bottom w:val="single" w:sz="4" w:space="0" w:color="auto"/>
              <w:right w:val="single" w:sz="4" w:space="0" w:color="auto"/>
            </w:tcBorders>
            <w:vAlign w:val="center"/>
          </w:tcPr>
          <w:p w14:paraId="313833C8"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Triukšmas ir vibracija</w:t>
            </w:r>
          </w:p>
        </w:tc>
        <w:tc>
          <w:tcPr>
            <w:tcW w:w="1134" w:type="dxa"/>
            <w:tcBorders>
              <w:top w:val="single" w:sz="4" w:space="0" w:color="auto"/>
              <w:left w:val="single" w:sz="4" w:space="0" w:color="auto"/>
              <w:bottom w:val="single" w:sz="4" w:space="0" w:color="auto"/>
              <w:right w:val="single" w:sz="4" w:space="0" w:color="auto"/>
            </w:tcBorders>
            <w:vAlign w:val="center"/>
          </w:tcPr>
          <w:p w14:paraId="54274830"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02092CB0" w14:textId="77777777" w:rsidR="00EA1293" w:rsidRPr="00483809" w:rsidRDefault="00EA1293" w:rsidP="00541B20">
            <w:pPr>
              <w:suppressAutoHyphens/>
              <w:jc w:val="both"/>
              <w:textAlignment w:val="baseline"/>
              <w:rPr>
                <w:b/>
                <w:bCs/>
                <w:sz w:val="18"/>
                <w:szCs w:val="18"/>
              </w:rPr>
            </w:pPr>
            <w:r w:rsidRPr="00483809">
              <w:rPr>
                <w:b/>
                <w:bCs/>
                <w:sz w:val="19"/>
                <w:szCs w:val="19"/>
              </w:rPr>
              <w:t xml:space="preserve">18 GPGB. </w:t>
            </w:r>
            <w:r w:rsidRPr="00483809">
              <w:rPr>
                <w:sz w:val="19"/>
                <w:szCs w:val="19"/>
              </w:rPr>
              <w:t>Siekiant išvengti skleidžiamo triukšmo ir vibracijos arba, jei tai neįmanoma, juos sumažinti, GPGB yra taikyti vieną iš toliau nurodytų metodų ar juos derinti.</w:t>
            </w:r>
          </w:p>
        </w:tc>
        <w:tc>
          <w:tcPr>
            <w:tcW w:w="1435" w:type="dxa"/>
            <w:tcBorders>
              <w:top w:val="single" w:sz="4" w:space="0" w:color="auto"/>
              <w:left w:val="single" w:sz="4" w:space="0" w:color="auto"/>
              <w:bottom w:val="single" w:sz="4" w:space="0" w:color="auto"/>
              <w:right w:val="single" w:sz="4" w:space="0" w:color="auto"/>
            </w:tcBorders>
            <w:vAlign w:val="center"/>
          </w:tcPr>
          <w:p w14:paraId="350407D9"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76ADD43E"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Netaikoma</w:t>
            </w:r>
          </w:p>
        </w:tc>
        <w:tc>
          <w:tcPr>
            <w:tcW w:w="5103" w:type="dxa"/>
            <w:vMerge/>
            <w:tcBorders>
              <w:left w:val="single" w:sz="4" w:space="0" w:color="auto"/>
              <w:bottom w:val="single" w:sz="4" w:space="0" w:color="auto"/>
              <w:right w:val="single" w:sz="4" w:space="0" w:color="auto"/>
            </w:tcBorders>
            <w:vAlign w:val="center"/>
          </w:tcPr>
          <w:p w14:paraId="05B43926" w14:textId="77777777" w:rsidR="00EA1293" w:rsidRPr="00483809" w:rsidRDefault="00EA1293" w:rsidP="00541B20">
            <w:pPr>
              <w:spacing w:before="120"/>
              <w:jc w:val="both"/>
              <w:rPr>
                <w:sz w:val="18"/>
                <w:szCs w:val="18"/>
              </w:rPr>
            </w:pPr>
          </w:p>
        </w:tc>
      </w:tr>
      <w:tr w:rsidR="00483809" w:rsidRPr="00483809" w14:paraId="2DCEED6A"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3E176E46"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 xml:space="preserve">19. </w:t>
            </w:r>
          </w:p>
        </w:tc>
        <w:tc>
          <w:tcPr>
            <w:tcW w:w="1170" w:type="dxa"/>
            <w:tcBorders>
              <w:top w:val="single" w:sz="4" w:space="0" w:color="auto"/>
              <w:left w:val="single" w:sz="4" w:space="0" w:color="auto"/>
              <w:bottom w:val="single" w:sz="4" w:space="0" w:color="auto"/>
              <w:right w:val="single" w:sz="4" w:space="0" w:color="auto"/>
            </w:tcBorders>
            <w:vAlign w:val="center"/>
          </w:tcPr>
          <w:p w14:paraId="23EE44E1"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Į vandenį išleidžiami teršalai</w:t>
            </w:r>
          </w:p>
        </w:tc>
        <w:tc>
          <w:tcPr>
            <w:tcW w:w="1134" w:type="dxa"/>
            <w:tcBorders>
              <w:top w:val="single" w:sz="4" w:space="0" w:color="auto"/>
              <w:left w:val="single" w:sz="4" w:space="0" w:color="auto"/>
              <w:bottom w:val="single" w:sz="4" w:space="0" w:color="auto"/>
              <w:right w:val="single" w:sz="4" w:space="0" w:color="auto"/>
            </w:tcBorders>
            <w:vAlign w:val="center"/>
          </w:tcPr>
          <w:p w14:paraId="06D5303A"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3BA7D54C" w14:textId="77777777" w:rsidR="00EA1293" w:rsidRPr="00483809" w:rsidRDefault="00EA1293" w:rsidP="00541B20">
            <w:pPr>
              <w:suppressAutoHyphens/>
              <w:jc w:val="both"/>
              <w:textAlignment w:val="baseline"/>
              <w:rPr>
                <w:sz w:val="19"/>
                <w:szCs w:val="19"/>
              </w:rPr>
            </w:pPr>
            <w:r w:rsidRPr="00483809">
              <w:rPr>
                <w:b/>
                <w:bCs/>
                <w:sz w:val="19"/>
                <w:szCs w:val="19"/>
              </w:rPr>
              <w:t xml:space="preserve">19 GPGB. </w:t>
            </w:r>
            <w:r w:rsidRPr="00483809">
              <w:rPr>
                <w:sz w:val="19"/>
                <w:szCs w:val="19"/>
              </w:rPr>
              <w:t xml:space="preserve">Siekiant optimizuoti vandens suvartojimą, sumažinti susidarančių nuotekų tūrį ir </w:t>
            </w:r>
            <w:r w:rsidRPr="00483809">
              <w:rPr>
                <w:sz w:val="19"/>
                <w:szCs w:val="19"/>
              </w:rPr>
              <w:lastRenderedPageBreak/>
              <w:t>išvengti teršalų išleidimo į dirvožemį ir vandenį arba, jei tai praktiškai neįmanoma, sumažinti jų kiekį, GPGB yra naudoti tinkamą toliau nurodytų metodų derinį:</w:t>
            </w:r>
          </w:p>
          <w:p w14:paraId="30AE8F3D" w14:textId="77777777" w:rsidR="00EA1293" w:rsidRPr="00483809" w:rsidRDefault="00EA1293" w:rsidP="00EA1293">
            <w:pPr>
              <w:pStyle w:val="Sraopastraipa"/>
              <w:numPr>
                <w:ilvl w:val="0"/>
                <w:numId w:val="27"/>
              </w:numPr>
              <w:suppressAutoHyphens/>
              <w:jc w:val="both"/>
              <w:textAlignment w:val="baseline"/>
              <w:rPr>
                <w:sz w:val="19"/>
                <w:szCs w:val="19"/>
              </w:rPr>
            </w:pPr>
            <w:r w:rsidRPr="00483809">
              <w:rPr>
                <w:sz w:val="19"/>
                <w:szCs w:val="19"/>
              </w:rPr>
              <w:t>Vandens išteklių valdymas</w:t>
            </w:r>
          </w:p>
          <w:p w14:paraId="33B9EDB4" w14:textId="77777777" w:rsidR="00EA1293" w:rsidRPr="00483809" w:rsidRDefault="00EA1293" w:rsidP="00EA1293">
            <w:pPr>
              <w:pStyle w:val="Sraopastraipa"/>
              <w:numPr>
                <w:ilvl w:val="0"/>
                <w:numId w:val="27"/>
              </w:numPr>
              <w:suppressAutoHyphens/>
              <w:jc w:val="both"/>
              <w:textAlignment w:val="baseline"/>
              <w:rPr>
                <w:sz w:val="19"/>
                <w:szCs w:val="19"/>
              </w:rPr>
            </w:pPr>
            <w:r w:rsidRPr="00483809">
              <w:rPr>
                <w:sz w:val="19"/>
                <w:szCs w:val="19"/>
              </w:rPr>
              <w:t xml:space="preserve">Vandens </w:t>
            </w:r>
            <w:proofErr w:type="spellStart"/>
            <w:r w:rsidRPr="00483809">
              <w:rPr>
                <w:sz w:val="19"/>
                <w:szCs w:val="19"/>
              </w:rPr>
              <w:t>recirkuliacija</w:t>
            </w:r>
            <w:proofErr w:type="spellEnd"/>
          </w:p>
          <w:p w14:paraId="7EE0E45C" w14:textId="77777777" w:rsidR="00EA1293" w:rsidRPr="00483809" w:rsidRDefault="00EA1293" w:rsidP="00EA1293">
            <w:pPr>
              <w:pStyle w:val="Sraopastraipa"/>
              <w:numPr>
                <w:ilvl w:val="0"/>
                <w:numId w:val="27"/>
              </w:numPr>
              <w:suppressAutoHyphens/>
              <w:jc w:val="both"/>
              <w:textAlignment w:val="baseline"/>
              <w:rPr>
                <w:sz w:val="19"/>
                <w:szCs w:val="19"/>
              </w:rPr>
            </w:pPr>
            <w:r w:rsidRPr="00483809">
              <w:rPr>
                <w:sz w:val="19"/>
                <w:szCs w:val="19"/>
              </w:rPr>
              <w:t>Nepralaidus paviršius</w:t>
            </w:r>
          </w:p>
          <w:p w14:paraId="14A592B0" w14:textId="77777777" w:rsidR="00EA1293" w:rsidRPr="00483809" w:rsidRDefault="00EA1293" w:rsidP="00EA1293">
            <w:pPr>
              <w:pStyle w:val="Sraopastraipa"/>
              <w:numPr>
                <w:ilvl w:val="0"/>
                <w:numId w:val="27"/>
              </w:numPr>
              <w:suppressAutoHyphens/>
              <w:jc w:val="both"/>
              <w:textAlignment w:val="baseline"/>
              <w:rPr>
                <w:sz w:val="19"/>
                <w:szCs w:val="19"/>
              </w:rPr>
            </w:pPr>
            <w:r w:rsidRPr="00483809">
              <w:rPr>
                <w:sz w:val="19"/>
                <w:szCs w:val="19"/>
              </w:rPr>
              <w:t>Rezervuarų ir indų perpildymo ir prakiurimo tikimybės ir poveikio mažinimo metodai</w:t>
            </w:r>
          </w:p>
          <w:p w14:paraId="2EF927C1" w14:textId="77777777" w:rsidR="00EA1293" w:rsidRPr="00483809" w:rsidRDefault="00EA1293" w:rsidP="00EA1293">
            <w:pPr>
              <w:pStyle w:val="Sraopastraipa"/>
              <w:numPr>
                <w:ilvl w:val="0"/>
                <w:numId w:val="27"/>
              </w:numPr>
              <w:suppressAutoHyphens/>
              <w:jc w:val="both"/>
              <w:textAlignment w:val="baseline"/>
              <w:rPr>
                <w:sz w:val="19"/>
                <w:szCs w:val="19"/>
              </w:rPr>
            </w:pPr>
            <w:r w:rsidRPr="00483809">
              <w:rPr>
                <w:sz w:val="19"/>
                <w:szCs w:val="19"/>
              </w:rPr>
              <w:t>Atliekų saugojimo ir apdorojimo vietų uždengimas stogu</w:t>
            </w:r>
          </w:p>
          <w:p w14:paraId="2776EB56" w14:textId="77777777" w:rsidR="00EA1293" w:rsidRPr="00483809" w:rsidRDefault="00EA1293" w:rsidP="00EA1293">
            <w:pPr>
              <w:pStyle w:val="Sraopastraipa"/>
              <w:numPr>
                <w:ilvl w:val="0"/>
                <w:numId w:val="27"/>
              </w:numPr>
              <w:suppressAutoHyphens/>
              <w:jc w:val="both"/>
              <w:textAlignment w:val="baseline"/>
              <w:rPr>
                <w:sz w:val="19"/>
                <w:szCs w:val="19"/>
              </w:rPr>
            </w:pPr>
            <w:r w:rsidRPr="00483809">
              <w:rPr>
                <w:sz w:val="19"/>
                <w:szCs w:val="19"/>
              </w:rPr>
              <w:t>Nuotekų srutų atskyrimas</w:t>
            </w:r>
          </w:p>
          <w:p w14:paraId="182EFC04" w14:textId="77777777" w:rsidR="00EA1293" w:rsidRPr="00483809" w:rsidRDefault="00EA1293" w:rsidP="00EA1293">
            <w:pPr>
              <w:pStyle w:val="Sraopastraipa"/>
              <w:numPr>
                <w:ilvl w:val="0"/>
                <w:numId w:val="27"/>
              </w:numPr>
              <w:suppressAutoHyphens/>
              <w:jc w:val="both"/>
              <w:textAlignment w:val="baseline"/>
              <w:rPr>
                <w:sz w:val="19"/>
                <w:szCs w:val="19"/>
              </w:rPr>
            </w:pPr>
            <w:r w:rsidRPr="00483809">
              <w:rPr>
                <w:sz w:val="19"/>
                <w:szCs w:val="19"/>
              </w:rPr>
              <w:t>Tinkama drenažo infrastruktūra</w:t>
            </w:r>
          </w:p>
          <w:p w14:paraId="5D86DAA7" w14:textId="77777777" w:rsidR="00EA1293" w:rsidRPr="00483809" w:rsidRDefault="00EA1293" w:rsidP="00EA1293">
            <w:pPr>
              <w:pStyle w:val="Sraopastraipa"/>
              <w:numPr>
                <w:ilvl w:val="0"/>
                <w:numId w:val="27"/>
              </w:numPr>
              <w:suppressAutoHyphens/>
              <w:jc w:val="both"/>
              <w:textAlignment w:val="baseline"/>
              <w:rPr>
                <w:sz w:val="19"/>
                <w:szCs w:val="19"/>
              </w:rPr>
            </w:pPr>
            <w:r w:rsidRPr="00483809">
              <w:rPr>
                <w:sz w:val="19"/>
                <w:szCs w:val="19"/>
              </w:rPr>
              <w:t>Nuostatos dėl konstrukcijos ir techninės priežiūros, padedančios aptikti nuotėkius ir sutaisyti nesandarią įrangą</w:t>
            </w:r>
          </w:p>
          <w:p w14:paraId="197F1129" w14:textId="77777777" w:rsidR="00EA1293" w:rsidRPr="00483809" w:rsidRDefault="00EA1293" w:rsidP="00EA1293">
            <w:pPr>
              <w:pStyle w:val="Sraopastraipa"/>
              <w:numPr>
                <w:ilvl w:val="0"/>
                <w:numId w:val="27"/>
              </w:numPr>
              <w:suppressAutoHyphens/>
              <w:jc w:val="both"/>
              <w:textAlignment w:val="baseline"/>
              <w:rPr>
                <w:sz w:val="19"/>
                <w:szCs w:val="19"/>
              </w:rPr>
            </w:pPr>
            <w:r w:rsidRPr="00483809">
              <w:rPr>
                <w:sz w:val="19"/>
                <w:szCs w:val="19"/>
              </w:rPr>
              <w:t>Tinkamos talpos sulaikymo rezervuaras.</w:t>
            </w:r>
          </w:p>
          <w:p w14:paraId="3AC2193A" w14:textId="77777777" w:rsidR="00EA1293" w:rsidRPr="00483809" w:rsidRDefault="00EA1293" w:rsidP="00541B20">
            <w:pPr>
              <w:suppressAutoHyphens/>
              <w:jc w:val="both"/>
              <w:textAlignment w:val="baseline"/>
              <w:rPr>
                <w:b/>
                <w:bCs/>
                <w:sz w:val="19"/>
                <w:szCs w:val="19"/>
              </w:rPr>
            </w:pPr>
          </w:p>
        </w:tc>
        <w:tc>
          <w:tcPr>
            <w:tcW w:w="1435" w:type="dxa"/>
            <w:tcBorders>
              <w:top w:val="single" w:sz="4" w:space="0" w:color="auto"/>
              <w:left w:val="single" w:sz="4" w:space="0" w:color="auto"/>
              <w:bottom w:val="single" w:sz="4" w:space="0" w:color="auto"/>
              <w:right w:val="single" w:sz="4" w:space="0" w:color="auto"/>
            </w:tcBorders>
            <w:vAlign w:val="center"/>
          </w:tcPr>
          <w:p w14:paraId="434E9CEA"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w:t>
            </w:r>
          </w:p>
        </w:tc>
        <w:tc>
          <w:tcPr>
            <w:tcW w:w="1116" w:type="dxa"/>
            <w:tcBorders>
              <w:top w:val="single" w:sz="4" w:space="0" w:color="auto"/>
              <w:left w:val="single" w:sz="4" w:space="0" w:color="auto"/>
              <w:bottom w:val="single" w:sz="4" w:space="0" w:color="auto"/>
              <w:right w:val="single" w:sz="4" w:space="0" w:color="auto"/>
            </w:tcBorders>
            <w:vAlign w:val="center"/>
          </w:tcPr>
          <w:p w14:paraId="39E6847D"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5B759430" w14:textId="77777777" w:rsidR="00EA1293" w:rsidRPr="00483809" w:rsidRDefault="00EA1293" w:rsidP="00541B20">
            <w:pPr>
              <w:spacing w:before="120"/>
              <w:jc w:val="both"/>
              <w:rPr>
                <w:sz w:val="18"/>
                <w:szCs w:val="18"/>
              </w:rPr>
            </w:pPr>
            <w:r w:rsidRPr="00483809">
              <w:rPr>
                <w:sz w:val="18"/>
                <w:szCs w:val="18"/>
              </w:rPr>
              <w:t xml:space="preserve">a, b. Pavojingi pelenai sukietinami – maišyklėje lakieji pelenai maišomi su vandeniu (po technologinio proceso susidarančiu šlapio </w:t>
            </w:r>
            <w:r w:rsidRPr="00483809">
              <w:rPr>
                <w:sz w:val="18"/>
                <w:szCs w:val="18"/>
              </w:rPr>
              <w:lastRenderedPageBreak/>
              <w:t xml:space="preserve">valymo bokšto vandeniu bei gamybiniu vandeniu) ar vandeninėmis atliekomis. </w:t>
            </w:r>
          </w:p>
          <w:p w14:paraId="48C2DB0A" w14:textId="77777777" w:rsidR="00EA1293" w:rsidRPr="00483809" w:rsidRDefault="00EA1293" w:rsidP="00541B20">
            <w:pPr>
              <w:spacing w:before="120"/>
              <w:jc w:val="both"/>
              <w:rPr>
                <w:sz w:val="18"/>
                <w:szCs w:val="18"/>
              </w:rPr>
            </w:pPr>
            <w:r w:rsidRPr="00483809">
              <w:rPr>
                <w:sz w:val="18"/>
                <w:szCs w:val="18"/>
              </w:rPr>
              <w:t xml:space="preserve">c. Gamybinės nuotekos stabilizavimo metu nesusidaro. Stabilizavimo bare ir visoje Toksika Šiaulių padalinio teritorijoje įrengta visa reikalinga infrastruktūra – teritorija padengta kietomis dangomis, surenkamos ir valomos paviršinės nuotekos. Įrengtas gruntinio/ drenažinio vandens surinkimas. UAB „Toksika“ teritoriją iš visų pusių juosia drenažiniai apsauginiai grioviai. Nuo stabilizavimo baro sandėliavimo zonos ir pastatų stogų surinktos paviršinės (lietaus) nuotekos, vandens srauto skirtimi, surenkamos į sandarią 30,0 m3 talpą, iš kurios pagal sudarytas sutartis išvežamos utilizuoti. Teritorijoje numatytos priemonės taršos surinkimui ir neutralizavimui - gesintos kalkės, </w:t>
            </w:r>
            <w:proofErr w:type="spellStart"/>
            <w:r w:rsidRPr="00483809">
              <w:rPr>
                <w:sz w:val="18"/>
                <w:szCs w:val="18"/>
              </w:rPr>
              <w:t>sorbentai</w:t>
            </w:r>
            <w:proofErr w:type="spellEnd"/>
            <w:r w:rsidRPr="00483809">
              <w:rPr>
                <w:sz w:val="18"/>
                <w:szCs w:val="18"/>
              </w:rPr>
              <w:t>, smėlis.</w:t>
            </w:r>
          </w:p>
          <w:p w14:paraId="7659F428" w14:textId="77777777" w:rsidR="00EA1293" w:rsidRPr="00483809" w:rsidRDefault="00EA1293" w:rsidP="00541B20">
            <w:pPr>
              <w:spacing w:before="120"/>
              <w:jc w:val="both"/>
              <w:rPr>
                <w:sz w:val="18"/>
                <w:szCs w:val="18"/>
              </w:rPr>
            </w:pPr>
            <w:r w:rsidRPr="00483809">
              <w:rPr>
                <w:sz w:val="18"/>
                <w:szCs w:val="18"/>
              </w:rPr>
              <w:t xml:space="preserve">Stabilizavimo baro, saugyklų dugnas įrengtas iš chemiškai atsparaus betono. Teritorija aplink padengta kietąja danga. Pavojingųjų medžiagų patekimas į paviršinius bei požeminius vandenis normaliomis sąlygomis negalimas. Patalpų grindų konstrukcija užtikrina jose išsiliejusių skystų medžiagų surinkimą. Naftos produktais užterštas paviršinis vanduo bus valomas </w:t>
            </w:r>
            <w:proofErr w:type="spellStart"/>
            <w:r w:rsidRPr="00483809">
              <w:rPr>
                <w:sz w:val="18"/>
                <w:szCs w:val="18"/>
              </w:rPr>
              <w:t>flotacijos</w:t>
            </w:r>
            <w:proofErr w:type="spellEnd"/>
            <w:r w:rsidRPr="00483809">
              <w:rPr>
                <w:sz w:val="18"/>
                <w:szCs w:val="18"/>
              </w:rPr>
              <w:t xml:space="preserve"> įrenginyje.</w:t>
            </w:r>
          </w:p>
          <w:p w14:paraId="73F8A774" w14:textId="77777777" w:rsidR="00EA1293" w:rsidRPr="00483809" w:rsidRDefault="00EA1293" w:rsidP="00541B20">
            <w:pPr>
              <w:spacing w:before="120"/>
              <w:jc w:val="both"/>
              <w:rPr>
                <w:sz w:val="18"/>
                <w:szCs w:val="18"/>
              </w:rPr>
            </w:pPr>
            <w:r w:rsidRPr="00483809">
              <w:rPr>
                <w:sz w:val="18"/>
                <w:szCs w:val="18"/>
              </w:rPr>
              <w:t>e. Atliekos laikomos po įrengtomis stoginėmis.</w:t>
            </w:r>
          </w:p>
          <w:p w14:paraId="253CEFF9" w14:textId="77777777" w:rsidR="00EA1293" w:rsidRPr="00483809" w:rsidRDefault="00EA1293" w:rsidP="00541B20">
            <w:pPr>
              <w:spacing w:before="120"/>
              <w:jc w:val="both"/>
              <w:rPr>
                <w:sz w:val="18"/>
                <w:szCs w:val="18"/>
              </w:rPr>
            </w:pPr>
            <w:r w:rsidRPr="00483809">
              <w:rPr>
                <w:sz w:val="18"/>
                <w:szCs w:val="24"/>
                <w:lang w:eastAsia="lt-LT"/>
              </w:rPr>
              <w:t>h. Sklype įrengta poveikio požeminiam vandeniui stebėjimo sistema ir pagal suderintą programą vykdomas požeminio vandens monitoringas. Vykdomas išleidžiamų nuotekų monitoringas.</w:t>
            </w:r>
          </w:p>
        </w:tc>
      </w:tr>
      <w:tr w:rsidR="00483809" w:rsidRPr="00483809" w14:paraId="41D426FD"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7676B9B2"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20.</w:t>
            </w:r>
          </w:p>
        </w:tc>
        <w:tc>
          <w:tcPr>
            <w:tcW w:w="1170" w:type="dxa"/>
            <w:tcBorders>
              <w:top w:val="single" w:sz="4" w:space="0" w:color="auto"/>
              <w:left w:val="single" w:sz="4" w:space="0" w:color="auto"/>
              <w:bottom w:val="single" w:sz="4" w:space="0" w:color="auto"/>
              <w:right w:val="single" w:sz="4" w:space="0" w:color="auto"/>
            </w:tcBorders>
            <w:vAlign w:val="center"/>
          </w:tcPr>
          <w:p w14:paraId="43BED8BA"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Į vandenį išleidžiami teršalai</w:t>
            </w:r>
          </w:p>
        </w:tc>
        <w:tc>
          <w:tcPr>
            <w:tcW w:w="1134" w:type="dxa"/>
            <w:tcBorders>
              <w:top w:val="single" w:sz="4" w:space="0" w:color="auto"/>
              <w:left w:val="single" w:sz="4" w:space="0" w:color="auto"/>
              <w:bottom w:val="single" w:sz="4" w:space="0" w:color="auto"/>
              <w:right w:val="single" w:sz="4" w:space="0" w:color="auto"/>
            </w:tcBorders>
            <w:vAlign w:val="center"/>
          </w:tcPr>
          <w:p w14:paraId="0B8D232D"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408B3363" w14:textId="77777777" w:rsidR="00EA1293" w:rsidRPr="00483809" w:rsidRDefault="00EA1293" w:rsidP="00541B20">
            <w:pPr>
              <w:suppressAutoHyphens/>
              <w:jc w:val="both"/>
              <w:textAlignment w:val="baseline"/>
              <w:rPr>
                <w:b/>
                <w:bCs/>
                <w:sz w:val="19"/>
                <w:szCs w:val="19"/>
              </w:rPr>
            </w:pPr>
            <w:r w:rsidRPr="00483809">
              <w:rPr>
                <w:b/>
                <w:bCs/>
                <w:sz w:val="19"/>
                <w:szCs w:val="19"/>
              </w:rPr>
              <w:t xml:space="preserve">20 GPGB. </w:t>
            </w:r>
            <w:r w:rsidRPr="00483809">
              <w:rPr>
                <w:sz w:val="19"/>
                <w:szCs w:val="19"/>
              </w:rPr>
              <w:t>Siekiant sumažinti į vandenį išleidžiamų teršalų kiekį, GPGB yra išvalyti nuotekas, naudojant tinkamą toliau nurodytų metodų derinį.</w:t>
            </w:r>
          </w:p>
        </w:tc>
        <w:tc>
          <w:tcPr>
            <w:tcW w:w="1435" w:type="dxa"/>
            <w:tcBorders>
              <w:top w:val="single" w:sz="4" w:space="0" w:color="auto"/>
              <w:left w:val="single" w:sz="4" w:space="0" w:color="auto"/>
              <w:bottom w:val="single" w:sz="4" w:space="0" w:color="auto"/>
              <w:right w:val="single" w:sz="4" w:space="0" w:color="auto"/>
            </w:tcBorders>
            <w:vAlign w:val="center"/>
          </w:tcPr>
          <w:p w14:paraId="373F4617"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1170B421"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Netaikoma</w:t>
            </w:r>
          </w:p>
        </w:tc>
        <w:tc>
          <w:tcPr>
            <w:tcW w:w="5103" w:type="dxa"/>
            <w:tcBorders>
              <w:top w:val="single" w:sz="4" w:space="0" w:color="auto"/>
              <w:left w:val="single" w:sz="4" w:space="0" w:color="auto"/>
              <w:bottom w:val="single" w:sz="4" w:space="0" w:color="auto"/>
              <w:right w:val="single" w:sz="4" w:space="0" w:color="auto"/>
            </w:tcBorders>
            <w:vAlign w:val="center"/>
          </w:tcPr>
          <w:p w14:paraId="2BBB0C50" w14:textId="77777777" w:rsidR="00EA1293" w:rsidRPr="00483809" w:rsidRDefault="00EA1293" w:rsidP="00541B20">
            <w:pPr>
              <w:spacing w:before="120"/>
              <w:jc w:val="both"/>
              <w:rPr>
                <w:sz w:val="18"/>
                <w:szCs w:val="18"/>
              </w:rPr>
            </w:pPr>
            <w:r w:rsidRPr="00483809">
              <w:rPr>
                <w:sz w:val="18"/>
                <w:szCs w:val="18"/>
              </w:rPr>
              <w:t>Gamybinių nuotekų stabilizavimo metu nesusidaro. Stabilizavimo technologiniai procesai vykdomi pastatų viduje, atliekos saugomos po stogine.</w:t>
            </w:r>
          </w:p>
        </w:tc>
      </w:tr>
      <w:tr w:rsidR="00483809" w:rsidRPr="00483809" w14:paraId="166914F4"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02E88E28"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21</w:t>
            </w:r>
          </w:p>
        </w:tc>
        <w:tc>
          <w:tcPr>
            <w:tcW w:w="1170" w:type="dxa"/>
            <w:tcBorders>
              <w:top w:val="single" w:sz="4" w:space="0" w:color="auto"/>
              <w:left w:val="single" w:sz="4" w:space="0" w:color="auto"/>
              <w:bottom w:val="single" w:sz="4" w:space="0" w:color="auto"/>
              <w:right w:val="single" w:sz="4" w:space="0" w:color="auto"/>
            </w:tcBorders>
            <w:vAlign w:val="center"/>
          </w:tcPr>
          <w:p w14:paraId="2EA24AA2"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Per incidentus ir avarijas išmetami teršalai</w:t>
            </w:r>
          </w:p>
        </w:tc>
        <w:tc>
          <w:tcPr>
            <w:tcW w:w="1134" w:type="dxa"/>
            <w:tcBorders>
              <w:top w:val="single" w:sz="4" w:space="0" w:color="auto"/>
              <w:left w:val="single" w:sz="4" w:space="0" w:color="auto"/>
              <w:bottom w:val="single" w:sz="4" w:space="0" w:color="auto"/>
              <w:right w:val="single" w:sz="4" w:space="0" w:color="auto"/>
            </w:tcBorders>
            <w:vAlign w:val="center"/>
          </w:tcPr>
          <w:p w14:paraId="2315E1E0"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1987219F" w14:textId="77777777" w:rsidR="00EA1293" w:rsidRPr="00483809" w:rsidRDefault="00EA1293" w:rsidP="00541B20">
            <w:pPr>
              <w:suppressAutoHyphens/>
              <w:jc w:val="both"/>
              <w:textAlignment w:val="baseline"/>
              <w:rPr>
                <w:sz w:val="19"/>
                <w:szCs w:val="19"/>
              </w:rPr>
            </w:pPr>
            <w:r w:rsidRPr="00483809">
              <w:rPr>
                <w:b/>
                <w:bCs/>
                <w:sz w:val="19"/>
                <w:szCs w:val="19"/>
              </w:rPr>
              <w:t xml:space="preserve">21 GPGB. </w:t>
            </w:r>
            <w:r w:rsidRPr="00483809">
              <w:rPr>
                <w:sz w:val="19"/>
                <w:szCs w:val="19"/>
              </w:rPr>
              <w:t>Siekiant išvengti poveikio aplinkai įvykus avarijai arba incidentui arba jį sumažinti, GPGB yra taikyti visus toliau nurodytus metodus, įtraukiant juos į avarijų likvidavimo planą (žr. 1 GPGB):</w:t>
            </w:r>
          </w:p>
          <w:p w14:paraId="7021A308" w14:textId="77777777" w:rsidR="00EA1293" w:rsidRPr="00483809" w:rsidRDefault="00EA1293" w:rsidP="00EA1293">
            <w:pPr>
              <w:pStyle w:val="Sraopastraipa"/>
              <w:numPr>
                <w:ilvl w:val="0"/>
                <w:numId w:val="28"/>
              </w:numPr>
              <w:suppressAutoHyphens/>
              <w:jc w:val="both"/>
              <w:textAlignment w:val="baseline"/>
              <w:rPr>
                <w:sz w:val="19"/>
                <w:szCs w:val="19"/>
              </w:rPr>
            </w:pPr>
            <w:r w:rsidRPr="00483809">
              <w:rPr>
                <w:sz w:val="19"/>
                <w:szCs w:val="19"/>
              </w:rPr>
              <w:t>Apsaugos priemonės</w:t>
            </w:r>
          </w:p>
          <w:p w14:paraId="557854AE" w14:textId="77777777" w:rsidR="00EA1293" w:rsidRPr="00483809" w:rsidRDefault="00EA1293" w:rsidP="00EA1293">
            <w:pPr>
              <w:pStyle w:val="Sraopastraipa"/>
              <w:numPr>
                <w:ilvl w:val="0"/>
                <w:numId w:val="28"/>
              </w:numPr>
              <w:suppressAutoHyphens/>
              <w:jc w:val="both"/>
              <w:textAlignment w:val="baseline"/>
              <w:rPr>
                <w:sz w:val="19"/>
                <w:szCs w:val="19"/>
              </w:rPr>
            </w:pPr>
            <w:r w:rsidRPr="00483809">
              <w:rPr>
                <w:sz w:val="19"/>
                <w:szCs w:val="19"/>
              </w:rPr>
              <w:lastRenderedPageBreak/>
              <w:t>Per incidentą arba avariją išmetamų teršalų valdymas</w:t>
            </w:r>
          </w:p>
          <w:p w14:paraId="04556AE9" w14:textId="77777777" w:rsidR="00EA1293" w:rsidRPr="00483809" w:rsidRDefault="00EA1293" w:rsidP="00EA1293">
            <w:pPr>
              <w:pStyle w:val="Sraopastraipa"/>
              <w:numPr>
                <w:ilvl w:val="0"/>
                <w:numId w:val="28"/>
              </w:numPr>
              <w:suppressAutoHyphens/>
              <w:jc w:val="both"/>
              <w:textAlignment w:val="baseline"/>
              <w:rPr>
                <w:sz w:val="19"/>
                <w:szCs w:val="19"/>
              </w:rPr>
            </w:pPr>
            <w:r w:rsidRPr="00483809">
              <w:rPr>
                <w:sz w:val="19"/>
                <w:szCs w:val="19"/>
              </w:rPr>
              <w:t>Incidentų ir avarijų registracijos ir vertinimo sistema.</w:t>
            </w:r>
          </w:p>
          <w:p w14:paraId="5BF31BFF" w14:textId="77777777" w:rsidR="00EA1293" w:rsidRPr="00483809" w:rsidRDefault="00EA1293" w:rsidP="00541B20">
            <w:pPr>
              <w:suppressAutoHyphens/>
              <w:jc w:val="both"/>
              <w:textAlignment w:val="baseline"/>
              <w:rPr>
                <w:b/>
                <w:bCs/>
                <w:sz w:val="19"/>
                <w:szCs w:val="19"/>
              </w:rPr>
            </w:pPr>
          </w:p>
        </w:tc>
        <w:tc>
          <w:tcPr>
            <w:tcW w:w="1435" w:type="dxa"/>
            <w:tcBorders>
              <w:top w:val="single" w:sz="4" w:space="0" w:color="auto"/>
              <w:left w:val="single" w:sz="4" w:space="0" w:color="auto"/>
              <w:bottom w:val="single" w:sz="4" w:space="0" w:color="auto"/>
              <w:right w:val="single" w:sz="4" w:space="0" w:color="auto"/>
            </w:tcBorders>
            <w:vAlign w:val="center"/>
          </w:tcPr>
          <w:p w14:paraId="1885FE0D"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w:t>
            </w:r>
          </w:p>
        </w:tc>
        <w:tc>
          <w:tcPr>
            <w:tcW w:w="1116" w:type="dxa"/>
            <w:tcBorders>
              <w:top w:val="single" w:sz="4" w:space="0" w:color="auto"/>
              <w:left w:val="single" w:sz="4" w:space="0" w:color="auto"/>
              <w:bottom w:val="single" w:sz="4" w:space="0" w:color="auto"/>
              <w:right w:val="single" w:sz="4" w:space="0" w:color="auto"/>
            </w:tcBorders>
            <w:vAlign w:val="center"/>
          </w:tcPr>
          <w:p w14:paraId="676FE83A"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4B2CD90E" w14:textId="77777777" w:rsidR="00EA1293" w:rsidRPr="00483809" w:rsidRDefault="00EA1293" w:rsidP="00541B20">
            <w:pPr>
              <w:suppressAutoHyphens/>
              <w:jc w:val="both"/>
              <w:textAlignment w:val="baseline"/>
              <w:rPr>
                <w:sz w:val="18"/>
                <w:szCs w:val="18"/>
              </w:rPr>
            </w:pPr>
            <w:r w:rsidRPr="00483809">
              <w:rPr>
                <w:sz w:val="18"/>
                <w:szCs w:val="18"/>
              </w:rPr>
              <w:t xml:space="preserve">a. Parengtas ir patvirtintas UAB „Toksika“ Šiaulių padalinio Ekstremalių situacijų valdymo planas, kuriuo siekiama užtikrinti lankytojų ir darbuotojų saugumą avarijų ir/ ar ekstremaliųjų įvykių metu, užtikrinti įmonės darbuotojų veiksmų operatyvumą įvykus avarijoms ir ekstremaliems įvykiams. Įmonėje yra nustatytos </w:t>
            </w:r>
            <w:r w:rsidRPr="00483809">
              <w:rPr>
                <w:sz w:val="18"/>
                <w:szCs w:val="18"/>
              </w:rPr>
              <w:lastRenderedPageBreak/>
              <w:t xml:space="preserve">griežtos prevencinės priemonės avarinių situacijų susidarymui išvengti. Teritorija aptverta ir apsupta apsauginiu grioviu. </w:t>
            </w:r>
          </w:p>
          <w:p w14:paraId="128FBBB7" w14:textId="77777777" w:rsidR="00EA1293" w:rsidRPr="00483809" w:rsidRDefault="00EA1293" w:rsidP="00541B20">
            <w:pPr>
              <w:suppressAutoHyphens/>
              <w:jc w:val="both"/>
              <w:textAlignment w:val="baseline"/>
              <w:rPr>
                <w:sz w:val="18"/>
                <w:szCs w:val="18"/>
              </w:rPr>
            </w:pPr>
          </w:p>
          <w:p w14:paraId="2F2115DA" w14:textId="77777777" w:rsidR="00EA1293" w:rsidRPr="00483809" w:rsidRDefault="00EA1293" w:rsidP="00541B20">
            <w:pPr>
              <w:suppressAutoHyphens/>
              <w:jc w:val="both"/>
              <w:textAlignment w:val="baseline"/>
              <w:rPr>
                <w:sz w:val="18"/>
                <w:szCs w:val="18"/>
              </w:rPr>
            </w:pPr>
            <w:r w:rsidRPr="00483809">
              <w:rPr>
                <w:sz w:val="18"/>
                <w:szCs w:val="18"/>
              </w:rPr>
              <w:t xml:space="preserve">Nuo stabilizavimo baro sandėliavimo zonos ir pastatų stogų surinktos paviršinės (lietaus) nuotekos, vandens srauto skirtimi, surenkamos į sandarią 30,0 m3 talpą, iš kurios pagal sudarytas sutartis išvežamos utilizuoti. </w:t>
            </w:r>
          </w:p>
          <w:p w14:paraId="235012C8" w14:textId="77777777" w:rsidR="00EA1293" w:rsidRPr="00483809" w:rsidRDefault="00EA1293" w:rsidP="00541B20">
            <w:pPr>
              <w:suppressAutoHyphens/>
              <w:jc w:val="both"/>
              <w:textAlignment w:val="baseline"/>
              <w:rPr>
                <w:sz w:val="18"/>
                <w:szCs w:val="18"/>
              </w:rPr>
            </w:pPr>
          </w:p>
          <w:p w14:paraId="51ED3A2D" w14:textId="77777777" w:rsidR="00EA1293" w:rsidRPr="00483809" w:rsidRDefault="00EA1293" w:rsidP="00541B20">
            <w:pPr>
              <w:suppressAutoHyphens/>
              <w:jc w:val="both"/>
              <w:textAlignment w:val="baseline"/>
              <w:rPr>
                <w:sz w:val="18"/>
                <w:szCs w:val="18"/>
              </w:rPr>
            </w:pPr>
            <w:r w:rsidRPr="00483809">
              <w:rPr>
                <w:sz w:val="18"/>
                <w:szCs w:val="18"/>
              </w:rPr>
              <w:t xml:space="preserve">Keliai į įmonę bei saugyklas tvarkingi, saugyklų durys neužkrautos. Teritorija pastoviai stebima vaizdo stebėjimo kameromis. Dieną teritoriją stebi įmonės darbuotojai, pasibaigus darbo laikui, įmonės apsaugą perima samdomas saugos darbuotojas. Atsakingas darbuotojas kasdien patikrina saugyklose sandėliuojamų pavojingų medžiagų taros sandarumą. </w:t>
            </w:r>
          </w:p>
          <w:p w14:paraId="14DDC10B" w14:textId="77777777" w:rsidR="00EA1293" w:rsidRPr="00483809" w:rsidRDefault="00EA1293" w:rsidP="00541B20">
            <w:pPr>
              <w:suppressAutoHyphens/>
              <w:jc w:val="both"/>
              <w:textAlignment w:val="baseline"/>
              <w:rPr>
                <w:sz w:val="18"/>
                <w:szCs w:val="18"/>
              </w:rPr>
            </w:pPr>
          </w:p>
          <w:p w14:paraId="1A437DAB" w14:textId="77777777" w:rsidR="00EA1293" w:rsidRPr="00483809" w:rsidRDefault="00EA1293" w:rsidP="00541B20">
            <w:pPr>
              <w:suppressAutoHyphens/>
              <w:jc w:val="both"/>
              <w:textAlignment w:val="baseline"/>
              <w:rPr>
                <w:sz w:val="18"/>
                <w:szCs w:val="18"/>
              </w:rPr>
            </w:pPr>
            <w:r w:rsidRPr="00483809">
              <w:rPr>
                <w:sz w:val="18"/>
                <w:szCs w:val="18"/>
              </w:rPr>
              <w:t xml:space="preserve">Kartą metuose priešgaisrinis vandentiekis perplaunamas, perkantuojant gaisrines žarnas. Gesintuvai atnaujinami baigiantis jų garantiniam laikui, priešgaisrinių skydų inventorius sukomplektuotas. Pastoviai stebimas priešgaisrinio rezervuaro vandens lygis. </w:t>
            </w:r>
          </w:p>
          <w:p w14:paraId="2A38C537" w14:textId="77777777" w:rsidR="00EA1293" w:rsidRPr="00483809" w:rsidRDefault="00EA1293" w:rsidP="00541B20">
            <w:pPr>
              <w:suppressAutoHyphens/>
              <w:jc w:val="both"/>
              <w:textAlignment w:val="baseline"/>
              <w:rPr>
                <w:sz w:val="18"/>
                <w:szCs w:val="18"/>
              </w:rPr>
            </w:pPr>
          </w:p>
          <w:p w14:paraId="5EF29C61" w14:textId="77777777" w:rsidR="00EA1293" w:rsidRPr="00483809" w:rsidRDefault="00EA1293" w:rsidP="00541B20">
            <w:pPr>
              <w:suppressAutoHyphens/>
              <w:jc w:val="both"/>
              <w:textAlignment w:val="baseline"/>
              <w:rPr>
                <w:sz w:val="18"/>
                <w:szCs w:val="18"/>
              </w:rPr>
            </w:pPr>
            <w:r w:rsidRPr="00483809">
              <w:rPr>
                <w:sz w:val="18"/>
                <w:szCs w:val="18"/>
              </w:rPr>
              <w:t xml:space="preserve">Stabilizavimo bare ir ties saugyklomis yra atskiri komplektai būtinų priemonių išsiliejusių bei išsibarsčiusių medžiagų surinkimui bei neutralizavimui, taip pat sukomplektuota ir pastoviai tikrinama pirmosios pagalbos vaistinėlė. </w:t>
            </w:r>
          </w:p>
          <w:p w14:paraId="1C66276E" w14:textId="77777777" w:rsidR="00EA1293" w:rsidRPr="00483809" w:rsidRDefault="00EA1293" w:rsidP="00541B20">
            <w:pPr>
              <w:tabs>
                <w:tab w:val="left" w:pos="176"/>
              </w:tabs>
              <w:suppressAutoHyphens/>
              <w:jc w:val="both"/>
              <w:textAlignment w:val="baseline"/>
              <w:rPr>
                <w:sz w:val="18"/>
                <w:szCs w:val="18"/>
              </w:rPr>
            </w:pPr>
          </w:p>
          <w:p w14:paraId="160379E9" w14:textId="77777777" w:rsidR="00EA1293" w:rsidRPr="00483809" w:rsidRDefault="00EA1293" w:rsidP="00541B20">
            <w:pPr>
              <w:tabs>
                <w:tab w:val="left" w:pos="176"/>
              </w:tabs>
              <w:suppressAutoHyphens/>
              <w:jc w:val="both"/>
              <w:textAlignment w:val="baseline"/>
              <w:rPr>
                <w:sz w:val="18"/>
                <w:szCs w:val="18"/>
              </w:rPr>
            </w:pPr>
            <w:r w:rsidRPr="00483809">
              <w:rPr>
                <w:sz w:val="18"/>
                <w:szCs w:val="18"/>
              </w:rPr>
              <w:t xml:space="preserve">b Įrengta paviršinių nuotekų surinkimo sistema, sklendės, akumuliacinės talpos. Aplink visą sklypą įrengtas apsauginis griovys. </w:t>
            </w:r>
          </w:p>
          <w:p w14:paraId="1E68960B" w14:textId="77777777" w:rsidR="00EA1293" w:rsidRPr="00483809" w:rsidRDefault="00EA1293" w:rsidP="00541B20">
            <w:pPr>
              <w:tabs>
                <w:tab w:val="left" w:pos="176"/>
              </w:tabs>
              <w:suppressAutoHyphens/>
              <w:jc w:val="both"/>
              <w:textAlignment w:val="baseline"/>
              <w:rPr>
                <w:sz w:val="18"/>
                <w:szCs w:val="18"/>
              </w:rPr>
            </w:pPr>
          </w:p>
          <w:p w14:paraId="2D50F8E4" w14:textId="77777777" w:rsidR="00EA1293" w:rsidRPr="00483809" w:rsidRDefault="00EA1293" w:rsidP="00541B20">
            <w:pPr>
              <w:tabs>
                <w:tab w:val="left" w:pos="176"/>
              </w:tabs>
              <w:suppressAutoHyphens/>
              <w:jc w:val="both"/>
              <w:textAlignment w:val="baseline"/>
              <w:rPr>
                <w:sz w:val="18"/>
                <w:szCs w:val="18"/>
              </w:rPr>
            </w:pPr>
            <w:r w:rsidRPr="00483809">
              <w:rPr>
                <w:sz w:val="18"/>
                <w:szCs w:val="18"/>
              </w:rPr>
              <w:t>c. incidentai ir avarijos registruojami.</w:t>
            </w:r>
          </w:p>
        </w:tc>
      </w:tr>
      <w:tr w:rsidR="00483809" w:rsidRPr="00483809" w14:paraId="5B022E67"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58558B1D"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22</w:t>
            </w:r>
          </w:p>
        </w:tc>
        <w:tc>
          <w:tcPr>
            <w:tcW w:w="1170" w:type="dxa"/>
            <w:tcBorders>
              <w:top w:val="single" w:sz="4" w:space="0" w:color="auto"/>
              <w:left w:val="single" w:sz="4" w:space="0" w:color="auto"/>
              <w:bottom w:val="single" w:sz="4" w:space="0" w:color="auto"/>
              <w:right w:val="single" w:sz="4" w:space="0" w:color="auto"/>
            </w:tcBorders>
            <w:vAlign w:val="center"/>
          </w:tcPr>
          <w:p w14:paraId="64C6B365"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Medžiagų naudojimo efektyvumas</w:t>
            </w:r>
          </w:p>
        </w:tc>
        <w:tc>
          <w:tcPr>
            <w:tcW w:w="1134" w:type="dxa"/>
            <w:tcBorders>
              <w:top w:val="single" w:sz="4" w:space="0" w:color="auto"/>
              <w:left w:val="single" w:sz="4" w:space="0" w:color="auto"/>
              <w:bottom w:val="single" w:sz="4" w:space="0" w:color="auto"/>
              <w:right w:val="single" w:sz="4" w:space="0" w:color="auto"/>
            </w:tcBorders>
            <w:vAlign w:val="center"/>
          </w:tcPr>
          <w:p w14:paraId="35DD1E0E"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7ED6DC4B" w14:textId="77777777" w:rsidR="00EA1293" w:rsidRPr="00483809" w:rsidRDefault="00EA1293" w:rsidP="00541B20">
            <w:pPr>
              <w:suppressAutoHyphens/>
              <w:jc w:val="both"/>
              <w:textAlignment w:val="baseline"/>
              <w:rPr>
                <w:b/>
                <w:bCs/>
                <w:sz w:val="19"/>
                <w:szCs w:val="19"/>
              </w:rPr>
            </w:pPr>
            <w:r w:rsidRPr="00483809">
              <w:rPr>
                <w:b/>
                <w:bCs/>
                <w:sz w:val="19"/>
                <w:szCs w:val="19"/>
              </w:rPr>
              <w:t xml:space="preserve">22 GPGB. </w:t>
            </w:r>
            <w:r w:rsidRPr="00483809">
              <w:rPr>
                <w:sz w:val="19"/>
                <w:szCs w:val="19"/>
              </w:rPr>
              <w:t>Siekiant efektyviai naudoti medžiagas, GPGB yra pakeisti medžiagas atliekomis.</w:t>
            </w:r>
          </w:p>
        </w:tc>
        <w:tc>
          <w:tcPr>
            <w:tcW w:w="1435" w:type="dxa"/>
            <w:tcBorders>
              <w:top w:val="single" w:sz="4" w:space="0" w:color="auto"/>
              <w:left w:val="single" w:sz="4" w:space="0" w:color="auto"/>
              <w:bottom w:val="single" w:sz="4" w:space="0" w:color="auto"/>
              <w:right w:val="single" w:sz="4" w:space="0" w:color="auto"/>
            </w:tcBorders>
            <w:vAlign w:val="center"/>
          </w:tcPr>
          <w:p w14:paraId="13CE27F4"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66DF751C"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259C993A" w14:textId="77777777" w:rsidR="00EA1293" w:rsidRPr="00483809" w:rsidRDefault="00EA1293" w:rsidP="00541B20">
            <w:pPr>
              <w:spacing w:before="120"/>
              <w:jc w:val="both"/>
              <w:rPr>
                <w:sz w:val="18"/>
                <w:szCs w:val="18"/>
              </w:rPr>
            </w:pPr>
            <w:r w:rsidRPr="00483809">
              <w:rPr>
                <w:sz w:val="18"/>
                <w:szCs w:val="18"/>
              </w:rPr>
              <w:t xml:space="preserve">Pavojingi pelenai sukietinami – maišyklėje lakieji pelenai maišomi su vandeniu (po technologinio proceso susidarančiu šlapio valymo bokšto vandeniu bei gamybiniu vandeniu) ar vandeninėmis atliekomis. </w:t>
            </w:r>
          </w:p>
          <w:p w14:paraId="03AF08B0" w14:textId="77777777" w:rsidR="00EA1293" w:rsidRPr="00483809" w:rsidRDefault="00EA1293" w:rsidP="00541B20">
            <w:pPr>
              <w:spacing w:before="120"/>
              <w:jc w:val="both"/>
              <w:rPr>
                <w:sz w:val="18"/>
                <w:szCs w:val="18"/>
              </w:rPr>
            </w:pPr>
            <w:r w:rsidRPr="00483809">
              <w:rPr>
                <w:sz w:val="18"/>
                <w:szCs w:val="18"/>
              </w:rPr>
              <w:lastRenderedPageBreak/>
              <w:t>Vandeninės atliekos gali būti naudojamos vietoje vandens atliekant pavojingų pelenų sukietinimą ir taip taupomi gamtos ištekliai.</w:t>
            </w:r>
          </w:p>
          <w:p w14:paraId="6CECE768" w14:textId="77777777" w:rsidR="00EA1293" w:rsidRPr="00483809" w:rsidRDefault="00EA1293" w:rsidP="00541B20">
            <w:pPr>
              <w:spacing w:before="120"/>
              <w:jc w:val="both"/>
              <w:rPr>
                <w:sz w:val="18"/>
                <w:szCs w:val="18"/>
              </w:rPr>
            </w:pPr>
            <w:r w:rsidRPr="00483809">
              <w:rPr>
                <w:sz w:val="18"/>
                <w:szCs w:val="18"/>
              </w:rPr>
              <w:t>Atliekų pakavimui naudojami didmaišiai arba panaudoti IBC konteineriai.</w:t>
            </w:r>
          </w:p>
          <w:p w14:paraId="577665B5" w14:textId="77777777" w:rsidR="00EA1293" w:rsidRPr="00483809" w:rsidRDefault="00EA1293" w:rsidP="00541B20">
            <w:pPr>
              <w:spacing w:before="120"/>
              <w:jc w:val="both"/>
              <w:rPr>
                <w:sz w:val="18"/>
                <w:szCs w:val="18"/>
              </w:rPr>
            </w:pPr>
            <w:r w:rsidRPr="00483809">
              <w:rPr>
                <w:sz w:val="18"/>
                <w:szCs w:val="18"/>
              </w:rPr>
              <w:t>Tam, kad išlaikyti pH 9-13,5, kuris sumažina cheminių medžiagų išsiplovimą, gali būti naudojama panaudota druskos rūgštis (atlieka) ar kitos rūgščių turinčios atliekos terpei rūgštinti.</w:t>
            </w:r>
          </w:p>
          <w:p w14:paraId="7428C45E" w14:textId="77777777" w:rsidR="00EA1293" w:rsidRPr="00483809" w:rsidRDefault="00EA1293" w:rsidP="00541B20">
            <w:pPr>
              <w:spacing w:before="120"/>
              <w:jc w:val="both"/>
              <w:rPr>
                <w:sz w:val="18"/>
                <w:szCs w:val="18"/>
              </w:rPr>
            </w:pPr>
          </w:p>
        </w:tc>
      </w:tr>
      <w:tr w:rsidR="00483809" w:rsidRPr="00483809" w14:paraId="06AB2481"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7DBB00C1"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23.</w:t>
            </w:r>
          </w:p>
        </w:tc>
        <w:tc>
          <w:tcPr>
            <w:tcW w:w="1170" w:type="dxa"/>
            <w:tcBorders>
              <w:top w:val="single" w:sz="4" w:space="0" w:color="auto"/>
              <w:left w:val="single" w:sz="4" w:space="0" w:color="auto"/>
              <w:bottom w:val="single" w:sz="4" w:space="0" w:color="auto"/>
              <w:right w:val="single" w:sz="4" w:space="0" w:color="auto"/>
            </w:tcBorders>
            <w:vAlign w:val="center"/>
          </w:tcPr>
          <w:p w14:paraId="0A18D611"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Energijos vartojimo efektyvumas</w:t>
            </w:r>
          </w:p>
        </w:tc>
        <w:tc>
          <w:tcPr>
            <w:tcW w:w="1134" w:type="dxa"/>
            <w:tcBorders>
              <w:top w:val="single" w:sz="4" w:space="0" w:color="auto"/>
              <w:left w:val="single" w:sz="4" w:space="0" w:color="auto"/>
              <w:bottom w:val="single" w:sz="4" w:space="0" w:color="auto"/>
              <w:right w:val="single" w:sz="4" w:space="0" w:color="auto"/>
            </w:tcBorders>
            <w:vAlign w:val="center"/>
          </w:tcPr>
          <w:p w14:paraId="75D8F7A8"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1FA1CBB0" w14:textId="77777777" w:rsidR="00EA1293" w:rsidRPr="00483809" w:rsidRDefault="00EA1293" w:rsidP="00541B20">
            <w:pPr>
              <w:suppressAutoHyphens/>
              <w:jc w:val="both"/>
              <w:textAlignment w:val="baseline"/>
              <w:rPr>
                <w:b/>
                <w:bCs/>
                <w:sz w:val="19"/>
                <w:szCs w:val="19"/>
              </w:rPr>
            </w:pPr>
            <w:r w:rsidRPr="00483809">
              <w:rPr>
                <w:b/>
                <w:bCs/>
                <w:sz w:val="19"/>
                <w:szCs w:val="19"/>
              </w:rPr>
              <w:t xml:space="preserve">23 GPGB. </w:t>
            </w:r>
            <w:r w:rsidRPr="00483809">
              <w:rPr>
                <w:sz w:val="19"/>
                <w:szCs w:val="19"/>
              </w:rPr>
              <w:t>Siekiant efektyviai naudoti energiją, GPGB yra taikyti abu toliau nurodytus metodus: Efektyvaus energijos vartojimo planas, Energijos balanso registras.</w:t>
            </w:r>
          </w:p>
        </w:tc>
        <w:tc>
          <w:tcPr>
            <w:tcW w:w="1435" w:type="dxa"/>
            <w:tcBorders>
              <w:top w:val="single" w:sz="4" w:space="0" w:color="auto"/>
              <w:left w:val="single" w:sz="4" w:space="0" w:color="auto"/>
              <w:bottom w:val="single" w:sz="4" w:space="0" w:color="auto"/>
              <w:right w:val="single" w:sz="4" w:space="0" w:color="auto"/>
            </w:tcBorders>
            <w:vAlign w:val="center"/>
          </w:tcPr>
          <w:p w14:paraId="1D0FE8E5"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0666576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Atitinkama</w:t>
            </w:r>
          </w:p>
        </w:tc>
        <w:tc>
          <w:tcPr>
            <w:tcW w:w="5103" w:type="dxa"/>
            <w:tcBorders>
              <w:top w:val="single" w:sz="4" w:space="0" w:color="auto"/>
              <w:left w:val="single" w:sz="4" w:space="0" w:color="auto"/>
              <w:bottom w:val="single" w:sz="4" w:space="0" w:color="auto"/>
              <w:right w:val="single" w:sz="4" w:space="0" w:color="auto"/>
            </w:tcBorders>
            <w:vAlign w:val="center"/>
          </w:tcPr>
          <w:p w14:paraId="1F331B4D" w14:textId="77777777" w:rsidR="00EA1293" w:rsidRPr="00483809" w:rsidRDefault="00EA1293" w:rsidP="00541B20">
            <w:pPr>
              <w:spacing w:before="120"/>
              <w:jc w:val="both"/>
              <w:rPr>
                <w:sz w:val="18"/>
                <w:szCs w:val="18"/>
              </w:rPr>
            </w:pPr>
            <w:r w:rsidRPr="00483809">
              <w:rPr>
                <w:sz w:val="18"/>
                <w:szCs w:val="18"/>
              </w:rPr>
              <w:t xml:space="preserve">Įrenginiuose sekamas energijos suvartojimas, </w:t>
            </w:r>
            <w:r w:rsidRPr="00483809">
              <w:rPr>
                <w:sz w:val="19"/>
                <w:szCs w:val="19"/>
              </w:rPr>
              <w:t>veiklos savitosios energijos sąnaudos. Šiaulių padalinyje naudojama saulės energijos, PADĮ pagaminta elektra ir šiluma.</w:t>
            </w:r>
          </w:p>
        </w:tc>
      </w:tr>
      <w:tr w:rsidR="00483809" w:rsidRPr="00483809" w14:paraId="4C6C4390"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6EA41FEF"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24.</w:t>
            </w:r>
          </w:p>
        </w:tc>
        <w:tc>
          <w:tcPr>
            <w:tcW w:w="1170" w:type="dxa"/>
            <w:tcBorders>
              <w:top w:val="single" w:sz="4" w:space="0" w:color="auto"/>
              <w:left w:val="single" w:sz="4" w:space="0" w:color="auto"/>
              <w:bottom w:val="single" w:sz="4" w:space="0" w:color="auto"/>
              <w:right w:val="single" w:sz="4" w:space="0" w:color="auto"/>
            </w:tcBorders>
            <w:vAlign w:val="center"/>
          </w:tcPr>
          <w:p w14:paraId="296A0112"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Pakartotinis pakuočių naudojimas</w:t>
            </w:r>
          </w:p>
        </w:tc>
        <w:tc>
          <w:tcPr>
            <w:tcW w:w="1134" w:type="dxa"/>
            <w:tcBorders>
              <w:top w:val="single" w:sz="4" w:space="0" w:color="auto"/>
              <w:left w:val="single" w:sz="4" w:space="0" w:color="auto"/>
              <w:bottom w:val="single" w:sz="4" w:space="0" w:color="auto"/>
              <w:right w:val="single" w:sz="4" w:space="0" w:color="auto"/>
            </w:tcBorders>
            <w:vAlign w:val="center"/>
          </w:tcPr>
          <w:p w14:paraId="62B7E315"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438F8AC6" w14:textId="77777777" w:rsidR="00EA1293" w:rsidRPr="00483809" w:rsidRDefault="00EA1293" w:rsidP="00541B20">
            <w:pPr>
              <w:suppressAutoHyphens/>
              <w:jc w:val="both"/>
              <w:textAlignment w:val="baseline"/>
              <w:rPr>
                <w:b/>
                <w:bCs/>
                <w:sz w:val="19"/>
                <w:szCs w:val="19"/>
              </w:rPr>
            </w:pPr>
            <w:r w:rsidRPr="00483809">
              <w:rPr>
                <w:b/>
                <w:bCs/>
                <w:sz w:val="19"/>
                <w:szCs w:val="19"/>
              </w:rPr>
              <w:t xml:space="preserve">24 GPGB. </w:t>
            </w:r>
            <w:r w:rsidRPr="00483809">
              <w:rPr>
                <w:sz w:val="19"/>
                <w:szCs w:val="19"/>
              </w:rPr>
              <w:t>Siekiant sumažinti šalinti siunčiamų atliekų kiekį, GPGB yra kuo daugiau pakuočių panaudoti pakartotinai – tai įtraukiama į liekanų valdymo planą (žr. 1 GPGB).</w:t>
            </w:r>
          </w:p>
        </w:tc>
        <w:tc>
          <w:tcPr>
            <w:tcW w:w="1435" w:type="dxa"/>
            <w:tcBorders>
              <w:top w:val="single" w:sz="4" w:space="0" w:color="auto"/>
              <w:left w:val="single" w:sz="4" w:space="0" w:color="auto"/>
              <w:bottom w:val="single" w:sz="4" w:space="0" w:color="auto"/>
              <w:right w:val="single" w:sz="4" w:space="0" w:color="auto"/>
            </w:tcBorders>
            <w:vAlign w:val="center"/>
          </w:tcPr>
          <w:p w14:paraId="74CBA837" w14:textId="77777777" w:rsidR="00EA1293" w:rsidRPr="00483809" w:rsidRDefault="00EA1293" w:rsidP="00541B20">
            <w:pPr>
              <w:suppressAutoHyphens/>
              <w:jc w:val="center"/>
              <w:textAlignment w:val="baseline"/>
              <w:rPr>
                <w:sz w:val="18"/>
                <w:szCs w:val="18"/>
                <w:lang w:eastAsia="lt-LT"/>
              </w:rPr>
            </w:pPr>
          </w:p>
        </w:tc>
        <w:tc>
          <w:tcPr>
            <w:tcW w:w="1116" w:type="dxa"/>
            <w:tcBorders>
              <w:top w:val="single" w:sz="4" w:space="0" w:color="auto"/>
              <w:left w:val="single" w:sz="4" w:space="0" w:color="auto"/>
              <w:bottom w:val="single" w:sz="4" w:space="0" w:color="auto"/>
              <w:right w:val="single" w:sz="4" w:space="0" w:color="auto"/>
            </w:tcBorders>
            <w:vAlign w:val="center"/>
          </w:tcPr>
          <w:p w14:paraId="44014176" w14:textId="77777777" w:rsidR="00EA1293" w:rsidRPr="00483809" w:rsidRDefault="00EA1293" w:rsidP="00541B20">
            <w:pPr>
              <w:suppressAutoHyphens/>
              <w:jc w:val="center"/>
              <w:textAlignment w:val="baseline"/>
              <w:rPr>
                <w:sz w:val="18"/>
                <w:szCs w:val="18"/>
                <w:lang w:eastAsia="lt-LT"/>
              </w:rPr>
            </w:pPr>
          </w:p>
        </w:tc>
        <w:tc>
          <w:tcPr>
            <w:tcW w:w="5103" w:type="dxa"/>
            <w:tcBorders>
              <w:top w:val="single" w:sz="4" w:space="0" w:color="auto"/>
              <w:left w:val="single" w:sz="4" w:space="0" w:color="auto"/>
              <w:bottom w:val="single" w:sz="4" w:space="0" w:color="auto"/>
              <w:right w:val="single" w:sz="4" w:space="0" w:color="auto"/>
            </w:tcBorders>
            <w:vAlign w:val="center"/>
          </w:tcPr>
          <w:p w14:paraId="7F3932E4" w14:textId="77777777" w:rsidR="00EA1293" w:rsidRPr="00483809" w:rsidRDefault="00EA1293" w:rsidP="007405AE">
            <w:pPr>
              <w:pStyle w:val="Pagrindinistekstas1"/>
              <w:rPr>
                <w:color w:val="auto"/>
              </w:rPr>
            </w:pPr>
            <w:r w:rsidRPr="00483809">
              <w:rPr>
                <w:color w:val="auto"/>
              </w:rPr>
              <w:t>Sukietintų atliekų pakavimui naudojami didmaišiai arba panaudoti IBC konteineriai. 1 m3 talpos konteineryje patalpinama apie 1t lakiųjų pelenų. Plastikiniai konteineriai ir PAS technologija ir infrastruktūra užtikrina visišką vandens izoliaciją, tokiu būdu sumažinamas pavojingų komponentų tirpumas bei išplovimas, užtikrinamas taršos ir cheminių elementų nepatekimą į gamtinę aplinką.</w:t>
            </w:r>
          </w:p>
          <w:p w14:paraId="50624BAA" w14:textId="77777777" w:rsidR="00EA1293" w:rsidRPr="00483809" w:rsidRDefault="00EA1293" w:rsidP="00541B20">
            <w:pPr>
              <w:spacing w:before="120"/>
              <w:jc w:val="both"/>
              <w:rPr>
                <w:sz w:val="18"/>
                <w:szCs w:val="18"/>
              </w:rPr>
            </w:pPr>
            <w:r w:rsidRPr="00483809">
              <w:rPr>
                <w:sz w:val="19"/>
                <w:szCs w:val="19"/>
              </w:rPr>
              <w:t>Prireikus, prieš naudojant pakartotinai, IBC konteineriai siunčiami tinkamai apdoroti (pvz., atnaujinti išvalyti).</w:t>
            </w:r>
          </w:p>
          <w:p w14:paraId="65FD95E4" w14:textId="77777777" w:rsidR="00EA1293" w:rsidRPr="00483809" w:rsidRDefault="00EA1293" w:rsidP="00541B20">
            <w:pPr>
              <w:spacing w:before="120"/>
              <w:jc w:val="both"/>
              <w:rPr>
                <w:sz w:val="18"/>
                <w:szCs w:val="18"/>
              </w:rPr>
            </w:pPr>
          </w:p>
        </w:tc>
      </w:tr>
      <w:tr w:rsidR="00483809" w:rsidRPr="00483809" w14:paraId="7FE16982" w14:textId="77777777" w:rsidTr="00541B20">
        <w:tc>
          <w:tcPr>
            <w:tcW w:w="14737"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68CF30" w14:textId="77777777" w:rsidR="00EA1293" w:rsidRPr="00483809" w:rsidRDefault="00EA1293" w:rsidP="00541B20">
            <w:pPr>
              <w:spacing w:before="120"/>
              <w:jc w:val="both"/>
              <w:rPr>
                <w:sz w:val="18"/>
                <w:szCs w:val="18"/>
              </w:rPr>
            </w:pPr>
            <w:r w:rsidRPr="00483809">
              <w:rPr>
                <w:b/>
                <w:bCs/>
                <w:sz w:val="19"/>
                <w:szCs w:val="19"/>
              </w:rPr>
              <w:t>GPGB išvados dėl fizinio ir cheminio kietųjų ir (arba) tirštųjų atliekų apdorojimo</w:t>
            </w:r>
          </w:p>
        </w:tc>
      </w:tr>
      <w:tr w:rsidR="00483809" w:rsidRPr="00483809" w14:paraId="16B151FE"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059990D9"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40.</w:t>
            </w:r>
          </w:p>
        </w:tc>
        <w:tc>
          <w:tcPr>
            <w:tcW w:w="1170" w:type="dxa"/>
            <w:tcBorders>
              <w:top w:val="single" w:sz="4" w:space="0" w:color="auto"/>
              <w:left w:val="single" w:sz="4" w:space="0" w:color="auto"/>
              <w:bottom w:val="single" w:sz="4" w:space="0" w:color="auto"/>
              <w:right w:val="single" w:sz="4" w:space="0" w:color="auto"/>
            </w:tcBorders>
            <w:vAlign w:val="center"/>
          </w:tcPr>
          <w:p w14:paraId="6F56889B"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 xml:space="preserve">Bendras aplinkosauginis </w:t>
            </w:r>
            <w:r w:rsidRPr="00483809">
              <w:rPr>
                <w:sz w:val="18"/>
                <w:szCs w:val="18"/>
                <w:lang w:eastAsia="lt-LT"/>
              </w:rPr>
              <w:lastRenderedPageBreak/>
              <w:t>veiksmingumas</w:t>
            </w:r>
          </w:p>
        </w:tc>
        <w:tc>
          <w:tcPr>
            <w:tcW w:w="1134" w:type="dxa"/>
            <w:tcBorders>
              <w:top w:val="single" w:sz="4" w:space="0" w:color="auto"/>
              <w:left w:val="single" w:sz="4" w:space="0" w:color="auto"/>
              <w:bottom w:val="single" w:sz="4" w:space="0" w:color="auto"/>
              <w:right w:val="single" w:sz="4" w:space="0" w:color="auto"/>
            </w:tcBorders>
            <w:vAlign w:val="center"/>
          </w:tcPr>
          <w:p w14:paraId="65C38FDA"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1A728D9E" w14:textId="77777777" w:rsidR="00EA1293" w:rsidRPr="00483809" w:rsidRDefault="00EA1293" w:rsidP="00541B20">
            <w:pPr>
              <w:suppressAutoHyphens/>
              <w:jc w:val="both"/>
              <w:textAlignment w:val="baseline"/>
              <w:rPr>
                <w:b/>
                <w:bCs/>
                <w:sz w:val="19"/>
                <w:szCs w:val="19"/>
              </w:rPr>
            </w:pPr>
            <w:r w:rsidRPr="00483809">
              <w:rPr>
                <w:b/>
                <w:bCs/>
                <w:sz w:val="19"/>
                <w:szCs w:val="19"/>
              </w:rPr>
              <w:t xml:space="preserve">40 GPGB. </w:t>
            </w:r>
            <w:r w:rsidRPr="00483809">
              <w:rPr>
                <w:sz w:val="19"/>
                <w:szCs w:val="19"/>
              </w:rPr>
              <w:t>Siekiant padidinti bendrą aplinkosauginį veiksmingumą, GPGB yra į atliekų priimtinumo nustatymo ir atliekų priėmimo procedūras (žr. 2 GPGB) įtraukti tvarkytinų atliekų stebėseną.</w:t>
            </w:r>
          </w:p>
        </w:tc>
        <w:tc>
          <w:tcPr>
            <w:tcW w:w="1435" w:type="dxa"/>
            <w:tcBorders>
              <w:top w:val="single" w:sz="4" w:space="0" w:color="auto"/>
              <w:left w:val="single" w:sz="4" w:space="0" w:color="auto"/>
              <w:bottom w:val="single" w:sz="4" w:space="0" w:color="auto"/>
              <w:right w:val="single" w:sz="4" w:space="0" w:color="auto"/>
            </w:tcBorders>
            <w:vAlign w:val="center"/>
          </w:tcPr>
          <w:p w14:paraId="37AF9DB2"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w:t>
            </w:r>
          </w:p>
        </w:tc>
        <w:tc>
          <w:tcPr>
            <w:tcW w:w="1116" w:type="dxa"/>
            <w:tcBorders>
              <w:top w:val="single" w:sz="4" w:space="0" w:color="auto"/>
              <w:left w:val="single" w:sz="4" w:space="0" w:color="auto"/>
              <w:bottom w:val="single" w:sz="4" w:space="0" w:color="auto"/>
              <w:right w:val="single" w:sz="4" w:space="0" w:color="auto"/>
            </w:tcBorders>
            <w:vAlign w:val="center"/>
          </w:tcPr>
          <w:p w14:paraId="6741917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5975D62C" w14:textId="77777777" w:rsidR="00EA1293" w:rsidRPr="00483809" w:rsidRDefault="00EA1293" w:rsidP="00541B20">
            <w:pPr>
              <w:tabs>
                <w:tab w:val="left" w:pos="1260"/>
              </w:tabs>
              <w:jc w:val="both"/>
              <w:rPr>
                <w:sz w:val="18"/>
                <w:szCs w:val="18"/>
              </w:rPr>
            </w:pPr>
            <w:r w:rsidRPr="00483809">
              <w:rPr>
                <w:sz w:val="18"/>
                <w:szCs w:val="18"/>
              </w:rPr>
              <w:t>Atliekos priimamos fizikiniam-cheminiam apdorojimui į UAB „Toksika“ pavojingų atliekų stabilizavimo barą, jeigu:</w:t>
            </w:r>
          </w:p>
          <w:p w14:paraId="18A63752" w14:textId="77777777" w:rsidR="00EA1293" w:rsidRPr="00483809" w:rsidRDefault="00EA1293" w:rsidP="00EA1293">
            <w:pPr>
              <w:numPr>
                <w:ilvl w:val="0"/>
                <w:numId w:val="22"/>
              </w:numPr>
              <w:suppressAutoHyphens/>
              <w:jc w:val="both"/>
              <w:rPr>
                <w:sz w:val="18"/>
                <w:szCs w:val="18"/>
              </w:rPr>
            </w:pPr>
            <w:r w:rsidRPr="00483809">
              <w:rPr>
                <w:sz w:val="18"/>
                <w:szCs w:val="18"/>
              </w:rPr>
              <w:t>atliekos nepatenka į draudžiamų šalinti atliekų sąrašą;</w:t>
            </w:r>
          </w:p>
          <w:p w14:paraId="3BA4F664" w14:textId="77777777" w:rsidR="00EA1293" w:rsidRPr="00483809" w:rsidRDefault="00EA1293" w:rsidP="00EA1293">
            <w:pPr>
              <w:numPr>
                <w:ilvl w:val="0"/>
                <w:numId w:val="22"/>
              </w:numPr>
              <w:suppressAutoHyphens/>
              <w:jc w:val="both"/>
              <w:rPr>
                <w:sz w:val="18"/>
                <w:szCs w:val="18"/>
              </w:rPr>
            </w:pPr>
            <w:r w:rsidRPr="00483809">
              <w:rPr>
                <w:sz w:val="18"/>
                <w:szCs w:val="18"/>
              </w:rPr>
              <w:lastRenderedPageBreak/>
              <w:t>atliekos neperdirbamos (atliekų siuntėjo deklaracija) ir netinkamos deginti, t. y. atliekų tyrimų rezultatai rodo, kad bendras organinės anglies kiekis (BOA) yra mažesnis nei 6 %;</w:t>
            </w:r>
          </w:p>
          <w:p w14:paraId="428D3D9C" w14:textId="77777777" w:rsidR="00EA1293" w:rsidRPr="00483809" w:rsidRDefault="00EA1293" w:rsidP="00EA1293">
            <w:pPr>
              <w:numPr>
                <w:ilvl w:val="0"/>
                <w:numId w:val="22"/>
              </w:numPr>
              <w:suppressAutoHyphens/>
              <w:spacing w:after="240"/>
              <w:jc w:val="both"/>
              <w:rPr>
                <w:sz w:val="18"/>
                <w:szCs w:val="18"/>
              </w:rPr>
            </w:pPr>
            <w:r w:rsidRPr="00483809">
              <w:rPr>
                <w:sz w:val="18"/>
                <w:szCs w:val="18"/>
              </w:rPr>
              <w:t>pateikti duomenys apie atliekas ir atliekų tyrimų rezultatus rodo, kad atliekos viršija nustatytas atliekų išplovimo ribines vertes ir kitus kriterijus, nustatytus šalinimui pavojingų atliekų sąvartyne (TR 2.3.1 skyrius), tačiau atliekų mėginių stabilizavimo bandymų metu šias atliekas pavyko stabilizuoti ir pasiekti TR 2.3.1. skyriuje nustatytas vertes.</w:t>
            </w:r>
          </w:p>
          <w:p w14:paraId="3F815700" w14:textId="77777777" w:rsidR="00EA1293" w:rsidRPr="00483809" w:rsidRDefault="00EA1293" w:rsidP="00541B20">
            <w:pPr>
              <w:tabs>
                <w:tab w:val="left" w:pos="1260"/>
              </w:tabs>
              <w:jc w:val="both"/>
              <w:rPr>
                <w:sz w:val="18"/>
                <w:szCs w:val="18"/>
              </w:rPr>
            </w:pPr>
            <w:r w:rsidRPr="00483809">
              <w:rPr>
                <w:sz w:val="18"/>
                <w:szCs w:val="18"/>
              </w:rPr>
              <w:t>Jei kontrolinių tyrimų metu nustatoma, kad atliekos neatitinka priėmimo metu pateiktos dokumentacijos apie atliekų tyrimų rezultatus, kitų priėmimo metu pateiktų duomenų ir yra netinkamos šalinti pavojingų atliekų sąvartyno sekcijoje ir/ar netinkamos stabilizuoti, atliekos nepriimamos ir vykdoma atliekų grąžinimo atliekų siuntėjui procedūra (TR 4.5 punktas).</w:t>
            </w:r>
          </w:p>
          <w:p w14:paraId="5FF35FDC" w14:textId="77777777" w:rsidR="00EA1293" w:rsidRPr="00483809" w:rsidRDefault="00EA1293" w:rsidP="00541B20">
            <w:pPr>
              <w:spacing w:before="120"/>
              <w:jc w:val="both"/>
              <w:rPr>
                <w:sz w:val="18"/>
                <w:szCs w:val="18"/>
              </w:rPr>
            </w:pPr>
          </w:p>
        </w:tc>
      </w:tr>
      <w:tr w:rsidR="00483809" w:rsidRPr="00483809" w14:paraId="15A0B95E"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2BA3334C"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41.</w:t>
            </w:r>
          </w:p>
        </w:tc>
        <w:tc>
          <w:tcPr>
            <w:tcW w:w="1170" w:type="dxa"/>
            <w:tcBorders>
              <w:top w:val="single" w:sz="4" w:space="0" w:color="auto"/>
              <w:left w:val="single" w:sz="4" w:space="0" w:color="auto"/>
              <w:bottom w:val="single" w:sz="4" w:space="0" w:color="auto"/>
              <w:right w:val="single" w:sz="4" w:space="0" w:color="auto"/>
            </w:tcBorders>
            <w:vAlign w:val="center"/>
          </w:tcPr>
          <w:p w14:paraId="2EF3C307"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Tarša į aplinkos orą</w:t>
            </w:r>
          </w:p>
        </w:tc>
        <w:tc>
          <w:tcPr>
            <w:tcW w:w="1134" w:type="dxa"/>
            <w:tcBorders>
              <w:top w:val="single" w:sz="4" w:space="0" w:color="auto"/>
              <w:left w:val="single" w:sz="4" w:space="0" w:color="auto"/>
              <w:bottom w:val="single" w:sz="4" w:space="0" w:color="auto"/>
              <w:right w:val="single" w:sz="4" w:space="0" w:color="auto"/>
            </w:tcBorders>
            <w:vAlign w:val="center"/>
          </w:tcPr>
          <w:p w14:paraId="588DA3E8"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GPGB atliekų apdorojimui</w:t>
            </w:r>
          </w:p>
        </w:tc>
        <w:tc>
          <w:tcPr>
            <w:tcW w:w="4217" w:type="dxa"/>
            <w:tcBorders>
              <w:top w:val="single" w:sz="4" w:space="0" w:color="auto"/>
              <w:left w:val="single" w:sz="4" w:space="0" w:color="auto"/>
              <w:bottom w:val="single" w:sz="4" w:space="0" w:color="auto"/>
              <w:right w:val="single" w:sz="4" w:space="0" w:color="auto"/>
            </w:tcBorders>
            <w:vAlign w:val="center"/>
          </w:tcPr>
          <w:p w14:paraId="4CD5D63E" w14:textId="77777777" w:rsidR="00EA1293" w:rsidRPr="00483809" w:rsidRDefault="00EA1293" w:rsidP="00541B20">
            <w:pPr>
              <w:suppressAutoHyphens/>
              <w:jc w:val="both"/>
              <w:textAlignment w:val="baseline"/>
              <w:rPr>
                <w:sz w:val="19"/>
                <w:szCs w:val="19"/>
              </w:rPr>
            </w:pPr>
            <w:r w:rsidRPr="00483809">
              <w:rPr>
                <w:b/>
                <w:bCs/>
                <w:sz w:val="19"/>
                <w:szCs w:val="19"/>
              </w:rPr>
              <w:t xml:space="preserve">41 GPGB. </w:t>
            </w:r>
            <w:r w:rsidRPr="00483809">
              <w:rPr>
                <w:sz w:val="19"/>
                <w:szCs w:val="19"/>
              </w:rPr>
              <w:t>Siekiant sumažinti į orą išmetamų dulkių, organinių junginių ir NH</w:t>
            </w:r>
            <w:r w:rsidRPr="00483809">
              <w:rPr>
                <w:sz w:val="11"/>
                <w:szCs w:val="11"/>
              </w:rPr>
              <w:t xml:space="preserve">3 </w:t>
            </w:r>
            <w:r w:rsidRPr="00483809">
              <w:rPr>
                <w:sz w:val="19"/>
                <w:szCs w:val="19"/>
              </w:rPr>
              <w:t>kiekį, GPGB yra taikyti 14 GPGB d punktą ir naudoti vieną iš toliau nurodytų metodų ar jų derinį:</w:t>
            </w:r>
          </w:p>
          <w:p w14:paraId="4288F5FE" w14:textId="77777777" w:rsidR="00EA1293" w:rsidRPr="00483809" w:rsidRDefault="00EA1293" w:rsidP="00EA1293">
            <w:pPr>
              <w:pStyle w:val="Sraopastraipa"/>
              <w:numPr>
                <w:ilvl w:val="0"/>
                <w:numId w:val="29"/>
              </w:numPr>
              <w:suppressAutoHyphens/>
              <w:jc w:val="both"/>
              <w:textAlignment w:val="baseline"/>
              <w:rPr>
                <w:sz w:val="19"/>
                <w:szCs w:val="19"/>
              </w:rPr>
            </w:pPr>
            <w:r w:rsidRPr="00483809">
              <w:rPr>
                <w:sz w:val="19"/>
                <w:szCs w:val="19"/>
              </w:rPr>
              <w:t xml:space="preserve">Adsorbcija </w:t>
            </w:r>
          </w:p>
          <w:p w14:paraId="1B51F994" w14:textId="77777777" w:rsidR="00EA1293" w:rsidRPr="00483809" w:rsidRDefault="00EA1293" w:rsidP="00EA1293">
            <w:pPr>
              <w:pStyle w:val="Sraopastraipa"/>
              <w:numPr>
                <w:ilvl w:val="0"/>
                <w:numId w:val="29"/>
              </w:numPr>
              <w:suppressAutoHyphens/>
              <w:jc w:val="both"/>
              <w:textAlignment w:val="baseline"/>
              <w:rPr>
                <w:sz w:val="19"/>
                <w:szCs w:val="19"/>
              </w:rPr>
            </w:pPr>
            <w:r w:rsidRPr="00483809">
              <w:rPr>
                <w:sz w:val="19"/>
                <w:szCs w:val="19"/>
              </w:rPr>
              <w:t xml:space="preserve">Biologinis filtras </w:t>
            </w:r>
          </w:p>
          <w:p w14:paraId="32E05040" w14:textId="77777777" w:rsidR="00EA1293" w:rsidRPr="00483809" w:rsidRDefault="00EA1293" w:rsidP="00EA1293">
            <w:pPr>
              <w:pStyle w:val="Sraopastraipa"/>
              <w:numPr>
                <w:ilvl w:val="0"/>
                <w:numId w:val="29"/>
              </w:numPr>
              <w:suppressAutoHyphens/>
              <w:jc w:val="both"/>
              <w:textAlignment w:val="baseline"/>
              <w:rPr>
                <w:sz w:val="19"/>
                <w:szCs w:val="19"/>
              </w:rPr>
            </w:pPr>
            <w:r w:rsidRPr="00483809">
              <w:rPr>
                <w:sz w:val="19"/>
                <w:szCs w:val="19"/>
              </w:rPr>
              <w:t xml:space="preserve">Audeklinis filtras </w:t>
            </w:r>
          </w:p>
          <w:p w14:paraId="6273648A" w14:textId="77777777" w:rsidR="00EA1293" w:rsidRPr="00483809" w:rsidRDefault="00EA1293" w:rsidP="00EA1293">
            <w:pPr>
              <w:pStyle w:val="Sraopastraipa"/>
              <w:numPr>
                <w:ilvl w:val="0"/>
                <w:numId w:val="29"/>
              </w:numPr>
              <w:suppressAutoHyphens/>
              <w:jc w:val="both"/>
              <w:textAlignment w:val="baseline"/>
              <w:rPr>
                <w:b/>
                <w:bCs/>
                <w:sz w:val="19"/>
                <w:szCs w:val="19"/>
              </w:rPr>
            </w:pPr>
            <w:r w:rsidRPr="00483809">
              <w:rPr>
                <w:sz w:val="19"/>
                <w:szCs w:val="19"/>
              </w:rPr>
              <w:t>Šlapiasis dujų valymas</w:t>
            </w:r>
          </w:p>
        </w:tc>
        <w:tc>
          <w:tcPr>
            <w:tcW w:w="1435" w:type="dxa"/>
            <w:tcBorders>
              <w:top w:val="single" w:sz="4" w:space="0" w:color="auto"/>
              <w:left w:val="single" w:sz="4" w:space="0" w:color="auto"/>
              <w:bottom w:val="single" w:sz="4" w:space="0" w:color="auto"/>
              <w:right w:val="single" w:sz="4" w:space="0" w:color="auto"/>
            </w:tcBorders>
            <w:vAlign w:val="center"/>
          </w:tcPr>
          <w:p w14:paraId="7FE4F24C" w14:textId="77777777" w:rsidR="00EA1293" w:rsidRPr="00483809" w:rsidRDefault="00EA1293" w:rsidP="00541B20">
            <w:pPr>
              <w:suppressAutoHyphens/>
              <w:jc w:val="center"/>
              <w:textAlignment w:val="baseline"/>
              <w:rPr>
                <w:sz w:val="18"/>
                <w:szCs w:val="18"/>
                <w:lang w:eastAsia="lt-LT"/>
              </w:rPr>
            </w:pPr>
          </w:p>
          <w:p w14:paraId="0D304A98" w14:textId="77777777" w:rsidR="00EA1293" w:rsidRPr="00483809" w:rsidRDefault="00EA1293" w:rsidP="00541B20">
            <w:pPr>
              <w:suppressAutoHyphens/>
              <w:jc w:val="center"/>
              <w:textAlignment w:val="baseline"/>
              <w:rPr>
                <w:sz w:val="18"/>
                <w:szCs w:val="18"/>
                <w:lang w:eastAsia="lt-LT"/>
              </w:rPr>
            </w:pPr>
          </w:p>
          <w:p w14:paraId="10AA5BCC" w14:textId="77777777" w:rsidR="00EA1293" w:rsidRPr="00483809" w:rsidRDefault="00EA1293" w:rsidP="00541B20">
            <w:pPr>
              <w:suppressAutoHyphens/>
              <w:jc w:val="center"/>
              <w:textAlignment w:val="baseline"/>
              <w:rPr>
                <w:sz w:val="18"/>
                <w:szCs w:val="18"/>
                <w:lang w:eastAsia="lt-LT"/>
              </w:rPr>
            </w:pPr>
          </w:p>
          <w:p w14:paraId="72906BE3" w14:textId="77777777" w:rsidR="00EA1293" w:rsidRPr="00483809" w:rsidRDefault="00EA1293" w:rsidP="00541B20">
            <w:pPr>
              <w:suppressAutoHyphens/>
              <w:jc w:val="center"/>
              <w:textAlignment w:val="baseline"/>
              <w:rPr>
                <w:sz w:val="18"/>
                <w:szCs w:val="18"/>
                <w:lang w:eastAsia="lt-LT"/>
              </w:rPr>
            </w:pPr>
          </w:p>
          <w:p w14:paraId="2987C7F2" w14:textId="77777777" w:rsidR="00EA1293" w:rsidRPr="00483809" w:rsidRDefault="00EA1293" w:rsidP="00541B20">
            <w:pPr>
              <w:suppressAutoHyphens/>
              <w:jc w:val="center"/>
              <w:textAlignment w:val="baseline"/>
              <w:rPr>
                <w:sz w:val="18"/>
                <w:szCs w:val="18"/>
                <w:lang w:eastAsia="lt-LT"/>
              </w:rPr>
            </w:pPr>
          </w:p>
          <w:p w14:paraId="590E58B8" w14:textId="77777777" w:rsidR="00EA1293" w:rsidRPr="00483809" w:rsidRDefault="00EA1293" w:rsidP="00541B20">
            <w:pPr>
              <w:suppressAutoHyphens/>
              <w:jc w:val="center"/>
              <w:textAlignment w:val="baseline"/>
              <w:rPr>
                <w:sz w:val="18"/>
                <w:szCs w:val="18"/>
                <w:lang w:eastAsia="lt-LT"/>
              </w:rPr>
            </w:pPr>
          </w:p>
          <w:p w14:paraId="166E6177" w14:textId="77777777" w:rsidR="00EA1293" w:rsidRPr="00483809" w:rsidRDefault="00EA1293" w:rsidP="00541B20">
            <w:pPr>
              <w:suppressAutoHyphens/>
              <w:jc w:val="center"/>
              <w:textAlignment w:val="baseline"/>
              <w:rPr>
                <w:sz w:val="18"/>
                <w:szCs w:val="18"/>
                <w:lang w:eastAsia="lt-LT"/>
              </w:rPr>
            </w:pPr>
          </w:p>
          <w:p w14:paraId="239DC4CF" w14:textId="77777777" w:rsidR="00EA1293" w:rsidRPr="00483809" w:rsidRDefault="00EA1293" w:rsidP="00541B20">
            <w:pPr>
              <w:suppressAutoHyphens/>
              <w:jc w:val="center"/>
              <w:textAlignment w:val="baseline"/>
              <w:rPr>
                <w:sz w:val="18"/>
                <w:szCs w:val="18"/>
                <w:lang w:eastAsia="lt-LT"/>
              </w:rPr>
            </w:pPr>
          </w:p>
          <w:p w14:paraId="769403FA" w14:textId="77777777" w:rsidR="00EA1293" w:rsidRPr="00483809" w:rsidRDefault="00EA1293" w:rsidP="00541B20">
            <w:pPr>
              <w:suppressAutoHyphens/>
              <w:jc w:val="center"/>
              <w:textAlignment w:val="baseline"/>
              <w:rPr>
                <w:sz w:val="18"/>
                <w:szCs w:val="18"/>
                <w:lang w:eastAsia="lt-LT"/>
              </w:rPr>
            </w:pPr>
          </w:p>
          <w:p w14:paraId="2769724D" w14:textId="77777777" w:rsidR="00EA1293" w:rsidRPr="00483809" w:rsidRDefault="00EA1293" w:rsidP="00541B20">
            <w:pPr>
              <w:suppressAutoHyphens/>
              <w:jc w:val="center"/>
              <w:textAlignment w:val="baseline"/>
              <w:rPr>
                <w:sz w:val="18"/>
                <w:szCs w:val="18"/>
                <w:lang w:eastAsia="lt-LT"/>
              </w:rPr>
            </w:pPr>
          </w:p>
          <w:p w14:paraId="1352BDC8" w14:textId="77777777" w:rsidR="00EA1293" w:rsidRPr="00483809" w:rsidRDefault="00EA1293" w:rsidP="00541B20">
            <w:pPr>
              <w:suppressAutoHyphens/>
              <w:jc w:val="center"/>
              <w:textAlignment w:val="baseline"/>
              <w:rPr>
                <w:sz w:val="18"/>
                <w:szCs w:val="18"/>
                <w:lang w:eastAsia="lt-LT"/>
              </w:rPr>
            </w:pPr>
          </w:p>
          <w:p w14:paraId="684751E8" w14:textId="77777777" w:rsidR="00EA1293" w:rsidRPr="00483809" w:rsidRDefault="00EA1293" w:rsidP="00541B20">
            <w:pPr>
              <w:suppressAutoHyphens/>
              <w:jc w:val="center"/>
              <w:textAlignment w:val="baseline"/>
              <w:rPr>
                <w:sz w:val="18"/>
                <w:szCs w:val="18"/>
                <w:lang w:eastAsia="lt-LT"/>
              </w:rPr>
            </w:pPr>
          </w:p>
          <w:p w14:paraId="131E3096" w14:textId="77777777" w:rsidR="00EA1293" w:rsidRPr="00483809" w:rsidRDefault="00EA1293" w:rsidP="00541B20">
            <w:pPr>
              <w:suppressAutoHyphens/>
              <w:jc w:val="center"/>
              <w:textAlignment w:val="baseline"/>
              <w:rPr>
                <w:sz w:val="18"/>
                <w:szCs w:val="18"/>
                <w:lang w:eastAsia="lt-LT"/>
              </w:rPr>
            </w:pPr>
          </w:p>
          <w:p w14:paraId="083AB546" w14:textId="77777777" w:rsidR="00EA1293" w:rsidRPr="00483809" w:rsidRDefault="00EA1293" w:rsidP="00541B20">
            <w:pPr>
              <w:suppressAutoHyphens/>
              <w:jc w:val="center"/>
              <w:textAlignment w:val="baseline"/>
              <w:rPr>
                <w:sz w:val="18"/>
                <w:szCs w:val="18"/>
                <w:lang w:eastAsia="lt-LT"/>
              </w:rPr>
            </w:pPr>
          </w:p>
          <w:p w14:paraId="4F48FC8B" w14:textId="77777777" w:rsidR="00EA1293" w:rsidRPr="00483809" w:rsidRDefault="00EA1293" w:rsidP="00541B20">
            <w:pPr>
              <w:suppressAutoHyphens/>
              <w:jc w:val="center"/>
              <w:textAlignment w:val="baseline"/>
              <w:rPr>
                <w:sz w:val="18"/>
                <w:szCs w:val="18"/>
                <w:lang w:eastAsia="lt-LT"/>
              </w:rPr>
            </w:pPr>
          </w:p>
          <w:p w14:paraId="3E0D5097" w14:textId="77777777" w:rsidR="00EA1293" w:rsidRPr="00483809" w:rsidRDefault="00EA1293" w:rsidP="00541B20">
            <w:pPr>
              <w:suppressAutoHyphens/>
              <w:jc w:val="center"/>
              <w:textAlignment w:val="baseline"/>
              <w:rPr>
                <w:sz w:val="18"/>
                <w:szCs w:val="18"/>
                <w:lang w:eastAsia="lt-LT"/>
              </w:rPr>
            </w:pPr>
          </w:p>
          <w:p w14:paraId="1FD98082" w14:textId="77777777" w:rsidR="00EA1293" w:rsidRPr="00483809" w:rsidRDefault="00EA1293" w:rsidP="00541B20">
            <w:pPr>
              <w:suppressAutoHyphens/>
              <w:jc w:val="center"/>
              <w:textAlignment w:val="baseline"/>
              <w:rPr>
                <w:sz w:val="18"/>
                <w:szCs w:val="18"/>
                <w:lang w:eastAsia="lt-LT"/>
              </w:rPr>
            </w:pPr>
          </w:p>
          <w:p w14:paraId="7623B1EC" w14:textId="77777777" w:rsidR="00EA1293" w:rsidRPr="00483809" w:rsidRDefault="00EA1293" w:rsidP="00541B20">
            <w:pPr>
              <w:suppressAutoHyphens/>
              <w:jc w:val="center"/>
              <w:textAlignment w:val="baseline"/>
              <w:rPr>
                <w:sz w:val="18"/>
                <w:szCs w:val="18"/>
                <w:lang w:eastAsia="lt-LT"/>
              </w:rPr>
            </w:pPr>
          </w:p>
          <w:p w14:paraId="526D9B80" w14:textId="77777777" w:rsidR="00EA1293" w:rsidRPr="00483809" w:rsidRDefault="00EA1293" w:rsidP="00541B20">
            <w:pPr>
              <w:suppressAutoHyphens/>
              <w:jc w:val="center"/>
              <w:textAlignment w:val="baseline"/>
              <w:rPr>
                <w:sz w:val="18"/>
                <w:szCs w:val="18"/>
                <w:lang w:eastAsia="lt-LT"/>
              </w:rPr>
            </w:pPr>
            <w:r w:rsidRPr="00483809">
              <w:rPr>
                <w:sz w:val="19"/>
                <w:szCs w:val="19"/>
              </w:rPr>
              <w:t>Dulkės 2-5 mg/Nm</w:t>
            </w:r>
            <w:r w:rsidRPr="00483809">
              <w:rPr>
                <w:sz w:val="11"/>
                <w:szCs w:val="11"/>
              </w:rPr>
              <w:t>3</w:t>
            </w:r>
          </w:p>
        </w:tc>
        <w:tc>
          <w:tcPr>
            <w:tcW w:w="1116" w:type="dxa"/>
            <w:tcBorders>
              <w:top w:val="single" w:sz="4" w:space="0" w:color="auto"/>
              <w:left w:val="single" w:sz="4" w:space="0" w:color="auto"/>
              <w:bottom w:val="single" w:sz="4" w:space="0" w:color="auto"/>
              <w:right w:val="single" w:sz="4" w:space="0" w:color="auto"/>
            </w:tcBorders>
            <w:vAlign w:val="center"/>
          </w:tcPr>
          <w:p w14:paraId="51F36593"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Netaikoma</w:t>
            </w:r>
          </w:p>
          <w:p w14:paraId="018C9DB6" w14:textId="77777777" w:rsidR="00EA1293" w:rsidRPr="00483809" w:rsidRDefault="00EA1293" w:rsidP="00541B20">
            <w:pPr>
              <w:suppressAutoHyphens/>
              <w:jc w:val="center"/>
              <w:textAlignment w:val="baseline"/>
              <w:rPr>
                <w:sz w:val="18"/>
                <w:szCs w:val="18"/>
                <w:lang w:eastAsia="lt-LT"/>
              </w:rPr>
            </w:pPr>
          </w:p>
          <w:p w14:paraId="0A8AF269" w14:textId="77777777" w:rsidR="00EA1293" w:rsidRPr="00483809" w:rsidRDefault="00EA1293" w:rsidP="00541B20">
            <w:pPr>
              <w:suppressAutoHyphens/>
              <w:jc w:val="center"/>
              <w:textAlignment w:val="baseline"/>
              <w:rPr>
                <w:sz w:val="18"/>
                <w:szCs w:val="18"/>
                <w:lang w:eastAsia="lt-LT"/>
              </w:rPr>
            </w:pPr>
          </w:p>
          <w:p w14:paraId="0F826ED4" w14:textId="77777777" w:rsidR="00EA1293" w:rsidRPr="00483809" w:rsidRDefault="00EA1293" w:rsidP="00541B20">
            <w:pPr>
              <w:suppressAutoHyphens/>
              <w:jc w:val="center"/>
              <w:textAlignment w:val="baseline"/>
              <w:rPr>
                <w:sz w:val="18"/>
                <w:szCs w:val="18"/>
                <w:lang w:eastAsia="lt-LT"/>
              </w:rPr>
            </w:pPr>
          </w:p>
          <w:p w14:paraId="19E28157" w14:textId="77777777" w:rsidR="00EA1293" w:rsidRPr="00483809" w:rsidRDefault="00EA1293" w:rsidP="00541B20">
            <w:pPr>
              <w:suppressAutoHyphens/>
              <w:jc w:val="center"/>
              <w:textAlignment w:val="baseline"/>
              <w:rPr>
                <w:sz w:val="18"/>
                <w:szCs w:val="18"/>
                <w:lang w:eastAsia="lt-LT"/>
              </w:rPr>
            </w:pPr>
          </w:p>
          <w:p w14:paraId="218898EC" w14:textId="77777777" w:rsidR="00EA1293" w:rsidRPr="00483809" w:rsidRDefault="00EA1293" w:rsidP="00541B20">
            <w:pPr>
              <w:suppressAutoHyphens/>
              <w:jc w:val="center"/>
              <w:textAlignment w:val="baseline"/>
              <w:rPr>
                <w:sz w:val="18"/>
                <w:szCs w:val="18"/>
                <w:lang w:eastAsia="lt-LT"/>
              </w:rPr>
            </w:pPr>
          </w:p>
          <w:p w14:paraId="105F5B4F" w14:textId="77777777" w:rsidR="00EA1293" w:rsidRPr="00483809" w:rsidRDefault="00EA1293" w:rsidP="00541B20">
            <w:pPr>
              <w:suppressAutoHyphens/>
              <w:jc w:val="center"/>
              <w:textAlignment w:val="baseline"/>
              <w:rPr>
                <w:sz w:val="18"/>
                <w:szCs w:val="18"/>
                <w:lang w:eastAsia="lt-LT"/>
              </w:rPr>
            </w:pPr>
          </w:p>
          <w:p w14:paraId="353E9F0F" w14:textId="77777777" w:rsidR="00EA1293" w:rsidRPr="00483809" w:rsidRDefault="00EA1293" w:rsidP="00541B20">
            <w:pPr>
              <w:suppressAutoHyphens/>
              <w:jc w:val="center"/>
              <w:textAlignment w:val="baseline"/>
              <w:rPr>
                <w:sz w:val="18"/>
                <w:szCs w:val="18"/>
                <w:lang w:eastAsia="lt-LT"/>
              </w:rPr>
            </w:pPr>
          </w:p>
          <w:p w14:paraId="3E68CADE" w14:textId="77777777" w:rsidR="00EA1293" w:rsidRPr="00483809" w:rsidRDefault="00EA1293" w:rsidP="00541B20">
            <w:pPr>
              <w:suppressAutoHyphens/>
              <w:jc w:val="center"/>
              <w:textAlignment w:val="baseline"/>
              <w:rPr>
                <w:sz w:val="18"/>
                <w:szCs w:val="18"/>
                <w:lang w:eastAsia="lt-LT"/>
              </w:rPr>
            </w:pPr>
          </w:p>
          <w:p w14:paraId="553B829F" w14:textId="77777777" w:rsidR="00EA1293" w:rsidRPr="00483809" w:rsidRDefault="00EA1293" w:rsidP="00541B20">
            <w:pPr>
              <w:suppressAutoHyphens/>
              <w:jc w:val="center"/>
              <w:textAlignment w:val="baseline"/>
              <w:rPr>
                <w:sz w:val="18"/>
                <w:szCs w:val="18"/>
                <w:lang w:eastAsia="lt-LT"/>
              </w:rPr>
            </w:pPr>
          </w:p>
          <w:p w14:paraId="670EF95B" w14:textId="77777777" w:rsidR="00EA1293" w:rsidRPr="00483809" w:rsidRDefault="00EA1293" w:rsidP="00541B20">
            <w:pPr>
              <w:suppressAutoHyphens/>
              <w:jc w:val="center"/>
              <w:textAlignment w:val="baseline"/>
              <w:rPr>
                <w:sz w:val="18"/>
                <w:szCs w:val="18"/>
                <w:lang w:eastAsia="lt-LT"/>
              </w:rPr>
            </w:pPr>
          </w:p>
          <w:p w14:paraId="448111F8" w14:textId="77777777" w:rsidR="00EA1293" w:rsidRPr="00483809" w:rsidRDefault="00EA1293" w:rsidP="00541B20">
            <w:pPr>
              <w:suppressAutoHyphens/>
              <w:jc w:val="center"/>
              <w:textAlignment w:val="baseline"/>
              <w:rPr>
                <w:sz w:val="18"/>
                <w:szCs w:val="18"/>
                <w:lang w:eastAsia="lt-LT"/>
              </w:rPr>
            </w:pPr>
          </w:p>
          <w:p w14:paraId="269B1EE0" w14:textId="77777777" w:rsidR="00EA1293" w:rsidRPr="00483809" w:rsidRDefault="00EA1293" w:rsidP="00541B20">
            <w:pPr>
              <w:suppressAutoHyphens/>
              <w:jc w:val="center"/>
              <w:textAlignment w:val="baseline"/>
              <w:rPr>
                <w:sz w:val="18"/>
                <w:szCs w:val="18"/>
                <w:lang w:eastAsia="lt-LT"/>
              </w:rPr>
            </w:pPr>
          </w:p>
          <w:p w14:paraId="27FC51AA" w14:textId="77777777" w:rsidR="00EA1293" w:rsidRPr="00483809" w:rsidRDefault="00EA1293" w:rsidP="00541B20">
            <w:pPr>
              <w:suppressAutoHyphens/>
              <w:jc w:val="center"/>
              <w:textAlignment w:val="baseline"/>
              <w:rPr>
                <w:sz w:val="18"/>
                <w:szCs w:val="18"/>
                <w:lang w:eastAsia="lt-LT"/>
              </w:rPr>
            </w:pPr>
          </w:p>
          <w:p w14:paraId="15D5BBE1" w14:textId="77777777" w:rsidR="00EA1293" w:rsidRPr="00483809" w:rsidRDefault="00EA1293" w:rsidP="00541B20">
            <w:pPr>
              <w:suppressAutoHyphens/>
              <w:jc w:val="center"/>
              <w:textAlignment w:val="baseline"/>
              <w:rPr>
                <w:sz w:val="18"/>
                <w:szCs w:val="18"/>
                <w:lang w:eastAsia="lt-LT"/>
              </w:rPr>
            </w:pPr>
          </w:p>
          <w:p w14:paraId="43956767" w14:textId="77777777" w:rsidR="00EA1293" w:rsidRPr="00483809" w:rsidRDefault="00EA1293" w:rsidP="00541B20">
            <w:pPr>
              <w:suppressAutoHyphens/>
              <w:jc w:val="center"/>
              <w:textAlignment w:val="baseline"/>
              <w:rPr>
                <w:sz w:val="18"/>
                <w:szCs w:val="18"/>
                <w:lang w:eastAsia="lt-LT"/>
              </w:rPr>
            </w:pPr>
          </w:p>
          <w:p w14:paraId="55ACAAE4" w14:textId="77777777" w:rsidR="00EA1293" w:rsidRPr="00483809" w:rsidRDefault="00EA1293" w:rsidP="00541B20">
            <w:pPr>
              <w:suppressAutoHyphens/>
              <w:jc w:val="center"/>
              <w:textAlignment w:val="baseline"/>
              <w:rPr>
                <w:sz w:val="18"/>
                <w:szCs w:val="18"/>
                <w:lang w:eastAsia="lt-LT"/>
              </w:rPr>
            </w:pPr>
          </w:p>
          <w:p w14:paraId="5C24C9D0" w14:textId="77777777" w:rsidR="00EA1293" w:rsidRPr="00483809" w:rsidRDefault="00EA1293" w:rsidP="00541B20">
            <w:pPr>
              <w:suppressAutoHyphens/>
              <w:jc w:val="center"/>
              <w:textAlignment w:val="baseline"/>
              <w:rPr>
                <w:sz w:val="18"/>
                <w:szCs w:val="18"/>
                <w:lang w:eastAsia="lt-LT"/>
              </w:rPr>
            </w:pPr>
          </w:p>
          <w:p w14:paraId="0A5F1A5D"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t>Atitinka</w:t>
            </w:r>
          </w:p>
        </w:tc>
        <w:tc>
          <w:tcPr>
            <w:tcW w:w="5103" w:type="dxa"/>
            <w:tcBorders>
              <w:top w:val="single" w:sz="4" w:space="0" w:color="auto"/>
              <w:left w:val="single" w:sz="4" w:space="0" w:color="auto"/>
              <w:bottom w:val="single" w:sz="4" w:space="0" w:color="auto"/>
              <w:right w:val="single" w:sz="4" w:space="0" w:color="auto"/>
            </w:tcBorders>
            <w:vAlign w:val="center"/>
          </w:tcPr>
          <w:p w14:paraId="7D83278A" w14:textId="77777777" w:rsidR="00EA1293" w:rsidRPr="00483809" w:rsidRDefault="00EA1293" w:rsidP="00541B20">
            <w:pPr>
              <w:spacing w:before="120"/>
              <w:jc w:val="both"/>
              <w:rPr>
                <w:sz w:val="18"/>
                <w:szCs w:val="18"/>
              </w:rPr>
            </w:pPr>
            <w:r w:rsidRPr="00483809">
              <w:rPr>
                <w:sz w:val="18"/>
                <w:szCs w:val="18"/>
              </w:rPr>
              <w:lastRenderedPageBreak/>
              <w:t xml:space="preserve">Stabilizavimo procesas vykdomas pastate, išbetonuotoje patalpoje su technologiniais įrenginiais – uždaras technologinis pastatas atliekų stabilizavimo procesui. Kadangi stabilizavimo baro vamzdynai (sraigtiniai konvejeriai) bei technologinė įranga (stacionarus maišymo įrenginys) yra visiškai vandeniui, dulkėms nelaidūs ir sandarūs, pavojingųjų atliekų kietinimo procese metu nenumatomas joks reikšmingas pavojingų medžiagų nuotėkis tiek į darbo aplinką, tiek į gamtinę aplinką. </w:t>
            </w:r>
          </w:p>
          <w:p w14:paraId="2B90DD75" w14:textId="77777777" w:rsidR="00EA1293" w:rsidRPr="00483809" w:rsidRDefault="00EA1293" w:rsidP="00541B20">
            <w:pPr>
              <w:spacing w:before="120"/>
              <w:jc w:val="both"/>
              <w:rPr>
                <w:sz w:val="18"/>
                <w:szCs w:val="18"/>
              </w:rPr>
            </w:pPr>
            <w:r w:rsidRPr="00483809">
              <w:rPr>
                <w:sz w:val="18"/>
                <w:szCs w:val="18"/>
              </w:rPr>
              <w:t>Didmaišio užpildymo metu stabilizuotai pavojingųjų atliekų masei krentant į didmaišį, gali pakilti dulkės nuo grindų, išmetimai į aplinką per organizuotą taršos šaltinį – ventiliacinę angą.</w:t>
            </w:r>
          </w:p>
          <w:p w14:paraId="6F8CA2F3" w14:textId="77777777" w:rsidR="00EA1293" w:rsidRPr="00483809" w:rsidRDefault="00EA1293" w:rsidP="00541B20">
            <w:pPr>
              <w:spacing w:before="120"/>
              <w:jc w:val="both"/>
              <w:rPr>
                <w:sz w:val="18"/>
                <w:szCs w:val="18"/>
              </w:rPr>
            </w:pPr>
            <w:r w:rsidRPr="00483809">
              <w:rPr>
                <w:sz w:val="18"/>
                <w:szCs w:val="18"/>
              </w:rPr>
              <w:t>Stabilizavimo bare inventorizuoti išsiskiriantys teršalai – kietosios dalelės (dulkės), LOJ ir sieros rūgštis. Tarša per ventiliacinę angą minimali – viso 0,015 t/m, todėl valymo metodai netaikomi.</w:t>
            </w:r>
          </w:p>
          <w:p w14:paraId="01542F21" w14:textId="77777777" w:rsidR="00EA1293" w:rsidRPr="00483809" w:rsidRDefault="00EA1293" w:rsidP="00541B20">
            <w:pPr>
              <w:spacing w:before="120"/>
              <w:jc w:val="both"/>
              <w:rPr>
                <w:sz w:val="18"/>
                <w:szCs w:val="18"/>
              </w:rPr>
            </w:pPr>
            <w:r w:rsidRPr="00483809">
              <w:rPr>
                <w:sz w:val="18"/>
                <w:szCs w:val="18"/>
              </w:rPr>
              <w:lastRenderedPageBreak/>
              <w:t>Išmatuota dulkių koncentracija per ventiliacinę angą - 0,00645 g/s, debitas 0,551 Nm3/s. Dulkių koncentracija apie 3,6 mg/Nm3.</w:t>
            </w:r>
          </w:p>
        </w:tc>
      </w:tr>
      <w:tr w:rsidR="00483809" w:rsidRPr="00483809" w14:paraId="19CFCC8C" w14:textId="77777777" w:rsidTr="00541B20">
        <w:tc>
          <w:tcPr>
            <w:tcW w:w="14737"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F3FD5A" w14:textId="77777777" w:rsidR="00EA1293" w:rsidRPr="00483809" w:rsidRDefault="00EA1293" w:rsidP="00541B20">
            <w:pPr>
              <w:jc w:val="both"/>
              <w:rPr>
                <w:b/>
                <w:bCs/>
                <w:sz w:val="18"/>
                <w:szCs w:val="18"/>
              </w:rPr>
            </w:pPr>
            <w:r w:rsidRPr="00483809">
              <w:rPr>
                <w:b/>
                <w:bCs/>
                <w:sz w:val="18"/>
                <w:szCs w:val="18"/>
              </w:rPr>
              <w:lastRenderedPageBreak/>
              <w:t>Kiti susiję ES GPGB</w:t>
            </w:r>
          </w:p>
          <w:p w14:paraId="184B3F80" w14:textId="77777777" w:rsidR="00EA1293" w:rsidRPr="00483809" w:rsidRDefault="00EA1293" w:rsidP="00541B20">
            <w:pPr>
              <w:jc w:val="both"/>
              <w:rPr>
                <w:b/>
                <w:bCs/>
                <w:sz w:val="18"/>
                <w:szCs w:val="18"/>
              </w:rPr>
            </w:pPr>
          </w:p>
        </w:tc>
      </w:tr>
      <w:tr w:rsidR="00483809" w:rsidRPr="00483809" w14:paraId="0293BE08"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53E6CF6E" w14:textId="77777777" w:rsidR="00EA1293" w:rsidRPr="00483809" w:rsidRDefault="00EA1293" w:rsidP="00541B20">
            <w:pPr>
              <w:suppressAutoHyphens/>
              <w:jc w:val="center"/>
              <w:textAlignment w:val="baseline"/>
              <w:rPr>
                <w:sz w:val="18"/>
                <w:szCs w:val="18"/>
                <w:lang w:eastAsia="lt-LT"/>
              </w:rPr>
            </w:pPr>
            <w:r w:rsidRPr="00483809">
              <w:rPr>
                <w:sz w:val="18"/>
                <w:szCs w:val="24"/>
                <w:lang w:eastAsia="lt-LT"/>
              </w:rPr>
              <w:t>42.</w:t>
            </w:r>
          </w:p>
        </w:tc>
        <w:tc>
          <w:tcPr>
            <w:tcW w:w="1170" w:type="dxa"/>
            <w:tcBorders>
              <w:top w:val="single" w:sz="4" w:space="0" w:color="auto"/>
              <w:left w:val="single" w:sz="4" w:space="0" w:color="auto"/>
              <w:bottom w:val="single" w:sz="4" w:space="0" w:color="auto"/>
              <w:right w:val="single" w:sz="4" w:space="0" w:color="auto"/>
            </w:tcBorders>
          </w:tcPr>
          <w:p w14:paraId="58B08E1E" w14:textId="77777777" w:rsidR="00EA1293" w:rsidRPr="00483809" w:rsidRDefault="00EA1293" w:rsidP="00541B20">
            <w:pPr>
              <w:suppressAutoHyphens/>
              <w:jc w:val="center"/>
              <w:textAlignment w:val="baseline"/>
              <w:rPr>
                <w:sz w:val="18"/>
                <w:szCs w:val="18"/>
                <w:lang w:eastAsia="lt-LT"/>
              </w:rPr>
            </w:pPr>
            <w:r w:rsidRPr="00483809">
              <w:rPr>
                <w:sz w:val="18"/>
                <w:szCs w:val="24"/>
                <w:lang w:eastAsia="lt-LT"/>
              </w:rPr>
              <w:t>Aplinkos oras, paviršinis vanduo, požeminis vanduo</w:t>
            </w:r>
          </w:p>
        </w:tc>
        <w:tc>
          <w:tcPr>
            <w:tcW w:w="1134" w:type="dxa"/>
            <w:tcBorders>
              <w:top w:val="single" w:sz="4" w:space="0" w:color="auto"/>
              <w:left w:val="single" w:sz="4" w:space="0" w:color="auto"/>
              <w:bottom w:val="single" w:sz="4" w:space="0" w:color="auto"/>
              <w:right w:val="single" w:sz="4" w:space="0" w:color="auto"/>
            </w:tcBorders>
          </w:tcPr>
          <w:p w14:paraId="084908F7" w14:textId="77777777" w:rsidR="00EA1293" w:rsidRPr="00483809" w:rsidRDefault="00EA1293" w:rsidP="00541B20">
            <w:pPr>
              <w:jc w:val="both"/>
              <w:rPr>
                <w:sz w:val="18"/>
                <w:szCs w:val="24"/>
                <w:lang w:eastAsia="lt-LT"/>
              </w:rPr>
            </w:pPr>
            <w:r w:rsidRPr="00483809">
              <w:rPr>
                <w:sz w:val="18"/>
                <w:szCs w:val="24"/>
                <w:lang w:eastAsia="lt-LT"/>
              </w:rPr>
              <w:t>REF ROM Europos Komisijos 2018.07 sprendimas dėl Išmetamų pramoninių teršalų į aplinkos orą ir vandenį monitoringas (</w:t>
            </w:r>
            <w:proofErr w:type="spellStart"/>
            <w:r w:rsidRPr="00483809">
              <w:rPr>
                <w:sz w:val="18"/>
                <w:szCs w:val="24"/>
                <w:lang w:eastAsia="lt-LT"/>
              </w:rPr>
              <w:t>ang</w:t>
            </w:r>
            <w:proofErr w:type="spellEnd"/>
            <w:r w:rsidRPr="00483809">
              <w:rPr>
                <w:sz w:val="18"/>
                <w:szCs w:val="24"/>
                <w:lang w:eastAsia="lt-LT"/>
              </w:rPr>
              <w:t xml:space="preserve">. </w:t>
            </w:r>
            <w:proofErr w:type="spellStart"/>
            <w:r w:rsidRPr="00483809">
              <w:rPr>
                <w:sz w:val="18"/>
                <w:szCs w:val="24"/>
                <w:lang w:eastAsia="lt-LT"/>
              </w:rPr>
              <w:t>Monitoring</w:t>
            </w:r>
            <w:proofErr w:type="spellEnd"/>
            <w:r w:rsidRPr="00483809">
              <w:rPr>
                <w:sz w:val="18"/>
                <w:szCs w:val="24"/>
                <w:lang w:eastAsia="lt-LT"/>
              </w:rPr>
              <w:t xml:space="preserve"> </w:t>
            </w:r>
            <w:proofErr w:type="spellStart"/>
            <w:r w:rsidRPr="00483809">
              <w:rPr>
                <w:sz w:val="18"/>
                <w:szCs w:val="24"/>
                <w:lang w:eastAsia="lt-LT"/>
              </w:rPr>
              <w:t>of</w:t>
            </w:r>
            <w:proofErr w:type="spellEnd"/>
            <w:r w:rsidRPr="00483809">
              <w:rPr>
                <w:sz w:val="18"/>
                <w:szCs w:val="24"/>
                <w:lang w:eastAsia="lt-LT"/>
              </w:rPr>
              <w:t xml:space="preserve"> </w:t>
            </w:r>
            <w:proofErr w:type="spellStart"/>
            <w:r w:rsidRPr="00483809">
              <w:rPr>
                <w:sz w:val="18"/>
                <w:szCs w:val="24"/>
                <w:lang w:eastAsia="lt-LT"/>
              </w:rPr>
              <w:t>Emissions</w:t>
            </w:r>
            <w:proofErr w:type="spellEnd"/>
            <w:r w:rsidRPr="00483809">
              <w:rPr>
                <w:sz w:val="18"/>
                <w:szCs w:val="24"/>
                <w:lang w:eastAsia="lt-LT"/>
              </w:rPr>
              <w:t xml:space="preserve"> to </w:t>
            </w:r>
            <w:proofErr w:type="spellStart"/>
            <w:r w:rsidRPr="00483809">
              <w:rPr>
                <w:sz w:val="18"/>
                <w:szCs w:val="24"/>
                <w:lang w:eastAsia="lt-LT"/>
              </w:rPr>
              <w:t>Air</w:t>
            </w:r>
            <w:proofErr w:type="spellEnd"/>
            <w:r w:rsidRPr="00483809">
              <w:rPr>
                <w:sz w:val="18"/>
                <w:szCs w:val="24"/>
                <w:lang w:eastAsia="lt-LT"/>
              </w:rPr>
              <w:t xml:space="preserve"> </w:t>
            </w:r>
            <w:proofErr w:type="spellStart"/>
            <w:r w:rsidRPr="00483809">
              <w:rPr>
                <w:sz w:val="18"/>
                <w:szCs w:val="24"/>
                <w:lang w:eastAsia="lt-LT"/>
              </w:rPr>
              <w:t>and</w:t>
            </w:r>
            <w:proofErr w:type="spellEnd"/>
            <w:r w:rsidRPr="00483809">
              <w:rPr>
                <w:sz w:val="18"/>
                <w:szCs w:val="24"/>
                <w:lang w:eastAsia="lt-LT"/>
              </w:rPr>
              <w:t xml:space="preserve"> </w:t>
            </w:r>
            <w:proofErr w:type="spellStart"/>
            <w:r w:rsidRPr="00483809">
              <w:rPr>
                <w:sz w:val="18"/>
                <w:szCs w:val="24"/>
                <w:lang w:eastAsia="lt-LT"/>
              </w:rPr>
              <w:t>Water</w:t>
            </w:r>
            <w:proofErr w:type="spellEnd"/>
            <w:r w:rsidRPr="00483809">
              <w:rPr>
                <w:sz w:val="18"/>
                <w:szCs w:val="24"/>
                <w:lang w:eastAsia="lt-LT"/>
              </w:rPr>
              <w:t xml:space="preserve"> </w:t>
            </w:r>
            <w:proofErr w:type="spellStart"/>
            <w:r w:rsidRPr="00483809">
              <w:rPr>
                <w:sz w:val="18"/>
                <w:szCs w:val="24"/>
                <w:lang w:eastAsia="lt-LT"/>
              </w:rPr>
              <w:t>from</w:t>
            </w:r>
            <w:proofErr w:type="spellEnd"/>
            <w:r w:rsidRPr="00483809">
              <w:rPr>
                <w:sz w:val="18"/>
                <w:szCs w:val="24"/>
                <w:lang w:eastAsia="lt-LT"/>
              </w:rPr>
              <w:t xml:space="preserve"> IED </w:t>
            </w:r>
            <w:proofErr w:type="spellStart"/>
            <w:r w:rsidRPr="00483809">
              <w:rPr>
                <w:sz w:val="18"/>
                <w:szCs w:val="24"/>
                <w:lang w:eastAsia="lt-LT"/>
              </w:rPr>
              <w:t>Installations</w:t>
            </w:r>
            <w:proofErr w:type="spellEnd"/>
            <w:r w:rsidRPr="00483809">
              <w:rPr>
                <w:sz w:val="18"/>
                <w:szCs w:val="24"/>
                <w:lang w:eastAsia="lt-LT"/>
              </w:rPr>
              <w:t>)</w:t>
            </w:r>
          </w:p>
          <w:p w14:paraId="74E9AD11" w14:textId="77777777" w:rsidR="00EA1293" w:rsidRPr="00483809" w:rsidRDefault="00EA1293" w:rsidP="00541B20">
            <w:pPr>
              <w:suppressAutoHyphens/>
              <w:jc w:val="center"/>
              <w:textAlignment w:val="baseline"/>
              <w:rPr>
                <w:sz w:val="18"/>
                <w:szCs w:val="18"/>
                <w:lang w:eastAsia="lt-LT"/>
              </w:rPr>
            </w:pPr>
            <w:r w:rsidRPr="00483809">
              <w:rPr>
                <w:sz w:val="18"/>
                <w:szCs w:val="24"/>
                <w:lang w:eastAsia="lt-LT"/>
              </w:rPr>
              <w:t xml:space="preserve">Nuoroda: </w:t>
            </w:r>
            <w:hyperlink r:id="rId13" w:history="1">
              <w:r w:rsidRPr="00483809">
                <w:rPr>
                  <w:sz w:val="18"/>
                  <w:szCs w:val="24"/>
                  <w:lang w:eastAsia="lt-LT"/>
                </w:rPr>
                <w:t>https://eippcb.jrc.ec.europa.eu/sites/default/files/2019-12/ROM_2018_08_20.pdf</w:t>
              </w:r>
            </w:hyperlink>
          </w:p>
        </w:tc>
        <w:tc>
          <w:tcPr>
            <w:tcW w:w="4217" w:type="dxa"/>
            <w:tcBorders>
              <w:top w:val="single" w:sz="4" w:space="0" w:color="auto"/>
              <w:left w:val="single" w:sz="4" w:space="0" w:color="auto"/>
              <w:bottom w:val="single" w:sz="4" w:space="0" w:color="auto"/>
              <w:right w:val="single" w:sz="4" w:space="0" w:color="auto"/>
            </w:tcBorders>
          </w:tcPr>
          <w:p w14:paraId="43A14E00" w14:textId="77777777" w:rsidR="00EA1293" w:rsidRPr="00483809" w:rsidRDefault="00EA1293" w:rsidP="00541B20">
            <w:pPr>
              <w:jc w:val="both"/>
              <w:rPr>
                <w:sz w:val="18"/>
                <w:szCs w:val="24"/>
                <w:lang w:eastAsia="lt-LT"/>
              </w:rPr>
            </w:pPr>
            <w:r w:rsidRPr="00483809">
              <w:rPr>
                <w:sz w:val="18"/>
                <w:szCs w:val="24"/>
                <w:lang w:eastAsia="lt-LT"/>
              </w:rPr>
              <w:t>Monitoringo ataskaitos gali būti reikalingos įvairiems tikslams:</w:t>
            </w:r>
          </w:p>
          <w:p w14:paraId="1E3A3456"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Įvertinti, ar laikomasi taršos leidimų reikalavimų;</w:t>
            </w:r>
          </w:p>
          <w:p w14:paraId="39F69505"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Rasti optimalią pusiausvyrą tarp proceso našumo, energijos vartojimo efektyvumo, išteklių naudojimo ir išmetamų teršalų kiekio;</w:t>
            </w:r>
          </w:p>
          <w:p w14:paraId="43BFA91F"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Išanalizuoti tam tikrų išmetamųjų teršalų savybių priežastis (pvz., nustatant išmetamųjų teršalų svyravimų priežastis įprastomis ar kitomis eksploatavimo sąlygomis);</w:t>
            </w:r>
          </w:p>
          <w:p w14:paraId="2AC7EEF8"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Prognozuoti įrenginio išmetamąsias dujas, pvz., po veiklos stabdymo, pajėgumų padidėjimo;</w:t>
            </w:r>
          </w:p>
          <w:p w14:paraId="5327585D"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Patikrinti mažinimo priemonių efektyvumą;</w:t>
            </w:r>
          </w:p>
          <w:p w14:paraId="2775D170"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Nustatyti skirtingų taršos šaltinių santykinę įtaką bendram išmetamųjų teršalų kiekiui;</w:t>
            </w:r>
          </w:p>
          <w:p w14:paraId="6DF06D82"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Pateikti saugos patikrinimų matavimus;</w:t>
            </w:r>
          </w:p>
          <w:p w14:paraId="3BA5FA6E"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Pateikti išmetamų teršalų inventorizacijos ataskaitas (pvz., vietiniu, nacionaliniu ir tarptautiniu lygiu);</w:t>
            </w:r>
          </w:p>
          <w:p w14:paraId="69851E82"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Pateikti poveikio aplinkai vertinimo duomenis (pvz., įvesties modeliams, teršalų apkrovos žemėlapiams, skundų įvertinimui);</w:t>
            </w:r>
          </w:p>
          <w:p w14:paraId="32F0452F"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Nustatyti aplinkos apsaugos mokesčius.</w:t>
            </w:r>
          </w:p>
        </w:tc>
        <w:tc>
          <w:tcPr>
            <w:tcW w:w="1435" w:type="dxa"/>
            <w:tcBorders>
              <w:top w:val="single" w:sz="4" w:space="0" w:color="auto"/>
              <w:left w:val="single" w:sz="4" w:space="0" w:color="auto"/>
              <w:bottom w:val="single" w:sz="4" w:space="0" w:color="auto"/>
              <w:right w:val="single" w:sz="4" w:space="0" w:color="auto"/>
            </w:tcBorders>
          </w:tcPr>
          <w:p w14:paraId="469ADB63" w14:textId="77777777" w:rsidR="00EA1293" w:rsidRPr="00483809" w:rsidRDefault="00EA1293" w:rsidP="00541B20">
            <w:pPr>
              <w:suppressAutoHyphens/>
              <w:jc w:val="center"/>
              <w:textAlignment w:val="baseline"/>
              <w:rPr>
                <w:sz w:val="18"/>
                <w:szCs w:val="18"/>
                <w:lang w:eastAsia="lt-LT"/>
              </w:rPr>
            </w:pPr>
          </w:p>
        </w:tc>
        <w:tc>
          <w:tcPr>
            <w:tcW w:w="1116" w:type="dxa"/>
            <w:tcBorders>
              <w:top w:val="single" w:sz="4" w:space="0" w:color="auto"/>
              <w:left w:val="single" w:sz="4" w:space="0" w:color="auto"/>
              <w:bottom w:val="single" w:sz="4" w:space="0" w:color="auto"/>
              <w:right w:val="single" w:sz="4" w:space="0" w:color="auto"/>
            </w:tcBorders>
          </w:tcPr>
          <w:p w14:paraId="3DDF5176" w14:textId="77777777" w:rsidR="00EA1293" w:rsidRPr="00483809" w:rsidRDefault="00EA1293" w:rsidP="00541B20">
            <w:pPr>
              <w:suppressAutoHyphens/>
              <w:jc w:val="center"/>
              <w:textAlignment w:val="baseline"/>
              <w:rPr>
                <w:sz w:val="18"/>
                <w:szCs w:val="18"/>
                <w:lang w:eastAsia="lt-LT"/>
              </w:rPr>
            </w:pPr>
            <w:r w:rsidRPr="00483809">
              <w:rPr>
                <w:sz w:val="18"/>
                <w:szCs w:val="24"/>
                <w:lang w:eastAsia="lt-LT"/>
              </w:rPr>
              <w:t>Atitinka</w:t>
            </w:r>
          </w:p>
        </w:tc>
        <w:tc>
          <w:tcPr>
            <w:tcW w:w="5103" w:type="dxa"/>
            <w:tcBorders>
              <w:top w:val="single" w:sz="4" w:space="0" w:color="auto"/>
              <w:left w:val="single" w:sz="4" w:space="0" w:color="auto"/>
              <w:bottom w:val="single" w:sz="4" w:space="0" w:color="auto"/>
              <w:right w:val="single" w:sz="4" w:space="0" w:color="auto"/>
            </w:tcBorders>
          </w:tcPr>
          <w:p w14:paraId="3B44F64E" w14:textId="77777777" w:rsidR="00EA1293" w:rsidRPr="00483809" w:rsidRDefault="00EA1293" w:rsidP="00541B20">
            <w:pPr>
              <w:jc w:val="both"/>
              <w:rPr>
                <w:sz w:val="18"/>
                <w:szCs w:val="24"/>
                <w:lang w:eastAsia="lt-LT"/>
              </w:rPr>
            </w:pPr>
            <w:r w:rsidRPr="00483809">
              <w:rPr>
                <w:sz w:val="18"/>
                <w:szCs w:val="24"/>
                <w:lang w:eastAsia="lt-LT"/>
              </w:rPr>
              <w:t>Metinė aplinkos monitoringo ataskaita, kurios forma ir rengimo reikalavimai pateikti Ūkio subjektų aplinkos monitoringo nuostatų 4 priede, pateikiama Aplinkos apsaugos agentūrai kasmet, ne vėliau kaip iki einamųjų metų kovo 1 d., per IS „AIVIKS“, įteikiant ataskaitą ir jos skaitmeninę kopiją tiesiogiai, siunčiant paštu, elektroniniu paštu ar kitomis elektroninių ryšių priemonėmis.</w:t>
            </w:r>
          </w:p>
          <w:p w14:paraId="5FA9F164" w14:textId="77777777" w:rsidR="00EA1293" w:rsidRPr="00483809" w:rsidRDefault="00EA1293" w:rsidP="00541B20">
            <w:pPr>
              <w:jc w:val="both"/>
              <w:rPr>
                <w:sz w:val="18"/>
                <w:szCs w:val="24"/>
                <w:lang w:eastAsia="lt-LT"/>
              </w:rPr>
            </w:pPr>
          </w:p>
          <w:p w14:paraId="159E681E" w14:textId="77777777" w:rsidR="00EA1293" w:rsidRPr="00483809" w:rsidRDefault="00EA1293" w:rsidP="00541B20">
            <w:pPr>
              <w:jc w:val="both"/>
              <w:rPr>
                <w:sz w:val="18"/>
                <w:szCs w:val="24"/>
                <w:lang w:eastAsia="lt-LT"/>
              </w:rPr>
            </w:pPr>
            <w:r w:rsidRPr="00483809">
              <w:rPr>
                <w:sz w:val="18"/>
                <w:szCs w:val="24"/>
                <w:lang w:eastAsia="lt-LT"/>
              </w:rPr>
              <w:t xml:space="preserve">Ataskaitoje pateikiami praėjusių kalendorinių metų ūkio subjektų taršos šaltinių išmetamų/išleidžiamų teršalų monitoringo duomenys, monitoringo duomenų analizė bei išvados apie ūkio subjekto veiklos poveikį aplinkai. </w:t>
            </w:r>
          </w:p>
          <w:p w14:paraId="790CF1C1" w14:textId="77777777" w:rsidR="00EA1293" w:rsidRPr="00483809" w:rsidRDefault="00EA1293" w:rsidP="00541B20">
            <w:pPr>
              <w:jc w:val="both"/>
              <w:rPr>
                <w:sz w:val="18"/>
                <w:szCs w:val="24"/>
                <w:lang w:eastAsia="lt-LT"/>
              </w:rPr>
            </w:pPr>
          </w:p>
          <w:p w14:paraId="00A3756C" w14:textId="77777777" w:rsidR="00EA1293" w:rsidRPr="00483809" w:rsidRDefault="00EA1293" w:rsidP="00541B20">
            <w:pPr>
              <w:jc w:val="both"/>
              <w:rPr>
                <w:sz w:val="18"/>
                <w:szCs w:val="24"/>
                <w:lang w:eastAsia="lt-LT"/>
              </w:rPr>
            </w:pPr>
            <w:r w:rsidRPr="00483809">
              <w:rPr>
                <w:sz w:val="18"/>
                <w:szCs w:val="24"/>
                <w:lang w:eastAsia="lt-LT"/>
              </w:rPr>
              <w:t xml:space="preserve">Praėjusio kalendorinių metų ketvirčio technologinių procesų monitoringo ir taršos šaltinių išmetamų/išleidžiamų teršalų monitoringo nenuolatinių matavimų duomenys, nurodyti šių Ūkio subjektų aplinkos monitoringo nuostatų 3 priede, saugomi ūkio subjekte ir pateikiami regiono aplinkos apsaugos departamentui arba Aplinkos apsaugos agentūrai pareikalavus. </w:t>
            </w:r>
          </w:p>
          <w:p w14:paraId="19DC70E6" w14:textId="77777777" w:rsidR="00EA1293" w:rsidRPr="00483809" w:rsidRDefault="00EA1293" w:rsidP="00541B20">
            <w:pPr>
              <w:jc w:val="both"/>
              <w:rPr>
                <w:sz w:val="18"/>
                <w:szCs w:val="24"/>
                <w:lang w:eastAsia="lt-LT"/>
              </w:rPr>
            </w:pPr>
          </w:p>
          <w:p w14:paraId="38E3F808" w14:textId="77777777" w:rsidR="00EA1293" w:rsidRPr="00483809" w:rsidRDefault="00EA1293" w:rsidP="00541B20">
            <w:pPr>
              <w:suppressAutoHyphens/>
              <w:jc w:val="both"/>
              <w:textAlignment w:val="baseline"/>
              <w:rPr>
                <w:sz w:val="18"/>
                <w:szCs w:val="24"/>
                <w:lang w:eastAsia="lt-LT"/>
              </w:rPr>
            </w:pPr>
            <w:r w:rsidRPr="00483809">
              <w:rPr>
                <w:sz w:val="18"/>
                <w:szCs w:val="24"/>
                <w:lang w:eastAsia="lt-LT"/>
              </w:rPr>
              <w:t>Poveikio požeminiam vandeniui monitoringo duomenų analizė bei išvados apie ūkio subjekto veiklos poveikį aplinkai (Nuostatų 4 priedo IV skyriuje nurodyti duomenys) pateikiami kas 5 metus.</w:t>
            </w:r>
          </w:p>
          <w:p w14:paraId="1CAF0D08" w14:textId="77777777" w:rsidR="00EA1293" w:rsidRPr="00483809" w:rsidRDefault="00EA1293" w:rsidP="00541B20">
            <w:pPr>
              <w:spacing w:before="120"/>
              <w:jc w:val="both"/>
              <w:rPr>
                <w:sz w:val="18"/>
                <w:szCs w:val="18"/>
              </w:rPr>
            </w:pPr>
          </w:p>
        </w:tc>
      </w:tr>
      <w:tr w:rsidR="00EA1293" w:rsidRPr="00483809" w14:paraId="0DAD7241" w14:textId="77777777" w:rsidTr="00541B20">
        <w:tc>
          <w:tcPr>
            <w:tcW w:w="562" w:type="dxa"/>
            <w:tcBorders>
              <w:top w:val="single" w:sz="4" w:space="0" w:color="auto"/>
              <w:left w:val="single" w:sz="4" w:space="0" w:color="auto"/>
              <w:bottom w:val="single" w:sz="4" w:space="0" w:color="auto"/>
              <w:right w:val="single" w:sz="4" w:space="0" w:color="auto"/>
            </w:tcBorders>
            <w:vAlign w:val="center"/>
          </w:tcPr>
          <w:p w14:paraId="78EDEF60" w14:textId="77777777" w:rsidR="00EA1293" w:rsidRPr="00483809" w:rsidRDefault="00EA1293" w:rsidP="00541B20">
            <w:pPr>
              <w:suppressAutoHyphens/>
              <w:jc w:val="center"/>
              <w:textAlignment w:val="baseline"/>
              <w:rPr>
                <w:sz w:val="18"/>
                <w:szCs w:val="18"/>
                <w:lang w:eastAsia="lt-LT"/>
              </w:rPr>
            </w:pPr>
            <w:r w:rsidRPr="00483809">
              <w:rPr>
                <w:sz w:val="18"/>
                <w:szCs w:val="18"/>
                <w:lang w:eastAsia="lt-LT"/>
              </w:rPr>
              <w:lastRenderedPageBreak/>
              <w:t>43.</w:t>
            </w:r>
          </w:p>
        </w:tc>
        <w:tc>
          <w:tcPr>
            <w:tcW w:w="1170" w:type="dxa"/>
            <w:tcBorders>
              <w:top w:val="single" w:sz="4" w:space="0" w:color="auto"/>
              <w:left w:val="single" w:sz="4" w:space="0" w:color="auto"/>
              <w:bottom w:val="single" w:sz="4" w:space="0" w:color="auto"/>
              <w:right w:val="single" w:sz="4" w:space="0" w:color="auto"/>
            </w:tcBorders>
          </w:tcPr>
          <w:p w14:paraId="5B05381A" w14:textId="77777777" w:rsidR="00EA1293" w:rsidRPr="00483809" w:rsidRDefault="00EA1293" w:rsidP="00541B20">
            <w:pPr>
              <w:suppressAutoHyphens/>
              <w:jc w:val="center"/>
              <w:textAlignment w:val="baseline"/>
              <w:rPr>
                <w:sz w:val="18"/>
                <w:szCs w:val="18"/>
                <w:lang w:eastAsia="lt-LT"/>
              </w:rPr>
            </w:pPr>
            <w:r w:rsidRPr="00483809">
              <w:rPr>
                <w:sz w:val="18"/>
                <w:szCs w:val="24"/>
                <w:lang w:eastAsia="lt-LT"/>
              </w:rPr>
              <w:t>Žemės gelmės, požeminis vanduo</w:t>
            </w:r>
          </w:p>
        </w:tc>
        <w:tc>
          <w:tcPr>
            <w:tcW w:w="1134" w:type="dxa"/>
            <w:tcBorders>
              <w:top w:val="single" w:sz="4" w:space="0" w:color="auto"/>
              <w:left w:val="single" w:sz="4" w:space="0" w:color="auto"/>
              <w:bottom w:val="single" w:sz="4" w:space="0" w:color="auto"/>
              <w:right w:val="single" w:sz="4" w:space="0" w:color="auto"/>
            </w:tcBorders>
          </w:tcPr>
          <w:p w14:paraId="72462285" w14:textId="77777777" w:rsidR="00EA1293" w:rsidRPr="00483809" w:rsidRDefault="00EA1293" w:rsidP="00541B20">
            <w:pPr>
              <w:jc w:val="both"/>
              <w:rPr>
                <w:sz w:val="18"/>
                <w:szCs w:val="24"/>
                <w:lang w:eastAsia="lt-LT"/>
              </w:rPr>
            </w:pPr>
            <w:r w:rsidRPr="00483809">
              <w:rPr>
                <w:sz w:val="18"/>
                <w:szCs w:val="24"/>
                <w:lang w:eastAsia="lt-LT"/>
              </w:rPr>
              <w:t>BREF EFS</w:t>
            </w:r>
          </w:p>
          <w:p w14:paraId="07A749CC" w14:textId="77777777" w:rsidR="00EA1293" w:rsidRPr="00483809" w:rsidRDefault="00EA1293" w:rsidP="00541B20">
            <w:pPr>
              <w:jc w:val="both"/>
              <w:rPr>
                <w:sz w:val="18"/>
                <w:szCs w:val="24"/>
                <w:lang w:eastAsia="lt-LT"/>
              </w:rPr>
            </w:pPr>
            <w:r w:rsidRPr="00483809">
              <w:rPr>
                <w:sz w:val="18"/>
                <w:szCs w:val="24"/>
                <w:lang w:eastAsia="lt-LT"/>
              </w:rPr>
              <w:t>Europos Komisijos 2006.07 sprendimas dėl Taršos iš laikymo (</w:t>
            </w:r>
            <w:proofErr w:type="spellStart"/>
            <w:r w:rsidRPr="00483809">
              <w:rPr>
                <w:sz w:val="18"/>
                <w:szCs w:val="24"/>
                <w:lang w:eastAsia="lt-LT"/>
              </w:rPr>
              <w:t>ang</w:t>
            </w:r>
            <w:proofErr w:type="spellEnd"/>
            <w:r w:rsidRPr="00483809">
              <w:rPr>
                <w:sz w:val="18"/>
                <w:szCs w:val="24"/>
                <w:lang w:eastAsia="lt-LT"/>
              </w:rPr>
              <w:t xml:space="preserve">. </w:t>
            </w:r>
            <w:proofErr w:type="spellStart"/>
            <w:r w:rsidRPr="00483809">
              <w:rPr>
                <w:sz w:val="18"/>
                <w:szCs w:val="24"/>
                <w:lang w:eastAsia="lt-LT"/>
              </w:rPr>
              <w:t>Emissions</w:t>
            </w:r>
            <w:proofErr w:type="spellEnd"/>
            <w:r w:rsidRPr="00483809">
              <w:rPr>
                <w:sz w:val="18"/>
                <w:szCs w:val="24"/>
                <w:lang w:eastAsia="lt-LT"/>
              </w:rPr>
              <w:t xml:space="preserve"> </w:t>
            </w:r>
            <w:proofErr w:type="spellStart"/>
            <w:r w:rsidRPr="00483809">
              <w:rPr>
                <w:sz w:val="18"/>
                <w:szCs w:val="24"/>
                <w:lang w:eastAsia="lt-LT"/>
              </w:rPr>
              <w:t>from</w:t>
            </w:r>
            <w:proofErr w:type="spellEnd"/>
            <w:r w:rsidRPr="00483809">
              <w:rPr>
                <w:sz w:val="18"/>
                <w:szCs w:val="24"/>
                <w:lang w:eastAsia="lt-LT"/>
              </w:rPr>
              <w:t xml:space="preserve"> </w:t>
            </w:r>
            <w:proofErr w:type="spellStart"/>
            <w:r w:rsidRPr="00483809">
              <w:rPr>
                <w:sz w:val="18"/>
                <w:szCs w:val="24"/>
                <w:lang w:eastAsia="lt-LT"/>
              </w:rPr>
              <w:t>Storage</w:t>
            </w:r>
            <w:proofErr w:type="spellEnd"/>
            <w:r w:rsidRPr="00483809">
              <w:rPr>
                <w:sz w:val="18"/>
                <w:szCs w:val="24"/>
                <w:lang w:eastAsia="lt-LT"/>
              </w:rPr>
              <w:t>)</w:t>
            </w:r>
          </w:p>
          <w:p w14:paraId="37C6C5CA" w14:textId="77777777" w:rsidR="00EA1293" w:rsidRPr="00483809" w:rsidRDefault="00EA1293" w:rsidP="00541B20">
            <w:pPr>
              <w:suppressAutoHyphens/>
              <w:jc w:val="center"/>
              <w:textAlignment w:val="baseline"/>
              <w:rPr>
                <w:sz w:val="18"/>
                <w:szCs w:val="18"/>
                <w:lang w:eastAsia="lt-LT"/>
              </w:rPr>
            </w:pPr>
            <w:r w:rsidRPr="00483809">
              <w:rPr>
                <w:sz w:val="18"/>
                <w:szCs w:val="24"/>
                <w:lang w:eastAsia="lt-LT"/>
              </w:rPr>
              <w:t xml:space="preserve">Nuoroda: </w:t>
            </w:r>
            <w:hyperlink r:id="rId14" w:history="1">
              <w:r w:rsidRPr="00483809">
                <w:rPr>
                  <w:sz w:val="18"/>
                  <w:szCs w:val="24"/>
                  <w:lang w:eastAsia="lt-LT"/>
                </w:rPr>
                <w:t>https://eippcb.jrc.ec.europa.eu/sites/default/files/2022-03/efs_bref_0706_0.pdf</w:t>
              </w:r>
            </w:hyperlink>
          </w:p>
        </w:tc>
        <w:tc>
          <w:tcPr>
            <w:tcW w:w="4217" w:type="dxa"/>
            <w:tcBorders>
              <w:top w:val="single" w:sz="4" w:space="0" w:color="auto"/>
              <w:left w:val="single" w:sz="4" w:space="0" w:color="auto"/>
              <w:bottom w:val="single" w:sz="4" w:space="0" w:color="auto"/>
              <w:right w:val="single" w:sz="4" w:space="0" w:color="auto"/>
            </w:tcBorders>
          </w:tcPr>
          <w:p w14:paraId="5F9EB670" w14:textId="77777777" w:rsidR="00EA1293" w:rsidRPr="00483809" w:rsidRDefault="00EA1293" w:rsidP="00541B20">
            <w:pPr>
              <w:jc w:val="both"/>
              <w:rPr>
                <w:sz w:val="18"/>
                <w:szCs w:val="24"/>
                <w:lang w:eastAsia="lt-LT"/>
              </w:rPr>
            </w:pPr>
            <w:r w:rsidRPr="00483809">
              <w:rPr>
                <w:sz w:val="18"/>
                <w:szCs w:val="24"/>
                <w:lang w:eastAsia="lt-LT"/>
              </w:rPr>
              <w:t>Šis horizontalus GPGB numato skysčių, suskystintų dujų ir sausųjų medžiagų saugojimą ir perkėlimą (tvarkymą), nepriklausomai nuo sektoriaus ar pramonės šakos.</w:t>
            </w:r>
          </w:p>
          <w:p w14:paraId="66C9E1A5" w14:textId="77777777" w:rsidR="00EA1293" w:rsidRPr="00483809" w:rsidRDefault="00EA1293" w:rsidP="00541B20">
            <w:pPr>
              <w:jc w:val="both"/>
              <w:rPr>
                <w:sz w:val="18"/>
                <w:szCs w:val="24"/>
                <w:lang w:eastAsia="lt-LT"/>
              </w:rPr>
            </w:pPr>
            <w:r w:rsidRPr="00483809">
              <w:rPr>
                <w:sz w:val="18"/>
                <w:szCs w:val="24"/>
                <w:lang w:eastAsia="lt-LT"/>
              </w:rPr>
              <w:t>Supakuotų pavojingų Sausų medžiagų saugojimas:</w:t>
            </w:r>
          </w:p>
          <w:p w14:paraId="69E2538D"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Saugojimui naudoti pastatą ir (arba) lauke esančią saugojimo zoną, uždengtą stogu;</w:t>
            </w:r>
          </w:p>
          <w:p w14:paraId="2AAC358B"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GPGB yra atskirti ir (arba) izoliuoti nesuderinamas medžiagas;</w:t>
            </w:r>
          </w:p>
          <w:p w14:paraId="2B8EEFDC"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Saugos valdymo planas;</w:t>
            </w:r>
          </w:p>
          <w:p w14:paraId="2594A703"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Efektyvi priešgaisrinė sistema.</w:t>
            </w:r>
          </w:p>
          <w:p w14:paraId="52D7DAA2" w14:textId="77777777" w:rsidR="00EA1293" w:rsidRPr="00483809" w:rsidRDefault="00EA1293" w:rsidP="00541B20">
            <w:pPr>
              <w:jc w:val="both"/>
              <w:rPr>
                <w:sz w:val="18"/>
                <w:szCs w:val="24"/>
                <w:lang w:eastAsia="lt-LT"/>
              </w:rPr>
            </w:pPr>
          </w:p>
          <w:p w14:paraId="3DEB49B3" w14:textId="77777777" w:rsidR="00EA1293" w:rsidRPr="00483809" w:rsidRDefault="00EA1293" w:rsidP="00541B20">
            <w:pPr>
              <w:jc w:val="both"/>
              <w:rPr>
                <w:sz w:val="18"/>
                <w:szCs w:val="24"/>
                <w:lang w:eastAsia="lt-LT"/>
              </w:rPr>
            </w:pPr>
            <w:r w:rsidRPr="00483809">
              <w:rPr>
                <w:sz w:val="18"/>
                <w:szCs w:val="24"/>
                <w:lang w:eastAsia="lt-LT"/>
              </w:rPr>
              <w:t>Sausųjų medžiagų saugojimas:</w:t>
            </w:r>
          </w:p>
          <w:p w14:paraId="0677317F"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GPGB yra naudoti uždarą saugojimą, pvz., silosines, bunkerius, hoperius ir konteinerius, taip pat pirminėmis priemonėmis kuo labiau apsaugoti nuo vėjo ir neleisti vėjui sukelti dulkių;</w:t>
            </w:r>
          </w:p>
          <w:p w14:paraId="25B283F8"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GPGB yra neleisti atvirame ore išsisklaidyti dulkėms, susidarančioms pakrovimo ir iškrovimo metu, kiek įmanoma numatant atlikti perkėlimo veiksmus tuo metu, kada vėjo greitis yra nedidelis;</w:t>
            </w:r>
          </w:p>
          <w:p w14:paraId="4C7D88BA" w14:textId="77777777" w:rsidR="00EA1293" w:rsidRPr="00483809" w:rsidRDefault="00EA1293" w:rsidP="00EA1293">
            <w:pPr>
              <w:pStyle w:val="Sraopastraipa"/>
              <w:numPr>
                <w:ilvl w:val="0"/>
                <w:numId w:val="19"/>
              </w:numPr>
              <w:jc w:val="both"/>
              <w:rPr>
                <w:sz w:val="18"/>
                <w:szCs w:val="24"/>
                <w:lang w:eastAsia="lt-LT"/>
              </w:rPr>
            </w:pPr>
            <w:r w:rsidRPr="00483809">
              <w:rPr>
                <w:sz w:val="18"/>
                <w:szCs w:val="24"/>
                <w:lang w:eastAsia="lt-LT"/>
              </w:rPr>
              <w:t>GPGB yra valyti kelius, padengtus kieta danga;</w:t>
            </w:r>
          </w:p>
          <w:p w14:paraId="06F313ED" w14:textId="77777777" w:rsidR="00EA1293" w:rsidRPr="00483809" w:rsidRDefault="00EA1293" w:rsidP="00541B20">
            <w:pPr>
              <w:jc w:val="both"/>
              <w:rPr>
                <w:sz w:val="18"/>
                <w:szCs w:val="24"/>
                <w:lang w:eastAsia="lt-LT"/>
              </w:rPr>
            </w:pPr>
          </w:p>
          <w:p w14:paraId="36502219" w14:textId="77777777" w:rsidR="00EA1293" w:rsidRPr="00483809" w:rsidRDefault="00EA1293" w:rsidP="00541B20">
            <w:pPr>
              <w:suppressAutoHyphens/>
              <w:jc w:val="both"/>
              <w:textAlignment w:val="baseline"/>
              <w:rPr>
                <w:b/>
                <w:bCs/>
                <w:sz w:val="19"/>
                <w:szCs w:val="19"/>
              </w:rPr>
            </w:pPr>
            <w:r w:rsidRPr="00483809">
              <w:rPr>
                <w:sz w:val="18"/>
                <w:szCs w:val="24"/>
                <w:lang w:eastAsia="lt-LT"/>
              </w:rPr>
              <w:t>Produktams, kurių negali arba praktiškai negali nunešti vėjas ir produktams, kurių nelabai gali nunešti vėjas ir kurie sugeria drėgmę, GPGB yra naudoti atvirą juostinį konvejerį ir, priklausomai nuo vietinių aplinkybių, viena iš toliau nurodytų technologijų (arba tinkamą jų derinį): šoninę apsaugą nuo vėjo, vandens purškimą arba purškimą čiurkšle perkėlimo vietose ir (arba) juostų valymą.</w:t>
            </w:r>
          </w:p>
        </w:tc>
        <w:tc>
          <w:tcPr>
            <w:tcW w:w="1435" w:type="dxa"/>
            <w:tcBorders>
              <w:top w:val="single" w:sz="4" w:space="0" w:color="auto"/>
              <w:left w:val="single" w:sz="4" w:space="0" w:color="auto"/>
              <w:bottom w:val="single" w:sz="4" w:space="0" w:color="auto"/>
              <w:right w:val="single" w:sz="4" w:space="0" w:color="auto"/>
            </w:tcBorders>
            <w:vAlign w:val="center"/>
          </w:tcPr>
          <w:p w14:paraId="3B38D8FF" w14:textId="77777777" w:rsidR="00EA1293" w:rsidRPr="00483809" w:rsidRDefault="00EA1293" w:rsidP="00541B20">
            <w:pPr>
              <w:suppressAutoHyphens/>
              <w:jc w:val="center"/>
              <w:textAlignment w:val="baseline"/>
              <w:rPr>
                <w:sz w:val="18"/>
                <w:szCs w:val="18"/>
                <w:lang w:eastAsia="lt-LT"/>
              </w:rPr>
            </w:pPr>
          </w:p>
        </w:tc>
        <w:tc>
          <w:tcPr>
            <w:tcW w:w="1116" w:type="dxa"/>
            <w:tcBorders>
              <w:top w:val="single" w:sz="4" w:space="0" w:color="auto"/>
              <w:left w:val="single" w:sz="4" w:space="0" w:color="auto"/>
              <w:bottom w:val="single" w:sz="4" w:space="0" w:color="auto"/>
              <w:right w:val="single" w:sz="4" w:space="0" w:color="auto"/>
            </w:tcBorders>
            <w:vAlign w:val="center"/>
          </w:tcPr>
          <w:p w14:paraId="0EE98628" w14:textId="77777777" w:rsidR="00EA1293" w:rsidRPr="00483809" w:rsidRDefault="00EA1293" w:rsidP="00541B20">
            <w:pPr>
              <w:suppressAutoHyphens/>
              <w:jc w:val="center"/>
              <w:textAlignment w:val="baseline"/>
              <w:rPr>
                <w:sz w:val="18"/>
                <w:szCs w:val="18"/>
                <w:lang w:eastAsia="lt-LT"/>
              </w:rPr>
            </w:pPr>
            <w:r w:rsidRPr="00483809">
              <w:rPr>
                <w:sz w:val="18"/>
                <w:szCs w:val="24"/>
                <w:lang w:eastAsia="lt-LT"/>
              </w:rPr>
              <w:t>Atitinka</w:t>
            </w:r>
          </w:p>
        </w:tc>
        <w:tc>
          <w:tcPr>
            <w:tcW w:w="5103" w:type="dxa"/>
            <w:tcBorders>
              <w:top w:val="single" w:sz="4" w:space="0" w:color="auto"/>
              <w:left w:val="single" w:sz="4" w:space="0" w:color="auto"/>
              <w:bottom w:val="single" w:sz="4" w:space="0" w:color="auto"/>
              <w:right w:val="single" w:sz="4" w:space="0" w:color="auto"/>
            </w:tcBorders>
          </w:tcPr>
          <w:p w14:paraId="2FCC6601" w14:textId="77777777" w:rsidR="00EA1293" w:rsidRPr="00483809" w:rsidRDefault="00EA1293" w:rsidP="00541B20">
            <w:pPr>
              <w:jc w:val="both"/>
              <w:rPr>
                <w:sz w:val="18"/>
                <w:szCs w:val="24"/>
                <w:lang w:eastAsia="lt-LT"/>
              </w:rPr>
            </w:pPr>
            <w:r w:rsidRPr="00483809">
              <w:rPr>
                <w:sz w:val="18"/>
                <w:szCs w:val="24"/>
                <w:lang w:eastAsia="lt-LT"/>
              </w:rPr>
              <w:t xml:space="preserve">PAS įrenginiuose vienu metu saugomų pavojingų cheminių medžiagų kiekiai neviršys tam tikroms medžiagų kategorijoms nustatyto pavojingo ribinio kiekio. </w:t>
            </w:r>
          </w:p>
          <w:p w14:paraId="4F71F40D" w14:textId="77777777" w:rsidR="00EA1293" w:rsidRPr="00483809" w:rsidRDefault="00EA1293" w:rsidP="00541B20">
            <w:pPr>
              <w:jc w:val="both"/>
              <w:rPr>
                <w:sz w:val="18"/>
                <w:szCs w:val="24"/>
                <w:lang w:eastAsia="lt-LT"/>
              </w:rPr>
            </w:pPr>
          </w:p>
          <w:p w14:paraId="61AC7FB2" w14:textId="77777777" w:rsidR="00EA1293" w:rsidRPr="00483809" w:rsidRDefault="00EA1293" w:rsidP="00541B20">
            <w:pPr>
              <w:tabs>
                <w:tab w:val="left" w:pos="176"/>
              </w:tabs>
              <w:suppressAutoHyphens/>
              <w:jc w:val="both"/>
              <w:textAlignment w:val="baseline"/>
              <w:rPr>
                <w:sz w:val="18"/>
                <w:szCs w:val="18"/>
              </w:rPr>
            </w:pPr>
            <w:r w:rsidRPr="00483809">
              <w:rPr>
                <w:sz w:val="18"/>
                <w:szCs w:val="18"/>
              </w:rPr>
              <w:t>Parengtas ir patvirtintas UAB „Toksika“ Šiaulių padalinio Ekstremalių situacijų valdymo planas, kuriuo siekiama užtikrinti lankytojų ir darbuotojų saugumą avarijų ir/ ar ekstremaliųjų įvykių metu, užtikrinti įmonės darbuotojų veiksmų operatyvumą įvykus avarijoms ir ekstremaliems įvykiams.</w:t>
            </w:r>
          </w:p>
          <w:p w14:paraId="31ABBBDD" w14:textId="77777777" w:rsidR="00EA1293" w:rsidRPr="00483809" w:rsidRDefault="00EA1293" w:rsidP="00541B20">
            <w:pPr>
              <w:jc w:val="both"/>
              <w:rPr>
                <w:sz w:val="18"/>
                <w:szCs w:val="24"/>
                <w:lang w:eastAsia="lt-LT"/>
              </w:rPr>
            </w:pPr>
          </w:p>
          <w:p w14:paraId="2452CBDA" w14:textId="77777777" w:rsidR="00EA1293" w:rsidRPr="00483809" w:rsidRDefault="00EA1293" w:rsidP="00541B20">
            <w:pPr>
              <w:jc w:val="both"/>
              <w:rPr>
                <w:sz w:val="18"/>
                <w:szCs w:val="24"/>
                <w:lang w:eastAsia="lt-LT"/>
              </w:rPr>
            </w:pPr>
            <w:r w:rsidRPr="00483809">
              <w:rPr>
                <w:sz w:val="18"/>
                <w:szCs w:val="24"/>
                <w:lang w:eastAsia="lt-LT"/>
              </w:rPr>
              <w:t>Cheminės medžiagos sandėliuojamos sandariai uždarytose talpose, vėsiose, gerai ventiliuojamose patalpose; saugomos nuo šilumos ir uždegimo šaltinių kaip nurodyta medžiagų saugojimo reikalavimuose, saugos duomenų lapuose.</w:t>
            </w:r>
          </w:p>
          <w:p w14:paraId="17633760" w14:textId="77777777" w:rsidR="00EA1293" w:rsidRPr="00483809" w:rsidRDefault="00EA1293" w:rsidP="00541B20">
            <w:pPr>
              <w:jc w:val="both"/>
              <w:rPr>
                <w:sz w:val="18"/>
                <w:szCs w:val="24"/>
                <w:lang w:eastAsia="lt-LT"/>
              </w:rPr>
            </w:pPr>
            <w:r w:rsidRPr="00483809">
              <w:rPr>
                <w:sz w:val="18"/>
                <w:szCs w:val="24"/>
                <w:lang w:eastAsia="lt-LT"/>
              </w:rPr>
              <w:t>Visi darbuotojai apmokyti ir supažindinti su darbų saugos nurodymais ir reikalavimais, aprūpinti asmeninėmis apsaugos priemonėmis.</w:t>
            </w:r>
          </w:p>
          <w:p w14:paraId="545014CC" w14:textId="77777777" w:rsidR="00EA1293" w:rsidRPr="00483809" w:rsidRDefault="00EA1293" w:rsidP="00541B20">
            <w:pPr>
              <w:jc w:val="both"/>
              <w:rPr>
                <w:sz w:val="18"/>
                <w:szCs w:val="24"/>
                <w:lang w:eastAsia="lt-LT"/>
              </w:rPr>
            </w:pPr>
          </w:p>
          <w:p w14:paraId="1F3AB56C" w14:textId="77777777" w:rsidR="00EA1293" w:rsidRPr="00483809" w:rsidRDefault="00EA1293" w:rsidP="00541B20">
            <w:pPr>
              <w:jc w:val="both"/>
              <w:rPr>
                <w:sz w:val="18"/>
                <w:szCs w:val="18"/>
              </w:rPr>
            </w:pPr>
            <w:r w:rsidRPr="00483809">
              <w:rPr>
                <w:sz w:val="18"/>
                <w:szCs w:val="18"/>
              </w:rPr>
              <w:t xml:space="preserve">PAS ir visoje Toksika Šiaulių padalinio teritorijoje įrengta visa reikalinga infrastruktūra – teritorija padengta kietomis dangomis, surenkamos ir valomos paviršinės nuotekos. Įrengtas gruntinio/ drenažinio vandens surinkimas. Teritorijoje numatytos priemonės taršos surinkimui ir neutralizavimui - gesintos kalkės, </w:t>
            </w:r>
            <w:proofErr w:type="spellStart"/>
            <w:r w:rsidRPr="00483809">
              <w:rPr>
                <w:sz w:val="18"/>
                <w:szCs w:val="18"/>
              </w:rPr>
              <w:t>sorbentai</w:t>
            </w:r>
            <w:proofErr w:type="spellEnd"/>
            <w:r w:rsidRPr="00483809">
              <w:rPr>
                <w:sz w:val="18"/>
                <w:szCs w:val="18"/>
              </w:rPr>
              <w:t>, smėlis.</w:t>
            </w:r>
          </w:p>
          <w:p w14:paraId="2A4EA583" w14:textId="77777777" w:rsidR="00EA1293" w:rsidRPr="00483809" w:rsidRDefault="00EA1293" w:rsidP="00541B20">
            <w:pPr>
              <w:jc w:val="both"/>
              <w:rPr>
                <w:sz w:val="18"/>
                <w:szCs w:val="18"/>
              </w:rPr>
            </w:pPr>
          </w:p>
          <w:p w14:paraId="26304BB0" w14:textId="77777777" w:rsidR="00EA1293" w:rsidRPr="00483809" w:rsidRDefault="00EA1293" w:rsidP="00541B20">
            <w:pPr>
              <w:jc w:val="both"/>
              <w:rPr>
                <w:sz w:val="18"/>
                <w:szCs w:val="18"/>
              </w:rPr>
            </w:pPr>
            <w:r w:rsidRPr="00483809">
              <w:rPr>
                <w:sz w:val="18"/>
                <w:szCs w:val="18"/>
              </w:rPr>
              <w:t>Buitinės ir paviršinės nuotekos išleidžiamos į greta esančius Šiaulių miesto valymo įrenginius.</w:t>
            </w:r>
          </w:p>
          <w:p w14:paraId="25D46226" w14:textId="77777777" w:rsidR="00EA1293" w:rsidRPr="00483809" w:rsidRDefault="00EA1293" w:rsidP="00541B20">
            <w:pPr>
              <w:jc w:val="both"/>
              <w:rPr>
                <w:sz w:val="18"/>
                <w:szCs w:val="24"/>
                <w:lang w:eastAsia="lt-LT"/>
              </w:rPr>
            </w:pPr>
          </w:p>
          <w:p w14:paraId="5FC62305" w14:textId="77777777" w:rsidR="00EA1293" w:rsidRPr="00483809" w:rsidRDefault="00EA1293" w:rsidP="00541B20">
            <w:pPr>
              <w:spacing w:before="120"/>
              <w:jc w:val="both"/>
              <w:rPr>
                <w:sz w:val="18"/>
                <w:szCs w:val="24"/>
                <w:lang w:eastAsia="lt-LT"/>
              </w:rPr>
            </w:pPr>
            <w:r w:rsidRPr="00483809">
              <w:rPr>
                <w:sz w:val="18"/>
                <w:szCs w:val="24"/>
                <w:lang w:eastAsia="lt-LT"/>
              </w:rPr>
              <w:t xml:space="preserve">Sklype įrengta poveikio požeminiam vandeniui stebėjimo sistema ir pagal suderintą programą vykdomas požeminio vandens monitoringas. Vykdomas išleidžiamų nuotekų monitoringas. </w:t>
            </w:r>
          </w:p>
          <w:p w14:paraId="4F3A6124" w14:textId="77777777" w:rsidR="00EA1293" w:rsidRPr="00483809" w:rsidRDefault="00EA1293" w:rsidP="00541B20">
            <w:pPr>
              <w:spacing w:before="120"/>
              <w:jc w:val="both"/>
              <w:rPr>
                <w:sz w:val="18"/>
                <w:szCs w:val="18"/>
              </w:rPr>
            </w:pPr>
          </w:p>
        </w:tc>
      </w:tr>
    </w:tbl>
    <w:p w14:paraId="5204E8BA" w14:textId="77777777" w:rsidR="00EA1293" w:rsidRPr="00483809" w:rsidRDefault="00EA1293" w:rsidP="00EA1293">
      <w:pPr>
        <w:suppressAutoHyphens/>
        <w:ind w:firstLine="567"/>
        <w:jc w:val="both"/>
        <w:textAlignment w:val="baseline"/>
        <w:rPr>
          <w:sz w:val="22"/>
          <w:szCs w:val="24"/>
          <w:lang w:eastAsia="lt-LT"/>
        </w:rPr>
      </w:pPr>
    </w:p>
    <w:p w14:paraId="2160FB7E" w14:textId="77777777" w:rsidR="00EA1293" w:rsidRPr="00483809" w:rsidRDefault="00EA1293" w:rsidP="00EA1293"/>
    <w:p w14:paraId="5E9E4C19" w14:textId="77777777" w:rsidR="00F853A5" w:rsidRPr="00483809" w:rsidRDefault="00F853A5" w:rsidP="00F853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Cs w:val="24"/>
          <w:lang w:eastAsia="lt-LT"/>
        </w:rPr>
      </w:pPr>
      <w:r w:rsidRPr="00483809">
        <w:rPr>
          <w:b/>
          <w:bCs/>
          <w:sz w:val="22"/>
          <w:szCs w:val="24"/>
        </w:rPr>
        <w:lastRenderedPageBreak/>
        <w:t>14. Informacija apie avarijų prevencijos priemones (arba nuoroda į Saugos ataskaitą ar ekstremaliųjų situacijų valdymo planą, jei jie pateikiami paraiškoje).</w:t>
      </w:r>
      <w:r w:rsidRPr="00483809">
        <w:rPr>
          <w:b/>
          <w:bCs/>
          <w:sz w:val="22"/>
        </w:rPr>
        <w:t xml:space="preserve"> </w:t>
      </w:r>
    </w:p>
    <w:p w14:paraId="79239D3D" w14:textId="77777777" w:rsidR="00E30E7D" w:rsidRPr="00483809" w:rsidRDefault="00E30E7D" w:rsidP="00E30E7D">
      <w:pPr>
        <w:suppressAutoHyphens/>
        <w:ind w:firstLine="567"/>
        <w:jc w:val="both"/>
        <w:textAlignment w:val="baseline"/>
        <w:rPr>
          <w:i/>
          <w:iCs/>
          <w:sz w:val="22"/>
          <w:szCs w:val="24"/>
          <w:lang w:eastAsia="lt-LT"/>
        </w:rPr>
      </w:pPr>
      <w:r w:rsidRPr="00483809">
        <w:rPr>
          <w:i/>
          <w:iCs/>
          <w:sz w:val="22"/>
          <w:szCs w:val="24"/>
          <w:lang w:eastAsia="lt-LT"/>
        </w:rPr>
        <w:t>Informacija nesikeičia</w:t>
      </w:r>
    </w:p>
    <w:p w14:paraId="45DCE3EA" w14:textId="6CC758C8" w:rsidR="00346A88" w:rsidRPr="00483809" w:rsidRDefault="001D5202" w:rsidP="00346A88">
      <w:pPr>
        <w:suppressAutoHyphens/>
        <w:adjustRightInd w:val="0"/>
        <w:spacing w:before="120"/>
        <w:ind w:left="425"/>
        <w:jc w:val="both"/>
        <w:textAlignment w:val="baseline"/>
        <w:rPr>
          <w:sz w:val="22"/>
        </w:rPr>
      </w:pPr>
      <w:r w:rsidRPr="00483809">
        <w:rPr>
          <w:sz w:val="22"/>
        </w:rPr>
        <w:t>2021 m. p</w:t>
      </w:r>
      <w:r w:rsidR="00346A88" w:rsidRPr="00483809">
        <w:rPr>
          <w:sz w:val="22"/>
        </w:rPr>
        <w:t xml:space="preserve">atvirtintas </w:t>
      </w:r>
      <w:r w:rsidRPr="00483809">
        <w:rPr>
          <w:sz w:val="22"/>
        </w:rPr>
        <w:t>e</w:t>
      </w:r>
      <w:r w:rsidR="00346A88" w:rsidRPr="00483809">
        <w:rPr>
          <w:sz w:val="22"/>
        </w:rPr>
        <w:t>kstremaliųjų situacijų valdymo planas</w:t>
      </w:r>
      <w:r w:rsidR="001845D7" w:rsidRPr="00483809">
        <w:rPr>
          <w:sz w:val="22"/>
        </w:rPr>
        <w:t>.</w:t>
      </w:r>
    </w:p>
    <w:p w14:paraId="092D94E9" w14:textId="77777777" w:rsidR="00F853A5" w:rsidRPr="00483809" w:rsidRDefault="00F853A5" w:rsidP="00F853A5"/>
    <w:p w14:paraId="34B65828" w14:textId="77777777" w:rsidR="00F853A5" w:rsidRPr="00483809" w:rsidRDefault="00F853A5" w:rsidP="00F853A5">
      <w:pPr>
        <w:jc w:val="center"/>
        <w:rPr>
          <w:b/>
          <w:sz w:val="22"/>
          <w:szCs w:val="24"/>
          <w:lang w:eastAsia="lt-LT"/>
        </w:rPr>
      </w:pPr>
      <w:r w:rsidRPr="00483809">
        <w:rPr>
          <w:b/>
          <w:sz w:val="22"/>
          <w:szCs w:val="24"/>
          <w:lang w:eastAsia="lt-LT"/>
        </w:rPr>
        <w:t>IV. ŽALIAVŲ IR MEDŽIAGŲ NAUDOJIMAS, SAUGOJIMAS</w:t>
      </w:r>
    </w:p>
    <w:p w14:paraId="5260C222" w14:textId="77777777" w:rsidR="00F853A5" w:rsidRPr="00483809" w:rsidRDefault="00F853A5" w:rsidP="00F853A5">
      <w:pPr>
        <w:ind w:firstLine="567"/>
        <w:jc w:val="both"/>
        <w:rPr>
          <w:strike/>
          <w:sz w:val="22"/>
          <w:szCs w:val="24"/>
          <w:lang w:eastAsia="lt-LT"/>
        </w:rPr>
      </w:pPr>
    </w:p>
    <w:p w14:paraId="650476C1" w14:textId="77777777" w:rsidR="00F853A5" w:rsidRPr="00483809" w:rsidRDefault="00F853A5" w:rsidP="00F853A5">
      <w:pPr>
        <w:ind w:firstLine="567"/>
        <w:jc w:val="both"/>
        <w:rPr>
          <w:b/>
          <w:bCs/>
          <w:sz w:val="22"/>
          <w:szCs w:val="24"/>
          <w:lang w:eastAsia="lt-LT"/>
        </w:rPr>
      </w:pPr>
      <w:r w:rsidRPr="00483809">
        <w:rPr>
          <w:b/>
          <w:bCs/>
          <w:sz w:val="22"/>
          <w:szCs w:val="24"/>
          <w:lang w:eastAsia="lt-LT"/>
        </w:rPr>
        <w:t>15. Žaliavų ir medžiagų naudojimas, žaliavų ir medžiagų saugojimas.</w:t>
      </w:r>
    </w:p>
    <w:p w14:paraId="40999BBB" w14:textId="77777777" w:rsidR="007A38FA" w:rsidRPr="00483809" w:rsidRDefault="007A38FA" w:rsidP="007A38FA">
      <w:pPr>
        <w:suppressAutoHyphens/>
        <w:ind w:firstLine="567"/>
        <w:jc w:val="both"/>
        <w:textAlignment w:val="baseline"/>
        <w:rPr>
          <w:i/>
          <w:iCs/>
          <w:sz w:val="22"/>
          <w:szCs w:val="24"/>
          <w:lang w:eastAsia="lt-LT"/>
        </w:rPr>
      </w:pPr>
      <w:r w:rsidRPr="00483809">
        <w:rPr>
          <w:i/>
          <w:iCs/>
          <w:sz w:val="22"/>
          <w:szCs w:val="24"/>
          <w:lang w:eastAsia="lt-LT"/>
        </w:rPr>
        <w:t>Informacija nesikeičia</w:t>
      </w:r>
    </w:p>
    <w:p w14:paraId="774CB33C" w14:textId="77777777" w:rsidR="00F853A5" w:rsidRPr="00483809" w:rsidRDefault="00F853A5" w:rsidP="00F853A5">
      <w:pPr>
        <w:widowControl w:val="0"/>
        <w:ind w:firstLine="567"/>
        <w:jc w:val="both"/>
        <w:rPr>
          <w:b/>
          <w:bCs/>
          <w:sz w:val="22"/>
          <w:szCs w:val="24"/>
          <w:lang w:eastAsia="lt-LT"/>
        </w:rPr>
      </w:pPr>
    </w:p>
    <w:p w14:paraId="5484FEEE" w14:textId="77777777" w:rsidR="00F853A5" w:rsidRPr="00483809" w:rsidRDefault="00F853A5" w:rsidP="00F853A5">
      <w:pPr>
        <w:widowControl w:val="0"/>
        <w:ind w:firstLine="567"/>
        <w:jc w:val="both"/>
        <w:rPr>
          <w:sz w:val="22"/>
          <w:szCs w:val="24"/>
          <w:lang w:eastAsia="lt-LT"/>
        </w:rPr>
      </w:pPr>
      <w:r w:rsidRPr="00483809">
        <w:rPr>
          <w:sz w:val="22"/>
          <w:szCs w:val="24"/>
          <w:lang w:eastAsia="lt-LT"/>
        </w:rPr>
        <w:t>5 lentelė. Naudojamos ir (ar) saugomos žaliavos ir papildomos (pagalbinės) medžiagos</w:t>
      </w:r>
    </w:p>
    <w:tbl>
      <w:tblPr>
        <w:tblW w:w="14709" w:type="dxa"/>
        <w:tblInd w:w="108" w:type="dxa"/>
        <w:tblLayout w:type="fixed"/>
        <w:tblLook w:val="0000" w:firstRow="0" w:lastRow="0" w:firstColumn="0" w:lastColumn="0" w:noHBand="0" w:noVBand="0"/>
      </w:tblPr>
      <w:tblGrid>
        <w:gridCol w:w="789"/>
        <w:gridCol w:w="3288"/>
        <w:gridCol w:w="2552"/>
        <w:gridCol w:w="2693"/>
        <w:gridCol w:w="1985"/>
        <w:gridCol w:w="3402"/>
      </w:tblGrid>
      <w:tr w:rsidR="00483809" w:rsidRPr="00483809" w14:paraId="32F5E8DF" w14:textId="77777777" w:rsidTr="00746727">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14:paraId="578E730A" w14:textId="77777777" w:rsidR="007A7000" w:rsidRPr="00483809" w:rsidRDefault="007A7000" w:rsidP="00746727">
            <w:pPr>
              <w:suppressAutoHyphens/>
              <w:adjustRightInd w:val="0"/>
              <w:jc w:val="center"/>
              <w:textAlignment w:val="baseline"/>
              <w:rPr>
                <w:b/>
                <w:sz w:val="18"/>
              </w:rPr>
            </w:pPr>
            <w:r w:rsidRPr="00483809">
              <w:rPr>
                <w:b/>
                <w:sz w:val="18"/>
              </w:rPr>
              <w:t>Eil. Nr.</w:t>
            </w:r>
          </w:p>
        </w:tc>
        <w:tc>
          <w:tcPr>
            <w:tcW w:w="3288" w:type="dxa"/>
            <w:tcBorders>
              <w:top w:val="single" w:sz="4" w:space="0" w:color="auto"/>
              <w:left w:val="single" w:sz="4" w:space="0" w:color="auto"/>
              <w:bottom w:val="single" w:sz="4" w:space="0" w:color="auto"/>
              <w:right w:val="single" w:sz="4" w:space="0" w:color="auto"/>
            </w:tcBorders>
            <w:vAlign w:val="center"/>
          </w:tcPr>
          <w:p w14:paraId="0EE0396D" w14:textId="77777777" w:rsidR="007A7000" w:rsidRPr="00483809" w:rsidRDefault="007A7000" w:rsidP="00746727">
            <w:pPr>
              <w:suppressAutoHyphens/>
              <w:adjustRightInd w:val="0"/>
              <w:jc w:val="center"/>
              <w:textAlignment w:val="baseline"/>
              <w:rPr>
                <w:b/>
                <w:sz w:val="18"/>
              </w:rPr>
            </w:pPr>
            <w:r w:rsidRPr="00483809">
              <w:rPr>
                <w:b/>
                <w:sz w:val="18"/>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14:paraId="4B07C890" w14:textId="77777777" w:rsidR="007A7000" w:rsidRPr="00483809" w:rsidRDefault="007A7000" w:rsidP="00746727">
            <w:pPr>
              <w:suppressAutoHyphens/>
              <w:adjustRightInd w:val="0"/>
              <w:jc w:val="center"/>
              <w:textAlignment w:val="baseline"/>
              <w:rPr>
                <w:b/>
                <w:sz w:val="18"/>
              </w:rPr>
            </w:pPr>
            <w:r w:rsidRPr="00483809">
              <w:rPr>
                <w:b/>
                <w:sz w:val="18"/>
              </w:rPr>
              <w:t xml:space="preserve">Planuojamas naudoti kiekis, </w:t>
            </w:r>
            <w:r w:rsidRPr="00483809">
              <w:rPr>
                <w:b/>
                <w:sz w:val="22"/>
              </w:rPr>
              <w:t xml:space="preserve"> </w:t>
            </w:r>
            <w:r w:rsidRPr="00483809">
              <w:rPr>
                <w:b/>
                <w:sz w:val="18"/>
              </w:rPr>
              <w:t>per metus, t</w:t>
            </w:r>
          </w:p>
        </w:tc>
        <w:tc>
          <w:tcPr>
            <w:tcW w:w="2693" w:type="dxa"/>
            <w:tcBorders>
              <w:top w:val="single" w:sz="4" w:space="0" w:color="auto"/>
              <w:left w:val="single" w:sz="4" w:space="0" w:color="auto"/>
              <w:right w:val="single" w:sz="4" w:space="0" w:color="auto"/>
            </w:tcBorders>
            <w:vAlign w:val="center"/>
          </w:tcPr>
          <w:p w14:paraId="04A61E79" w14:textId="77777777" w:rsidR="007A7000" w:rsidRPr="00483809" w:rsidRDefault="007A7000" w:rsidP="00746727">
            <w:pPr>
              <w:suppressAutoHyphens/>
              <w:adjustRightInd w:val="0"/>
              <w:jc w:val="center"/>
              <w:textAlignment w:val="baseline"/>
              <w:rPr>
                <w:b/>
                <w:sz w:val="18"/>
              </w:rPr>
            </w:pPr>
            <w:r w:rsidRPr="00483809">
              <w:rPr>
                <w:b/>
                <w:sz w:val="18"/>
              </w:rPr>
              <w:t>Transportavimo būdas</w:t>
            </w:r>
          </w:p>
        </w:tc>
        <w:tc>
          <w:tcPr>
            <w:tcW w:w="1985" w:type="dxa"/>
            <w:tcBorders>
              <w:top w:val="single" w:sz="4" w:space="0" w:color="auto"/>
              <w:left w:val="single" w:sz="4" w:space="0" w:color="auto"/>
              <w:right w:val="single" w:sz="4" w:space="0" w:color="auto"/>
            </w:tcBorders>
            <w:vAlign w:val="center"/>
          </w:tcPr>
          <w:p w14:paraId="73EBB97B" w14:textId="77777777" w:rsidR="007A7000" w:rsidRPr="00483809" w:rsidRDefault="007A7000" w:rsidP="00746727">
            <w:pPr>
              <w:jc w:val="center"/>
              <w:rPr>
                <w:b/>
                <w:sz w:val="18"/>
              </w:rPr>
            </w:pPr>
            <w:r w:rsidRPr="00483809">
              <w:rPr>
                <w:b/>
                <w:sz w:val="18"/>
              </w:rPr>
              <w:t>Kiekis, vienu metu saugomas vietoje, t</w:t>
            </w:r>
          </w:p>
        </w:tc>
        <w:tc>
          <w:tcPr>
            <w:tcW w:w="3402" w:type="dxa"/>
            <w:tcBorders>
              <w:top w:val="single" w:sz="4" w:space="0" w:color="auto"/>
              <w:left w:val="single" w:sz="4" w:space="0" w:color="auto"/>
              <w:bottom w:val="single" w:sz="4" w:space="0" w:color="auto"/>
              <w:right w:val="single" w:sz="4" w:space="0" w:color="auto"/>
            </w:tcBorders>
            <w:vAlign w:val="center"/>
          </w:tcPr>
          <w:p w14:paraId="3537A65C" w14:textId="77777777" w:rsidR="007A7000" w:rsidRPr="00483809" w:rsidRDefault="007A7000" w:rsidP="00746727">
            <w:pPr>
              <w:suppressAutoHyphens/>
              <w:adjustRightInd w:val="0"/>
              <w:jc w:val="center"/>
              <w:textAlignment w:val="baseline"/>
              <w:rPr>
                <w:b/>
                <w:sz w:val="18"/>
              </w:rPr>
            </w:pPr>
            <w:r w:rsidRPr="00483809">
              <w:rPr>
                <w:b/>
                <w:sz w:val="18"/>
              </w:rPr>
              <w:t>Saugojimo būdas</w:t>
            </w:r>
          </w:p>
        </w:tc>
      </w:tr>
      <w:tr w:rsidR="00483809" w:rsidRPr="00483809" w14:paraId="7334FD96" w14:textId="77777777" w:rsidTr="00746727">
        <w:tc>
          <w:tcPr>
            <w:tcW w:w="789" w:type="dxa"/>
            <w:tcBorders>
              <w:top w:val="single" w:sz="4" w:space="0" w:color="auto"/>
              <w:left w:val="single" w:sz="4" w:space="0" w:color="auto"/>
              <w:bottom w:val="single" w:sz="4" w:space="0" w:color="auto"/>
              <w:right w:val="single" w:sz="4" w:space="0" w:color="auto"/>
            </w:tcBorders>
            <w:vAlign w:val="center"/>
          </w:tcPr>
          <w:p w14:paraId="1EF37780" w14:textId="77777777" w:rsidR="007A7000" w:rsidRPr="00483809" w:rsidRDefault="007A7000" w:rsidP="00746727">
            <w:pPr>
              <w:suppressAutoHyphens/>
              <w:adjustRightInd w:val="0"/>
              <w:jc w:val="center"/>
              <w:textAlignment w:val="baseline"/>
              <w:rPr>
                <w:b/>
                <w:sz w:val="18"/>
              </w:rPr>
            </w:pPr>
            <w:r w:rsidRPr="00483809">
              <w:rPr>
                <w:b/>
                <w:sz w:val="18"/>
              </w:rPr>
              <w:t>1</w:t>
            </w:r>
          </w:p>
        </w:tc>
        <w:tc>
          <w:tcPr>
            <w:tcW w:w="3288" w:type="dxa"/>
            <w:tcBorders>
              <w:top w:val="single" w:sz="4" w:space="0" w:color="auto"/>
              <w:left w:val="single" w:sz="4" w:space="0" w:color="auto"/>
              <w:bottom w:val="single" w:sz="4" w:space="0" w:color="auto"/>
              <w:right w:val="single" w:sz="4" w:space="0" w:color="auto"/>
            </w:tcBorders>
            <w:vAlign w:val="center"/>
          </w:tcPr>
          <w:p w14:paraId="7D3C1DB9" w14:textId="77777777" w:rsidR="007A7000" w:rsidRPr="00483809" w:rsidRDefault="007A7000" w:rsidP="00746727">
            <w:pPr>
              <w:suppressAutoHyphens/>
              <w:adjustRightInd w:val="0"/>
              <w:jc w:val="center"/>
              <w:textAlignment w:val="baseline"/>
              <w:rPr>
                <w:b/>
                <w:sz w:val="18"/>
              </w:rPr>
            </w:pPr>
            <w:r w:rsidRPr="00483809">
              <w:rPr>
                <w:b/>
                <w:sz w:val="18"/>
              </w:rPr>
              <w:t>2</w:t>
            </w:r>
          </w:p>
        </w:tc>
        <w:tc>
          <w:tcPr>
            <w:tcW w:w="2552" w:type="dxa"/>
            <w:tcBorders>
              <w:top w:val="single" w:sz="4" w:space="0" w:color="auto"/>
              <w:left w:val="single" w:sz="4" w:space="0" w:color="auto"/>
              <w:bottom w:val="single" w:sz="4" w:space="0" w:color="auto"/>
              <w:right w:val="single" w:sz="4" w:space="0" w:color="auto"/>
            </w:tcBorders>
            <w:vAlign w:val="center"/>
          </w:tcPr>
          <w:p w14:paraId="064D3334" w14:textId="77777777" w:rsidR="007A7000" w:rsidRPr="00483809" w:rsidRDefault="007A7000" w:rsidP="00746727">
            <w:pPr>
              <w:suppressAutoHyphens/>
              <w:adjustRightInd w:val="0"/>
              <w:jc w:val="center"/>
              <w:textAlignment w:val="baseline"/>
              <w:rPr>
                <w:b/>
                <w:sz w:val="18"/>
              </w:rPr>
            </w:pPr>
            <w:r w:rsidRPr="00483809">
              <w:rPr>
                <w:b/>
                <w:sz w:val="18"/>
              </w:rPr>
              <w:t>3</w:t>
            </w:r>
          </w:p>
        </w:tc>
        <w:tc>
          <w:tcPr>
            <w:tcW w:w="2693" w:type="dxa"/>
            <w:tcBorders>
              <w:top w:val="single" w:sz="4" w:space="0" w:color="auto"/>
              <w:left w:val="single" w:sz="4" w:space="0" w:color="auto"/>
              <w:bottom w:val="single" w:sz="4" w:space="0" w:color="auto"/>
              <w:right w:val="single" w:sz="4" w:space="0" w:color="auto"/>
            </w:tcBorders>
          </w:tcPr>
          <w:p w14:paraId="5AB20211" w14:textId="77777777" w:rsidR="007A7000" w:rsidRPr="00483809" w:rsidRDefault="007A7000" w:rsidP="00746727">
            <w:pPr>
              <w:suppressAutoHyphens/>
              <w:adjustRightInd w:val="0"/>
              <w:jc w:val="center"/>
              <w:textAlignment w:val="baseline"/>
              <w:rPr>
                <w:b/>
                <w:sz w:val="18"/>
              </w:rPr>
            </w:pPr>
            <w:r w:rsidRPr="00483809">
              <w:rPr>
                <w:b/>
                <w:sz w:val="18"/>
              </w:rPr>
              <w:t>4</w:t>
            </w:r>
          </w:p>
        </w:tc>
        <w:tc>
          <w:tcPr>
            <w:tcW w:w="1985" w:type="dxa"/>
            <w:tcBorders>
              <w:top w:val="single" w:sz="4" w:space="0" w:color="auto"/>
              <w:left w:val="single" w:sz="4" w:space="0" w:color="auto"/>
              <w:bottom w:val="single" w:sz="4" w:space="0" w:color="auto"/>
              <w:right w:val="single" w:sz="4" w:space="0" w:color="auto"/>
            </w:tcBorders>
          </w:tcPr>
          <w:p w14:paraId="7A063E82" w14:textId="77777777" w:rsidR="007A7000" w:rsidRPr="00483809" w:rsidRDefault="007A7000" w:rsidP="00746727">
            <w:pPr>
              <w:suppressAutoHyphens/>
              <w:adjustRightInd w:val="0"/>
              <w:jc w:val="center"/>
              <w:textAlignment w:val="baseline"/>
              <w:rPr>
                <w:b/>
                <w:sz w:val="18"/>
              </w:rPr>
            </w:pPr>
            <w:r w:rsidRPr="00483809">
              <w:rPr>
                <w:b/>
                <w:sz w:val="18"/>
              </w:rPr>
              <w:t>5</w:t>
            </w:r>
          </w:p>
        </w:tc>
        <w:tc>
          <w:tcPr>
            <w:tcW w:w="3402" w:type="dxa"/>
            <w:tcBorders>
              <w:top w:val="single" w:sz="4" w:space="0" w:color="auto"/>
              <w:left w:val="single" w:sz="4" w:space="0" w:color="auto"/>
              <w:bottom w:val="single" w:sz="4" w:space="0" w:color="auto"/>
              <w:right w:val="single" w:sz="4" w:space="0" w:color="auto"/>
            </w:tcBorders>
            <w:vAlign w:val="center"/>
          </w:tcPr>
          <w:p w14:paraId="5C98F67D" w14:textId="77777777" w:rsidR="007A7000" w:rsidRPr="00483809" w:rsidRDefault="007A7000" w:rsidP="00746727">
            <w:pPr>
              <w:suppressAutoHyphens/>
              <w:adjustRightInd w:val="0"/>
              <w:jc w:val="center"/>
              <w:textAlignment w:val="baseline"/>
              <w:rPr>
                <w:b/>
                <w:sz w:val="18"/>
              </w:rPr>
            </w:pPr>
            <w:r w:rsidRPr="00483809">
              <w:rPr>
                <w:b/>
                <w:sz w:val="18"/>
              </w:rPr>
              <w:t>6</w:t>
            </w:r>
          </w:p>
        </w:tc>
      </w:tr>
      <w:tr w:rsidR="00483809" w:rsidRPr="00483809" w14:paraId="7ACC190A" w14:textId="77777777" w:rsidTr="00746727">
        <w:tc>
          <w:tcPr>
            <w:tcW w:w="789" w:type="dxa"/>
            <w:tcBorders>
              <w:top w:val="single" w:sz="4" w:space="0" w:color="auto"/>
              <w:left w:val="single" w:sz="4" w:space="0" w:color="auto"/>
              <w:bottom w:val="single" w:sz="4" w:space="0" w:color="auto"/>
              <w:right w:val="single" w:sz="4" w:space="0" w:color="auto"/>
            </w:tcBorders>
            <w:vAlign w:val="center"/>
          </w:tcPr>
          <w:p w14:paraId="52F15E13" w14:textId="77777777" w:rsidR="007A7000" w:rsidRPr="00483809" w:rsidRDefault="007A7000" w:rsidP="00746727">
            <w:pPr>
              <w:suppressAutoHyphens/>
              <w:adjustRightInd w:val="0"/>
              <w:jc w:val="center"/>
              <w:textAlignment w:val="baseline"/>
              <w:rPr>
                <w:sz w:val="18"/>
              </w:rPr>
            </w:pPr>
            <w:r w:rsidRPr="00483809">
              <w:rPr>
                <w:sz w:val="18"/>
              </w:rPr>
              <w:t>1</w:t>
            </w:r>
          </w:p>
        </w:tc>
        <w:tc>
          <w:tcPr>
            <w:tcW w:w="3288" w:type="dxa"/>
            <w:tcBorders>
              <w:top w:val="single" w:sz="4" w:space="0" w:color="auto"/>
              <w:left w:val="single" w:sz="4" w:space="0" w:color="auto"/>
              <w:bottom w:val="single" w:sz="4" w:space="0" w:color="auto"/>
              <w:right w:val="single" w:sz="4" w:space="0" w:color="auto"/>
            </w:tcBorders>
            <w:vAlign w:val="center"/>
          </w:tcPr>
          <w:p w14:paraId="10B2DF0A" w14:textId="77777777" w:rsidR="007A7000" w:rsidRPr="00483809" w:rsidRDefault="007A7000" w:rsidP="00746727">
            <w:pPr>
              <w:pStyle w:val="Default"/>
              <w:jc w:val="center"/>
              <w:rPr>
                <w:rFonts w:ascii="Times New Roman" w:hAnsi="Times New Roman" w:cs="Times New Roman"/>
                <w:color w:val="auto"/>
                <w:sz w:val="18"/>
                <w:szCs w:val="18"/>
              </w:rPr>
            </w:pPr>
            <w:r w:rsidRPr="00483809">
              <w:rPr>
                <w:rFonts w:ascii="Times New Roman" w:hAnsi="Times New Roman" w:cs="Times New Roman"/>
                <w:color w:val="auto"/>
                <w:sz w:val="18"/>
                <w:szCs w:val="18"/>
              </w:rPr>
              <w:t xml:space="preserve">Kalkės (kalcio hidroksidas) </w:t>
            </w:r>
          </w:p>
        </w:tc>
        <w:tc>
          <w:tcPr>
            <w:tcW w:w="2552" w:type="dxa"/>
            <w:tcBorders>
              <w:top w:val="single" w:sz="4" w:space="0" w:color="auto"/>
              <w:left w:val="single" w:sz="4" w:space="0" w:color="auto"/>
              <w:bottom w:val="single" w:sz="4" w:space="0" w:color="auto"/>
              <w:right w:val="single" w:sz="4" w:space="0" w:color="auto"/>
            </w:tcBorders>
            <w:vAlign w:val="center"/>
          </w:tcPr>
          <w:p w14:paraId="392337D5" w14:textId="77777777" w:rsidR="007A7000" w:rsidRPr="00483809" w:rsidRDefault="007A7000" w:rsidP="00746727">
            <w:pPr>
              <w:pStyle w:val="Default"/>
              <w:jc w:val="center"/>
              <w:rPr>
                <w:rFonts w:ascii="Times New Roman" w:hAnsi="Times New Roman" w:cs="Times New Roman"/>
                <w:color w:val="auto"/>
                <w:sz w:val="18"/>
                <w:szCs w:val="18"/>
              </w:rPr>
            </w:pPr>
            <w:r w:rsidRPr="00483809">
              <w:rPr>
                <w:rFonts w:ascii="Times New Roman" w:hAnsi="Times New Roman" w:cs="Times New Roman"/>
                <w:color w:val="auto"/>
                <w:sz w:val="18"/>
                <w:szCs w:val="18"/>
              </w:rPr>
              <w:t xml:space="preserve">65 </w:t>
            </w:r>
          </w:p>
        </w:tc>
        <w:tc>
          <w:tcPr>
            <w:tcW w:w="2693" w:type="dxa"/>
            <w:tcBorders>
              <w:top w:val="single" w:sz="4" w:space="0" w:color="auto"/>
              <w:left w:val="single" w:sz="4" w:space="0" w:color="auto"/>
              <w:bottom w:val="single" w:sz="4" w:space="0" w:color="auto"/>
              <w:right w:val="single" w:sz="4" w:space="0" w:color="auto"/>
            </w:tcBorders>
          </w:tcPr>
          <w:p w14:paraId="1721BEDF" w14:textId="77777777" w:rsidR="007A7000" w:rsidRPr="00483809" w:rsidRDefault="007A7000" w:rsidP="00746727">
            <w:pPr>
              <w:suppressAutoHyphens/>
              <w:adjustRightInd w:val="0"/>
              <w:jc w:val="center"/>
              <w:textAlignment w:val="baseline"/>
              <w:rPr>
                <w:sz w:val="18"/>
              </w:rPr>
            </w:pPr>
            <w:r w:rsidRPr="00483809">
              <w:rPr>
                <w:sz w:val="18"/>
              </w:rPr>
              <w:t>Autotransportas</w:t>
            </w:r>
          </w:p>
        </w:tc>
        <w:tc>
          <w:tcPr>
            <w:tcW w:w="1985" w:type="dxa"/>
            <w:tcBorders>
              <w:top w:val="single" w:sz="4" w:space="0" w:color="auto"/>
              <w:left w:val="single" w:sz="4" w:space="0" w:color="auto"/>
              <w:bottom w:val="single" w:sz="4" w:space="0" w:color="auto"/>
              <w:right w:val="single" w:sz="4" w:space="0" w:color="auto"/>
            </w:tcBorders>
          </w:tcPr>
          <w:p w14:paraId="04A43859" w14:textId="77777777" w:rsidR="007A7000" w:rsidRPr="00483809" w:rsidRDefault="007A7000" w:rsidP="00746727">
            <w:pPr>
              <w:suppressAutoHyphens/>
              <w:adjustRightInd w:val="0"/>
              <w:jc w:val="center"/>
              <w:textAlignment w:val="baseline"/>
              <w:rPr>
                <w:sz w:val="18"/>
              </w:rPr>
            </w:pPr>
            <w:r w:rsidRPr="00483809">
              <w:rPr>
                <w:sz w:val="18"/>
              </w:rPr>
              <w:t>5</w:t>
            </w:r>
          </w:p>
        </w:tc>
        <w:tc>
          <w:tcPr>
            <w:tcW w:w="3402" w:type="dxa"/>
            <w:tcBorders>
              <w:top w:val="single" w:sz="4" w:space="0" w:color="auto"/>
              <w:left w:val="single" w:sz="4" w:space="0" w:color="auto"/>
              <w:bottom w:val="single" w:sz="4" w:space="0" w:color="auto"/>
              <w:right w:val="single" w:sz="4" w:space="0" w:color="auto"/>
            </w:tcBorders>
            <w:vAlign w:val="center"/>
          </w:tcPr>
          <w:p w14:paraId="2B125ED0" w14:textId="77777777" w:rsidR="007A7000" w:rsidRPr="00483809" w:rsidRDefault="007A7000" w:rsidP="00746727">
            <w:pPr>
              <w:suppressAutoHyphens/>
              <w:adjustRightInd w:val="0"/>
              <w:jc w:val="center"/>
              <w:textAlignment w:val="baseline"/>
              <w:rPr>
                <w:sz w:val="18"/>
              </w:rPr>
            </w:pPr>
            <w:r w:rsidRPr="00483809">
              <w:rPr>
                <w:sz w:val="18"/>
              </w:rPr>
              <w:t>Saugojimas bokšte/saugojimas patalpoje.</w:t>
            </w:r>
          </w:p>
        </w:tc>
      </w:tr>
      <w:tr w:rsidR="00483809" w:rsidRPr="00483809" w14:paraId="077E78DB" w14:textId="77777777" w:rsidTr="00746727">
        <w:tc>
          <w:tcPr>
            <w:tcW w:w="789" w:type="dxa"/>
            <w:tcBorders>
              <w:top w:val="single" w:sz="4" w:space="0" w:color="auto"/>
              <w:left w:val="single" w:sz="4" w:space="0" w:color="auto"/>
              <w:bottom w:val="single" w:sz="4" w:space="0" w:color="auto"/>
              <w:right w:val="single" w:sz="4" w:space="0" w:color="auto"/>
            </w:tcBorders>
            <w:vAlign w:val="center"/>
          </w:tcPr>
          <w:p w14:paraId="02E99FC7" w14:textId="77777777" w:rsidR="007A7000" w:rsidRPr="00483809" w:rsidRDefault="007A7000" w:rsidP="00746727">
            <w:pPr>
              <w:suppressAutoHyphens/>
              <w:adjustRightInd w:val="0"/>
              <w:jc w:val="center"/>
              <w:textAlignment w:val="baseline"/>
              <w:rPr>
                <w:sz w:val="18"/>
              </w:rPr>
            </w:pPr>
            <w:r w:rsidRPr="00483809">
              <w:rPr>
                <w:sz w:val="18"/>
              </w:rPr>
              <w:t>2</w:t>
            </w:r>
          </w:p>
        </w:tc>
        <w:tc>
          <w:tcPr>
            <w:tcW w:w="3288" w:type="dxa"/>
            <w:tcBorders>
              <w:top w:val="single" w:sz="4" w:space="0" w:color="auto"/>
              <w:left w:val="single" w:sz="4" w:space="0" w:color="auto"/>
              <w:bottom w:val="single" w:sz="4" w:space="0" w:color="auto"/>
              <w:right w:val="single" w:sz="4" w:space="0" w:color="auto"/>
            </w:tcBorders>
            <w:vAlign w:val="center"/>
          </w:tcPr>
          <w:p w14:paraId="57A3549B" w14:textId="77777777" w:rsidR="007A7000" w:rsidRPr="00483809" w:rsidRDefault="007A7000" w:rsidP="00746727">
            <w:pPr>
              <w:pStyle w:val="Default"/>
              <w:jc w:val="center"/>
              <w:rPr>
                <w:rFonts w:ascii="Times New Roman" w:hAnsi="Times New Roman" w:cs="Times New Roman"/>
                <w:color w:val="auto"/>
                <w:sz w:val="18"/>
                <w:szCs w:val="18"/>
              </w:rPr>
            </w:pPr>
            <w:r w:rsidRPr="00483809">
              <w:rPr>
                <w:rFonts w:ascii="Times New Roman" w:hAnsi="Times New Roman" w:cs="Times New Roman"/>
                <w:color w:val="auto"/>
                <w:sz w:val="18"/>
                <w:szCs w:val="18"/>
              </w:rPr>
              <w:t>Cementas</w:t>
            </w:r>
          </w:p>
        </w:tc>
        <w:tc>
          <w:tcPr>
            <w:tcW w:w="2552" w:type="dxa"/>
            <w:tcBorders>
              <w:top w:val="single" w:sz="4" w:space="0" w:color="auto"/>
              <w:left w:val="single" w:sz="4" w:space="0" w:color="auto"/>
              <w:bottom w:val="single" w:sz="4" w:space="0" w:color="auto"/>
              <w:right w:val="single" w:sz="4" w:space="0" w:color="auto"/>
            </w:tcBorders>
            <w:vAlign w:val="center"/>
          </w:tcPr>
          <w:p w14:paraId="2FF1AACF" w14:textId="77777777" w:rsidR="007A7000" w:rsidRPr="00483809" w:rsidRDefault="007A7000" w:rsidP="00746727">
            <w:pPr>
              <w:pStyle w:val="Default"/>
              <w:jc w:val="center"/>
              <w:rPr>
                <w:rFonts w:ascii="Times New Roman" w:hAnsi="Times New Roman" w:cs="Times New Roman"/>
                <w:color w:val="auto"/>
                <w:sz w:val="18"/>
                <w:szCs w:val="18"/>
              </w:rPr>
            </w:pPr>
            <w:r w:rsidRPr="00483809">
              <w:rPr>
                <w:rFonts w:ascii="Times New Roman" w:hAnsi="Times New Roman" w:cs="Times New Roman"/>
                <w:color w:val="auto"/>
                <w:sz w:val="18"/>
                <w:szCs w:val="18"/>
              </w:rPr>
              <w:t xml:space="preserve">195 </w:t>
            </w:r>
          </w:p>
        </w:tc>
        <w:tc>
          <w:tcPr>
            <w:tcW w:w="2693" w:type="dxa"/>
            <w:tcBorders>
              <w:top w:val="single" w:sz="4" w:space="0" w:color="auto"/>
              <w:left w:val="single" w:sz="4" w:space="0" w:color="auto"/>
              <w:bottom w:val="single" w:sz="4" w:space="0" w:color="auto"/>
              <w:right w:val="single" w:sz="4" w:space="0" w:color="auto"/>
            </w:tcBorders>
          </w:tcPr>
          <w:p w14:paraId="65329247" w14:textId="77777777" w:rsidR="007A7000" w:rsidRPr="00483809" w:rsidRDefault="007A7000" w:rsidP="00746727">
            <w:pPr>
              <w:suppressAutoHyphens/>
              <w:adjustRightInd w:val="0"/>
              <w:jc w:val="center"/>
              <w:textAlignment w:val="baseline"/>
              <w:rPr>
                <w:sz w:val="18"/>
              </w:rPr>
            </w:pPr>
            <w:r w:rsidRPr="00483809">
              <w:rPr>
                <w:sz w:val="18"/>
              </w:rPr>
              <w:t>Autotransportas</w:t>
            </w:r>
          </w:p>
        </w:tc>
        <w:tc>
          <w:tcPr>
            <w:tcW w:w="1985" w:type="dxa"/>
            <w:tcBorders>
              <w:top w:val="single" w:sz="4" w:space="0" w:color="auto"/>
              <w:left w:val="single" w:sz="4" w:space="0" w:color="auto"/>
              <w:bottom w:val="single" w:sz="4" w:space="0" w:color="auto"/>
              <w:right w:val="single" w:sz="4" w:space="0" w:color="auto"/>
            </w:tcBorders>
          </w:tcPr>
          <w:p w14:paraId="602287C8" w14:textId="77777777" w:rsidR="007A7000" w:rsidRPr="00483809" w:rsidRDefault="007A7000" w:rsidP="00746727">
            <w:pPr>
              <w:suppressAutoHyphens/>
              <w:adjustRightInd w:val="0"/>
              <w:jc w:val="center"/>
              <w:textAlignment w:val="baseline"/>
              <w:rPr>
                <w:sz w:val="18"/>
              </w:rPr>
            </w:pPr>
            <w:r w:rsidRPr="00483809">
              <w:rPr>
                <w:sz w:val="18"/>
              </w:rPr>
              <w:t>30</w:t>
            </w:r>
          </w:p>
        </w:tc>
        <w:tc>
          <w:tcPr>
            <w:tcW w:w="3402" w:type="dxa"/>
            <w:tcBorders>
              <w:top w:val="single" w:sz="4" w:space="0" w:color="auto"/>
              <w:left w:val="single" w:sz="4" w:space="0" w:color="auto"/>
              <w:bottom w:val="single" w:sz="4" w:space="0" w:color="auto"/>
              <w:right w:val="single" w:sz="4" w:space="0" w:color="auto"/>
            </w:tcBorders>
          </w:tcPr>
          <w:p w14:paraId="27BFE344" w14:textId="77777777" w:rsidR="007A7000" w:rsidRPr="00483809" w:rsidRDefault="007A7000" w:rsidP="00746727">
            <w:pPr>
              <w:jc w:val="center"/>
            </w:pPr>
            <w:r w:rsidRPr="00483809">
              <w:rPr>
                <w:sz w:val="18"/>
              </w:rPr>
              <w:t xml:space="preserve"> Saugojimas bokšte /saugojimas patalpoje.</w:t>
            </w:r>
          </w:p>
        </w:tc>
      </w:tr>
      <w:tr w:rsidR="00483809" w:rsidRPr="00483809" w14:paraId="06B057BB" w14:textId="77777777" w:rsidTr="00746727">
        <w:tc>
          <w:tcPr>
            <w:tcW w:w="789" w:type="dxa"/>
            <w:tcBorders>
              <w:top w:val="single" w:sz="4" w:space="0" w:color="auto"/>
              <w:left w:val="single" w:sz="4" w:space="0" w:color="auto"/>
              <w:bottom w:val="single" w:sz="4" w:space="0" w:color="auto"/>
              <w:right w:val="single" w:sz="4" w:space="0" w:color="auto"/>
            </w:tcBorders>
            <w:vAlign w:val="center"/>
          </w:tcPr>
          <w:p w14:paraId="19EF122C" w14:textId="77777777" w:rsidR="007A7000" w:rsidRPr="00483809" w:rsidRDefault="007A7000" w:rsidP="00746727">
            <w:pPr>
              <w:suppressAutoHyphens/>
              <w:adjustRightInd w:val="0"/>
              <w:jc w:val="center"/>
              <w:textAlignment w:val="baseline"/>
              <w:rPr>
                <w:sz w:val="18"/>
              </w:rPr>
            </w:pPr>
            <w:r w:rsidRPr="00483809">
              <w:rPr>
                <w:sz w:val="18"/>
              </w:rPr>
              <w:t>3</w:t>
            </w:r>
          </w:p>
        </w:tc>
        <w:tc>
          <w:tcPr>
            <w:tcW w:w="3288" w:type="dxa"/>
            <w:tcBorders>
              <w:top w:val="single" w:sz="4" w:space="0" w:color="auto"/>
              <w:left w:val="single" w:sz="4" w:space="0" w:color="auto"/>
              <w:bottom w:val="single" w:sz="4" w:space="0" w:color="auto"/>
              <w:right w:val="single" w:sz="4" w:space="0" w:color="auto"/>
            </w:tcBorders>
            <w:vAlign w:val="center"/>
          </w:tcPr>
          <w:p w14:paraId="0398E6B3" w14:textId="77777777" w:rsidR="007A7000" w:rsidRPr="00483809" w:rsidRDefault="007A7000" w:rsidP="00746727">
            <w:pPr>
              <w:suppressAutoHyphens/>
              <w:adjustRightInd w:val="0"/>
              <w:jc w:val="center"/>
              <w:textAlignment w:val="baseline"/>
              <w:rPr>
                <w:sz w:val="18"/>
              </w:rPr>
            </w:pPr>
            <w:r w:rsidRPr="00483809">
              <w:rPr>
                <w:sz w:val="18"/>
                <w:szCs w:val="18"/>
              </w:rPr>
              <w:t>Siera, milteliai</w:t>
            </w:r>
          </w:p>
        </w:tc>
        <w:tc>
          <w:tcPr>
            <w:tcW w:w="2552" w:type="dxa"/>
            <w:tcBorders>
              <w:top w:val="single" w:sz="4" w:space="0" w:color="auto"/>
              <w:left w:val="single" w:sz="4" w:space="0" w:color="auto"/>
              <w:bottom w:val="single" w:sz="4" w:space="0" w:color="auto"/>
              <w:right w:val="single" w:sz="4" w:space="0" w:color="auto"/>
            </w:tcBorders>
            <w:vAlign w:val="center"/>
          </w:tcPr>
          <w:p w14:paraId="1BD703CC" w14:textId="77777777" w:rsidR="007A7000" w:rsidRPr="00483809" w:rsidRDefault="007A7000" w:rsidP="00746727">
            <w:pPr>
              <w:suppressAutoHyphens/>
              <w:adjustRightInd w:val="0"/>
              <w:jc w:val="center"/>
              <w:textAlignment w:val="baseline"/>
              <w:rPr>
                <w:sz w:val="18"/>
              </w:rPr>
            </w:pPr>
            <w:r w:rsidRPr="00483809">
              <w:rPr>
                <w:sz w:val="18"/>
              </w:rPr>
              <w:t>0,25</w:t>
            </w:r>
          </w:p>
        </w:tc>
        <w:tc>
          <w:tcPr>
            <w:tcW w:w="2693" w:type="dxa"/>
            <w:tcBorders>
              <w:top w:val="single" w:sz="4" w:space="0" w:color="auto"/>
              <w:left w:val="single" w:sz="4" w:space="0" w:color="auto"/>
              <w:bottom w:val="single" w:sz="4" w:space="0" w:color="auto"/>
              <w:right w:val="single" w:sz="4" w:space="0" w:color="auto"/>
            </w:tcBorders>
          </w:tcPr>
          <w:p w14:paraId="22B96760" w14:textId="77777777" w:rsidR="007A7000" w:rsidRPr="00483809" w:rsidRDefault="007A7000" w:rsidP="00746727">
            <w:pPr>
              <w:suppressAutoHyphens/>
              <w:adjustRightInd w:val="0"/>
              <w:jc w:val="center"/>
              <w:textAlignment w:val="baseline"/>
              <w:rPr>
                <w:sz w:val="18"/>
              </w:rPr>
            </w:pPr>
            <w:r w:rsidRPr="00483809">
              <w:rPr>
                <w:sz w:val="18"/>
              </w:rPr>
              <w:t>Autotransportas</w:t>
            </w:r>
          </w:p>
        </w:tc>
        <w:tc>
          <w:tcPr>
            <w:tcW w:w="1985" w:type="dxa"/>
            <w:tcBorders>
              <w:top w:val="single" w:sz="4" w:space="0" w:color="auto"/>
              <w:left w:val="single" w:sz="4" w:space="0" w:color="auto"/>
              <w:bottom w:val="single" w:sz="4" w:space="0" w:color="auto"/>
              <w:right w:val="single" w:sz="4" w:space="0" w:color="auto"/>
            </w:tcBorders>
          </w:tcPr>
          <w:p w14:paraId="3DBFA58B" w14:textId="77777777" w:rsidR="007A7000" w:rsidRPr="00483809" w:rsidRDefault="007A7000" w:rsidP="00746727">
            <w:pPr>
              <w:suppressAutoHyphens/>
              <w:adjustRightInd w:val="0"/>
              <w:jc w:val="center"/>
              <w:textAlignment w:val="baseline"/>
              <w:rPr>
                <w:sz w:val="18"/>
              </w:rPr>
            </w:pPr>
            <w:r w:rsidRPr="00483809">
              <w:rPr>
                <w:sz w:val="18"/>
              </w:rPr>
              <w:t>0,1</w:t>
            </w:r>
          </w:p>
        </w:tc>
        <w:tc>
          <w:tcPr>
            <w:tcW w:w="3402" w:type="dxa"/>
            <w:tcBorders>
              <w:top w:val="single" w:sz="4" w:space="0" w:color="auto"/>
              <w:left w:val="single" w:sz="4" w:space="0" w:color="auto"/>
              <w:bottom w:val="single" w:sz="4" w:space="0" w:color="auto"/>
              <w:right w:val="single" w:sz="4" w:space="0" w:color="auto"/>
            </w:tcBorders>
          </w:tcPr>
          <w:p w14:paraId="7C3E8CE6" w14:textId="77777777" w:rsidR="007A7000" w:rsidRPr="00483809" w:rsidRDefault="007A7000" w:rsidP="00746727">
            <w:pPr>
              <w:jc w:val="center"/>
            </w:pPr>
            <w:r w:rsidRPr="00483809">
              <w:rPr>
                <w:sz w:val="18"/>
              </w:rPr>
              <w:t>Saugojimas bokšte</w:t>
            </w:r>
            <w:r w:rsidRPr="00483809" w:rsidDel="00DC4592">
              <w:rPr>
                <w:sz w:val="18"/>
              </w:rPr>
              <w:t xml:space="preserve"> </w:t>
            </w:r>
            <w:r w:rsidRPr="00483809">
              <w:rPr>
                <w:sz w:val="18"/>
              </w:rPr>
              <w:t>/saugojimas patalpoje.</w:t>
            </w:r>
          </w:p>
        </w:tc>
      </w:tr>
      <w:tr w:rsidR="00483809" w:rsidRPr="00483809" w14:paraId="4D81971D" w14:textId="77777777" w:rsidTr="00746727">
        <w:tc>
          <w:tcPr>
            <w:tcW w:w="789" w:type="dxa"/>
            <w:tcBorders>
              <w:top w:val="single" w:sz="4" w:space="0" w:color="auto"/>
              <w:left w:val="single" w:sz="4" w:space="0" w:color="auto"/>
              <w:bottom w:val="single" w:sz="4" w:space="0" w:color="auto"/>
              <w:right w:val="single" w:sz="4" w:space="0" w:color="auto"/>
            </w:tcBorders>
            <w:vAlign w:val="center"/>
          </w:tcPr>
          <w:p w14:paraId="3622644C" w14:textId="77777777" w:rsidR="007A7000" w:rsidRPr="00483809" w:rsidRDefault="007A7000" w:rsidP="00746727">
            <w:pPr>
              <w:suppressAutoHyphens/>
              <w:adjustRightInd w:val="0"/>
              <w:jc w:val="center"/>
              <w:textAlignment w:val="baseline"/>
              <w:rPr>
                <w:sz w:val="18"/>
              </w:rPr>
            </w:pPr>
            <w:r w:rsidRPr="00483809">
              <w:rPr>
                <w:sz w:val="18"/>
              </w:rPr>
              <w:t>4</w:t>
            </w:r>
          </w:p>
        </w:tc>
        <w:tc>
          <w:tcPr>
            <w:tcW w:w="3288" w:type="dxa"/>
            <w:tcBorders>
              <w:top w:val="single" w:sz="4" w:space="0" w:color="auto"/>
              <w:left w:val="single" w:sz="4" w:space="0" w:color="auto"/>
              <w:bottom w:val="single" w:sz="4" w:space="0" w:color="auto"/>
              <w:right w:val="single" w:sz="4" w:space="0" w:color="auto"/>
            </w:tcBorders>
            <w:vAlign w:val="center"/>
          </w:tcPr>
          <w:p w14:paraId="606E7666" w14:textId="77777777" w:rsidR="007A7000" w:rsidRPr="00483809" w:rsidRDefault="007A7000" w:rsidP="00746727">
            <w:pPr>
              <w:pStyle w:val="Default"/>
              <w:jc w:val="center"/>
              <w:rPr>
                <w:rFonts w:ascii="Times New Roman" w:hAnsi="Times New Roman" w:cs="Times New Roman"/>
                <w:color w:val="auto"/>
                <w:sz w:val="18"/>
                <w:szCs w:val="18"/>
              </w:rPr>
            </w:pPr>
            <w:proofErr w:type="spellStart"/>
            <w:r w:rsidRPr="00483809">
              <w:rPr>
                <w:rFonts w:ascii="Times New Roman" w:hAnsi="Times New Roman" w:cs="Times New Roman"/>
                <w:color w:val="auto"/>
                <w:sz w:val="18"/>
                <w:szCs w:val="18"/>
              </w:rPr>
              <w:t>Bentonitas</w:t>
            </w:r>
            <w:proofErr w:type="spellEnd"/>
            <w:r w:rsidRPr="00483809">
              <w:rPr>
                <w:rFonts w:ascii="Times New Roman" w:hAnsi="Times New Roman" w:cs="Times New Roman"/>
                <w:color w:val="auto"/>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08C10924" w14:textId="77777777" w:rsidR="007A7000" w:rsidRPr="00483809" w:rsidRDefault="007A7000" w:rsidP="00746727">
            <w:pPr>
              <w:suppressAutoHyphens/>
              <w:adjustRightInd w:val="0"/>
              <w:jc w:val="center"/>
              <w:textAlignment w:val="baseline"/>
              <w:rPr>
                <w:sz w:val="18"/>
              </w:rPr>
            </w:pPr>
            <w:r w:rsidRPr="00483809">
              <w:rPr>
                <w:sz w:val="18"/>
              </w:rPr>
              <w:t>180</w:t>
            </w:r>
          </w:p>
        </w:tc>
        <w:tc>
          <w:tcPr>
            <w:tcW w:w="2693" w:type="dxa"/>
            <w:tcBorders>
              <w:top w:val="single" w:sz="4" w:space="0" w:color="auto"/>
              <w:left w:val="single" w:sz="4" w:space="0" w:color="auto"/>
              <w:bottom w:val="single" w:sz="4" w:space="0" w:color="auto"/>
              <w:right w:val="single" w:sz="4" w:space="0" w:color="auto"/>
            </w:tcBorders>
          </w:tcPr>
          <w:p w14:paraId="708854A2" w14:textId="77777777" w:rsidR="007A7000" w:rsidRPr="00483809" w:rsidRDefault="007A7000" w:rsidP="00746727">
            <w:pPr>
              <w:suppressAutoHyphens/>
              <w:adjustRightInd w:val="0"/>
              <w:jc w:val="center"/>
              <w:textAlignment w:val="baseline"/>
              <w:rPr>
                <w:sz w:val="18"/>
              </w:rPr>
            </w:pPr>
            <w:r w:rsidRPr="00483809">
              <w:rPr>
                <w:sz w:val="18"/>
              </w:rPr>
              <w:t>Autotransportas</w:t>
            </w:r>
          </w:p>
        </w:tc>
        <w:tc>
          <w:tcPr>
            <w:tcW w:w="1985" w:type="dxa"/>
            <w:tcBorders>
              <w:top w:val="single" w:sz="4" w:space="0" w:color="auto"/>
              <w:left w:val="single" w:sz="4" w:space="0" w:color="auto"/>
              <w:bottom w:val="single" w:sz="4" w:space="0" w:color="auto"/>
              <w:right w:val="single" w:sz="4" w:space="0" w:color="auto"/>
            </w:tcBorders>
          </w:tcPr>
          <w:p w14:paraId="3923D1A6" w14:textId="77777777" w:rsidR="007A7000" w:rsidRPr="00483809" w:rsidRDefault="007A7000" w:rsidP="00746727">
            <w:pPr>
              <w:suppressAutoHyphens/>
              <w:adjustRightInd w:val="0"/>
              <w:jc w:val="center"/>
              <w:textAlignment w:val="baseline"/>
              <w:rPr>
                <w:sz w:val="18"/>
              </w:rPr>
            </w:pPr>
            <w:r w:rsidRPr="00483809">
              <w:rPr>
                <w:sz w:val="18"/>
              </w:rPr>
              <w:t>30</w:t>
            </w:r>
          </w:p>
        </w:tc>
        <w:tc>
          <w:tcPr>
            <w:tcW w:w="3402" w:type="dxa"/>
            <w:tcBorders>
              <w:top w:val="single" w:sz="4" w:space="0" w:color="auto"/>
              <w:left w:val="single" w:sz="4" w:space="0" w:color="auto"/>
              <w:bottom w:val="single" w:sz="4" w:space="0" w:color="auto"/>
              <w:right w:val="single" w:sz="4" w:space="0" w:color="auto"/>
            </w:tcBorders>
          </w:tcPr>
          <w:p w14:paraId="2E2E9E74" w14:textId="77777777" w:rsidR="007A7000" w:rsidRPr="00483809" w:rsidRDefault="007A7000" w:rsidP="00746727">
            <w:pPr>
              <w:jc w:val="center"/>
            </w:pPr>
            <w:r w:rsidRPr="00483809">
              <w:rPr>
                <w:sz w:val="18"/>
              </w:rPr>
              <w:t>Saugojimas bokšte</w:t>
            </w:r>
            <w:r w:rsidRPr="00483809" w:rsidDel="00DC4592">
              <w:rPr>
                <w:sz w:val="18"/>
              </w:rPr>
              <w:t xml:space="preserve"> </w:t>
            </w:r>
            <w:r w:rsidRPr="00483809">
              <w:rPr>
                <w:sz w:val="18"/>
              </w:rPr>
              <w:t>/saugojimas patalpoje.</w:t>
            </w:r>
          </w:p>
        </w:tc>
      </w:tr>
      <w:tr w:rsidR="007A7000" w:rsidRPr="00483809" w14:paraId="632DFA25" w14:textId="77777777" w:rsidTr="00746727">
        <w:tc>
          <w:tcPr>
            <w:tcW w:w="789" w:type="dxa"/>
            <w:tcBorders>
              <w:top w:val="single" w:sz="4" w:space="0" w:color="auto"/>
              <w:left w:val="single" w:sz="4" w:space="0" w:color="auto"/>
              <w:bottom w:val="single" w:sz="4" w:space="0" w:color="auto"/>
              <w:right w:val="single" w:sz="4" w:space="0" w:color="auto"/>
            </w:tcBorders>
            <w:vAlign w:val="center"/>
          </w:tcPr>
          <w:p w14:paraId="7F8F1E9B" w14:textId="77777777" w:rsidR="007A7000" w:rsidRPr="00483809" w:rsidRDefault="007A7000" w:rsidP="00746727">
            <w:pPr>
              <w:suppressAutoHyphens/>
              <w:adjustRightInd w:val="0"/>
              <w:jc w:val="center"/>
              <w:textAlignment w:val="baseline"/>
              <w:rPr>
                <w:sz w:val="18"/>
              </w:rPr>
            </w:pPr>
            <w:r w:rsidRPr="00483809">
              <w:rPr>
                <w:sz w:val="18"/>
              </w:rPr>
              <w:t>5</w:t>
            </w:r>
          </w:p>
        </w:tc>
        <w:tc>
          <w:tcPr>
            <w:tcW w:w="3288" w:type="dxa"/>
            <w:tcBorders>
              <w:top w:val="single" w:sz="4" w:space="0" w:color="auto"/>
              <w:left w:val="single" w:sz="4" w:space="0" w:color="auto"/>
              <w:bottom w:val="single" w:sz="4" w:space="0" w:color="auto"/>
              <w:right w:val="single" w:sz="4" w:space="0" w:color="auto"/>
            </w:tcBorders>
            <w:vAlign w:val="center"/>
          </w:tcPr>
          <w:p w14:paraId="30960FCE" w14:textId="77777777" w:rsidR="007A7000" w:rsidRPr="00483809" w:rsidRDefault="007A7000" w:rsidP="00746727">
            <w:pPr>
              <w:pStyle w:val="Default"/>
              <w:jc w:val="center"/>
              <w:rPr>
                <w:rFonts w:ascii="Times New Roman" w:hAnsi="Times New Roman" w:cs="Times New Roman"/>
                <w:color w:val="auto"/>
                <w:sz w:val="18"/>
                <w:szCs w:val="18"/>
              </w:rPr>
            </w:pPr>
            <w:r w:rsidRPr="00483809">
              <w:rPr>
                <w:rFonts w:ascii="Times New Roman" w:hAnsi="Times New Roman" w:cs="Times New Roman"/>
                <w:color w:val="auto"/>
                <w:sz w:val="18"/>
                <w:szCs w:val="18"/>
              </w:rPr>
              <w:t>Kita*</w:t>
            </w:r>
          </w:p>
        </w:tc>
        <w:tc>
          <w:tcPr>
            <w:tcW w:w="2552" w:type="dxa"/>
            <w:tcBorders>
              <w:top w:val="single" w:sz="4" w:space="0" w:color="auto"/>
              <w:left w:val="single" w:sz="4" w:space="0" w:color="auto"/>
              <w:bottom w:val="single" w:sz="4" w:space="0" w:color="auto"/>
              <w:right w:val="single" w:sz="4" w:space="0" w:color="auto"/>
            </w:tcBorders>
            <w:vAlign w:val="center"/>
          </w:tcPr>
          <w:p w14:paraId="07E9101B" w14:textId="77777777" w:rsidR="007A7000" w:rsidRPr="00483809" w:rsidRDefault="007A7000" w:rsidP="00746727">
            <w:pPr>
              <w:suppressAutoHyphens/>
              <w:adjustRightInd w:val="0"/>
              <w:jc w:val="center"/>
              <w:textAlignment w:val="baseline"/>
              <w:rPr>
                <w:sz w:val="18"/>
              </w:rPr>
            </w:pPr>
          </w:p>
        </w:tc>
        <w:tc>
          <w:tcPr>
            <w:tcW w:w="2693" w:type="dxa"/>
            <w:tcBorders>
              <w:top w:val="single" w:sz="4" w:space="0" w:color="auto"/>
              <w:left w:val="single" w:sz="4" w:space="0" w:color="auto"/>
              <w:bottom w:val="single" w:sz="4" w:space="0" w:color="auto"/>
              <w:right w:val="single" w:sz="4" w:space="0" w:color="auto"/>
            </w:tcBorders>
          </w:tcPr>
          <w:p w14:paraId="131B8D1D" w14:textId="77777777" w:rsidR="007A7000" w:rsidRPr="00483809" w:rsidRDefault="007A7000" w:rsidP="00746727">
            <w:pPr>
              <w:suppressAutoHyphens/>
              <w:adjustRightInd w:val="0"/>
              <w:jc w:val="center"/>
              <w:textAlignment w:val="baseline"/>
              <w:rPr>
                <w:sz w:val="18"/>
              </w:rPr>
            </w:pPr>
          </w:p>
        </w:tc>
        <w:tc>
          <w:tcPr>
            <w:tcW w:w="1985" w:type="dxa"/>
            <w:tcBorders>
              <w:top w:val="single" w:sz="4" w:space="0" w:color="auto"/>
              <w:left w:val="single" w:sz="4" w:space="0" w:color="auto"/>
              <w:bottom w:val="single" w:sz="4" w:space="0" w:color="auto"/>
              <w:right w:val="single" w:sz="4" w:space="0" w:color="auto"/>
            </w:tcBorders>
          </w:tcPr>
          <w:p w14:paraId="230158F2" w14:textId="77777777" w:rsidR="007A7000" w:rsidRPr="00483809" w:rsidRDefault="007A7000" w:rsidP="00746727">
            <w:pPr>
              <w:suppressAutoHyphens/>
              <w:adjustRightInd w:val="0"/>
              <w:jc w:val="center"/>
              <w:textAlignment w:val="baseline"/>
              <w:rPr>
                <w:sz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05BDF35D" w14:textId="77777777" w:rsidR="007A7000" w:rsidRPr="00483809" w:rsidRDefault="007A7000" w:rsidP="00746727">
            <w:pPr>
              <w:suppressAutoHyphens/>
              <w:adjustRightInd w:val="0"/>
              <w:jc w:val="center"/>
              <w:textAlignment w:val="baseline"/>
              <w:rPr>
                <w:sz w:val="18"/>
              </w:rPr>
            </w:pPr>
          </w:p>
        </w:tc>
      </w:tr>
    </w:tbl>
    <w:p w14:paraId="4D8914AA" w14:textId="77777777" w:rsidR="00F853A5" w:rsidRPr="00483809" w:rsidRDefault="00F853A5" w:rsidP="00F853A5">
      <w:pPr>
        <w:suppressAutoHyphens/>
        <w:ind w:firstLine="567"/>
        <w:jc w:val="both"/>
        <w:textAlignment w:val="baseline"/>
        <w:rPr>
          <w:sz w:val="18"/>
          <w:szCs w:val="24"/>
          <w:lang w:eastAsia="lt-LT"/>
        </w:rPr>
      </w:pPr>
    </w:p>
    <w:p w14:paraId="1EEAA696" w14:textId="77777777" w:rsidR="00F853A5" w:rsidRPr="00483809" w:rsidRDefault="00F853A5" w:rsidP="00F853A5">
      <w:pPr>
        <w:tabs>
          <w:tab w:val="left" w:pos="0"/>
          <w:tab w:val="left" w:pos="426"/>
          <w:tab w:val="left" w:pos="1985"/>
          <w:tab w:val="left" w:pos="2835"/>
          <w:tab w:val="left" w:pos="3828"/>
          <w:tab w:val="left" w:pos="5245"/>
          <w:tab w:val="left" w:pos="6946"/>
        </w:tabs>
        <w:ind w:firstLine="567"/>
        <w:jc w:val="both"/>
        <w:rPr>
          <w:sz w:val="22"/>
          <w:szCs w:val="24"/>
          <w:lang w:eastAsia="lt-LT"/>
        </w:rPr>
      </w:pPr>
      <w:r w:rsidRPr="00483809">
        <w:rPr>
          <w:sz w:val="22"/>
          <w:szCs w:val="24"/>
          <w:lang w:eastAsia="lt-LT"/>
        </w:rPr>
        <w:t>6 lentelė. Tirpiklių turinčių medžiagų ir mišinių naudojimas ir saugojimas</w:t>
      </w:r>
    </w:p>
    <w:p w14:paraId="3D8B77BE" w14:textId="77777777" w:rsidR="00A15464" w:rsidRPr="00483809" w:rsidRDefault="00A15464" w:rsidP="00A15464">
      <w:pPr>
        <w:tabs>
          <w:tab w:val="left" w:pos="0"/>
          <w:tab w:val="left" w:pos="426"/>
          <w:tab w:val="left" w:pos="1985"/>
          <w:tab w:val="left" w:pos="2835"/>
          <w:tab w:val="left" w:pos="3828"/>
          <w:tab w:val="left" w:pos="5245"/>
          <w:tab w:val="left" w:pos="6946"/>
        </w:tabs>
        <w:spacing w:before="120"/>
        <w:ind w:left="425" w:hanging="425"/>
        <w:rPr>
          <w:i/>
          <w:sz w:val="22"/>
        </w:rPr>
      </w:pPr>
      <w:r w:rsidRPr="00483809">
        <w:rPr>
          <w:i/>
          <w:sz w:val="22"/>
        </w:rPr>
        <w:t>Tirpiklių turinčios cheminės medžiagos ir preparatai PAS veiklos metu nenumatomi naudoti, todėl lentelė nepildoma.</w:t>
      </w:r>
    </w:p>
    <w:p w14:paraId="2B058064" w14:textId="77777777" w:rsidR="00F853A5" w:rsidRPr="00483809" w:rsidRDefault="00F853A5" w:rsidP="00F853A5">
      <w:pPr>
        <w:tabs>
          <w:tab w:val="left" w:pos="0"/>
          <w:tab w:val="left" w:pos="426"/>
          <w:tab w:val="left" w:pos="1985"/>
          <w:tab w:val="left" w:pos="2835"/>
          <w:tab w:val="left" w:pos="3828"/>
          <w:tab w:val="left" w:pos="5245"/>
          <w:tab w:val="left" w:pos="6946"/>
        </w:tabs>
        <w:ind w:firstLine="567"/>
        <w:rPr>
          <w:sz w:val="18"/>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503"/>
        <w:gridCol w:w="1279"/>
        <w:gridCol w:w="994"/>
        <w:gridCol w:w="836"/>
        <w:gridCol w:w="1722"/>
        <w:gridCol w:w="1184"/>
        <w:gridCol w:w="852"/>
        <w:gridCol w:w="853"/>
        <w:gridCol w:w="1055"/>
      </w:tblGrid>
      <w:tr w:rsidR="00483809" w:rsidRPr="00483809" w14:paraId="1341BB37" w14:textId="77777777" w:rsidTr="00D40E3E">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0D1B4324" w14:textId="77777777" w:rsidR="00F853A5" w:rsidRPr="00483809" w:rsidRDefault="00F853A5" w:rsidP="00D40E3E">
            <w:pPr>
              <w:suppressAutoHyphens/>
              <w:jc w:val="center"/>
              <w:textAlignment w:val="baseline"/>
              <w:rPr>
                <w:sz w:val="18"/>
                <w:lang w:eastAsia="lt-LT"/>
              </w:rPr>
            </w:pPr>
            <w:r w:rsidRPr="00483809">
              <w:rPr>
                <w:sz w:val="18"/>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69EB6224" w14:textId="77777777" w:rsidR="00F853A5" w:rsidRPr="00483809" w:rsidRDefault="00F853A5" w:rsidP="00D40E3E">
            <w:pPr>
              <w:suppressAutoHyphens/>
              <w:jc w:val="center"/>
              <w:textAlignment w:val="baseline"/>
              <w:rPr>
                <w:sz w:val="18"/>
                <w:lang w:eastAsia="lt-LT"/>
              </w:rPr>
            </w:pPr>
            <w:r w:rsidRPr="00483809">
              <w:rPr>
                <w:sz w:val="18"/>
                <w:lang w:eastAsia="lt-LT"/>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14:paraId="0620E369" w14:textId="77777777" w:rsidR="00F853A5" w:rsidRPr="00483809" w:rsidRDefault="00F853A5" w:rsidP="00D40E3E">
            <w:pPr>
              <w:suppressAutoHyphens/>
              <w:jc w:val="center"/>
              <w:textAlignment w:val="baseline"/>
              <w:rPr>
                <w:sz w:val="18"/>
                <w:lang w:eastAsia="lt-LT"/>
              </w:rPr>
            </w:pPr>
            <w:r w:rsidRPr="00483809">
              <w:rPr>
                <w:sz w:val="18"/>
                <w:lang w:eastAsia="lt-LT"/>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14:paraId="36C0EEF0" w14:textId="77777777" w:rsidR="00F853A5" w:rsidRPr="00483809" w:rsidRDefault="00F853A5" w:rsidP="00D40E3E">
            <w:pPr>
              <w:suppressAutoHyphens/>
              <w:jc w:val="center"/>
              <w:textAlignment w:val="baseline"/>
              <w:rPr>
                <w:i/>
                <w:sz w:val="18"/>
                <w:lang w:eastAsia="lt-LT"/>
              </w:rPr>
            </w:pPr>
            <w:r w:rsidRPr="00483809">
              <w:rPr>
                <w:sz w:val="18"/>
                <w:lang w:eastAsia="lt-LT"/>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229B4515" w14:textId="77777777" w:rsidR="00F853A5" w:rsidRPr="00483809" w:rsidRDefault="00F853A5" w:rsidP="00D40E3E">
            <w:pPr>
              <w:suppressAutoHyphens/>
              <w:jc w:val="center"/>
              <w:textAlignment w:val="baseline"/>
              <w:rPr>
                <w:sz w:val="18"/>
                <w:lang w:eastAsia="lt-LT"/>
              </w:rPr>
            </w:pPr>
            <w:r w:rsidRPr="00483809">
              <w:rPr>
                <w:sz w:val="18"/>
                <w:lang w:eastAsia="lt-LT"/>
              </w:rPr>
              <w:t>Tirpiklio suvartojimo riba, t/metus</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39B5EC94" w14:textId="77777777" w:rsidR="00F853A5" w:rsidRPr="00483809" w:rsidRDefault="00F853A5" w:rsidP="00D40E3E">
            <w:pPr>
              <w:suppressAutoHyphens/>
              <w:jc w:val="center"/>
              <w:textAlignment w:val="baseline"/>
              <w:rPr>
                <w:sz w:val="18"/>
                <w:lang w:eastAsia="lt-LT"/>
              </w:rPr>
            </w:pPr>
            <w:r w:rsidRPr="00483809">
              <w:rPr>
                <w:sz w:val="18"/>
                <w:lang w:eastAsia="lt-LT"/>
              </w:rPr>
              <w:t>Planuojamas tirpiklių turinčių medžiagų ir mišinių</w:t>
            </w:r>
          </w:p>
        </w:tc>
      </w:tr>
      <w:tr w:rsidR="00483809" w:rsidRPr="00483809" w14:paraId="24B0078D" w14:textId="77777777" w:rsidTr="00D40E3E">
        <w:trPr>
          <w:trHeight w:val="230"/>
        </w:trPr>
        <w:tc>
          <w:tcPr>
            <w:tcW w:w="1491" w:type="dxa"/>
            <w:vMerge/>
            <w:tcBorders>
              <w:top w:val="single" w:sz="4" w:space="0" w:color="auto"/>
              <w:left w:val="single" w:sz="4" w:space="0" w:color="auto"/>
              <w:bottom w:val="single" w:sz="4" w:space="0" w:color="auto"/>
              <w:right w:val="single" w:sz="4" w:space="0" w:color="auto"/>
            </w:tcBorders>
          </w:tcPr>
          <w:p w14:paraId="5BB7F177" w14:textId="77777777" w:rsidR="00F853A5" w:rsidRPr="00483809" w:rsidRDefault="00F853A5" w:rsidP="00D40E3E">
            <w:pPr>
              <w:suppressAutoHyphens/>
              <w:jc w:val="center"/>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3AB73CD2" w14:textId="77777777" w:rsidR="00F853A5" w:rsidRPr="00483809" w:rsidRDefault="00F853A5" w:rsidP="00D40E3E">
            <w:pPr>
              <w:suppressAutoHyphens/>
              <w:jc w:val="center"/>
              <w:textAlignment w:val="baseline"/>
              <w:rPr>
                <w:sz w:val="18"/>
                <w:lang w:eastAsia="lt-LT"/>
              </w:rPr>
            </w:pPr>
          </w:p>
        </w:tc>
        <w:tc>
          <w:tcPr>
            <w:tcW w:w="4612" w:type="dxa"/>
            <w:gridSpan w:val="4"/>
            <w:vMerge/>
            <w:tcBorders>
              <w:top w:val="single" w:sz="4" w:space="0" w:color="auto"/>
              <w:left w:val="single" w:sz="4" w:space="0" w:color="auto"/>
              <w:bottom w:val="single" w:sz="4" w:space="0" w:color="auto"/>
              <w:right w:val="single" w:sz="4" w:space="0" w:color="auto"/>
            </w:tcBorders>
          </w:tcPr>
          <w:p w14:paraId="22A50EEB" w14:textId="77777777" w:rsidR="00F853A5" w:rsidRPr="00483809" w:rsidRDefault="00F853A5" w:rsidP="00D40E3E">
            <w:pPr>
              <w:suppressAutoHyphens/>
              <w:jc w:val="center"/>
              <w:textAlignment w:val="baseline"/>
              <w:rPr>
                <w:sz w:val="18"/>
                <w:lang w:eastAsia="lt-LT"/>
              </w:rPr>
            </w:pPr>
          </w:p>
        </w:tc>
        <w:tc>
          <w:tcPr>
            <w:tcW w:w="1722" w:type="dxa"/>
            <w:vMerge/>
            <w:tcBorders>
              <w:top w:val="single" w:sz="4" w:space="0" w:color="auto"/>
              <w:left w:val="single" w:sz="4" w:space="0" w:color="auto"/>
              <w:bottom w:val="single" w:sz="4" w:space="0" w:color="auto"/>
              <w:right w:val="single" w:sz="4" w:space="0" w:color="auto"/>
            </w:tcBorders>
          </w:tcPr>
          <w:p w14:paraId="313A23EA" w14:textId="77777777" w:rsidR="00F853A5" w:rsidRPr="00483809" w:rsidRDefault="00F853A5" w:rsidP="00D40E3E">
            <w:pPr>
              <w:suppressAutoHyphens/>
              <w:jc w:val="center"/>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tcPr>
          <w:p w14:paraId="1E8099FB" w14:textId="77777777" w:rsidR="00F853A5" w:rsidRPr="00483809" w:rsidRDefault="00F853A5" w:rsidP="00D40E3E">
            <w:pPr>
              <w:suppressAutoHyphens/>
              <w:jc w:val="center"/>
              <w:textAlignment w:val="baseline"/>
              <w:rPr>
                <w:sz w:val="18"/>
                <w:lang w:eastAsia="lt-LT"/>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14:paraId="46A00115" w14:textId="77777777" w:rsidR="00F853A5" w:rsidRPr="00483809" w:rsidRDefault="00F853A5" w:rsidP="00D40E3E">
            <w:pPr>
              <w:suppressAutoHyphens/>
              <w:jc w:val="center"/>
              <w:textAlignment w:val="baseline"/>
              <w:rPr>
                <w:sz w:val="18"/>
                <w:lang w:eastAsia="lt-LT"/>
              </w:rPr>
            </w:pPr>
            <w:r w:rsidRPr="00483809">
              <w:rPr>
                <w:sz w:val="18"/>
                <w:lang w:eastAsia="lt-LT"/>
              </w:rPr>
              <w:t>Kiekis, saugomas vietoje, t</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14:paraId="035666BD" w14:textId="77777777" w:rsidR="00F853A5" w:rsidRPr="00483809" w:rsidRDefault="00F853A5" w:rsidP="00D40E3E">
            <w:pPr>
              <w:suppressAutoHyphens/>
              <w:jc w:val="center"/>
              <w:textAlignment w:val="baseline"/>
              <w:rPr>
                <w:sz w:val="18"/>
                <w:lang w:eastAsia="lt-LT"/>
              </w:rPr>
            </w:pPr>
            <w:r w:rsidRPr="00483809">
              <w:rPr>
                <w:sz w:val="18"/>
                <w:lang w:eastAsia="lt-LT"/>
              </w:rPr>
              <w:t>Saugojimo būdas</w:t>
            </w:r>
          </w:p>
        </w:tc>
      </w:tr>
      <w:tr w:rsidR="00483809" w:rsidRPr="00483809" w14:paraId="59500BE6" w14:textId="77777777" w:rsidTr="00D40E3E">
        <w:trPr>
          <w:trHeight w:val="480"/>
        </w:trPr>
        <w:tc>
          <w:tcPr>
            <w:tcW w:w="1491" w:type="dxa"/>
            <w:vMerge/>
            <w:tcBorders>
              <w:top w:val="single" w:sz="4" w:space="0" w:color="auto"/>
              <w:left w:val="single" w:sz="4" w:space="0" w:color="auto"/>
              <w:bottom w:val="single" w:sz="4" w:space="0" w:color="auto"/>
              <w:right w:val="single" w:sz="4" w:space="0" w:color="auto"/>
            </w:tcBorders>
          </w:tcPr>
          <w:p w14:paraId="101E6A1E" w14:textId="77777777" w:rsidR="00F853A5" w:rsidRPr="00483809" w:rsidRDefault="00F853A5" w:rsidP="00D40E3E">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79D9B5B8" w14:textId="77777777" w:rsidR="00F853A5" w:rsidRPr="00483809" w:rsidRDefault="00F853A5" w:rsidP="00D40E3E">
            <w:pPr>
              <w:suppressAutoHyphens/>
              <w:jc w:val="both"/>
              <w:textAlignment w:val="baseline"/>
              <w:rPr>
                <w:sz w:val="18"/>
                <w:lang w:eastAsia="lt-LT"/>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301D5638" w14:textId="77777777" w:rsidR="00F853A5" w:rsidRPr="00483809" w:rsidRDefault="00F853A5" w:rsidP="00D40E3E">
            <w:pPr>
              <w:suppressAutoHyphens/>
              <w:jc w:val="center"/>
              <w:textAlignment w:val="baseline"/>
              <w:rPr>
                <w:sz w:val="18"/>
                <w:lang w:eastAsia="lt-LT"/>
              </w:rPr>
            </w:pPr>
            <w:r w:rsidRPr="00483809">
              <w:rPr>
                <w:sz w:val="18"/>
                <w:lang w:eastAsia="lt-LT"/>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70817E47" w14:textId="77777777" w:rsidR="00F853A5" w:rsidRPr="00483809" w:rsidRDefault="00F853A5" w:rsidP="00D40E3E">
            <w:pPr>
              <w:suppressAutoHyphens/>
              <w:jc w:val="center"/>
              <w:textAlignment w:val="baseline"/>
              <w:rPr>
                <w:sz w:val="18"/>
                <w:lang w:eastAsia="lt-LT"/>
              </w:rPr>
            </w:pPr>
            <w:r w:rsidRPr="00483809">
              <w:rPr>
                <w:sz w:val="18"/>
                <w:lang w:eastAsia="lt-LT"/>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32D66520" w14:textId="77777777" w:rsidR="00F853A5" w:rsidRPr="00483809" w:rsidRDefault="00F853A5" w:rsidP="00D40E3E">
            <w:pPr>
              <w:suppressAutoHyphens/>
              <w:jc w:val="center"/>
              <w:textAlignment w:val="baseline"/>
              <w:rPr>
                <w:sz w:val="18"/>
                <w:lang w:eastAsia="lt-LT"/>
              </w:rPr>
            </w:pPr>
            <w:r w:rsidRPr="00483809">
              <w:rPr>
                <w:sz w:val="18"/>
                <w:lang w:eastAsia="lt-LT"/>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14:paraId="65F255DD" w14:textId="77777777" w:rsidR="00F853A5" w:rsidRPr="00483809" w:rsidRDefault="00F853A5" w:rsidP="00D40E3E">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1CD4E5F0" w14:textId="77777777" w:rsidR="00F853A5" w:rsidRPr="00483809" w:rsidRDefault="00F853A5" w:rsidP="00D40E3E">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2E85FC2F" w14:textId="77777777" w:rsidR="00F853A5" w:rsidRPr="00483809" w:rsidRDefault="00F853A5" w:rsidP="00D40E3E">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6528624D" w14:textId="77777777" w:rsidR="00F853A5" w:rsidRPr="00483809" w:rsidRDefault="00F853A5" w:rsidP="00D40E3E">
            <w:pPr>
              <w:suppressAutoHyphens/>
              <w:jc w:val="both"/>
              <w:textAlignment w:val="baseline"/>
              <w:rPr>
                <w:sz w:val="18"/>
                <w:lang w:eastAsia="lt-LT"/>
              </w:rPr>
            </w:pPr>
          </w:p>
        </w:tc>
      </w:tr>
      <w:tr w:rsidR="00483809" w:rsidRPr="00483809" w14:paraId="43DBFCEF" w14:textId="77777777" w:rsidTr="00D40E3E">
        <w:trPr>
          <w:trHeight w:val="202"/>
        </w:trPr>
        <w:tc>
          <w:tcPr>
            <w:tcW w:w="1491" w:type="dxa"/>
            <w:vMerge/>
            <w:tcBorders>
              <w:top w:val="single" w:sz="4" w:space="0" w:color="auto"/>
              <w:left w:val="single" w:sz="4" w:space="0" w:color="auto"/>
              <w:bottom w:val="single" w:sz="4" w:space="0" w:color="auto"/>
              <w:right w:val="single" w:sz="4" w:space="0" w:color="auto"/>
            </w:tcBorders>
          </w:tcPr>
          <w:p w14:paraId="6EE54DEB" w14:textId="77777777" w:rsidR="00F853A5" w:rsidRPr="00483809" w:rsidRDefault="00F853A5" w:rsidP="00D40E3E">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6DEB28A1" w14:textId="77777777" w:rsidR="00F853A5" w:rsidRPr="00483809" w:rsidRDefault="00F853A5" w:rsidP="00D40E3E">
            <w:pPr>
              <w:suppressAutoHyphens/>
              <w:jc w:val="both"/>
              <w:textAlignment w:val="baseline"/>
              <w:rPr>
                <w:sz w:val="18"/>
                <w:lang w:eastAsia="lt-LT"/>
              </w:rPr>
            </w:pPr>
          </w:p>
        </w:tc>
        <w:tc>
          <w:tcPr>
            <w:tcW w:w="1503" w:type="dxa"/>
            <w:vMerge/>
            <w:tcBorders>
              <w:top w:val="single" w:sz="4" w:space="0" w:color="auto"/>
              <w:left w:val="single" w:sz="4" w:space="0" w:color="auto"/>
              <w:bottom w:val="single" w:sz="4" w:space="0" w:color="auto"/>
              <w:right w:val="single" w:sz="4" w:space="0" w:color="auto"/>
            </w:tcBorders>
          </w:tcPr>
          <w:p w14:paraId="718296DB" w14:textId="77777777" w:rsidR="00F853A5" w:rsidRPr="00483809" w:rsidRDefault="00F853A5" w:rsidP="00D40E3E">
            <w:pPr>
              <w:suppressAutoHyphens/>
              <w:jc w:val="center"/>
              <w:textAlignment w:val="baseline"/>
              <w:rPr>
                <w:sz w:val="18"/>
                <w:lang w:eastAsia="lt-LT"/>
              </w:rPr>
            </w:pPr>
          </w:p>
        </w:tc>
        <w:tc>
          <w:tcPr>
            <w:tcW w:w="1279" w:type="dxa"/>
            <w:vMerge/>
            <w:tcBorders>
              <w:top w:val="single" w:sz="4" w:space="0" w:color="auto"/>
              <w:left w:val="single" w:sz="4" w:space="0" w:color="auto"/>
              <w:bottom w:val="single" w:sz="4" w:space="0" w:color="auto"/>
              <w:right w:val="single" w:sz="4" w:space="0" w:color="auto"/>
            </w:tcBorders>
          </w:tcPr>
          <w:p w14:paraId="39E23ED4" w14:textId="77777777" w:rsidR="00F853A5" w:rsidRPr="00483809" w:rsidRDefault="00F853A5" w:rsidP="00D40E3E">
            <w:pPr>
              <w:suppressAutoHyphens/>
              <w:jc w:val="center"/>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37911AD1" w14:textId="77777777" w:rsidR="00F853A5" w:rsidRPr="00483809" w:rsidRDefault="00F853A5" w:rsidP="00D40E3E">
            <w:pPr>
              <w:suppressAutoHyphens/>
              <w:jc w:val="center"/>
              <w:textAlignment w:val="baseline"/>
              <w:rPr>
                <w:sz w:val="18"/>
                <w:lang w:eastAsia="lt-LT"/>
              </w:rPr>
            </w:pPr>
            <w:r w:rsidRPr="00483809">
              <w:rPr>
                <w:sz w:val="18"/>
                <w:lang w:eastAsia="lt-LT"/>
              </w:rPr>
              <w:t>nuo</w:t>
            </w:r>
          </w:p>
        </w:tc>
        <w:tc>
          <w:tcPr>
            <w:tcW w:w="836" w:type="dxa"/>
            <w:tcBorders>
              <w:top w:val="single" w:sz="4" w:space="0" w:color="auto"/>
              <w:left w:val="single" w:sz="4" w:space="0" w:color="auto"/>
              <w:bottom w:val="single" w:sz="4" w:space="0" w:color="auto"/>
              <w:right w:val="single" w:sz="4" w:space="0" w:color="auto"/>
            </w:tcBorders>
          </w:tcPr>
          <w:p w14:paraId="54BE888F" w14:textId="77777777" w:rsidR="00F853A5" w:rsidRPr="00483809" w:rsidRDefault="00F853A5" w:rsidP="00D40E3E">
            <w:pPr>
              <w:suppressAutoHyphens/>
              <w:jc w:val="center"/>
              <w:textAlignment w:val="baseline"/>
              <w:rPr>
                <w:sz w:val="18"/>
                <w:lang w:eastAsia="lt-LT"/>
              </w:rPr>
            </w:pPr>
            <w:r w:rsidRPr="00483809">
              <w:rPr>
                <w:sz w:val="18"/>
                <w:lang w:eastAsia="lt-LT"/>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14:paraId="2C89BE7A" w14:textId="77777777" w:rsidR="00F853A5" w:rsidRPr="00483809" w:rsidRDefault="00F853A5" w:rsidP="00D40E3E">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3B5D10B5" w14:textId="77777777" w:rsidR="00F853A5" w:rsidRPr="00483809" w:rsidRDefault="00F853A5" w:rsidP="00D40E3E">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7C56C70B" w14:textId="77777777" w:rsidR="00F853A5" w:rsidRPr="00483809" w:rsidRDefault="00F853A5" w:rsidP="00D40E3E">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281EE24A" w14:textId="77777777" w:rsidR="00F853A5" w:rsidRPr="00483809" w:rsidRDefault="00F853A5" w:rsidP="00D40E3E">
            <w:pPr>
              <w:suppressAutoHyphens/>
              <w:jc w:val="both"/>
              <w:textAlignment w:val="baseline"/>
              <w:rPr>
                <w:sz w:val="18"/>
                <w:lang w:eastAsia="lt-LT"/>
              </w:rPr>
            </w:pPr>
          </w:p>
        </w:tc>
      </w:tr>
      <w:tr w:rsidR="00483809" w:rsidRPr="00483809" w14:paraId="3F2F64C8" w14:textId="77777777" w:rsidTr="00D40E3E">
        <w:tc>
          <w:tcPr>
            <w:tcW w:w="1491" w:type="dxa"/>
            <w:tcBorders>
              <w:top w:val="single" w:sz="4" w:space="0" w:color="auto"/>
              <w:left w:val="single" w:sz="4" w:space="0" w:color="auto"/>
              <w:bottom w:val="single" w:sz="4" w:space="0" w:color="auto"/>
              <w:right w:val="single" w:sz="4" w:space="0" w:color="auto"/>
            </w:tcBorders>
          </w:tcPr>
          <w:p w14:paraId="698344AC" w14:textId="77777777" w:rsidR="00F853A5" w:rsidRPr="00483809" w:rsidRDefault="00F853A5" w:rsidP="00D40E3E">
            <w:pPr>
              <w:suppressAutoHyphens/>
              <w:jc w:val="center"/>
              <w:textAlignment w:val="baseline"/>
              <w:rPr>
                <w:sz w:val="18"/>
                <w:lang w:eastAsia="lt-LT"/>
              </w:rPr>
            </w:pPr>
            <w:r w:rsidRPr="00483809">
              <w:rPr>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14:paraId="6BEE713E" w14:textId="77777777" w:rsidR="00F853A5" w:rsidRPr="00483809" w:rsidRDefault="00F853A5" w:rsidP="00D40E3E">
            <w:pPr>
              <w:suppressAutoHyphens/>
              <w:jc w:val="center"/>
              <w:textAlignment w:val="baseline"/>
              <w:rPr>
                <w:sz w:val="18"/>
                <w:lang w:eastAsia="lt-LT"/>
              </w:rPr>
            </w:pPr>
            <w:r w:rsidRPr="00483809">
              <w:rPr>
                <w:sz w:val="18"/>
                <w:lang w:eastAsia="lt-LT"/>
              </w:rPr>
              <w:t>2</w:t>
            </w:r>
          </w:p>
        </w:tc>
        <w:tc>
          <w:tcPr>
            <w:tcW w:w="1503" w:type="dxa"/>
            <w:tcBorders>
              <w:top w:val="single" w:sz="4" w:space="0" w:color="auto"/>
              <w:left w:val="single" w:sz="4" w:space="0" w:color="auto"/>
              <w:bottom w:val="single" w:sz="4" w:space="0" w:color="auto"/>
              <w:right w:val="single" w:sz="4" w:space="0" w:color="auto"/>
            </w:tcBorders>
          </w:tcPr>
          <w:p w14:paraId="357B53E8" w14:textId="77777777" w:rsidR="00F853A5" w:rsidRPr="00483809" w:rsidRDefault="00F853A5" w:rsidP="00D40E3E">
            <w:pPr>
              <w:suppressAutoHyphens/>
              <w:jc w:val="center"/>
              <w:textAlignment w:val="baseline"/>
              <w:rPr>
                <w:sz w:val="18"/>
                <w:lang w:eastAsia="lt-LT"/>
              </w:rPr>
            </w:pPr>
            <w:r w:rsidRPr="00483809">
              <w:rPr>
                <w:sz w:val="18"/>
                <w:lang w:eastAsia="lt-LT"/>
              </w:rPr>
              <w:t>3</w:t>
            </w:r>
          </w:p>
        </w:tc>
        <w:tc>
          <w:tcPr>
            <w:tcW w:w="1279" w:type="dxa"/>
            <w:tcBorders>
              <w:top w:val="single" w:sz="4" w:space="0" w:color="auto"/>
              <w:left w:val="single" w:sz="4" w:space="0" w:color="auto"/>
              <w:bottom w:val="single" w:sz="4" w:space="0" w:color="auto"/>
              <w:right w:val="single" w:sz="4" w:space="0" w:color="auto"/>
            </w:tcBorders>
          </w:tcPr>
          <w:p w14:paraId="574EB2D6" w14:textId="77777777" w:rsidR="00F853A5" w:rsidRPr="00483809" w:rsidRDefault="00F853A5" w:rsidP="00D40E3E">
            <w:pPr>
              <w:suppressAutoHyphens/>
              <w:jc w:val="center"/>
              <w:textAlignment w:val="baseline"/>
              <w:rPr>
                <w:sz w:val="18"/>
                <w:lang w:eastAsia="lt-LT"/>
              </w:rPr>
            </w:pPr>
            <w:r w:rsidRPr="00483809">
              <w:rPr>
                <w:sz w:val="18"/>
                <w:lang w:eastAsia="lt-LT"/>
              </w:rPr>
              <w:t>4</w:t>
            </w:r>
          </w:p>
        </w:tc>
        <w:tc>
          <w:tcPr>
            <w:tcW w:w="994" w:type="dxa"/>
            <w:tcBorders>
              <w:top w:val="single" w:sz="4" w:space="0" w:color="auto"/>
              <w:left w:val="single" w:sz="4" w:space="0" w:color="auto"/>
              <w:bottom w:val="single" w:sz="4" w:space="0" w:color="auto"/>
              <w:right w:val="single" w:sz="4" w:space="0" w:color="auto"/>
            </w:tcBorders>
          </w:tcPr>
          <w:p w14:paraId="012FA77E" w14:textId="77777777" w:rsidR="00F853A5" w:rsidRPr="00483809" w:rsidRDefault="00F853A5" w:rsidP="00D40E3E">
            <w:pPr>
              <w:suppressAutoHyphens/>
              <w:jc w:val="center"/>
              <w:textAlignment w:val="baseline"/>
              <w:rPr>
                <w:sz w:val="18"/>
                <w:lang w:eastAsia="lt-LT"/>
              </w:rPr>
            </w:pPr>
            <w:r w:rsidRPr="00483809">
              <w:rPr>
                <w:sz w:val="18"/>
                <w:lang w:eastAsia="lt-LT"/>
              </w:rPr>
              <w:t>5</w:t>
            </w:r>
          </w:p>
        </w:tc>
        <w:tc>
          <w:tcPr>
            <w:tcW w:w="836" w:type="dxa"/>
            <w:tcBorders>
              <w:top w:val="single" w:sz="4" w:space="0" w:color="auto"/>
              <w:left w:val="single" w:sz="4" w:space="0" w:color="auto"/>
              <w:bottom w:val="single" w:sz="4" w:space="0" w:color="auto"/>
              <w:right w:val="single" w:sz="4" w:space="0" w:color="auto"/>
            </w:tcBorders>
          </w:tcPr>
          <w:p w14:paraId="1C3947E5" w14:textId="77777777" w:rsidR="00F853A5" w:rsidRPr="00483809" w:rsidRDefault="00F853A5" w:rsidP="00D40E3E">
            <w:pPr>
              <w:suppressAutoHyphens/>
              <w:jc w:val="center"/>
              <w:textAlignment w:val="baseline"/>
              <w:rPr>
                <w:sz w:val="18"/>
                <w:lang w:eastAsia="lt-LT"/>
              </w:rPr>
            </w:pPr>
            <w:r w:rsidRPr="00483809">
              <w:rPr>
                <w:sz w:val="18"/>
                <w:lang w:eastAsia="lt-LT"/>
              </w:rPr>
              <w:t>6</w:t>
            </w:r>
          </w:p>
        </w:tc>
        <w:tc>
          <w:tcPr>
            <w:tcW w:w="1722" w:type="dxa"/>
            <w:tcBorders>
              <w:top w:val="single" w:sz="4" w:space="0" w:color="auto"/>
              <w:left w:val="single" w:sz="4" w:space="0" w:color="auto"/>
              <w:bottom w:val="single" w:sz="4" w:space="0" w:color="auto"/>
              <w:right w:val="single" w:sz="4" w:space="0" w:color="auto"/>
            </w:tcBorders>
            <w:vAlign w:val="center"/>
          </w:tcPr>
          <w:p w14:paraId="5C87DBBB" w14:textId="77777777" w:rsidR="00F853A5" w:rsidRPr="00483809" w:rsidRDefault="00F853A5" w:rsidP="00D40E3E">
            <w:pPr>
              <w:suppressAutoHyphens/>
              <w:jc w:val="center"/>
              <w:textAlignment w:val="baseline"/>
              <w:rPr>
                <w:sz w:val="18"/>
                <w:lang w:eastAsia="lt-LT"/>
              </w:rPr>
            </w:pPr>
            <w:r w:rsidRPr="00483809">
              <w:rPr>
                <w:sz w:val="18"/>
                <w:lang w:eastAsia="lt-LT"/>
              </w:rPr>
              <w:t>7</w:t>
            </w:r>
          </w:p>
        </w:tc>
        <w:tc>
          <w:tcPr>
            <w:tcW w:w="1184" w:type="dxa"/>
            <w:tcBorders>
              <w:top w:val="single" w:sz="4" w:space="0" w:color="auto"/>
              <w:left w:val="single" w:sz="4" w:space="0" w:color="auto"/>
              <w:bottom w:val="single" w:sz="4" w:space="0" w:color="auto"/>
              <w:right w:val="single" w:sz="4" w:space="0" w:color="auto"/>
            </w:tcBorders>
            <w:vAlign w:val="center"/>
          </w:tcPr>
          <w:p w14:paraId="63057B79" w14:textId="77777777" w:rsidR="00F853A5" w:rsidRPr="00483809" w:rsidRDefault="00F853A5" w:rsidP="00D40E3E">
            <w:pPr>
              <w:suppressAutoHyphens/>
              <w:jc w:val="center"/>
              <w:textAlignment w:val="baseline"/>
              <w:rPr>
                <w:sz w:val="18"/>
                <w:lang w:eastAsia="lt-LT"/>
              </w:rPr>
            </w:pPr>
            <w:r w:rsidRPr="00483809">
              <w:rPr>
                <w:sz w:val="18"/>
                <w:lang w:eastAsia="lt-LT"/>
              </w:rPr>
              <w:t>8</w:t>
            </w:r>
          </w:p>
        </w:tc>
        <w:tc>
          <w:tcPr>
            <w:tcW w:w="1705" w:type="dxa"/>
            <w:gridSpan w:val="2"/>
            <w:tcBorders>
              <w:top w:val="single" w:sz="4" w:space="0" w:color="auto"/>
              <w:left w:val="single" w:sz="4" w:space="0" w:color="auto"/>
              <w:bottom w:val="single" w:sz="4" w:space="0" w:color="auto"/>
              <w:right w:val="single" w:sz="4" w:space="0" w:color="auto"/>
            </w:tcBorders>
          </w:tcPr>
          <w:p w14:paraId="645EADB7" w14:textId="77777777" w:rsidR="00F853A5" w:rsidRPr="00483809" w:rsidRDefault="00F853A5" w:rsidP="00D40E3E">
            <w:pPr>
              <w:suppressAutoHyphens/>
              <w:jc w:val="center"/>
              <w:textAlignment w:val="baseline"/>
              <w:rPr>
                <w:sz w:val="18"/>
                <w:lang w:eastAsia="lt-LT"/>
              </w:rPr>
            </w:pPr>
            <w:r w:rsidRPr="00483809">
              <w:rPr>
                <w:sz w:val="18"/>
                <w:lang w:eastAsia="lt-LT"/>
              </w:rPr>
              <w:t>9</w:t>
            </w:r>
          </w:p>
        </w:tc>
        <w:tc>
          <w:tcPr>
            <w:tcW w:w="1055" w:type="dxa"/>
            <w:tcBorders>
              <w:top w:val="single" w:sz="4" w:space="0" w:color="auto"/>
              <w:left w:val="single" w:sz="4" w:space="0" w:color="auto"/>
              <w:bottom w:val="single" w:sz="4" w:space="0" w:color="auto"/>
              <w:right w:val="single" w:sz="4" w:space="0" w:color="auto"/>
            </w:tcBorders>
          </w:tcPr>
          <w:p w14:paraId="1F3B40BD" w14:textId="77777777" w:rsidR="00F853A5" w:rsidRPr="00483809" w:rsidRDefault="00F853A5" w:rsidP="00D40E3E">
            <w:pPr>
              <w:suppressAutoHyphens/>
              <w:jc w:val="center"/>
              <w:textAlignment w:val="baseline"/>
              <w:rPr>
                <w:sz w:val="18"/>
                <w:lang w:eastAsia="lt-LT"/>
              </w:rPr>
            </w:pPr>
            <w:r w:rsidRPr="00483809">
              <w:rPr>
                <w:sz w:val="18"/>
                <w:lang w:eastAsia="lt-LT"/>
              </w:rPr>
              <w:t>10</w:t>
            </w:r>
          </w:p>
        </w:tc>
      </w:tr>
      <w:tr w:rsidR="00483809" w:rsidRPr="00483809" w14:paraId="0BDBCD15" w14:textId="77777777" w:rsidTr="00D40E3E">
        <w:tc>
          <w:tcPr>
            <w:tcW w:w="1491" w:type="dxa"/>
            <w:tcBorders>
              <w:top w:val="single" w:sz="4" w:space="0" w:color="auto"/>
              <w:left w:val="single" w:sz="4" w:space="0" w:color="auto"/>
              <w:bottom w:val="single" w:sz="4" w:space="0" w:color="auto"/>
              <w:right w:val="single" w:sz="4" w:space="0" w:color="auto"/>
            </w:tcBorders>
          </w:tcPr>
          <w:p w14:paraId="183A297F" w14:textId="77777777" w:rsidR="00F853A5" w:rsidRPr="00483809" w:rsidRDefault="00F853A5" w:rsidP="00D40E3E">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0A56A2A4" w14:textId="77777777" w:rsidR="00F853A5" w:rsidRPr="00483809" w:rsidRDefault="00F853A5" w:rsidP="00D40E3E">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14:paraId="38AA1537" w14:textId="77777777" w:rsidR="00F853A5" w:rsidRPr="00483809" w:rsidRDefault="00F853A5" w:rsidP="00D40E3E">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14:paraId="6FFCBC30" w14:textId="77777777" w:rsidR="00F853A5" w:rsidRPr="00483809" w:rsidRDefault="00F853A5" w:rsidP="00D40E3E">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4DCC7C24" w14:textId="77777777" w:rsidR="00F853A5" w:rsidRPr="00483809" w:rsidRDefault="00F853A5" w:rsidP="00D40E3E">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14:paraId="38C350EA" w14:textId="77777777" w:rsidR="00F853A5" w:rsidRPr="00483809" w:rsidRDefault="00F853A5" w:rsidP="00D40E3E">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14:paraId="3803E0B3" w14:textId="77777777" w:rsidR="00F853A5" w:rsidRPr="00483809" w:rsidRDefault="00F853A5" w:rsidP="00D40E3E">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07CFF5A4" w14:textId="77777777" w:rsidR="00F853A5" w:rsidRPr="00483809" w:rsidRDefault="00F853A5" w:rsidP="00D40E3E">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14:paraId="500F5A69" w14:textId="77777777" w:rsidR="00F853A5" w:rsidRPr="00483809" w:rsidRDefault="00F853A5" w:rsidP="00D40E3E">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14:paraId="780C5312" w14:textId="77777777" w:rsidR="00F853A5" w:rsidRPr="00483809" w:rsidRDefault="00F853A5" w:rsidP="00D40E3E">
            <w:pPr>
              <w:suppressAutoHyphens/>
              <w:jc w:val="both"/>
              <w:textAlignment w:val="baseline"/>
              <w:rPr>
                <w:sz w:val="18"/>
                <w:lang w:eastAsia="lt-LT"/>
              </w:rPr>
            </w:pPr>
          </w:p>
        </w:tc>
      </w:tr>
      <w:tr w:rsidR="00483809" w:rsidRPr="00483809" w14:paraId="640C495B" w14:textId="77777777" w:rsidTr="00D40E3E">
        <w:tc>
          <w:tcPr>
            <w:tcW w:w="1491" w:type="dxa"/>
            <w:tcBorders>
              <w:top w:val="single" w:sz="4" w:space="0" w:color="auto"/>
              <w:left w:val="single" w:sz="4" w:space="0" w:color="auto"/>
              <w:bottom w:val="single" w:sz="4" w:space="0" w:color="auto"/>
              <w:right w:val="single" w:sz="4" w:space="0" w:color="auto"/>
            </w:tcBorders>
          </w:tcPr>
          <w:p w14:paraId="0A5755B4" w14:textId="77777777" w:rsidR="00F853A5" w:rsidRPr="00483809" w:rsidRDefault="00F853A5" w:rsidP="00D40E3E">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537FA146" w14:textId="77777777" w:rsidR="00F853A5" w:rsidRPr="00483809" w:rsidRDefault="00F853A5" w:rsidP="00D40E3E">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14:paraId="625ACDD3" w14:textId="77777777" w:rsidR="00F853A5" w:rsidRPr="00483809" w:rsidRDefault="00F853A5" w:rsidP="00D40E3E">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14:paraId="5096F7DC" w14:textId="77777777" w:rsidR="00F853A5" w:rsidRPr="00483809" w:rsidRDefault="00F853A5" w:rsidP="00D40E3E">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4AAF9574" w14:textId="77777777" w:rsidR="00F853A5" w:rsidRPr="00483809" w:rsidRDefault="00F853A5" w:rsidP="00D40E3E">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14:paraId="4D055782" w14:textId="77777777" w:rsidR="00F853A5" w:rsidRPr="00483809" w:rsidRDefault="00F853A5" w:rsidP="00D40E3E">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14:paraId="60FB044B" w14:textId="77777777" w:rsidR="00F853A5" w:rsidRPr="00483809" w:rsidRDefault="00F853A5" w:rsidP="00D40E3E">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18E0AAEF" w14:textId="77777777" w:rsidR="00F853A5" w:rsidRPr="00483809" w:rsidRDefault="00F853A5" w:rsidP="00D40E3E">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14:paraId="7E0A45B2" w14:textId="77777777" w:rsidR="00F853A5" w:rsidRPr="00483809" w:rsidRDefault="00F853A5" w:rsidP="00D40E3E">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14:paraId="6B20CAAD" w14:textId="77777777" w:rsidR="00F853A5" w:rsidRPr="00483809" w:rsidRDefault="00F853A5" w:rsidP="00D40E3E">
            <w:pPr>
              <w:suppressAutoHyphens/>
              <w:jc w:val="both"/>
              <w:textAlignment w:val="baseline"/>
              <w:rPr>
                <w:sz w:val="18"/>
                <w:lang w:eastAsia="lt-LT"/>
              </w:rPr>
            </w:pPr>
          </w:p>
        </w:tc>
      </w:tr>
      <w:tr w:rsidR="00F853A5" w:rsidRPr="00483809" w14:paraId="1FB5490C" w14:textId="77777777" w:rsidTr="00D40E3E">
        <w:tc>
          <w:tcPr>
            <w:tcW w:w="1491" w:type="dxa"/>
            <w:tcBorders>
              <w:top w:val="single" w:sz="4" w:space="0" w:color="auto"/>
              <w:left w:val="nil"/>
              <w:bottom w:val="nil"/>
              <w:right w:val="nil"/>
            </w:tcBorders>
          </w:tcPr>
          <w:p w14:paraId="4667014C" w14:textId="77777777" w:rsidR="00F853A5" w:rsidRPr="00483809" w:rsidRDefault="00F853A5" w:rsidP="00D40E3E">
            <w:pPr>
              <w:suppressAutoHyphens/>
              <w:jc w:val="both"/>
              <w:textAlignment w:val="baseline"/>
              <w:rPr>
                <w:sz w:val="18"/>
                <w:lang w:eastAsia="lt-LT"/>
              </w:rPr>
            </w:pPr>
          </w:p>
        </w:tc>
        <w:tc>
          <w:tcPr>
            <w:tcW w:w="1659" w:type="dxa"/>
            <w:tcBorders>
              <w:top w:val="single" w:sz="4" w:space="0" w:color="auto"/>
              <w:left w:val="nil"/>
              <w:bottom w:val="nil"/>
              <w:right w:val="nil"/>
            </w:tcBorders>
          </w:tcPr>
          <w:p w14:paraId="78A9A742" w14:textId="77777777" w:rsidR="00F853A5" w:rsidRPr="00483809" w:rsidRDefault="00F853A5" w:rsidP="00D40E3E">
            <w:pPr>
              <w:suppressAutoHyphens/>
              <w:jc w:val="both"/>
              <w:textAlignment w:val="baseline"/>
              <w:rPr>
                <w:sz w:val="18"/>
                <w:lang w:eastAsia="lt-LT"/>
              </w:rPr>
            </w:pPr>
          </w:p>
        </w:tc>
        <w:tc>
          <w:tcPr>
            <w:tcW w:w="1503" w:type="dxa"/>
            <w:tcBorders>
              <w:top w:val="single" w:sz="4" w:space="0" w:color="auto"/>
              <w:left w:val="nil"/>
              <w:bottom w:val="nil"/>
              <w:right w:val="nil"/>
            </w:tcBorders>
          </w:tcPr>
          <w:p w14:paraId="1F828956" w14:textId="77777777" w:rsidR="00F853A5" w:rsidRPr="00483809" w:rsidRDefault="00F853A5" w:rsidP="00D40E3E">
            <w:pPr>
              <w:suppressAutoHyphens/>
              <w:jc w:val="both"/>
              <w:textAlignment w:val="baseline"/>
              <w:rPr>
                <w:sz w:val="18"/>
                <w:lang w:eastAsia="lt-LT"/>
              </w:rPr>
            </w:pPr>
          </w:p>
        </w:tc>
        <w:tc>
          <w:tcPr>
            <w:tcW w:w="1279" w:type="dxa"/>
            <w:tcBorders>
              <w:top w:val="single" w:sz="4" w:space="0" w:color="auto"/>
              <w:left w:val="nil"/>
              <w:bottom w:val="nil"/>
              <w:right w:val="single" w:sz="4" w:space="0" w:color="auto"/>
            </w:tcBorders>
          </w:tcPr>
          <w:p w14:paraId="6DDB738B" w14:textId="77777777" w:rsidR="00F853A5" w:rsidRPr="00483809" w:rsidRDefault="00F853A5" w:rsidP="00D40E3E">
            <w:pPr>
              <w:suppressAutoHyphens/>
              <w:jc w:val="both"/>
              <w:textAlignment w:val="baseline"/>
              <w:rPr>
                <w:sz w:val="18"/>
                <w:lang w:eastAsia="lt-LT"/>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16EC8A65" w14:textId="77777777" w:rsidR="00F853A5" w:rsidRPr="00483809" w:rsidRDefault="00F853A5" w:rsidP="00D40E3E">
            <w:pPr>
              <w:jc w:val="right"/>
              <w:rPr>
                <w:sz w:val="18"/>
                <w:lang w:eastAsia="lt-LT"/>
              </w:rPr>
            </w:pPr>
            <w:r w:rsidRPr="00483809">
              <w:rPr>
                <w:sz w:val="18"/>
                <w:lang w:eastAsia="lt-LT"/>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14:paraId="0B85F194" w14:textId="77777777" w:rsidR="00F853A5" w:rsidRPr="00483809" w:rsidRDefault="00F853A5" w:rsidP="00D40E3E">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2C9166AD" w14:textId="77777777" w:rsidR="00F853A5" w:rsidRPr="00483809" w:rsidRDefault="00F853A5" w:rsidP="00D40E3E">
            <w:pPr>
              <w:suppressAutoHyphens/>
              <w:jc w:val="both"/>
              <w:textAlignment w:val="baseline"/>
              <w:rPr>
                <w:sz w:val="18"/>
                <w:lang w:eastAsia="lt-LT"/>
              </w:rPr>
            </w:pPr>
          </w:p>
        </w:tc>
        <w:tc>
          <w:tcPr>
            <w:tcW w:w="852" w:type="dxa"/>
            <w:tcBorders>
              <w:top w:val="single" w:sz="4" w:space="0" w:color="auto"/>
              <w:left w:val="single" w:sz="4" w:space="0" w:color="auto"/>
              <w:bottom w:val="nil"/>
              <w:right w:val="nil"/>
            </w:tcBorders>
          </w:tcPr>
          <w:p w14:paraId="611CBF41" w14:textId="77777777" w:rsidR="00F853A5" w:rsidRPr="00483809" w:rsidRDefault="00F853A5" w:rsidP="00D40E3E">
            <w:pPr>
              <w:suppressAutoHyphens/>
              <w:jc w:val="both"/>
              <w:textAlignment w:val="baseline"/>
              <w:rPr>
                <w:sz w:val="18"/>
                <w:lang w:eastAsia="lt-LT"/>
              </w:rPr>
            </w:pPr>
          </w:p>
        </w:tc>
        <w:tc>
          <w:tcPr>
            <w:tcW w:w="853" w:type="dxa"/>
            <w:tcBorders>
              <w:top w:val="single" w:sz="4" w:space="0" w:color="auto"/>
              <w:left w:val="nil"/>
              <w:bottom w:val="nil"/>
              <w:right w:val="nil"/>
            </w:tcBorders>
          </w:tcPr>
          <w:p w14:paraId="26E21A99" w14:textId="77777777" w:rsidR="00F853A5" w:rsidRPr="00483809" w:rsidRDefault="00F853A5" w:rsidP="00D40E3E">
            <w:pPr>
              <w:suppressAutoHyphens/>
              <w:jc w:val="both"/>
              <w:textAlignment w:val="baseline"/>
              <w:rPr>
                <w:sz w:val="18"/>
                <w:lang w:eastAsia="lt-LT"/>
              </w:rPr>
            </w:pPr>
          </w:p>
        </w:tc>
        <w:tc>
          <w:tcPr>
            <w:tcW w:w="1055" w:type="dxa"/>
            <w:tcBorders>
              <w:top w:val="single" w:sz="4" w:space="0" w:color="auto"/>
              <w:left w:val="nil"/>
              <w:bottom w:val="nil"/>
              <w:right w:val="nil"/>
            </w:tcBorders>
          </w:tcPr>
          <w:p w14:paraId="4B232E55" w14:textId="77777777" w:rsidR="00F853A5" w:rsidRPr="00483809" w:rsidRDefault="00F853A5" w:rsidP="00D40E3E">
            <w:pPr>
              <w:suppressAutoHyphens/>
              <w:jc w:val="both"/>
              <w:textAlignment w:val="baseline"/>
              <w:rPr>
                <w:sz w:val="18"/>
                <w:lang w:eastAsia="lt-LT"/>
              </w:rPr>
            </w:pPr>
          </w:p>
        </w:tc>
      </w:tr>
    </w:tbl>
    <w:p w14:paraId="08C026DB" w14:textId="77777777" w:rsidR="00F853A5" w:rsidRPr="00483809" w:rsidRDefault="00F853A5" w:rsidP="00F853A5">
      <w:pPr>
        <w:jc w:val="center"/>
        <w:rPr>
          <w:b/>
          <w:sz w:val="22"/>
          <w:szCs w:val="24"/>
          <w:lang w:eastAsia="lt-LT"/>
        </w:rPr>
      </w:pPr>
    </w:p>
    <w:p w14:paraId="4E9F5CB3" w14:textId="77777777" w:rsidR="00F853A5" w:rsidRPr="00483809" w:rsidRDefault="00F853A5" w:rsidP="00F853A5">
      <w:pPr>
        <w:jc w:val="center"/>
        <w:rPr>
          <w:b/>
          <w:sz w:val="22"/>
          <w:szCs w:val="24"/>
          <w:lang w:eastAsia="lt-LT"/>
        </w:rPr>
      </w:pPr>
      <w:r w:rsidRPr="00483809">
        <w:rPr>
          <w:b/>
          <w:sz w:val="22"/>
          <w:szCs w:val="24"/>
          <w:lang w:eastAsia="lt-LT"/>
        </w:rPr>
        <w:lastRenderedPageBreak/>
        <w:t>V. VANDENS IŠGAVIMAS</w:t>
      </w:r>
    </w:p>
    <w:p w14:paraId="52B42142" w14:textId="77777777" w:rsidR="00F853A5" w:rsidRPr="00483809" w:rsidRDefault="00F853A5" w:rsidP="00F853A5">
      <w:pPr>
        <w:jc w:val="center"/>
        <w:rPr>
          <w:b/>
          <w:sz w:val="22"/>
          <w:szCs w:val="24"/>
          <w:lang w:eastAsia="lt-LT"/>
        </w:rPr>
      </w:pPr>
    </w:p>
    <w:p w14:paraId="636CBFD5" w14:textId="77777777" w:rsidR="00F853A5" w:rsidRPr="00483809" w:rsidRDefault="00F853A5" w:rsidP="00F853A5">
      <w:pPr>
        <w:ind w:firstLine="567"/>
        <w:jc w:val="both"/>
        <w:rPr>
          <w:b/>
          <w:bCs/>
          <w:sz w:val="22"/>
          <w:szCs w:val="24"/>
          <w:lang w:eastAsia="lt-LT"/>
        </w:rPr>
      </w:pPr>
      <w:r w:rsidRPr="00483809">
        <w:rPr>
          <w:b/>
          <w:bCs/>
          <w:sz w:val="22"/>
          <w:szCs w:val="24"/>
          <w:lang w:eastAsia="lt-LT"/>
        </w:rPr>
        <w:t>16. Informacija apie vandens išgavimo būdą (nuoroda į techninius dokumentus, statybos projektą ar kt.).</w:t>
      </w:r>
    </w:p>
    <w:p w14:paraId="7F441244" w14:textId="77777777" w:rsidR="00E23C92" w:rsidRPr="00483809" w:rsidRDefault="00E23C92" w:rsidP="00E23C92">
      <w:pPr>
        <w:suppressAutoHyphens/>
        <w:ind w:firstLine="567"/>
        <w:jc w:val="both"/>
        <w:textAlignment w:val="baseline"/>
        <w:rPr>
          <w:i/>
          <w:iCs/>
          <w:sz w:val="22"/>
          <w:szCs w:val="24"/>
          <w:lang w:eastAsia="lt-LT"/>
        </w:rPr>
      </w:pPr>
      <w:r w:rsidRPr="00483809">
        <w:rPr>
          <w:i/>
          <w:iCs/>
          <w:sz w:val="22"/>
          <w:szCs w:val="24"/>
          <w:lang w:eastAsia="lt-LT"/>
        </w:rPr>
        <w:t>Informacija nesikeičia</w:t>
      </w:r>
    </w:p>
    <w:p w14:paraId="35824A15" w14:textId="77777777" w:rsidR="001E468A" w:rsidRPr="00483809" w:rsidRDefault="001E468A" w:rsidP="00E23C92">
      <w:pPr>
        <w:suppressAutoHyphens/>
        <w:ind w:firstLine="567"/>
        <w:jc w:val="both"/>
        <w:textAlignment w:val="baseline"/>
        <w:rPr>
          <w:i/>
          <w:iCs/>
          <w:sz w:val="22"/>
          <w:szCs w:val="24"/>
          <w:lang w:eastAsia="lt-LT"/>
        </w:rPr>
      </w:pPr>
    </w:p>
    <w:p w14:paraId="566E5CFE" w14:textId="402B3B29" w:rsidR="001E468A" w:rsidRPr="00483809" w:rsidRDefault="001E468A" w:rsidP="001E468A">
      <w:pPr>
        <w:spacing w:before="120"/>
        <w:ind w:left="426"/>
        <w:jc w:val="both"/>
        <w:rPr>
          <w:iCs/>
          <w:sz w:val="22"/>
        </w:rPr>
      </w:pPr>
      <w:r w:rsidRPr="00483809">
        <w:rPr>
          <w:sz w:val="22"/>
        </w:rPr>
        <w:t xml:space="preserve">Veiklos metu </w:t>
      </w:r>
      <w:r w:rsidR="00821F86" w:rsidRPr="00483809">
        <w:rPr>
          <w:sz w:val="22"/>
        </w:rPr>
        <w:t xml:space="preserve">paviršinio ir požeminio vandens </w:t>
      </w:r>
      <w:r w:rsidRPr="00483809">
        <w:rPr>
          <w:sz w:val="22"/>
        </w:rPr>
        <w:t>išgavimas nenumatomas</w:t>
      </w:r>
      <w:r w:rsidR="00F518C9" w:rsidRPr="00483809">
        <w:rPr>
          <w:sz w:val="22"/>
        </w:rPr>
        <w:t>, lentelės nepildomos</w:t>
      </w:r>
      <w:r w:rsidRPr="00483809">
        <w:rPr>
          <w:sz w:val="22"/>
        </w:rPr>
        <w:t xml:space="preserve">. Detali informacija pateikta </w:t>
      </w:r>
      <w:r w:rsidRPr="00483809">
        <w:rPr>
          <w:iCs/>
          <w:sz w:val="22"/>
        </w:rPr>
        <w:t xml:space="preserve">UAB „Toksika“ Šiaulių </w:t>
      </w:r>
      <w:r w:rsidR="00F518C9" w:rsidRPr="00483809">
        <w:rPr>
          <w:iCs/>
          <w:sz w:val="22"/>
        </w:rPr>
        <w:t>padalinio</w:t>
      </w:r>
      <w:r w:rsidRPr="00483809">
        <w:rPr>
          <w:iCs/>
          <w:sz w:val="22"/>
        </w:rPr>
        <w:t xml:space="preserve"> pavojingų atliekų sąvartyno įrengimo bei eksploatavimo ir pavojingų atliekų tvarkymo įrenginių keitimo poveikio aplinkai vertinimo ataskaitoje.</w:t>
      </w:r>
    </w:p>
    <w:p w14:paraId="5E084CEE" w14:textId="77777777" w:rsidR="00F853A5" w:rsidRPr="00483809" w:rsidRDefault="00F853A5" w:rsidP="00F853A5">
      <w:pPr>
        <w:ind w:firstLine="567"/>
        <w:jc w:val="both"/>
        <w:rPr>
          <w:sz w:val="22"/>
          <w:szCs w:val="24"/>
          <w:lang w:eastAsia="lt-LT"/>
        </w:rPr>
      </w:pPr>
    </w:p>
    <w:p w14:paraId="7F7C3EA4" w14:textId="77777777" w:rsidR="00F853A5" w:rsidRPr="00483809" w:rsidRDefault="00F853A5" w:rsidP="00F853A5">
      <w:pPr>
        <w:ind w:firstLine="567"/>
        <w:jc w:val="both"/>
        <w:rPr>
          <w:sz w:val="22"/>
          <w:szCs w:val="24"/>
          <w:lang w:eastAsia="lt-LT"/>
        </w:rPr>
      </w:pPr>
      <w:r w:rsidRPr="00483809">
        <w:rPr>
          <w:sz w:val="22"/>
          <w:szCs w:val="24"/>
          <w:lang w:eastAsia="lt-LT"/>
        </w:rPr>
        <w:t>7 lentelė. Duomenys apie paviršinį vandens telkinį, iš kurio numatoma išgauti vandenį, vandens išgavimo vietą ir planuojamą išgauti vandens kiekį</w:t>
      </w:r>
    </w:p>
    <w:p w14:paraId="5C7C2744" w14:textId="5B85DA65" w:rsidR="00F853A5" w:rsidRPr="00483809" w:rsidRDefault="00195534" w:rsidP="00195534">
      <w:pPr>
        <w:spacing w:before="120"/>
        <w:jc w:val="both"/>
        <w:rPr>
          <w:i/>
          <w:sz w:val="22"/>
        </w:rPr>
      </w:pPr>
      <w:r w:rsidRPr="00483809">
        <w:rPr>
          <w:i/>
          <w:sz w:val="22"/>
        </w:rPr>
        <w:t>Vandens išgavimas nenumatomas, todėl lentelė nepildoma</w:t>
      </w: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4277"/>
        <w:gridCol w:w="1273"/>
        <w:gridCol w:w="1273"/>
        <w:gridCol w:w="1193"/>
        <w:gridCol w:w="1194"/>
        <w:gridCol w:w="1273"/>
        <w:gridCol w:w="1273"/>
      </w:tblGrid>
      <w:tr w:rsidR="00483809" w:rsidRPr="00483809" w14:paraId="20C96B7D" w14:textId="77777777" w:rsidTr="00D40E3E">
        <w:tc>
          <w:tcPr>
            <w:tcW w:w="1591" w:type="dxa"/>
            <w:tcBorders>
              <w:top w:val="single" w:sz="4" w:space="0" w:color="auto"/>
              <w:left w:val="single" w:sz="4" w:space="0" w:color="auto"/>
              <w:bottom w:val="single" w:sz="4" w:space="0" w:color="auto"/>
              <w:right w:val="single" w:sz="4" w:space="0" w:color="auto"/>
            </w:tcBorders>
          </w:tcPr>
          <w:p w14:paraId="21FB4820" w14:textId="77777777" w:rsidR="00F853A5" w:rsidRPr="00483809" w:rsidRDefault="00F853A5" w:rsidP="00D40E3E">
            <w:pPr>
              <w:jc w:val="center"/>
              <w:rPr>
                <w:sz w:val="18"/>
                <w:lang w:eastAsia="lt-LT"/>
              </w:rPr>
            </w:pPr>
          </w:p>
        </w:tc>
        <w:tc>
          <w:tcPr>
            <w:tcW w:w="4277" w:type="dxa"/>
            <w:tcBorders>
              <w:top w:val="single" w:sz="4" w:space="0" w:color="auto"/>
              <w:left w:val="single" w:sz="4" w:space="0" w:color="auto"/>
              <w:bottom w:val="single" w:sz="4" w:space="0" w:color="auto"/>
              <w:right w:val="single" w:sz="4" w:space="0" w:color="auto"/>
            </w:tcBorders>
          </w:tcPr>
          <w:p w14:paraId="400AC718" w14:textId="77777777" w:rsidR="00F853A5" w:rsidRPr="00483809" w:rsidRDefault="00F853A5" w:rsidP="00D40E3E">
            <w:pPr>
              <w:rPr>
                <w:sz w:val="18"/>
                <w:lang w:eastAsia="lt-LT"/>
              </w:rPr>
            </w:pPr>
            <w:r w:rsidRPr="00483809">
              <w:rPr>
                <w:sz w:val="18"/>
                <w:lang w:eastAsia="lt-LT"/>
              </w:rPr>
              <w:t>Vandens išgavimo vietos Nr.</w:t>
            </w:r>
          </w:p>
        </w:tc>
        <w:tc>
          <w:tcPr>
            <w:tcW w:w="2546" w:type="dxa"/>
            <w:gridSpan w:val="2"/>
            <w:tcBorders>
              <w:top w:val="single" w:sz="4" w:space="0" w:color="auto"/>
              <w:left w:val="single" w:sz="4" w:space="0" w:color="auto"/>
              <w:bottom w:val="single" w:sz="4" w:space="0" w:color="auto"/>
              <w:right w:val="single" w:sz="4" w:space="0" w:color="auto"/>
            </w:tcBorders>
          </w:tcPr>
          <w:p w14:paraId="7884CAE4" w14:textId="77777777" w:rsidR="00F853A5" w:rsidRPr="00483809" w:rsidRDefault="00F853A5" w:rsidP="00D40E3E">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968919B" w14:textId="77777777" w:rsidR="00F853A5" w:rsidRPr="00483809" w:rsidRDefault="00F853A5" w:rsidP="00D40E3E">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5BA695B0" w14:textId="77777777" w:rsidR="00F853A5" w:rsidRPr="00483809" w:rsidRDefault="00F853A5" w:rsidP="00D40E3E">
            <w:pPr>
              <w:jc w:val="center"/>
              <w:rPr>
                <w:sz w:val="18"/>
                <w:lang w:eastAsia="lt-LT"/>
              </w:rPr>
            </w:pPr>
          </w:p>
        </w:tc>
      </w:tr>
      <w:tr w:rsidR="00483809" w:rsidRPr="00483809" w14:paraId="6DB4F81F" w14:textId="77777777" w:rsidTr="00D40E3E">
        <w:tc>
          <w:tcPr>
            <w:tcW w:w="1591" w:type="dxa"/>
            <w:tcBorders>
              <w:top w:val="single" w:sz="4" w:space="0" w:color="auto"/>
              <w:left w:val="single" w:sz="4" w:space="0" w:color="auto"/>
              <w:bottom w:val="single" w:sz="4" w:space="0" w:color="auto"/>
              <w:right w:val="single" w:sz="4" w:space="0" w:color="auto"/>
            </w:tcBorders>
          </w:tcPr>
          <w:p w14:paraId="6A2D591F" w14:textId="77777777" w:rsidR="00F853A5" w:rsidRPr="00483809" w:rsidRDefault="00F853A5" w:rsidP="00D40E3E">
            <w:pPr>
              <w:jc w:val="center"/>
              <w:rPr>
                <w:sz w:val="18"/>
                <w:lang w:eastAsia="lt-LT"/>
              </w:rPr>
            </w:pPr>
            <w:r w:rsidRPr="00483809">
              <w:rPr>
                <w:sz w:val="18"/>
                <w:lang w:eastAsia="lt-LT"/>
              </w:rPr>
              <w:t>1.</w:t>
            </w:r>
          </w:p>
        </w:tc>
        <w:tc>
          <w:tcPr>
            <w:tcW w:w="4277" w:type="dxa"/>
            <w:tcBorders>
              <w:top w:val="single" w:sz="4" w:space="0" w:color="auto"/>
              <w:left w:val="single" w:sz="4" w:space="0" w:color="auto"/>
              <w:bottom w:val="single" w:sz="4" w:space="0" w:color="auto"/>
              <w:right w:val="single" w:sz="4" w:space="0" w:color="auto"/>
            </w:tcBorders>
          </w:tcPr>
          <w:p w14:paraId="68C0FBBC" w14:textId="77777777" w:rsidR="00F853A5" w:rsidRPr="00483809" w:rsidRDefault="00F853A5" w:rsidP="00D40E3E">
            <w:pPr>
              <w:rPr>
                <w:sz w:val="18"/>
                <w:lang w:eastAsia="lt-LT"/>
              </w:rPr>
            </w:pPr>
            <w:r w:rsidRPr="00483809">
              <w:rPr>
                <w:sz w:val="18"/>
                <w:lang w:eastAsia="lt-LT"/>
              </w:rPr>
              <w:t>Vandens telkinio kategorija (upė, ežeras, tvenkinys, kt.)</w:t>
            </w:r>
          </w:p>
        </w:tc>
        <w:tc>
          <w:tcPr>
            <w:tcW w:w="2546" w:type="dxa"/>
            <w:gridSpan w:val="2"/>
            <w:tcBorders>
              <w:top w:val="single" w:sz="4" w:space="0" w:color="auto"/>
              <w:left w:val="single" w:sz="4" w:space="0" w:color="auto"/>
              <w:bottom w:val="single" w:sz="4" w:space="0" w:color="auto"/>
              <w:right w:val="single" w:sz="4" w:space="0" w:color="auto"/>
            </w:tcBorders>
          </w:tcPr>
          <w:p w14:paraId="4E8656B4" w14:textId="77777777" w:rsidR="00F853A5" w:rsidRPr="00483809" w:rsidRDefault="00F853A5" w:rsidP="00D40E3E">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2B91774" w14:textId="77777777" w:rsidR="00F853A5" w:rsidRPr="00483809" w:rsidRDefault="00F853A5" w:rsidP="00D40E3E">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1C56B5F" w14:textId="77777777" w:rsidR="00F853A5" w:rsidRPr="00483809" w:rsidRDefault="00F853A5" w:rsidP="00D40E3E">
            <w:pPr>
              <w:jc w:val="center"/>
              <w:rPr>
                <w:sz w:val="18"/>
                <w:lang w:eastAsia="lt-LT"/>
              </w:rPr>
            </w:pPr>
          </w:p>
        </w:tc>
      </w:tr>
      <w:tr w:rsidR="00483809" w:rsidRPr="00483809" w14:paraId="6A3ABB1E" w14:textId="77777777" w:rsidTr="00D40E3E">
        <w:tc>
          <w:tcPr>
            <w:tcW w:w="1591" w:type="dxa"/>
            <w:tcBorders>
              <w:top w:val="single" w:sz="4" w:space="0" w:color="auto"/>
              <w:left w:val="single" w:sz="4" w:space="0" w:color="auto"/>
              <w:bottom w:val="single" w:sz="4" w:space="0" w:color="auto"/>
              <w:right w:val="single" w:sz="4" w:space="0" w:color="auto"/>
            </w:tcBorders>
          </w:tcPr>
          <w:p w14:paraId="529FAA95" w14:textId="77777777" w:rsidR="00F853A5" w:rsidRPr="00483809" w:rsidRDefault="00F853A5" w:rsidP="00D40E3E">
            <w:pPr>
              <w:jc w:val="center"/>
              <w:rPr>
                <w:sz w:val="18"/>
                <w:lang w:eastAsia="lt-LT"/>
              </w:rPr>
            </w:pPr>
            <w:r w:rsidRPr="00483809">
              <w:rPr>
                <w:sz w:val="18"/>
                <w:lang w:eastAsia="lt-LT"/>
              </w:rPr>
              <w:t>2.</w:t>
            </w:r>
          </w:p>
        </w:tc>
        <w:tc>
          <w:tcPr>
            <w:tcW w:w="4277" w:type="dxa"/>
            <w:tcBorders>
              <w:top w:val="single" w:sz="4" w:space="0" w:color="auto"/>
              <w:left w:val="single" w:sz="4" w:space="0" w:color="auto"/>
              <w:bottom w:val="single" w:sz="4" w:space="0" w:color="auto"/>
              <w:right w:val="single" w:sz="4" w:space="0" w:color="auto"/>
            </w:tcBorders>
          </w:tcPr>
          <w:p w14:paraId="525FF091" w14:textId="77777777" w:rsidR="00F853A5" w:rsidRPr="00483809" w:rsidRDefault="00F853A5" w:rsidP="00D40E3E">
            <w:pPr>
              <w:rPr>
                <w:sz w:val="18"/>
                <w:lang w:eastAsia="lt-LT"/>
              </w:rPr>
            </w:pPr>
            <w:r w:rsidRPr="00483809">
              <w:rPr>
                <w:sz w:val="18"/>
                <w:lang w:eastAsia="lt-LT"/>
              </w:rPr>
              <w:t>Vandens telkinio pavadinimas</w:t>
            </w:r>
          </w:p>
        </w:tc>
        <w:tc>
          <w:tcPr>
            <w:tcW w:w="2546" w:type="dxa"/>
            <w:gridSpan w:val="2"/>
            <w:tcBorders>
              <w:top w:val="single" w:sz="4" w:space="0" w:color="auto"/>
              <w:left w:val="single" w:sz="4" w:space="0" w:color="auto"/>
              <w:bottom w:val="single" w:sz="4" w:space="0" w:color="auto"/>
              <w:right w:val="single" w:sz="4" w:space="0" w:color="auto"/>
            </w:tcBorders>
          </w:tcPr>
          <w:p w14:paraId="459CCDBB" w14:textId="77777777" w:rsidR="00F853A5" w:rsidRPr="00483809" w:rsidRDefault="00F853A5" w:rsidP="00D40E3E">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2B8D5DB8" w14:textId="77777777" w:rsidR="00F853A5" w:rsidRPr="00483809" w:rsidRDefault="00F853A5" w:rsidP="00D40E3E">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9512D10" w14:textId="77777777" w:rsidR="00F853A5" w:rsidRPr="00483809" w:rsidRDefault="00F853A5" w:rsidP="00D40E3E">
            <w:pPr>
              <w:jc w:val="center"/>
              <w:rPr>
                <w:sz w:val="18"/>
                <w:lang w:eastAsia="lt-LT"/>
              </w:rPr>
            </w:pPr>
          </w:p>
        </w:tc>
      </w:tr>
      <w:tr w:rsidR="00483809" w:rsidRPr="00483809" w14:paraId="339FE79B" w14:textId="77777777" w:rsidTr="00D40E3E">
        <w:tc>
          <w:tcPr>
            <w:tcW w:w="1591" w:type="dxa"/>
            <w:tcBorders>
              <w:top w:val="single" w:sz="4" w:space="0" w:color="auto"/>
              <w:left w:val="single" w:sz="4" w:space="0" w:color="auto"/>
              <w:bottom w:val="single" w:sz="4" w:space="0" w:color="auto"/>
              <w:right w:val="single" w:sz="4" w:space="0" w:color="auto"/>
            </w:tcBorders>
          </w:tcPr>
          <w:p w14:paraId="6A2954D9" w14:textId="77777777" w:rsidR="00F853A5" w:rsidRPr="00483809" w:rsidRDefault="00F853A5" w:rsidP="00D40E3E">
            <w:pPr>
              <w:jc w:val="center"/>
              <w:rPr>
                <w:sz w:val="18"/>
                <w:lang w:eastAsia="lt-LT"/>
              </w:rPr>
            </w:pPr>
            <w:r w:rsidRPr="00483809">
              <w:rPr>
                <w:sz w:val="18"/>
                <w:lang w:eastAsia="lt-LT"/>
              </w:rPr>
              <w:t>3.</w:t>
            </w:r>
          </w:p>
        </w:tc>
        <w:tc>
          <w:tcPr>
            <w:tcW w:w="4277" w:type="dxa"/>
            <w:tcBorders>
              <w:top w:val="single" w:sz="4" w:space="0" w:color="auto"/>
              <w:left w:val="single" w:sz="4" w:space="0" w:color="auto"/>
              <w:bottom w:val="single" w:sz="4" w:space="0" w:color="auto"/>
              <w:right w:val="single" w:sz="4" w:space="0" w:color="auto"/>
            </w:tcBorders>
          </w:tcPr>
          <w:p w14:paraId="4EA8F8B3" w14:textId="77777777" w:rsidR="00F853A5" w:rsidRPr="00483809" w:rsidRDefault="00F853A5" w:rsidP="00D40E3E">
            <w:pPr>
              <w:rPr>
                <w:sz w:val="18"/>
                <w:lang w:eastAsia="lt-LT"/>
              </w:rPr>
            </w:pPr>
            <w:r w:rsidRPr="00483809">
              <w:rPr>
                <w:sz w:val="18"/>
                <w:lang w:eastAsia="lt-LT"/>
              </w:rPr>
              <w:t>Vandens telkinio identifikavimo kodas</w:t>
            </w:r>
          </w:p>
        </w:tc>
        <w:tc>
          <w:tcPr>
            <w:tcW w:w="2546" w:type="dxa"/>
            <w:gridSpan w:val="2"/>
            <w:tcBorders>
              <w:top w:val="single" w:sz="4" w:space="0" w:color="auto"/>
              <w:left w:val="single" w:sz="4" w:space="0" w:color="auto"/>
              <w:bottom w:val="single" w:sz="4" w:space="0" w:color="auto"/>
              <w:right w:val="single" w:sz="4" w:space="0" w:color="auto"/>
            </w:tcBorders>
          </w:tcPr>
          <w:p w14:paraId="4359CC22" w14:textId="77777777" w:rsidR="00F853A5" w:rsidRPr="00483809" w:rsidRDefault="00F853A5" w:rsidP="00D40E3E">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66F91DC6" w14:textId="77777777" w:rsidR="00F853A5" w:rsidRPr="00483809" w:rsidRDefault="00F853A5" w:rsidP="00D40E3E">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7DF82492" w14:textId="77777777" w:rsidR="00F853A5" w:rsidRPr="00483809" w:rsidRDefault="00F853A5" w:rsidP="00D40E3E">
            <w:pPr>
              <w:jc w:val="center"/>
              <w:rPr>
                <w:sz w:val="18"/>
                <w:lang w:eastAsia="lt-LT"/>
              </w:rPr>
            </w:pPr>
          </w:p>
        </w:tc>
      </w:tr>
      <w:tr w:rsidR="00483809" w:rsidRPr="00483809" w14:paraId="4695C1D6" w14:textId="77777777" w:rsidTr="00D40E3E">
        <w:tc>
          <w:tcPr>
            <w:tcW w:w="1591" w:type="dxa"/>
            <w:tcBorders>
              <w:top w:val="single" w:sz="4" w:space="0" w:color="auto"/>
              <w:left w:val="single" w:sz="4" w:space="0" w:color="auto"/>
              <w:bottom w:val="single" w:sz="4" w:space="0" w:color="auto"/>
              <w:right w:val="single" w:sz="4" w:space="0" w:color="auto"/>
            </w:tcBorders>
          </w:tcPr>
          <w:p w14:paraId="1884F4CF" w14:textId="77777777" w:rsidR="00F853A5" w:rsidRPr="00483809" w:rsidRDefault="00F853A5" w:rsidP="00D40E3E">
            <w:pPr>
              <w:jc w:val="center"/>
              <w:rPr>
                <w:sz w:val="18"/>
                <w:lang w:eastAsia="lt-LT"/>
              </w:rPr>
            </w:pPr>
            <w:r w:rsidRPr="00483809">
              <w:rPr>
                <w:sz w:val="18"/>
                <w:lang w:eastAsia="lt-LT"/>
              </w:rPr>
              <w:t>4.</w:t>
            </w:r>
          </w:p>
        </w:tc>
        <w:tc>
          <w:tcPr>
            <w:tcW w:w="4277" w:type="dxa"/>
            <w:tcBorders>
              <w:top w:val="single" w:sz="4" w:space="0" w:color="auto"/>
              <w:left w:val="single" w:sz="4" w:space="0" w:color="auto"/>
              <w:bottom w:val="single" w:sz="4" w:space="0" w:color="auto"/>
              <w:right w:val="single" w:sz="4" w:space="0" w:color="auto"/>
            </w:tcBorders>
          </w:tcPr>
          <w:p w14:paraId="3FB07853" w14:textId="77777777" w:rsidR="00F853A5" w:rsidRPr="00483809" w:rsidRDefault="00F853A5" w:rsidP="00D40E3E">
            <w:pPr>
              <w:rPr>
                <w:sz w:val="18"/>
                <w:lang w:eastAsia="lt-LT"/>
              </w:rPr>
            </w:pPr>
            <w:r w:rsidRPr="00483809">
              <w:rPr>
                <w:sz w:val="18"/>
                <w:lang w:eastAsia="lt-LT"/>
              </w:rPr>
              <w:t>80% tikimybės sausiausio mėnesio vidutinis upės debitas (m</w:t>
            </w:r>
            <w:r w:rsidRPr="00483809">
              <w:rPr>
                <w:sz w:val="18"/>
                <w:vertAlign w:val="superscript"/>
                <w:lang w:eastAsia="lt-LT"/>
              </w:rPr>
              <w:t>3</w:t>
            </w:r>
            <w:r w:rsidRPr="00483809">
              <w:rPr>
                <w:sz w:val="18"/>
                <w:lang w:eastAsia="lt-LT"/>
              </w:rPr>
              <w:t>/s)</w:t>
            </w:r>
          </w:p>
        </w:tc>
        <w:tc>
          <w:tcPr>
            <w:tcW w:w="2546" w:type="dxa"/>
            <w:gridSpan w:val="2"/>
            <w:tcBorders>
              <w:top w:val="single" w:sz="4" w:space="0" w:color="auto"/>
              <w:left w:val="single" w:sz="4" w:space="0" w:color="auto"/>
              <w:bottom w:val="single" w:sz="4" w:space="0" w:color="auto"/>
              <w:right w:val="single" w:sz="4" w:space="0" w:color="auto"/>
            </w:tcBorders>
          </w:tcPr>
          <w:p w14:paraId="7004DACC" w14:textId="77777777" w:rsidR="00F853A5" w:rsidRPr="00483809" w:rsidRDefault="00F853A5" w:rsidP="00D40E3E">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054AAB5D" w14:textId="77777777" w:rsidR="00F853A5" w:rsidRPr="00483809" w:rsidRDefault="00F853A5" w:rsidP="00D40E3E">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1C9CCDF4" w14:textId="77777777" w:rsidR="00F853A5" w:rsidRPr="00483809" w:rsidRDefault="00F853A5" w:rsidP="00D40E3E">
            <w:pPr>
              <w:jc w:val="center"/>
              <w:rPr>
                <w:sz w:val="18"/>
                <w:lang w:eastAsia="lt-LT"/>
              </w:rPr>
            </w:pPr>
          </w:p>
        </w:tc>
      </w:tr>
      <w:tr w:rsidR="00483809" w:rsidRPr="00483809" w14:paraId="2CCC29E8" w14:textId="77777777" w:rsidTr="00D40E3E">
        <w:tc>
          <w:tcPr>
            <w:tcW w:w="1591" w:type="dxa"/>
            <w:tcBorders>
              <w:top w:val="single" w:sz="4" w:space="0" w:color="auto"/>
              <w:left w:val="single" w:sz="4" w:space="0" w:color="auto"/>
              <w:bottom w:val="single" w:sz="4" w:space="0" w:color="auto"/>
              <w:right w:val="single" w:sz="4" w:space="0" w:color="auto"/>
            </w:tcBorders>
          </w:tcPr>
          <w:p w14:paraId="7A3A116B" w14:textId="77777777" w:rsidR="00F853A5" w:rsidRPr="00483809" w:rsidRDefault="00F853A5" w:rsidP="00D40E3E">
            <w:pPr>
              <w:jc w:val="center"/>
              <w:rPr>
                <w:sz w:val="18"/>
                <w:lang w:eastAsia="lt-LT"/>
              </w:rPr>
            </w:pPr>
            <w:r w:rsidRPr="00483809">
              <w:rPr>
                <w:sz w:val="18"/>
                <w:lang w:eastAsia="lt-LT"/>
              </w:rPr>
              <w:t>5.</w:t>
            </w:r>
          </w:p>
        </w:tc>
        <w:tc>
          <w:tcPr>
            <w:tcW w:w="4277" w:type="dxa"/>
            <w:tcBorders>
              <w:top w:val="single" w:sz="4" w:space="0" w:color="auto"/>
              <w:left w:val="single" w:sz="4" w:space="0" w:color="auto"/>
              <w:bottom w:val="single" w:sz="4" w:space="0" w:color="auto"/>
              <w:right w:val="single" w:sz="4" w:space="0" w:color="auto"/>
            </w:tcBorders>
          </w:tcPr>
          <w:p w14:paraId="20BB3E8B" w14:textId="77777777" w:rsidR="00F853A5" w:rsidRPr="00483809" w:rsidRDefault="00F853A5" w:rsidP="00D40E3E">
            <w:pPr>
              <w:rPr>
                <w:sz w:val="18"/>
                <w:lang w:eastAsia="lt-LT"/>
              </w:rPr>
            </w:pPr>
            <w:r w:rsidRPr="00483809">
              <w:rPr>
                <w:sz w:val="18"/>
                <w:lang w:eastAsia="lt-LT"/>
              </w:rPr>
              <w:t>Ežero, tvenkinio tūris (m</w:t>
            </w:r>
            <w:r w:rsidRPr="00483809">
              <w:rPr>
                <w:sz w:val="18"/>
                <w:vertAlign w:val="superscript"/>
                <w:lang w:eastAsia="lt-LT"/>
              </w:rPr>
              <w:t>3</w:t>
            </w:r>
            <w:r w:rsidRPr="00483809">
              <w:rPr>
                <w:sz w:val="18"/>
                <w:lang w:eastAsia="lt-LT"/>
              </w:rPr>
              <w:t>)</w:t>
            </w:r>
          </w:p>
        </w:tc>
        <w:tc>
          <w:tcPr>
            <w:tcW w:w="2546" w:type="dxa"/>
            <w:gridSpan w:val="2"/>
            <w:tcBorders>
              <w:top w:val="single" w:sz="4" w:space="0" w:color="auto"/>
              <w:left w:val="single" w:sz="4" w:space="0" w:color="auto"/>
              <w:bottom w:val="single" w:sz="4" w:space="0" w:color="auto"/>
              <w:right w:val="single" w:sz="4" w:space="0" w:color="auto"/>
            </w:tcBorders>
          </w:tcPr>
          <w:p w14:paraId="4A5B19F6" w14:textId="77777777" w:rsidR="00F853A5" w:rsidRPr="00483809" w:rsidRDefault="00F853A5" w:rsidP="00D40E3E">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23FFC670" w14:textId="77777777" w:rsidR="00F853A5" w:rsidRPr="00483809" w:rsidRDefault="00F853A5" w:rsidP="00D40E3E">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266C88E3" w14:textId="77777777" w:rsidR="00F853A5" w:rsidRPr="00483809" w:rsidRDefault="00F853A5" w:rsidP="00D40E3E">
            <w:pPr>
              <w:jc w:val="center"/>
              <w:rPr>
                <w:sz w:val="18"/>
                <w:lang w:eastAsia="lt-LT"/>
              </w:rPr>
            </w:pPr>
          </w:p>
        </w:tc>
      </w:tr>
      <w:tr w:rsidR="00483809" w:rsidRPr="00483809" w14:paraId="7BB2CB52" w14:textId="77777777" w:rsidTr="00D40E3E">
        <w:tc>
          <w:tcPr>
            <w:tcW w:w="1591" w:type="dxa"/>
            <w:tcBorders>
              <w:top w:val="single" w:sz="4" w:space="0" w:color="auto"/>
              <w:left w:val="single" w:sz="4" w:space="0" w:color="auto"/>
              <w:bottom w:val="single" w:sz="4" w:space="0" w:color="auto"/>
              <w:right w:val="single" w:sz="4" w:space="0" w:color="auto"/>
            </w:tcBorders>
          </w:tcPr>
          <w:p w14:paraId="2F708106" w14:textId="77777777" w:rsidR="00F853A5" w:rsidRPr="00483809" w:rsidRDefault="00F853A5" w:rsidP="00D40E3E">
            <w:pPr>
              <w:jc w:val="center"/>
              <w:rPr>
                <w:sz w:val="18"/>
                <w:lang w:eastAsia="lt-LT"/>
              </w:rPr>
            </w:pPr>
            <w:r w:rsidRPr="00483809">
              <w:rPr>
                <w:sz w:val="18"/>
                <w:lang w:eastAsia="lt-LT"/>
              </w:rPr>
              <w:t>6.</w:t>
            </w:r>
          </w:p>
        </w:tc>
        <w:tc>
          <w:tcPr>
            <w:tcW w:w="4277" w:type="dxa"/>
            <w:tcBorders>
              <w:top w:val="single" w:sz="4" w:space="0" w:color="auto"/>
              <w:left w:val="single" w:sz="4" w:space="0" w:color="auto"/>
              <w:bottom w:val="single" w:sz="4" w:space="0" w:color="auto"/>
              <w:right w:val="single" w:sz="4" w:space="0" w:color="auto"/>
            </w:tcBorders>
          </w:tcPr>
          <w:p w14:paraId="0A12918F" w14:textId="77777777" w:rsidR="00F853A5" w:rsidRPr="00483809" w:rsidRDefault="00F853A5" w:rsidP="00D40E3E">
            <w:pPr>
              <w:rPr>
                <w:sz w:val="18"/>
                <w:lang w:eastAsia="lt-LT"/>
              </w:rPr>
            </w:pPr>
            <w:r w:rsidRPr="00483809">
              <w:rPr>
                <w:sz w:val="18"/>
                <w:lang w:eastAsia="lt-LT"/>
              </w:rPr>
              <w:t>Vandens išgavimo vietos koordinatės</w:t>
            </w:r>
          </w:p>
        </w:tc>
        <w:tc>
          <w:tcPr>
            <w:tcW w:w="2546" w:type="dxa"/>
            <w:gridSpan w:val="2"/>
            <w:tcBorders>
              <w:top w:val="single" w:sz="4" w:space="0" w:color="auto"/>
              <w:left w:val="single" w:sz="4" w:space="0" w:color="auto"/>
              <w:bottom w:val="single" w:sz="4" w:space="0" w:color="auto"/>
              <w:right w:val="single" w:sz="4" w:space="0" w:color="auto"/>
            </w:tcBorders>
          </w:tcPr>
          <w:p w14:paraId="0566CE47" w14:textId="77777777" w:rsidR="00F853A5" w:rsidRPr="00483809" w:rsidRDefault="00F853A5" w:rsidP="00D40E3E">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54043D87" w14:textId="77777777" w:rsidR="00F853A5" w:rsidRPr="00483809" w:rsidRDefault="00F853A5" w:rsidP="00D40E3E">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41B945AD" w14:textId="77777777" w:rsidR="00F853A5" w:rsidRPr="00483809" w:rsidRDefault="00F853A5" w:rsidP="00D40E3E">
            <w:pPr>
              <w:jc w:val="center"/>
              <w:rPr>
                <w:sz w:val="18"/>
                <w:lang w:eastAsia="lt-LT"/>
              </w:rPr>
            </w:pPr>
          </w:p>
        </w:tc>
      </w:tr>
      <w:tr w:rsidR="00483809" w:rsidRPr="00483809" w14:paraId="2B770818" w14:textId="77777777" w:rsidTr="00D40E3E">
        <w:tc>
          <w:tcPr>
            <w:tcW w:w="1591" w:type="dxa"/>
            <w:vMerge w:val="restart"/>
            <w:tcBorders>
              <w:top w:val="single" w:sz="4" w:space="0" w:color="auto"/>
              <w:left w:val="single" w:sz="4" w:space="0" w:color="auto"/>
              <w:bottom w:val="single" w:sz="4" w:space="0" w:color="auto"/>
              <w:right w:val="single" w:sz="4" w:space="0" w:color="auto"/>
            </w:tcBorders>
          </w:tcPr>
          <w:p w14:paraId="152F01F3" w14:textId="77777777" w:rsidR="00F853A5" w:rsidRPr="00483809" w:rsidRDefault="00F853A5" w:rsidP="00D40E3E">
            <w:pPr>
              <w:jc w:val="center"/>
              <w:rPr>
                <w:sz w:val="18"/>
                <w:lang w:eastAsia="lt-LT"/>
              </w:rPr>
            </w:pPr>
            <w:r w:rsidRPr="00483809">
              <w:rPr>
                <w:sz w:val="18"/>
                <w:lang w:eastAsia="lt-LT"/>
              </w:rPr>
              <w:t>7.</w:t>
            </w:r>
          </w:p>
        </w:tc>
        <w:tc>
          <w:tcPr>
            <w:tcW w:w="4277" w:type="dxa"/>
            <w:vMerge w:val="restart"/>
            <w:tcBorders>
              <w:top w:val="single" w:sz="4" w:space="0" w:color="auto"/>
              <w:left w:val="single" w:sz="4" w:space="0" w:color="auto"/>
              <w:bottom w:val="single" w:sz="4" w:space="0" w:color="auto"/>
              <w:right w:val="single" w:sz="4" w:space="0" w:color="auto"/>
            </w:tcBorders>
          </w:tcPr>
          <w:p w14:paraId="476A962D" w14:textId="77777777" w:rsidR="00F853A5" w:rsidRPr="00483809" w:rsidRDefault="00F853A5" w:rsidP="00D40E3E">
            <w:pPr>
              <w:rPr>
                <w:sz w:val="18"/>
                <w:lang w:eastAsia="lt-LT"/>
              </w:rPr>
            </w:pPr>
            <w:r w:rsidRPr="00483809">
              <w:rPr>
                <w:sz w:val="18"/>
                <w:lang w:eastAsia="lt-LT"/>
              </w:rPr>
              <w:t>Didžiausias planuojamas išgauti vandens kiekis</w:t>
            </w:r>
          </w:p>
        </w:tc>
        <w:tc>
          <w:tcPr>
            <w:tcW w:w="1273" w:type="dxa"/>
            <w:tcBorders>
              <w:top w:val="single" w:sz="4" w:space="0" w:color="auto"/>
              <w:left w:val="single" w:sz="4" w:space="0" w:color="auto"/>
              <w:bottom w:val="single" w:sz="4" w:space="0" w:color="auto"/>
              <w:right w:val="single" w:sz="4" w:space="0" w:color="auto"/>
            </w:tcBorders>
          </w:tcPr>
          <w:p w14:paraId="5F102073" w14:textId="77777777" w:rsidR="00F853A5" w:rsidRPr="00483809" w:rsidRDefault="00F853A5" w:rsidP="00D40E3E">
            <w:pPr>
              <w:jc w:val="center"/>
              <w:rPr>
                <w:sz w:val="18"/>
                <w:lang w:eastAsia="lt-LT"/>
              </w:rPr>
            </w:pPr>
            <w:r w:rsidRPr="00483809">
              <w:rPr>
                <w:sz w:val="18"/>
                <w:lang w:eastAsia="lt-LT"/>
              </w:rPr>
              <w:t>m</w:t>
            </w:r>
            <w:r w:rsidRPr="00483809">
              <w:rPr>
                <w:sz w:val="18"/>
                <w:vertAlign w:val="superscript"/>
                <w:lang w:eastAsia="lt-LT"/>
              </w:rPr>
              <w:t>3</w:t>
            </w:r>
            <w:r w:rsidRPr="00483809">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08B9CF65" w14:textId="77777777" w:rsidR="00F853A5" w:rsidRPr="00483809" w:rsidRDefault="00F853A5" w:rsidP="00D40E3E">
            <w:pPr>
              <w:jc w:val="center"/>
              <w:rPr>
                <w:sz w:val="18"/>
                <w:lang w:eastAsia="lt-LT"/>
              </w:rPr>
            </w:pPr>
            <w:r w:rsidRPr="00483809">
              <w:rPr>
                <w:sz w:val="18"/>
                <w:lang w:eastAsia="lt-LT"/>
              </w:rPr>
              <w:t>m</w:t>
            </w:r>
            <w:r w:rsidRPr="00483809">
              <w:rPr>
                <w:sz w:val="18"/>
                <w:vertAlign w:val="superscript"/>
                <w:lang w:eastAsia="lt-LT"/>
              </w:rPr>
              <w:t>3</w:t>
            </w:r>
            <w:r w:rsidRPr="00483809">
              <w:rPr>
                <w:sz w:val="18"/>
                <w:lang w:eastAsia="lt-LT"/>
              </w:rPr>
              <w:t>/p.</w:t>
            </w:r>
          </w:p>
        </w:tc>
        <w:tc>
          <w:tcPr>
            <w:tcW w:w="1193" w:type="dxa"/>
            <w:tcBorders>
              <w:top w:val="single" w:sz="4" w:space="0" w:color="auto"/>
              <w:left w:val="single" w:sz="4" w:space="0" w:color="auto"/>
              <w:bottom w:val="single" w:sz="4" w:space="0" w:color="auto"/>
              <w:right w:val="single" w:sz="4" w:space="0" w:color="auto"/>
            </w:tcBorders>
          </w:tcPr>
          <w:p w14:paraId="5B561395" w14:textId="77777777" w:rsidR="00F853A5" w:rsidRPr="00483809" w:rsidRDefault="00F853A5" w:rsidP="00D40E3E">
            <w:pPr>
              <w:jc w:val="center"/>
              <w:rPr>
                <w:sz w:val="18"/>
                <w:lang w:eastAsia="lt-LT"/>
              </w:rPr>
            </w:pPr>
            <w:r w:rsidRPr="00483809">
              <w:rPr>
                <w:sz w:val="18"/>
                <w:lang w:eastAsia="lt-LT"/>
              </w:rPr>
              <w:t>m</w:t>
            </w:r>
            <w:r w:rsidRPr="00483809">
              <w:rPr>
                <w:sz w:val="18"/>
                <w:vertAlign w:val="superscript"/>
                <w:lang w:eastAsia="lt-LT"/>
              </w:rPr>
              <w:t>3</w:t>
            </w:r>
            <w:r w:rsidRPr="00483809">
              <w:rPr>
                <w:sz w:val="18"/>
                <w:lang w:eastAsia="lt-LT"/>
              </w:rPr>
              <w:t>/m.</w:t>
            </w:r>
          </w:p>
        </w:tc>
        <w:tc>
          <w:tcPr>
            <w:tcW w:w="1194" w:type="dxa"/>
            <w:tcBorders>
              <w:top w:val="single" w:sz="4" w:space="0" w:color="auto"/>
              <w:left w:val="single" w:sz="4" w:space="0" w:color="auto"/>
              <w:bottom w:val="single" w:sz="4" w:space="0" w:color="auto"/>
              <w:right w:val="single" w:sz="4" w:space="0" w:color="auto"/>
            </w:tcBorders>
          </w:tcPr>
          <w:p w14:paraId="103A1652" w14:textId="77777777" w:rsidR="00F853A5" w:rsidRPr="00483809" w:rsidRDefault="00F853A5" w:rsidP="00D40E3E">
            <w:pPr>
              <w:jc w:val="center"/>
              <w:rPr>
                <w:sz w:val="18"/>
                <w:lang w:eastAsia="lt-LT"/>
              </w:rPr>
            </w:pPr>
            <w:r w:rsidRPr="00483809">
              <w:rPr>
                <w:sz w:val="18"/>
                <w:lang w:eastAsia="lt-LT"/>
              </w:rPr>
              <w:t>m</w:t>
            </w:r>
            <w:r w:rsidRPr="00483809">
              <w:rPr>
                <w:sz w:val="18"/>
                <w:vertAlign w:val="superscript"/>
                <w:lang w:eastAsia="lt-LT"/>
              </w:rPr>
              <w:t>3</w:t>
            </w:r>
            <w:r w:rsidRPr="00483809">
              <w:rPr>
                <w:sz w:val="18"/>
                <w:lang w:eastAsia="lt-LT"/>
              </w:rPr>
              <w:t>/p.</w:t>
            </w:r>
          </w:p>
        </w:tc>
        <w:tc>
          <w:tcPr>
            <w:tcW w:w="1273" w:type="dxa"/>
            <w:tcBorders>
              <w:top w:val="single" w:sz="4" w:space="0" w:color="auto"/>
              <w:left w:val="single" w:sz="4" w:space="0" w:color="auto"/>
              <w:bottom w:val="single" w:sz="4" w:space="0" w:color="auto"/>
              <w:right w:val="single" w:sz="4" w:space="0" w:color="auto"/>
            </w:tcBorders>
          </w:tcPr>
          <w:p w14:paraId="1F76FD71" w14:textId="77777777" w:rsidR="00F853A5" w:rsidRPr="00483809" w:rsidRDefault="00F853A5" w:rsidP="00D40E3E">
            <w:pPr>
              <w:jc w:val="center"/>
              <w:rPr>
                <w:sz w:val="18"/>
                <w:lang w:eastAsia="lt-LT"/>
              </w:rPr>
            </w:pPr>
            <w:r w:rsidRPr="00483809">
              <w:rPr>
                <w:sz w:val="18"/>
                <w:lang w:eastAsia="lt-LT"/>
              </w:rPr>
              <w:t>m</w:t>
            </w:r>
            <w:r w:rsidRPr="00483809">
              <w:rPr>
                <w:sz w:val="18"/>
                <w:vertAlign w:val="superscript"/>
                <w:lang w:eastAsia="lt-LT"/>
              </w:rPr>
              <w:t>3</w:t>
            </w:r>
            <w:r w:rsidRPr="00483809">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32E58DA0" w14:textId="77777777" w:rsidR="00F853A5" w:rsidRPr="00483809" w:rsidRDefault="00F853A5" w:rsidP="00D40E3E">
            <w:pPr>
              <w:jc w:val="center"/>
              <w:rPr>
                <w:sz w:val="18"/>
                <w:lang w:eastAsia="lt-LT"/>
              </w:rPr>
            </w:pPr>
            <w:r w:rsidRPr="00483809">
              <w:rPr>
                <w:sz w:val="18"/>
                <w:lang w:eastAsia="lt-LT"/>
              </w:rPr>
              <w:t>m</w:t>
            </w:r>
            <w:r w:rsidRPr="00483809">
              <w:rPr>
                <w:sz w:val="18"/>
                <w:vertAlign w:val="superscript"/>
                <w:lang w:eastAsia="lt-LT"/>
              </w:rPr>
              <w:t>3</w:t>
            </w:r>
            <w:r w:rsidRPr="00483809">
              <w:rPr>
                <w:sz w:val="18"/>
                <w:lang w:eastAsia="lt-LT"/>
              </w:rPr>
              <w:t>/p.</w:t>
            </w:r>
          </w:p>
        </w:tc>
      </w:tr>
      <w:tr w:rsidR="00F853A5" w:rsidRPr="00483809" w14:paraId="43034640" w14:textId="77777777" w:rsidTr="00D40E3E">
        <w:tc>
          <w:tcPr>
            <w:tcW w:w="1591" w:type="dxa"/>
            <w:vMerge/>
            <w:tcBorders>
              <w:top w:val="single" w:sz="4" w:space="0" w:color="auto"/>
              <w:left w:val="single" w:sz="4" w:space="0" w:color="auto"/>
              <w:bottom w:val="single" w:sz="4" w:space="0" w:color="auto"/>
              <w:right w:val="single" w:sz="4" w:space="0" w:color="auto"/>
            </w:tcBorders>
          </w:tcPr>
          <w:p w14:paraId="107E59D0" w14:textId="77777777" w:rsidR="00F853A5" w:rsidRPr="00483809" w:rsidRDefault="00F853A5" w:rsidP="00D40E3E">
            <w:pPr>
              <w:jc w:val="center"/>
              <w:rPr>
                <w:sz w:val="18"/>
                <w:lang w:eastAsia="lt-LT"/>
              </w:rPr>
            </w:pPr>
          </w:p>
        </w:tc>
        <w:tc>
          <w:tcPr>
            <w:tcW w:w="4277" w:type="dxa"/>
            <w:vMerge/>
            <w:tcBorders>
              <w:top w:val="single" w:sz="4" w:space="0" w:color="auto"/>
              <w:left w:val="single" w:sz="4" w:space="0" w:color="auto"/>
              <w:bottom w:val="single" w:sz="4" w:space="0" w:color="auto"/>
              <w:right w:val="single" w:sz="4" w:space="0" w:color="auto"/>
            </w:tcBorders>
          </w:tcPr>
          <w:p w14:paraId="5A4832EA" w14:textId="77777777" w:rsidR="00F853A5" w:rsidRPr="00483809" w:rsidRDefault="00F853A5" w:rsidP="00D40E3E">
            <w:pPr>
              <w:jc w:val="both"/>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1ED6173F" w14:textId="77777777" w:rsidR="00F853A5" w:rsidRPr="00483809" w:rsidRDefault="00F853A5" w:rsidP="00D40E3E">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1646965E" w14:textId="77777777" w:rsidR="00F853A5" w:rsidRPr="00483809" w:rsidRDefault="00F853A5" w:rsidP="00D40E3E">
            <w:pPr>
              <w:jc w:val="center"/>
              <w:rPr>
                <w:sz w:val="18"/>
                <w:lang w:eastAsia="lt-LT"/>
              </w:rPr>
            </w:pPr>
          </w:p>
        </w:tc>
        <w:tc>
          <w:tcPr>
            <w:tcW w:w="1193" w:type="dxa"/>
            <w:tcBorders>
              <w:top w:val="single" w:sz="4" w:space="0" w:color="auto"/>
              <w:left w:val="single" w:sz="4" w:space="0" w:color="auto"/>
              <w:bottom w:val="single" w:sz="4" w:space="0" w:color="auto"/>
              <w:right w:val="single" w:sz="4" w:space="0" w:color="auto"/>
            </w:tcBorders>
          </w:tcPr>
          <w:p w14:paraId="2D035CC1" w14:textId="77777777" w:rsidR="00F853A5" w:rsidRPr="00483809" w:rsidRDefault="00F853A5" w:rsidP="00D40E3E">
            <w:pPr>
              <w:jc w:val="center"/>
              <w:rPr>
                <w:sz w:val="18"/>
                <w:lang w:eastAsia="lt-LT"/>
              </w:rPr>
            </w:pPr>
          </w:p>
        </w:tc>
        <w:tc>
          <w:tcPr>
            <w:tcW w:w="1194" w:type="dxa"/>
            <w:tcBorders>
              <w:top w:val="single" w:sz="4" w:space="0" w:color="auto"/>
              <w:left w:val="single" w:sz="4" w:space="0" w:color="auto"/>
              <w:bottom w:val="single" w:sz="4" w:space="0" w:color="auto"/>
              <w:right w:val="single" w:sz="4" w:space="0" w:color="auto"/>
            </w:tcBorders>
          </w:tcPr>
          <w:p w14:paraId="750A3253" w14:textId="77777777" w:rsidR="00F853A5" w:rsidRPr="00483809" w:rsidRDefault="00F853A5" w:rsidP="00D40E3E">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23398EAB" w14:textId="77777777" w:rsidR="00F853A5" w:rsidRPr="00483809" w:rsidRDefault="00F853A5" w:rsidP="00D40E3E">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7222FAFA" w14:textId="77777777" w:rsidR="00F853A5" w:rsidRPr="00483809" w:rsidRDefault="00F853A5" w:rsidP="00D40E3E">
            <w:pPr>
              <w:jc w:val="center"/>
              <w:rPr>
                <w:sz w:val="18"/>
                <w:lang w:eastAsia="lt-LT"/>
              </w:rPr>
            </w:pPr>
          </w:p>
        </w:tc>
      </w:tr>
    </w:tbl>
    <w:p w14:paraId="6FAAE1C9" w14:textId="77777777" w:rsidR="00F853A5" w:rsidRPr="00483809" w:rsidRDefault="00F853A5" w:rsidP="00F853A5">
      <w:pPr>
        <w:jc w:val="center"/>
        <w:rPr>
          <w:b/>
          <w:sz w:val="22"/>
          <w:szCs w:val="24"/>
          <w:lang w:eastAsia="lt-LT"/>
        </w:rPr>
      </w:pPr>
    </w:p>
    <w:p w14:paraId="09A4C260" w14:textId="77777777" w:rsidR="00F853A5" w:rsidRPr="00483809" w:rsidRDefault="00F853A5" w:rsidP="00F853A5">
      <w:pPr>
        <w:ind w:firstLine="567"/>
        <w:jc w:val="both"/>
        <w:rPr>
          <w:sz w:val="22"/>
          <w:szCs w:val="24"/>
          <w:lang w:eastAsia="lt-LT"/>
        </w:rPr>
      </w:pPr>
      <w:r w:rsidRPr="00483809">
        <w:rPr>
          <w:sz w:val="22"/>
          <w:szCs w:val="24"/>
          <w:lang w:eastAsia="lt-LT"/>
        </w:rPr>
        <w:t>8 lentelė. Duomenys apie planuojamas naudoti požeminio vandens vandenvietes</w:t>
      </w:r>
    </w:p>
    <w:p w14:paraId="6FE90723" w14:textId="04459D44" w:rsidR="00195534" w:rsidRPr="00483809" w:rsidRDefault="00195534" w:rsidP="00195534">
      <w:pPr>
        <w:spacing w:before="120"/>
        <w:jc w:val="both"/>
        <w:rPr>
          <w:i/>
          <w:sz w:val="22"/>
        </w:rPr>
      </w:pPr>
      <w:r w:rsidRPr="00483809">
        <w:rPr>
          <w:i/>
          <w:sz w:val="22"/>
        </w:rPr>
        <w:t>Vandens išgavimas nenumatomas, todėl lentelė nepildoma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212"/>
        <w:gridCol w:w="2212"/>
        <w:gridCol w:w="2817"/>
        <w:gridCol w:w="3018"/>
        <w:gridCol w:w="2327"/>
      </w:tblGrid>
      <w:tr w:rsidR="00483809" w:rsidRPr="00483809" w14:paraId="6C21CE8A" w14:textId="77777777" w:rsidTr="00D40E3E">
        <w:tc>
          <w:tcPr>
            <w:tcW w:w="488" w:type="pct"/>
            <w:vMerge w:val="restart"/>
          </w:tcPr>
          <w:p w14:paraId="10C19526" w14:textId="77777777" w:rsidR="00F853A5" w:rsidRPr="00483809" w:rsidRDefault="00F853A5" w:rsidP="00D40E3E">
            <w:pPr>
              <w:jc w:val="center"/>
              <w:rPr>
                <w:sz w:val="22"/>
                <w:szCs w:val="24"/>
                <w:lang w:eastAsia="lt-LT"/>
              </w:rPr>
            </w:pPr>
            <w:r w:rsidRPr="00483809">
              <w:rPr>
                <w:sz w:val="22"/>
                <w:szCs w:val="24"/>
                <w:lang w:eastAsia="lt-LT"/>
              </w:rPr>
              <w:t>Eil. Nr.</w:t>
            </w:r>
          </w:p>
        </w:tc>
        <w:tc>
          <w:tcPr>
            <w:tcW w:w="4512" w:type="pct"/>
            <w:gridSpan w:val="5"/>
          </w:tcPr>
          <w:p w14:paraId="6D839616" w14:textId="77777777" w:rsidR="00F853A5" w:rsidRPr="00483809" w:rsidRDefault="00F853A5" w:rsidP="00D40E3E">
            <w:pPr>
              <w:jc w:val="center"/>
              <w:rPr>
                <w:sz w:val="22"/>
                <w:szCs w:val="24"/>
                <w:lang w:eastAsia="lt-LT"/>
              </w:rPr>
            </w:pPr>
            <w:r w:rsidRPr="00483809">
              <w:rPr>
                <w:sz w:val="22"/>
                <w:szCs w:val="24"/>
                <w:lang w:eastAsia="lt-LT"/>
              </w:rPr>
              <w:t>Gėlo požeminio vandens vandenvietė (telkinys)</w:t>
            </w:r>
          </w:p>
        </w:tc>
      </w:tr>
      <w:tr w:rsidR="00483809" w:rsidRPr="00483809" w14:paraId="182F6770" w14:textId="77777777" w:rsidTr="00D40E3E">
        <w:tc>
          <w:tcPr>
            <w:tcW w:w="488" w:type="pct"/>
            <w:vMerge/>
          </w:tcPr>
          <w:p w14:paraId="67FD6A68" w14:textId="77777777" w:rsidR="00F853A5" w:rsidRPr="00483809" w:rsidRDefault="00F853A5" w:rsidP="00D40E3E">
            <w:pPr>
              <w:jc w:val="center"/>
              <w:rPr>
                <w:sz w:val="22"/>
                <w:szCs w:val="24"/>
                <w:lang w:eastAsia="lt-LT"/>
              </w:rPr>
            </w:pPr>
          </w:p>
        </w:tc>
        <w:tc>
          <w:tcPr>
            <w:tcW w:w="793" w:type="pct"/>
          </w:tcPr>
          <w:p w14:paraId="7FE815BB" w14:textId="77777777" w:rsidR="00F853A5" w:rsidRPr="00483809" w:rsidRDefault="00F853A5" w:rsidP="00D40E3E">
            <w:pPr>
              <w:jc w:val="center"/>
              <w:rPr>
                <w:sz w:val="22"/>
                <w:szCs w:val="24"/>
                <w:lang w:eastAsia="lt-LT"/>
              </w:rPr>
            </w:pPr>
            <w:r w:rsidRPr="00483809">
              <w:rPr>
                <w:sz w:val="22"/>
                <w:szCs w:val="24"/>
                <w:lang w:eastAsia="lt-LT"/>
              </w:rPr>
              <w:t>Pavadinimas Žemės gelmių registre</w:t>
            </w:r>
          </w:p>
        </w:tc>
        <w:tc>
          <w:tcPr>
            <w:tcW w:w="793" w:type="pct"/>
          </w:tcPr>
          <w:p w14:paraId="0596B41A" w14:textId="77777777" w:rsidR="00F853A5" w:rsidRPr="00483809" w:rsidRDefault="00F853A5" w:rsidP="00D40E3E">
            <w:pPr>
              <w:jc w:val="center"/>
              <w:rPr>
                <w:sz w:val="22"/>
                <w:szCs w:val="24"/>
                <w:lang w:eastAsia="lt-LT"/>
              </w:rPr>
            </w:pPr>
            <w:r w:rsidRPr="00483809">
              <w:rPr>
                <w:sz w:val="22"/>
                <w:szCs w:val="24"/>
                <w:lang w:eastAsia="lt-LT"/>
              </w:rPr>
              <w:t>Adresas</w:t>
            </w:r>
          </w:p>
        </w:tc>
        <w:tc>
          <w:tcPr>
            <w:tcW w:w="1010" w:type="pct"/>
          </w:tcPr>
          <w:p w14:paraId="01880504" w14:textId="77777777" w:rsidR="00F853A5" w:rsidRPr="00483809" w:rsidRDefault="00F853A5" w:rsidP="00D40E3E">
            <w:pPr>
              <w:jc w:val="center"/>
              <w:rPr>
                <w:sz w:val="22"/>
                <w:szCs w:val="24"/>
                <w:lang w:eastAsia="lt-LT"/>
              </w:rPr>
            </w:pPr>
            <w:r w:rsidRPr="00483809">
              <w:rPr>
                <w:sz w:val="22"/>
                <w:szCs w:val="24"/>
                <w:lang w:eastAsia="lt-LT"/>
              </w:rPr>
              <w:t>Kodas Žemės gelmių registre</w:t>
            </w:r>
          </w:p>
        </w:tc>
        <w:tc>
          <w:tcPr>
            <w:tcW w:w="1082" w:type="pct"/>
          </w:tcPr>
          <w:p w14:paraId="5A352D70" w14:textId="77777777" w:rsidR="00F853A5" w:rsidRPr="00483809" w:rsidRDefault="00F853A5" w:rsidP="00D40E3E">
            <w:pPr>
              <w:jc w:val="center"/>
              <w:rPr>
                <w:sz w:val="22"/>
                <w:szCs w:val="24"/>
                <w:lang w:eastAsia="lt-LT"/>
              </w:rPr>
            </w:pPr>
            <w:r w:rsidRPr="00483809">
              <w:rPr>
                <w:sz w:val="22"/>
                <w:szCs w:val="24"/>
                <w:lang w:eastAsia="lt-LT"/>
              </w:rPr>
              <w:t>Aprobuotų išteklių kiekis, m</w:t>
            </w:r>
            <w:r w:rsidRPr="00483809">
              <w:rPr>
                <w:sz w:val="22"/>
                <w:szCs w:val="24"/>
                <w:vertAlign w:val="superscript"/>
                <w:lang w:eastAsia="lt-LT"/>
              </w:rPr>
              <w:t>3</w:t>
            </w:r>
            <w:r w:rsidRPr="00483809">
              <w:rPr>
                <w:sz w:val="22"/>
                <w:szCs w:val="24"/>
                <w:lang w:eastAsia="lt-LT"/>
              </w:rPr>
              <w:t>/d</w:t>
            </w:r>
          </w:p>
          <w:p w14:paraId="451D0A5D" w14:textId="77777777" w:rsidR="00F853A5" w:rsidRPr="00483809" w:rsidRDefault="00F853A5" w:rsidP="00D40E3E">
            <w:pPr>
              <w:jc w:val="center"/>
              <w:rPr>
                <w:sz w:val="22"/>
                <w:szCs w:val="24"/>
                <w:lang w:eastAsia="lt-LT"/>
              </w:rPr>
            </w:pPr>
          </w:p>
        </w:tc>
        <w:tc>
          <w:tcPr>
            <w:tcW w:w="834" w:type="pct"/>
          </w:tcPr>
          <w:p w14:paraId="06236D93" w14:textId="77777777" w:rsidR="00F853A5" w:rsidRPr="00483809" w:rsidRDefault="00F853A5" w:rsidP="00D40E3E">
            <w:pPr>
              <w:jc w:val="center"/>
              <w:rPr>
                <w:sz w:val="22"/>
                <w:szCs w:val="24"/>
                <w:lang w:eastAsia="lt-LT"/>
              </w:rPr>
            </w:pPr>
            <w:r w:rsidRPr="00483809">
              <w:rPr>
                <w:sz w:val="22"/>
                <w:szCs w:val="24"/>
                <w:lang w:eastAsia="lt-LT"/>
              </w:rPr>
              <w:t>Išteklių aprobavimo dokumento data ir Nr.</w:t>
            </w:r>
          </w:p>
        </w:tc>
      </w:tr>
      <w:tr w:rsidR="00483809" w:rsidRPr="00483809" w14:paraId="7E717987" w14:textId="77777777" w:rsidTr="00D40E3E">
        <w:tc>
          <w:tcPr>
            <w:tcW w:w="488" w:type="pct"/>
          </w:tcPr>
          <w:p w14:paraId="6D9FEEA7" w14:textId="77777777" w:rsidR="00F853A5" w:rsidRPr="00483809" w:rsidRDefault="00F853A5" w:rsidP="00D40E3E">
            <w:pPr>
              <w:jc w:val="center"/>
              <w:rPr>
                <w:sz w:val="22"/>
                <w:szCs w:val="24"/>
                <w:lang w:eastAsia="lt-LT"/>
              </w:rPr>
            </w:pPr>
            <w:r w:rsidRPr="00483809">
              <w:rPr>
                <w:sz w:val="22"/>
                <w:szCs w:val="24"/>
                <w:lang w:eastAsia="lt-LT"/>
              </w:rPr>
              <w:t>1</w:t>
            </w:r>
          </w:p>
        </w:tc>
        <w:tc>
          <w:tcPr>
            <w:tcW w:w="793" w:type="pct"/>
          </w:tcPr>
          <w:p w14:paraId="2B937B00" w14:textId="77777777" w:rsidR="00F853A5" w:rsidRPr="00483809" w:rsidRDefault="00F853A5" w:rsidP="00D40E3E">
            <w:pPr>
              <w:jc w:val="center"/>
              <w:rPr>
                <w:sz w:val="22"/>
                <w:szCs w:val="24"/>
                <w:lang w:eastAsia="lt-LT"/>
              </w:rPr>
            </w:pPr>
            <w:r w:rsidRPr="00483809">
              <w:rPr>
                <w:sz w:val="22"/>
                <w:szCs w:val="24"/>
                <w:lang w:eastAsia="lt-LT"/>
              </w:rPr>
              <w:t>2</w:t>
            </w:r>
          </w:p>
        </w:tc>
        <w:tc>
          <w:tcPr>
            <w:tcW w:w="793" w:type="pct"/>
          </w:tcPr>
          <w:p w14:paraId="53E26C11" w14:textId="77777777" w:rsidR="00F853A5" w:rsidRPr="00483809" w:rsidRDefault="00F853A5" w:rsidP="00D40E3E">
            <w:pPr>
              <w:jc w:val="center"/>
              <w:rPr>
                <w:sz w:val="22"/>
                <w:szCs w:val="24"/>
                <w:lang w:eastAsia="lt-LT"/>
              </w:rPr>
            </w:pPr>
            <w:r w:rsidRPr="00483809">
              <w:rPr>
                <w:sz w:val="22"/>
                <w:szCs w:val="24"/>
                <w:lang w:eastAsia="lt-LT"/>
              </w:rPr>
              <w:t>3</w:t>
            </w:r>
          </w:p>
        </w:tc>
        <w:tc>
          <w:tcPr>
            <w:tcW w:w="1010" w:type="pct"/>
          </w:tcPr>
          <w:p w14:paraId="3058A371" w14:textId="77777777" w:rsidR="00F853A5" w:rsidRPr="00483809" w:rsidRDefault="00F853A5" w:rsidP="00D40E3E">
            <w:pPr>
              <w:jc w:val="center"/>
              <w:rPr>
                <w:sz w:val="22"/>
                <w:szCs w:val="24"/>
                <w:lang w:eastAsia="lt-LT"/>
              </w:rPr>
            </w:pPr>
            <w:r w:rsidRPr="00483809">
              <w:rPr>
                <w:sz w:val="22"/>
                <w:szCs w:val="24"/>
                <w:lang w:eastAsia="lt-LT"/>
              </w:rPr>
              <w:t>4</w:t>
            </w:r>
          </w:p>
        </w:tc>
        <w:tc>
          <w:tcPr>
            <w:tcW w:w="1082" w:type="pct"/>
          </w:tcPr>
          <w:p w14:paraId="5382E2AB" w14:textId="77777777" w:rsidR="00F853A5" w:rsidRPr="00483809" w:rsidRDefault="00F853A5" w:rsidP="00D40E3E">
            <w:pPr>
              <w:jc w:val="center"/>
              <w:rPr>
                <w:sz w:val="22"/>
                <w:szCs w:val="24"/>
                <w:lang w:eastAsia="lt-LT"/>
              </w:rPr>
            </w:pPr>
            <w:r w:rsidRPr="00483809">
              <w:rPr>
                <w:sz w:val="22"/>
                <w:szCs w:val="24"/>
                <w:lang w:eastAsia="lt-LT"/>
              </w:rPr>
              <w:t xml:space="preserve">5 </w:t>
            </w:r>
          </w:p>
        </w:tc>
        <w:tc>
          <w:tcPr>
            <w:tcW w:w="834" w:type="pct"/>
          </w:tcPr>
          <w:p w14:paraId="5F3E91EF" w14:textId="77777777" w:rsidR="00F853A5" w:rsidRPr="00483809" w:rsidRDefault="00F853A5" w:rsidP="00D40E3E">
            <w:pPr>
              <w:jc w:val="center"/>
              <w:rPr>
                <w:sz w:val="22"/>
                <w:szCs w:val="24"/>
                <w:lang w:eastAsia="lt-LT"/>
              </w:rPr>
            </w:pPr>
            <w:r w:rsidRPr="00483809">
              <w:rPr>
                <w:sz w:val="22"/>
                <w:szCs w:val="24"/>
                <w:lang w:eastAsia="lt-LT"/>
              </w:rPr>
              <w:t>6</w:t>
            </w:r>
          </w:p>
        </w:tc>
      </w:tr>
      <w:tr w:rsidR="00483809" w:rsidRPr="00483809" w14:paraId="5AC3AB68" w14:textId="77777777" w:rsidTr="00D40E3E">
        <w:tc>
          <w:tcPr>
            <w:tcW w:w="488" w:type="pct"/>
          </w:tcPr>
          <w:p w14:paraId="62502BF9" w14:textId="77777777" w:rsidR="00F853A5" w:rsidRPr="00483809" w:rsidRDefault="00F853A5" w:rsidP="00D40E3E">
            <w:pPr>
              <w:jc w:val="both"/>
              <w:rPr>
                <w:sz w:val="22"/>
                <w:szCs w:val="24"/>
                <w:lang w:eastAsia="lt-LT"/>
              </w:rPr>
            </w:pPr>
          </w:p>
        </w:tc>
        <w:tc>
          <w:tcPr>
            <w:tcW w:w="793" w:type="pct"/>
          </w:tcPr>
          <w:p w14:paraId="38B3DA15" w14:textId="77777777" w:rsidR="00F853A5" w:rsidRPr="00483809" w:rsidRDefault="00F853A5" w:rsidP="00D40E3E">
            <w:pPr>
              <w:jc w:val="both"/>
              <w:rPr>
                <w:sz w:val="22"/>
                <w:szCs w:val="24"/>
                <w:lang w:eastAsia="lt-LT"/>
              </w:rPr>
            </w:pPr>
          </w:p>
        </w:tc>
        <w:tc>
          <w:tcPr>
            <w:tcW w:w="793" w:type="pct"/>
          </w:tcPr>
          <w:p w14:paraId="66C21D4F" w14:textId="77777777" w:rsidR="00F853A5" w:rsidRPr="00483809" w:rsidRDefault="00F853A5" w:rsidP="00D40E3E">
            <w:pPr>
              <w:jc w:val="both"/>
              <w:rPr>
                <w:sz w:val="22"/>
                <w:szCs w:val="24"/>
                <w:lang w:eastAsia="lt-LT"/>
              </w:rPr>
            </w:pPr>
          </w:p>
        </w:tc>
        <w:tc>
          <w:tcPr>
            <w:tcW w:w="1010" w:type="pct"/>
          </w:tcPr>
          <w:p w14:paraId="3FEB5D0E" w14:textId="77777777" w:rsidR="00F853A5" w:rsidRPr="00483809" w:rsidRDefault="00F853A5" w:rsidP="00D40E3E">
            <w:pPr>
              <w:jc w:val="both"/>
              <w:rPr>
                <w:sz w:val="22"/>
                <w:szCs w:val="24"/>
                <w:lang w:eastAsia="lt-LT"/>
              </w:rPr>
            </w:pPr>
          </w:p>
        </w:tc>
        <w:tc>
          <w:tcPr>
            <w:tcW w:w="1082" w:type="pct"/>
          </w:tcPr>
          <w:p w14:paraId="435DB781" w14:textId="77777777" w:rsidR="00F853A5" w:rsidRPr="00483809" w:rsidRDefault="00F853A5" w:rsidP="00D40E3E">
            <w:pPr>
              <w:jc w:val="both"/>
              <w:rPr>
                <w:sz w:val="22"/>
                <w:szCs w:val="24"/>
                <w:lang w:eastAsia="lt-LT"/>
              </w:rPr>
            </w:pPr>
          </w:p>
        </w:tc>
        <w:tc>
          <w:tcPr>
            <w:tcW w:w="834" w:type="pct"/>
          </w:tcPr>
          <w:p w14:paraId="7D55AC65" w14:textId="77777777" w:rsidR="00F853A5" w:rsidRPr="00483809" w:rsidRDefault="00F853A5" w:rsidP="00D40E3E">
            <w:pPr>
              <w:jc w:val="both"/>
              <w:rPr>
                <w:sz w:val="22"/>
                <w:szCs w:val="24"/>
                <w:lang w:eastAsia="lt-LT"/>
              </w:rPr>
            </w:pPr>
          </w:p>
        </w:tc>
      </w:tr>
      <w:tr w:rsidR="00483809" w:rsidRPr="00483809" w14:paraId="3A347FF0" w14:textId="77777777" w:rsidTr="00D40E3E">
        <w:tc>
          <w:tcPr>
            <w:tcW w:w="488" w:type="pct"/>
          </w:tcPr>
          <w:p w14:paraId="1F93936B" w14:textId="77777777" w:rsidR="00F853A5" w:rsidRPr="00483809" w:rsidRDefault="00F853A5" w:rsidP="00D40E3E">
            <w:pPr>
              <w:jc w:val="both"/>
              <w:rPr>
                <w:sz w:val="22"/>
                <w:szCs w:val="24"/>
                <w:lang w:eastAsia="lt-LT"/>
              </w:rPr>
            </w:pPr>
          </w:p>
        </w:tc>
        <w:tc>
          <w:tcPr>
            <w:tcW w:w="793" w:type="pct"/>
          </w:tcPr>
          <w:p w14:paraId="7B8B3327" w14:textId="77777777" w:rsidR="00F853A5" w:rsidRPr="00483809" w:rsidRDefault="00F853A5" w:rsidP="00D40E3E">
            <w:pPr>
              <w:jc w:val="both"/>
              <w:rPr>
                <w:sz w:val="22"/>
                <w:szCs w:val="24"/>
                <w:lang w:eastAsia="lt-LT"/>
              </w:rPr>
            </w:pPr>
          </w:p>
        </w:tc>
        <w:tc>
          <w:tcPr>
            <w:tcW w:w="793" w:type="pct"/>
          </w:tcPr>
          <w:p w14:paraId="263663B8" w14:textId="77777777" w:rsidR="00F853A5" w:rsidRPr="00483809" w:rsidRDefault="00F853A5" w:rsidP="00D40E3E">
            <w:pPr>
              <w:jc w:val="both"/>
              <w:rPr>
                <w:sz w:val="22"/>
                <w:szCs w:val="24"/>
                <w:lang w:eastAsia="lt-LT"/>
              </w:rPr>
            </w:pPr>
          </w:p>
        </w:tc>
        <w:tc>
          <w:tcPr>
            <w:tcW w:w="1010" w:type="pct"/>
          </w:tcPr>
          <w:p w14:paraId="0F9C49C3" w14:textId="77777777" w:rsidR="00F853A5" w:rsidRPr="00483809" w:rsidRDefault="00F853A5" w:rsidP="00D40E3E">
            <w:pPr>
              <w:jc w:val="both"/>
              <w:rPr>
                <w:sz w:val="22"/>
                <w:szCs w:val="24"/>
                <w:lang w:eastAsia="lt-LT"/>
              </w:rPr>
            </w:pPr>
          </w:p>
        </w:tc>
        <w:tc>
          <w:tcPr>
            <w:tcW w:w="1082" w:type="pct"/>
          </w:tcPr>
          <w:p w14:paraId="79C66EFD" w14:textId="77777777" w:rsidR="00F853A5" w:rsidRPr="00483809" w:rsidRDefault="00F853A5" w:rsidP="00D40E3E">
            <w:pPr>
              <w:jc w:val="both"/>
              <w:rPr>
                <w:sz w:val="22"/>
                <w:szCs w:val="24"/>
                <w:lang w:eastAsia="lt-LT"/>
              </w:rPr>
            </w:pPr>
          </w:p>
        </w:tc>
        <w:tc>
          <w:tcPr>
            <w:tcW w:w="834" w:type="pct"/>
          </w:tcPr>
          <w:p w14:paraId="4C9CE61B" w14:textId="77777777" w:rsidR="00F853A5" w:rsidRPr="00483809" w:rsidRDefault="00F853A5" w:rsidP="00D40E3E">
            <w:pPr>
              <w:jc w:val="both"/>
              <w:rPr>
                <w:sz w:val="22"/>
                <w:szCs w:val="24"/>
                <w:lang w:eastAsia="lt-LT"/>
              </w:rPr>
            </w:pPr>
          </w:p>
        </w:tc>
      </w:tr>
      <w:tr w:rsidR="00F853A5" w:rsidRPr="00483809" w14:paraId="4EF8AB69" w14:textId="77777777" w:rsidTr="00D40E3E">
        <w:tc>
          <w:tcPr>
            <w:tcW w:w="488" w:type="pct"/>
          </w:tcPr>
          <w:p w14:paraId="0B1CE3C5" w14:textId="77777777" w:rsidR="00F853A5" w:rsidRPr="00483809" w:rsidRDefault="00F853A5" w:rsidP="00D40E3E">
            <w:pPr>
              <w:jc w:val="both"/>
              <w:rPr>
                <w:sz w:val="22"/>
                <w:szCs w:val="24"/>
                <w:lang w:eastAsia="lt-LT"/>
              </w:rPr>
            </w:pPr>
          </w:p>
        </w:tc>
        <w:tc>
          <w:tcPr>
            <w:tcW w:w="793" w:type="pct"/>
          </w:tcPr>
          <w:p w14:paraId="6E5ABE47" w14:textId="77777777" w:rsidR="00F853A5" w:rsidRPr="00483809" w:rsidRDefault="00F853A5" w:rsidP="00D40E3E">
            <w:pPr>
              <w:jc w:val="both"/>
              <w:rPr>
                <w:sz w:val="22"/>
                <w:szCs w:val="24"/>
                <w:lang w:eastAsia="lt-LT"/>
              </w:rPr>
            </w:pPr>
          </w:p>
        </w:tc>
        <w:tc>
          <w:tcPr>
            <w:tcW w:w="793" w:type="pct"/>
          </w:tcPr>
          <w:p w14:paraId="2A428F19" w14:textId="77777777" w:rsidR="00F853A5" w:rsidRPr="00483809" w:rsidRDefault="00F853A5" w:rsidP="00D40E3E">
            <w:pPr>
              <w:jc w:val="both"/>
              <w:rPr>
                <w:sz w:val="22"/>
                <w:szCs w:val="24"/>
                <w:lang w:eastAsia="lt-LT"/>
              </w:rPr>
            </w:pPr>
          </w:p>
        </w:tc>
        <w:tc>
          <w:tcPr>
            <w:tcW w:w="1010" w:type="pct"/>
          </w:tcPr>
          <w:p w14:paraId="56787BBC" w14:textId="77777777" w:rsidR="00F853A5" w:rsidRPr="00483809" w:rsidRDefault="00F853A5" w:rsidP="00D40E3E">
            <w:pPr>
              <w:jc w:val="both"/>
              <w:rPr>
                <w:sz w:val="22"/>
                <w:szCs w:val="24"/>
                <w:lang w:eastAsia="lt-LT"/>
              </w:rPr>
            </w:pPr>
          </w:p>
        </w:tc>
        <w:tc>
          <w:tcPr>
            <w:tcW w:w="1082" w:type="pct"/>
          </w:tcPr>
          <w:p w14:paraId="672FCA57" w14:textId="77777777" w:rsidR="00F853A5" w:rsidRPr="00483809" w:rsidRDefault="00F853A5" w:rsidP="00D40E3E">
            <w:pPr>
              <w:jc w:val="both"/>
              <w:rPr>
                <w:sz w:val="22"/>
                <w:szCs w:val="24"/>
                <w:lang w:eastAsia="lt-LT"/>
              </w:rPr>
            </w:pPr>
          </w:p>
        </w:tc>
        <w:tc>
          <w:tcPr>
            <w:tcW w:w="834" w:type="pct"/>
          </w:tcPr>
          <w:p w14:paraId="2F724CCA" w14:textId="77777777" w:rsidR="00F853A5" w:rsidRPr="00483809" w:rsidRDefault="00F853A5" w:rsidP="00D40E3E">
            <w:pPr>
              <w:jc w:val="right"/>
              <w:rPr>
                <w:sz w:val="22"/>
                <w:szCs w:val="24"/>
                <w:lang w:eastAsia="lt-LT"/>
              </w:rPr>
            </w:pPr>
          </w:p>
        </w:tc>
      </w:tr>
    </w:tbl>
    <w:p w14:paraId="34D4C6AB" w14:textId="77777777" w:rsidR="00F853A5" w:rsidRPr="00483809" w:rsidRDefault="00F853A5" w:rsidP="00F853A5">
      <w:pPr>
        <w:rPr>
          <w:b/>
          <w:sz w:val="20"/>
          <w:szCs w:val="24"/>
          <w:lang w:eastAsia="lt-LT"/>
        </w:rPr>
      </w:pPr>
    </w:p>
    <w:p w14:paraId="11C79461" w14:textId="77777777" w:rsidR="00F853A5" w:rsidRPr="00483809" w:rsidRDefault="00F853A5" w:rsidP="00F853A5"/>
    <w:p w14:paraId="3093FF84" w14:textId="77777777" w:rsidR="00F853A5" w:rsidRPr="00483809" w:rsidRDefault="00F853A5" w:rsidP="00F853A5">
      <w:pPr>
        <w:jc w:val="center"/>
        <w:rPr>
          <w:b/>
          <w:sz w:val="22"/>
          <w:szCs w:val="24"/>
          <w:lang w:eastAsia="lt-LT"/>
        </w:rPr>
      </w:pPr>
      <w:r w:rsidRPr="00483809">
        <w:rPr>
          <w:b/>
          <w:sz w:val="22"/>
          <w:szCs w:val="24"/>
          <w:lang w:eastAsia="lt-LT"/>
        </w:rPr>
        <w:t xml:space="preserve">VI. TARŠA Į APLINKOS ORĄ </w:t>
      </w:r>
    </w:p>
    <w:p w14:paraId="38BE4039" w14:textId="77777777" w:rsidR="00F853A5" w:rsidRPr="00483809" w:rsidRDefault="00F853A5" w:rsidP="00F853A5">
      <w:pPr>
        <w:jc w:val="center"/>
        <w:rPr>
          <w:b/>
          <w:sz w:val="22"/>
          <w:szCs w:val="24"/>
          <w:lang w:eastAsia="lt-LT"/>
        </w:rPr>
      </w:pPr>
    </w:p>
    <w:p w14:paraId="75B2994E" w14:textId="77777777" w:rsidR="00F853A5" w:rsidRPr="00483809" w:rsidRDefault="00F853A5" w:rsidP="00F853A5">
      <w:pPr>
        <w:ind w:firstLine="567"/>
        <w:jc w:val="both"/>
        <w:rPr>
          <w:b/>
          <w:bCs/>
          <w:sz w:val="22"/>
          <w:szCs w:val="24"/>
          <w:lang w:eastAsia="lt-LT"/>
        </w:rPr>
      </w:pPr>
      <w:r w:rsidRPr="00483809">
        <w:rPr>
          <w:b/>
          <w:bCs/>
          <w:sz w:val="22"/>
          <w:szCs w:val="24"/>
          <w:lang w:eastAsia="lt-LT"/>
        </w:rPr>
        <w:t>17. Į aplinkos orą numatomi išmesti teršalai</w:t>
      </w:r>
    </w:p>
    <w:p w14:paraId="24DF9469" w14:textId="2BBA9EB1" w:rsidR="00B359B6" w:rsidRPr="00483809" w:rsidRDefault="001D2DAA" w:rsidP="00B359B6">
      <w:pPr>
        <w:widowControl w:val="0"/>
        <w:ind w:firstLine="567"/>
        <w:jc w:val="both"/>
        <w:rPr>
          <w:sz w:val="22"/>
          <w:szCs w:val="22"/>
        </w:rPr>
      </w:pPr>
      <w:r w:rsidRPr="00483809">
        <w:rPr>
          <w:sz w:val="22"/>
          <w:szCs w:val="22"/>
        </w:rPr>
        <w:lastRenderedPageBreak/>
        <w:t>Sąvartyn</w:t>
      </w:r>
      <w:r w:rsidR="00E756E4" w:rsidRPr="00483809">
        <w:rPr>
          <w:sz w:val="22"/>
          <w:szCs w:val="22"/>
        </w:rPr>
        <w:t>o stabilizavimo bar</w:t>
      </w:r>
      <w:r w:rsidR="003D76BF" w:rsidRPr="00483809">
        <w:rPr>
          <w:sz w:val="22"/>
          <w:szCs w:val="22"/>
        </w:rPr>
        <w:t xml:space="preserve">e </w:t>
      </w:r>
      <w:r w:rsidR="005E5641" w:rsidRPr="00483809">
        <w:rPr>
          <w:sz w:val="22"/>
          <w:szCs w:val="22"/>
        </w:rPr>
        <w:t xml:space="preserve">2023 m. </w:t>
      </w:r>
      <w:r w:rsidR="003D76BF" w:rsidRPr="00483809">
        <w:rPr>
          <w:sz w:val="22"/>
          <w:szCs w:val="22"/>
        </w:rPr>
        <w:t>inventorizuotas</w:t>
      </w:r>
      <w:r w:rsidR="005E5641" w:rsidRPr="00483809">
        <w:rPr>
          <w:sz w:val="22"/>
          <w:szCs w:val="22"/>
          <w:vertAlign w:val="superscript"/>
        </w:rPr>
        <w:footnoteReference w:id="9"/>
      </w:r>
      <w:r w:rsidR="003D76BF" w:rsidRPr="00483809">
        <w:rPr>
          <w:sz w:val="22"/>
          <w:szCs w:val="22"/>
          <w:vertAlign w:val="superscript"/>
        </w:rPr>
        <w:t xml:space="preserve"> </w:t>
      </w:r>
      <w:r w:rsidR="00741EF0" w:rsidRPr="00483809">
        <w:rPr>
          <w:sz w:val="22"/>
          <w:szCs w:val="22"/>
        </w:rPr>
        <w:t xml:space="preserve">stacionarus </w:t>
      </w:r>
      <w:r w:rsidR="002875E7" w:rsidRPr="00483809">
        <w:rPr>
          <w:sz w:val="22"/>
          <w:szCs w:val="22"/>
        </w:rPr>
        <w:t xml:space="preserve">organizuotas taršos šaltinis – </w:t>
      </w:r>
      <w:r w:rsidR="00E756E4" w:rsidRPr="00483809">
        <w:rPr>
          <w:sz w:val="22"/>
          <w:szCs w:val="22"/>
        </w:rPr>
        <w:t>ventiliacin</w:t>
      </w:r>
      <w:r w:rsidR="002875E7" w:rsidRPr="00483809">
        <w:rPr>
          <w:sz w:val="22"/>
          <w:szCs w:val="22"/>
        </w:rPr>
        <w:t xml:space="preserve">ė anga </w:t>
      </w:r>
      <w:r w:rsidR="00E756E4" w:rsidRPr="00483809">
        <w:rPr>
          <w:sz w:val="22"/>
          <w:szCs w:val="22"/>
        </w:rPr>
        <w:t>(</w:t>
      </w:r>
      <w:proofErr w:type="spellStart"/>
      <w:r w:rsidR="00E756E4" w:rsidRPr="00483809">
        <w:rPr>
          <w:sz w:val="22"/>
          <w:szCs w:val="22"/>
        </w:rPr>
        <w:t>a.t.š</w:t>
      </w:r>
      <w:proofErr w:type="spellEnd"/>
      <w:r w:rsidR="00E756E4" w:rsidRPr="00483809">
        <w:rPr>
          <w:sz w:val="22"/>
          <w:szCs w:val="22"/>
        </w:rPr>
        <w:t>. Nr. 001)</w:t>
      </w:r>
      <w:r w:rsidR="00423E0E" w:rsidRPr="00483809">
        <w:rPr>
          <w:sz w:val="22"/>
          <w:szCs w:val="22"/>
        </w:rPr>
        <w:t xml:space="preserve">. </w:t>
      </w:r>
      <w:r w:rsidR="00703516" w:rsidRPr="00483809">
        <w:rPr>
          <w:sz w:val="22"/>
          <w:szCs w:val="22"/>
        </w:rPr>
        <w:t xml:space="preserve">Sąvartyno </w:t>
      </w:r>
      <w:r w:rsidR="00697CEB" w:rsidRPr="00483809">
        <w:rPr>
          <w:sz w:val="22"/>
          <w:szCs w:val="22"/>
        </w:rPr>
        <w:t xml:space="preserve">įrenginiui priklausančiose sandėliavimo aikštelėse </w:t>
      </w:r>
      <w:r w:rsidR="00E47511" w:rsidRPr="00483809">
        <w:rPr>
          <w:sz w:val="22"/>
          <w:szCs w:val="22"/>
        </w:rPr>
        <w:t>veikia</w:t>
      </w:r>
      <w:r w:rsidR="00697CEB" w:rsidRPr="00483809">
        <w:rPr>
          <w:sz w:val="22"/>
          <w:szCs w:val="22"/>
        </w:rPr>
        <w:t xml:space="preserve"> neorganizuoti </w:t>
      </w:r>
      <w:r w:rsidR="005E5641" w:rsidRPr="00483809">
        <w:rPr>
          <w:sz w:val="22"/>
          <w:szCs w:val="22"/>
        </w:rPr>
        <w:t xml:space="preserve">stacionarūs </w:t>
      </w:r>
      <w:r w:rsidR="00697CEB" w:rsidRPr="00483809">
        <w:rPr>
          <w:sz w:val="22"/>
          <w:szCs w:val="22"/>
        </w:rPr>
        <w:t xml:space="preserve">taršos </w:t>
      </w:r>
      <w:r w:rsidR="005E5641" w:rsidRPr="00483809">
        <w:rPr>
          <w:sz w:val="22"/>
          <w:szCs w:val="22"/>
        </w:rPr>
        <w:t xml:space="preserve">šaltiniai - </w:t>
      </w:r>
      <w:r w:rsidR="00E47511" w:rsidRPr="00483809">
        <w:rPr>
          <w:sz w:val="22"/>
          <w:szCs w:val="22"/>
        </w:rPr>
        <w:t>i</w:t>
      </w:r>
      <w:r w:rsidR="005E5641" w:rsidRPr="00483809">
        <w:rPr>
          <w:sz w:val="22"/>
          <w:szCs w:val="22"/>
        </w:rPr>
        <w:t>nertinių medžiagų sandėliavimo darbai stoginėje (</w:t>
      </w:r>
      <w:proofErr w:type="spellStart"/>
      <w:r w:rsidR="005E5641" w:rsidRPr="00483809">
        <w:rPr>
          <w:sz w:val="22"/>
          <w:szCs w:val="22"/>
        </w:rPr>
        <w:t>a.t.š</w:t>
      </w:r>
      <w:proofErr w:type="spellEnd"/>
      <w:r w:rsidR="005E5641" w:rsidRPr="00483809">
        <w:rPr>
          <w:sz w:val="22"/>
          <w:szCs w:val="22"/>
        </w:rPr>
        <w:t xml:space="preserve">. Nr. 601) ir </w:t>
      </w:r>
      <w:r w:rsidR="00E47511" w:rsidRPr="00483809">
        <w:rPr>
          <w:sz w:val="22"/>
          <w:szCs w:val="22"/>
        </w:rPr>
        <w:t>i</w:t>
      </w:r>
      <w:r w:rsidR="005E5641" w:rsidRPr="00483809">
        <w:rPr>
          <w:sz w:val="22"/>
          <w:szCs w:val="22"/>
        </w:rPr>
        <w:t>nertinių medžiagų iškrovimo darbai stoginėje (</w:t>
      </w:r>
      <w:proofErr w:type="spellStart"/>
      <w:r w:rsidR="005E5641" w:rsidRPr="00483809">
        <w:rPr>
          <w:sz w:val="22"/>
          <w:szCs w:val="22"/>
        </w:rPr>
        <w:t>a.t.š</w:t>
      </w:r>
      <w:proofErr w:type="spellEnd"/>
      <w:r w:rsidR="005E5641" w:rsidRPr="00483809">
        <w:rPr>
          <w:sz w:val="22"/>
          <w:szCs w:val="22"/>
        </w:rPr>
        <w:t>. Nr. 602 ir Nr. 603).</w:t>
      </w:r>
      <w:r w:rsidR="00B359B6" w:rsidRPr="00483809">
        <w:rPr>
          <w:sz w:val="22"/>
          <w:szCs w:val="22"/>
        </w:rPr>
        <w:t xml:space="preserve"> UAB „Toksika“ Šiaulių padalinio oro taršos ir kvapų aplinkos ore skaidos modeliavimo ataskaita pateikiama </w:t>
      </w:r>
      <w:r w:rsidR="009B41F0" w:rsidRPr="00483809">
        <w:rPr>
          <w:sz w:val="22"/>
          <w:szCs w:val="22"/>
        </w:rPr>
        <w:t>4</w:t>
      </w:r>
      <w:r w:rsidR="00B359B6" w:rsidRPr="00483809">
        <w:rPr>
          <w:sz w:val="22"/>
          <w:szCs w:val="22"/>
        </w:rPr>
        <w:t xml:space="preserve"> priede.</w:t>
      </w:r>
    </w:p>
    <w:p w14:paraId="5FB033EE" w14:textId="63D7E50A" w:rsidR="00F853A5" w:rsidRPr="00483809" w:rsidRDefault="00F853A5" w:rsidP="00F853A5">
      <w:pPr>
        <w:ind w:firstLine="567"/>
        <w:jc w:val="both"/>
        <w:rPr>
          <w:sz w:val="22"/>
          <w:szCs w:val="24"/>
          <w:lang w:eastAsia="lt-LT"/>
        </w:rPr>
      </w:pPr>
    </w:p>
    <w:p w14:paraId="05C50F33" w14:textId="77777777" w:rsidR="00F853A5" w:rsidRPr="00483809" w:rsidRDefault="00F853A5" w:rsidP="00F853A5">
      <w:pPr>
        <w:ind w:firstLine="567"/>
        <w:jc w:val="both"/>
        <w:rPr>
          <w:i/>
          <w:sz w:val="22"/>
          <w:szCs w:val="24"/>
          <w:lang w:eastAsia="lt-LT"/>
        </w:rPr>
      </w:pPr>
      <w:r w:rsidRPr="00483809">
        <w:rPr>
          <w:sz w:val="22"/>
          <w:szCs w:val="24"/>
          <w:lang w:eastAsia="lt-LT"/>
        </w:rPr>
        <w:t>9 lentelė.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483809" w:rsidRPr="00483809" w14:paraId="4775F851" w14:textId="77777777" w:rsidTr="00D40E3E">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2CA2C7A6" w14:textId="77777777" w:rsidR="00F853A5" w:rsidRPr="00483809" w:rsidRDefault="00F853A5" w:rsidP="00D40E3E">
            <w:pPr>
              <w:jc w:val="center"/>
              <w:rPr>
                <w:sz w:val="18"/>
                <w:lang w:eastAsia="lt-LT"/>
              </w:rPr>
            </w:pPr>
            <w:r w:rsidRPr="00483809">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7BD1E6B8" w14:textId="77777777" w:rsidR="00F853A5" w:rsidRPr="00483809" w:rsidRDefault="00F853A5" w:rsidP="00D40E3E">
            <w:pPr>
              <w:jc w:val="center"/>
              <w:rPr>
                <w:sz w:val="18"/>
                <w:vertAlign w:val="superscript"/>
                <w:lang w:eastAsia="lt-LT"/>
              </w:rPr>
            </w:pPr>
            <w:r w:rsidRPr="00483809">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E8D229F" w14:textId="77777777" w:rsidR="00F853A5" w:rsidRPr="00483809" w:rsidRDefault="00F853A5" w:rsidP="00D40E3E">
            <w:pPr>
              <w:jc w:val="center"/>
              <w:rPr>
                <w:sz w:val="18"/>
                <w:lang w:eastAsia="lt-LT"/>
              </w:rPr>
            </w:pPr>
            <w:r w:rsidRPr="00483809">
              <w:rPr>
                <w:sz w:val="18"/>
                <w:lang w:eastAsia="lt-LT"/>
              </w:rPr>
              <w:t>Numatoma (prašoma leisti) išmesti, t/m.</w:t>
            </w:r>
          </w:p>
        </w:tc>
      </w:tr>
      <w:tr w:rsidR="00483809" w:rsidRPr="00483809" w14:paraId="5CD3DA26" w14:textId="77777777" w:rsidTr="00D40E3E">
        <w:tc>
          <w:tcPr>
            <w:tcW w:w="5506" w:type="dxa"/>
            <w:tcBorders>
              <w:top w:val="single" w:sz="4" w:space="0" w:color="auto"/>
              <w:left w:val="single" w:sz="4" w:space="0" w:color="auto"/>
              <w:bottom w:val="single" w:sz="4" w:space="0" w:color="auto"/>
              <w:right w:val="single" w:sz="4" w:space="0" w:color="auto"/>
            </w:tcBorders>
          </w:tcPr>
          <w:p w14:paraId="13C40B01" w14:textId="77777777" w:rsidR="00F853A5" w:rsidRPr="00483809" w:rsidRDefault="00F853A5" w:rsidP="00D40E3E">
            <w:pPr>
              <w:jc w:val="center"/>
              <w:rPr>
                <w:sz w:val="18"/>
                <w:lang w:eastAsia="lt-LT"/>
              </w:rPr>
            </w:pPr>
            <w:r w:rsidRPr="00483809">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62E6D517" w14:textId="77777777" w:rsidR="00F853A5" w:rsidRPr="00483809" w:rsidRDefault="00F853A5" w:rsidP="00D40E3E">
            <w:pPr>
              <w:jc w:val="center"/>
              <w:rPr>
                <w:sz w:val="18"/>
                <w:lang w:eastAsia="lt-LT"/>
              </w:rPr>
            </w:pPr>
            <w:r w:rsidRPr="00483809">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4C89C83E" w14:textId="77777777" w:rsidR="00F853A5" w:rsidRPr="00483809" w:rsidRDefault="00F853A5" w:rsidP="00D40E3E">
            <w:pPr>
              <w:jc w:val="center"/>
              <w:rPr>
                <w:sz w:val="18"/>
                <w:lang w:eastAsia="lt-LT"/>
              </w:rPr>
            </w:pPr>
            <w:r w:rsidRPr="00483809">
              <w:rPr>
                <w:sz w:val="18"/>
                <w:lang w:eastAsia="lt-LT"/>
              </w:rPr>
              <w:t>3</w:t>
            </w:r>
          </w:p>
        </w:tc>
      </w:tr>
      <w:tr w:rsidR="00483809" w:rsidRPr="00483809" w14:paraId="55C6EDB6" w14:textId="77777777" w:rsidTr="007C66E1">
        <w:tc>
          <w:tcPr>
            <w:tcW w:w="5506" w:type="dxa"/>
            <w:tcBorders>
              <w:top w:val="single" w:sz="4" w:space="0" w:color="auto"/>
              <w:left w:val="single" w:sz="4" w:space="0" w:color="auto"/>
              <w:bottom w:val="single" w:sz="4" w:space="0" w:color="auto"/>
              <w:right w:val="single" w:sz="4" w:space="0" w:color="auto"/>
            </w:tcBorders>
            <w:vAlign w:val="center"/>
          </w:tcPr>
          <w:p w14:paraId="653A89E3" w14:textId="2B7E9A14" w:rsidR="00ED3E7E" w:rsidRPr="00483809" w:rsidRDefault="00ED3E7E" w:rsidP="00ED3E7E">
            <w:pPr>
              <w:rPr>
                <w:sz w:val="18"/>
                <w:lang w:eastAsia="lt-LT"/>
              </w:rPr>
            </w:pPr>
            <w:r w:rsidRPr="00483809">
              <w:rPr>
                <w:sz w:val="18"/>
                <w:szCs w:val="18"/>
              </w:rPr>
              <w:t>Kietosios dalelės (organinės ir neorganinės), išskyrus kietąsias daleles, deginant kietąjį, skystąjį arba dujinį kurą ar atliekas, ir asbesto turinčias kietąsias daleles) (dulkės)</w:t>
            </w:r>
          </w:p>
        </w:tc>
        <w:tc>
          <w:tcPr>
            <w:tcW w:w="2699" w:type="dxa"/>
            <w:tcBorders>
              <w:top w:val="single" w:sz="4" w:space="0" w:color="auto"/>
              <w:left w:val="single" w:sz="4" w:space="0" w:color="auto"/>
              <w:bottom w:val="single" w:sz="4" w:space="0" w:color="auto"/>
              <w:right w:val="single" w:sz="4" w:space="0" w:color="auto"/>
            </w:tcBorders>
            <w:vAlign w:val="center"/>
          </w:tcPr>
          <w:p w14:paraId="11C8A9C0" w14:textId="32E9C483" w:rsidR="00ED3E7E" w:rsidRPr="00483809" w:rsidRDefault="00ED3E7E" w:rsidP="00ED3E7E">
            <w:pPr>
              <w:jc w:val="center"/>
              <w:rPr>
                <w:sz w:val="18"/>
                <w:lang w:eastAsia="lt-LT"/>
              </w:rPr>
            </w:pPr>
            <w:r w:rsidRPr="00483809">
              <w:rPr>
                <w:sz w:val="18"/>
                <w:szCs w:val="18"/>
              </w:rPr>
              <w:t>4281</w:t>
            </w:r>
          </w:p>
        </w:tc>
        <w:tc>
          <w:tcPr>
            <w:tcW w:w="4983" w:type="dxa"/>
            <w:tcBorders>
              <w:top w:val="single" w:sz="4" w:space="0" w:color="auto"/>
              <w:left w:val="single" w:sz="4" w:space="0" w:color="auto"/>
              <w:bottom w:val="single" w:sz="4" w:space="0" w:color="auto"/>
              <w:right w:val="single" w:sz="4" w:space="0" w:color="auto"/>
            </w:tcBorders>
          </w:tcPr>
          <w:p w14:paraId="5A24EDE2" w14:textId="5FE69B45" w:rsidR="00ED3E7E" w:rsidRPr="00483809" w:rsidRDefault="007D3042" w:rsidP="00ED3E7E">
            <w:pPr>
              <w:jc w:val="center"/>
              <w:rPr>
                <w:sz w:val="18"/>
                <w:lang w:eastAsia="lt-LT"/>
              </w:rPr>
            </w:pPr>
            <w:r w:rsidRPr="00483809">
              <w:rPr>
                <w:sz w:val="18"/>
                <w:lang w:eastAsia="lt-LT"/>
              </w:rPr>
              <w:t>0,066</w:t>
            </w:r>
          </w:p>
        </w:tc>
      </w:tr>
      <w:tr w:rsidR="00483809" w:rsidRPr="00483809" w14:paraId="1CC0E7D3" w14:textId="77777777" w:rsidTr="007C66E1">
        <w:tc>
          <w:tcPr>
            <w:tcW w:w="5506" w:type="dxa"/>
            <w:tcBorders>
              <w:top w:val="single" w:sz="4" w:space="0" w:color="auto"/>
              <w:left w:val="single" w:sz="4" w:space="0" w:color="auto"/>
              <w:bottom w:val="single" w:sz="4" w:space="0" w:color="auto"/>
              <w:right w:val="single" w:sz="4" w:space="0" w:color="auto"/>
            </w:tcBorders>
            <w:vAlign w:val="center"/>
          </w:tcPr>
          <w:p w14:paraId="492BC0DD" w14:textId="77777777" w:rsidR="006C2F9E" w:rsidRPr="00483809" w:rsidRDefault="006C2F9E" w:rsidP="00ED3E7E">
            <w:pPr>
              <w:rPr>
                <w:sz w:val="18"/>
                <w:szCs w:val="18"/>
              </w:rPr>
            </w:pPr>
          </w:p>
        </w:tc>
        <w:tc>
          <w:tcPr>
            <w:tcW w:w="2699" w:type="dxa"/>
            <w:tcBorders>
              <w:top w:val="single" w:sz="4" w:space="0" w:color="auto"/>
              <w:left w:val="single" w:sz="4" w:space="0" w:color="auto"/>
              <w:bottom w:val="single" w:sz="4" w:space="0" w:color="auto"/>
              <w:right w:val="single" w:sz="4" w:space="0" w:color="auto"/>
            </w:tcBorders>
            <w:vAlign w:val="center"/>
          </w:tcPr>
          <w:p w14:paraId="2E92CCCE" w14:textId="77777777" w:rsidR="006C2F9E" w:rsidRPr="00483809" w:rsidRDefault="006C2F9E" w:rsidP="00ED3E7E">
            <w:pPr>
              <w:jc w:val="center"/>
              <w:rPr>
                <w:sz w:val="18"/>
                <w:szCs w:val="18"/>
              </w:rPr>
            </w:pPr>
          </w:p>
        </w:tc>
        <w:tc>
          <w:tcPr>
            <w:tcW w:w="4983" w:type="dxa"/>
            <w:tcBorders>
              <w:top w:val="single" w:sz="4" w:space="0" w:color="auto"/>
              <w:left w:val="single" w:sz="4" w:space="0" w:color="auto"/>
              <w:bottom w:val="single" w:sz="4" w:space="0" w:color="auto"/>
              <w:right w:val="single" w:sz="4" w:space="0" w:color="auto"/>
            </w:tcBorders>
          </w:tcPr>
          <w:p w14:paraId="50C7D19A" w14:textId="77777777" w:rsidR="006C2F9E" w:rsidRPr="00483809" w:rsidRDefault="006C2F9E" w:rsidP="00ED3E7E">
            <w:pPr>
              <w:jc w:val="center"/>
              <w:rPr>
                <w:sz w:val="18"/>
                <w:lang w:eastAsia="lt-LT"/>
              </w:rPr>
            </w:pPr>
          </w:p>
        </w:tc>
      </w:tr>
      <w:tr w:rsidR="00483809" w:rsidRPr="00483809" w14:paraId="1259DBCB" w14:textId="77777777" w:rsidTr="00D40E3E">
        <w:tc>
          <w:tcPr>
            <w:tcW w:w="5506" w:type="dxa"/>
            <w:tcBorders>
              <w:top w:val="single" w:sz="4" w:space="0" w:color="auto"/>
              <w:left w:val="single" w:sz="4" w:space="0" w:color="auto"/>
              <w:bottom w:val="single" w:sz="4" w:space="0" w:color="auto"/>
              <w:right w:val="single" w:sz="4" w:space="0" w:color="auto"/>
            </w:tcBorders>
          </w:tcPr>
          <w:p w14:paraId="3E0F28E9" w14:textId="77777777" w:rsidR="00ED3E7E" w:rsidRPr="00483809" w:rsidRDefault="00ED3E7E" w:rsidP="00ED3E7E">
            <w:pPr>
              <w:rPr>
                <w:sz w:val="18"/>
                <w:lang w:eastAsia="lt-LT"/>
              </w:rPr>
            </w:pPr>
            <w:r w:rsidRPr="00483809">
              <w:rPr>
                <w:sz w:val="18"/>
              </w:rPr>
              <w:t xml:space="preserve">Lakieji organiniai junginiai </w:t>
            </w:r>
            <w:r w:rsidRPr="00483809">
              <w:rPr>
                <w:sz w:val="18"/>
                <w:lang w:eastAsia="lt-LT"/>
              </w:rPr>
              <w:t>(abėcėlės tvarka)</w:t>
            </w:r>
            <w:r w:rsidRPr="00483809">
              <w:rPr>
                <w:sz w:val="18"/>
              </w:rPr>
              <w:t>:</w:t>
            </w:r>
          </w:p>
        </w:tc>
        <w:tc>
          <w:tcPr>
            <w:tcW w:w="2699" w:type="dxa"/>
            <w:tcBorders>
              <w:top w:val="single" w:sz="4" w:space="0" w:color="auto"/>
              <w:left w:val="single" w:sz="4" w:space="0" w:color="auto"/>
              <w:bottom w:val="single" w:sz="4" w:space="0" w:color="auto"/>
              <w:right w:val="single" w:sz="4" w:space="0" w:color="auto"/>
            </w:tcBorders>
          </w:tcPr>
          <w:p w14:paraId="66A14331" w14:textId="77777777" w:rsidR="00ED3E7E" w:rsidRPr="00483809" w:rsidRDefault="00ED3E7E" w:rsidP="00ED3E7E">
            <w:pPr>
              <w:jc w:val="center"/>
              <w:rPr>
                <w:sz w:val="18"/>
                <w:lang w:eastAsia="lt-LT"/>
              </w:rPr>
            </w:pPr>
            <w:r w:rsidRPr="00483809">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539B92C1" w14:textId="77777777" w:rsidR="00ED3E7E" w:rsidRPr="00483809" w:rsidRDefault="00ED3E7E" w:rsidP="00ED3E7E">
            <w:pPr>
              <w:jc w:val="center"/>
              <w:rPr>
                <w:sz w:val="18"/>
                <w:lang w:eastAsia="lt-LT"/>
              </w:rPr>
            </w:pPr>
          </w:p>
        </w:tc>
      </w:tr>
      <w:tr w:rsidR="00483809" w:rsidRPr="00483809" w14:paraId="2E172D34" w14:textId="77777777" w:rsidTr="00EB520C">
        <w:tc>
          <w:tcPr>
            <w:tcW w:w="5506" w:type="dxa"/>
            <w:tcBorders>
              <w:top w:val="single" w:sz="4" w:space="0" w:color="auto"/>
              <w:left w:val="single" w:sz="4" w:space="0" w:color="auto"/>
              <w:bottom w:val="single" w:sz="4" w:space="0" w:color="auto"/>
              <w:right w:val="single" w:sz="4" w:space="0" w:color="auto"/>
            </w:tcBorders>
            <w:vAlign w:val="center"/>
          </w:tcPr>
          <w:p w14:paraId="1C51C0E2" w14:textId="6F6E9FBF" w:rsidR="00ED3E7E" w:rsidRPr="00483809" w:rsidRDefault="00ED3E7E" w:rsidP="00ED3E7E">
            <w:pPr>
              <w:rPr>
                <w:sz w:val="18"/>
                <w:lang w:eastAsia="lt-LT"/>
              </w:rPr>
            </w:pPr>
            <w:r w:rsidRPr="00483809">
              <w:rPr>
                <w:sz w:val="18"/>
                <w:szCs w:val="18"/>
              </w:rPr>
              <w:t>Lakieji organiniai junginiai, išskyrus metaną, nediferencijuoti pagal sudėtį (atskirus junginius)</w:t>
            </w:r>
          </w:p>
        </w:tc>
        <w:tc>
          <w:tcPr>
            <w:tcW w:w="2699" w:type="dxa"/>
            <w:tcBorders>
              <w:top w:val="single" w:sz="4" w:space="0" w:color="auto"/>
              <w:left w:val="single" w:sz="4" w:space="0" w:color="auto"/>
              <w:bottom w:val="single" w:sz="4" w:space="0" w:color="auto"/>
              <w:right w:val="single" w:sz="4" w:space="0" w:color="auto"/>
            </w:tcBorders>
            <w:vAlign w:val="center"/>
          </w:tcPr>
          <w:p w14:paraId="0761522E" w14:textId="01F34885" w:rsidR="00ED3E7E" w:rsidRPr="00483809" w:rsidRDefault="00ED3E7E" w:rsidP="00ED3E7E">
            <w:pPr>
              <w:jc w:val="center"/>
              <w:rPr>
                <w:sz w:val="18"/>
                <w:lang w:eastAsia="lt-LT"/>
              </w:rPr>
            </w:pPr>
            <w:r w:rsidRPr="00483809">
              <w:rPr>
                <w:sz w:val="18"/>
                <w:szCs w:val="18"/>
              </w:rPr>
              <w:t>308</w:t>
            </w:r>
          </w:p>
        </w:tc>
        <w:tc>
          <w:tcPr>
            <w:tcW w:w="4983" w:type="dxa"/>
            <w:tcBorders>
              <w:top w:val="single" w:sz="4" w:space="0" w:color="auto"/>
              <w:left w:val="single" w:sz="4" w:space="0" w:color="auto"/>
              <w:bottom w:val="single" w:sz="4" w:space="0" w:color="auto"/>
              <w:right w:val="single" w:sz="4" w:space="0" w:color="auto"/>
            </w:tcBorders>
          </w:tcPr>
          <w:p w14:paraId="3B9A6B67" w14:textId="6799B2AA" w:rsidR="00ED3E7E" w:rsidRPr="00483809" w:rsidRDefault="006C2F9E" w:rsidP="00ED3E7E">
            <w:pPr>
              <w:jc w:val="center"/>
              <w:rPr>
                <w:sz w:val="18"/>
                <w:lang w:eastAsia="lt-LT"/>
              </w:rPr>
            </w:pPr>
            <w:r w:rsidRPr="00483809">
              <w:rPr>
                <w:sz w:val="18"/>
                <w:szCs w:val="18"/>
              </w:rPr>
              <w:t>0,003</w:t>
            </w:r>
          </w:p>
        </w:tc>
      </w:tr>
      <w:tr w:rsidR="00483809" w:rsidRPr="00483809" w14:paraId="212640F0" w14:textId="77777777" w:rsidTr="00D40E3E">
        <w:tc>
          <w:tcPr>
            <w:tcW w:w="5506" w:type="dxa"/>
            <w:tcBorders>
              <w:top w:val="single" w:sz="4" w:space="0" w:color="auto"/>
              <w:left w:val="single" w:sz="4" w:space="0" w:color="auto"/>
              <w:bottom w:val="single" w:sz="4" w:space="0" w:color="auto"/>
              <w:right w:val="single" w:sz="4" w:space="0" w:color="auto"/>
            </w:tcBorders>
          </w:tcPr>
          <w:p w14:paraId="4A2DF51D" w14:textId="77777777" w:rsidR="00ED3E7E" w:rsidRPr="00483809" w:rsidRDefault="00ED3E7E" w:rsidP="00ED3E7E">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60212F7A" w14:textId="77777777" w:rsidR="00ED3E7E" w:rsidRPr="00483809" w:rsidRDefault="00ED3E7E" w:rsidP="00ED3E7E">
            <w:pPr>
              <w:jc w:val="center"/>
              <w:rPr>
                <w:sz w:val="18"/>
                <w:lang w:eastAsia="lt-LT"/>
              </w:rPr>
            </w:pPr>
          </w:p>
        </w:tc>
        <w:tc>
          <w:tcPr>
            <w:tcW w:w="4983" w:type="dxa"/>
            <w:tcBorders>
              <w:top w:val="single" w:sz="4" w:space="0" w:color="auto"/>
              <w:left w:val="single" w:sz="4" w:space="0" w:color="auto"/>
              <w:bottom w:val="single" w:sz="4" w:space="0" w:color="auto"/>
              <w:right w:val="single" w:sz="4" w:space="0" w:color="auto"/>
            </w:tcBorders>
          </w:tcPr>
          <w:p w14:paraId="74274245" w14:textId="77777777" w:rsidR="00ED3E7E" w:rsidRPr="00483809" w:rsidRDefault="00ED3E7E" w:rsidP="00ED3E7E">
            <w:pPr>
              <w:jc w:val="center"/>
              <w:rPr>
                <w:sz w:val="18"/>
                <w:lang w:eastAsia="lt-LT"/>
              </w:rPr>
            </w:pPr>
          </w:p>
        </w:tc>
      </w:tr>
      <w:tr w:rsidR="00483809" w:rsidRPr="00483809" w14:paraId="3CC454CB" w14:textId="77777777" w:rsidTr="00D40E3E">
        <w:tc>
          <w:tcPr>
            <w:tcW w:w="5506" w:type="dxa"/>
            <w:tcBorders>
              <w:top w:val="single" w:sz="4" w:space="0" w:color="auto"/>
              <w:left w:val="single" w:sz="4" w:space="0" w:color="auto"/>
              <w:bottom w:val="single" w:sz="4" w:space="0" w:color="auto"/>
              <w:right w:val="single" w:sz="4" w:space="0" w:color="auto"/>
            </w:tcBorders>
          </w:tcPr>
          <w:p w14:paraId="5395F201" w14:textId="77777777" w:rsidR="00ED3E7E" w:rsidRPr="00483809" w:rsidRDefault="00ED3E7E" w:rsidP="00ED3E7E">
            <w:pPr>
              <w:rPr>
                <w:sz w:val="18"/>
                <w:lang w:eastAsia="lt-LT"/>
              </w:rPr>
            </w:pPr>
            <w:r w:rsidRPr="00483809">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3A7200C2" w14:textId="77777777" w:rsidR="00ED3E7E" w:rsidRPr="00483809" w:rsidRDefault="00ED3E7E" w:rsidP="00ED3E7E">
            <w:pPr>
              <w:jc w:val="center"/>
              <w:rPr>
                <w:sz w:val="18"/>
                <w:lang w:eastAsia="lt-LT"/>
              </w:rPr>
            </w:pPr>
            <w:r w:rsidRPr="00483809">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4293D7A3" w14:textId="77777777" w:rsidR="00ED3E7E" w:rsidRPr="00483809" w:rsidRDefault="00ED3E7E" w:rsidP="00ED3E7E">
            <w:pPr>
              <w:jc w:val="center"/>
              <w:rPr>
                <w:sz w:val="18"/>
                <w:lang w:eastAsia="lt-LT"/>
              </w:rPr>
            </w:pPr>
            <w:r w:rsidRPr="00483809">
              <w:rPr>
                <w:sz w:val="18"/>
                <w:lang w:eastAsia="lt-LT"/>
              </w:rPr>
              <w:t>XXXXXXXXX</w:t>
            </w:r>
          </w:p>
        </w:tc>
      </w:tr>
      <w:tr w:rsidR="00483809" w:rsidRPr="00483809" w14:paraId="43A715D1" w14:textId="77777777" w:rsidTr="00DE7F41">
        <w:tc>
          <w:tcPr>
            <w:tcW w:w="5506" w:type="dxa"/>
            <w:tcBorders>
              <w:top w:val="single" w:sz="4" w:space="0" w:color="auto"/>
              <w:left w:val="single" w:sz="4" w:space="0" w:color="auto"/>
              <w:bottom w:val="single" w:sz="4" w:space="0" w:color="auto"/>
              <w:right w:val="single" w:sz="4" w:space="0" w:color="auto"/>
            </w:tcBorders>
            <w:vAlign w:val="center"/>
          </w:tcPr>
          <w:p w14:paraId="52F5BBA6" w14:textId="3BF76183" w:rsidR="006C2F9E" w:rsidRPr="00483809" w:rsidRDefault="006C2F9E" w:rsidP="006C2F9E">
            <w:pPr>
              <w:rPr>
                <w:sz w:val="18"/>
                <w:lang w:eastAsia="lt-LT"/>
              </w:rPr>
            </w:pPr>
            <w:r w:rsidRPr="00483809">
              <w:rPr>
                <w:sz w:val="18"/>
                <w:szCs w:val="18"/>
              </w:rPr>
              <w:t>Sieros rūgštis (H</w:t>
            </w:r>
            <w:r w:rsidRPr="00483809">
              <w:rPr>
                <w:sz w:val="18"/>
                <w:szCs w:val="18"/>
                <w:vertAlign w:val="subscript"/>
              </w:rPr>
              <w:t>2</w:t>
            </w:r>
            <w:r w:rsidRPr="00483809">
              <w:rPr>
                <w:sz w:val="18"/>
                <w:szCs w:val="18"/>
              </w:rPr>
              <w:t>SO</w:t>
            </w:r>
            <w:r w:rsidRPr="00483809">
              <w:rPr>
                <w:sz w:val="18"/>
                <w:szCs w:val="18"/>
                <w:vertAlign w:val="subscript"/>
              </w:rPr>
              <w:t>4</w:t>
            </w:r>
            <w:r w:rsidRPr="00483809">
              <w:rPr>
                <w:sz w:val="18"/>
                <w:szCs w:val="18"/>
              </w:rPr>
              <w:t>)</w:t>
            </w:r>
          </w:p>
        </w:tc>
        <w:tc>
          <w:tcPr>
            <w:tcW w:w="2699" w:type="dxa"/>
            <w:tcBorders>
              <w:top w:val="single" w:sz="4" w:space="0" w:color="auto"/>
              <w:left w:val="single" w:sz="4" w:space="0" w:color="auto"/>
              <w:bottom w:val="single" w:sz="4" w:space="0" w:color="auto"/>
              <w:right w:val="single" w:sz="4" w:space="0" w:color="auto"/>
            </w:tcBorders>
            <w:vAlign w:val="center"/>
          </w:tcPr>
          <w:p w14:paraId="382CA938" w14:textId="1C64B8BB" w:rsidR="006C2F9E" w:rsidRPr="00483809" w:rsidRDefault="006C2F9E" w:rsidP="006C2F9E">
            <w:pPr>
              <w:jc w:val="center"/>
              <w:rPr>
                <w:sz w:val="18"/>
                <w:lang w:eastAsia="lt-LT"/>
              </w:rPr>
            </w:pPr>
            <w:r w:rsidRPr="00483809">
              <w:rPr>
                <w:sz w:val="18"/>
                <w:szCs w:val="18"/>
              </w:rPr>
              <w:t>1761</w:t>
            </w:r>
          </w:p>
        </w:tc>
        <w:tc>
          <w:tcPr>
            <w:tcW w:w="4983" w:type="dxa"/>
            <w:tcBorders>
              <w:top w:val="single" w:sz="4" w:space="0" w:color="auto"/>
              <w:left w:val="single" w:sz="4" w:space="0" w:color="auto"/>
              <w:bottom w:val="single" w:sz="4" w:space="0" w:color="auto"/>
              <w:right w:val="single" w:sz="4" w:space="0" w:color="auto"/>
            </w:tcBorders>
          </w:tcPr>
          <w:p w14:paraId="2464A1FC" w14:textId="451F6107" w:rsidR="006C2F9E" w:rsidRPr="00483809" w:rsidRDefault="00156E7A" w:rsidP="006C2F9E">
            <w:pPr>
              <w:jc w:val="center"/>
              <w:rPr>
                <w:sz w:val="18"/>
                <w:lang w:eastAsia="lt-LT"/>
              </w:rPr>
            </w:pPr>
            <w:r w:rsidRPr="00483809">
              <w:rPr>
                <w:sz w:val="18"/>
                <w:szCs w:val="18"/>
              </w:rPr>
              <w:t>0,001</w:t>
            </w:r>
          </w:p>
        </w:tc>
      </w:tr>
      <w:tr w:rsidR="00483809" w:rsidRPr="00483809" w14:paraId="48EB5D03" w14:textId="77777777" w:rsidTr="00D40E3E">
        <w:tc>
          <w:tcPr>
            <w:tcW w:w="5506" w:type="dxa"/>
            <w:tcBorders>
              <w:top w:val="single" w:sz="4" w:space="0" w:color="auto"/>
              <w:left w:val="single" w:sz="4" w:space="0" w:color="auto"/>
              <w:bottom w:val="single" w:sz="4" w:space="0" w:color="auto"/>
              <w:right w:val="single" w:sz="4" w:space="0" w:color="auto"/>
            </w:tcBorders>
          </w:tcPr>
          <w:p w14:paraId="7BFCC186" w14:textId="77777777" w:rsidR="006C2F9E" w:rsidRPr="00483809" w:rsidRDefault="006C2F9E" w:rsidP="006C2F9E">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2A992047" w14:textId="77777777" w:rsidR="006C2F9E" w:rsidRPr="00483809" w:rsidRDefault="006C2F9E" w:rsidP="006C2F9E">
            <w:pPr>
              <w:jc w:val="center"/>
              <w:rPr>
                <w:sz w:val="18"/>
                <w:lang w:eastAsia="lt-LT"/>
              </w:rPr>
            </w:pPr>
          </w:p>
        </w:tc>
        <w:tc>
          <w:tcPr>
            <w:tcW w:w="4983" w:type="dxa"/>
            <w:tcBorders>
              <w:top w:val="single" w:sz="4" w:space="0" w:color="auto"/>
              <w:left w:val="single" w:sz="4" w:space="0" w:color="auto"/>
              <w:bottom w:val="single" w:sz="4" w:space="0" w:color="auto"/>
              <w:right w:val="single" w:sz="4" w:space="0" w:color="auto"/>
            </w:tcBorders>
          </w:tcPr>
          <w:p w14:paraId="4F77FB2A" w14:textId="77777777" w:rsidR="006C2F9E" w:rsidRPr="00483809" w:rsidRDefault="006C2F9E" w:rsidP="006C2F9E">
            <w:pPr>
              <w:jc w:val="center"/>
              <w:rPr>
                <w:sz w:val="18"/>
                <w:lang w:eastAsia="lt-LT"/>
              </w:rPr>
            </w:pPr>
          </w:p>
        </w:tc>
      </w:tr>
      <w:tr w:rsidR="007D3042" w:rsidRPr="00483809" w14:paraId="53AE2305" w14:textId="77777777" w:rsidTr="00D40E3E">
        <w:tc>
          <w:tcPr>
            <w:tcW w:w="5506" w:type="dxa"/>
            <w:tcBorders>
              <w:top w:val="single" w:sz="4" w:space="0" w:color="auto"/>
              <w:left w:val="nil"/>
              <w:bottom w:val="nil"/>
              <w:right w:val="single" w:sz="4" w:space="0" w:color="auto"/>
            </w:tcBorders>
          </w:tcPr>
          <w:p w14:paraId="085C255E" w14:textId="77777777" w:rsidR="006C2F9E" w:rsidRPr="00483809" w:rsidRDefault="006C2F9E" w:rsidP="006C2F9E">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5212427E" w14:textId="77777777" w:rsidR="006C2F9E" w:rsidRPr="00483809" w:rsidRDefault="006C2F9E" w:rsidP="006C2F9E">
            <w:pPr>
              <w:jc w:val="right"/>
              <w:rPr>
                <w:b/>
                <w:bCs/>
                <w:sz w:val="18"/>
                <w:lang w:eastAsia="lt-LT"/>
              </w:rPr>
            </w:pPr>
            <w:r w:rsidRPr="00483809">
              <w:rPr>
                <w:b/>
                <w:bCs/>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218DB038" w14:textId="7A65363D" w:rsidR="006C2F9E" w:rsidRPr="00483809" w:rsidRDefault="007D3042" w:rsidP="006C2F9E">
            <w:pPr>
              <w:jc w:val="center"/>
              <w:rPr>
                <w:b/>
                <w:bCs/>
                <w:sz w:val="18"/>
                <w:lang w:eastAsia="lt-LT"/>
              </w:rPr>
            </w:pPr>
            <w:r w:rsidRPr="00483809">
              <w:rPr>
                <w:b/>
                <w:bCs/>
                <w:sz w:val="18"/>
                <w:lang w:eastAsia="lt-LT"/>
              </w:rPr>
              <w:t>0,070</w:t>
            </w:r>
          </w:p>
        </w:tc>
      </w:tr>
    </w:tbl>
    <w:p w14:paraId="5A824604" w14:textId="77777777" w:rsidR="00F853A5" w:rsidRPr="00483809" w:rsidRDefault="00F853A5" w:rsidP="00F853A5">
      <w:pPr>
        <w:ind w:firstLine="567"/>
        <w:jc w:val="both"/>
        <w:rPr>
          <w:sz w:val="22"/>
          <w:szCs w:val="24"/>
          <w:lang w:eastAsia="lt-LT"/>
        </w:rPr>
      </w:pPr>
    </w:p>
    <w:p w14:paraId="65FB2C4E" w14:textId="77777777" w:rsidR="00F853A5" w:rsidRPr="00483809" w:rsidRDefault="00F853A5" w:rsidP="00F853A5">
      <w:pPr>
        <w:ind w:firstLine="567"/>
        <w:jc w:val="both"/>
        <w:rPr>
          <w:sz w:val="22"/>
          <w:szCs w:val="24"/>
          <w:vertAlign w:val="superscript"/>
          <w:lang w:eastAsia="lt-LT"/>
        </w:rPr>
      </w:pPr>
      <w:r w:rsidRPr="00483809">
        <w:rPr>
          <w:sz w:val="22"/>
          <w:szCs w:val="24"/>
          <w:lang w:eastAsia="lt-LT"/>
        </w:rPr>
        <w:t>10 lentelė. Stacionarių aplinkos oro taršos šaltinių fiziniai duomenys</w:t>
      </w:r>
    </w:p>
    <w:p w14:paraId="6FDF9216" w14:textId="77777777" w:rsidR="00F853A5" w:rsidRPr="00483809" w:rsidRDefault="00F853A5" w:rsidP="00F853A5">
      <w:pPr>
        <w:ind w:firstLine="567"/>
        <w:jc w:val="both"/>
        <w:rPr>
          <w:sz w:val="22"/>
          <w:szCs w:val="24"/>
          <w:lang w:eastAsia="lt-LT"/>
        </w:rPr>
      </w:pPr>
    </w:p>
    <w:p w14:paraId="26042118" w14:textId="39C66AB9" w:rsidR="005F37F7" w:rsidRPr="00483809" w:rsidRDefault="005F37F7" w:rsidP="00E032C6">
      <w:pPr>
        <w:tabs>
          <w:tab w:val="left" w:leader="underscore" w:pos="8901"/>
        </w:tabs>
        <w:rPr>
          <w:sz w:val="22"/>
          <w:szCs w:val="22"/>
          <w:lang w:eastAsia="lt-LT"/>
        </w:rPr>
      </w:pPr>
      <w:r w:rsidRPr="00483809">
        <w:rPr>
          <w:sz w:val="22"/>
          <w:szCs w:val="22"/>
          <w:lang w:eastAsia="lt-LT"/>
        </w:rPr>
        <w:t>Įrenginio pavadinima</w:t>
      </w:r>
      <w:r w:rsidR="00F03BA2" w:rsidRPr="00483809">
        <w:rPr>
          <w:sz w:val="22"/>
          <w:szCs w:val="22"/>
          <w:lang w:eastAsia="lt-LT"/>
        </w:rPr>
        <w:t>s. Pavojingų atliekų sąvartynas</w:t>
      </w:r>
    </w:p>
    <w:tbl>
      <w:tblPr>
        <w:tblW w:w="13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029"/>
        <w:gridCol w:w="1649"/>
        <w:gridCol w:w="1008"/>
        <w:gridCol w:w="1422"/>
        <w:gridCol w:w="1276"/>
        <w:gridCol w:w="1134"/>
        <w:gridCol w:w="1417"/>
        <w:gridCol w:w="2127"/>
      </w:tblGrid>
      <w:tr w:rsidR="00483809" w:rsidRPr="00483809" w14:paraId="75FFD914" w14:textId="77777777" w:rsidTr="00277EF3">
        <w:trPr>
          <w:cantSplit/>
          <w:trHeight w:val="475"/>
        </w:trPr>
        <w:tc>
          <w:tcPr>
            <w:tcW w:w="7980" w:type="dxa"/>
            <w:gridSpan w:val="5"/>
            <w:vAlign w:val="center"/>
          </w:tcPr>
          <w:p w14:paraId="321A8468" w14:textId="77777777" w:rsidR="00552A05" w:rsidRPr="00483809" w:rsidRDefault="00552A05" w:rsidP="006352B6">
            <w:pPr>
              <w:jc w:val="center"/>
              <w:rPr>
                <w:sz w:val="18"/>
                <w:szCs w:val="18"/>
                <w:lang w:eastAsia="lt-LT"/>
              </w:rPr>
            </w:pPr>
            <w:r w:rsidRPr="00483809">
              <w:rPr>
                <w:sz w:val="18"/>
                <w:szCs w:val="18"/>
                <w:lang w:eastAsia="lt-LT"/>
              </w:rPr>
              <w:t>Taršos šaltiniai</w:t>
            </w:r>
          </w:p>
        </w:tc>
        <w:tc>
          <w:tcPr>
            <w:tcW w:w="3827" w:type="dxa"/>
            <w:gridSpan w:val="3"/>
            <w:vAlign w:val="center"/>
          </w:tcPr>
          <w:p w14:paraId="3E565C6D" w14:textId="77777777" w:rsidR="00552A05" w:rsidRPr="00483809" w:rsidRDefault="00552A05" w:rsidP="006352B6">
            <w:pPr>
              <w:snapToGrid w:val="0"/>
              <w:jc w:val="center"/>
              <w:rPr>
                <w:sz w:val="18"/>
                <w:szCs w:val="18"/>
                <w:lang w:eastAsia="lt-LT"/>
              </w:rPr>
            </w:pPr>
            <w:r w:rsidRPr="00483809">
              <w:rPr>
                <w:sz w:val="18"/>
                <w:szCs w:val="18"/>
                <w:lang w:eastAsia="lt-LT"/>
              </w:rPr>
              <w:t>Išmetamųjų dujų rodikliai</w:t>
            </w:r>
          </w:p>
          <w:p w14:paraId="1224A8DA" w14:textId="77777777" w:rsidR="00552A05" w:rsidRPr="00483809" w:rsidRDefault="00552A05" w:rsidP="006352B6">
            <w:pPr>
              <w:jc w:val="center"/>
              <w:rPr>
                <w:sz w:val="18"/>
                <w:szCs w:val="18"/>
                <w:lang w:eastAsia="lt-LT"/>
              </w:rPr>
            </w:pPr>
            <w:r w:rsidRPr="00483809">
              <w:rPr>
                <w:sz w:val="18"/>
                <w:szCs w:val="18"/>
                <w:lang w:eastAsia="lt-LT"/>
              </w:rPr>
              <w:t>pavyzdžio paėmimo (matavimo) vietoje</w:t>
            </w:r>
          </w:p>
        </w:tc>
        <w:tc>
          <w:tcPr>
            <w:tcW w:w="2127" w:type="dxa"/>
            <w:vAlign w:val="center"/>
          </w:tcPr>
          <w:p w14:paraId="236E7236" w14:textId="77777777" w:rsidR="00552A05" w:rsidRPr="00483809" w:rsidRDefault="00552A05" w:rsidP="006352B6">
            <w:pPr>
              <w:snapToGrid w:val="0"/>
              <w:jc w:val="center"/>
              <w:rPr>
                <w:sz w:val="18"/>
                <w:szCs w:val="18"/>
                <w:lang w:eastAsia="lt-LT"/>
              </w:rPr>
            </w:pPr>
            <w:r w:rsidRPr="00483809">
              <w:rPr>
                <w:sz w:val="18"/>
                <w:szCs w:val="18"/>
                <w:lang w:eastAsia="lt-LT"/>
              </w:rPr>
              <w:t>teršalų išmetimo trukmė,</w:t>
            </w:r>
          </w:p>
          <w:p w14:paraId="5F20523D" w14:textId="77777777" w:rsidR="00552A05" w:rsidRPr="00483809" w:rsidRDefault="00552A05" w:rsidP="006352B6">
            <w:pPr>
              <w:jc w:val="center"/>
              <w:rPr>
                <w:sz w:val="18"/>
                <w:szCs w:val="18"/>
                <w:lang w:eastAsia="lt-LT"/>
              </w:rPr>
            </w:pPr>
            <w:r w:rsidRPr="00483809">
              <w:rPr>
                <w:sz w:val="18"/>
                <w:szCs w:val="18"/>
                <w:lang w:eastAsia="lt-LT"/>
              </w:rPr>
              <w:t>val./m</w:t>
            </w:r>
          </w:p>
        </w:tc>
      </w:tr>
      <w:tr w:rsidR="00483809" w:rsidRPr="00483809" w14:paraId="58B73EFD" w14:textId="77777777" w:rsidTr="00277EF3">
        <w:trPr>
          <w:cantSplit/>
          <w:trHeight w:val="493"/>
        </w:trPr>
        <w:tc>
          <w:tcPr>
            <w:tcW w:w="2872" w:type="dxa"/>
            <w:vAlign w:val="center"/>
          </w:tcPr>
          <w:p w14:paraId="7337DC2F" w14:textId="34B47892" w:rsidR="00552A05" w:rsidRPr="00483809" w:rsidRDefault="00277EF3" w:rsidP="006352B6">
            <w:pPr>
              <w:jc w:val="center"/>
              <w:rPr>
                <w:sz w:val="18"/>
                <w:szCs w:val="18"/>
                <w:lang w:eastAsia="lt-LT"/>
              </w:rPr>
            </w:pPr>
            <w:r w:rsidRPr="00483809">
              <w:rPr>
                <w:sz w:val="18"/>
                <w:szCs w:val="18"/>
                <w:lang w:eastAsia="lt-LT"/>
              </w:rPr>
              <w:t>P</w:t>
            </w:r>
            <w:r w:rsidR="00552A05" w:rsidRPr="00483809">
              <w:rPr>
                <w:sz w:val="18"/>
                <w:szCs w:val="18"/>
                <w:lang w:eastAsia="lt-LT"/>
              </w:rPr>
              <w:t>avadinimas</w:t>
            </w:r>
          </w:p>
        </w:tc>
        <w:tc>
          <w:tcPr>
            <w:tcW w:w="1029" w:type="dxa"/>
            <w:vAlign w:val="center"/>
          </w:tcPr>
          <w:p w14:paraId="4106E418" w14:textId="77777777" w:rsidR="00552A05" w:rsidRPr="00483809" w:rsidRDefault="00552A05" w:rsidP="006352B6">
            <w:pPr>
              <w:snapToGrid w:val="0"/>
              <w:jc w:val="center"/>
              <w:rPr>
                <w:sz w:val="18"/>
                <w:szCs w:val="18"/>
                <w:lang w:eastAsia="lt-LT"/>
              </w:rPr>
            </w:pPr>
            <w:r w:rsidRPr="00483809">
              <w:rPr>
                <w:sz w:val="18"/>
                <w:szCs w:val="18"/>
                <w:lang w:eastAsia="lt-LT"/>
              </w:rPr>
              <w:t>Nr.</w:t>
            </w:r>
          </w:p>
        </w:tc>
        <w:tc>
          <w:tcPr>
            <w:tcW w:w="1649" w:type="dxa"/>
            <w:vAlign w:val="center"/>
          </w:tcPr>
          <w:p w14:paraId="406951A6" w14:textId="77777777" w:rsidR="00552A05" w:rsidRPr="00483809" w:rsidRDefault="00552A05" w:rsidP="006352B6">
            <w:pPr>
              <w:snapToGrid w:val="0"/>
              <w:jc w:val="center"/>
              <w:rPr>
                <w:sz w:val="18"/>
                <w:szCs w:val="18"/>
                <w:lang w:eastAsia="lt-LT"/>
              </w:rPr>
            </w:pPr>
            <w:r w:rsidRPr="00483809">
              <w:rPr>
                <w:sz w:val="18"/>
                <w:szCs w:val="18"/>
                <w:lang w:eastAsia="lt-LT"/>
              </w:rPr>
              <w:t>Koordinatės</w:t>
            </w:r>
          </w:p>
          <w:p w14:paraId="236E1A7C" w14:textId="77777777" w:rsidR="00552A05" w:rsidRPr="00483809" w:rsidRDefault="00552A05" w:rsidP="006352B6">
            <w:pPr>
              <w:snapToGrid w:val="0"/>
              <w:jc w:val="center"/>
              <w:rPr>
                <w:sz w:val="18"/>
                <w:szCs w:val="18"/>
                <w:lang w:eastAsia="lt-LT"/>
              </w:rPr>
            </w:pPr>
            <w:r w:rsidRPr="00483809">
              <w:rPr>
                <w:sz w:val="18"/>
                <w:szCs w:val="18"/>
                <w:lang w:eastAsia="lt-LT"/>
              </w:rPr>
              <w:t>LKS-94</w:t>
            </w:r>
          </w:p>
        </w:tc>
        <w:tc>
          <w:tcPr>
            <w:tcW w:w="1008" w:type="dxa"/>
            <w:vAlign w:val="center"/>
          </w:tcPr>
          <w:p w14:paraId="51FABDF8" w14:textId="77777777" w:rsidR="00552A05" w:rsidRPr="00483809" w:rsidRDefault="00552A05" w:rsidP="006352B6">
            <w:pPr>
              <w:snapToGrid w:val="0"/>
              <w:jc w:val="center"/>
              <w:rPr>
                <w:sz w:val="18"/>
                <w:szCs w:val="18"/>
                <w:lang w:eastAsia="lt-LT"/>
              </w:rPr>
            </w:pPr>
            <w:r w:rsidRPr="00483809">
              <w:rPr>
                <w:sz w:val="18"/>
                <w:szCs w:val="18"/>
                <w:lang w:eastAsia="lt-LT"/>
              </w:rPr>
              <w:t>aukštis,</w:t>
            </w:r>
          </w:p>
          <w:p w14:paraId="1B56B268" w14:textId="77777777" w:rsidR="00552A05" w:rsidRPr="00483809" w:rsidRDefault="00552A05" w:rsidP="006352B6">
            <w:pPr>
              <w:jc w:val="center"/>
              <w:rPr>
                <w:sz w:val="18"/>
                <w:szCs w:val="18"/>
                <w:lang w:eastAsia="lt-LT"/>
              </w:rPr>
            </w:pPr>
            <w:r w:rsidRPr="00483809">
              <w:rPr>
                <w:sz w:val="18"/>
                <w:szCs w:val="18"/>
                <w:lang w:eastAsia="lt-LT"/>
              </w:rPr>
              <w:t>m</w:t>
            </w:r>
          </w:p>
        </w:tc>
        <w:tc>
          <w:tcPr>
            <w:tcW w:w="1417" w:type="dxa"/>
            <w:vAlign w:val="center"/>
          </w:tcPr>
          <w:p w14:paraId="6806F50E" w14:textId="77777777" w:rsidR="00552A05" w:rsidRPr="00483809" w:rsidRDefault="00552A05" w:rsidP="006352B6">
            <w:pPr>
              <w:snapToGrid w:val="0"/>
              <w:jc w:val="center"/>
              <w:rPr>
                <w:sz w:val="18"/>
                <w:szCs w:val="18"/>
                <w:vertAlign w:val="superscript"/>
                <w:lang w:eastAsia="lt-LT"/>
              </w:rPr>
            </w:pPr>
            <w:r w:rsidRPr="00483809">
              <w:rPr>
                <w:sz w:val="18"/>
                <w:szCs w:val="18"/>
                <w:lang w:eastAsia="lt-LT"/>
              </w:rPr>
              <w:t>išmetimo angos matmenys, m</w:t>
            </w:r>
          </w:p>
        </w:tc>
        <w:tc>
          <w:tcPr>
            <w:tcW w:w="1276" w:type="dxa"/>
            <w:vAlign w:val="center"/>
          </w:tcPr>
          <w:p w14:paraId="6DF3F98B" w14:textId="77777777" w:rsidR="00552A05" w:rsidRPr="00483809" w:rsidRDefault="00552A05" w:rsidP="006352B6">
            <w:pPr>
              <w:snapToGrid w:val="0"/>
              <w:jc w:val="center"/>
              <w:rPr>
                <w:sz w:val="18"/>
                <w:szCs w:val="18"/>
                <w:lang w:eastAsia="lt-LT"/>
              </w:rPr>
            </w:pPr>
            <w:r w:rsidRPr="00483809">
              <w:rPr>
                <w:sz w:val="18"/>
                <w:szCs w:val="18"/>
                <w:lang w:eastAsia="lt-LT"/>
              </w:rPr>
              <w:t>srauto greitis,</w:t>
            </w:r>
          </w:p>
          <w:p w14:paraId="43B93312" w14:textId="77777777" w:rsidR="00552A05" w:rsidRPr="00483809" w:rsidRDefault="00552A05" w:rsidP="006352B6">
            <w:pPr>
              <w:jc w:val="center"/>
              <w:rPr>
                <w:sz w:val="18"/>
                <w:szCs w:val="18"/>
                <w:lang w:eastAsia="lt-LT"/>
              </w:rPr>
            </w:pPr>
            <w:r w:rsidRPr="00483809">
              <w:rPr>
                <w:sz w:val="18"/>
                <w:szCs w:val="18"/>
                <w:lang w:eastAsia="lt-LT"/>
              </w:rPr>
              <w:t>m/s</w:t>
            </w:r>
          </w:p>
        </w:tc>
        <w:tc>
          <w:tcPr>
            <w:tcW w:w="1134" w:type="dxa"/>
            <w:vAlign w:val="center"/>
          </w:tcPr>
          <w:p w14:paraId="32E910D5" w14:textId="77777777" w:rsidR="00552A05" w:rsidRPr="00483809" w:rsidRDefault="00552A05" w:rsidP="006352B6">
            <w:pPr>
              <w:snapToGrid w:val="0"/>
              <w:jc w:val="center"/>
              <w:rPr>
                <w:sz w:val="18"/>
                <w:szCs w:val="18"/>
                <w:lang w:eastAsia="lt-LT"/>
              </w:rPr>
            </w:pPr>
            <w:r w:rsidRPr="00483809">
              <w:rPr>
                <w:sz w:val="18"/>
                <w:szCs w:val="18"/>
                <w:lang w:eastAsia="lt-LT"/>
              </w:rPr>
              <w:t>temperatūra,</w:t>
            </w:r>
          </w:p>
          <w:p w14:paraId="3237864F" w14:textId="77777777" w:rsidR="00552A05" w:rsidRPr="00483809" w:rsidRDefault="00552A05" w:rsidP="006352B6">
            <w:pPr>
              <w:jc w:val="center"/>
              <w:rPr>
                <w:sz w:val="18"/>
                <w:szCs w:val="18"/>
                <w:lang w:eastAsia="lt-LT"/>
              </w:rPr>
            </w:pPr>
            <w:r w:rsidRPr="00483809">
              <w:rPr>
                <w:sz w:val="18"/>
                <w:szCs w:val="18"/>
                <w:lang w:eastAsia="lt-LT"/>
              </w:rPr>
              <w:t>º C</w:t>
            </w:r>
          </w:p>
        </w:tc>
        <w:tc>
          <w:tcPr>
            <w:tcW w:w="1417" w:type="dxa"/>
            <w:vAlign w:val="center"/>
          </w:tcPr>
          <w:p w14:paraId="172850C1" w14:textId="77777777" w:rsidR="00552A05" w:rsidRPr="00483809" w:rsidRDefault="00552A05" w:rsidP="006352B6">
            <w:pPr>
              <w:snapToGrid w:val="0"/>
              <w:jc w:val="center"/>
              <w:rPr>
                <w:sz w:val="18"/>
                <w:szCs w:val="18"/>
                <w:lang w:eastAsia="lt-LT"/>
              </w:rPr>
            </w:pPr>
            <w:r w:rsidRPr="00483809">
              <w:rPr>
                <w:sz w:val="18"/>
                <w:szCs w:val="18"/>
                <w:lang w:eastAsia="lt-LT"/>
              </w:rPr>
              <w:t>tūrio debitas,</w:t>
            </w:r>
          </w:p>
          <w:p w14:paraId="00AEBD9B" w14:textId="77777777" w:rsidR="00552A05" w:rsidRPr="00483809" w:rsidRDefault="00552A05" w:rsidP="006352B6">
            <w:pPr>
              <w:jc w:val="center"/>
              <w:rPr>
                <w:sz w:val="18"/>
                <w:szCs w:val="18"/>
                <w:lang w:eastAsia="lt-LT"/>
              </w:rPr>
            </w:pPr>
            <w:r w:rsidRPr="00483809">
              <w:rPr>
                <w:sz w:val="18"/>
                <w:szCs w:val="18"/>
                <w:lang w:eastAsia="lt-LT"/>
              </w:rPr>
              <w:t>Nm</w:t>
            </w:r>
            <w:r w:rsidRPr="00483809">
              <w:rPr>
                <w:sz w:val="18"/>
                <w:szCs w:val="18"/>
                <w:vertAlign w:val="superscript"/>
                <w:lang w:eastAsia="lt-LT"/>
              </w:rPr>
              <w:t>3</w:t>
            </w:r>
            <w:r w:rsidRPr="00483809">
              <w:rPr>
                <w:sz w:val="18"/>
                <w:szCs w:val="18"/>
                <w:lang w:eastAsia="lt-LT"/>
              </w:rPr>
              <w:t>/s</w:t>
            </w:r>
          </w:p>
        </w:tc>
        <w:tc>
          <w:tcPr>
            <w:tcW w:w="2127" w:type="dxa"/>
            <w:vAlign w:val="center"/>
          </w:tcPr>
          <w:p w14:paraId="4AAC8D58" w14:textId="77777777" w:rsidR="00552A05" w:rsidRPr="00483809" w:rsidRDefault="00552A05" w:rsidP="006352B6">
            <w:pPr>
              <w:jc w:val="center"/>
              <w:rPr>
                <w:sz w:val="18"/>
                <w:szCs w:val="18"/>
                <w:lang w:eastAsia="lt-LT"/>
              </w:rPr>
            </w:pPr>
          </w:p>
        </w:tc>
      </w:tr>
      <w:tr w:rsidR="00483809" w:rsidRPr="00483809" w14:paraId="7742A829" w14:textId="77777777" w:rsidTr="00277EF3">
        <w:trPr>
          <w:trHeight w:val="327"/>
        </w:trPr>
        <w:tc>
          <w:tcPr>
            <w:tcW w:w="2872" w:type="dxa"/>
          </w:tcPr>
          <w:p w14:paraId="08F842EF" w14:textId="77777777" w:rsidR="00552A05" w:rsidRPr="00483809" w:rsidRDefault="00552A05" w:rsidP="006352B6">
            <w:pPr>
              <w:pStyle w:val="TableContents"/>
              <w:snapToGrid w:val="0"/>
              <w:spacing w:line="240" w:lineRule="auto"/>
              <w:jc w:val="center"/>
              <w:rPr>
                <w:sz w:val="18"/>
                <w:szCs w:val="18"/>
              </w:rPr>
            </w:pPr>
            <w:r w:rsidRPr="00483809">
              <w:rPr>
                <w:sz w:val="18"/>
                <w:szCs w:val="18"/>
              </w:rPr>
              <w:t>1</w:t>
            </w:r>
          </w:p>
        </w:tc>
        <w:tc>
          <w:tcPr>
            <w:tcW w:w="1029" w:type="dxa"/>
          </w:tcPr>
          <w:p w14:paraId="372C8831" w14:textId="77777777" w:rsidR="00552A05" w:rsidRPr="00483809" w:rsidRDefault="00552A05" w:rsidP="006352B6">
            <w:pPr>
              <w:pStyle w:val="TableContents"/>
              <w:snapToGrid w:val="0"/>
              <w:spacing w:line="240" w:lineRule="auto"/>
              <w:jc w:val="center"/>
              <w:rPr>
                <w:sz w:val="18"/>
                <w:szCs w:val="18"/>
              </w:rPr>
            </w:pPr>
            <w:r w:rsidRPr="00483809">
              <w:rPr>
                <w:sz w:val="18"/>
                <w:szCs w:val="18"/>
              </w:rPr>
              <w:t>2</w:t>
            </w:r>
          </w:p>
        </w:tc>
        <w:tc>
          <w:tcPr>
            <w:tcW w:w="1649" w:type="dxa"/>
          </w:tcPr>
          <w:p w14:paraId="42719093" w14:textId="77777777" w:rsidR="00552A05" w:rsidRPr="00483809" w:rsidRDefault="00552A05" w:rsidP="006352B6">
            <w:pPr>
              <w:pStyle w:val="TableContents"/>
              <w:snapToGrid w:val="0"/>
              <w:spacing w:line="240" w:lineRule="auto"/>
              <w:jc w:val="center"/>
              <w:rPr>
                <w:sz w:val="18"/>
                <w:szCs w:val="18"/>
              </w:rPr>
            </w:pPr>
            <w:r w:rsidRPr="00483809">
              <w:rPr>
                <w:sz w:val="18"/>
                <w:szCs w:val="18"/>
              </w:rPr>
              <w:t>3</w:t>
            </w:r>
          </w:p>
        </w:tc>
        <w:tc>
          <w:tcPr>
            <w:tcW w:w="1008" w:type="dxa"/>
          </w:tcPr>
          <w:p w14:paraId="19C429E7" w14:textId="77777777" w:rsidR="00552A05" w:rsidRPr="00483809" w:rsidRDefault="00552A05" w:rsidP="006352B6">
            <w:pPr>
              <w:pStyle w:val="TableContents"/>
              <w:snapToGrid w:val="0"/>
              <w:spacing w:line="240" w:lineRule="auto"/>
              <w:jc w:val="center"/>
              <w:rPr>
                <w:sz w:val="18"/>
                <w:szCs w:val="18"/>
              </w:rPr>
            </w:pPr>
            <w:r w:rsidRPr="00483809">
              <w:rPr>
                <w:sz w:val="18"/>
                <w:szCs w:val="18"/>
              </w:rPr>
              <w:t>4</w:t>
            </w:r>
          </w:p>
        </w:tc>
        <w:tc>
          <w:tcPr>
            <w:tcW w:w="1417" w:type="dxa"/>
          </w:tcPr>
          <w:p w14:paraId="158835DF" w14:textId="77777777" w:rsidR="00552A05" w:rsidRPr="00483809" w:rsidRDefault="00552A05" w:rsidP="006352B6">
            <w:pPr>
              <w:pStyle w:val="TableContents"/>
              <w:snapToGrid w:val="0"/>
              <w:spacing w:line="240" w:lineRule="auto"/>
              <w:jc w:val="center"/>
              <w:rPr>
                <w:sz w:val="18"/>
                <w:szCs w:val="18"/>
              </w:rPr>
            </w:pPr>
            <w:r w:rsidRPr="00483809">
              <w:rPr>
                <w:sz w:val="18"/>
                <w:szCs w:val="18"/>
              </w:rPr>
              <w:t>5</w:t>
            </w:r>
          </w:p>
        </w:tc>
        <w:tc>
          <w:tcPr>
            <w:tcW w:w="1276" w:type="dxa"/>
          </w:tcPr>
          <w:p w14:paraId="25877345" w14:textId="77777777" w:rsidR="00552A05" w:rsidRPr="00483809" w:rsidRDefault="00552A05" w:rsidP="006352B6">
            <w:pPr>
              <w:pStyle w:val="TableContents"/>
              <w:snapToGrid w:val="0"/>
              <w:spacing w:line="240" w:lineRule="auto"/>
              <w:jc w:val="center"/>
              <w:rPr>
                <w:sz w:val="18"/>
                <w:szCs w:val="18"/>
              </w:rPr>
            </w:pPr>
            <w:r w:rsidRPr="00483809">
              <w:rPr>
                <w:sz w:val="18"/>
                <w:szCs w:val="18"/>
              </w:rPr>
              <w:t>6</w:t>
            </w:r>
          </w:p>
        </w:tc>
        <w:tc>
          <w:tcPr>
            <w:tcW w:w="1134" w:type="dxa"/>
          </w:tcPr>
          <w:p w14:paraId="585DEDF0" w14:textId="77777777" w:rsidR="00552A05" w:rsidRPr="00483809" w:rsidRDefault="00552A05" w:rsidP="006352B6">
            <w:pPr>
              <w:pStyle w:val="TableContents"/>
              <w:snapToGrid w:val="0"/>
              <w:spacing w:line="240" w:lineRule="auto"/>
              <w:jc w:val="center"/>
              <w:rPr>
                <w:sz w:val="18"/>
                <w:szCs w:val="18"/>
              </w:rPr>
            </w:pPr>
            <w:r w:rsidRPr="00483809">
              <w:rPr>
                <w:sz w:val="18"/>
                <w:szCs w:val="18"/>
              </w:rPr>
              <w:t>7</w:t>
            </w:r>
          </w:p>
        </w:tc>
        <w:tc>
          <w:tcPr>
            <w:tcW w:w="1417" w:type="dxa"/>
          </w:tcPr>
          <w:p w14:paraId="267E0228" w14:textId="77777777" w:rsidR="00552A05" w:rsidRPr="00483809" w:rsidRDefault="00552A05" w:rsidP="006352B6">
            <w:pPr>
              <w:pStyle w:val="TableContents"/>
              <w:snapToGrid w:val="0"/>
              <w:spacing w:line="240" w:lineRule="auto"/>
              <w:jc w:val="center"/>
              <w:rPr>
                <w:sz w:val="18"/>
                <w:szCs w:val="18"/>
              </w:rPr>
            </w:pPr>
            <w:r w:rsidRPr="00483809">
              <w:rPr>
                <w:sz w:val="18"/>
                <w:szCs w:val="18"/>
              </w:rPr>
              <w:t>8</w:t>
            </w:r>
          </w:p>
        </w:tc>
        <w:tc>
          <w:tcPr>
            <w:tcW w:w="2127" w:type="dxa"/>
          </w:tcPr>
          <w:p w14:paraId="4B257692" w14:textId="77777777" w:rsidR="00552A05" w:rsidRPr="00483809" w:rsidRDefault="00552A05" w:rsidP="006352B6">
            <w:pPr>
              <w:pStyle w:val="TableContents"/>
              <w:snapToGrid w:val="0"/>
              <w:spacing w:line="240" w:lineRule="auto"/>
              <w:jc w:val="center"/>
              <w:rPr>
                <w:sz w:val="18"/>
                <w:szCs w:val="18"/>
              </w:rPr>
            </w:pPr>
            <w:r w:rsidRPr="00483809">
              <w:rPr>
                <w:sz w:val="18"/>
                <w:szCs w:val="18"/>
              </w:rPr>
              <w:t>9</w:t>
            </w:r>
          </w:p>
        </w:tc>
      </w:tr>
      <w:tr w:rsidR="00483809" w:rsidRPr="00483809" w14:paraId="5B6205B4" w14:textId="77777777" w:rsidTr="00277EF3">
        <w:trPr>
          <w:trHeight w:val="399"/>
        </w:trPr>
        <w:tc>
          <w:tcPr>
            <w:tcW w:w="2872" w:type="dxa"/>
            <w:vAlign w:val="center"/>
          </w:tcPr>
          <w:p w14:paraId="533A2707"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Ventiliacinė anga</w:t>
            </w:r>
          </w:p>
        </w:tc>
        <w:tc>
          <w:tcPr>
            <w:tcW w:w="1029" w:type="dxa"/>
            <w:vAlign w:val="center"/>
          </w:tcPr>
          <w:p w14:paraId="78F81460"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001</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tcPr>
          <w:p w14:paraId="6032A919"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454638,</w:t>
            </w:r>
          </w:p>
          <w:p w14:paraId="128E1899"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6210024</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70526A5D"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6,5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4C76840"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0,6</w:t>
            </w:r>
          </w:p>
        </w:tc>
        <w:tc>
          <w:tcPr>
            <w:tcW w:w="1276" w:type="dxa"/>
            <w:tcBorders>
              <w:top w:val="single" w:sz="6" w:space="0" w:color="auto"/>
              <w:left w:val="single" w:sz="6" w:space="0" w:color="auto"/>
              <w:bottom w:val="single" w:sz="6" w:space="0" w:color="auto"/>
            </w:tcBorders>
            <w:shd w:val="clear" w:color="auto" w:fill="auto"/>
            <w:vAlign w:val="center"/>
          </w:tcPr>
          <w:p w14:paraId="10F71979"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98EF9A"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18,5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02CCD12"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0,551</w:t>
            </w:r>
          </w:p>
        </w:tc>
        <w:tc>
          <w:tcPr>
            <w:tcW w:w="2127" w:type="dxa"/>
            <w:tcBorders>
              <w:top w:val="single" w:sz="6" w:space="0" w:color="auto"/>
              <w:bottom w:val="single" w:sz="6" w:space="0" w:color="auto"/>
              <w:right w:val="single" w:sz="6" w:space="0" w:color="auto"/>
            </w:tcBorders>
            <w:shd w:val="clear" w:color="auto" w:fill="auto"/>
            <w:vAlign w:val="center"/>
          </w:tcPr>
          <w:p w14:paraId="01C41B90"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485</w:t>
            </w:r>
          </w:p>
        </w:tc>
      </w:tr>
      <w:tr w:rsidR="00483809" w:rsidRPr="00483809" w14:paraId="2B5A3A3B" w14:textId="77777777" w:rsidTr="00277EF3">
        <w:trPr>
          <w:trHeight w:val="391"/>
        </w:trPr>
        <w:tc>
          <w:tcPr>
            <w:tcW w:w="2872" w:type="dxa"/>
            <w:vAlign w:val="center"/>
          </w:tcPr>
          <w:p w14:paraId="5A81B28B" w14:textId="77777777" w:rsidR="00552A05" w:rsidRPr="00483809" w:rsidRDefault="00552A05" w:rsidP="006352B6">
            <w:pPr>
              <w:pStyle w:val="TableContents"/>
              <w:snapToGrid w:val="0"/>
              <w:spacing w:line="240" w:lineRule="auto"/>
              <w:jc w:val="center"/>
              <w:rPr>
                <w:sz w:val="18"/>
                <w:szCs w:val="18"/>
              </w:rPr>
            </w:pPr>
            <w:r w:rsidRPr="00483809">
              <w:rPr>
                <w:sz w:val="18"/>
                <w:szCs w:val="18"/>
              </w:rPr>
              <w:t>Inertinių medžiagų sandėliavimo darbai stoginėje</w:t>
            </w:r>
          </w:p>
        </w:tc>
        <w:tc>
          <w:tcPr>
            <w:tcW w:w="1029" w:type="dxa"/>
            <w:vAlign w:val="center"/>
          </w:tcPr>
          <w:p w14:paraId="3CAB5B68" w14:textId="77777777" w:rsidR="00552A05" w:rsidRPr="00483809" w:rsidRDefault="00552A05" w:rsidP="006352B6">
            <w:pPr>
              <w:pStyle w:val="TableContents"/>
              <w:snapToGrid w:val="0"/>
              <w:spacing w:line="240" w:lineRule="auto"/>
              <w:jc w:val="center"/>
              <w:rPr>
                <w:sz w:val="18"/>
                <w:szCs w:val="18"/>
              </w:rPr>
            </w:pPr>
            <w:r w:rsidRPr="00483809">
              <w:rPr>
                <w:sz w:val="18"/>
                <w:szCs w:val="18"/>
              </w:rPr>
              <w:t>601</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tcPr>
          <w:p w14:paraId="14DE879D"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454621,</w:t>
            </w:r>
          </w:p>
          <w:p w14:paraId="38055BEA"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6210011;</w:t>
            </w:r>
          </w:p>
          <w:p w14:paraId="40A3FD98"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454629</w:t>
            </w:r>
          </w:p>
          <w:p w14:paraId="6E448509"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6210022;</w:t>
            </w:r>
          </w:p>
          <w:p w14:paraId="55B09BC9"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lastRenderedPageBreak/>
              <w:t>454635,</w:t>
            </w:r>
          </w:p>
          <w:p w14:paraId="73554F0D"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6210018;</w:t>
            </w:r>
          </w:p>
          <w:p w14:paraId="2AC6882E"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454627,</w:t>
            </w:r>
          </w:p>
          <w:p w14:paraId="1D631A44"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6210007</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7DF3561A"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lastRenderedPageBreak/>
              <w:t>1,0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B3B1482"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8 x 13</w:t>
            </w:r>
          </w:p>
        </w:tc>
        <w:tc>
          <w:tcPr>
            <w:tcW w:w="1276" w:type="dxa"/>
            <w:tcBorders>
              <w:top w:val="single" w:sz="6" w:space="0" w:color="auto"/>
              <w:left w:val="single" w:sz="6" w:space="0" w:color="auto"/>
              <w:bottom w:val="single" w:sz="6" w:space="0" w:color="auto"/>
            </w:tcBorders>
            <w:shd w:val="clear" w:color="auto" w:fill="auto"/>
            <w:vAlign w:val="center"/>
          </w:tcPr>
          <w:p w14:paraId="248EC32D"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3,0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3E26A3F"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0129EA4"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0,589</w:t>
            </w:r>
          </w:p>
        </w:tc>
        <w:tc>
          <w:tcPr>
            <w:tcW w:w="2127" w:type="dxa"/>
            <w:tcBorders>
              <w:top w:val="single" w:sz="6" w:space="0" w:color="auto"/>
              <w:bottom w:val="single" w:sz="6" w:space="0" w:color="auto"/>
              <w:right w:val="single" w:sz="6" w:space="0" w:color="auto"/>
            </w:tcBorders>
            <w:shd w:val="clear" w:color="auto" w:fill="auto"/>
            <w:vAlign w:val="center"/>
          </w:tcPr>
          <w:p w14:paraId="155CFCC8"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8760</w:t>
            </w:r>
          </w:p>
        </w:tc>
      </w:tr>
      <w:tr w:rsidR="00483809" w:rsidRPr="00483809" w14:paraId="0640CC9D" w14:textId="77777777" w:rsidTr="00277EF3">
        <w:trPr>
          <w:trHeight w:val="391"/>
        </w:trPr>
        <w:tc>
          <w:tcPr>
            <w:tcW w:w="2872" w:type="dxa"/>
            <w:vAlign w:val="center"/>
          </w:tcPr>
          <w:p w14:paraId="3F78BE67" w14:textId="77777777" w:rsidR="00552A05" w:rsidRPr="00483809" w:rsidRDefault="00552A05" w:rsidP="006352B6">
            <w:pPr>
              <w:pStyle w:val="TableContents"/>
              <w:snapToGrid w:val="0"/>
              <w:spacing w:line="240" w:lineRule="auto"/>
              <w:jc w:val="center"/>
              <w:rPr>
                <w:sz w:val="18"/>
                <w:szCs w:val="18"/>
              </w:rPr>
            </w:pPr>
            <w:r w:rsidRPr="00483809">
              <w:rPr>
                <w:sz w:val="18"/>
                <w:szCs w:val="18"/>
              </w:rPr>
              <w:t>Inertinių medžiagų iškrovimo darbai stoginėje</w:t>
            </w:r>
          </w:p>
        </w:tc>
        <w:tc>
          <w:tcPr>
            <w:tcW w:w="1029" w:type="dxa"/>
            <w:vAlign w:val="center"/>
          </w:tcPr>
          <w:p w14:paraId="162D4E83" w14:textId="77777777" w:rsidR="00552A05" w:rsidRPr="00483809" w:rsidRDefault="00552A05" w:rsidP="006352B6">
            <w:pPr>
              <w:pStyle w:val="TableContents"/>
              <w:snapToGrid w:val="0"/>
              <w:spacing w:line="240" w:lineRule="auto"/>
              <w:jc w:val="center"/>
              <w:rPr>
                <w:sz w:val="18"/>
                <w:szCs w:val="18"/>
              </w:rPr>
            </w:pPr>
            <w:r w:rsidRPr="00483809">
              <w:rPr>
                <w:sz w:val="18"/>
                <w:szCs w:val="18"/>
              </w:rPr>
              <w:t>602</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tcPr>
          <w:p w14:paraId="6329A9F1"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454629,</w:t>
            </w:r>
          </w:p>
          <w:p w14:paraId="50695EC9"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6210014</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756635DC"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1,0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D2D27E3"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0,5</w:t>
            </w:r>
          </w:p>
        </w:tc>
        <w:tc>
          <w:tcPr>
            <w:tcW w:w="1276" w:type="dxa"/>
            <w:tcBorders>
              <w:top w:val="single" w:sz="6" w:space="0" w:color="auto"/>
              <w:left w:val="single" w:sz="6" w:space="0" w:color="auto"/>
              <w:bottom w:val="single" w:sz="6" w:space="0" w:color="auto"/>
            </w:tcBorders>
            <w:shd w:val="clear" w:color="auto" w:fill="auto"/>
            <w:vAlign w:val="center"/>
          </w:tcPr>
          <w:p w14:paraId="7860301D"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3,0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D22C418"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9C9946D"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0,589</w:t>
            </w:r>
          </w:p>
        </w:tc>
        <w:tc>
          <w:tcPr>
            <w:tcW w:w="2127" w:type="dxa"/>
            <w:tcBorders>
              <w:top w:val="single" w:sz="6" w:space="0" w:color="auto"/>
              <w:bottom w:val="single" w:sz="6" w:space="0" w:color="auto"/>
              <w:right w:val="single" w:sz="6" w:space="0" w:color="auto"/>
            </w:tcBorders>
            <w:shd w:val="clear" w:color="auto" w:fill="auto"/>
            <w:vAlign w:val="center"/>
          </w:tcPr>
          <w:p w14:paraId="254FECEB"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261</w:t>
            </w:r>
          </w:p>
        </w:tc>
      </w:tr>
      <w:tr w:rsidR="00483809" w:rsidRPr="00483809" w14:paraId="0E3F594A" w14:textId="77777777" w:rsidTr="00277EF3">
        <w:trPr>
          <w:trHeight w:val="391"/>
        </w:trPr>
        <w:tc>
          <w:tcPr>
            <w:tcW w:w="2872" w:type="dxa"/>
            <w:vAlign w:val="center"/>
          </w:tcPr>
          <w:p w14:paraId="7EF66352" w14:textId="77777777" w:rsidR="00552A05" w:rsidRPr="00483809" w:rsidRDefault="00552A05" w:rsidP="006352B6">
            <w:pPr>
              <w:pStyle w:val="TableContents"/>
              <w:snapToGrid w:val="0"/>
              <w:spacing w:line="240" w:lineRule="auto"/>
              <w:jc w:val="center"/>
              <w:rPr>
                <w:sz w:val="18"/>
                <w:szCs w:val="18"/>
              </w:rPr>
            </w:pPr>
            <w:r w:rsidRPr="00483809">
              <w:rPr>
                <w:sz w:val="18"/>
                <w:szCs w:val="18"/>
              </w:rPr>
              <w:t>Inertinių medžiagų pakrovimo darbai stoginėje</w:t>
            </w:r>
          </w:p>
        </w:tc>
        <w:tc>
          <w:tcPr>
            <w:tcW w:w="1029" w:type="dxa"/>
            <w:vAlign w:val="center"/>
          </w:tcPr>
          <w:p w14:paraId="4D4D3B25" w14:textId="77777777" w:rsidR="00552A05" w:rsidRPr="00483809" w:rsidRDefault="00552A05" w:rsidP="006352B6">
            <w:pPr>
              <w:pStyle w:val="TableContents"/>
              <w:snapToGrid w:val="0"/>
              <w:spacing w:line="240" w:lineRule="auto"/>
              <w:jc w:val="center"/>
              <w:rPr>
                <w:sz w:val="18"/>
                <w:szCs w:val="18"/>
              </w:rPr>
            </w:pPr>
            <w:r w:rsidRPr="00483809">
              <w:rPr>
                <w:sz w:val="18"/>
                <w:szCs w:val="18"/>
              </w:rPr>
              <w:t>603</w:t>
            </w:r>
          </w:p>
        </w:tc>
        <w:tc>
          <w:tcPr>
            <w:tcW w:w="1649" w:type="dxa"/>
            <w:tcBorders>
              <w:top w:val="single" w:sz="6" w:space="0" w:color="auto"/>
              <w:left w:val="single" w:sz="6" w:space="0" w:color="auto"/>
              <w:bottom w:val="single" w:sz="6" w:space="0" w:color="auto"/>
              <w:right w:val="single" w:sz="6" w:space="0" w:color="auto"/>
            </w:tcBorders>
            <w:shd w:val="clear" w:color="auto" w:fill="auto"/>
            <w:vAlign w:val="center"/>
          </w:tcPr>
          <w:p w14:paraId="26E2EC1C"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454629,</w:t>
            </w:r>
          </w:p>
          <w:p w14:paraId="6A88B6B3"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6210014</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19D5EAA3"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1,0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E97417D"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0,5</w:t>
            </w:r>
          </w:p>
        </w:tc>
        <w:tc>
          <w:tcPr>
            <w:tcW w:w="1276" w:type="dxa"/>
            <w:tcBorders>
              <w:top w:val="single" w:sz="6" w:space="0" w:color="auto"/>
              <w:left w:val="single" w:sz="6" w:space="0" w:color="auto"/>
              <w:bottom w:val="single" w:sz="6" w:space="0" w:color="auto"/>
            </w:tcBorders>
            <w:shd w:val="clear" w:color="auto" w:fill="auto"/>
            <w:vAlign w:val="center"/>
          </w:tcPr>
          <w:p w14:paraId="4BB81CD2"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3,0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13677E8"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1A2F465"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0,589</w:t>
            </w:r>
          </w:p>
        </w:tc>
        <w:tc>
          <w:tcPr>
            <w:tcW w:w="2127" w:type="dxa"/>
            <w:tcBorders>
              <w:top w:val="single" w:sz="6" w:space="0" w:color="auto"/>
              <w:bottom w:val="single" w:sz="6" w:space="0" w:color="auto"/>
              <w:right w:val="single" w:sz="6" w:space="0" w:color="auto"/>
            </w:tcBorders>
            <w:shd w:val="clear" w:color="auto" w:fill="auto"/>
            <w:vAlign w:val="center"/>
          </w:tcPr>
          <w:p w14:paraId="73869CEE" w14:textId="77777777" w:rsidR="00552A05" w:rsidRPr="00483809" w:rsidRDefault="00552A05" w:rsidP="006352B6">
            <w:pPr>
              <w:pStyle w:val="Betarp"/>
              <w:jc w:val="center"/>
              <w:rPr>
                <w:rFonts w:ascii="Times New Roman" w:hAnsi="Times New Roman"/>
                <w:sz w:val="18"/>
                <w:szCs w:val="18"/>
              </w:rPr>
            </w:pPr>
            <w:r w:rsidRPr="00483809">
              <w:rPr>
                <w:rFonts w:ascii="Times New Roman" w:hAnsi="Times New Roman"/>
                <w:sz w:val="18"/>
                <w:szCs w:val="18"/>
              </w:rPr>
              <w:t>261</w:t>
            </w:r>
          </w:p>
        </w:tc>
      </w:tr>
    </w:tbl>
    <w:p w14:paraId="2893914E" w14:textId="77777777" w:rsidR="00552A05" w:rsidRPr="00483809" w:rsidRDefault="00552A05" w:rsidP="00F853A5">
      <w:pPr>
        <w:ind w:firstLine="567"/>
        <w:jc w:val="both"/>
        <w:rPr>
          <w:sz w:val="22"/>
          <w:szCs w:val="24"/>
          <w:lang w:eastAsia="lt-LT"/>
        </w:rPr>
      </w:pPr>
    </w:p>
    <w:p w14:paraId="1D19E3D6" w14:textId="77777777" w:rsidR="00F853A5" w:rsidRPr="00483809" w:rsidRDefault="00F853A5" w:rsidP="00F853A5">
      <w:pPr>
        <w:ind w:firstLine="567"/>
        <w:jc w:val="both"/>
        <w:rPr>
          <w:sz w:val="22"/>
          <w:szCs w:val="24"/>
          <w:lang w:eastAsia="lt-LT"/>
        </w:rPr>
      </w:pPr>
    </w:p>
    <w:p w14:paraId="05464404" w14:textId="77777777" w:rsidR="00F853A5" w:rsidRPr="00483809" w:rsidRDefault="00F853A5" w:rsidP="00F853A5">
      <w:pPr>
        <w:ind w:firstLine="567"/>
        <w:jc w:val="both"/>
        <w:rPr>
          <w:sz w:val="22"/>
          <w:szCs w:val="24"/>
          <w:lang w:eastAsia="lt-LT"/>
        </w:rPr>
      </w:pPr>
      <w:r w:rsidRPr="00483809">
        <w:rPr>
          <w:sz w:val="22"/>
          <w:szCs w:val="24"/>
          <w:lang w:eastAsia="lt-LT"/>
        </w:rPr>
        <w:t>11 lentelė. Tarša į aplinkos orą</w:t>
      </w:r>
    </w:p>
    <w:p w14:paraId="73ABF490" w14:textId="77777777" w:rsidR="00F853A5" w:rsidRPr="00483809" w:rsidRDefault="00F853A5" w:rsidP="00F853A5">
      <w:pPr>
        <w:ind w:firstLine="567"/>
        <w:jc w:val="both"/>
        <w:rPr>
          <w:sz w:val="22"/>
          <w:szCs w:val="24"/>
          <w:lang w:eastAsia="lt-LT"/>
        </w:rPr>
      </w:pPr>
    </w:p>
    <w:p w14:paraId="6B72AD90" w14:textId="77777777" w:rsidR="00847B92" w:rsidRPr="00483809" w:rsidRDefault="00847B92" w:rsidP="00847B92">
      <w:pPr>
        <w:tabs>
          <w:tab w:val="left" w:leader="underscore" w:pos="8901"/>
        </w:tabs>
        <w:rPr>
          <w:sz w:val="22"/>
          <w:szCs w:val="22"/>
          <w:lang w:eastAsia="lt-LT"/>
        </w:rPr>
      </w:pPr>
      <w:r w:rsidRPr="00483809">
        <w:rPr>
          <w:sz w:val="22"/>
          <w:szCs w:val="22"/>
          <w:lang w:eastAsia="lt-LT"/>
        </w:rPr>
        <w:t>Įrenginio pavadinimas. Pavojingų atliekų sąvartynas</w:t>
      </w:r>
    </w:p>
    <w:tbl>
      <w:tblPr>
        <w:tblW w:w="14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49"/>
        <w:gridCol w:w="1685"/>
        <w:gridCol w:w="3145"/>
        <w:gridCol w:w="1561"/>
        <w:gridCol w:w="1419"/>
        <w:gridCol w:w="1562"/>
        <w:gridCol w:w="1189"/>
      </w:tblGrid>
      <w:tr w:rsidR="00483809" w:rsidRPr="00483809" w14:paraId="67A18186" w14:textId="77777777" w:rsidTr="003B6BA8">
        <w:trPr>
          <w:cantSplit/>
          <w:trHeight w:val="303"/>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45405EAA" w14:textId="77777777" w:rsidR="00F853A5" w:rsidRPr="00483809" w:rsidRDefault="00F853A5" w:rsidP="00D40E3E">
            <w:pPr>
              <w:ind w:firstLine="20"/>
              <w:jc w:val="center"/>
              <w:rPr>
                <w:bCs/>
                <w:sz w:val="18"/>
              </w:rPr>
            </w:pPr>
            <w:r w:rsidRPr="00483809">
              <w:rPr>
                <w:sz w:val="18"/>
                <w:lang w:eastAsia="lt-LT"/>
              </w:rPr>
              <w:t>Cecho ar kt. pavadinimas arba Nr.</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17C6D02" w14:textId="77777777" w:rsidR="00F853A5" w:rsidRPr="00483809" w:rsidRDefault="00F853A5" w:rsidP="00D40E3E">
            <w:pPr>
              <w:jc w:val="center"/>
              <w:rPr>
                <w:bCs/>
                <w:sz w:val="18"/>
              </w:rPr>
            </w:pPr>
            <w:r w:rsidRPr="00483809">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14:paraId="2D6EC9FB" w14:textId="77777777" w:rsidR="00F853A5" w:rsidRPr="00483809" w:rsidRDefault="00F853A5" w:rsidP="00D40E3E">
            <w:pPr>
              <w:jc w:val="center"/>
              <w:rPr>
                <w:bCs/>
                <w:sz w:val="18"/>
              </w:rPr>
            </w:pPr>
            <w:r w:rsidRPr="00483809">
              <w:rPr>
                <w:sz w:val="18"/>
                <w:lang w:eastAsia="lt-LT"/>
              </w:rPr>
              <w:t>Teršalai</w:t>
            </w:r>
          </w:p>
        </w:tc>
        <w:tc>
          <w:tcPr>
            <w:tcW w:w="4167" w:type="dxa"/>
            <w:gridSpan w:val="3"/>
            <w:tcBorders>
              <w:top w:val="single" w:sz="4" w:space="0" w:color="auto"/>
              <w:left w:val="single" w:sz="4" w:space="0" w:color="auto"/>
              <w:bottom w:val="single" w:sz="4" w:space="0" w:color="auto"/>
              <w:right w:val="single" w:sz="4" w:space="0" w:color="auto"/>
            </w:tcBorders>
            <w:vAlign w:val="center"/>
          </w:tcPr>
          <w:p w14:paraId="0E477D60" w14:textId="77777777" w:rsidR="00F853A5" w:rsidRPr="00483809" w:rsidRDefault="00F853A5" w:rsidP="00D40E3E">
            <w:pPr>
              <w:ind w:hanging="108"/>
              <w:jc w:val="center"/>
              <w:rPr>
                <w:bCs/>
                <w:sz w:val="18"/>
              </w:rPr>
            </w:pPr>
            <w:r w:rsidRPr="00483809">
              <w:rPr>
                <w:sz w:val="18"/>
                <w:lang w:eastAsia="lt-LT"/>
              </w:rPr>
              <w:t>Numatoma (prašoma leisti) tarša</w:t>
            </w:r>
          </w:p>
        </w:tc>
      </w:tr>
      <w:tr w:rsidR="00483809" w:rsidRPr="00483809" w14:paraId="45276D9C" w14:textId="77777777" w:rsidTr="003B6BA8">
        <w:trPr>
          <w:cantSplit/>
        </w:trPr>
        <w:tc>
          <w:tcPr>
            <w:tcW w:w="2410" w:type="dxa"/>
            <w:vMerge/>
            <w:tcBorders>
              <w:top w:val="single" w:sz="4" w:space="0" w:color="auto"/>
              <w:left w:val="single" w:sz="4" w:space="0" w:color="auto"/>
              <w:bottom w:val="single" w:sz="4" w:space="0" w:color="auto"/>
              <w:right w:val="single" w:sz="4" w:space="0" w:color="auto"/>
            </w:tcBorders>
            <w:vAlign w:val="center"/>
          </w:tcPr>
          <w:p w14:paraId="39F2CD9E" w14:textId="77777777" w:rsidR="00F853A5" w:rsidRPr="00483809" w:rsidRDefault="00F853A5" w:rsidP="00D40E3E">
            <w:pPr>
              <w:ind w:firstLine="567"/>
              <w:jc w:val="center"/>
              <w:rPr>
                <w:sz w:val="18"/>
                <w:lang w:eastAsia="lt-LT"/>
              </w:rPr>
            </w:pP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14:paraId="32C6FB5E" w14:textId="77777777" w:rsidR="00F853A5" w:rsidRPr="00483809" w:rsidRDefault="00F853A5" w:rsidP="00D40E3E">
            <w:pPr>
              <w:ind w:firstLine="23"/>
              <w:jc w:val="center"/>
              <w:rPr>
                <w:sz w:val="18"/>
                <w:lang w:eastAsia="lt-LT"/>
              </w:rPr>
            </w:pPr>
            <w:r w:rsidRPr="00483809">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14:paraId="16A61E3E" w14:textId="77777777" w:rsidR="00F853A5" w:rsidRPr="00483809" w:rsidRDefault="00F853A5" w:rsidP="00D40E3E">
            <w:pPr>
              <w:ind w:firstLine="23"/>
              <w:jc w:val="center"/>
              <w:rPr>
                <w:sz w:val="18"/>
                <w:lang w:eastAsia="lt-LT"/>
              </w:rPr>
            </w:pPr>
            <w:r w:rsidRPr="00483809">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7DE2E2DF" w14:textId="77777777" w:rsidR="00F853A5" w:rsidRPr="00483809" w:rsidRDefault="00F853A5" w:rsidP="00D40E3E">
            <w:pPr>
              <w:ind w:firstLine="23"/>
              <w:jc w:val="center"/>
              <w:rPr>
                <w:sz w:val="18"/>
                <w:lang w:eastAsia="lt-LT"/>
              </w:rPr>
            </w:pPr>
            <w:r w:rsidRPr="00483809">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552D5C96" w14:textId="10A9BA78" w:rsidR="00F853A5" w:rsidRPr="00483809" w:rsidRDefault="007C6235" w:rsidP="007C6235">
            <w:pPr>
              <w:ind w:hanging="108"/>
              <w:jc w:val="center"/>
              <w:rPr>
                <w:sz w:val="18"/>
                <w:lang w:eastAsia="lt-LT"/>
              </w:rPr>
            </w:pPr>
            <w:r w:rsidRPr="00483809">
              <w:rPr>
                <w:sz w:val="18"/>
                <w:lang w:eastAsia="lt-LT"/>
              </w:rPr>
              <w:t>V</w:t>
            </w:r>
            <w:r w:rsidR="00F853A5" w:rsidRPr="00483809">
              <w:rPr>
                <w:sz w:val="18"/>
                <w:lang w:eastAsia="lt-LT"/>
              </w:rPr>
              <w:t>ienkartinis</w:t>
            </w:r>
            <w:r w:rsidRPr="00483809">
              <w:rPr>
                <w:sz w:val="18"/>
                <w:lang w:eastAsia="lt-LT"/>
              </w:rPr>
              <w:t xml:space="preserve"> </w:t>
            </w:r>
            <w:r w:rsidR="00F853A5" w:rsidRPr="00483809">
              <w:rPr>
                <w:sz w:val="18"/>
                <w:lang w:eastAsia="lt-LT"/>
              </w:rPr>
              <w:t>dydis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3B263E0E" w14:textId="595BC407" w:rsidR="00F853A5" w:rsidRPr="00483809" w:rsidRDefault="00F853A5" w:rsidP="007C6235">
            <w:pPr>
              <w:ind w:hanging="108"/>
              <w:jc w:val="center"/>
              <w:rPr>
                <w:sz w:val="18"/>
                <w:lang w:eastAsia="lt-LT"/>
              </w:rPr>
            </w:pPr>
            <w:r w:rsidRPr="00483809">
              <w:rPr>
                <w:sz w:val="18"/>
                <w:lang w:eastAsia="lt-LT"/>
              </w:rPr>
              <w:t>metinė,</w:t>
            </w:r>
            <w:r w:rsidR="007C6235" w:rsidRPr="00483809">
              <w:rPr>
                <w:sz w:val="18"/>
                <w:lang w:eastAsia="lt-LT"/>
              </w:rPr>
              <w:t xml:space="preserve"> </w:t>
            </w:r>
            <w:r w:rsidRPr="00483809">
              <w:rPr>
                <w:sz w:val="18"/>
                <w:lang w:eastAsia="lt-LT"/>
              </w:rPr>
              <w:t>t/m.</w:t>
            </w:r>
          </w:p>
        </w:tc>
      </w:tr>
      <w:tr w:rsidR="00483809" w:rsidRPr="00483809" w14:paraId="187F3E01" w14:textId="77777777" w:rsidTr="003B6BA8">
        <w:trPr>
          <w:cantSplit/>
          <w:trHeight w:val="157"/>
        </w:trPr>
        <w:tc>
          <w:tcPr>
            <w:tcW w:w="2410" w:type="dxa"/>
            <w:vMerge/>
            <w:tcBorders>
              <w:top w:val="single" w:sz="4" w:space="0" w:color="auto"/>
              <w:left w:val="single" w:sz="4" w:space="0" w:color="auto"/>
              <w:bottom w:val="single" w:sz="4" w:space="0" w:color="auto"/>
              <w:right w:val="single" w:sz="4" w:space="0" w:color="auto"/>
            </w:tcBorders>
            <w:vAlign w:val="center"/>
          </w:tcPr>
          <w:p w14:paraId="14A4E14D" w14:textId="77777777" w:rsidR="00F853A5" w:rsidRPr="00483809" w:rsidRDefault="00F853A5" w:rsidP="00D40E3E">
            <w:pPr>
              <w:ind w:firstLine="567"/>
              <w:jc w:val="center"/>
              <w:rPr>
                <w:sz w:val="18"/>
                <w:lang w:eastAsia="lt-LT"/>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14640278" w14:textId="77777777" w:rsidR="00F853A5" w:rsidRPr="00483809" w:rsidRDefault="00F853A5" w:rsidP="00D40E3E">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14:paraId="5BBF719C" w14:textId="77777777" w:rsidR="00F853A5" w:rsidRPr="00483809" w:rsidRDefault="00F853A5" w:rsidP="00D40E3E">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5A765A77" w14:textId="77777777" w:rsidR="00F853A5" w:rsidRPr="00483809" w:rsidRDefault="00F853A5" w:rsidP="00D40E3E">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09797D8C" w14:textId="77777777" w:rsidR="00F853A5" w:rsidRPr="00483809" w:rsidRDefault="00F853A5" w:rsidP="00D40E3E">
            <w:pPr>
              <w:ind w:firstLine="23"/>
              <w:jc w:val="center"/>
              <w:rPr>
                <w:sz w:val="18"/>
                <w:lang w:eastAsia="lt-LT"/>
              </w:rPr>
            </w:pPr>
            <w:r w:rsidRPr="00483809">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14:paraId="14D21012" w14:textId="77777777" w:rsidR="00F853A5" w:rsidRPr="00483809" w:rsidRDefault="00F853A5" w:rsidP="00D40E3E">
            <w:pPr>
              <w:ind w:firstLine="23"/>
              <w:jc w:val="center"/>
              <w:rPr>
                <w:sz w:val="18"/>
                <w:lang w:eastAsia="lt-LT"/>
              </w:rPr>
            </w:pPr>
            <w:proofErr w:type="spellStart"/>
            <w:r w:rsidRPr="00483809">
              <w:rPr>
                <w:sz w:val="18"/>
                <w:lang w:eastAsia="lt-LT"/>
              </w:rPr>
              <w:t>maks</w:t>
            </w:r>
            <w:proofErr w:type="spellEnd"/>
            <w:r w:rsidRPr="00483809">
              <w:rPr>
                <w:sz w:val="18"/>
                <w:lang w:eastAsia="lt-LT"/>
              </w:rPr>
              <w:t>.</w:t>
            </w:r>
          </w:p>
        </w:tc>
        <w:tc>
          <w:tcPr>
            <w:tcW w:w="1184" w:type="dxa"/>
            <w:vMerge/>
            <w:tcBorders>
              <w:top w:val="single" w:sz="4" w:space="0" w:color="auto"/>
              <w:left w:val="single" w:sz="4" w:space="0" w:color="auto"/>
              <w:bottom w:val="single" w:sz="4" w:space="0" w:color="auto"/>
              <w:right w:val="single" w:sz="4" w:space="0" w:color="auto"/>
            </w:tcBorders>
            <w:vAlign w:val="center"/>
          </w:tcPr>
          <w:p w14:paraId="59BF3C75" w14:textId="77777777" w:rsidR="00F853A5" w:rsidRPr="00483809" w:rsidRDefault="00F853A5" w:rsidP="00D40E3E">
            <w:pPr>
              <w:ind w:firstLine="567"/>
              <w:jc w:val="center"/>
              <w:rPr>
                <w:sz w:val="18"/>
                <w:lang w:eastAsia="lt-LT"/>
              </w:rPr>
            </w:pPr>
          </w:p>
        </w:tc>
      </w:tr>
      <w:tr w:rsidR="00483809" w:rsidRPr="00483809" w14:paraId="3BD72F68" w14:textId="77777777" w:rsidTr="003B6BA8">
        <w:tc>
          <w:tcPr>
            <w:tcW w:w="2410" w:type="dxa"/>
            <w:tcBorders>
              <w:top w:val="single" w:sz="4" w:space="0" w:color="auto"/>
              <w:left w:val="single" w:sz="4" w:space="0" w:color="auto"/>
              <w:bottom w:val="single" w:sz="4" w:space="0" w:color="auto"/>
              <w:right w:val="single" w:sz="4" w:space="0" w:color="auto"/>
            </w:tcBorders>
            <w:vAlign w:val="center"/>
          </w:tcPr>
          <w:p w14:paraId="647A7C9C" w14:textId="77777777" w:rsidR="00F853A5" w:rsidRPr="00483809" w:rsidRDefault="00F853A5" w:rsidP="00D40E3E">
            <w:pPr>
              <w:jc w:val="center"/>
              <w:rPr>
                <w:sz w:val="18"/>
                <w:lang w:eastAsia="lt-LT"/>
              </w:rPr>
            </w:pPr>
            <w:r w:rsidRPr="00483809">
              <w:rPr>
                <w:sz w:val="18"/>
                <w:lang w:eastAsia="lt-LT"/>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A0B5B1E" w14:textId="77777777" w:rsidR="00F853A5" w:rsidRPr="00483809" w:rsidRDefault="00F853A5" w:rsidP="00D40E3E">
            <w:pPr>
              <w:ind w:firstLine="23"/>
              <w:jc w:val="center"/>
              <w:rPr>
                <w:sz w:val="18"/>
                <w:lang w:eastAsia="lt-LT"/>
              </w:rPr>
            </w:pPr>
            <w:r w:rsidRPr="00483809">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14:paraId="30B35DB3" w14:textId="77777777" w:rsidR="00F853A5" w:rsidRPr="00483809" w:rsidRDefault="00F853A5" w:rsidP="00D40E3E">
            <w:pPr>
              <w:ind w:firstLine="23"/>
              <w:jc w:val="center"/>
              <w:rPr>
                <w:sz w:val="18"/>
                <w:lang w:eastAsia="lt-LT"/>
              </w:rPr>
            </w:pPr>
            <w:r w:rsidRPr="00483809">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14:paraId="6C1E60A9" w14:textId="77777777" w:rsidR="00F853A5" w:rsidRPr="00483809" w:rsidRDefault="00F853A5" w:rsidP="00D40E3E">
            <w:pPr>
              <w:ind w:firstLine="23"/>
              <w:jc w:val="center"/>
              <w:rPr>
                <w:sz w:val="18"/>
                <w:lang w:eastAsia="lt-LT"/>
              </w:rPr>
            </w:pPr>
            <w:r w:rsidRPr="00483809">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14:paraId="646F1BEB" w14:textId="77777777" w:rsidR="00F853A5" w:rsidRPr="00483809" w:rsidRDefault="00F853A5" w:rsidP="00D40E3E">
            <w:pPr>
              <w:ind w:firstLine="23"/>
              <w:jc w:val="center"/>
              <w:rPr>
                <w:sz w:val="18"/>
                <w:lang w:eastAsia="lt-LT"/>
              </w:rPr>
            </w:pPr>
            <w:r w:rsidRPr="00483809">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14:paraId="158EEF33" w14:textId="77777777" w:rsidR="00F853A5" w:rsidRPr="00483809" w:rsidRDefault="00F853A5" w:rsidP="00D40E3E">
            <w:pPr>
              <w:ind w:firstLine="23"/>
              <w:jc w:val="center"/>
              <w:rPr>
                <w:sz w:val="18"/>
                <w:lang w:eastAsia="lt-LT"/>
              </w:rPr>
            </w:pPr>
            <w:r w:rsidRPr="00483809">
              <w:rPr>
                <w:sz w:val="18"/>
                <w:lang w:eastAsia="lt-LT"/>
              </w:rPr>
              <w:t>6</w:t>
            </w:r>
          </w:p>
        </w:tc>
        <w:tc>
          <w:tcPr>
            <w:tcW w:w="1184" w:type="dxa"/>
            <w:tcBorders>
              <w:top w:val="single" w:sz="4" w:space="0" w:color="auto"/>
              <w:left w:val="single" w:sz="4" w:space="0" w:color="auto"/>
              <w:bottom w:val="single" w:sz="4" w:space="0" w:color="auto"/>
              <w:right w:val="single" w:sz="4" w:space="0" w:color="auto"/>
            </w:tcBorders>
            <w:vAlign w:val="center"/>
          </w:tcPr>
          <w:p w14:paraId="277B2F6D" w14:textId="77777777" w:rsidR="00F853A5" w:rsidRPr="00483809" w:rsidRDefault="00F853A5" w:rsidP="00D40E3E">
            <w:pPr>
              <w:ind w:firstLine="567"/>
              <w:jc w:val="center"/>
              <w:rPr>
                <w:sz w:val="18"/>
                <w:lang w:eastAsia="lt-LT"/>
              </w:rPr>
            </w:pPr>
            <w:r w:rsidRPr="00483809">
              <w:rPr>
                <w:sz w:val="18"/>
                <w:lang w:eastAsia="lt-LT"/>
              </w:rPr>
              <w:t>7</w:t>
            </w:r>
          </w:p>
        </w:tc>
      </w:tr>
      <w:tr w:rsidR="00483809" w:rsidRPr="00483809" w14:paraId="2D3E0C37" w14:textId="77777777" w:rsidTr="003B6BA8">
        <w:tc>
          <w:tcPr>
            <w:tcW w:w="2410" w:type="dxa"/>
            <w:vMerge w:val="restart"/>
            <w:tcBorders>
              <w:top w:val="single" w:sz="4" w:space="0" w:color="auto"/>
              <w:left w:val="single" w:sz="4" w:space="0" w:color="auto"/>
              <w:right w:val="single" w:sz="4" w:space="0" w:color="auto"/>
            </w:tcBorders>
            <w:vAlign w:val="center"/>
          </w:tcPr>
          <w:p w14:paraId="49427535" w14:textId="593FA967" w:rsidR="007C452B" w:rsidRPr="00483809" w:rsidRDefault="007C452B" w:rsidP="007C452B">
            <w:pPr>
              <w:jc w:val="center"/>
              <w:rPr>
                <w:sz w:val="18"/>
                <w:lang w:eastAsia="lt-LT"/>
              </w:rPr>
            </w:pPr>
            <w:r w:rsidRPr="00483809">
              <w:rPr>
                <w:sz w:val="18"/>
                <w:szCs w:val="18"/>
              </w:rPr>
              <w:t>Atliekų stabilizavimo baras</w:t>
            </w:r>
          </w:p>
        </w:tc>
        <w:tc>
          <w:tcPr>
            <w:tcW w:w="2835" w:type="dxa"/>
            <w:gridSpan w:val="2"/>
            <w:vMerge w:val="restart"/>
            <w:tcBorders>
              <w:top w:val="single" w:sz="4" w:space="0" w:color="auto"/>
              <w:left w:val="single" w:sz="4" w:space="0" w:color="auto"/>
              <w:right w:val="single" w:sz="4" w:space="0" w:color="auto"/>
            </w:tcBorders>
            <w:vAlign w:val="center"/>
          </w:tcPr>
          <w:p w14:paraId="15975696" w14:textId="1CC69D94" w:rsidR="007C452B" w:rsidRPr="00483809" w:rsidRDefault="007C452B" w:rsidP="007C452B">
            <w:pPr>
              <w:ind w:firstLine="23"/>
              <w:jc w:val="center"/>
              <w:rPr>
                <w:sz w:val="18"/>
                <w:lang w:eastAsia="lt-LT"/>
              </w:rPr>
            </w:pPr>
            <w:r w:rsidRPr="00483809">
              <w:rPr>
                <w:sz w:val="18"/>
                <w:szCs w:val="18"/>
              </w:rPr>
              <w:t>001 ventiliacinė anga</w:t>
            </w:r>
          </w:p>
        </w:tc>
        <w:tc>
          <w:tcPr>
            <w:tcW w:w="3146" w:type="dxa"/>
            <w:tcBorders>
              <w:top w:val="single" w:sz="4" w:space="0" w:color="auto"/>
              <w:left w:val="single" w:sz="4" w:space="0" w:color="auto"/>
              <w:bottom w:val="single" w:sz="4" w:space="0" w:color="auto"/>
              <w:right w:val="single" w:sz="4" w:space="0" w:color="auto"/>
            </w:tcBorders>
            <w:vAlign w:val="center"/>
          </w:tcPr>
          <w:p w14:paraId="69E17448" w14:textId="490F655F" w:rsidR="007C452B" w:rsidRPr="00483809" w:rsidRDefault="007C452B" w:rsidP="007C452B">
            <w:pPr>
              <w:ind w:firstLine="23"/>
              <w:jc w:val="center"/>
              <w:rPr>
                <w:sz w:val="18"/>
                <w:lang w:eastAsia="lt-LT"/>
              </w:rPr>
            </w:pPr>
            <w:r w:rsidRPr="00483809">
              <w:rPr>
                <w:sz w:val="18"/>
                <w:szCs w:val="18"/>
              </w:rPr>
              <w:t>Kietosios dalelės (organinės ir neorganinės), išskyrus kietąsias daleles, deginant kietąjį, skystąjį arba dujinį kurą ar atliekas, ir asbesto turinčias kietąsias daleles) (dulkės)</w:t>
            </w:r>
          </w:p>
        </w:tc>
        <w:tc>
          <w:tcPr>
            <w:tcW w:w="1562" w:type="dxa"/>
            <w:tcBorders>
              <w:top w:val="single" w:sz="4" w:space="0" w:color="auto"/>
              <w:left w:val="single" w:sz="4" w:space="0" w:color="auto"/>
              <w:bottom w:val="single" w:sz="4" w:space="0" w:color="auto"/>
              <w:right w:val="single" w:sz="4" w:space="0" w:color="auto"/>
            </w:tcBorders>
            <w:vAlign w:val="center"/>
          </w:tcPr>
          <w:p w14:paraId="0936EC6A" w14:textId="6EB0D50F" w:rsidR="007C452B" w:rsidRPr="00483809" w:rsidRDefault="007C452B" w:rsidP="007C452B">
            <w:pPr>
              <w:ind w:firstLine="23"/>
              <w:jc w:val="center"/>
              <w:rPr>
                <w:sz w:val="18"/>
                <w:lang w:eastAsia="lt-LT"/>
              </w:rPr>
            </w:pPr>
            <w:r w:rsidRPr="00483809">
              <w:rPr>
                <w:sz w:val="18"/>
                <w:szCs w:val="18"/>
              </w:rPr>
              <w:t>4281</w:t>
            </w:r>
          </w:p>
        </w:tc>
        <w:tc>
          <w:tcPr>
            <w:tcW w:w="1420" w:type="dxa"/>
            <w:tcBorders>
              <w:top w:val="single" w:sz="4" w:space="0" w:color="auto"/>
              <w:left w:val="single" w:sz="4" w:space="0" w:color="auto"/>
              <w:bottom w:val="single" w:sz="4" w:space="0" w:color="auto"/>
              <w:right w:val="single" w:sz="4" w:space="0" w:color="auto"/>
            </w:tcBorders>
          </w:tcPr>
          <w:p w14:paraId="1B185475" w14:textId="6A190016" w:rsidR="007C452B" w:rsidRPr="00483809" w:rsidRDefault="007C452B" w:rsidP="007C452B">
            <w:pPr>
              <w:ind w:firstLine="23"/>
              <w:jc w:val="center"/>
              <w:rPr>
                <w:sz w:val="18"/>
                <w:lang w:eastAsia="lt-LT"/>
              </w:rPr>
            </w:pPr>
            <w:r w:rsidRPr="00483809">
              <w:rPr>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6CDDF4" w14:textId="5DBDA847" w:rsidR="007C452B" w:rsidRPr="00483809" w:rsidRDefault="007C452B" w:rsidP="007C452B">
            <w:pPr>
              <w:ind w:firstLine="23"/>
              <w:jc w:val="center"/>
              <w:rPr>
                <w:sz w:val="18"/>
                <w:lang w:eastAsia="lt-LT"/>
              </w:rPr>
            </w:pPr>
            <w:r w:rsidRPr="00483809">
              <w:rPr>
                <w:sz w:val="18"/>
                <w:szCs w:val="18"/>
              </w:rPr>
              <w:t>0,00645</w:t>
            </w:r>
          </w:p>
        </w:tc>
        <w:tc>
          <w:tcPr>
            <w:tcW w:w="1184" w:type="dxa"/>
            <w:tcBorders>
              <w:top w:val="single" w:sz="4" w:space="0" w:color="auto"/>
              <w:left w:val="single" w:sz="4" w:space="0" w:color="auto"/>
              <w:bottom w:val="single" w:sz="4" w:space="0" w:color="auto"/>
              <w:right w:val="single" w:sz="4" w:space="0" w:color="auto"/>
            </w:tcBorders>
            <w:vAlign w:val="center"/>
          </w:tcPr>
          <w:p w14:paraId="5E8B9E20" w14:textId="4FED9D3C" w:rsidR="007C452B" w:rsidRPr="00483809" w:rsidRDefault="007C452B" w:rsidP="007C452B">
            <w:pPr>
              <w:ind w:firstLine="567"/>
              <w:jc w:val="center"/>
              <w:rPr>
                <w:sz w:val="18"/>
                <w:lang w:eastAsia="lt-LT"/>
              </w:rPr>
            </w:pPr>
            <w:r w:rsidRPr="00483809">
              <w:rPr>
                <w:sz w:val="18"/>
                <w:szCs w:val="18"/>
              </w:rPr>
              <w:t>0,011</w:t>
            </w:r>
          </w:p>
        </w:tc>
      </w:tr>
      <w:tr w:rsidR="00483809" w:rsidRPr="00483809" w14:paraId="230A5102" w14:textId="77777777" w:rsidTr="003B6BA8">
        <w:tc>
          <w:tcPr>
            <w:tcW w:w="2410" w:type="dxa"/>
            <w:vMerge/>
            <w:tcBorders>
              <w:left w:val="single" w:sz="4" w:space="0" w:color="auto"/>
              <w:right w:val="single" w:sz="4" w:space="0" w:color="auto"/>
            </w:tcBorders>
            <w:vAlign w:val="center"/>
          </w:tcPr>
          <w:p w14:paraId="296130B0" w14:textId="77777777" w:rsidR="007C452B" w:rsidRPr="00483809" w:rsidRDefault="007C452B" w:rsidP="007C452B">
            <w:pPr>
              <w:jc w:val="center"/>
              <w:rPr>
                <w:sz w:val="18"/>
                <w:szCs w:val="18"/>
              </w:rPr>
            </w:pPr>
          </w:p>
        </w:tc>
        <w:tc>
          <w:tcPr>
            <w:tcW w:w="2835" w:type="dxa"/>
            <w:gridSpan w:val="2"/>
            <w:vMerge/>
            <w:tcBorders>
              <w:left w:val="single" w:sz="4" w:space="0" w:color="auto"/>
              <w:right w:val="single" w:sz="4" w:space="0" w:color="auto"/>
            </w:tcBorders>
            <w:vAlign w:val="center"/>
          </w:tcPr>
          <w:p w14:paraId="1095ABE1" w14:textId="77777777" w:rsidR="007C452B" w:rsidRPr="00483809" w:rsidRDefault="007C452B" w:rsidP="007C452B">
            <w:pPr>
              <w:ind w:firstLine="23"/>
              <w:jc w:val="center"/>
              <w:rPr>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tcPr>
          <w:p w14:paraId="58EF8558" w14:textId="10EAA1B4" w:rsidR="007C452B" w:rsidRPr="00483809" w:rsidRDefault="007C452B" w:rsidP="007C452B">
            <w:pPr>
              <w:ind w:firstLine="23"/>
              <w:jc w:val="center"/>
              <w:rPr>
                <w:sz w:val="18"/>
                <w:lang w:eastAsia="lt-LT"/>
              </w:rPr>
            </w:pPr>
            <w:r w:rsidRPr="00483809">
              <w:rPr>
                <w:sz w:val="18"/>
                <w:szCs w:val="18"/>
              </w:rPr>
              <w:t>Lakieji organiniai junginiai, išskyrus metaną, nediferencijuoti pagal sudėtį (atskirus junginius)</w:t>
            </w:r>
          </w:p>
        </w:tc>
        <w:tc>
          <w:tcPr>
            <w:tcW w:w="1562" w:type="dxa"/>
            <w:tcBorders>
              <w:top w:val="single" w:sz="4" w:space="0" w:color="auto"/>
              <w:left w:val="single" w:sz="4" w:space="0" w:color="auto"/>
              <w:bottom w:val="single" w:sz="4" w:space="0" w:color="auto"/>
              <w:right w:val="single" w:sz="4" w:space="0" w:color="auto"/>
            </w:tcBorders>
            <w:vAlign w:val="center"/>
          </w:tcPr>
          <w:p w14:paraId="77DB5A0E" w14:textId="144A369B" w:rsidR="007C452B" w:rsidRPr="00483809" w:rsidRDefault="007C452B" w:rsidP="007C452B">
            <w:pPr>
              <w:ind w:firstLine="23"/>
              <w:jc w:val="center"/>
              <w:rPr>
                <w:sz w:val="18"/>
                <w:lang w:eastAsia="lt-LT"/>
              </w:rPr>
            </w:pPr>
            <w:r w:rsidRPr="00483809">
              <w:rPr>
                <w:sz w:val="18"/>
                <w:szCs w:val="18"/>
              </w:rPr>
              <w:t>308</w:t>
            </w:r>
          </w:p>
        </w:tc>
        <w:tc>
          <w:tcPr>
            <w:tcW w:w="1420" w:type="dxa"/>
            <w:tcBorders>
              <w:top w:val="single" w:sz="4" w:space="0" w:color="auto"/>
              <w:left w:val="single" w:sz="4" w:space="0" w:color="auto"/>
              <w:bottom w:val="single" w:sz="4" w:space="0" w:color="auto"/>
              <w:right w:val="single" w:sz="4" w:space="0" w:color="auto"/>
            </w:tcBorders>
          </w:tcPr>
          <w:p w14:paraId="351ACA2A" w14:textId="5C254BF8" w:rsidR="007C452B" w:rsidRPr="00483809" w:rsidRDefault="007C452B" w:rsidP="007C452B">
            <w:pPr>
              <w:ind w:firstLine="23"/>
              <w:jc w:val="center"/>
              <w:rPr>
                <w:sz w:val="18"/>
                <w:lang w:eastAsia="lt-LT"/>
              </w:rPr>
            </w:pPr>
            <w:r w:rsidRPr="00483809">
              <w:rPr>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FCA897E" w14:textId="69B5E0C9" w:rsidR="007C452B" w:rsidRPr="00483809" w:rsidRDefault="007C452B" w:rsidP="007C452B">
            <w:pPr>
              <w:ind w:firstLine="23"/>
              <w:jc w:val="center"/>
              <w:rPr>
                <w:sz w:val="18"/>
                <w:lang w:eastAsia="lt-LT"/>
              </w:rPr>
            </w:pPr>
            <w:r w:rsidRPr="00483809">
              <w:rPr>
                <w:sz w:val="18"/>
                <w:szCs w:val="18"/>
              </w:rPr>
              <w:t>0,00193</w:t>
            </w:r>
          </w:p>
        </w:tc>
        <w:tc>
          <w:tcPr>
            <w:tcW w:w="1184" w:type="dxa"/>
            <w:tcBorders>
              <w:top w:val="single" w:sz="4" w:space="0" w:color="auto"/>
              <w:left w:val="single" w:sz="4" w:space="0" w:color="auto"/>
              <w:bottom w:val="single" w:sz="4" w:space="0" w:color="auto"/>
              <w:right w:val="single" w:sz="4" w:space="0" w:color="auto"/>
            </w:tcBorders>
            <w:vAlign w:val="center"/>
          </w:tcPr>
          <w:p w14:paraId="7809979D" w14:textId="017D5EA2" w:rsidR="007C452B" w:rsidRPr="00483809" w:rsidRDefault="007C452B" w:rsidP="007C452B">
            <w:pPr>
              <w:ind w:firstLine="567"/>
              <w:jc w:val="center"/>
              <w:rPr>
                <w:sz w:val="18"/>
                <w:lang w:eastAsia="lt-LT"/>
              </w:rPr>
            </w:pPr>
            <w:r w:rsidRPr="00483809">
              <w:rPr>
                <w:sz w:val="18"/>
                <w:szCs w:val="18"/>
              </w:rPr>
              <w:t>0,003</w:t>
            </w:r>
          </w:p>
        </w:tc>
      </w:tr>
      <w:tr w:rsidR="00483809" w:rsidRPr="00483809" w14:paraId="6F5A9336" w14:textId="77777777" w:rsidTr="003B6BA8">
        <w:tc>
          <w:tcPr>
            <w:tcW w:w="2410" w:type="dxa"/>
            <w:vMerge/>
            <w:tcBorders>
              <w:left w:val="single" w:sz="4" w:space="0" w:color="auto"/>
              <w:right w:val="single" w:sz="4" w:space="0" w:color="auto"/>
            </w:tcBorders>
            <w:vAlign w:val="center"/>
          </w:tcPr>
          <w:p w14:paraId="6CE96694" w14:textId="77777777" w:rsidR="007C452B" w:rsidRPr="00483809" w:rsidRDefault="007C452B" w:rsidP="007C452B">
            <w:pPr>
              <w:jc w:val="center"/>
              <w:rPr>
                <w:sz w:val="18"/>
                <w:szCs w:val="18"/>
              </w:rPr>
            </w:pPr>
          </w:p>
        </w:tc>
        <w:tc>
          <w:tcPr>
            <w:tcW w:w="2835" w:type="dxa"/>
            <w:gridSpan w:val="2"/>
            <w:vMerge/>
            <w:tcBorders>
              <w:left w:val="single" w:sz="4" w:space="0" w:color="auto"/>
              <w:right w:val="single" w:sz="4" w:space="0" w:color="auto"/>
            </w:tcBorders>
            <w:vAlign w:val="center"/>
          </w:tcPr>
          <w:p w14:paraId="511133A6" w14:textId="77777777" w:rsidR="007C452B" w:rsidRPr="00483809" w:rsidRDefault="007C452B" w:rsidP="007C452B">
            <w:pPr>
              <w:ind w:firstLine="23"/>
              <w:jc w:val="center"/>
              <w:rPr>
                <w:sz w:val="18"/>
                <w:szCs w:val="18"/>
              </w:rPr>
            </w:pPr>
          </w:p>
        </w:tc>
        <w:tc>
          <w:tcPr>
            <w:tcW w:w="3146" w:type="dxa"/>
            <w:tcBorders>
              <w:top w:val="single" w:sz="4" w:space="0" w:color="auto"/>
              <w:left w:val="single" w:sz="4" w:space="0" w:color="auto"/>
              <w:bottom w:val="single" w:sz="4" w:space="0" w:color="auto"/>
              <w:right w:val="single" w:sz="4" w:space="0" w:color="auto"/>
            </w:tcBorders>
            <w:vAlign w:val="center"/>
          </w:tcPr>
          <w:p w14:paraId="1BF75920" w14:textId="7E1DA555" w:rsidR="007C452B" w:rsidRPr="00483809" w:rsidRDefault="007C452B" w:rsidP="007C452B">
            <w:pPr>
              <w:ind w:firstLine="23"/>
              <w:jc w:val="center"/>
              <w:rPr>
                <w:sz w:val="18"/>
                <w:lang w:eastAsia="lt-LT"/>
              </w:rPr>
            </w:pPr>
            <w:r w:rsidRPr="00483809">
              <w:rPr>
                <w:sz w:val="18"/>
                <w:szCs w:val="18"/>
              </w:rPr>
              <w:t>Sieros rūgštis (H</w:t>
            </w:r>
            <w:r w:rsidRPr="00483809">
              <w:rPr>
                <w:sz w:val="18"/>
                <w:szCs w:val="18"/>
                <w:vertAlign w:val="subscript"/>
              </w:rPr>
              <w:t>2</w:t>
            </w:r>
            <w:r w:rsidRPr="00483809">
              <w:rPr>
                <w:sz w:val="18"/>
                <w:szCs w:val="18"/>
              </w:rPr>
              <w:t>SO</w:t>
            </w:r>
            <w:r w:rsidRPr="00483809">
              <w:rPr>
                <w:sz w:val="18"/>
                <w:szCs w:val="18"/>
                <w:vertAlign w:val="subscript"/>
              </w:rPr>
              <w:t>4</w:t>
            </w:r>
            <w:r w:rsidRPr="00483809">
              <w:rPr>
                <w:sz w:val="18"/>
                <w:szCs w:val="18"/>
              </w:rPr>
              <w:t>)</w:t>
            </w:r>
          </w:p>
        </w:tc>
        <w:tc>
          <w:tcPr>
            <w:tcW w:w="1562" w:type="dxa"/>
            <w:tcBorders>
              <w:top w:val="single" w:sz="4" w:space="0" w:color="auto"/>
              <w:left w:val="single" w:sz="4" w:space="0" w:color="auto"/>
              <w:bottom w:val="single" w:sz="4" w:space="0" w:color="auto"/>
              <w:right w:val="single" w:sz="4" w:space="0" w:color="auto"/>
            </w:tcBorders>
            <w:vAlign w:val="center"/>
          </w:tcPr>
          <w:p w14:paraId="7B22D0BA" w14:textId="525CA397" w:rsidR="007C452B" w:rsidRPr="00483809" w:rsidRDefault="007C452B" w:rsidP="007C452B">
            <w:pPr>
              <w:ind w:firstLine="23"/>
              <w:jc w:val="center"/>
              <w:rPr>
                <w:sz w:val="18"/>
                <w:lang w:eastAsia="lt-LT"/>
              </w:rPr>
            </w:pPr>
            <w:r w:rsidRPr="00483809">
              <w:rPr>
                <w:sz w:val="18"/>
                <w:szCs w:val="18"/>
              </w:rPr>
              <w:t>1761</w:t>
            </w:r>
          </w:p>
        </w:tc>
        <w:tc>
          <w:tcPr>
            <w:tcW w:w="1420" w:type="dxa"/>
            <w:tcBorders>
              <w:top w:val="single" w:sz="4" w:space="0" w:color="auto"/>
              <w:left w:val="single" w:sz="4" w:space="0" w:color="auto"/>
              <w:bottom w:val="single" w:sz="4" w:space="0" w:color="auto"/>
              <w:right w:val="single" w:sz="4" w:space="0" w:color="auto"/>
            </w:tcBorders>
          </w:tcPr>
          <w:p w14:paraId="01AE60F1" w14:textId="1DE04C3A" w:rsidR="007C452B" w:rsidRPr="00483809" w:rsidRDefault="007C452B" w:rsidP="007C452B">
            <w:pPr>
              <w:ind w:firstLine="23"/>
              <w:jc w:val="center"/>
              <w:rPr>
                <w:sz w:val="18"/>
                <w:lang w:eastAsia="lt-LT"/>
              </w:rPr>
            </w:pPr>
            <w:r w:rsidRPr="00483809">
              <w:rPr>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9C9AA49" w14:textId="41A417A3" w:rsidR="007C452B" w:rsidRPr="00483809" w:rsidRDefault="007C452B" w:rsidP="007C452B">
            <w:pPr>
              <w:ind w:firstLine="23"/>
              <w:jc w:val="center"/>
              <w:rPr>
                <w:sz w:val="18"/>
                <w:lang w:eastAsia="lt-LT"/>
              </w:rPr>
            </w:pPr>
            <w:r w:rsidRPr="00483809">
              <w:rPr>
                <w:sz w:val="18"/>
                <w:szCs w:val="18"/>
              </w:rPr>
              <w:t>0,00068</w:t>
            </w:r>
          </w:p>
        </w:tc>
        <w:tc>
          <w:tcPr>
            <w:tcW w:w="1184" w:type="dxa"/>
            <w:tcBorders>
              <w:top w:val="single" w:sz="4" w:space="0" w:color="auto"/>
              <w:left w:val="single" w:sz="4" w:space="0" w:color="auto"/>
              <w:bottom w:val="single" w:sz="4" w:space="0" w:color="auto"/>
              <w:right w:val="single" w:sz="4" w:space="0" w:color="auto"/>
            </w:tcBorders>
            <w:vAlign w:val="center"/>
          </w:tcPr>
          <w:p w14:paraId="689676DB" w14:textId="4F2B9731" w:rsidR="007C452B" w:rsidRPr="00483809" w:rsidRDefault="007C452B" w:rsidP="007C452B">
            <w:pPr>
              <w:ind w:firstLine="567"/>
              <w:jc w:val="center"/>
              <w:rPr>
                <w:sz w:val="18"/>
                <w:lang w:eastAsia="lt-LT"/>
              </w:rPr>
            </w:pPr>
            <w:r w:rsidRPr="00483809">
              <w:rPr>
                <w:sz w:val="18"/>
                <w:szCs w:val="18"/>
              </w:rPr>
              <w:t>0,001</w:t>
            </w:r>
          </w:p>
        </w:tc>
      </w:tr>
      <w:tr w:rsidR="00483809" w:rsidRPr="00483809" w14:paraId="14BC5C3F" w14:textId="77777777" w:rsidTr="003B6BA8">
        <w:tc>
          <w:tcPr>
            <w:tcW w:w="2410" w:type="dxa"/>
            <w:tcBorders>
              <w:top w:val="single" w:sz="4" w:space="0" w:color="auto"/>
              <w:left w:val="single" w:sz="4" w:space="0" w:color="auto"/>
              <w:bottom w:val="single" w:sz="4" w:space="0" w:color="auto"/>
              <w:right w:val="single" w:sz="4" w:space="0" w:color="auto"/>
            </w:tcBorders>
            <w:vAlign w:val="center"/>
          </w:tcPr>
          <w:p w14:paraId="4067649C" w14:textId="59BAB117" w:rsidR="007C452B" w:rsidRPr="00483809" w:rsidRDefault="007C452B" w:rsidP="007C452B">
            <w:pPr>
              <w:jc w:val="center"/>
              <w:rPr>
                <w:sz w:val="18"/>
                <w:lang w:eastAsia="lt-LT"/>
              </w:rPr>
            </w:pPr>
            <w:r w:rsidRPr="00483809">
              <w:rPr>
                <w:sz w:val="18"/>
                <w:szCs w:val="18"/>
              </w:rPr>
              <w:t>Sandėliavimo aikštelė</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98B8B36" w14:textId="5F25E7C8" w:rsidR="007C452B" w:rsidRPr="00483809" w:rsidRDefault="007C452B" w:rsidP="007C452B">
            <w:pPr>
              <w:ind w:firstLine="23"/>
              <w:jc w:val="center"/>
              <w:rPr>
                <w:sz w:val="18"/>
                <w:lang w:eastAsia="lt-LT"/>
              </w:rPr>
            </w:pPr>
            <w:r w:rsidRPr="00483809">
              <w:rPr>
                <w:sz w:val="18"/>
                <w:szCs w:val="18"/>
              </w:rPr>
              <w:t>601 Inertinių medžiagų sandėliavimo darbai stoginėje</w:t>
            </w:r>
          </w:p>
        </w:tc>
        <w:tc>
          <w:tcPr>
            <w:tcW w:w="3146" w:type="dxa"/>
            <w:tcBorders>
              <w:top w:val="single" w:sz="4" w:space="0" w:color="auto"/>
              <w:left w:val="single" w:sz="4" w:space="0" w:color="auto"/>
              <w:bottom w:val="single" w:sz="4" w:space="0" w:color="auto"/>
              <w:right w:val="single" w:sz="4" w:space="0" w:color="auto"/>
            </w:tcBorders>
            <w:vAlign w:val="center"/>
          </w:tcPr>
          <w:p w14:paraId="59688EF3" w14:textId="4EFAF5E2" w:rsidR="007C452B" w:rsidRPr="00483809" w:rsidRDefault="007C452B" w:rsidP="007C452B">
            <w:pPr>
              <w:ind w:firstLine="23"/>
              <w:jc w:val="center"/>
              <w:rPr>
                <w:sz w:val="18"/>
                <w:lang w:eastAsia="lt-LT"/>
              </w:rPr>
            </w:pPr>
            <w:r w:rsidRPr="00483809">
              <w:rPr>
                <w:sz w:val="18"/>
                <w:szCs w:val="18"/>
              </w:rPr>
              <w:t>Kietosios dalelės (organinės ir neorganinės), išskyrus kietąsias daleles, deginant kietąjį, skystąjį arba dujinį kurą ar atliekas, ir asbesto turinčias kietąsias daleles) (dulkės)</w:t>
            </w:r>
          </w:p>
        </w:tc>
        <w:tc>
          <w:tcPr>
            <w:tcW w:w="1562" w:type="dxa"/>
            <w:tcBorders>
              <w:top w:val="single" w:sz="4" w:space="0" w:color="auto"/>
              <w:left w:val="single" w:sz="4" w:space="0" w:color="auto"/>
              <w:bottom w:val="single" w:sz="4" w:space="0" w:color="auto"/>
              <w:right w:val="single" w:sz="4" w:space="0" w:color="auto"/>
            </w:tcBorders>
            <w:vAlign w:val="center"/>
          </w:tcPr>
          <w:p w14:paraId="1B40F58B" w14:textId="0CB7C6F5" w:rsidR="007C452B" w:rsidRPr="00483809" w:rsidRDefault="007C452B" w:rsidP="007C452B">
            <w:pPr>
              <w:ind w:firstLine="23"/>
              <w:jc w:val="center"/>
              <w:rPr>
                <w:sz w:val="18"/>
                <w:lang w:eastAsia="lt-LT"/>
              </w:rPr>
            </w:pPr>
            <w:r w:rsidRPr="00483809">
              <w:rPr>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618933D" w14:textId="01584F0B" w:rsidR="007C452B" w:rsidRPr="00483809" w:rsidRDefault="007C452B" w:rsidP="007C452B">
            <w:pPr>
              <w:ind w:firstLine="23"/>
              <w:jc w:val="center"/>
              <w:rPr>
                <w:sz w:val="18"/>
                <w:lang w:eastAsia="lt-LT"/>
              </w:rPr>
            </w:pPr>
            <w:r w:rsidRPr="00483809">
              <w:rPr>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7D5586A" w14:textId="3A896C82" w:rsidR="007C452B" w:rsidRPr="00483809" w:rsidRDefault="007C452B" w:rsidP="007C452B">
            <w:pPr>
              <w:ind w:firstLine="23"/>
              <w:jc w:val="center"/>
              <w:rPr>
                <w:sz w:val="18"/>
                <w:lang w:eastAsia="lt-LT"/>
              </w:rPr>
            </w:pPr>
            <w:r w:rsidRPr="00483809">
              <w:rPr>
                <w:sz w:val="18"/>
                <w:szCs w:val="18"/>
              </w:rPr>
              <w:t>0,00054</w:t>
            </w:r>
          </w:p>
        </w:tc>
        <w:tc>
          <w:tcPr>
            <w:tcW w:w="1184" w:type="dxa"/>
            <w:tcBorders>
              <w:top w:val="single" w:sz="4" w:space="0" w:color="auto"/>
              <w:left w:val="single" w:sz="4" w:space="0" w:color="auto"/>
              <w:bottom w:val="single" w:sz="4" w:space="0" w:color="auto"/>
              <w:right w:val="single" w:sz="4" w:space="0" w:color="auto"/>
            </w:tcBorders>
            <w:vAlign w:val="center"/>
          </w:tcPr>
          <w:p w14:paraId="6EAD9865" w14:textId="45148D2B" w:rsidR="007C452B" w:rsidRPr="00483809" w:rsidRDefault="007C452B" w:rsidP="007C452B">
            <w:pPr>
              <w:ind w:firstLine="567"/>
              <w:jc w:val="center"/>
              <w:rPr>
                <w:sz w:val="18"/>
                <w:lang w:eastAsia="lt-LT"/>
              </w:rPr>
            </w:pPr>
            <w:r w:rsidRPr="00483809">
              <w:rPr>
                <w:sz w:val="18"/>
                <w:szCs w:val="18"/>
              </w:rPr>
              <w:t>0,017</w:t>
            </w:r>
          </w:p>
        </w:tc>
      </w:tr>
      <w:tr w:rsidR="00483809" w:rsidRPr="00483809" w14:paraId="68E1C78F" w14:textId="77777777" w:rsidTr="003B6BA8">
        <w:tc>
          <w:tcPr>
            <w:tcW w:w="2410" w:type="dxa"/>
            <w:tcBorders>
              <w:top w:val="single" w:sz="4" w:space="0" w:color="auto"/>
              <w:left w:val="single" w:sz="4" w:space="0" w:color="auto"/>
              <w:bottom w:val="single" w:sz="4" w:space="0" w:color="auto"/>
              <w:right w:val="single" w:sz="4" w:space="0" w:color="auto"/>
            </w:tcBorders>
            <w:vAlign w:val="center"/>
          </w:tcPr>
          <w:p w14:paraId="4CE5E67B" w14:textId="3F4999A4" w:rsidR="00AE0BDB" w:rsidRPr="00483809" w:rsidRDefault="00AE0BDB" w:rsidP="00AE0BDB">
            <w:pPr>
              <w:jc w:val="center"/>
              <w:rPr>
                <w:sz w:val="18"/>
                <w:szCs w:val="18"/>
              </w:rPr>
            </w:pPr>
            <w:r w:rsidRPr="00483809">
              <w:rPr>
                <w:sz w:val="18"/>
                <w:szCs w:val="18"/>
              </w:rPr>
              <w:t>Sandėliavimo aikštelė</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AC7CCEF" w14:textId="64D3D13D" w:rsidR="00AE0BDB" w:rsidRPr="00483809" w:rsidRDefault="00AE0BDB" w:rsidP="00AE0BDB">
            <w:pPr>
              <w:ind w:firstLine="23"/>
              <w:jc w:val="center"/>
              <w:rPr>
                <w:sz w:val="18"/>
                <w:szCs w:val="18"/>
              </w:rPr>
            </w:pPr>
            <w:r w:rsidRPr="00483809">
              <w:rPr>
                <w:sz w:val="18"/>
                <w:szCs w:val="18"/>
              </w:rPr>
              <w:t>602 Inertinių medžiagų iškrovimo darbai stoginėje</w:t>
            </w:r>
          </w:p>
        </w:tc>
        <w:tc>
          <w:tcPr>
            <w:tcW w:w="3146" w:type="dxa"/>
            <w:tcBorders>
              <w:top w:val="single" w:sz="4" w:space="0" w:color="auto"/>
              <w:left w:val="single" w:sz="4" w:space="0" w:color="auto"/>
              <w:bottom w:val="single" w:sz="4" w:space="0" w:color="auto"/>
              <w:right w:val="single" w:sz="4" w:space="0" w:color="auto"/>
            </w:tcBorders>
            <w:vAlign w:val="center"/>
          </w:tcPr>
          <w:p w14:paraId="4E0DB4E8" w14:textId="30BCA3A7" w:rsidR="00AE0BDB" w:rsidRPr="00483809" w:rsidRDefault="00AE0BDB" w:rsidP="00AE0BDB">
            <w:pPr>
              <w:ind w:firstLine="23"/>
              <w:jc w:val="center"/>
              <w:rPr>
                <w:sz w:val="18"/>
                <w:lang w:eastAsia="lt-LT"/>
              </w:rPr>
            </w:pPr>
            <w:r w:rsidRPr="00483809">
              <w:rPr>
                <w:sz w:val="18"/>
                <w:szCs w:val="18"/>
              </w:rPr>
              <w:t>Kietosios dalelės (organinės ir neorganinės), išskyrus kietąsias daleles, deginant kietąjį, skystąjį arba dujinį kurą ar atliekas, ir asbesto turinčias kietąsias daleles) (dulkės)</w:t>
            </w:r>
          </w:p>
        </w:tc>
        <w:tc>
          <w:tcPr>
            <w:tcW w:w="1562" w:type="dxa"/>
            <w:tcBorders>
              <w:top w:val="single" w:sz="4" w:space="0" w:color="auto"/>
              <w:left w:val="single" w:sz="4" w:space="0" w:color="auto"/>
              <w:bottom w:val="single" w:sz="4" w:space="0" w:color="auto"/>
              <w:right w:val="single" w:sz="4" w:space="0" w:color="auto"/>
            </w:tcBorders>
            <w:vAlign w:val="center"/>
          </w:tcPr>
          <w:p w14:paraId="7EE1F814" w14:textId="4FDF067F" w:rsidR="00AE0BDB" w:rsidRPr="00483809" w:rsidRDefault="00AE0BDB" w:rsidP="00AE0BDB">
            <w:pPr>
              <w:ind w:firstLine="23"/>
              <w:jc w:val="center"/>
              <w:rPr>
                <w:sz w:val="18"/>
                <w:lang w:eastAsia="lt-LT"/>
              </w:rPr>
            </w:pPr>
            <w:r w:rsidRPr="00483809">
              <w:rPr>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DF70244" w14:textId="3A092542" w:rsidR="00AE0BDB" w:rsidRPr="00483809" w:rsidRDefault="00AE0BDB" w:rsidP="00AE0BDB">
            <w:pPr>
              <w:ind w:firstLine="23"/>
              <w:jc w:val="center"/>
              <w:rPr>
                <w:sz w:val="18"/>
                <w:lang w:eastAsia="lt-LT"/>
              </w:rPr>
            </w:pPr>
            <w:r w:rsidRPr="00483809">
              <w:rPr>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81EACDD" w14:textId="0EA7DDC6" w:rsidR="00AE0BDB" w:rsidRPr="00483809" w:rsidRDefault="00AE0BDB" w:rsidP="00AE0BDB">
            <w:pPr>
              <w:ind w:firstLine="23"/>
              <w:jc w:val="center"/>
              <w:rPr>
                <w:sz w:val="18"/>
                <w:lang w:eastAsia="lt-LT"/>
              </w:rPr>
            </w:pPr>
            <w:r w:rsidRPr="00483809">
              <w:rPr>
                <w:sz w:val="18"/>
                <w:szCs w:val="18"/>
              </w:rPr>
              <w:t>0,02022</w:t>
            </w:r>
          </w:p>
        </w:tc>
        <w:tc>
          <w:tcPr>
            <w:tcW w:w="1184" w:type="dxa"/>
            <w:tcBorders>
              <w:top w:val="single" w:sz="4" w:space="0" w:color="auto"/>
              <w:left w:val="single" w:sz="4" w:space="0" w:color="auto"/>
              <w:bottom w:val="single" w:sz="4" w:space="0" w:color="auto"/>
              <w:right w:val="single" w:sz="4" w:space="0" w:color="auto"/>
            </w:tcBorders>
            <w:vAlign w:val="center"/>
          </w:tcPr>
          <w:p w14:paraId="5BDA8309" w14:textId="58F39EF7" w:rsidR="00AE0BDB" w:rsidRPr="00483809" w:rsidRDefault="00AE0BDB" w:rsidP="00AE0BDB">
            <w:pPr>
              <w:ind w:firstLine="567"/>
              <w:jc w:val="center"/>
              <w:rPr>
                <w:sz w:val="18"/>
                <w:lang w:eastAsia="lt-LT"/>
              </w:rPr>
            </w:pPr>
            <w:r w:rsidRPr="00483809">
              <w:rPr>
                <w:sz w:val="18"/>
                <w:szCs w:val="18"/>
              </w:rPr>
              <w:t>0,019</w:t>
            </w:r>
          </w:p>
        </w:tc>
      </w:tr>
      <w:tr w:rsidR="00483809" w:rsidRPr="00483809" w14:paraId="37A4373F" w14:textId="77777777" w:rsidTr="003B6BA8">
        <w:tc>
          <w:tcPr>
            <w:tcW w:w="2410" w:type="dxa"/>
            <w:tcBorders>
              <w:top w:val="single" w:sz="4" w:space="0" w:color="auto"/>
              <w:left w:val="single" w:sz="4" w:space="0" w:color="auto"/>
              <w:bottom w:val="single" w:sz="4" w:space="0" w:color="auto"/>
              <w:right w:val="single" w:sz="4" w:space="0" w:color="auto"/>
            </w:tcBorders>
            <w:vAlign w:val="center"/>
          </w:tcPr>
          <w:p w14:paraId="75E2026F" w14:textId="33E3B192" w:rsidR="00AE0BDB" w:rsidRPr="00483809" w:rsidRDefault="00AE0BDB" w:rsidP="00AE0BDB">
            <w:pPr>
              <w:jc w:val="center"/>
              <w:rPr>
                <w:sz w:val="18"/>
                <w:szCs w:val="18"/>
              </w:rPr>
            </w:pPr>
            <w:r w:rsidRPr="00483809">
              <w:rPr>
                <w:sz w:val="18"/>
                <w:szCs w:val="18"/>
              </w:rPr>
              <w:t>Sandėliavimo aikštelė</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A8446CB" w14:textId="37785C5F" w:rsidR="00AE0BDB" w:rsidRPr="00483809" w:rsidRDefault="00AE0BDB" w:rsidP="00AE0BDB">
            <w:pPr>
              <w:ind w:firstLine="23"/>
              <w:jc w:val="center"/>
              <w:rPr>
                <w:sz w:val="18"/>
                <w:szCs w:val="18"/>
              </w:rPr>
            </w:pPr>
            <w:r w:rsidRPr="00483809">
              <w:rPr>
                <w:sz w:val="18"/>
                <w:szCs w:val="18"/>
              </w:rPr>
              <w:t>603 Inertinių medžiagų pakrovimo darbai stoginėje</w:t>
            </w:r>
          </w:p>
        </w:tc>
        <w:tc>
          <w:tcPr>
            <w:tcW w:w="3146" w:type="dxa"/>
            <w:tcBorders>
              <w:top w:val="single" w:sz="4" w:space="0" w:color="auto"/>
              <w:left w:val="single" w:sz="4" w:space="0" w:color="auto"/>
              <w:bottom w:val="single" w:sz="4" w:space="0" w:color="auto"/>
              <w:right w:val="single" w:sz="4" w:space="0" w:color="auto"/>
            </w:tcBorders>
            <w:vAlign w:val="center"/>
          </w:tcPr>
          <w:p w14:paraId="3F9CDE4B" w14:textId="0BE716C4" w:rsidR="00AE0BDB" w:rsidRPr="00483809" w:rsidRDefault="00AE0BDB" w:rsidP="00AE0BDB">
            <w:pPr>
              <w:ind w:firstLine="23"/>
              <w:jc w:val="center"/>
              <w:rPr>
                <w:sz w:val="18"/>
                <w:lang w:eastAsia="lt-LT"/>
              </w:rPr>
            </w:pPr>
            <w:r w:rsidRPr="00483809">
              <w:rPr>
                <w:sz w:val="18"/>
                <w:szCs w:val="18"/>
              </w:rPr>
              <w:t>Kietosios dalelės (organinės ir neorganinės), išskyrus kietąsias daleles, deginant kietąjį, skystąjį arba dujinį kurą ar atliekas, ir asbesto turinčias kietąsias daleles) (dulkės)</w:t>
            </w:r>
          </w:p>
        </w:tc>
        <w:tc>
          <w:tcPr>
            <w:tcW w:w="1562" w:type="dxa"/>
            <w:tcBorders>
              <w:top w:val="single" w:sz="4" w:space="0" w:color="auto"/>
              <w:left w:val="single" w:sz="4" w:space="0" w:color="auto"/>
              <w:bottom w:val="single" w:sz="4" w:space="0" w:color="auto"/>
              <w:right w:val="single" w:sz="4" w:space="0" w:color="auto"/>
            </w:tcBorders>
            <w:vAlign w:val="center"/>
          </w:tcPr>
          <w:p w14:paraId="0008C987" w14:textId="3B61231D" w:rsidR="00AE0BDB" w:rsidRPr="00483809" w:rsidRDefault="00AE0BDB" w:rsidP="00AE0BDB">
            <w:pPr>
              <w:ind w:firstLine="23"/>
              <w:jc w:val="center"/>
              <w:rPr>
                <w:sz w:val="18"/>
                <w:lang w:eastAsia="lt-LT"/>
              </w:rPr>
            </w:pPr>
            <w:r w:rsidRPr="00483809">
              <w:rPr>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C27F132" w14:textId="188CD512" w:rsidR="00AE0BDB" w:rsidRPr="00483809" w:rsidRDefault="00AE0BDB" w:rsidP="00AE0BDB">
            <w:pPr>
              <w:ind w:firstLine="23"/>
              <w:jc w:val="center"/>
              <w:rPr>
                <w:sz w:val="18"/>
                <w:lang w:eastAsia="lt-LT"/>
              </w:rPr>
            </w:pPr>
            <w:r w:rsidRPr="00483809">
              <w:rPr>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5CEAFF" w14:textId="15263FC0" w:rsidR="00AE0BDB" w:rsidRPr="00483809" w:rsidRDefault="00AE0BDB" w:rsidP="00AE0BDB">
            <w:pPr>
              <w:ind w:firstLine="23"/>
              <w:jc w:val="center"/>
              <w:rPr>
                <w:sz w:val="18"/>
                <w:lang w:eastAsia="lt-LT"/>
              </w:rPr>
            </w:pPr>
            <w:r w:rsidRPr="00483809">
              <w:rPr>
                <w:sz w:val="18"/>
                <w:szCs w:val="18"/>
              </w:rPr>
              <w:t>0,02022</w:t>
            </w:r>
          </w:p>
        </w:tc>
        <w:tc>
          <w:tcPr>
            <w:tcW w:w="1184" w:type="dxa"/>
            <w:tcBorders>
              <w:top w:val="single" w:sz="4" w:space="0" w:color="auto"/>
              <w:left w:val="single" w:sz="4" w:space="0" w:color="auto"/>
              <w:bottom w:val="single" w:sz="4" w:space="0" w:color="auto"/>
              <w:right w:val="single" w:sz="4" w:space="0" w:color="auto"/>
            </w:tcBorders>
            <w:vAlign w:val="center"/>
          </w:tcPr>
          <w:p w14:paraId="2EB02C67" w14:textId="7768704E" w:rsidR="00AE0BDB" w:rsidRPr="00483809" w:rsidRDefault="00AE0BDB" w:rsidP="00AE0BDB">
            <w:pPr>
              <w:ind w:firstLine="567"/>
              <w:jc w:val="center"/>
              <w:rPr>
                <w:sz w:val="18"/>
                <w:lang w:eastAsia="lt-LT"/>
              </w:rPr>
            </w:pPr>
            <w:r w:rsidRPr="00483809">
              <w:rPr>
                <w:sz w:val="18"/>
                <w:szCs w:val="18"/>
              </w:rPr>
              <w:t>0,019</w:t>
            </w:r>
          </w:p>
        </w:tc>
      </w:tr>
      <w:tr w:rsidR="00483809" w:rsidRPr="00483809" w14:paraId="6F5A3024" w14:textId="77777777" w:rsidTr="003B6BA8">
        <w:tc>
          <w:tcPr>
            <w:tcW w:w="2410" w:type="dxa"/>
            <w:tcBorders>
              <w:top w:val="nil"/>
              <w:left w:val="nil"/>
              <w:bottom w:val="nil"/>
              <w:right w:val="nil"/>
            </w:tcBorders>
            <w:vAlign w:val="center"/>
          </w:tcPr>
          <w:p w14:paraId="5276F4D9" w14:textId="77777777" w:rsidR="00AE0BDB" w:rsidRPr="00483809" w:rsidRDefault="00AE0BDB" w:rsidP="00AE0BDB">
            <w:pPr>
              <w:ind w:firstLine="567"/>
              <w:jc w:val="center"/>
              <w:rPr>
                <w:sz w:val="18"/>
                <w:lang w:eastAsia="lt-LT"/>
              </w:rPr>
            </w:pPr>
          </w:p>
        </w:tc>
        <w:tc>
          <w:tcPr>
            <w:tcW w:w="1149" w:type="dxa"/>
            <w:tcBorders>
              <w:top w:val="nil"/>
              <w:left w:val="nil"/>
              <w:bottom w:val="nil"/>
              <w:right w:val="nil"/>
            </w:tcBorders>
            <w:vAlign w:val="center"/>
          </w:tcPr>
          <w:p w14:paraId="389C0059" w14:textId="77777777" w:rsidR="00AE0BDB" w:rsidRPr="00483809" w:rsidRDefault="00AE0BDB" w:rsidP="00AE0BDB">
            <w:pPr>
              <w:ind w:firstLine="567"/>
              <w:jc w:val="center"/>
              <w:rPr>
                <w:sz w:val="18"/>
                <w:lang w:eastAsia="lt-LT"/>
              </w:rPr>
            </w:pPr>
          </w:p>
        </w:tc>
        <w:tc>
          <w:tcPr>
            <w:tcW w:w="1686" w:type="dxa"/>
            <w:tcBorders>
              <w:top w:val="nil"/>
              <w:left w:val="nil"/>
              <w:bottom w:val="nil"/>
              <w:right w:val="nil"/>
            </w:tcBorders>
            <w:vAlign w:val="center"/>
          </w:tcPr>
          <w:p w14:paraId="53C6362A" w14:textId="77777777" w:rsidR="00AE0BDB" w:rsidRPr="00483809" w:rsidRDefault="00AE0BDB" w:rsidP="00AE0BDB">
            <w:pPr>
              <w:ind w:firstLine="567"/>
              <w:jc w:val="center"/>
              <w:rPr>
                <w:sz w:val="18"/>
                <w:lang w:eastAsia="lt-LT"/>
              </w:rPr>
            </w:pPr>
          </w:p>
        </w:tc>
        <w:tc>
          <w:tcPr>
            <w:tcW w:w="3146" w:type="dxa"/>
            <w:tcBorders>
              <w:top w:val="nil"/>
              <w:left w:val="nil"/>
              <w:bottom w:val="nil"/>
              <w:right w:val="nil"/>
            </w:tcBorders>
            <w:vAlign w:val="center"/>
          </w:tcPr>
          <w:p w14:paraId="7618CF4F" w14:textId="77777777" w:rsidR="00AE0BDB" w:rsidRPr="00483809" w:rsidRDefault="00AE0BDB" w:rsidP="00AE0BDB">
            <w:pPr>
              <w:ind w:firstLine="567"/>
              <w:jc w:val="center"/>
              <w:rPr>
                <w:sz w:val="18"/>
                <w:lang w:eastAsia="lt-LT"/>
              </w:rPr>
            </w:pPr>
          </w:p>
        </w:tc>
        <w:tc>
          <w:tcPr>
            <w:tcW w:w="1562" w:type="dxa"/>
            <w:tcBorders>
              <w:top w:val="nil"/>
              <w:left w:val="nil"/>
              <w:bottom w:val="nil"/>
              <w:right w:val="nil"/>
            </w:tcBorders>
            <w:vAlign w:val="center"/>
          </w:tcPr>
          <w:p w14:paraId="30D5F2AD" w14:textId="77777777" w:rsidR="00AE0BDB" w:rsidRPr="00483809" w:rsidRDefault="00AE0BDB" w:rsidP="00AE0BDB">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1ACB9CC2" w14:textId="77777777" w:rsidR="00AE0BDB" w:rsidRPr="00483809" w:rsidRDefault="00AE0BDB" w:rsidP="00AE0BDB">
            <w:pPr>
              <w:ind w:firstLine="567"/>
              <w:jc w:val="right"/>
              <w:rPr>
                <w:sz w:val="18"/>
                <w:lang w:eastAsia="lt-LT"/>
              </w:rPr>
            </w:pPr>
            <w:r w:rsidRPr="00483809">
              <w:rPr>
                <w:sz w:val="18"/>
                <w:lang w:eastAsia="lt-LT"/>
              </w:rPr>
              <w:t>Iš viso įrenginiui:</w:t>
            </w:r>
          </w:p>
        </w:tc>
        <w:tc>
          <w:tcPr>
            <w:tcW w:w="1184" w:type="dxa"/>
            <w:tcBorders>
              <w:top w:val="single" w:sz="4" w:space="0" w:color="auto"/>
              <w:left w:val="single" w:sz="4" w:space="0" w:color="auto"/>
              <w:bottom w:val="single" w:sz="4" w:space="0" w:color="auto"/>
              <w:right w:val="single" w:sz="4" w:space="0" w:color="auto"/>
            </w:tcBorders>
            <w:vAlign w:val="center"/>
          </w:tcPr>
          <w:p w14:paraId="10498403" w14:textId="62372AF2" w:rsidR="00AE0BDB" w:rsidRPr="00483809" w:rsidRDefault="00400AE2" w:rsidP="00AE0BDB">
            <w:pPr>
              <w:ind w:firstLine="567"/>
              <w:jc w:val="center"/>
              <w:rPr>
                <w:sz w:val="18"/>
                <w:lang w:eastAsia="lt-LT"/>
              </w:rPr>
            </w:pPr>
            <w:r w:rsidRPr="00483809">
              <w:rPr>
                <w:sz w:val="18"/>
                <w:lang w:eastAsia="lt-LT"/>
              </w:rPr>
              <w:t>0,07</w:t>
            </w:r>
            <w:r w:rsidR="007C6235" w:rsidRPr="00483809">
              <w:rPr>
                <w:sz w:val="18"/>
                <w:lang w:eastAsia="lt-LT"/>
              </w:rPr>
              <w:t>0</w:t>
            </w:r>
          </w:p>
        </w:tc>
      </w:tr>
    </w:tbl>
    <w:p w14:paraId="71F5D919" w14:textId="77777777" w:rsidR="00F853A5" w:rsidRPr="00483809" w:rsidRDefault="00F853A5" w:rsidP="00F853A5">
      <w:pPr>
        <w:ind w:firstLine="567"/>
        <w:jc w:val="both"/>
        <w:rPr>
          <w:sz w:val="22"/>
          <w:szCs w:val="24"/>
          <w:lang w:eastAsia="lt-LT"/>
        </w:rPr>
      </w:pPr>
    </w:p>
    <w:p w14:paraId="7F969661" w14:textId="77777777" w:rsidR="00F853A5" w:rsidRPr="00483809" w:rsidRDefault="00F853A5" w:rsidP="00F853A5">
      <w:pPr>
        <w:ind w:firstLine="567"/>
        <w:jc w:val="both"/>
        <w:rPr>
          <w:sz w:val="22"/>
          <w:szCs w:val="24"/>
          <w:lang w:eastAsia="lt-LT"/>
        </w:rPr>
      </w:pPr>
      <w:r w:rsidRPr="00483809">
        <w:rPr>
          <w:sz w:val="22"/>
          <w:szCs w:val="24"/>
          <w:lang w:eastAsia="lt-LT"/>
        </w:rPr>
        <w:t>12 lentelė. Aplinkos oro teršalų valymo įrenginiai ir taršos prevencijos priemonės</w:t>
      </w:r>
    </w:p>
    <w:p w14:paraId="4F1402A5" w14:textId="4C0BF9D8" w:rsidR="00F853A5" w:rsidRPr="00483809" w:rsidRDefault="00D91A00" w:rsidP="00F853A5">
      <w:pPr>
        <w:ind w:firstLine="567"/>
        <w:jc w:val="both"/>
        <w:rPr>
          <w:i/>
          <w:iCs/>
          <w:sz w:val="22"/>
          <w:szCs w:val="24"/>
          <w:lang w:eastAsia="lt-LT"/>
        </w:rPr>
      </w:pPr>
      <w:r w:rsidRPr="00483809">
        <w:rPr>
          <w:i/>
          <w:iCs/>
          <w:sz w:val="22"/>
          <w:szCs w:val="24"/>
          <w:lang w:eastAsia="lt-LT"/>
        </w:rPr>
        <w:t>Valymo įrenginių nenumatoma, lentelė nepildoma</w:t>
      </w:r>
    </w:p>
    <w:p w14:paraId="566CDBC4" w14:textId="77777777" w:rsidR="00E47511" w:rsidRPr="00483809" w:rsidRDefault="00E47511" w:rsidP="00F853A5">
      <w:pPr>
        <w:ind w:firstLine="567"/>
        <w:jc w:val="both"/>
        <w:rPr>
          <w:sz w:val="22"/>
          <w:szCs w:val="24"/>
          <w:lang w:eastAsia="lt-LT"/>
        </w:rPr>
      </w:pPr>
    </w:p>
    <w:p w14:paraId="4DB65413" w14:textId="77777777" w:rsidR="00F853A5" w:rsidRPr="00483809" w:rsidRDefault="00F853A5" w:rsidP="00F853A5">
      <w:pPr>
        <w:tabs>
          <w:tab w:val="left" w:leader="underscore" w:pos="8901"/>
        </w:tabs>
        <w:rPr>
          <w:szCs w:val="24"/>
          <w:lang w:eastAsia="lt-LT"/>
        </w:rPr>
      </w:pPr>
      <w:r w:rsidRPr="00483809">
        <w:rPr>
          <w:sz w:val="22"/>
          <w:szCs w:val="22"/>
          <w:lang w:eastAsia="lt-LT"/>
        </w:rPr>
        <w:t xml:space="preserve">Įrenginio pavadinimas </w:t>
      </w:r>
      <w:r w:rsidRPr="00483809">
        <w:rPr>
          <w:szCs w:val="24"/>
          <w:lang w:eastAsia="lt-LT"/>
        </w:rPr>
        <w:tab/>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483809" w:rsidRPr="00483809" w14:paraId="17BECB4E" w14:textId="77777777" w:rsidTr="00D40E3E">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10B705B9" w14:textId="77777777" w:rsidR="00F853A5" w:rsidRPr="00483809" w:rsidRDefault="00F853A5" w:rsidP="00D40E3E">
            <w:pPr>
              <w:jc w:val="center"/>
              <w:rPr>
                <w:sz w:val="18"/>
                <w:lang w:eastAsia="lt-LT"/>
              </w:rPr>
            </w:pPr>
            <w:r w:rsidRPr="00483809">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5863518A" w14:textId="77777777" w:rsidR="00F853A5" w:rsidRPr="00483809" w:rsidRDefault="00F853A5" w:rsidP="00D40E3E">
            <w:pPr>
              <w:jc w:val="center"/>
              <w:rPr>
                <w:sz w:val="18"/>
                <w:lang w:eastAsia="lt-LT"/>
              </w:rPr>
            </w:pPr>
            <w:r w:rsidRPr="00483809">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753BF1F9" w14:textId="77777777" w:rsidR="00F853A5" w:rsidRPr="00483809" w:rsidRDefault="00F853A5" w:rsidP="00D40E3E">
            <w:pPr>
              <w:jc w:val="center"/>
              <w:rPr>
                <w:sz w:val="18"/>
                <w:lang w:eastAsia="lt-LT"/>
              </w:rPr>
            </w:pPr>
            <w:r w:rsidRPr="00483809">
              <w:rPr>
                <w:sz w:val="18"/>
                <w:lang w:eastAsia="lt-LT"/>
              </w:rPr>
              <w:t>Valymo įrenginyje valomi (nukenksminami) teršalai</w:t>
            </w:r>
          </w:p>
        </w:tc>
      </w:tr>
      <w:tr w:rsidR="00483809" w:rsidRPr="00483809" w14:paraId="2C4D9DB9" w14:textId="77777777" w:rsidTr="00D40E3E">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0D8A2DE8" w14:textId="77777777" w:rsidR="00F853A5" w:rsidRPr="00483809" w:rsidRDefault="00F853A5" w:rsidP="00D40E3E">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090FC419" w14:textId="77777777" w:rsidR="00F853A5" w:rsidRPr="00483809" w:rsidRDefault="00F853A5" w:rsidP="00D40E3E">
            <w:pPr>
              <w:jc w:val="center"/>
              <w:rPr>
                <w:sz w:val="18"/>
                <w:lang w:eastAsia="lt-LT"/>
              </w:rPr>
            </w:pPr>
            <w:r w:rsidRPr="00483809">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3CE2AA01" w14:textId="77777777" w:rsidR="00F853A5" w:rsidRPr="00483809" w:rsidRDefault="00F853A5" w:rsidP="00D40E3E">
            <w:pPr>
              <w:jc w:val="center"/>
              <w:rPr>
                <w:sz w:val="18"/>
                <w:lang w:eastAsia="lt-LT"/>
              </w:rPr>
            </w:pPr>
            <w:r w:rsidRPr="00483809">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EA0C7AC" w14:textId="77777777" w:rsidR="00F853A5" w:rsidRPr="00483809" w:rsidRDefault="00F853A5" w:rsidP="00D40E3E">
            <w:pPr>
              <w:jc w:val="center"/>
              <w:rPr>
                <w:sz w:val="18"/>
                <w:lang w:eastAsia="lt-LT"/>
              </w:rPr>
            </w:pPr>
            <w:r w:rsidRPr="00483809">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5918ED1F" w14:textId="77777777" w:rsidR="00F853A5" w:rsidRPr="00483809" w:rsidRDefault="00F853A5" w:rsidP="00D40E3E">
            <w:pPr>
              <w:jc w:val="center"/>
              <w:rPr>
                <w:sz w:val="18"/>
                <w:lang w:eastAsia="lt-LT"/>
              </w:rPr>
            </w:pPr>
            <w:r w:rsidRPr="00483809">
              <w:rPr>
                <w:sz w:val="18"/>
                <w:lang w:eastAsia="lt-LT"/>
              </w:rPr>
              <w:t>kodas</w:t>
            </w:r>
          </w:p>
        </w:tc>
      </w:tr>
      <w:tr w:rsidR="00483809" w:rsidRPr="00483809" w14:paraId="57924E71" w14:textId="77777777" w:rsidTr="00D40E3E">
        <w:tc>
          <w:tcPr>
            <w:tcW w:w="2524" w:type="dxa"/>
            <w:tcBorders>
              <w:top w:val="single" w:sz="4" w:space="0" w:color="auto"/>
              <w:left w:val="single" w:sz="4" w:space="0" w:color="auto"/>
              <w:bottom w:val="single" w:sz="4" w:space="0" w:color="auto"/>
              <w:right w:val="single" w:sz="4" w:space="0" w:color="auto"/>
            </w:tcBorders>
            <w:vAlign w:val="center"/>
          </w:tcPr>
          <w:p w14:paraId="38A8856B" w14:textId="77777777" w:rsidR="00F853A5" w:rsidRPr="00483809" w:rsidRDefault="00F853A5" w:rsidP="00D40E3E">
            <w:pPr>
              <w:jc w:val="center"/>
              <w:rPr>
                <w:sz w:val="18"/>
                <w:lang w:eastAsia="lt-LT"/>
              </w:rPr>
            </w:pPr>
            <w:r w:rsidRPr="00483809">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34133117" w14:textId="77777777" w:rsidR="00F853A5" w:rsidRPr="00483809" w:rsidRDefault="00F853A5" w:rsidP="00D40E3E">
            <w:pPr>
              <w:jc w:val="center"/>
              <w:rPr>
                <w:sz w:val="18"/>
                <w:lang w:eastAsia="lt-LT"/>
              </w:rPr>
            </w:pPr>
            <w:r w:rsidRPr="00483809">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5F4F0350" w14:textId="77777777" w:rsidR="00F853A5" w:rsidRPr="00483809" w:rsidRDefault="00F853A5" w:rsidP="00D40E3E">
            <w:pPr>
              <w:jc w:val="center"/>
              <w:rPr>
                <w:sz w:val="18"/>
                <w:lang w:eastAsia="lt-LT"/>
              </w:rPr>
            </w:pPr>
            <w:r w:rsidRPr="00483809">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753F0A99" w14:textId="77777777" w:rsidR="00F853A5" w:rsidRPr="00483809" w:rsidRDefault="00F853A5" w:rsidP="00D40E3E">
            <w:pPr>
              <w:jc w:val="center"/>
              <w:rPr>
                <w:sz w:val="18"/>
                <w:lang w:eastAsia="lt-LT"/>
              </w:rPr>
            </w:pPr>
            <w:r w:rsidRPr="00483809">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0E867710" w14:textId="77777777" w:rsidR="00F853A5" w:rsidRPr="00483809" w:rsidRDefault="00F853A5" w:rsidP="00D40E3E">
            <w:pPr>
              <w:jc w:val="center"/>
              <w:rPr>
                <w:sz w:val="18"/>
                <w:lang w:eastAsia="lt-LT"/>
              </w:rPr>
            </w:pPr>
            <w:r w:rsidRPr="00483809">
              <w:rPr>
                <w:sz w:val="18"/>
                <w:lang w:eastAsia="lt-LT"/>
              </w:rPr>
              <w:t>5</w:t>
            </w:r>
          </w:p>
        </w:tc>
      </w:tr>
      <w:tr w:rsidR="00483809" w:rsidRPr="00483809" w14:paraId="5FB8D76C" w14:textId="77777777" w:rsidTr="00D40E3E">
        <w:tc>
          <w:tcPr>
            <w:tcW w:w="2524" w:type="dxa"/>
            <w:tcBorders>
              <w:top w:val="single" w:sz="4" w:space="0" w:color="auto"/>
              <w:left w:val="single" w:sz="4" w:space="0" w:color="auto"/>
              <w:bottom w:val="single" w:sz="4" w:space="0" w:color="auto"/>
              <w:right w:val="single" w:sz="4" w:space="0" w:color="auto"/>
            </w:tcBorders>
            <w:vAlign w:val="center"/>
          </w:tcPr>
          <w:p w14:paraId="22D836A5" w14:textId="77777777" w:rsidR="00F853A5" w:rsidRPr="00483809" w:rsidRDefault="00F853A5" w:rsidP="00D40E3E">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5BB51981" w14:textId="77777777" w:rsidR="00F853A5" w:rsidRPr="00483809" w:rsidRDefault="00F853A5" w:rsidP="00D40E3E">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4DA0413B" w14:textId="77777777" w:rsidR="00F853A5" w:rsidRPr="00483809" w:rsidRDefault="00F853A5" w:rsidP="00D40E3E">
            <w:pPr>
              <w:jc w:val="center"/>
              <w:rPr>
                <w:sz w:val="18"/>
                <w:lang w:eastAsia="lt-LT"/>
              </w:rPr>
            </w:pPr>
          </w:p>
        </w:tc>
        <w:tc>
          <w:tcPr>
            <w:tcW w:w="3977" w:type="dxa"/>
            <w:tcBorders>
              <w:top w:val="single" w:sz="4" w:space="0" w:color="auto"/>
              <w:left w:val="single" w:sz="4" w:space="0" w:color="auto"/>
              <w:bottom w:val="single" w:sz="4" w:space="0" w:color="auto"/>
              <w:right w:val="single" w:sz="4" w:space="0" w:color="auto"/>
            </w:tcBorders>
            <w:vAlign w:val="center"/>
          </w:tcPr>
          <w:p w14:paraId="17F34655" w14:textId="77777777" w:rsidR="00F853A5" w:rsidRPr="00483809" w:rsidRDefault="00F853A5" w:rsidP="00D40E3E">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6ADDF2CF" w14:textId="77777777" w:rsidR="00F853A5" w:rsidRPr="00483809" w:rsidRDefault="00F853A5" w:rsidP="00D40E3E">
            <w:pPr>
              <w:jc w:val="center"/>
              <w:rPr>
                <w:sz w:val="18"/>
                <w:lang w:eastAsia="lt-LT"/>
              </w:rPr>
            </w:pPr>
          </w:p>
        </w:tc>
      </w:tr>
      <w:tr w:rsidR="00483809" w:rsidRPr="00483809" w14:paraId="2A5F2AC9" w14:textId="77777777" w:rsidTr="00D40E3E">
        <w:tc>
          <w:tcPr>
            <w:tcW w:w="2524" w:type="dxa"/>
            <w:tcBorders>
              <w:top w:val="single" w:sz="4" w:space="0" w:color="auto"/>
              <w:left w:val="single" w:sz="4" w:space="0" w:color="auto"/>
              <w:bottom w:val="single" w:sz="4" w:space="0" w:color="auto"/>
              <w:right w:val="single" w:sz="4" w:space="0" w:color="auto"/>
            </w:tcBorders>
            <w:vAlign w:val="center"/>
          </w:tcPr>
          <w:p w14:paraId="512D3D8C" w14:textId="77777777" w:rsidR="00F853A5" w:rsidRPr="00483809" w:rsidRDefault="00F853A5" w:rsidP="00D40E3E">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4F9F129A" w14:textId="77777777" w:rsidR="00F853A5" w:rsidRPr="00483809" w:rsidRDefault="00F853A5" w:rsidP="00D40E3E">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2499899F" w14:textId="77777777" w:rsidR="00F853A5" w:rsidRPr="00483809" w:rsidRDefault="00F853A5" w:rsidP="00D40E3E">
            <w:pPr>
              <w:jc w:val="center"/>
              <w:rPr>
                <w:sz w:val="18"/>
                <w:lang w:eastAsia="lt-LT"/>
              </w:rPr>
            </w:pPr>
          </w:p>
        </w:tc>
        <w:tc>
          <w:tcPr>
            <w:tcW w:w="3977" w:type="dxa"/>
            <w:tcBorders>
              <w:top w:val="single" w:sz="4" w:space="0" w:color="auto"/>
              <w:left w:val="single" w:sz="4" w:space="0" w:color="auto"/>
              <w:bottom w:val="single" w:sz="4" w:space="0" w:color="auto"/>
              <w:right w:val="single" w:sz="4" w:space="0" w:color="auto"/>
            </w:tcBorders>
            <w:vAlign w:val="center"/>
          </w:tcPr>
          <w:p w14:paraId="31414CEA" w14:textId="77777777" w:rsidR="00F853A5" w:rsidRPr="00483809" w:rsidRDefault="00F853A5" w:rsidP="00D40E3E">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313070AB" w14:textId="77777777" w:rsidR="00F853A5" w:rsidRPr="00483809" w:rsidRDefault="00F853A5" w:rsidP="00D40E3E">
            <w:pPr>
              <w:jc w:val="center"/>
              <w:rPr>
                <w:sz w:val="18"/>
                <w:lang w:eastAsia="lt-LT"/>
              </w:rPr>
            </w:pPr>
          </w:p>
        </w:tc>
      </w:tr>
      <w:tr w:rsidR="00F853A5" w:rsidRPr="00483809" w14:paraId="44DAAFA3" w14:textId="77777777" w:rsidTr="00D40E3E">
        <w:tc>
          <w:tcPr>
            <w:tcW w:w="13557" w:type="dxa"/>
            <w:gridSpan w:val="5"/>
            <w:tcBorders>
              <w:top w:val="single" w:sz="4" w:space="0" w:color="auto"/>
              <w:left w:val="single" w:sz="4" w:space="0" w:color="auto"/>
              <w:bottom w:val="single" w:sz="4" w:space="0" w:color="auto"/>
              <w:right w:val="single" w:sz="4" w:space="0" w:color="auto"/>
            </w:tcBorders>
          </w:tcPr>
          <w:p w14:paraId="1FF9329E" w14:textId="77777777" w:rsidR="00F853A5" w:rsidRPr="00483809" w:rsidRDefault="00F853A5" w:rsidP="00D40E3E">
            <w:pPr>
              <w:ind w:firstLine="567"/>
              <w:rPr>
                <w:sz w:val="18"/>
                <w:lang w:eastAsia="lt-LT"/>
              </w:rPr>
            </w:pPr>
            <w:r w:rsidRPr="00483809">
              <w:rPr>
                <w:sz w:val="18"/>
                <w:lang w:eastAsia="lt-LT"/>
              </w:rPr>
              <w:t>Taršos prevencijos priemonės:</w:t>
            </w:r>
          </w:p>
          <w:p w14:paraId="3617A9D2" w14:textId="77777777" w:rsidR="00F853A5" w:rsidRPr="00483809" w:rsidRDefault="00F853A5" w:rsidP="00D40E3E">
            <w:pPr>
              <w:ind w:firstLine="567"/>
              <w:jc w:val="both"/>
              <w:rPr>
                <w:sz w:val="18"/>
                <w:lang w:eastAsia="lt-LT"/>
              </w:rPr>
            </w:pPr>
          </w:p>
        </w:tc>
      </w:tr>
    </w:tbl>
    <w:p w14:paraId="1490CB98" w14:textId="77777777" w:rsidR="00F853A5" w:rsidRPr="00483809" w:rsidRDefault="00F853A5" w:rsidP="00F853A5">
      <w:pPr>
        <w:ind w:firstLine="567"/>
        <w:jc w:val="both"/>
        <w:rPr>
          <w:sz w:val="22"/>
          <w:szCs w:val="24"/>
          <w:lang w:eastAsia="lt-LT"/>
        </w:rPr>
      </w:pPr>
    </w:p>
    <w:p w14:paraId="11DF55B9" w14:textId="77777777" w:rsidR="00F853A5" w:rsidRPr="00483809" w:rsidRDefault="00F853A5" w:rsidP="00F853A5">
      <w:pPr>
        <w:ind w:firstLine="567"/>
        <w:jc w:val="both"/>
        <w:rPr>
          <w:sz w:val="22"/>
          <w:szCs w:val="24"/>
          <w:lang w:eastAsia="lt-LT"/>
        </w:rPr>
      </w:pPr>
      <w:r w:rsidRPr="00483809">
        <w:rPr>
          <w:sz w:val="22"/>
          <w:szCs w:val="24"/>
          <w:lang w:eastAsia="lt-LT"/>
        </w:rPr>
        <w:t>13 lentelė. Tarša į aplinkos orą esant neįprastoms (</w:t>
      </w:r>
      <w:proofErr w:type="spellStart"/>
      <w:r w:rsidRPr="00483809">
        <w:rPr>
          <w:sz w:val="22"/>
          <w:szCs w:val="24"/>
          <w:lang w:eastAsia="lt-LT"/>
        </w:rPr>
        <w:t>neatitiktinėms</w:t>
      </w:r>
      <w:proofErr w:type="spellEnd"/>
      <w:r w:rsidRPr="00483809">
        <w:rPr>
          <w:sz w:val="22"/>
          <w:szCs w:val="24"/>
          <w:lang w:eastAsia="lt-LT"/>
        </w:rPr>
        <w:t>) veiklos sąlygoms</w:t>
      </w:r>
    </w:p>
    <w:p w14:paraId="330055D8" w14:textId="52EBE722" w:rsidR="00D91A00" w:rsidRPr="00483809" w:rsidRDefault="00D91A00" w:rsidP="00D91A00">
      <w:pPr>
        <w:ind w:firstLine="567"/>
        <w:jc w:val="both"/>
        <w:rPr>
          <w:i/>
          <w:iCs/>
          <w:sz w:val="22"/>
          <w:szCs w:val="24"/>
          <w:lang w:eastAsia="lt-LT"/>
        </w:rPr>
      </w:pPr>
      <w:proofErr w:type="spellStart"/>
      <w:r w:rsidRPr="00483809">
        <w:rPr>
          <w:i/>
          <w:iCs/>
          <w:sz w:val="22"/>
          <w:szCs w:val="24"/>
          <w:lang w:eastAsia="lt-LT"/>
        </w:rPr>
        <w:t>Neatitiktinių</w:t>
      </w:r>
      <w:proofErr w:type="spellEnd"/>
      <w:r w:rsidRPr="00483809">
        <w:rPr>
          <w:i/>
          <w:iCs/>
          <w:sz w:val="22"/>
          <w:szCs w:val="24"/>
          <w:lang w:eastAsia="lt-LT"/>
        </w:rPr>
        <w:t xml:space="preserve"> sąlygų neplanuojama, lentelė nepildoma</w:t>
      </w:r>
    </w:p>
    <w:p w14:paraId="2EEA13C4" w14:textId="77777777" w:rsidR="00D91A00" w:rsidRPr="00483809" w:rsidRDefault="00D91A00" w:rsidP="00D91A00">
      <w:pPr>
        <w:ind w:firstLine="567"/>
        <w:jc w:val="both"/>
        <w:rPr>
          <w:sz w:val="22"/>
          <w:szCs w:val="24"/>
          <w:lang w:eastAsia="lt-LT"/>
        </w:rPr>
      </w:pPr>
    </w:p>
    <w:p w14:paraId="4C5DF6BD" w14:textId="77777777" w:rsidR="00F853A5" w:rsidRPr="00483809" w:rsidRDefault="00F853A5" w:rsidP="00F853A5">
      <w:pPr>
        <w:tabs>
          <w:tab w:val="left" w:leader="underscore" w:pos="8901"/>
        </w:tabs>
        <w:rPr>
          <w:szCs w:val="24"/>
          <w:lang w:eastAsia="lt-LT"/>
        </w:rPr>
      </w:pPr>
      <w:r w:rsidRPr="00483809">
        <w:rPr>
          <w:sz w:val="22"/>
          <w:szCs w:val="22"/>
          <w:lang w:eastAsia="lt-LT"/>
        </w:rPr>
        <w:t xml:space="preserve">Įrenginio pavadinimas </w:t>
      </w:r>
      <w:r w:rsidRPr="00483809">
        <w:rPr>
          <w:szCs w:val="24"/>
          <w:lang w:eastAsia="lt-LT"/>
        </w:rPr>
        <w:tab/>
      </w: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841"/>
        <w:gridCol w:w="2578"/>
        <w:gridCol w:w="1705"/>
        <w:gridCol w:w="853"/>
        <w:gridCol w:w="1562"/>
        <w:gridCol w:w="2415"/>
      </w:tblGrid>
      <w:tr w:rsidR="00483809" w:rsidRPr="00483809" w14:paraId="37A7AA23" w14:textId="77777777" w:rsidTr="00D40E3E">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14:paraId="7603AB05" w14:textId="77777777" w:rsidR="00F853A5" w:rsidRPr="00483809" w:rsidRDefault="00F853A5" w:rsidP="00D40E3E">
            <w:pPr>
              <w:jc w:val="center"/>
              <w:rPr>
                <w:sz w:val="18"/>
                <w:lang w:eastAsia="lt-LT"/>
              </w:rPr>
            </w:pPr>
            <w:r w:rsidRPr="00483809">
              <w:rPr>
                <w:sz w:val="18"/>
                <w:lang w:eastAsia="lt-LT"/>
              </w:rPr>
              <w:t>Taršos</w:t>
            </w:r>
          </w:p>
          <w:p w14:paraId="05C4D5CE" w14:textId="77777777" w:rsidR="00F853A5" w:rsidRPr="00483809" w:rsidRDefault="00F853A5" w:rsidP="00D40E3E">
            <w:pPr>
              <w:jc w:val="center"/>
              <w:rPr>
                <w:sz w:val="18"/>
                <w:lang w:eastAsia="lt-LT"/>
              </w:rPr>
            </w:pPr>
            <w:r w:rsidRPr="00483809">
              <w:rPr>
                <w:sz w:val="18"/>
                <w:lang w:eastAsia="lt-LT"/>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14:paraId="6B4B0465" w14:textId="77777777" w:rsidR="00F853A5" w:rsidRPr="00483809" w:rsidRDefault="00F853A5" w:rsidP="00D40E3E">
            <w:pPr>
              <w:jc w:val="center"/>
              <w:rPr>
                <w:sz w:val="18"/>
                <w:lang w:eastAsia="lt-LT"/>
              </w:rPr>
            </w:pPr>
            <w:r w:rsidRPr="00483809">
              <w:rPr>
                <w:sz w:val="18"/>
                <w:lang w:eastAsia="lt-LT"/>
              </w:rPr>
              <w:t>Sąlygos, dėl kurių gali įvykti neįprasti (</w:t>
            </w:r>
            <w:proofErr w:type="spellStart"/>
            <w:r w:rsidRPr="00483809">
              <w:rPr>
                <w:sz w:val="18"/>
                <w:lang w:eastAsia="lt-LT"/>
              </w:rPr>
              <w:t>neatitiktiniai</w:t>
            </w:r>
            <w:proofErr w:type="spellEnd"/>
            <w:r w:rsidRPr="00483809">
              <w:rPr>
                <w:sz w:val="18"/>
                <w:lang w:eastAsia="lt-LT"/>
              </w:rPr>
              <w:t>) teršalų išmetimai</w:t>
            </w:r>
          </w:p>
        </w:tc>
        <w:tc>
          <w:tcPr>
            <w:tcW w:w="6698" w:type="dxa"/>
            <w:gridSpan w:val="4"/>
            <w:tcBorders>
              <w:top w:val="single" w:sz="4" w:space="0" w:color="auto"/>
              <w:left w:val="single" w:sz="4" w:space="0" w:color="auto"/>
              <w:bottom w:val="single" w:sz="4" w:space="0" w:color="auto"/>
              <w:right w:val="single" w:sz="4" w:space="0" w:color="auto"/>
            </w:tcBorders>
            <w:vAlign w:val="center"/>
          </w:tcPr>
          <w:p w14:paraId="37F47840" w14:textId="77777777" w:rsidR="00F853A5" w:rsidRPr="00483809" w:rsidRDefault="00F853A5" w:rsidP="00D40E3E">
            <w:pPr>
              <w:jc w:val="center"/>
              <w:rPr>
                <w:sz w:val="18"/>
                <w:lang w:eastAsia="lt-LT"/>
              </w:rPr>
            </w:pPr>
            <w:r w:rsidRPr="00483809">
              <w:rPr>
                <w:sz w:val="18"/>
                <w:lang w:eastAsia="lt-LT"/>
              </w:rPr>
              <w:t>Neįprastų (</w:t>
            </w:r>
            <w:proofErr w:type="spellStart"/>
            <w:r w:rsidRPr="00483809">
              <w:rPr>
                <w:sz w:val="18"/>
                <w:lang w:eastAsia="lt-LT"/>
              </w:rPr>
              <w:t>neatitiktinių</w:t>
            </w:r>
            <w:proofErr w:type="spellEnd"/>
            <w:r w:rsidRPr="00483809">
              <w:rPr>
                <w:sz w:val="18"/>
                <w:lang w:eastAsia="lt-LT"/>
              </w:rPr>
              <w:t xml:space="preserve">)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14:paraId="38B5F5E8" w14:textId="77777777" w:rsidR="00F853A5" w:rsidRPr="00483809" w:rsidRDefault="00F853A5" w:rsidP="00D40E3E">
            <w:pPr>
              <w:jc w:val="center"/>
              <w:rPr>
                <w:sz w:val="18"/>
                <w:lang w:eastAsia="lt-LT"/>
              </w:rPr>
            </w:pPr>
            <w:r w:rsidRPr="00483809">
              <w:rPr>
                <w:sz w:val="18"/>
                <w:lang w:eastAsia="lt-LT"/>
              </w:rPr>
              <w:t>Pastabos, detaliau apibūdinančios neįprastų (</w:t>
            </w:r>
            <w:proofErr w:type="spellStart"/>
            <w:r w:rsidRPr="00483809">
              <w:rPr>
                <w:sz w:val="18"/>
                <w:lang w:eastAsia="lt-LT"/>
              </w:rPr>
              <w:t>neatitiktinių</w:t>
            </w:r>
            <w:proofErr w:type="spellEnd"/>
            <w:r w:rsidRPr="00483809">
              <w:rPr>
                <w:sz w:val="18"/>
                <w:lang w:eastAsia="lt-LT"/>
              </w:rPr>
              <w:t>) teršalų išmetimų pasikartojimą, trukmę ir kt. sąlygas</w:t>
            </w:r>
          </w:p>
        </w:tc>
      </w:tr>
      <w:tr w:rsidR="00483809" w:rsidRPr="00483809" w14:paraId="55A31B9A" w14:textId="77777777" w:rsidTr="00D40E3E">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14:paraId="3636C6EC" w14:textId="77777777" w:rsidR="00F853A5" w:rsidRPr="00483809" w:rsidRDefault="00F853A5" w:rsidP="00D40E3E">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6E7A2D23" w14:textId="77777777" w:rsidR="00F853A5" w:rsidRPr="00483809" w:rsidRDefault="00F853A5" w:rsidP="00D40E3E">
            <w:pPr>
              <w:jc w:val="center"/>
              <w:rPr>
                <w:sz w:val="18"/>
                <w:lang w:eastAsia="lt-LT"/>
              </w:rPr>
            </w:pPr>
          </w:p>
        </w:tc>
        <w:tc>
          <w:tcPr>
            <w:tcW w:w="2578" w:type="dxa"/>
            <w:vMerge w:val="restart"/>
            <w:tcBorders>
              <w:top w:val="single" w:sz="4" w:space="0" w:color="auto"/>
              <w:left w:val="single" w:sz="4" w:space="0" w:color="auto"/>
              <w:bottom w:val="single" w:sz="4" w:space="0" w:color="auto"/>
              <w:right w:val="single" w:sz="4" w:space="0" w:color="auto"/>
            </w:tcBorders>
            <w:vAlign w:val="center"/>
          </w:tcPr>
          <w:p w14:paraId="60229D03" w14:textId="77777777" w:rsidR="00F853A5" w:rsidRPr="00483809" w:rsidRDefault="00F853A5" w:rsidP="00D40E3E">
            <w:pPr>
              <w:jc w:val="center"/>
              <w:rPr>
                <w:sz w:val="18"/>
                <w:lang w:eastAsia="lt-LT"/>
              </w:rPr>
            </w:pPr>
            <w:r w:rsidRPr="00483809">
              <w:rPr>
                <w:sz w:val="18"/>
                <w:lang w:eastAsia="lt-LT"/>
              </w:rPr>
              <w:t>išmetimų trukmė,</w:t>
            </w:r>
          </w:p>
          <w:p w14:paraId="2AEE5B53" w14:textId="77777777" w:rsidR="00F853A5" w:rsidRPr="00483809" w:rsidRDefault="00F853A5" w:rsidP="00D40E3E">
            <w:pPr>
              <w:jc w:val="center"/>
              <w:rPr>
                <w:sz w:val="18"/>
                <w:lang w:eastAsia="lt-LT"/>
              </w:rPr>
            </w:pPr>
            <w:r w:rsidRPr="00483809">
              <w:rPr>
                <w:sz w:val="18"/>
                <w:lang w:eastAsia="lt-LT"/>
              </w:rPr>
              <w:t>val., min.</w:t>
            </w:r>
          </w:p>
          <w:p w14:paraId="153253D3" w14:textId="77777777" w:rsidR="00F853A5" w:rsidRPr="00483809" w:rsidRDefault="00F853A5" w:rsidP="00D40E3E">
            <w:pPr>
              <w:jc w:val="center"/>
              <w:rPr>
                <w:sz w:val="18"/>
                <w:lang w:eastAsia="lt-LT"/>
              </w:rPr>
            </w:pPr>
            <w:r w:rsidRPr="00483809">
              <w:rPr>
                <w:sz w:val="18"/>
                <w:lang w:eastAsia="lt-LT"/>
              </w:rPr>
              <w:t>(kas reikalinga, pabraukti)</w:t>
            </w: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46C682DE" w14:textId="77777777" w:rsidR="00F853A5" w:rsidRPr="00483809" w:rsidRDefault="00F853A5" w:rsidP="00D40E3E">
            <w:pPr>
              <w:jc w:val="center"/>
              <w:rPr>
                <w:sz w:val="18"/>
                <w:lang w:eastAsia="lt-LT"/>
              </w:rPr>
            </w:pPr>
            <w:r w:rsidRPr="00483809">
              <w:rPr>
                <w:sz w:val="18"/>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489767D9" w14:textId="77777777" w:rsidR="00F853A5" w:rsidRPr="00483809" w:rsidRDefault="00F853A5" w:rsidP="00D40E3E">
            <w:pPr>
              <w:jc w:val="center"/>
              <w:rPr>
                <w:sz w:val="18"/>
                <w:lang w:eastAsia="lt-LT"/>
              </w:rPr>
            </w:pPr>
            <w:r w:rsidRPr="00483809">
              <w:rPr>
                <w:sz w:val="18"/>
                <w:lang w:eastAsia="lt-LT"/>
              </w:rPr>
              <w:t>teršalų koncentracija išmetamosiose dujose, mg/Nm</w:t>
            </w:r>
            <w:r w:rsidRPr="00483809">
              <w:rPr>
                <w:sz w:val="18"/>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14:paraId="7377CA91" w14:textId="77777777" w:rsidR="00F853A5" w:rsidRPr="00483809" w:rsidRDefault="00F853A5" w:rsidP="00D40E3E">
            <w:pPr>
              <w:jc w:val="center"/>
              <w:rPr>
                <w:sz w:val="18"/>
                <w:lang w:eastAsia="lt-LT"/>
              </w:rPr>
            </w:pPr>
          </w:p>
        </w:tc>
      </w:tr>
      <w:tr w:rsidR="00483809" w:rsidRPr="00483809" w14:paraId="4290036E" w14:textId="77777777" w:rsidTr="00D40E3E">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14:paraId="6D66D7C2" w14:textId="77777777" w:rsidR="00F853A5" w:rsidRPr="00483809" w:rsidRDefault="00F853A5" w:rsidP="00D40E3E">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1D700E23" w14:textId="77777777" w:rsidR="00F853A5" w:rsidRPr="00483809" w:rsidRDefault="00F853A5" w:rsidP="00D40E3E">
            <w:pPr>
              <w:jc w:val="center"/>
              <w:rPr>
                <w:sz w:val="18"/>
                <w:lang w:eastAsia="lt-LT"/>
              </w:rPr>
            </w:pPr>
          </w:p>
        </w:tc>
        <w:tc>
          <w:tcPr>
            <w:tcW w:w="2578" w:type="dxa"/>
            <w:vMerge/>
            <w:tcBorders>
              <w:top w:val="single" w:sz="4" w:space="0" w:color="auto"/>
              <w:left w:val="single" w:sz="4" w:space="0" w:color="auto"/>
              <w:bottom w:val="single" w:sz="4" w:space="0" w:color="auto"/>
              <w:right w:val="single" w:sz="4" w:space="0" w:color="auto"/>
            </w:tcBorders>
            <w:vAlign w:val="center"/>
          </w:tcPr>
          <w:p w14:paraId="6EDB147A" w14:textId="77777777" w:rsidR="00F853A5" w:rsidRPr="00483809" w:rsidRDefault="00F853A5" w:rsidP="00D40E3E">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65AD7C43" w14:textId="77777777" w:rsidR="00F853A5" w:rsidRPr="00483809" w:rsidRDefault="00F853A5" w:rsidP="00D40E3E">
            <w:pPr>
              <w:jc w:val="center"/>
              <w:rPr>
                <w:sz w:val="18"/>
                <w:lang w:eastAsia="lt-LT"/>
              </w:rPr>
            </w:pPr>
            <w:r w:rsidRPr="00483809">
              <w:rPr>
                <w:sz w:val="18"/>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14:paraId="4B84FE91" w14:textId="77777777" w:rsidR="00F853A5" w:rsidRPr="00483809" w:rsidRDefault="00F853A5" w:rsidP="00D40E3E">
            <w:pPr>
              <w:jc w:val="center"/>
              <w:rPr>
                <w:sz w:val="18"/>
                <w:lang w:eastAsia="lt-LT"/>
              </w:rPr>
            </w:pPr>
            <w:r w:rsidRPr="00483809">
              <w:rPr>
                <w:sz w:val="18"/>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14:paraId="4826CD8D" w14:textId="77777777" w:rsidR="00F853A5" w:rsidRPr="00483809" w:rsidRDefault="00F853A5" w:rsidP="00D40E3E">
            <w:pPr>
              <w:jc w:val="center"/>
              <w:rPr>
                <w:sz w:val="18"/>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14:paraId="13A88200" w14:textId="77777777" w:rsidR="00F853A5" w:rsidRPr="00483809" w:rsidRDefault="00F853A5" w:rsidP="00D40E3E">
            <w:pPr>
              <w:jc w:val="center"/>
              <w:rPr>
                <w:sz w:val="18"/>
                <w:lang w:eastAsia="lt-LT"/>
              </w:rPr>
            </w:pPr>
          </w:p>
        </w:tc>
      </w:tr>
      <w:tr w:rsidR="00483809" w:rsidRPr="00483809" w14:paraId="72B0D0A7" w14:textId="77777777" w:rsidTr="00D40E3E">
        <w:tc>
          <w:tcPr>
            <w:tcW w:w="1529" w:type="dxa"/>
            <w:tcBorders>
              <w:top w:val="single" w:sz="4" w:space="0" w:color="auto"/>
              <w:left w:val="single" w:sz="4" w:space="0" w:color="auto"/>
              <w:bottom w:val="single" w:sz="4" w:space="0" w:color="auto"/>
              <w:right w:val="single" w:sz="4" w:space="0" w:color="auto"/>
            </w:tcBorders>
            <w:vAlign w:val="center"/>
          </w:tcPr>
          <w:p w14:paraId="29E06D1A" w14:textId="77777777" w:rsidR="00F853A5" w:rsidRPr="00483809" w:rsidRDefault="00F853A5" w:rsidP="00D40E3E">
            <w:pPr>
              <w:jc w:val="center"/>
              <w:rPr>
                <w:sz w:val="18"/>
                <w:lang w:eastAsia="lt-LT"/>
              </w:rPr>
            </w:pPr>
            <w:r w:rsidRPr="00483809">
              <w:rPr>
                <w:sz w:val="18"/>
                <w:lang w:eastAsia="lt-LT"/>
              </w:rPr>
              <w:t>1</w:t>
            </w:r>
          </w:p>
        </w:tc>
        <w:tc>
          <w:tcPr>
            <w:tcW w:w="2841" w:type="dxa"/>
            <w:tcBorders>
              <w:top w:val="single" w:sz="4" w:space="0" w:color="auto"/>
              <w:left w:val="single" w:sz="4" w:space="0" w:color="auto"/>
              <w:bottom w:val="single" w:sz="4" w:space="0" w:color="auto"/>
              <w:right w:val="single" w:sz="4" w:space="0" w:color="auto"/>
            </w:tcBorders>
            <w:vAlign w:val="center"/>
          </w:tcPr>
          <w:p w14:paraId="21C645A1" w14:textId="77777777" w:rsidR="00F853A5" w:rsidRPr="00483809" w:rsidRDefault="00F853A5" w:rsidP="00D40E3E">
            <w:pPr>
              <w:jc w:val="center"/>
              <w:rPr>
                <w:sz w:val="18"/>
                <w:lang w:eastAsia="lt-LT"/>
              </w:rPr>
            </w:pPr>
            <w:r w:rsidRPr="00483809">
              <w:rPr>
                <w:sz w:val="18"/>
                <w:lang w:eastAsia="lt-LT"/>
              </w:rPr>
              <w:t>2</w:t>
            </w:r>
          </w:p>
        </w:tc>
        <w:tc>
          <w:tcPr>
            <w:tcW w:w="2578" w:type="dxa"/>
            <w:tcBorders>
              <w:top w:val="single" w:sz="4" w:space="0" w:color="auto"/>
              <w:left w:val="single" w:sz="4" w:space="0" w:color="auto"/>
              <w:bottom w:val="single" w:sz="4" w:space="0" w:color="auto"/>
              <w:right w:val="single" w:sz="4" w:space="0" w:color="auto"/>
            </w:tcBorders>
            <w:vAlign w:val="center"/>
          </w:tcPr>
          <w:p w14:paraId="4E69FA65" w14:textId="77777777" w:rsidR="00F853A5" w:rsidRPr="00483809" w:rsidRDefault="00F853A5" w:rsidP="00D40E3E">
            <w:pPr>
              <w:jc w:val="center"/>
              <w:rPr>
                <w:sz w:val="18"/>
                <w:lang w:eastAsia="lt-LT"/>
              </w:rPr>
            </w:pPr>
            <w:r w:rsidRPr="00483809">
              <w:rPr>
                <w:sz w:val="18"/>
                <w:lang w:eastAsia="lt-LT"/>
              </w:rPr>
              <w:t>3</w:t>
            </w:r>
          </w:p>
        </w:tc>
        <w:tc>
          <w:tcPr>
            <w:tcW w:w="1705" w:type="dxa"/>
            <w:tcBorders>
              <w:top w:val="single" w:sz="4" w:space="0" w:color="auto"/>
              <w:left w:val="single" w:sz="4" w:space="0" w:color="auto"/>
              <w:bottom w:val="single" w:sz="4" w:space="0" w:color="auto"/>
              <w:right w:val="single" w:sz="4" w:space="0" w:color="auto"/>
            </w:tcBorders>
            <w:vAlign w:val="center"/>
          </w:tcPr>
          <w:p w14:paraId="52B7C46A" w14:textId="77777777" w:rsidR="00F853A5" w:rsidRPr="00483809" w:rsidRDefault="00F853A5" w:rsidP="00D40E3E">
            <w:pPr>
              <w:jc w:val="center"/>
              <w:rPr>
                <w:sz w:val="18"/>
                <w:lang w:eastAsia="lt-LT"/>
              </w:rPr>
            </w:pPr>
            <w:r w:rsidRPr="00483809">
              <w:rPr>
                <w:sz w:val="18"/>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14:paraId="6EF6FA89" w14:textId="77777777" w:rsidR="00F853A5" w:rsidRPr="00483809" w:rsidRDefault="00F853A5" w:rsidP="00D40E3E">
            <w:pPr>
              <w:jc w:val="center"/>
              <w:rPr>
                <w:sz w:val="18"/>
                <w:lang w:eastAsia="lt-LT"/>
              </w:rPr>
            </w:pPr>
            <w:r w:rsidRPr="00483809">
              <w:rPr>
                <w:sz w:val="18"/>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13F6466B" w14:textId="77777777" w:rsidR="00F853A5" w:rsidRPr="00483809" w:rsidRDefault="00F853A5" w:rsidP="00D40E3E">
            <w:pPr>
              <w:jc w:val="center"/>
              <w:rPr>
                <w:sz w:val="18"/>
                <w:lang w:eastAsia="lt-LT"/>
              </w:rPr>
            </w:pPr>
            <w:r w:rsidRPr="00483809">
              <w:rPr>
                <w:sz w:val="18"/>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14:paraId="69F83908" w14:textId="77777777" w:rsidR="00F853A5" w:rsidRPr="00483809" w:rsidRDefault="00F853A5" w:rsidP="00D40E3E">
            <w:pPr>
              <w:jc w:val="center"/>
              <w:rPr>
                <w:sz w:val="18"/>
                <w:lang w:eastAsia="lt-LT"/>
              </w:rPr>
            </w:pPr>
            <w:r w:rsidRPr="00483809">
              <w:rPr>
                <w:sz w:val="18"/>
                <w:lang w:eastAsia="lt-LT"/>
              </w:rPr>
              <w:t>7</w:t>
            </w:r>
          </w:p>
        </w:tc>
      </w:tr>
      <w:tr w:rsidR="00483809" w:rsidRPr="00483809" w14:paraId="76ECFB3F" w14:textId="77777777" w:rsidTr="00D40E3E">
        <w:tc>
          <w:tcPr>
            <w:tcW w:w="1529" w:type="dxa"/>
            <w:tcBorders>
              <w:top w:val="single" w:sz="4" w:space="0" w:color="auto"/>
              <w:left w:val="single" w:sz="4" w:space="0" w:color="auto"/>
              <w:bottom w:val="single" w:sz="4" w:space="0" w:color="auto"/>
              <w:right w:val="single" w:sz="4" w:space="0" w:color="auto"/>
            </w:tcBorders>
            <w:vAlign w:val="center"/>
          </w:tcPr>
          <w:p w14:paraId="04419454" w14:textId="77777777" w:rsidR="00F853A5" w:rsidRPr="00483809" w:rsidRDefault="00F853A5" w:rsidP="00D40E3E">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62E3FF27" w14:textId="77777777" w:rsidR="00F853A5" w:rsidRPr="00483809" w:rsidRDefault="00F853A5" w:rsidP="00D40E3E">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5FC0748D" w14:textId="77777777" w:rsidR="00F853A5" w:rsidRPr="00483809" w:rsidRDefault="00F853A5" w:rsidP="00D40E3E">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754428F3" w14:textId="77777777" w:rsidR="00F853A5" w:rsidRPr="00483809" w:rsidRDefault="00F853A5" w:rsidP="00D40E3E">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52E3E96A" w14:textId="77777777" w:rsidR="00F853A5" w:rsidRPr="00483809" w:rsidRDefault="00F853A5" w:rsidP="00D40E3E">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0C7E5A28" w14:textId="77777777" w:rsidR="00F853A5" w:rsidRPr="00483809" w:rsidRDefault="00F853A5" w:rsidP="00D40E3E">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6655716B" w14:textId="77777777" w:rsidR="00F853A5" w:rsidRPr="00483809" w:rsidRDefault="00F853A5" w:rsidP="00D40E3E">
            <w:pPr>
              <w:jc w:val="center"/>
              <w:rPr>
                <w:sz w:val="18"/>
                <w:lang w:eastAsia="lt-LT"/>
              </w:rPr>
            </w:pPr>
          </w:p>
        </w:tc>
      </w:tr>
      <w:tr w:rsidR="00483809" w:rsidRPr="00483809" w14:paraId="73DD95BB" w14:textId="77777777" w:rsidTr="00D40E3E">
        <w:tc>
          <w:tcPr>
            <w:tcW w:w="1529" w:type="dxa"/>
            <w:tcBorders>
              <w:top w:val="single" w:sz="4" w:space="0" w:color="auto"/>
              <w:left w:val="single" w:sz="4" w:space="0" w:color="auto"/>
              <w:bottom w:val="single" w:sz="4" w:space="0" w:color="auto"/>
              <w:right w:val="single" w:sz="4" w:space="0" w:color="auto"/>
            </w:tcBorders>
            <w:vAlign w:val="center"/>
          </w:tcPr>
          <w:p w14:paraId="7C6F96DF" w14:textId="77777777" w:rsidR="00F853A5" w:rsidRPr="00483809" w:rsidRDefault="00F853A5" w:rsidP="00D40E3E">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5FFBD3EF" w14:textId="77777777" w:rsidR="00F853A5" w:rsidRPr="00483809" w:rsidRDefault="00F853A5" w:rsidP="00D40E3E">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5AFE5974" w14:textId="77777777" w:rsidR="00F853A5" w:rsidRPr="00483809" w:rsidRDefault="00F853A5" w:rsidP="00D40E3E">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6ABAAAFA" w14:textId="77777777" w:rsidR="00F853A5" w:rsidRPr="00483809" w:rsidRDefault="00F853A5" w:rsidP="00D40E3E">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163E31FB" w14:textId="77777777" w:rsidR="00F853A5" w:rsidRPr="00483809" w:rsidRDefault="00F853A5" w:rsidP="00D40E3E">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6B103901" w14:textId="77777777" w:rsidR="00F853A5" w:rsidRPr="00483809" w:rsidRDefault="00F853A5" w:rsidP="00D40E3E">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6867DEDC" w14:textId="77777777" w:rsidR="00F853A5" w:rsidRPr="00483809" w:rsidRDefault="00F853A5" w:rsidP="00D40E3E">
            <w:pPr>
              <w:jc w:val="center"/>
              <w:rPr>
                <w:sz w:val="18"/>
                <w:lang w:eastAsia="lt-LT"/>
              </w:rPr>
            </w:pPr>
          </w:p>
        </w:tc>
      </w:tr>
      <w:tr w:rsidR="00F853A5" w:rsidRPr="00483809" w14:paraId="707B2D80" w14:textId="77777777" w:rsidTr="00D40E3E">
        <w:tc>
          <w:tcPr>
            <w:tcW w:w="1529" w:type="dxa"/>
            <w:tcBorders>
              <w:top w:val="single" w:sz="4" w:space="0" w:color="auto"/>
              <w:left w:val="single" w:sz="4" w:space="0" w:color="auto"/>
              <w:bottom w:val="single" w:sz="4" w:space="0" w:color="auto"/>
              <w:right w:val="single" w:sz="4" w:space="0" w:color="auto"/>
            </w:tcBorders>
            <w:vAlign w:val="center"/>
          </w:tcPr>
          <w:p w14:paraId="16C611C9" w14:textId="77777777" w:rsidR="00F853A5" w:rsidRPr="00483809" w:rsidRDefault="00F853A5" w:rsidP="00D40E3E">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47A50065" w14:textId="77777777" w:rsidR="00F853A5" w:rsidRPr="00483809" w:rsidRDefault="00F853A5" w:rsidP="00D40E3E">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200CFB42" w14:textId="77777777" w:rsidR="00F853A5" w:rsidRPr="00483809" w:rsidRDefault="00F853A5" w:rsidP="00D40E3E">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2D0FE147" w14:textId="77777777" w:rsidR="00F853A5" w:rsidRPr="00483809" w:rsidRDefault="00F853A5" w:rsidP="00D40E3E">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55423383" w14:textId="77777777" w:rsidR="00F853A5" w:rsidRPr="00483809" w:rsidRDefault="00F853A5" w:rsidP="00D40E3E">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67BF16CF" w14:textId="77777777" w:rsidR="00F853A5" w:rsidRPr="00483809" w:rsidRDefault="00F853A5" w:rsidP="00D40E3E">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28DAE475" w14:textId="77777777" w:rsidR="00F853A5" w:rsidRPr="00483809" w:rsidRDefault="00F853A5" w:rsidP="00D40E3E">
            <w:pPr>
              <w:jc w:val="center"/>
              <w:rPr>
                <w:sz w:val="18"/>
                <w:lang w:eastAsia="lt-LT"/>
              </w:rPr>
            </w:pPr>
          </w:p>
        </w:tc>
      </w:tr>
    </w:tbl>
    <w:p w14:paraId="408D6EE7" w14:textId="77777777" w:rsidR="00F853A5" w:rsidRPr="00483809" w:rsidRDefault="00F853A5" w:rsidP="00F853A5">
      <w:pPr>
        <w:jc w:val="center"/>
        <w:rPr>
          <w:sz w:val="22"/>
          <w:szCs w:val="24"/>
          <w:lang w:eastAsia="lt-LT"/>
        </w:rPr>
      </w:pPr>
    </w:p>
    <w:p w14:paraId="0CE460DF" w14:textId="77777777" w:rsidR="00F853A5" w:rsidRPr="00483809" w:rsidRDefault="00F853A5" w:rsidP="00F853A5">
      <w:pPr>
        <w:jc w:val="center"/>
        <w:rPr>
          <w:b/>
          <w:sz w:val="22"/>
          <w:szCs w:val="24"/>
          <w:lang w:eastAsia="lt-LT"/>
        </w:rPr>
      </w:pPr>
      <w:r w:rsidRPr="00483809">
        <w:rPr>
          <w:b/>
          <w:sz w:val="22"/>
          <w:szCs w:val="24"/>
          <w:lang w:eastAsia="lt-LT"/>
        </w:rPr>
        <w:t>VII</w:t>
      </w:r>
      <w:r w:rsidRPr="00483809">
        <w:rPr>
          <w:sz w:val="22"/>
          <w:szCs w:val="24"/>
          <w:lang w:eastAsia="lt-LT"/>
        </w:rPr>
        <w:t xml:space="preserve">. </w:t>
      </w:r>
      <w:r w:rsidRPr="00483809">
        <w:rPr>
          <w:b/>
          <w:sz w:val="22"/>
          <w:szCs w:val="24"/>
          <w:lang w:eastAsia="lt-LT"/>
        </w:rPr>
        <w:t>ŠILTNAMIO EFEKTĄ SUKELIANČIOS DUJOS</w:t>
      </w:r>
    </w:p>
    <w:p w14:paraId="30651365" w14:textId="77777777" w:rsidR="00F853A5" w:rsidRPr="00483809" w:rsidRDefault="00F853A5" w:rsidP="00F853A5">
      <w:pPr>
        <w:jc w:val="center"/>
        <w:rPr>
          <w:sz w:val="22"/>
          <w:szCs w:val="24"/>
          <w:lang w:eastAsia="lt-LT"/>
        </w:rPr>
      </w:pPr>
    </w:p>
    <w:p w14:paraId="30A5CF00" w14:textId="77777777" w:rsidR="00F853A5" w:rsidRPr="00483809" w:rsidRDefault="00F853A5" w:rsidP="00F853A5">
      <w:pPr>
        <w:ind w:firstLine="567"/>
        <w:jc w:val="both"/>
        <w:rPr>
          <w:b/>
          <w:bCs/>
          <w:sz w:val="22"/>
          <w:szCs w:val="24"/>
          <w:lang w:eastAsia="lt-LT"/>
        </w:rPr>
      </w:pPr>
      <w:r w:rsidRPr="00483809">
        <w:rPr>
          <w:b/>
          <w:bCs/>
          <w:sz w:val="22"/>
          <w:szCs w:val="24"/>
          <w:lang w:eastAsia="lt-LT"/>
        </w:rPr>
        <w:t>18. Šiltnamio efektą sukeliančios dujos.</w:t>
      </w:r>
    </w:p>
    <w:p w14:paraId="1B9F9470" w14:textId="77777777" w:rsidR="00283F46" w:rsidRPr="00483809" w:rsidRDefault="00283F46" w:rsidP="00283F46">
      <w:pPr>
        <w:suppressAutoHyphens/>
        <w:ind w:firstLine="567"/>
        <w:jc w:val="both"/>
        <w:textAlignment w:val="baseline"/>
        <w:rPr>
          <w:i/>
          <w:iCs/>
          <w:sz w:val="22"/>
          <w:szCs w:val="24"/>
          <w:lang w:eastAsia="lt-LT"/>
        </w:rPr>
      </w:pPr>
      <w:r w:rsidRPr="00483809">
        <w:rPr>
          <w:i/>
          <w:iCs/>
          <w:sz w:val="22"/>
          <w:szCs w:val="24"/>
          <w:lang w:eastAsia="lt-LT"/>
        </w:rPr>
        <w:t>Informacija nesikeičia</w:t>
      </w:r>
    </w:p>
    <w:p w14:paraId="3EAF306F" w14:textId="42348395" w:rsidR="00AB35B5" w:rsidRPr="00483809" w:rsidRDefault="00AB35B5" w:rsidP="00AB35B5">
      <w:pPr>
        <w:spacing w:before="120"/>
        <w:ind w:left="426"/>
        <w:jc w:val="both"/>
        <w:rPr>
          <w:i/>
          <w:sz w:val="22"/>
        </w:rPr>
      </w:pPr>
      <w:r w:rsidRPr="00483809">
        <w:rPr>
          <w:i/>
          <w:sz w:val="22"/>
        </w:rPr>
        <w:t>Ūkinė veikla nepatenka į Lietuvos Respublikos klimato kaitos valdymo finansinių instrumentų įstatymo 1 priede pateiktas veiklos rūšis, išmetančias šiltnamio efektą sukeliančias dujas, todėl 14 lentelė nepildoma.</w:t>
      </w:r>
    </w:p>
    <w:p w14:paraId="64030D83" w14:textId="77777777" w:rsidR="00F853A5" w:rsidRPr="00483809" w:rsidRDefault="00F853A5" w:rsidP="00F853A5">
      <w:pPr>
        <w:ind w:firstLine="567"/>
        <w:jc w:val="center"/>
        <w:rPr>
          <w:sz w:val="22"/>
          <w:szCs w:val="24"/>
          <w:lang w:eastAsia="lt-LT"/>
        </w:rPr>
      </w:pPr>
    </w:p>
    <w:p w14:paraId="642A449D" w14:textId="77777777" w:rsidR="00F853A5" w:rsidRPr="00483809" w:rsidRDefault="00F853A5" w:rsidP="00F853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sidRPr="00483809">
        <w:rPr>
          <w:sz w:val="22"/>
          <w:szCs w:val="24"/>
          <w:lang w:eastAsia="lt-LT"/>
        </w:rPr>
        <w:t xml:space="preserve">14 lentelė. Veiklos rūšys ir šaltiniai, iš kurių į atmosferą išmetamos ŠESD, nurodytos Lietuvos Respublikos klimato kaitos valdymo finansinių instrumentų </w:t>
      </w:r>
      <w:r w:rsidRPr="00483809">
        <w:rPr>
          <w:sz w:val="22"/>
          <w:szCs w:val="24"/>
          <w:lang w:eastAsia="lt-LT"/>
        </w:rPr>
        <w:lastRenderedPageBreak/>
        <w:t>įstatymo 1 priede</w:t>
      </w:r>
    </w:p>
    <w:p w14:paraId="449715B3" w14:textId="2CD66292" w:rsidR="00F853A5" w:rsidRPr="00483809" w:rsidRDefault="007A41E4" w:rsidP="00F853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iCs/>
          <w:sz w:val="22"/>
          <w:szCs w:val="24"/>
          <w:lang w:eastAsia="lt-LT"/>
        </w:rPr>
      </w:pPr>
      <w:r w:rsidRPr="00483809">
        <w:rPr>
          <w:i/>
          <w:iCs/>
          <w:sz w:val="22"/>
          <w:szCs w:val="24"/>
          <w:lang w:eastAsia="lt-LT"/>
        </w:rPr>
        <w:t>Lentelė nepildoma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5507"/>
        <w:gridCol w:w="6871"/>
      </w:tblGrid>
      <w:tr w:rsidR="00483809" w:rsidRPr="00483809" w14:paraId="7D368838" w14:textId="77777777" w:rsidTr="00D40E3E">
        <w:tc>
          <w:tcPr>
            <w:tcW w:w="563" w:type="pct"/>
            <w:tcBorders>
              <w:top w:val="single" w:sz="4" w:space="0" w:color="auto"/>
              <w:left w:val="single" w:sz="4" w:space="0" w:color="auto"/>
              <w:bottom w:val="single" w:sz="4" w:space="0" w:color="auto"/>
              <w:right w:val="single" w:sz="4" w:space="0" w:color="auto"/>
            </w:tcBorders>
          </w:tcPr>
          <w:p w14:paraId="7328459F"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483809">
              <w:rPr>
                <w:sz w:val="20"/>
                <w:lang w:eastAsia="lt-LT"/>
              </w:rPr>
              <w:t>Eil. Nr.</w:t>
            </w:r>
          </w:p>
        </w:tc>
        <w:tc>
          <w:tcPr>
            <w:tcW w:w="1974" w:type="pct"/>
            <w:tcBorders>
              <w:top w:val="single" w:sz="4" w:space="0" w:color="auto"/>
              <w:left w:val="single" w:sz="4" w:space="0" w:color="auto"/>
              <w:bottom w:val="single" w:sz="4" w:space="0" w:color="auto"/>
              <w:right w:val="single" w:sz="4" w:space="0" w:color="auto"/>
            </w:tcBorders>
          </w:tcPr>
          <w:p w14:paraId="6B03DD8B"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483809">
              <w:rPr>
                <w:sz w:val="20"/>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0E571635"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vertAlign w:val="superscript"/>
                <w:lang w:eastAsia="lt-LT"/>
              </w:rPr>
            </w:pPr>
            <w:r w:rsidRPr="00483809">
              <w:rPr>
                <w:sz w:val="20"/>
                <w:lang w:eastAsia="lt-LT"/>
              </w:rPr>
              <w:t>ŠESD pavadinimas</w:t>
            </w:r>
          </w:p>
          <w:p w14:paraId="3DFBBAB5"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483809">
              <w:rPr>
                <w:sz w:val="20"/>
                <w:lang w:eastAsia="lt-LT"/>
              </w:rPr>
              <w:t>(</w:t>
            </w:r>
            <w:r w:rsidRPr="00483809">
              <w:rPr>
                <w:bCs/>
                <w:sz w:val="20"/>
                <w:lang w:eastAsia="lt-LT"/>
              </w:rPr>
              <w:t>anglies dioksidas (CO2),</w:t>
            </w:r>
            <w:r w:rsidRPr="00483809">
              <w:rPr>
                <w:b/>
                <w:bCs/>
                <w:sz w:val="20"/>
                <w:lang w:eastAsia="lt-LT"/>
              </w:rPr>
              <w:t xml:space="preserve"> </w:t>
            </w:r>
            <w:r w:rsidRPr="00483809">
              <w:rPr>
                <w:sz w:val="20"/>
                <w:lang w:eastAsia="lt-LT"/>
              </w:rPr>
              <w:t xml:space="preserve">azoto </w:t>
            </w:r>
            <w:proofErr w:type="spellStart"/>
            <w:r w:rsidRPr="00483809">
              <w:rPr>
                <w:sz w:val="20"/>
                <w:lang w:eastAsia="lt-LT"/>
              </w:rPr>
              <w:t>suboksidas</w:t>
            </w:r>
            <w:proofErr w:type="spellEnd"/>
            <w:r w:rsidRPr="00483809">
              <w:rPr>
                <w:sz w:val="20"/>
                <w:lang w:eastAsia="lt-LT"/>
              </w:rPr>
              <w:t xml:space="preserve"> (N</w:t>
            </w:r>
            <w:r w:rsidRPr="00483809">
              <w:rPr>
                <w:sz w:val="20"/>
                <w:vertAlign w:val="subscript"/>
                <w:lang w:eastAsia="lt-LT"/>
              </w:rPr>
              <w:t>2</w:t>
            </w:r>
            <w:r w:rsidRPr="00483809">
              <w:rPr>
                <w:sz w:val="20"/>
                <w:lang w:eastAsia="lt-LT"/>
              </w:rPr>
              <w:t xml:space="preserve">O), </w:t>
            </w:r>
            <w:proofErr w:type="spellStart"/>
            <w:r w:rsidRPr="00483809">
              <w:rPr>
                <w:sz w:val="20"/>
                <w:lang w:eastAsia="lt-LT"/>
              </w:rPr>
              <w:t>perfluorangliavandeniliai</w:t>
            </w:r>
            <w:proofErr w:type="spellEnd"/>
            <w:r w:rsidRPr="00483809">
              <w:rPr>
                <w:sz w:val="20"/>
                <w:lang w:eastAsia="lt-LT"/>
              </w:rPr>
              <w:t xml:space="preserve"> (PFC))</w:t>
            </w:r>
          </w:p>
        </w:tc>
      </w:tr>
      <w:tr w:rsidR="00483809" w:rsidRPr="00483809" w14:paraId="0F06FC15" w14:textId="77777777" w:rsidTr="00D40E3E">
        <w:tc>
          <w:tcPr>
            <w:tcW w:w="563" w:type="pct"/>
            <w:tcBorders>
              <w:top w:val="single" w:sz="4" w:space="0" w:color="auto"/>
              <w:left w:val="single" w:sz="4" w:space="0" w:color="auto"/>
              <w:bottom w:val="single" w:sz="4" w:space="0" w:color="auto"/>
              <w:right w:val="single" w:sz="4" w:space="0" w:color="auto"/>
            </w:tcBorders>
          </w:tcPr>
          <w:p w14:paraId="3014BDB6"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483809">
              <w:rPr>
                <w:sz w:val="20"/>
                <w:lang w:eastAsia="lt-LT"/>
              </w:rPr>
              <w:t>1</w:t>
            </w:r>
          </w:p>
        </w:tc>
        <w:tc>
          <w:tcPr>
            <w:tcW w:w="1974" w:type="pct"/>
            <w:tcBorders>
              <w:top w:val="single" w:sz="4" w:space="0" w:color="auto"/>
              <w:left w:val="single" w:sz="4" w:space="0" w:color="auto"/>
              <w:bottom w:val="single" w:sz="4" w:space="0" w:color="auto"/>
              <w:right w:val="single" w:sz="4" w:space="0" w:color="auto"/>
            </w:tcBorders>
          </w:tcPr>
          <w:p w14:paraId="26BEC237"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483809">
              <w:rPr>
                <w:sz w:val="20"/>
                <w:lang w:eastAsia="lt-LT"/>
              </w:rPr>
              <w:t>2</w:t>
            </w:r>
          </w:p>
        </w:tc>
        <w:tc>
          <w:tcPr>
            <w:tcW w:w="2463" w:type="pct"/>
            <w:tcBorders>
              <w:top w:val="single" w:sz="4" w:space="0" w:color="auto"/>
              <w:left w:val="single" w:sz="4" w:space="0" w:color="auto"/>
              <w:bottom w:val="single" w:sz="4" w:space="0" w:color="auto"/>
              <w:right w:val="single" w:sz="4" w:space="0" w:color="auto"/>
            </w:tcBorders>
          </w:tcPr>
          <w:p w14:paraId="7F2D7C50"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0"/>
                <w:lang w:eastAsia="lt-LT"/>
              </w:rPr>
            </w:pPr>
            <w:r w:rsidRPr="00483809">
              <w:rPr>
                <w:sz w:val="20"/>
                <w:lang w:eastAsia="lt-LT"/>
              </w:rPr>
              <w:t>3</w:t>
            </w:r>
          </w:p>
        </w:tc>
      </w:tr>
      <w:tr w:rsidR="00483809" w:rsidRPr="00483809" w14:paraId="59057A79" w14:textId="77777777" w:rsidTr="00D40E3E">
        <w:tc>
          <w:tcPr>
            <w:tcW w:w="563" w:type="pct"/>
            <w:tcBorders>
              <w:top w:val="single" w:sz="4" w:space="0" w:color="auto"/>
              <w:left w:val="single" w:sz="4" w:space="0" w:color="auto"/>
              <w:bottom w:val="single" w:sz="4" w:space="0" w:color="auto"/>
              <w:right w:val="single" w:sz="4" w:space="0" w:color="auto"/>
            </w:tcBorders>
          </w:tcPr>
          <w:p w14:paraId="1A015E37"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lang w:eastAsia="lt-LT"/>
              </w:rPr>
            </w:pPr>
          </w:p>
        </w:tc>
        <w:tc>
          <w:tcPr>
            <w:tcW w:w="1974" w:type="pct"/>
            <w:tcBorders>
              <w:top w:val="single" w:sz="4" w:space="0" w:color="auto"/>
              <w:left w:val="single" w:sz="4" w:space="0" w:color="auto"/>
              <w:bottom w:val="single" w:sz="4" w:space="0" w:color="auto"/>
              <w:right w:val="single" w:sz="4" w:space="0" w:color="auto"/>
            </w:tcBorders>
          </w:tcPr>
          <w:p w14:paraId="41881A61"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lang w:eastAsia="lt-LT"/>
              </w:rPr>
            </w:pPr>
          </w:p>
        </w:tc>
        <w:tc>
          <w:tcPr>
            <w:tcW w:w="2463" w:type="pct"/>
            <w:tcBorders>
              <w:top w:val="single" w:sz="4" w:space="0" w:color="auto"/>
              <w:left w:val="single" w:sz="4" w:space="0" w:color="auto"/>
              <w:bottom w:val="single" w:sz="4" w:space="0" w:color="auto"/>
              <w:right w:val="single" w:sz="4" w:space="0" w:color="auto"/>
            </w:tcBorders>
          </w:tcPr>
          <w:p w14:paraId="1D68D022"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lang w:eastAsia="lt-LT"/>
              </w:rPr>
            </w:pPr>
          </w:p>
        </w:tc>
      </w:tr>
      <w:tr w:rsidR="00483809" w:rsidRPr="00483809" w14:paraId="511EA8B2" w14:textId="77777777" w:rsidTr="00D40E3E">
        <w:tc>
          <w:tcPr>
            <w:tcW w:w="563" w:type="pct"/>
            <w:tcBorders>
              <w:top w:val="single" w:sz="4" w:space="0" w:color="auto"/>
              <w:left w:val="single" w:sz="4" w:space="0" w:color="auto"/>
              <w:bottom w:val="single" w:sz="4" w:space="0" w:color="auto"/>
              <w:right w:val="single" w:sz="4" w:space="0" w:color="auto"/>
            </w:tcBorders>
          </w:tcPr>
          <w:p w14:paraId="423850CB"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lang w:eastAsia="lt-LT"/>
              </w:rPr>
            </w:pPr>
          </w:p>
        </w:tc>
        <w:tc>
          <w:tcPr>
            <w:tcW w:w="1974" w:type="pct"/>
            <w:tcBorders>
              <w:top w:val="single" w:sz="4" w:space="0" w:color="auto"/>
              <w:left w:val="single" w:sz="4" w:space="0" w:color="auto"/>
              <w:bottom w:val="single" w:sz="4" w:space="0" w:color="auto"/>
              <w:right w:val="single" w:sz="4" w:space="0" w:color="auto"/>
            </w:tcBorders>
          </w:tcPr>
          <w:p w14:paraId="0580579D"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lang w:eastAsia="lt-LT"/>
              </w:rPr>
            </w:pPr>
          </w:p>
        </w:tc>
        <w:tc>
          <w:tcPr>
            <w:tcW w:w="2463" w:type="pct"/>
            <w:tcBorders>
              <w:top w:val="single" w:sz="4" w:space="0" w:color="auto"/>
              <w:left w:val="single" w:sz="4" w:space="0" w:color="auto"/>
              <w:bottom w:val="single" w:sz="4" w:space="0" w:color="auto"/>
              <w:right w:val="single" w:sz="4" w:space="0" w:color="auto"/>
            </w:tcBorders>
          </w:tcPr>
          <w:p w14:paraId="27ADC9AD"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lang w:eastAsia="lt-LT"/>
              </w:rPr>
            </w:pPr>
          </w:p>
        </w:tc>
      </w:tr>
      <w:tr w:rsidR="00F853A5" w:rsidRPr="00483809" w14:paraId="75038810" w14:textId="77777777" w:rsidTr="00D40E3E">
        <w:tc>
          <w:tcPr>
            <w:tcW w:w="563" w:type="pct"/>
            <w:tcBorders>
              <w:top w:val="single" w:sz="4" w:space="0" w:color="auto"/>
              <w:left w:val="single" w:sz="4" w:space="0" w:color="auto"/>
              <w:bottom w:val="single" w:sz="4" w:space="0" w:color="auto"/>
              <w:right w:val="single" w:sz="4" w:space="0" w:color="auto"/>
            </w:tcBorders>
          </w:tcPr>
          <w:p w14:paraId="203A8D02"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lang w:eastAsia="lt-LT"/>
              </w:rPr>
            </w:pPr>
          </w:p>
        </w:tc>
        <w:tc>
          <w:tcPr>
            <w:tcW w:w="1974" w:type="pct"/>
            <w:tcBorders>
              <w:top w:val="single" w:sz="4" w:space="0" w:color="auto"/>
              <w:left w:val="single" w:sz="4" w:space="0" w:color="auto"/>
              <w:bottom w:val="single" w:sz="4" w:space="0" w:color="auto"/>
              <w:right w:val="single" w:sz="4" w:space="0" w:color="auto"/>
            </w:tcBorders>
          </w:tcPr>
          <w:p w14:paraId="01403F20"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0"/>
                <w:lang w:eastAsia="lt-LT"/>
              </w:rPr>
            </w:pPr>
          </w:p>
        </w:tc>
        <w:tc>
          <w:tcPr>
            <w:tcW w:w="2463" w:type="pct"/>
            <w:tcBorders>
              <w:top w:val="single" w:sz="4" w:space="0" w:color="auto"/>
              <w:left w:val="single" w:sz="4" w:space="0" w:color="auto"/>
              <w:bottom w:val="single" w:sz="4" w:space="0" w:color="auto"/>
              <w:right w:val="single" w:sz="4" w:space="0" w:color="auto"/>
            </w:tcBorders>
          </w:tcPr>
          <w:p w14:paraId="18C26759" w14:textId="77777777" w:rsidR="00F853A5" w:rsidRPr="00483809" w:rsidRDefault="00F853A5" w:rsidP="00D40E3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textAlignment w:val="baseline"/>
              <w:rPr>
                <w:sz w:val="20"/>
                <w:lang w:eastAsia="lt-LT"/>
              </w:rPr>
            </w:pPr>
          </w:p>
        </w:tc>
      </w:tr>
    </w:tbl>
    <w:p w14:paraId="7CA9E07C" w14:textId="77777777" w:rsidR="00F853A5" w:rsidRPr="00483809" w:rsidRDefault="00F853A5" w:rsidP="00F853A5"/>
    <w:p w14:paraId="1C15E30B" w14:textId="77777777" w:rsidR="00F853A5" w:rsidRPr="00483809" w:rsidRDefault="00F853A5" w:rsidP="00F853A5">
      <w:pPr>
        <w:jc w:val="center"/>
        <w:rPr>
          <w:b/>
          <w:sz w:val="22"/>
          <w:szCs w:val="24"/>
          <w:lang w:eastAsia="lt-LT"/>
        </w:rPr>
      </w:pPr>
      <w:r w:rsidRPr="00483809">
        <w:rPr>
          <w:b/>
          <w:sz w:val="22"/>
          <w:szCs w:val="24"/>
          <w:lang w:eastAsia="lt-LT"/>
        </w:rPr>
        <w:t xml:space="preserve">VIII. TERŠALŲ IŠLEIDIMAS SU NUOTEKOMIS Į APLINKĄ </w:t>
      </w:r>
    </w:p>
    <w:p w14:paraId="0EB3E95A" w14:textId="77777777" w:rsidR="00F853A5" w:rsidRPr="00483809" w:rsidRDefault="00F853A5" w:rsidP="00F853A5">
      <w:pPr>
        <w:ind w:firstLine="567"/>
        <w:jc w:val="both"/>
        <w:rPr>
          <w:sz w:val="18"/>
          <w:szCs w:val="24"/>
          <w:lang w:eastAsia="lt-LT"/>
        </w:rPr>
      </w:pPr>
    </w:p>
    <w:p w14:paraId="270BD8B2" w14:textId="77777777" w:rsidR="00F853A5" w:rsidRPr="00483809" w:rsidRDefault="00F853A5" w:rsidP="00F853A5">
      <w:pPr>
        <w:ind w:firstLine="567"/>
        <w:jc w:val="both"/>
        <w:rPr>
          <w:b/>
          <w:bCs/>
          <w:sz w:val="22"/>
          <w:szCs w:val="24"/>
          <w:lang w:eastAsia="lt-LT"/>
        </w:rPr>
      </w:pPr>
      <w:r w:rsidRPr="00483809">
        <w:rPr>
          <w:b/>
          <w:bCs/>
          <w:sz w:val="22"/>
          <w:szCs w:val="24"/>
          <w:lang w:eastAsia="lt-LT"/>
        </w:rPr>
        <w:t xml:space="preserve">19. Teršalų išleidimas su nuotekomis į aplinką. </w:t>
      </w:r>
    </w:p>
    <w:p w14:paraId="0C84E495" w14:textId="77777777" w:rsidR="00F853A5" w:rsidRPr="00483809" w:rsidRDefault="00F853A5" w:rsidP="00F853A5">
      <w:pPr>
        <w:ind w:firstLine="567"/>
        <w:jc w:val="both"/>
        <w:rPr>
          <w:sz w:val="18"/>
          <w:szCs w:val="24"/>
          <w:lang w:eastAsia="lt-LT"/>
        </w:rPr>
      </w:pPr>
    </w:p>
    <w:p w14:paraId="6141D948" w14:textId="77777777" w:rsidR="00F853A5" w:rsidRPr="00483809" w:rsidRDefault="00F853A5" w:rsidP="00F853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483809">
        <w:rPr>
          <w:sz w:val="22"/>
          <w:szCs w:val="22"/>
          <w:lang w:eastAsia="lt-LT"/>
        </w:rPr>
        <w:t>15 lentelė. Informacija apie paviršinį vandens telkinį (priimtuvą), į kurį planuojama išleisti nuotekas</w:t>
      </w:r>
    </w:p>
    <w:p w14:paraId="0E779B3A" w14:textId="77777777" w:rsidR="00F853A5" w:rsidRPr="00483809" w:rsidRDefault="00F853A5" w:rsidP="00F853A5">
      <w:pPr>
        <w:rPr>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1773"/>
        <w:gridCol w:w="2321"/>
        <w:gridCol w:w="2399"/>
        <w:gridCol w:w="1194"/>
        <w:gridCol w:w="1339"/>
        <w:gridCol w:w="1328"/>
        <w:gridCol w:w="1333"/>
        <w:gridCol w:w="1264"/>
      </w:tblGrid>
      <w:tr w:rsidR="00483809" w:rsidRPr="00483809" w14:paraId="6ECC48AE" w14:textId="77777777" w:rsidTr="0076611F">
        <w:trPr>
          <w:cantSplit/>
          <w:trHeight w:val="20"/>
        </w:trPr>
        <w:tc>
          <w:tcPr>
            <w:tcW w:w="357" w:type="pct"/>
            <w:vMerge w:val="restart"/>
            <w:tcBorders>
              <w:top w:val="single" w:sz="4" w:space="0" w:color="auto"/>
              <w:left w:val="single" w:sz="4" w:space="0" w:color="auto"/>
              <w:bottom w:val="single" w:sz="4" w:space="0" w:color="auto"/>
              <w:right w:val="single" w:sz="4" w:space="0" w:color="auto"/>
            </w:tcBorders>
            <w:vAlign w:val="center"/>
          </w:tcPr>
          <w:p w14:paraId="0FE9F7D4" w14:textId="77777777" w:rsidR="000D118E" w:rsidRPr="00483809" w:rsidRDefault="000D118E" w:rsidP="00AB63AB">
            <w:pPr>
              <w:jc w:val="center"/>
              <w:rPr>
                <w:sz w:val="18"/>
                <w:szCs w:val="18"/>
                <w:vertAlign w:val="superscript"/>
              </w:rPr>
            </w:pPr>
            <w:r w:rsidRPr="00483809">
              <w:rPr>
                <w:sz w:val="18"/>
                <w:szCs w:val="18"/>
              </w:rPr>
              <w:t>Eil. Nr.</w:t>
            </w:r>
          </w:p>
        </w:tc>
        <w:tc>
          <w:tcPr>
            <w:tcW w:w="636" w:type="pct"/>
            <w:vMerge w:val="restart"/>
            <w:tcBorders>
              <w:top w:val="single" w:sz="4" w:space="0" w:color="auto"/>
              <w:left w:val="single" w:sz="4" w:space="0" w:color="auto"/>
              <w:bottom w:val="single" w:sz="4" w:space="0" w:color="auto"/>
              <w:right w:val="single" w:sz="4" w:space="0" w:color="auto"/>
            </w:tcBorders>
            <w:vAlign w:val="center"/>
          </w:tcPr>
          <w:p w14:paraId="1DD532AB" w14:textId="77777777" w:rsidR="000D118E" w:rsidRPr="00483809" w:rsidRDefault="000D118E" w:rsidP="00AB63AB">
            <w:pPr>
              <w:jc w:val="center"/>
              <w:rPr>
                <w:sz w:val="18"/>
                <w:szCs w:val="18"/>
                <w:vertAlign w:val="superscript"/>
              </w:rPr>
            </w:pPr>
            <w:r w:rsidRPr="00483809">
              <w:rPr>
                <w:sz w:val="18"/>
                <w:szCs w:val="18"/>
              </w:rPr>
              <w:t>Vandens telkinio pavadinimas, kategorija ir kodas</w:t>
            </w:r>
          </w:p>
        </w:tc>
        <w:tc>
          <w:tcPr>
            <w:tcW w:w="832" w:type="pct"/>
            <w:vMerge w:val="restart"/>
            <w:tcBorders>
              <w:top w:val="single" w:sz="4" w:space="0" w:color="auto"/>
              <w:left w:val="single" w:sz="4" w:space="0" w:color="auto"/>
              <w:bottom w:val="single" w:sz="4" w:space="0" w:color="auto"/>
              <w:right w:val="single" w:sz="4" w:space="0" w:color="auto"/>
            </w:tcBorders>
            <w:vAlign w:val="center"/>
          </w:tcPr>
          <w:p w14:paraId="17059BDF" w14:textId="77777777" w:rsidR="000D118E" w:rsidRPr="00483809" w:rsidRDefault="000D118E" w:rsidP="00AB63AB">
            <w:pPr>
              <w:jc w:val="center"/>
              <w:rPr>
                <w:sz w:val="18"/>
                <w:szCs w:val="18"/>
                <w:vertAlign w:val="superscript"/>
              </w:rPr>
            </w:pPr>
            <w:r w:rsidRPr="00483809">
              <w:rPr>
                <w:sz w:val="18"/>
                <w:szCs w:val="18"/>
              </w:rPr>
              <w:t>80 % tikimybės sausiausio mėnesio vidutinis debitas, m</w:t>
            </w:r>
            <w:r w:rsidRPr="00483809">
              <w:rPr>
                <w:sz w:val="18"/>
                <w:szCs w:val="18"/>
                <w:vertAlign w:val="superscript"/>
              </w:rPr>
              <w:t>3</w:t>
            </w:r>
            <w:r w:rsidRPr="00483809">
              <w:rPr>
                <w:sz w:val="18"/>
                <w:szCs w:val="18"/>
              </w:rPr>
              <w:t>/s (upėms)</w:t>
            </w:r>
          </w:p>
        </w:tc>
        <w:tc>
          <w:tcPr>
            <w:tcW w:w="860" w:type="pct"/>
            <w:vMerge w:val="restart"/>
            <w:tcBorders>
              <w:top w:val="single" w:sz="4" w:space="0" w:color="auto"/>
              <w:left w:val="single" w:sz="4" w:space="0" w:color="auto"/>
              <w:bottom w:val="single" w:sz="4" w:space="0" w:color="auto"/>
              <w:right w:val="single" w:sz="4" w:space="0" w:color="auto"/>
            </w:tcBorders>
            <w:vAlign w:val="center"/>
          </w:tcPr>
          <w:p w14:paraId="4D397401" w14:textId="77777777" w:rsidR="000D118E" w:rsidRPr="00483809" w:rsidRDefault="000D118E" w:rsidP="00AB63AB">
            <w:pPr>
              <w:jc w:val="center"/>
              <w:rPr>
                <w:sz w:val="18"/>
                <w:szCs w:val="18"/>
              </w:rPr>
            </w:pPr>
            <w:r w:rsidRPr="00483809">
              <w:rPr>
                <w:sz w:val="18"/>
                <w:szCs w:val="18"/>
              </w:rPr>
              <w:t>Vandens telkinio plotas, ha</w:t>
            </w:r>
          </w:p>
          <w:p w14:paraId="30243AD5" w14:textId="77777777" w:rsidR="000D118E" w:rsidRPr="00483809" w:rsidRDefault="000D118E" w:rsidP="00AB63AB">
            <w:pPr>
              <w:jc w:val="center"/>
              <w:rPr>
                <w:sz w:val="18"/>
                <w:szCs w:val="18"/>
              </w:rPr>
            </w:pPr>
            <w:r w:rsidRPr="00483809">
              <w:rPr>
                <w:sz w:val="18"/>
                <w:szCs w:val="18"/>
              </w:rPr>
              <w:t>(stovinčio vandens telkiniams)</w:t>
            </w:r>
          </w:p>
        </w:tc>
        <w:tc>
          <w:tcPr>
            <w:tcW w:w="2315" w:type="pct"/>
            <w:gridSpan w:val="5"/>
            <w:tcBorders>
              <w:top w:val="single" w:sz="4" w:space="0" w:color="auto"/>
              <w:left w:val="single" w:sz="4" w:space="0" w:color="auto"/>
              <w:bottom w:val="single" w:sz="4" w:space="0" w:color="auto"/>
              <w:right w:val="single" w:sz="4" w:space="0" w:color="auto"/>
            </w:tcBorders>
            <w:vAlign w:val="center"/>
          </w:tcPr>
          <w:p w14:paraId="78F1C981" w14:textId="77777777" w:rsidR="000D118E" w:rsidRPr="00483809" w:rsidRDefault="000D118E" w:rsidP="00AB63AB">
            <w:pPr>
              <w:jc w:val="center"/>
              <w:rPr>
                <w:sz w:val="18"/>
                <w:szCs w:val="18"/>
                <w:vertAlign w:val="superscript"/>
              </w:rPr>
            </w:pPr>
            <w:r w:rsidRPr="00483809">
              <w:rPr>
                <w:sz w:val="18"/>
                <w:szCs w:val="18"/>
              </w:rPr>
              <w:t>Vandens telkinio būklė</w:t>
            </w:r>
            <w:r w:rsidRPr="00483809">
              <w:rPr>
                <w:sz w:val="18"/>
                <w:szCs w:val="18"/>
                <w:vertAlign w:val="superscript"/>
              </w:rPr>
              <w:t>2</w:t>
            </w:r>
          </w:p>
        </w:tc>
      </w:tr>
      <w:tr w:rsidR="00483809" w:rsidRPr="00483809" w14:paraId="196DCCF8" w14:textId="77777777" w:rsidTr="0076611F">
        <w:trPr>
          <w:cantSplit/>
          <w:trHeight w:val="20"/>
        </w:trPr>
        <w:tc>
          <w:tcPr>
            <w:tcW w:w="357" w:type="pct"/>
            <w:vMerge/>
            <w:tcBorders>
              <w:top w:val="single" w:sz="4" w:space="0" w:color="auto"/>
              <w:left w:val="single" w:sz="4" w:space="0" w:color="auto"/>
              <w:bottom w:val="single" w:sz="4" w:space="0" w:color="auto"/>
              <w:right w:val="single" w:sz="4" w:space="0" w:color="auto"/>
            </w:tcBorders>
            <w:vAlign w:val="center"/>
          </w:tcPr>
          <w:p w14:paraId="2E0D2DED" w14:textId="77777777" w:rsidR="000D118E" w:rsidRPr="00483809" w:rsidRDefault="000D118E" w:rsidP="00AB63AB">
            <w:pPr>
              <w:jc w:val="center"/>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tcPr>
          <w:p w14:paraId="4AA7BA88" w14:textId="77777777" w:rsidR="000D118E" w:rsidRPr="00483809" w:rsidRDefault="000D118E" w:rsidP="00AB63AB">
            <w:pPr>
              <w:jc w:val="center"/>
              <w:rPr>
                <w:sz w:val="18"/>
                <w:szCs w:val="18"/>
              </w:rPr>
            </w:pPr>
          </w:p>
        </w:tc>
        <w:tc>
          <w:tcPr>
            <w:tcW w:w="832" w:type="pct"/>
            <w:vMerge/>
            <w:tcBorders>
              <w:top w:val="single" w:sz="4" w:space="0" w:color="auto"/>
              <w:left w:val="single" w:sz="4" w:space="0" w:color="auto"/>
              <w:bottom w:val="single" w:sz="4" w:space="0" w:color="auto"/>
              <w:right w:val="single" w:sz="4" w:space="0" w:color="auto"/>
            </w:tcBorders>
            <w:vAlign w:val="center"/>
          </w:tcPr>
          <w:p w14:paraId="1FABE0A7" w14:textId="77777777" w:rsidR="000D118E" w:rsidRPr="00483809" w:rsidRDefault="000D118E" w:rsidP="00AB63AB">
            <w:pPr>
              <w:jc w:val="center"/>
              <w:rPr>
                <w:sz w:val="18"/>
                <w:szCs w:val="18"/>
              </w:rPr>
            </w:pPr>
          </w:p>
        </w:tc>
        <w:tc>
          <w:tcPr>
            <w:tcW w:w="860" w:type="pct"/>
            <w:vMerge/>
            <w:tcBorders>
              <w:top w:val="single" w:sz="4" w:space="0" w:color="auto"/>
              <w:left w:val="single" w:sz="4" w:space="0" w:color="auto"/>
              <w:bottom w:val="single" w:sz="4" w:space="0" w:color="auto"/>
              <w:right w:val="single" w:sz="4" w:space="0" w:color="auto"/>
            </w:tcBorders>
            <w:vAlign w:val="center"/>
          </w:tcPr>
          <w:p w14:paraId="1FD63A11" w14:textId="77777777" w:rsidR="000D118E" w:rsidRPr="00483809" w:rsidRDefault="000D118E" w:rsidP="00AB63AB">
            <w:pPr>
              <w:jc w:val="center"/>
              <w:rPr>
                <w:sz w:val="18"/>
                <w:szCs w:val="18"/>
              </w:rPr>
            </w:pPr>
          </w:p>
        </w:tc>
        <w:tc>
          <w:tcPr>
            <w:tcW w:w="428" w:type="pct"/>
            <w:vMerge w:val="restart"/>
            <w:tcBorders>
              <w:top w:val="single" w:sz="4" w:space="0" w:color="auto"/>
              <w:left w:val="single" w:sz="4" w:space="0" w:color="auto"/>
              <w:bottom w:val="single" w:sz="4" w:space="0" w:color="auto"/>
              <w:right w:val="single" w:sz="4" w:space="0" w:color="auto"/>
            </w:tcBorders>
            <w:vAlign w:val="center"/>
          </w:tcPr>
          <w:p w14:paraId="787E5804" w14:textId="77777777" w:rsidR="000D118E" w:rsidRPr="00483809" w:rsidRDefault="000D118E" w:rsidP="00AB63AB">
            <w:pPr>
              <w:pStyle w:val="WW-TableContents11"/>
              <w:suppressLineNumbers w:val="0"/>
              <w:spacing w:after="0"/>
              <w:jc w:val="center"/>
              <w:rPr>
                <w:sz w:val="18"/>
                <w:szCs w:val="18"/>
                <w:vertAlign w:val="superscript"/>
              </w:rPr>
            </w:pPr>
            <w:r w:rsidRPr="00483809">
              <w:rPr>
                <w:sz w:val="18"/>
                <w:szCs w:val="18"/>
              </w:rPr>
              <w:t xml:space="preserve">Parametras </w:t>
            </w:r>
          </w:p>
        </w:tc>
        <w:tc>
          <w:tcPr>
            <w:tcW w:w="956" w:type="pct"/>
            <w:gridSpan w:val="2"/>
            <w:tcBorders>
              <w:top w:val="single" w:sz="4" w:space="0" w:color="auto"/>
              <w:left w:val="single" w:sz="4" w:space="0" w:color="auto"/>
              <w:bottom w:val="single" w:sz="4" w:space="0" w:color="auto"/>
              <w:right w:val="single" w:sz="4" w:space="0" w:color="auto"/>
            </w:tcBorders>
            <w:vAlign w:val="center"/>
          </w:tcPr>
          <w:p w14:paraId="22039A59" w14:textId="77777777" w:rsidR="000D118E" w:rsidRPr="00483809" w:rsidRDefault="000D118E" w:rsidP="00AB63AB">
            <w:pPr>
              <w:pStyle w:val="WW-TableContents11"/>
              <w:suppressLineNumbers w:val="0"/>
              <w:spacing w:after="0"/>
              <w:jc w:val="center"/>
              <w:rPr>
                <w:sz w:val="18"/>
                <w:szCs w:val="18"/>
                <w:vertAlign w:val="superscript"/>
              </w:rPr>
            </w:pPr>
            <w:r w:rsidRPr="00483809">
              <w:rPr>
                <w:sz w:val="18"/>
                <w:szCs w:val="18"/>
              </w:rPr>
              <w:t>Esama (foninė) būklė</w:t>
            </w:r>
          </w:p>
        </w:tc>
        <w:tc>
          <w:tcPr>
            <w:tcW w:w="931" w:type="pct"/>
            <w:gridSpan w:val="2"/>
            <w:tcBorders>
              <w:top w:val="single" w:sz="4" w:space="0" w:color="auto"/>
              <w:left w:val="single" w:sz="4" w:space="0" w:color="auto"/>
              <w:bottom w:val="single" w:sz="4" w:space="0" w:color="auto"/>
              <w:right w:val="single" w:sz="4" w:space="0" w:color="auto"/>
            </w:tcBorders>
            <w:vAlign w:val="center"/>
          </w:tcPr>
          <w:p w14:paraId="7F451CC6" w14:textId="77777777" w:rsidR="000D118E" w:rsidRPr="00483809" w:rsidRDefault="000D118E" w:rsidP="00AB63AB">
            <w:pPr>
              <w:pStyle w:val="WW-TableContents11"/>
              <w:suppressLineNumbers w:val="0"/>
              <w:spacing w:after="0"/>
              <w:jc w:val="center"/>
              <w:rPr>
                <w:sz w:val="18"/>
                <w:szCs w:val="18"/>
                <w:vertAlign w:val="superscript"/>
              </w:rPr>
            </w:pPr>
            <w:r w:rsidRPr="00483809">
              <w:rPr>
                <w:sz w:val="18"/>
                <w:szCs w:val="18"/>
              </w:rPr>
              <w:t>Leistina vandens telkinio apkrova</w:t>
            </w:r>
          </w:p>
        </w:tc>
      </w:tr>
      <w:tr w:rsidR="00483809" w:rsidRPr="00483809" w14:paraId="27DE01D2" w14:textId="77777777" w:rsidTr="0076611F">
        <w:trPr>
          <w:cantSplit/>
          <w:trHeight w:val="20"/>
        </w:trPr>
        <w:tc>
          <w:tcPr>
            <w:tcW w:w="357" w:type="pct"/>
            <w:vMerge/>
            <w:tcBorders>
              <w:top w:val="single" w:sz="4" w:space="0" w:color="auto"/>
              <w:left w:val="single" w:sz="4" w:space="0" w:color="auto"/>
              <w:bottom w:val="single" w:sz="4" w:space="0" w:color="auto"/>
              <w:right w:val="single" w:sz="4" w:space="0" w:color="auto"/>
            </w:tcBorders>
            <w:vAlign w:val="center"/>
          </w:tcPr>
          <w:p w14:paraId="245D1572" w14:textId="77777777" w:rsidR="000D118E" w:rsidRPr="00483809" w:rsidRDefault="000D118E" w:rsidP="00AB63AB">
            <w:pPr>
              <w:jc w:val="center"/>
              <w:rPr>
                <w:sz w:val="18"/>
                <w:szCs w:val="18"/>
              </w:rPr>
            </w:pPr>
          </w:p>
        </w:tc>
        <w:tc>
          <w:tcPr>
            <w:tcW w:w="636" w:type="pct"/>
            <w:vMerge/>
            <w:tcBorders>
              <w:top w:val="single" w:sz="4" w:space="0" w:color="auto"/>
              <w:left w:val="single" w:sz="4" w:space="0" w:color="auto"/>
              <w:bottom w:val="single" w:sz="4" w:space="0" w:color="auto"/>
              <w:right w:val="single" w:sz="4" w:space="0" w:color="auto"/>
            </w:tcBorders>
            <w:vAlign w:val="center"/>
          </w:tcPr>
          <w:p w14:paraId="220C779B" w14:textId="77777777" w:rsidR="000D118E" w:rsidRPr="00483809" w:rsidRDefault="000D118E" w:rsidP="00AB63AB">
            <w:pPr>
              <w:jc w:val="center"/>
              <w:rPr>
                <w:sz w:val="18"/>
                <w:szCs w:val="18"/>
              </w:rPr>
            </w:pPr>
          </w:p>
        </w:tc>
        <w:tc>
          <w:tcPr>
            <w:tcW w:w="832" w:type="pct"/>
            <w:vMerge/>
            <w:tcBorders>
              <w:top w:val="single" w:sz="4" w:space="0" w:color="auto"/>
              <w:left w:val="single" w:sz="4" w:space="0" w:color="auto"/>
              <w:bottom w:val="single" w:sz="4" w:space="0" w:color="auto"/>
              <w:right w:val="single" w:sz="4" w:space="0" w:color="auto"/>
            </w:tcBorders>
            <w:vAlign w:val="center"/>
          </w:tcPr>
          <w:p w14:paraId="535529D5" w14:textId="77777777" w:rsidR="000D118E" w:rsidRPr="00483809" w:rsidRDefault="000D118E" w:rsidP="00AB63AB">
            <w:pPr>
              <w:jc w:val="center"/>
              <w:rPr>
                <w:sz w:val="18"/>
                <w:szCs w:val="18"/>
              </w:rPr>
            </w:pPr>
          </w:p>
        </w:tc>
        <w:tc>
          <w:tcPr>
            <w:tcW w:w="860" w:type="pct"/>
            <w:vMerge/>
            <w:tcBorders>
              <w:top w:val="single" w:sz="4" w:space="0" w:color="auto"/>
              <w:left w:val="single" w:sz="4" w:space="0" w:color="auto"/>
              <w:bottom w:val="single" w:sz="4" w:space="0" w:color="auto"/>
              <w:right w:val="single" w:sz="4" w:space="0" w:color="auto"/>
            </w:tcBorders>
            <w:vAlign w:val="center"/>
          </w:tcPr>
          <w:p w14:paraId="0532B6E2" w14:textId="77777777" w:rsidR="000D118E" w:rsidRPr="00483809" w:rsidRDefault="000D118E" w:rsidP="00AB63AB">
            <w:pPr>
              <w:jc w:val="center"/>
              <w:rPr>
                <w:sz w:val="18"/>
                <w:szCs w:val="18"/>
              </w:rPr>
            </w:pPr>
          </w:p>
        </w:tc>
        <w:tc>
          <w:tcPr>
            <w:tcW w:w="428" w:type="pct"/>
            <w:vMerge/>
            <w:tcBorders>
              <w:top w:val="single" w:sz="4" w:space="0" w:color="auto"/>
              <w:left w:val="single" w:sz="4" w:space="0" w:color="auto"/>
              <w:bottom w:val="single" w:sz="4" w:space="0" w:color="auto"/>
              <w:right w:val="single" w:sz="4" w:space="0" w:color="auto"/>
            </w:tcBorders>
            <w:vAlign w:val="center"/>
          </w:tcPr>
          <w:p w14:paraId="059EC22A" w14:textId="77777777" w:rsidR="000D118E" w:rsidRPr="00483809" w:rsidRDefault="000D118E" w:rsidP="00AB63AB">
            <w:pPr>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14:paraId="368B725E" w14:textId="77777777" w:rsidR="000D118E" w:rsidRPr="00483809" w:rsidRDefault="000D118E" w:rsidP="00AB63AB">
            <w:pPr>
              <w:pStyle w:val="WW-TableContents11"/>
              <w:suppressLineNumbers w:val="0"/>
              <w:spacing w:after="0"/>
              <w:jc w:val="center"/>
              <w:rPr>
                <w:sz w:val="18"/>
                <w:szCs w:val="18"/>
              </w:rPr>
            </w:pPr>
            <w:r w:rsidRPr="00483809">
              <w:rPr>
                <w:sz w:val="18"/>
                <w:szCs w:val="18"/>
              </w:rPr>
              <w:t>mato vnt.</w:t>
            </w:r>
          </w:p>
        </w:tc>
        <w:tc>
          <w:tcPr>
            <w:tcW w:w="476" w:type="pct"/>
            <w:tcBorders>
              <w:top w:val="single" w:sz="4" w:space="0" w:color="auto"/>
              <w:left w:val="single" w:sz="4" w:space="0" w:color="auto"/>
              <w:bottom w:val="single" w:sz="4" w:space="0" w:color="auto"/>
              <w:right w:val="single" w:sz="4" w:space="0" w:color="auto"/>
            </w:tcBorders>
            <w:vAlign w:val="center"/>
          </w:tcPr>
          <w:p w14:paraId="1EAF40F7" w14:textId="77777777" w:rsidR="000D118E" w:rsidRPr="00483809" w:rsidRDefault="000D118E" w:rsidP="00AB63AB">
            <w:pPr>
              <w:pStyle w:val="WW-TableContents11"/>
              <w:suppressLineNumbers w:val="0"/>
              <w:spacing w:after="0"/>
              <w:jc w:val="center"/>
              <w:rPr>
                <w:sz w:val="18"/>
                <w:szCs w:val="18"/>
              </w:rPr>
            </w:pPr>
            <w:r w:rsidRPr="00483809">
              <w:rPr>
                <w:sz w:val="18"/>
                <w:szCs w:val="18"/>
              </w:rPr>
              <w:t>reikšmė</w:t>
            </w:r>
          </w:p>
        </w:tc>
        <w:tc>
          <w:tcPr>
            <w:tcW w:w="478" w:type="pct"/>
            <w:tcBorders>
              <w:top w:val="single" w:sz="4" w:space="0" w:color="auto"/>
              <w:left w:val="single" w:sz="4" w:space="0" w:color="auto"/>
              <w:bottom w:val="single" w:sz="4" w:space="0" w:color="auto"/>
              <w:right w:val="single" w:sz="4" w:space="0" w:color="auto"/>
            </w:tcBorders>
            <w:vAlign w:val="center"/>
          </w:tcPr>
          <w:p w14:paraId="445BFBC7" w14:textId="77777777" w:rsidR="000D118E" w:rsidRPr="00483809" w:rsidRDefault="000D118E" w:rsidP="00AB63AB">
            <w:pPr>
              <w:pStyle w:val="WW-TableContents11"/>
              <w:suppressLineNumbers w:val="0"/>
              <w:spacing w:after="0"/>
              <w:jc w:val="center"/>
              <w:rPr>
                <w:sz w:val="18"/>
                <w:szCs w:val="18"/>
              </w:rPr>
            </w:pPr>
            <w:r w:rsidRPr="00483809">
              <w:rPr>
                <w:sz w:val="18"/>
                <w:szCs w:val="18"/>
              </w:rPr>
              <w:t>mato vnt.</w:t>
            </w:r>
          </w:p>
        </w:tc>
        <w:tc>
          <w:tcPr>
            <w:tcW w:w="453" w:type="pct"/>
            <w:tcBorders>
              <w:top w:val="single" w:sz="4" w:space="0" w:color="auto"/>
              <w:left w:val="single" w:sz="4" w:space="0" w:color="auto"/>
              <w:bottom w:val="single" w:sz="4" w:space="0" w:color="auto"/>
              <w:right w:val="single" w:sz="4" w:space="0" w:color="auto"/>
            </w:tcBorders>
            <w:vAlign w:val="center"/>
          </w:tcPr>
          <w:p w14:paraId="17D6D60A" w14:textId="77777777" w:rsidR="000D118E" w:rsidRPr="00483809" w:rsidRDefault="000D118E" w:rsidP="00AB63AB">
            <w:pPr>
              <w:pStyle w:val="WW-TableContents11"/>
              <w:suppressLineNumbers w:val="0"/>
              <w:spacing w:after="0"/>
              <w:jc w:val="center"/>
              <w:rPr>
                <w:sz w:val="18"/>
                <w:szCs w:val="18"/>
              </w:rPr>
            </w:pPr>
            <w:r w:rsidRPr="00483809">
              <w:rPr>
                <w:sz w:val="18"/>
                <w:szCs w:val="18"/>
              </w:rPr>
              <w:t>reikšmė</w:t>
            </w:r>
          </w:p>
        </w:tc>
      </w:tr>
      <w:tr w:rsidR="00483809" w:rsidRPr="00483809" w14:paraId="785E4EC0" w14:textId="77777777" w:rsidTr="0076611F">
        <w:trPr>
          <w:cantSplit/>
          <w:trHeight w:val="20"/>
        </w:trPr>
        <w:tc>
          <w:tcPr>
            <w:tcW w:w="357" w:type="pct"/>
            <w:tcBorders>
              <w:top w:val="single" w:sz="4" w:space="0" w:color="auto"/>
              <w:left w:val="single" w:sz="4" w:space="0" w:color="auto"/>
              <w:bottom w:val="single" w:sz="4" w:space="0" w:color="auto"/>
              <w:right w:val="single" w:sz="4" w:space="0" w:color="auto"/>
            </w:tcBorders>
            <w:vAlign w:val="center"/>
          </w:tcPr>
          <w:p w14:paraId="0AF89402" w14:textId="77777777" w:rsidR="000D118E" w:rsidRPr="00483809" w:rsidRDefault="000D118E" w:rsidP="00AB63AB">
            <w:pPr>
              <w:jc w:val="center"/>
              <w:rPr>
                <w:sz w:val="18"/>
                <w:szCs w:val="18"/>
              </w:rPr>
            </w:pPr>
            <w:r w:rsidRPr="00483809">
              <w:rPr>
                <w:sz w:val="18"/>
                <w:szCs w:val="18"/>
              </w:rPr>
              <w:t>1</w:t>
            </w:r>
          </w:p>
        </w:tc>
        <w:tc>
          <w:tcPr>
            <w:tcW w:w="636" w:type="pct"/>
            <w:tcBorders>
              <w:top w:val="single" w:sz="4" w:space="0" w:color="auto"/>
              <w:left w:val="single" w:sz="4" w:space="0" w:color="auto"/>
              <w:bottom w:val="single" w:sz="4" w:space="0" w:color="auto"/>
              <w:right w:val="single" w:sz="4" w:space="0" w:color="auto"/>
            </w:tcBorders>
            <w:vAlign w:val="center"/>
          </w:tcPr>
          <w:p w14:paraId="7D52C579" w14:textId="77777777" w:rsidR="000D118E" w:rsidRPr="00483809" w:rsidRDefault="000D118E" w:rsidP="00AB63AB">
            <w:pPr>
              <w:jc w:val="center"/>
              <w:rPr>
                <w:sz w:val="18"/>
                <w:szCs w:val="18"/>
              </w:rPr>
            </w:pPr>
            <w:r w:rsidRPr="00483809">
              <w:rPr>
                <w:sz w:val="18"/>
                <w:szCs w:val="18"/>
              </w:rPr>
              <w:t>2</w:t>
            </w:r>
          </w:p>
        </w:tc>
        <w:tc>
          <w:tcPr>
            <w:tcW w:w="832" w:type="pct"/>
            <w:tcBorders>
              <w:top w:val="single" w:sz="4" w:space="0" w:color="auto"/>
              <w:left w:val="single" w:sz="4" w:space="0" w:color="auto"/>
              <w:bottom w:val="single" w:sz="4" w:space="0" w:color="auto"/>
              <w:right w:val="single" w:sz="4" w:space="0" w:color="auto"/>
            </w:tcBorders>
            <w:vAlign w:val="center"/>
          </w:tcPr>
          <w:p w14:paraId="6B6EAE5D" w14:textId="77777777" w:rsidR="000D118E" w:rsidRPr="00483809" w:rsidRDefault="000D118E" w:rsidP="00AB63AB">
            <w:pPr>
              <w:jc w:val="center"/>
              <w:rPr>
                <w:sz w:val="18"/>
                <w:szCs w:val="18"/>
              </w:rPr>
            </w:pPr>
            <w:r w:rsidRPr="00483809">
              <w:rPr>
                <w:sz w:val="18"/>
                <w:szCs w:val="18"/>
              </w:rPr>
              <w:t>3</w:t>
            </w:r>
          </w:p>
        </w:tc>
        <w:tc>
          <w:tcPr>
            <w:tcW w:w="860" w:type="pct"/>
            <w:tcBorders>
              <w:top w:val="single" w:sz="4" w:space="0" w:color="auto"/>
              <w:left w:val="single" w:sz="4" w:space="0" w:color="auto"/>
              <w:bottom w:val="single" w:sz="4" w:space="0" w:color="auto"/>
              <w:right w:val="single" w:sz="4" w:space="0" w:color="auto"/>
            </w:tcBorders>
            <w:vAlign w:val="center"/>
          </w:tcPr>
          <w:p w14:paraId="102405EC" w14:textId="77777777" w:rsidR="000D118E" w:rsidRPr="00483809" w:rsidRDefault="000D118E" w:rsidP="00AB63AB">
            <w:pPr>
              <w:jc w:val="center"/>
              <w:rPr>
                <w:sz w:val="18"/>
                <w:szCs w:val="18"/>
              </w:rPr>
            </w:pPr>
            <w:r w:rsidRPr="00483809">
              <w:rPr>
                <w:sz w:val="18"/>
                <w:szCs w:val="18"/>
              </w:rPr>
              <w:t>4</w:t>
            </w:r>
          </w:p>
        </w:tc>
        <w:tc>
          <w:tcPr>
            <w:tcW w:w="428" w:type="pct"/>
            <w:tcBorders>
              <w:top w:val="single" w:sz="4" w:space="0" w:color="auto"/>
              <w:left w:val="single" w:sz="4" w:space="0" w:color="auto"/>
              <w:bottom w:val="single" w:sz="4" w:space="0" w:color="auto"/>
              <w:right w:val="single" w:sz="4" w:space="0" w:color="auto"/>
            </w:tcBorders>
            <w:vAlign w:val="center"/>
          </w:tcPr>
          <w:p w14:paraId="5103E402" w14:textId="77777777" w:rsidR="000D118E" w:rsidRPr="00483809" w:rsidRDefault="000D118E" w:rsidP="00AB63AB">
            <w:pPr>
              <w:jc w:val="center"/>
              <w:rPr>
                <w:sz w:val="18"/>
                <w:szCs w:val="18"/>
              </w:rPr>
            </w:pPr>
            <w:r w:rsidRPr="00483809">
              <w:rPr>
                <w:sz w:val="18"/>
                <w:szCs w:val="18"/>
              </w:rPr>
              <w:t>5</w:t>
            </w:r>
          </w:p>
        </w:tc>
        <w:tc>
          <w:tcPr>
            <w:tcW w:w="480" w:type="pct"/>
            <w:tcBorders>
              <w:top w:val="single" w:sz="4" w:space="0" w:color="auto"/>
              <w:left w:val="single" w:sz="4" w:space="0" w:color="auto"/>
              <w:bottom w:val="single" w:sz="4" w:space="0" w:color="auto"/>
              <w:right w:val="single" w:sz="4" w:space="0" w:color="auto"/>
            </w:tcBorders>
            <w:vAlign w:val="center"/>
          </w:tcPr>
          <w:p w14:paraId="1D4F0030" w14:textId="77777777" w:rsidR="000D118E" w:rsidRPr="00483809" w:rsidRDefault="000D118E" w:rsidP="00AB63AB">
            <w:pPr>
              <w:jc w:val="center"/>
              <w:rPr>
                <w:sz w:val="18"/>
                <w:szCs w:val="18"/>
              </w:rPr>
            </w:pPr>
            <w:r w:rsidRPr="00483809">
              <w:rPr>
                <w:sz w:val="18"/>
                <w:szCs w:val="18"/>
              </w:rPr>
              <w:t>6</w:t>
            </w:r>
          </w:p>
        </w:tc>
        <w:tc>
          <w:tcPr>
            <w:tcW w:w="476" w:type="pct"/>
            <w:tcBorders>
              <w:top w:val="single" w:sz="4" w:space="0" w:color="auto"/>
              <w:left w:val="single" w:sz="4" w:space="0" w:color="auto"/>
              <w:bottom w:val="single" w:sz="4" w:space="0" w:color="auto"/>
              <w:right w:val="single" w:sz="4" w:space="0" w:color="auto"/>
            </w:tcBorders>
            <w:vAlign w:val="center"/>
          </w:tcPr>
          <w:p w14:paraId="7AC6F4A5" w14:textId="77777777" w:rsidR="000D118E" w:rsidRPr="00483809" w:rsidRDefault="000D118E" w:rsidP="00AB63AB">
            <w:pPr>
              <w:jc w:val="center"/>
              <w:rPr>
                <w:sz w:val="18"/>
                <w:szCs w:val="18"/>
              </w:rPr>
            </w:pPr>
            <w:r w:rsidRPr="00483809">
              <w:rPr>
                <w:sz w:val="18"/>
                <w:szCs w:val="18"/>
              </w:rPr>
              <w:t>7</w:t>
            </w:r>
          </w:p>
        </w:tc>
        <w:tc>
          <w:tcPr>
            <w:tcW w:w="478" w:type="pct"/>
            <w:tcBorders>
              <w:top w:val="single" w:sz="4" w:space="0" w:color="auto"/>
              <w:left w:val="single" w:sz="4" w:space="0" w:color="auto"/>
              <w:bottom w:val="single" w:sz="4" w:space="0" w:color="auto"/>
              <w:right w:val="single" w:sz="4" w:space="0" w:color="auto"/>
            </w:tcBorders>
            <w:vAlign w:val="center"/>
          </w:tcPr>
          <w:p w14:paraId="3DA45B86" w14:textId="77777777" w:rsidR="000D118E" w:rsidRPr="00483809" w:rsidRDefault="000D118E" w:rsidP="00AB63AB">
            <w:pPr>
              <w:jc w:val="center"/>
              <w:rPr>
                <w:sz w:val="18"/>
                <w:szCs w:val="18"/>
              </w:rPr>
            </w:pPr>
            <w:r w:rsidRPr="00483809">
              <w:rPr>
                <w:sz w:val="18"/>
                <w:szCs w:val="18"/>
              </w:rPr>
              <w:t>8</w:t>
            </w:r>
          </w:p>
        </w:tc>
        <w:tc>
          <w:tcPr>
            <w:tcW w:w="453" w:type="pct"/>
            <w:tcBorders>
              <w:top w:val="single" w:sz="4" w:space="0" w:color="auto"/>
              <w:left w:val="single" w:sz="4" w:space="0" w:color="auto"/>
              <w:bottom w:val="single" w:sz="4" w:space="0" w:color="auto"/>
              <w:right w:val="single" w:sz="4" w:space="0" w:color="auto"/>
            </w:tcBorders>
            <w:vAlign w:val="center"/>
          </w:tcPr>
          <w:p w14:paraId="6557E7A3" w14:textId="77777777" w:rsidR="000D118E" w:rsidRPr="00483809" w:rsidRDefault="000D118E" w:rsidP="00AB63AB">
            <w:pPr>
              <w:jc w:val="center"/>
              <w:rPr>
                <w:sz w:val="18"/>
                <w:szCs w:val="18"/>
              </w:rPr>
            </w:pPr>
            <w:r w:rsidRPr="00483809">
              <w:rPr>
                <w:sz w:val="18"/>
                <w:szCs w:val="18"/>
              </w:rPr>
              <w:t>9</w:t>
            </w:r>
          </w:p>
        </w:tc>
      </w:tr>
      <w:tr w:rsidR="00483809" w:rsidRPr="00483809" w14:paraId="1D482BBB" w14:textId="77777777" w:rsidTr="0076611F">
        <w:trPr>
          <w:cantSplit/>
          <w:trHeight w:hRule="exact" w:val="275"/>
        </w:trPr>
        <w:tc>
          <w:tcPr>
            <w:tcW w:w="357" w:type="pct"/>
            <w:vMerge w:val="restart"/>
            <w:tcBorders>
              <w:top w:val="single" w:sz="4" w:space="0" w:color="auto"/>
              <w:left w:val="single" w:sz="4" w:space="0" w:color="auto"/>
              <w:right w:val="single" w:sz="4" w:space="0" w:color="auto"/>
            </w:tcBorders>
            <w:vAlign w:val="center"/>
          </w:tcPr>
          <w:p w14:paraId="5500033A" w14:textId="77777777" w:rsidR="000D118E" w:rsidRPr="00483809" w:rsidRDefault="000D118E" w:rsidP="00AB63AB">
            <w:pPr>
              <w:jc w:val="center"/>
              <w:rPr>
                <w:sz w:val="18"/>
                <w:szCs w:val="18"/>
              </w:rPr>
            </w:pPr>
            <w:r w:rsidRPr="00483809">
              <w:rPr>
                <w:sz w:val="18"/>
                <w:szCs w:val="18"/>
              </w:rPr>
              <w:t>Priimtuvas Nr. 2</w:t>
            </w:r>
          </w:p>
        </w:tc>
        <w:tc>
          <w:tcPr>
            <w:tcW w:w="636" w:type="pct"/>
            <w:vMerge w:val="restart"/>
            <w:tcBorders>
              <w:top w:val="single" w:sz="4" w:space="0" w:color="auto"/>
              <w:left w:val="single" w:sz="4" w:space="0" w:color="auto"/>
              <w:right w:val="single" w:sz="4" w:space="0" w:color="auto"/>
            </w:tcBorders>
            <w:vAlign w:val="center"/>
          </w:tcPr>
          <w:p w14:paraId="7C889C10" w14:textId="77777777" w:rsidR="000D118E" w:rsidRPr="00483809" w:rsidRDefault="000D118E" w:rsidP="00AB63AB">
            <w:pPr>
              <w:jc w:val="center"/>
              <w:rPr>
                <w:sz w:val="18"/>
                <w:szCs w:val="18"/>
              </w:rPr>
            </w:pPr>
            <w:r w:rsidRPr="00483809">
              <w:rPr>
                <w:sz w:val="18"/>
                <w:szCs w:val="18"/>
              </w:rPr>
              <w:t>Melioracijos griovys, Ringuvos upė, 30010380</w:t>
            </w:r>
          </w:p>
        </w:tc>
        <w:tc>
          <w:tcPr>
            <w:tcW w:w="832" w:type="pct"/>
            <w:vMerge w:val="restart"/>
            <w:tcBorders>
              <w:top w:val="single" w:sz="4" w:space="0" w:color="auto"/>
              <w:left w:val="single" w:sz="4" w:space="0" w:color="auto"/>
              <w:right w:val="single" w:sz="4" w:space="0" w:color="auto"/>
            </w:tcBorders>
            <w:vAlign w:val="center"/>
          </w:tcPr>
          <w:p w14:paraId="1FD80368" w14:textId="77777777" w:rsidR="000D118E" w:rsidRPr="00483809" w:rsidRDefault="000D118E" w:rsidP="00AB63AB">
            <w:pPr>
              <w:jc w:val="center"/>
              <w:rPr>
                <w:sz w:val="18"/>
                <w:szCs w:val="18"/>
                <w:vertAlign w:val="superscript"/>
              </w:rPr>
            </w:pPr>
            <w:r w:rsidRPr="00483809">
              <w:rPr>
                <w:sz w:val="18"/>
                <w:szCs w:val="18"/>
              </w:rPr>
              <w:t>0,019</w:t>
            </w:r>
            <w:r w:rsidRPr="00483809">
              <w:rPr>
                <w:sz w:val="18"/>
                <w:szCs w:val="18"/>
                <w:vertAlign w:val="superscript"/>
              </w:rPr>
              <w:t>1</w:t>
            </w:r>
          </w:p>
        </w:tc>
        <w:tc>
          <w:tcPr>
            <w:tcW w:w="860" w:type="pct"/>
            <w:vMerge w:val="restart"/>
            <w:tcBorders>
              <w:top w:val="single" w:sz="4" w:space="0" w:color="auto"/>
              <w:left w:val="single" w:sz="4" w:space="0" w:color="auto"/>
              <w:right w:val="single" w:sz="4" w:space="0" w:color="auto"/>
            </w:tcBorders>
            <w:vAlign w:val="center"/>
          </w:tcPr>
          <w:p w14:paraId="3D076E58" w14:textId="77777777" w:rsidR="000D118E" w:rsidRPr="00483809" w:rsidRDefault="000D118E" w:rsidP="00AB63AB">
            <w:pPr>
              <w:jc w:val="center"/>
              <w:rPr>
                <w:sz w:val="18"/>
                <w:szCs w:val="18"/>
              </w:rPr>
            </w:pPr>
            <w:r w:rsidRPr="00483809">
              <w:rPr>
                <w:sz w:val="18"/>
                <w:szCs w:val="18"/>
              </w:rPr>
              <w:t>-</w:t>
            </w:r>
          </w:p>
        </w:tc>
        <w:tc>
          <w:tcPr>
            <w:tcW w:w="428" w:type="pct"/>
            <w:tcBorders>
              <w:top w:val="single" w:sz="4" w:space="0" w:color="auto"/>
              <w:left w:val="single" w:sz="4" w:space="0" w:color="auto"/>
              <w:bottom w:val="single" w:sz="4" w:space="0" w:color="auto"/>
              <w:right w:val="single" w:sz="4" w:space="0" w:color="auto"/>
            </w:tcBorders>
            <w:vAlign w:val="center"/>
          </w:tcPr>
          <w:p w14:paraId="6120FD55" w14:textId="77777777" w:rsidR="000D118E" w:rsidRPr="00483809" w:rsidRDefault="000D118E" w:rsidP="00AB63AB">
            <w:pPr>
              <w:jc w:val="center"/>
              <w:rPr>
                <w:sz w:val="18"/>
                <w:szCs w:val="18"/>
              </w:rPr>
            </w:pPr>
            <w:r w:rsidRPr="00483809">
              <w:rPr>
                <w:sz w:val="18"/>
                <w:szCs w:val="18"/>
              </w:rPr>
              <w:t>BDS</w:t>
            </w:r>
            <w:r w:rsidRPr="00483809">
              <w:rPr>
                <w:sz w:val="18"/>
                <w:szCs w:val="18"/>
                <w:vertAlign w:val="subscript"/>
              </w:rPr>
              <w:t>7</w:t>
            </w:r>
          </w:p>
        </w:tc>
        <w:tc>
          <w:tcPr>
            <w:tcW w:w="480" w:type="pct"/>
            <w:tcBorders>
              <w:top w:val="single" w:sz="4" w:space="0" w:color="auto"/>
              <w:left w:val="single" w:sz="4" w:space="0" w:color="auto"/>
              <w:bottom w:val="single" w:sz="4" w:space="0" w:color="auto"/>
              <w:right w:val="single" w:sz="4" w:space="0" w:color="auto"/>
            </w:tcBorders>
            <w:vAlign w:val="center"/>
          </w:tcPr>
          <w:p w14:paraId="49A39E23" w14:textId="77777777" w:rsidR="000D118E" w:rsidRPr="00483809" w:rsidRDefault="000D118E" w:rsidP="00AB63AB">
            <w:pPr>
              <w:jc w:val="center"/>
              <w:rPr>
                <w:sz w:val="18"/>
                <w:szCs w:val="18"/>
              </w:rPr>
            </w:pPr>
            <w:r w:rsidRPr="00483809">
              <w:rPr>
                <w:sz w:val="18"/>
                <w:szCs w:val="18"/>
              </w:rPr>
              <w:t>mg/l</w:t>
            </w:r>
          </w:p>
        </w:tc>
        <w:tc>
          <w:tcPr>
            <w:tcW w:w="476" w:type="pct"/>
            <w:tcBorders>
              <w:top w:val="single" w:sz="4" w:space="0" w:color="auto"/>
              <w:left w:val="single" w:sz="4" w:space="0" w:color="auto"/>
              <w:bottom w:val="single" w:sz="4" w:space="0" w:color="auto"/>
              <w:right w:val="single" w:sz="4" w:space="0" w:color="auto"/>
            </w:tcBorders>
            <w:vAlign w:val="center"/>
          </w:tcPr>
          <w:p w14:paraId="24F69303" w14:textId="77777777" w:rsidR="000D118E" w:rsidRPr="00483809" w:rsidRDefault="000D118E" w:rsidP="00AB63AB">
            <w:pPr>
              <w:jc w:val="center"/>
              <w:rPr>
                <w:sz w:val="18"/>
                <w:szCs w:val="18"/>
              </w:rPr>
            </w:pPr>
            <w:r w:rsidRPr="00483809">
              <w:rPr>
                <w:sz w:val="18"/>
                <w:szCs w:val="18"/>
              </w:rPr>
              <w:t>3,3</w:t>
            </w:r>
          </w:p>
        </w:tc>
        <w:tc>
          <w:tcPr>
            <w:tcW w:w="478" w:type="pct"/>
            <w:tcBorders>
              <w:top w:val="single" w:sz="4" w:space="0" w:color="auto"/>
              <w:left w:val="single" w:sz="4" w:space="0" w:color="auto"/>
              <w:bottom w:val="single" w:sz="4" w:space="0" w:color="auto"/>
              <w:right w:val="single" w:sz="4" w:space="0" w:color="auto"/>
            </w:tcBorders>
          </w:tcPr>
          <w:p w14:paraId="22729BF4" w14:textId="77777777" w:rsidR="000D118E" w:rsidRPr="00483809" w:rsidRDefault="000D118E" w:rsidP="00AB63AB">
            <w:pPr>
              <w:jc w:val="center"/>
              <w:rPr>
                <w:sz w:val="18"/>
                <w:szCs w:val="18"/>
              </w:rPr>
            </w:pPr>
            <w:r w:rsidRPr="00483809">
              <w:rPr>
                <w:sz w:val="18"/>
                <w:szCs w:val="18"/>
              </w:rPr>
              <w:t>mg/l</w:t>
            </w:r>
          </w:p>
        </w:tc>
        <w:tc>
          <w:tcPr>
            <w:tcW w:w="453" w:type="pct"/>
            <w:tcBorders>
              <w:top w:val="single" w:sz="4" w:space="0" w:color="auto"/>
              <w:left w:val="single" w:sz="4" w:space="0" w:color="auto"/>
              <w:bottom w:val="single" w:sz="4" w:space="0" w:color="auto"/>
              <w:right w:val="single" w:sz="4" w:space="0" w:color="auto"/>
            </w:tcBorders>
          </w:tcPr>
          <w:p w14:paraId="21D5AC85" w14:textId="77777777" w:rsidR="000D118E" w:rsidRPr="00483809" w:rsidRDefault="000D118E" w:rsidP="00AB63AB">
            <w:pPr>
              <w:jc w:val="center"/>
              <w:rPr>
                <w:sz w:val="18"/>
                <w:szCs w:val="18"/>
              </w:rPr>
            </w:pPr>
            <w:r w:rsidRPr="00483809">
              <w:rPr>
                <w:sz w:val="18"/>
                <w:szCs w:val="18"/>
              </w:rPr>
              <w:t>6</w:t>
            </w:r>
          </w:p>
        </w:tc>
      </w:tr>
      <w:tr w:rsidR="00483809" w:rsidRPr="00483809" w14:paraId="676B4BE7" w14:textId="77777777" w:rsidTr="0076611F">
        <w:trPr>
          <w:cantSplit/>
          <w:trHeight w:hRule="exact" w:val="275"/>
        </w:trPr>
        <w:tc>
          <w:tcPr>
            <w:tcW w:w="357" w:type="pct"/>
            <w:vMerge/>
            <w:tcBorders>
              <w:left w:val="single" w:sz="4" w:space="0" w:color="auto"/>
              <w:right w:val="single" w:sz="4" w:space="0" w:color="auto"/>
            </w:tcBorders>
            <w:vAlign w:val="center"/>
          </w:tcPr>
          <w:p w14:paraId="74C26E5C" w14:textId="77777777" w:rsidR="000D118E" w:rsidRPr="00483809" w:rsidRDefault="000D118E" w:rsidP="00AB63AB">
            <w:pPr>
              <w:jc w:val="center"/>
              <w:rPr>
                <w:sz w:val="18"/>
                <w:szCs w:val="18"/>
              </w:rPr>
            </w:pPr>
          </w:p>
        </w:tc>
        <w:tc>
          <w:tcPr>
            <w:tcW w:w="636" w:type="pct"/>
            <w:vMerge/>
            <w:tcBorders>
              <w:left w:val="single" w:sz="4" w:space="0" w:color="auto"/>
              <w:right w:val="single" w:sz="4" w:space="0" w:color="auto"/>
            </w:tcBorders>
            <w:vAlign w:val="center"/>
          </w:tcPr>
          <w:p w14:paraId="6210BFEC" w14:textId="77777777" w:rsidR="000D118E" w:rsidRPr="00483809" w:rsidRDefault="000D118E" w:rsidP="00AB63AB">
            <w:pPr>
              <w:jc w:val="center"/>
              <w:rPr>
                <w:sz w:val="18"/>
                <w:szCs w:val="18"/>
              </w:rPr>
            </w:pPr>
          </w:p>
        </w:tc>
        <w:tc>
          <w:tcPr>
            <w:tcW w:w="832" w:type="pct"/>
            <w:vMerge/>
            <w:tcBorders>
              <w:left w:val="single" w:sz="4" w:space="0" w:color="auto"/>
              <w:right w:val="single" w:sz="4" w:space="0" w:color="auto"/>
            </w:tcBorders>
            <w:vAlign w:val="center"/>
          </w:tcPr>
          <w:p w14:paraId="379FAE5B" w14:textId="77777777" w:rsidR="000D118E" w:rsidRPr="00483809" w:rsidRDefault="000D118E" w:rsidP="00AB63AB">
            <w:pPr>
              <w:jc w:val="center"/>
              <w:rPr>
                <w:sz w:val="18"/>
                <w:szCs w:val="18"/>
              </w:rPr>
            </w:pPr>
          </w:p>
        </w:tc>
        <w:tc>
          <w:tcPr>
            <w:tcW w:w="860" w:type="pct"/>
            <w:vMerge/>
            <w:tcBorders>
              <w:left w:val="single" w:sz="4" w:space="0" w:color="auto"/>
              <w:right w:val="single" w:sz="4" w:space="0" w:color="auto"/>
            </w:tcBorders>
            <w:vAlign w:val="center"/>
          </w:tcPr>
          <w:p w14:paraId="03F0A8F0" w14:textId="77777777" w:rsidR="000D118E" w:rsidRPr="00483809" w:rsidRDefault="000D118E" w:rsidP="00AB63AB">
            <w:pPr>
              <w:jc w:val="center"/>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14:paraId="428DA46D" w14:textId="77777777" w:rsidR="000D118E" w:rsidRPr="00483809" w:rsidRDefault="000D118E" w:rsidP="00AB63AB">
            <w:pPr>
              <w:jc w:val="center"/>
              <w:rPr>
                <w:sz w:val="18"/>
                <w:szCs w:val="18"/>
              </w:rPr>
            </w:pPr>
            <w:r w:rsidRPr="00483809">
              <w:rPr>
                <w:sz w:val="18"/>
                <w:szCs w:val="18"/>
              </w:rPr>
              <w:t>NH</w:t>
            </w:r>
            <w:r w:rsidRPr="00483809">
              <w:rPr>
                <w:sz w:val="18"/>
                <w:szCs w:val="18"/>
                <w:vertAlign w:val="subscript"/>
              </w:rPr>
              <w:t>4</w:t>
            </w:r>
            <w:r w:rsidRPr="00483809">
              <w:rPr>
                <w:sz w:val="18"/>
                <w:szCs w:val="18"/>
                <w:vertAlign w:val="superscript"/>
              </w:rPr>
              <w:t>+</w:t>
            </w:r>
          </w:p>
        </w:tc>
        <w:tc>
          <w:tcPr>
            <w:tcW w:w="480" w:type="pct"/>
            <w:tcBorders>
              <w:top w:val="single" w:sz="4" w:space="0" w:color="auto"/>
              <w:left w:val="single" w:sz="4" w:space="0" w:color="auto"/>
              <w:bottom w:val="single" w:sz="4" w:space="0" w:color="auto"/>
              <w:right w:val="single" w:sz="4" w:space="0" w:color="auto"/>
            </w:tcBorders>
          </w:tcPr>
          <w:p w14:paraId="4EE9CE00" w14:textId="77777777" w:rsidR="000D118E" w:rsidRPr="00483809" w:rsidRDefault="000D118E" w:rsidP="00AB63AB">
            <w:pPr>
              <w:jc w:val="center"/>
              <w:rPr>
                <w:sz w:val="18"/>
                <w:szCs w:val="18"/>
              </w:rPr>
            </w:pPr>
            <w:r w:rsidRPr="00483809">
              <w:rPr>
                <w:sz w:val="18"/>
                <w:szCs w:val="18"/>
              </w:rPr>
              <w:t>mg/l</w:t>
            </w:r>
          </w:p>
        </w:tc>
        <w:tc>
          <w:tcPr>
            <w:tcW w:w="476" w:type="pct"/>
            <w:tcBorders>
              <w:top w:val="single" w:sz="4" w:space="0" w:color="auto"/>
              <w:left w:val="single" w:sz="4" w:space="0" w:color="auto"/>
              <w:bottom w:val="single" w:sz="4" w:space="0" w:color="auto"/>
              <w:right w:val="single" w:sz="4" w:space="0" w:color="auto"/>
            </w:tcBorders>
            <w:vAlign w:val="center"/>
          </w:tcPr>
          <w:p w14:paraId="7A90BF1F" w14:textId="77777777" w:rsidR="000D118E" w:rsidRPr="00483809" w:rsidRDefault="000D118E" w:rsidP="00AB63AB">
            <w:pPr>
              <w:jc w:val="center"/>
              <w:rPr>
                <w:sz w:val="18"/>
                <w:szCs w:val="18"/>
              </w:rPr>
            </w:pPr>
            <w:r w:rsidRPr="00483809">
              <w:rPr>
                <w:sz w:val="18"/>
                <w:szCs w:val="18"/>
              </w:rPr>
              <w:t>0,083</w:t>
            </w:r>
          </w:p>
        </w:tc>
        <w:tc>
          <w:tcPr>
            <w:tcW w:w="478" w:type="pct"/>
            <w:tcBorders>
              <w:top w:val="single" w:sz="4" w:space="0" w:color="auto"/>
              <w:left w:val="single" w:sz="4" w:space="0" w:color="auto"/>
              <w:bottom w:val="single" w:sz="4" w:space="0" w:color="auto"/>
              <w:right w:val="single" w:sz="4" w:space="0" w:color="auto"/>
            </w:tcBorders>
          </w:tcPr>
          <w:p w14:paraId="1E010266" w14:textId="77777777" w:rsidR="000D118E" w:rsidRPr="00483809" w:rsidRDefault="000D118E" w:rsidP="00AB63AB">
            <w:pPr>
              <w:jc w:val="center"/>
              <w:rPr>
                <w:sz w:val="18"/>
                <w:szCs w:val="18"/>
              </w:rPr>
            </w:pPr>
            <w:r w:rsidRPr="00483809">
              <w:rPr>
                <w:sz w:val="18"/>
                <w:szCs w:val="18"/>
              </w:rPr>
              <w:t>mg/l</w:t>
            </w:r>
          </w:p>
        </w:tc>
        <w:tc>
          <w:tcPr>
            <w:tcW w:w="453" w:type="pct"/>
            <w:tcBorders>
              <w:top w:val="single" w:sz="4" w:space="0" w:color="auto"/>
              <w:left w:val="single" w:sz="4" w:space="0" w:color="auto"/>
              <w:bottom w:val="single" w:sz="4" w:space="0" w:color="auto"/>
              <w:right w:val="single" w:sz="4" w:space="0" w:color="auto"/>
            </w:tcBorders>
          </w:tcPr>
          <w:p w14:paraId="27C5B988" w14:textId="77777777" w:rsidR="000D118E" w:rsidRPr="00483809" w:rsidRDefault="000D118E" w:rsidP="00AB63AB">
            <w:pPr>
              <w:jc w:val="center"/>
              <w:rPr>
                <w:sz w:val="18"/>
                <w:szCs w:val="18"/>
              </w:rPr>
            </w:pPr>
            <w:r w:rsidRPr="00483809">
              <w:rPr>
                <w:sz w:val="18"/>
                <w:szCs w:val="18"/>
              </w:rPr>
              <w:t>1</w:t>
            </w:r>
          </w:p>
        </w:tc>
      </w:tr>
      <w:tr w:rsidR="00483809" w:rsidRPr="00483809" w14:paraId="2042DEFC" w14:textId="77777777" w:rsidTr="0076611F">
        <w:trPr>
          <w:cantSplit/>
        </w:trPr>
        <w:tc>
          <w:tcPr>
            <w:tcW w:w="357" w:type="pct"/>
            <w:vMerge/>
            <w:tcBorders>
              <w:left w:val="single" w:sz="4" w:space="0" w:color="auto"/>
              <w:right w:val="single" w:sz="4" w:space="0" w:color="auto"/>
            </w:tcBorders>
            <w:vAlign w:val="center"/>
          </w:tcPr>
          <w:p w14:paraId="1A4BD149" w14:textId="77777777" w:rsidR="000D118E" w:rsidRPr="00483809" w:rsidRDefault="000D118E" w:rsidP="00AB63AB">
            <w:pPr>
              <w:jc w:val="center"/>
              <w:rPr>
                <w:sz w:val="18"/>
                <w:szCs w:val="18"/>
              </w:rPr>
            </w:pPr>
          </w:p>
        </w:tc>
        <w:tc>
          <w:tcPr>
            <w:tcW w:w="636" w:type="pct"/>
            <w:vMerge/>
            <w:tcBorders>
              <w:left w:val="single" w:sz="4" w:space="0" w:color="auto"/>
              <w:right w:val="single" w:sz="4" w:space="0" w:color="auto"/>
            </w:tcBorders>
            <w:vAlign w:val="center"/>
          </w:tcPr>
          <w:p w14:paraId="69A8945D" w14:textId="77777777" w:rsidR="000D118E" w:rsidRPr="00483809" w:rsidRDefault="000D118E" w:rsidP="00AB63AB">
            <w:pPr>
              <w:jc w:val="center"/>
              <w:rPr>
                <w:sz w:val="18"/>
                <w:szCs w:val="18"/>
              </w:rPr>
            </w:pPr>
          </w:p>
        </w:tc>
        <w:tc>
          <w:tcPr>
            <w:tcW w:w="832" w:type="pct"/>
            <w:vMerge/>
            <w:tcBorders>
              <w:left w:val="single" w:sz="4" w:space="0" w:color="auto"/>
              <w:right w:val="single" w:sz="4" w:space="0" w:color="auto"/>
            </w:tcBorders>
            <w:vAlign w:val="center"/>
          </w:tcPr>
          <w:p w14:paraId="0350B27E" w14:textId="77777777" w:rsidR="000D118E" w:rsidRPr="00483809" w:rsidRDefault="000D118E" w:rsidP="00AB63AB">
            <w:pPr>
              <w:jc w:val="center"/>
              <w:rPr>
                <w:sz w:val="18"/>
                <w:szCs w:val="18"/>
              </w:rPr>
            </w:pPr>
          </w:p>
        </w:tc>
        <w:tc>
          <w:tcPr>
            <w:tcW w:w="860" w:type="pct"/>
            <w:vMerge/>
            <w:tcBorders>
              <w:left w:val="single" w:sz="4" w:space="0" w:color="auto"/>
              <w:right w:val="single" w:sz="4" w:space="0" w:color="auto"/>
            </w:tcBorders>
            <w:vAlign w:val="center"/>
          </w:tcPr>
          <w:p w14:paraId="49DC452B" w14:textId="77777777" w:rsidR="000D118E" w:rsidRPr="00483809" w:rsidRDefault="000D118E" w:rsidP="00AB63AB">
            <w:pPr>
              <w:jc w:val="center"/>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14:paraId="225661B6" w14:textId="77777777" w:rsidR="000D118E" w:rsidRPr="00483809" w:rsidRDefault="000D118E" w:rsidP="00AB63AB">
            <w:pPr>
              <w:jc w:val="center"/>
              <w:rPr>
                <w:sz w:val="18"/>
                <w:szCs w:val="18"/>
                <w:vertAlign w:val="superscript"/>
              </w:rPr>
            </w:pPr>
            <w:r w:rsidRPr="00483809">
              <w:rPr>
                <w:sz w:val="18"/>
                <w:szCs w:val="18"/>
              </w:rPr>
              <w:t>NO</w:t>
            </w:r>
            <w:r w:rsidRPr="00483809">
              <w:rPr>
                <w:sz w:val="18"/>
                <w:szCs w:val="18"/>
                <w:vertAlign w:val="subscript"/>
              </w:rPr>
              <w:t>3</w:t>
            </w:r>
            <w:r w:rsidRPr="00483809">
              <w:rPr>
                <w:sz w:val="18"/>
                <w:szCs w:val="18"/>
                <w:vertAlign w:val="superscript"/>
              </w:rPr>
              <w:t>-</w:t>
            </w:r>
          </w:p>
        </w:tc>
        <w:tc>
          <w:tcPr>
            <w:tcW w:w="480" w:type="pct"/>
            <w:tcBorders>
              <w:top w:val="single" w:sz="4" w:space="0" w:color="auto"/>
              <w:left w:val="single" w:sz="4" w:space="0" w:color="auto"/>
              <w:bottom w:val="single" w:sz="4" w:space="0" w:color="auto"/>
              <w:right w:val="single" w:sz="4" w:space="0" w:color="auto"/>
            </w:tcBorders>
          </w:tcPr>
          <w:p w14:paraId="66EF3A7D" w14:textId="77777777" w:rsidR="000D118E" w:rsidRPr="00483809" w:rsidRDefault="000D118E" w:rsidP="00AB63AB">
            <w:pPr>
              <w:jc w:val="center"/>
              <w:rPr>
                <w:sz w:val="18"/>
                <w:szCs w:val="18"/>
              </w:rPr>
            </w:pPr>
            <w:r w:rsidRPr="00483809">
              <w:rPr>
                <w:sz w:val="18"/>
                <w:szCs w:val="18"/>
              </w:rPr>
              <w:t>mg/l</w:t>
            </w:r>
          </w:p>
        </w:tc>
        <w:tc>
          <w:tcPr>
            <w:tcW w:w="476" w:type="pct"/>
            <w:tcBorders>
              <w:top w:val="single" w:sz="4" w:space="0" w:color="auto"/>
              <w:left w:val="single" w:sz="4" w:space="0" w:color="auto"/>
              <w:bottom w:val="single" w:sz="4" w:space="0" w:color="auto"/>
              <w:right w:val="single" w:sz="4" w:space="0" w:color="auto"/>
            </w:tcBorders>
            <w:vAlign w:val="center"/>
          </w:tcPr>
          <w:p w14:paraId="02A3B02B" w14:textId="77777777" w:rsidR="000D118E" w:rsidRPr="00483809" w:rsidRDefault="000D118E" w:rsidP="00AB63AB">
            <w:pPr>
              <w:jc w:val="center"/>
              <w:rPr>
                <w:sz w:val="18"/>
                <w:szCs w:val="18"/>
              </w:rPr>
            </w:pPr>
            <w:r w:rsidRPr="00483809">
              <w:rPr>
                <w:sz w:val="18"/>
                <w:szCs w:val="18"/>
              </w:rPr>
              <w:t>0,58</w:t>
            </w:r>
          </w:p>
        </w:tc>
        <w:tc>
          <w:tcPr>
            <w:tcW w:w="478" w:type="pct"/>
            <w:tcBorders>
              <w:top w:val="single" w:sz="4" w:space="0" w:color="auto"/>
              <w:left w:val="single" w:sz="4" w:space="0" w:color="auto"/>
              <w:bottom w:val="single" w:sz="4" w:space="0" w:color="auto"/>
              <w:right w:val="single" w:sz="4" w:space="0" w:color="auto"/>
            </w:tcBorders>
          </w:tcPr>
          <w:p w14:paraId="5CAA2488" w14:textId="77777777" w:rsidR="000D118E" w:rsidRPr="00483809" w:rsidRDefault="000D118E" w:rsidP="00AB63AB">
            <w:pPr>
              <w:jc w:val="center"/>
              <w:rPr>
                <w:sz w:val="18"/>
                <w:szCs w:val="18"/>
              </w:rPr>
            </w:pPr>
            <w:r w:rsidRPr="00483809">
              <w:rPr>
                <w:sz w:val="18"/>
                <w:szCs w:val="18"/>
              </w:rPr>
              <w:t>mg/l</w:t>
            </w:r>
          </w:p>
        </w:tc>
        <w:tc>
          <w:tcPr>
            <w:tcW w:w="453" w:type="pct"/>
            <w:tcBorders>
              <w:top w:val="single" w:sz="4" w:space="0" w:color="auto"/>
              <w:left w:val="single" w:sz="4" w:space="0" w:color="auto"/>
              <w:bottom w:val="single" w:sz="4" w:space="0" w:color="auto"/>
              <w:right w:val="single" w:sz="4" w:space="0" w:color="auto"/>
            </w:tcBorders>
          </w:tcPr>
          <w:p w14:paraId="0648571E" w14:textId="77777777" w:rsidR="000D118E" w:rsidRPr="00483809" w:rsidRDefault="000D118E" w:rsidP="00AB63AB">
            <w:pPr>
              <w:jc w:val="center"/>
              <w:rPr>
                <w:sz w:val="18"/>
                <w:szCs w:val="18"/>
              </w:rPr>
            </w:pPr>
            <w:r w:rsidRPr="00483809">
              <w:rPr>
                <w:sz w:val="18"/>
                <w:szCs w:val="18"/>
              </w:rPr>
              <w:t>10</w:t>
            </w:r>
          </w:p>
        </w:tc>
      </w:tr>
      <w:tr w:rsidR="00483809" w:rsidRPr="00483809" w14:paraId="1EEAE18C" w14:textId="77777777" w:rsidTr="0076611F">
        <w:trPr>
          <w:cantSplit/>
        </w:trPr>
        <w:tc>
          <w:tcPr>
            <w:tcW w:w="357" w:type="pct"/>
            <w:vMerge/>
            <w:tcBorders>
              <w:left w:val="single" w:sz="4" w:space="0" w:color="auto"/>
              <w:right w:val="single" w:sz="4" w:space="0" w:color="auto"/>
            </w:tcBorders>
            <w:vAlign w:val="center"/>
          </w:tcPr>
          <w:p w14:paraId="40712F28" w14:textId="77777777" w:rsidR="000D118E" w:rsidRPr="00483809" w:rsidRDefault="000D118E" w:rsidP="00AB63AB">
            <w:pPr>
              <w:jc w:val="center"/>
              <w:rPr>
                <w:sz w:val="18"/>
                <w:szCs w:val="18"/>
              </w:rPr>
            </w:pPr>
          </w:p>
        </w:tc>
        <w:tc>
          <w:tcPr>
            <w:tcW w:w="636" w:type="pct"/>
            <w:vMerge/>
            <w:tcBorders>
              <w:left w:val="single" w:sz="4" w:space="0" w:color="auto"/>
              <w:right w:val="single" w:sz="4" w:space="0" w:color="auto"/>
            </w:tcBorders>
            <w:vAlign w:val="center"/>
          </w:tcPr>
          <w:p w14:paraId="512AE18E" w14:textId="77777777" w:rsidR="000D118E" w:rsidRPr="00483809" w:rsidRDefault="000D118E" w:rsidP="00AB63AB">
            <w:pPr>
              <w:jc w:val="center"/>
              <w:rPr>
                <w:sz w:val="18"/>
                <w:szCs w:val="18"/>
              </w:rPr>
            </w:pPr>
          </w:p>
        </w:tc>
        <w:tc>
          <w:tcPr>
            <w:tcW w:w="832" w:type="pct"/>
            <w:vMerge/>
            <w:tcBorders>
              <w:left w:val="single" w:sz="4" w:space="0" w:color="auto"/>
              <w:right w:val="single" w:sz="4" w:space="0" w:color="auto"/>
            </w:tcBorders>
            <w:vAlign w:val="center"/>
          </w:tcPr>
          <w:p w14:paraId="751BDE1F" w14:textId="77777777" w:rsidR="000D118E" w:rsidRPr="00483809" w:rsidRDefault="000D118E" w:rsidP="00AB63AB">
            <w:pPr>
              <w:jc w:val="center"/>
              <w:rPr>
                <w:sz w:val="18"/>
                <w:szCs w:val="18"/>
              </w:rPr>
            </w:pPr>
          </w:p>
        </w:tc>
        <w:tc>
          <w:tcPr>
            <w:tcW w:w="860" w:type="pct"/>
            <w:vMerge/>
            <w:tcBorders>
              <w:left w:val="single" w:sz="4" w:space="0" w:color="auto"/>
              <w:right w:val="single" w:sz="4" w:space="0" w:color="auto"/>
            </w:tcBorders>
            <w:vAlign w:val="center"/>
          </w:tcPr>
          <w:p w14:paraId="49254DC9" w14:textId="77777777" w:rsidR="000D118E" w:rsidRPr="00483809" w:rsidRDefault="000D118E" w:rsidP="00AB63AB">
            <w:pPr>
              <w:jc w:val="center"/>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14:paraId="3726020B" w14:textId="77777777" w:rsidR="000D118E" w:rsidRPr="00483809" w:rsidRDefault="000D118E" w:rsidP="00AB63AB">
            <w:pPr>
              <w:jc w:val="center"/>
              <w:rPr>
                <w:sz w:val="18"/>
                <w:szCs w:val="18"/>
                <w:vertAlign w:val="superscript"/>
              </w:rPr>
            </w:pPr>
            <w:proofErr w:type="spellStart"/>
            <w:r w:rsidRPr="00483809">
              <w:rPr>
                <w:sz w:val="18"/>
                <w:szCs w:val="18"/>
              </w:rPr>
              <w:t>N</w:t>
            </w:r>
            <w:r w:rsidRPr="00483809">
              <w:rPr>
                <w:sz w:val="18"/>
                <w:szCs w:val="18"/>
                <w:vertAlign w:val="subscript"/>
              </w:rPr>
              <w:t>b</w:t>
            </w:r>
            <w:proofErr w:type="spellEnd"/>
          </w:p>
        </w:tc>
        <w:tc>
          <w:tcPr>
            <w:tcW w:w="480" w:type="pct"/>
            <w:tcBorders>
              <w:top w:val="single" w:sz="4" w:space="0" w:color="auto"/>
              <w:left w:val="single" w:sz="4" w:space="0" w:color="auto"/>
              <w:bottom w:val="single" w:sz="4" w:space="0" w:color="auto"/>
              <w:right w:val="single" w:sz="4" w:space="0" w:color="auto"/>
            </w:tcBorders>
          </w:tcPr>
          <w:p w14:paraId="48293AA9" w14:textId="77777777" w:rsidR="000D118E" w:rsidRPr="00483809" w:rsidRDefault="000D118E" w:rsidP="00AB63AB">
            <w:pPr>
              <w:jc w:val="center"/>
              <w:rPr>
                <w:sz w:val="18"/>
                <w:szCs w:val="18"/>
              </w:rPr>
            </w:pPr>
            <w:r w:rsidRPr="00483809">
              <w:rPr>
                <w:sz w:val="18"/>
                <w:szCs w:val="18"/>
              </w:rPr>
              <w:t>mg/l</w:t>
            </w:r>
          </w:p>
        </w:tc>
        <w:tc>
          <w:tcPr>
            <w:tcW w:w="476" w:type="pct"/>
            <w:tcBorders>
              <w:top w:val="single" w:sz="4" w:space="0" w:color="auto"/>
              <w:left w:val="single" w:sz="4" w:space="0" w:color="auto"/>
              <w:bottom w:val="single" w:sz="4" w:space="0" w:color="auto"/>
              <w:right w:val="single" w:sz="4" w:space="0" w:color="auto"/>
            </w:tcBorders>
            <w:vAlign w:val="center"/>
          </w:tcPr>
          <w:p w14:paraId="70BC36FD" w14:textId="77777777" w:rsidR="000D118E" w:rsidRPr="00483809" w:rsidRDefault="000D118E" w:rsidP="00AB63AB">
            <w:pPr>
              <w:jc w:val="center"/>
              <w:rPr>
                <w:sz w:val="18"/>
                <w:szCs w:val="18"/>
              </w:rPr>
            </w:pPr>
            <w:r w:rsidRPr="00483809">
              <w:rPr>
                <w:sz w:val="18"/>
                <w:szCs w:val="18"/>
              </w:rPr>
              <w:t>3,8</w:t>
            </w:r>
          </w:p>
        </w:tc>
        <w:tc>
          <w:tcPr>
            <w:tcW w:w="478" w:type="pct"/>
            <w:tcBorders>
              <w:top w:val="single" w:sz="4" w:space="0" w:color="auto"/>
              <w:left w:val="single" w:sz="4" w:space="0" w:color="auto"/>
              <w:bottom w:val="single" w:sz="4" w:space="0" w:color="auto"/>
              <w:right w:val="single" w:sz="4" w:space="0" w:color="auto"/>
            </w:tcBorders>
          </w:tcPr>
          <w:p w14:paraId="7F9680B1" w14:textId="77777777" w:rsidR="000D118E" w:rsidRPr="00483809" w:rsidRDefault="000D118E" w:rsidP="00AB63AB">
            <w:pPr>
              <w:jc w:val="center"/>
              <w:rPr>
                <w:sz w:val="18"/>
                <w:szCs w:val="18"/>
              </w:rPr>
            </w:pPr>
            <w:r w:rsidRPr="00483809">
              <w:rPr>
                <w:sz w:val="18"/>
                <w:szCs w:val="18"/>
              </w:rPr>
              <w:t>mg/l</w:t>
            </w:r>
          </w:p>
        </w:tc>
        <w:tc>
          <w:tcPr>
            <w:tcW w:w="453" w:type="pct"/>
            <w:tcBorders>
              <w:top w:val="single" w:sz="4" w:space="0" w:color="auto"/>
              <w:left w:val="single" w:sz="4" w:space="0" w:color="auto"/>
              <w:bottom w:val="single" w:sz="4" w:space="0" w:color="auto"/>
              <w:right w:val="single" w:sz="4" w:space="0" w:color="auto"/>
            </w:tcBorders>
          </w:tcPr>
          <w:p w14:paraId="4BD3FF03" w14:textId="77777777" w:rsidR="000D118E" w:rsidRPr="00483809" w:rsidRDefault="000D118E" w:rsidP="00AB63AB">
            <w:pPr>
              <w:jc w:val="center"/>
              <w:rPr>
                <w:sz w:val="18"/>
                <w:szCs w:val="18"/>
              </w:rPr>
            </w:pPr>
            <w:r w:rsidRPr="00483809">
              <w:rPr>
                <w:sz w:val="18"/>
                <w:szCs w:val="18"/>
              </w:rPr>
              <w:t>2,5</w:t>
            </w:r>
          </w:p>
        </w:tc>
      </w:tr>
      <w:tr w:rsidR="00483809" w:rsidRPr="00483809" w14:paraId="1033D84C" w14:textId="77777777" w:rsidTr="0076611F">
        <w:trPr>
          <w:cantSplit/>
        </w:trPr>
        <w:tc>
          <w:tcPr>
            <w:tcW w:w="357" w:type="pct"/>
            <w:vMerge/>
            <w:tcBorders>
              <w:left w:val="single" w:sz="4" w:space="0" w:color="auto"/>
              <w:right w:val="single" w:sz="4" w:space="0" w:color="auto"/>
            </w:tcBorders>
            <w:vAlign w:val="center"/>
          </w:tcPr>
          <w:p w14:paraId="33DB67F7" w14:textId="77777777" w:rsidR="000D118E" w:rsidRPr="00483809" w:rsidRDefault="000D118E" w:rsidP="00AB63AB">
            <w:pPr>
              <w:jc w:val="center"/>
              <w:rPr>
                <w:sz w:val="18"/>
                <w:szCs w:val="18"/>
              </w:rPr>
            </w:pPr>
          </w:p>
        </w:tc>
        <w:tc>
          <w:tcPr>
            <w:tcW w:w="636" w:type="pct"/>
            <w:vMerge/>
            <w:tcBorders>
              <w:left w:val="single" w:sz="4" w:space="0" w:color="auto"/>
              <w:right w:val="single" w:sz="4" w:space="0" w:color="auto"/>
            </w:tcBorders>
            <w:vAlign w:val="center"/>
          </w:tcPr>
          <w:p w14:paraId="033039BD" w14:textId="77777777" w:rsidR="000D118E" w:rsidRPr="00483809" w:rsidRDefault="000D118E" w:rsidP="00AB63AB">
            <w:pPr>
              <w:jc w:val="center"/>
              <w:rPr>
                <w:sz w:val="18"/>
                <w:szCs w:val="18"/>
              </w:rPr>
            </w:pPr>
          </w:p>
        </w:tc>
        <w:tc>
          <w:tcPr>
            <w:tcW w:w="832" w:type="pct"/>
            <w:vMerge/>
            <w:tcBorders>
              <w:left w:val="single" w:sz="4" w:space="0" w:color="auto"/>
              <w:right w:val="single" w:sz="4" w:space="0" w:color="auto"/>
            </w:tcBorders>
            <w:vAlign w:val="center"/>
          </w:tcPr>
          <w:p w14:paraId="6C23B451" w14:textId="77777777" w:rsidR="000D118E" w:rsidRPr="00483809" w:rsidRDefault="000D118E" w:rsidP="00AB63AB">
            <w:pPr>
              <w:jc w:val="center"/>
              <w:rPr>
                <w:sz w:val="18"/>
                <w:szCs w:val="18"/>
              </w:rPr>
            </w:pPr>
          </w:p>
        </w:tc>
        <w:tc>
          <w:tcPr>
            <w:tcW w:w="860" w:type="pct"/>
            <w:vMerge/>
            <w:tcBorders>
              <w:left w:val="single" w:sz="4" w:space="0" w:color="auto"/>
              <w:right w:val="single" w:sz="4" w:space="0" w:color="auto"/>
            </w:tcBorders>
            <w:vAlign w:val="center"/>
          </w:tcPr>
          <w:p w14:paraId="30C96B29" w14:textId="77777777" w:rsidR="000D118E" w:rsidRPr="00483809" w:rsidRDefault="000D118E" w:rsidP="00AB63AB">
            <w:pPr>
              <w:jc w:val="center"/>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14:paraId="3A20C54F" w14:textId="77777777" w:rsidR="000D118E" w:rsidRPr="00483809" w:rsidRDefault="000D118E" w:rsidP="00AB63AB">
            <w:pPr>
              <w:jc w:val="center"/>
              <w:rPr>
                <w:sz w:val="18"/>
                <w:szCs w:val="18"/>
                <w:vertAlign w:val="subscript"/>
              </w:rPr>
            </w:pPr>
            <w:r w:rsidRPr="00483809">
              <w:rPr>
                <w:sz w:val="18"/>
                <w:szCs w:val="18"/>
              </w:rPr>
              <w:t>PO</w:t>
            </w:r>
            <w:r w:rsidRPr="00483809">
              <w:rPr>
                <w:sz w:val="18"/>
                <w:szCs w:val="18"/>
                <w:vertAlign w:val="subscript"/>
              </w:rPr>
              <w:t>4</w:t>
            </w:r>
            <w:r w:rsidRPr="00483809">
              <w:rPr>
                <w:sz w:val="18"/>
                <w:szCs w:val="18"/>
                <w:vertAlign w:val="superscript"/>
              </w:rPr>
              <w:t>-</w:t>
            </w:r>
          </w:p>
        </w:tc>
        <w:tc>
          <w:tcPr>
            <w:tcW w:w="480" w:type="pct"/>
            <w:tcBorders>
              <w:top w:val="single" w:sz="4" w:space="0" w:color="auto"/>
              <w:left w:val="single" w:sz="4" w:space="0" w:color="auto"/>
              <w:bottom w:val="single" w:sz="4" w:space="0" w:color="auto"/>
              <w:right w:val="single" w:sz="4" w:space="0" w:color="auto"/>
            </w:tcBorders>
          </w:tcPr>
          <w:p w14:paraId="163E3122" w14:textId="77777777" w:rsidR="000D118E" w:rsidRPr="00483809" w:rsidRDefault="000D118E" w:rsidP="00AB63AB">
            <w:pPr>
              <w:jc w:val="center"/>
              <w:rPr>
                <w:sz w:val="18"/>
                <w:szCs w:val="18"/>
              </w:rPr>
            </w:pPr>
            <w:r w:rsidRPr="00483809">
              <w:rPr>
                <w:sz w:val="18"/>
                <w:szCs w:val="18"/>
              </w:rPr>
              <w:t>mg/l</w:t>
            </w:r>
          </w:p>
        </w:tc>
        <w:tc>
          <w:tcPr>
            <w:tcW w:w="476" w:type="pct"/>
            <w:tcBorders>
              <w:top w:val="single" w:sz="4" w:space="0" w:color="auto"/>
              <w:left w:val="single" w:sz="4" w:space="0" w:color="auto"/>
              <w:bottom w:val="single" w:sz="4" w:space="0" w:color="auto"/>
              <w:right w:val="single" w:sz="4" w:space="0" w:color="auto"/>
            </w:tcBorders>
            <w:vAlign w:val="center"/>
          </w:tcPr>
          <w:p w14:paraId="6AEF9920" w14:textId="77777777" w:rsidR="000D118E" w:rsidRPr="00483809" w:rsidRDefault="000D118E" w:rsidP="00AB63AB">
            <w:pPr>
              <w:jc w:val="center"/>
              <w:rPr>
                <w:sz w:val="18"/>
                <w:szCs w:val="18"/>
              </w:rPr>
            </w:pPr>
            <w:r w:rsidRPr="00483809">
              <w:rPr>
                <w:sz w:val="18"/>
                <w:szCs w:val="18"/>
              </w:rPr>
              <w:t>0,153</w:t>
            </w:r>
          </w:p>
        </w:tc>
        <w:tc>
          <w:tcPr>
            <w:tcW w:w="478" w:type="pct"/>
            <w:tcBorders>
              <w:top w:val="single" w:sz="4" w:space="0" w:color="auto"/>
              <w:left w:val="single" w:sz="4" w:space="0" w:color="auto"/>
              <w:bottom w:val="single" w:sz="4" w:space="0" w:color="auto"/>
              <w:right w:val="single" w:sz="4" w:space="0" w:color="auto"/>
            </w:tcBorders>
          </w:tcPr>
          <w:p w14:paraId="04D24E2D" w14:textId="77777777" w:rsidR="000D118E" w:rsidRPr="00483809" w:rsidRDefault="000D118E" w:rsidP="00AB63AB">
            <w:pPr>
              <w:jc w:val="center"/>
              <w:rPr>
                <w:sz w:val="18"/>
                <w:szCs w:val="18"/>
              </w:rPr>
            </w:pPr>
            <w:r w:rsidRPr="00483809">
              <w:rPr>
                <w:sz w:val="18"/>
                <w:szCs w:val="18"/>
              </w:rPr>
              <w:t>mg/l</w:t>
            </w:r>
          </w:p>
        </w:tc>
        <w:tc>
          <w:tcPr>
            <w:tcW w:w="453" w:type="pct"/>
            <w:tcBorders>
              <w:top w:val="single" w:sz="4" w:space="0" w:color="auto"/>
              <w:left w:val="single" w:sz="4" w:space="0" w:color="auto"/>
              <w:bottom w:val="single" w:sz="4" w:space="0" w:color="auto"/>
              <w:right w:val="single" w:sz="4" w:space="0" w:color="auto"/>
            </w:tcBorders>
          </w:tcPr>
          <w:p w14:paraId="130DB70B" w14:textId="77777777" w:rsidR="000D118E" w:rsidRPr="00483809" w:rsidRDefault="000D118E" w:rsidP="00AB63AB">
            <w:pPr>
              <w:jc w:val="center"/>
              <w:rPr>
                <w:sz w:val="18"/>
                <w:szCs w:val="18"/>
              </w:rPr>
            </w:pPr>
            <w:r w:rsidRPr="00483809">
              <w:rPr>
                <w:sz w:val="18"/>
                <w:szCs w:val="18"/>
              </w:rPr>
              <w:t>0,2</w:t>
            </w:r>
          </w:p>
        </w:tc>
      </w:tr>
      <w:tr w:rsidR="00483809" w:rsidRPr="00483809" w14:paraId="2AA706C8" w14:textId="77777777" w:rsidTr="0076611F">
        <w:trPr>
          <w:cantSplit/>
        </w:trPr>
        <w:tc>
          <w:tcPr>
            <w:tcW w:w="357" w:type="pct"/>
            <w:vMerge/>
            <w:tcBorders>
              <w:left w:val="single" w:sz="4" w:space="0" w:color="auto"/>
              <w:right w:val="single" w:sz="4" w:space="0" w:color="auto"/>
            </w:tcBorders>
            <w:vAlign w:val="center"/>
          </w:tcPr>
          <w:p w14:paraId="2FFD9109" w14:textId="77777777" w:rsidR="000D118E" w:rsidRPr="00483809" w:rsidRDefault="000D118E" w:rsidP="00AB63AB">
            <w:pPr>
              <w:jc w:val="center"/>
              <w:rPr>
                <w:sz w:val="18"/>
                <w:szCs w:val="18"/>
              </w:rPr>
            </w:pPr>
          </w:p>
        </w:tc>
        <w:tc>
          <w:tcPr>
            <w:tcW w:w="636" w:type="pct"/>
            <w:vMerge/>
            <w:tcBorders>
              <w:left w:val="single" w:sz="4" w:space="0" w:color="auto"/>
              <w:right w:val="single" w:sz="4" w:space="0" w:color="auto"/>
            </w:tcBorders>
            <w:vAlign w:val="center"/>
          </w:tcPr>
          <w:p w14:paraId="2DB1CD4E" w14:textId="77777777" w:rsidR="000D118E" w:rsidRPr="00483809" w:rsidRDefault="000D118E" w:rsidP="00AB63AB">
            <w:pPr>
              <w:jc w:val="center"/>
              <w:rPr>
                <w:sz w:val="18"/>
                <w:szCs w:val="18"/>
              </w:rPr>
            </w:pPr>
          </w:p>
        </w:tc>
        <w:tc>
          <w:tcPr>
            <w:tcW w:w="832" w:type="pct"/>
            <w:vMerge/>
            <w:tcBorders>
              <w:left w:val="single" w:sz="4" w:space="0" w:color="auto"/>
              <w:right w:val="single" w:sz="4" w:space="0" w:color="auto"/>
            </w:tcBorders>
            <w:vAlign w:val="center"/>
          </w:tcPr>
          <w:p w14:paraId="191DE44F" w14:textId="77777777" w:rsidR="000D118E" w:rsidRPr="00483809" w:rsidRDefault="000D118E" w:rsidP="00AB63AB">
            <w:pPr>
              <w:jc w:val="center"/>
              <w:rPr>
                <w:sz w:val="18"/>
                <w:szCs w:val="18"/>
              </w:rPr>
            </w:pPr>
          </w:p>
        </w:tc>
        <w:tc>
          <w:tcPr>
            <w:tcW w:w="860" w:type="pct"/>
            <w:vMerge/>
            <w:tcBorders>
              <w:left w:val="single" w:sz="4" w:space="0" w:color="auto"/>
              <w:right w:val="single" w:sz="4" w:space="0" w:color="auto"/>
            </w:tcBorders>
            <w:vAlign w:val="center"/>
          </w:tcPr>
          <w:p w14:paraId="2ACC5C4E" w14:textId="77777777" w:rsidR="000D118E" w:rsidRPr="00483809" w:rsidRDefault="000D118E" w:rsidP="00AB63AB">
            <w:pPr>
              <w:jc w:val="center"/>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14:paraId="7CFDD940" w14:textId="77777777" w:rsidR="000D118E" w:rsidRPr="00483809" w:rsidRDefault="000D118E" w:rsidP="00AB63AB">
            <w:pPr>
              <w:jc w:val="center"/>
              <w:rPr>
                <w:sz w:val="18"/>
                <w:szCs w:val="18"/>
                <w:vertAlign w:val="superscript"/>
              </w:rPr>
            </w:pPr>
            <w:proofErr w:type="spellStart"/>
            <w:r w:rsidRPr="00483809">
              <w:rPr>
                <w:sz w:val="18"/>
                <w:szCs w:val="18"/>
              </w:rPr>
              <w:t>P</w:t>
            </w:r>
            <w:r w:rsidRPr="00483809">
              <w:rPr>
                <w:sz w:val="18"/>
                <w:szCs w:val="18"/>
                <w:vertAlign w:val="subscript"/>
              </w:rPr>
              <w:t>b</w:t>
            </w:r>
            <w:proofErr w:type="spellEnd"/>
          </w:p>
        </w:tc>
        <w:tc>
          <w:tcPr>
            <w:tcW w:w="480" w:type="pct"/>
            <w:tcBorders>
              <w:top w:val="single" w:sz="4" w:space="0" w:color="auto"/>
              <w:left w:val="single" w:sz="4" w:space="0" w:color="auto"/>
              <w:bottom w:val="single" w:sz="4" w:space="0" w:color="auto"/>
              <w:right w:val="single" w:sz="4" w:space="0" w:color="auto"/>
            </w:tcBorders>
          </w:tcPr>
          <w:p w14:paraId="31845FF1" w14:textId="77777777" w:rsidR="000D118E" w:rsidRPr="00483809" w:rsidRDefault="000D118E" w:rsidP="00AB63AB">
            <w:pPr>
              <w:jc w:val="center"/>
              <w:rPr>
                <w:sz w:val="18"/>
                <w:szCs w:val="18"/>
              </w:rPr>
            </w:pPr>
            <w:r w:rsidRPr="00483809">
              <w:rPr>
                <w:sz w:val="18"/>
                <w:szCs w:val="18"/>
              </w:rPr>
              <w:t>mg/l</w:t>
            </w:r>
          </w:p>
        </w:tc>
        <w:tc>
          <w:tcPr>
            <w:tcW w:w="476" w:type="pct"/>
            <w:tcBorders>
              <w:top w:val="single" w:sz="4" w:space="0" w:color="auto"/>
              <w:left w:val="single" w:sz="4" w:space="0" w:color="auto"/>
              <w:bottom w:val="single" w:sz="4" w:space="0" w:color="auto"/>
              <w:right w:val="single" w:sz="4" w:space="0" w:color="auto"/>
            </w:tcBorders>
            <w:vAlign w:val="center"/>
          </w:tcPr>
          <w:p w14:paraId="3E616569" w14:textId="77777777" w:rsidR="000D118E" w:rsidRPr="00483809" w:rsidRDefault="000D118E" w:rsidP="00AB63AB">
            <w:pPr>
              <w:jc w:val="center"/>
              <w:rPr>
                <w:sz w:val="18"/>
                <w:szCs w:val="18"/>
              </w:rPr>
            </w:pPr>
            <w:r w:rsidRPr="00483809">
              <w:rPr>
                <w:sz w:val="18"/>
                <w:szCs w:val="18"/>
              </w:rPr>
              <w:t>0,206</w:t>
            </w:r>
          </w:p>
        </w:tc>
        <w:tc>
          <w:tcPr>
            <w:tcW w:w="478" w:type="pct"/>
            <w:tcBorders>
              <w:top w:val="single" w:sz="4" w:space="0" w:color="auto"/>
              <w:left w:val="single" w:sz="4" w:space="0" w:color="auto"/>
              <w:bottom w:val="single" w:sz="4" w:space="0" w:color="auto"/>
              <w:right w:val="single" w:sz="4" w:space="0" w:color="auto"/>
            </w:tcBorders>
          </w:tcPr>
          <w:p w14:paraId="397C4436" w14:textId="77777777" w:rsidR="000D118E" w:rsidRPr="00483809" w:rsidRDefault="000D118E" w:rsidP="00AB63AB">
            <w:pPr>
              <w:jc w:val="center"/>
              <w:rPr>
                <w:sz w:val="18"/>
                <w:szCs w:val="18"/>
              </w:rPr>
            </w:pPr>
            <w:r w:rsidRPr="00483809">
              <w:rPr>
                <w:sz w:val="18"/>
                <w:szCs w:val="18"/>
              </w:rPr>
              <w:t>mg/l</w:t>
            </w:r>
          </w:p>
        </w:tc>
        <w:tc>
          <w:tcPr>
            <w:tcW w:w="453" w:type="pct"/>
            <w:tcBorders>
              <w:top w:val="single" w:sz="4" w:space="0" w:color="auto"/>
              <w:left w:val="single" w:sz="4" w:space="0" w:color="auto"/>
              <w:bottom w:val="single" w:sz="4" w:space="0" w:color="auto"/>
              <w:right w:val="single" w:sz="4" w:space="0" w:color="auto"/>
            </w:tcBorders>
          </w:tcPr>
          <w:p w14:paraId="6F51A800" w14:textId="77777777" w:rsidR="000D118E" w:rsidRPr="00483809" w:rsidRDefault="000D118E" w:rsidP="00AB63AB">
            <w:pPr>
              <w:jc w:val="center"/>
              <w:rPr>
                <w:sz w:val="18"/>
                <w:szCs w:val="18"/>
              </w:rPr>
            </w:pPr>
            <w:r w:rsidRPr="00483809">
              <w:rPr>
                <w:sz w:val="18"/>
                <w:szCs w:val="18"/>
              </w:rPr>
              <w:t>0,1</w:t>
            </w:r>
          </w:p>
        </w:tc>
      </w:tr>
    </w:tbl>
    <w:p w14:paraId="6B1CD59B" w14:textId="251C4DDC" w:rsidR="0076611F" w:rsidRPr="00483809" w:rsidRDefault="0076611F" w:rsidP="0076611F">
      <w:pPr>
        <w:pStyle w:val="WW-BodyTextIndent3"/>
        <w:spacing w:after="0" w:line="240" w:lineRule="auto"/>
        <w:ind w:left="0" w:firstLine="567"/>
        <w:jc w:val="both"/>
        <w:rPr>
          <w:rStyle w:val="FontStyle86"/>
          <w:sz w:val="20"/>
          <w:szCs w:val="20"/>
        </w:rPr>
      </w:pPr>
      <w:r w:rsidRPr="00483809">
        <w:rPr>
          <w:rStyle w:val="FontStyle86"/>
          <w:sz w:val="20"/>
          <w:szCs w:val="20"/>
        </w:rPr>
        <w:t>1 – Ringuvos upės duomenys pateikti pagal Techninį projektą, remiantis Lietuvos hidrometeorologijos tarnybos bei AAD pateiktais duomenimis.</w:t>
      </w:r>
    </w:p>
    <w:p w14:paraId="4C3B8721" w14:textId="77777777" w:rsidR="0076611F" w:rsidRPr="00483809" w:rsidRDefault="0076611F" w:rsidP="0076611F">
      <w:pPr>
        <w:pStyle w:val="WW-BodyTextIndent3"/>
        <w:spacing w:after="0" w:line="240" w:lineRule="auto"/>
        <w:ind w:left="0" w:firstLine="567"/>
        <w:jc w:val="both"/>
        <w:rPr>
          <w:rStyle w:val="FontStyle86"/>
          <w:sz w:val="20"/>
          <w:szCs w:val="20"/>
        </w:rPr>
      </w:pPr>
      <w:r w:rsidRPr="00483809">
        <w:rPr>
          <w:rStyle w:val="FontStyle86"/>
          <w:sz w:val="20"/>
          <w:szCs w:val="20"/>
        </w:rPr>
        <w:t>2 –melioracijos griovys, į kurį išleidžiamos išvalytos iki aplinkosauginių reikalavimų lietaus nuotekos, įteka į Ringuvos upės ištakas, t. y. aukščiau nuotekų išleistuvo (melioracijos griovio) – upės nėra, todėl, iš esmės Ringuvos upės foninės būklės (be melioracijos griovio įtakos) nustatyti nėra galimybės.</w:t>
      </w:r>
    </w:p>
    <w:p w14:paraId="3F0A79A8" w14:textId="77777777" w:rsidR="000D118E" w:rsidRPr="00483809" w:rsidRDefault="000D118E" w:rsidP="00F853A5">
      <w:pPr>
        <w:rPr>
          <w:sz w:val="20"/>
          <w:lang w:eastAsia="lt-LT"/>
        </w:rPr>
      </w:pPr>
    </w:p>
    <w:p w14:paraId="33677F4C" w14:textId="77777777" w:rsidR="008E0E80" w:rsidRPr="00483809" w:rsidRDefault="008E0E80" w:rsidP="008E0E80">
      <w:pPr>
        <w:spacing w:before="120"/>
        <w:jc w:val="both"/>
        <w:rPr>
          <w:iCs/>
          <w:noProof/>
          <w:sz w:val="22"/>
          <w:szCs w:val="22"/>
          <w:lang w:eastAsia="lt-LT"/>
        </w:rPr>
      </w:pPr>
      <w:r w:rsidRPr="00483809">
        <w:rPr>
          <w:iCs/>
          <w:noProof/>
          <w:sz w:val="22"/>
          <w:szCs w:val="22"/>
          <w:lang w:eastAsia="lt-LT"/>
        </w:rPr>
        <w:t>Šiuo metu UAB „Toksika“ Šiaulių padalinio teritorijoje ir įrenginiuose susidarančios nuotekos skirstomos į:</w:t>
      </w:r>
    </w:p>
    <w:p w14:paraId="3C8DABA3" w14:textId="32CB4A04" w:rsidR="00E9283B" w:rsidRPr="00483809" w:rsidRDefault="008E0E80" w:rsidP="00EA1293">
      <w:pPr>
        <w:pStyle w:val="Sraopastraipa"/>
        <w:numPr>
          <w:ilvl w:val="0"/>
          <w:numId w:val="3"/>
        </w:numPr>
        <w:spacing w:before="120"/>
        <w:jc w:val="both"/>
        <w:rPr>
          <w:iCs/>
          <w:noProof/>
          <w:sz w:val="22"/>
          <w:szCs w:val="22"/>
          <w:lang w:eastAsia="lt-LT"/>
        </w:rPr>
      </w:pPr>
      <w:r w:rsidRPr="00483809">
        <w:rPr>
          <w:b/>
          <w:bCs/>
          <w:iCs/>
          <w:noProof/>
          <w:sz w:val="22"/>
          <w:szCs w:val="22"/>
          <w:lang w:eastAsia="lt-LT"/>
        </w:rPr>
        <w:t>buitin</w:t>
      </w:r>
      <w:r w:rsidR="00045944" w:rsidRPr="00483809">
        <w:rPr>
          <w:b/>
          <w:bCs/>
          <w:iCs/>
          <w:noProof/>
          <w:sz w:val="22"/>
          <w:szCs w:val="22"/>
          <w:lang w:eastAsia="lt-LT"/>
        </w:rPr>
        <w:t>ė</w:t>
      </w:r>
      <w:r w:rsidRPr="00483809">
        <w:rPr>
          <w:b/>
          <w:bCs/>
          <w:iCs/>
          <w:noProof/>
          <w:sz w:val="22"/>
          <w:szCs w:val="22"/>
          <w:lang w:eastAsia="lt-LT"/>
        </w:rPr>
        <w:t>s nuotek</w:t>
      </w:r>
      <w:r w:rsidR="00045944" w:rsidRPr="00483809">
        <w:rPr>
          <w:b/>
          <w:bCs/>
          <w:iCs/>
          <w:noProof/>
          <w:sz w:val="22"/>
          <w:szCs w:val="22"/>
          <w:lang w:eastAsia="lt-LT"/>
        </w:rPr>
        <w:t>o</w:t>
      </w:r>
      <w:r w:rsidRPr="00483809">
        <w:rPr>
          <w:b/>
          <w:bCs/>
          <w:iCs/>
          <w:noProof/>
          <w:sz w:val="22"/>
          <w:szCs w:val="22"/>
          <w:lang w:eastAsia="lt-LT"/>
        </w:rPr>
        <w:t>s</w:t>
      </w:r>
      <w:r w:rsidR="009C5D3A" w:rsidRPr="00483809">
        <w:rPr>
          <w:iCs/>
          <w:noProof/>
          <w:sz w:val="22"/>
          <w:szCs w:val="22"/>
          <w:lang w:eastAsia="lt-LT"/>
        </w:rPr>
        <w:t xml:space="preserve"> -išleidžiamos į gamybinius-buitinius nuotekų tinklus</w:t>
      </w:r>
      <w:r w:rsidR="00E9283B" w:rsidRPr="00483809">
        <w:rPr>
          <w:iCs/>
          <w:noProof/>
          <w:sz w:val="22"/>
          <w:szCs w:val="22"/>
          <w:lang w:eastAsia="lt-LT"/>
        </w:rPr>
        <w:t>, susimaišiusios su apvalytomis gamybinėmis nuotekomis iš flotatoriaus</w:t>
      </w:r>
      <w:r w:rsidR="009C5D3A" w:rsidRPr="00483809">
        <w:rPr>
          <w:iCs/>
          <w:noProof/>
          <w:sz w:val="22"/>
          <w:szCs w:val="22"/>
          <w:lang w:eastAsia="lt-LT"/>
        </w:rPr>
        <w:t xml:space="preserve"> toliau per siurblinę išleidžiamos į UAB „Šiaulių vandenys“ nuotekų tinklus</w:t>
      </w:r>
      <w:r w:rsidR="00E9283B" w:rsidRPr="00483809">
        <w:rPr>
          <w:iCs/>
          <w:noProof/>
          <w:sz w:val="22"/>
          <w:szCs w:val="22"/>
          <w:lang w:eastAsia="lt-LT"/>
        </w:rPr>
        <w:t xml:space="preserve"> pagal 2021-10-27 sutartį Nr.J81195 „Geriamojo vandens tiekimo ir gamybinių nuotekų tvarkymo sutartis Nr. J81195“</w:t>
      </w:r>
      <w:r w:rsidR="00AC17FF" w:rsidRPr="00483809">
        <w:rPr>
          <w:iCs/>
          <w:noProof/>
          <w:sz w:val="22"/>
          <w:szCs w:val="22"/>
          <w:lang w:eastAsia="lt-LT"/>
        </w:rPr>
        <w:t>, žr. 3 priedą.</w:t>
      </w:r>
    </w:p>
    <w:p w14:paraId="08F309C3" w14:textId="4C4153DD" w:rsidR="009C7216" w:rsidRPr="00483809" w:rsidRDefault="008E0E80" w:rsidP="00EA1293">
      <w:pPr>
        <w:pStyle w:val="Sraopastraipa"/>
        <w:numPr>
          <w:ilvl w:val="0"/>
          <w:numId w:val="3"/>
        </w:numPr>
        <w:spacing w:before="120"/>
        <w:jc w:val="both"/>
        <w:rPr>
          <w:iCs/>
          <w:noProof/>
          <w:sz w:val="22"/>
          <w:szCs w:val="22"/>
          <w:lang w:eastAsia="lt-LT"/>
        </w:rPr>
      </w:pPr>
      <w:r w:rsidRPr="00483809">
        <w:rPr>
          <w:b/>
          <w:bCs/>
          <w:iCs/>
          <w:noProof/>
          <w:sz w:val="22"/>
          <w:szCs w:val="22"/>
          <w:lang w:eastAsia="lt-LT"/>
        </w:rPr>
        <w:lastRenderedPageBreak/>
        <w:t>paviršinės nuotekos nuo sąvartyno teritorijos (sąvartyno filtratas)*</w:t>
      </w:r>
      <w:r w:rsidR="009C7216" w:rsidRPr="00483809">
        <w:rPr>
          <w:b/>
          <w:bCs/>
          <w:iCs/>
          <w:noProof/>
          <w:sz w:val="22"/>
          <w:szCs w:val="22"/>
          <w:lang w:eastAsia="lt-LT"/>
        </w:rPr>
        <w:t>.</w:t>
      </w:r>
      <w:r w:rsidR="009C7216" w:rsidRPr="00483809">
        <w:rPr>
          <w:iCs/>
          <w:noProof/>
          <w:sz w:val="22"/>
          <w:szCs w:val="22"/>
          <w:lang w:eastAsia="lt-LT"/>
        </w:rPr>
        <w:t xml:space="preserve"> </w:t>
      </w:r>
      <w:r w:rsidR="00F61BFE" w:rsidRPr="00483809">
        <w:rPr>
          <w:iCs/>
          <w:noProof/>
          <w:sz w:val="22"/>
          <w:szCs w:val="22"/>
          <w:lang w:eastAsia="lt-LT"/>
        </w:rPr>
        <w:t>Paviršinės nuotekos surenkamos nuo sąvartyno teritorijos - nuo neeksploatuojamų/tuščių ir laikinai uždengtų sekcijų. Kadangi PAS šalinamos atliekos yra stabilizuotos - sukietintos, supakuotos į IBC tipo 1 m3 talpas/didmaišius, o šalinimas vyksta po stogine, tik esant palankioms oro sąlygoms, todėl paviršinės nuotekos lieka švarios</w:t>
      </w:r>
      <w:r w:rsidR="00F61BFE" w:rsidRPr="00483809">
        <w:t xml:space="preserve">. </w:t>
      </w:r>
      <w:r w:rsidR="009C7216" w:rsidRPr="00483809">
        <w:rPr>
          <w:iCs/>
          <w:noProof/>
          <w:sz w:val="22"/>
          <w:szCs w:val="22"/>
          <w:lang w:eastAsia="lt-LT"/>
        </w:rPr>
        <w:t xml:space="preserve">Net ir sąlyginai švarios nuotekos pirmiausiai bus kaupiamos rezervuare, kurio tūris V=30,5m3. Rezervuaras paskaičiuotas, kad esant 4-5 nedarbo dienioms, būtų sukauptos visos nuotekos-filtratas. </w:t>
      </w:r>
      <w:r w:rsidR="00FD2C2E" w:rsidRPr="00483809">
        <w:rPr>
          <w:iCs/>
          <w:noProof/>
          <w:sz w:val="22"/>
          <w:szCs w:val="22"/>
          <w:lang w:eastAsia="lt-LT"/>
        </w:rPr>
        <w:t>Nuotekos rezervuare stebimos ir atliekami jų laboratoriniai tyrimai (1 kartą per ketvirtį</w:t>
      </w:r>
      <w:r w:rsidR="00370B99" w:rsidRPr="00483809">
        <w:rPr>
          <w:iCs/>
          <w:noProof/>
          <w:sz w:val="22"/>
          <w:szCs w:val="22"/>
          <w:lang w:eastAsia="lt-LT"/>
        </w:rPr>
        <w:t xml:space="preserve"> UAB „Toksika“ laboratorija</w:t>
      </w:r>
      <w:r w:rsidR="00FD2C2E" w:rsidRPr="00483809">
        <w:rPr>
          <w:iCs/>
          <w:noProof/>
          <w:sz w:val="22"/>
          <w:szCs w:val="22"/>
          <w:lang w:eastAsia="lt-LT"/>
        </w:rPr>
        <w:t>), išleidžiamos į miesto nuotekų valyklą esamos siurblinės ir spaudiminės linijos pagalba. Jei, atlikus tyrimus, nustatoma, kad nuotekų užterštumas neviršija į aplinką leidžiamų išleisti nuotekų užterštumo normų, jos gali būti išleidžiamos į melioracijos griovį.</w:t>
      </w:r>
      <w:r w:rsidR="00370B99" w:rsidRPr="00483809">
        <w:rPr>
          <w:iCs/>
          <w:noProof/>
          <w:sz w:val="22"/>
          <w:szCs w:val="22"/>
          <w:lang w:eastAsia="lt-LT"/>
        </w:rPr>
        <w:t xml:space="preserve"> Nuotekų kiekis apskaičiuojamas vadovaujantis Paviršinių nuotekų reglamente pateikta formule.</w:t>
      </w:r>
      <w:r w:rsidR="00FD2C2E" w:rsidRPr="00483809">
        <w:rPr>
          <w:iCs/>
          <w:noProof/>
          <w:sz w:val="22"/>
          <w:szCs w:val="22"/>
          <w:lang w:eastAsia="lt-LT"/>
        </w:rPr>
        <w:t xml:space="preserve"> Įvykus avarijai arba esant užterštoms nuotekoms, jos iš rezervuaro nukreipiamos į esamas akumuliacines talpas, o iš jų į esamus pirminius valymo įrenginius, kur jos išvalomos iki į miesto nuotekų valyklose priimamoms nuotekoms nustatytų užterštumo verčių.</w:t>
      </w:r>
      <w:r w:rsidR="00370B99" w:rsidRPr="00483809">
        <w:rPr>
          <w:iCs/>
          <w:noProof/>
          <w:sz w:val="22"/>
          <w:szCs w:val="22"/>
          <w:lang w:eastAsia="lt-LT"/>
        </w:rPr>
        <w:t xml:space="preserve"> </w:t>
      </w:r>
    </w:p>
    <w:p w14:paraId="18BFA81D" w14:textId="7CC0993A" w:rsidR="00FD2C2E" w:rsidRPr="00483809" w:rsidRDefault="008E0E80" w:rsidP="00EA1293">
      <w:pPr>
        <w:pStyle w:val="Sraopastraipa"/>
        <w:numPr>
          <w:ilvl w:val="0"/>
          <w:numId w:val="3"/>
        </w:numPr>
        <w:spacing w:before="120"/>
        <w:jc w:val="both"/>
        <w:rPr>
          <w:iCs/>
          <w:noProof/>
          <w:sz w:val="22"/>
          <w:szCs w:val="22"/>
          <w:lang w:eastAsia="lt-LT"/>
        </w:rPr>
      </w:pPr>
      <w:r w:rsidRPr="00483809">
        <w:rPr>
          <w:b/>
          <w:bCs/>
          <w:iCs/>
          <w:noProof/>
          <w:sz w:val="22"/>
          <w:szCs w:val="22"/>
          <w:lang w:eastAsia="lt-LT"/>
        </w:rPr>
        <w:t xml:space="preserve">paviršinės (lietaus) nuotekos nuo kietųjų dangų/ stogų. </w:t>
      </w:r>
      <w:r w:rsidR="00F85934" w:rsidRPr="00483809">
        <w:rPr>
          <w:iCs/>
          <w:noProof/>
          <w:sz w:val="22"/>
          <w:szCs w:val="22"/>
          <w:lang w:eastAsia="lt-LT"/>
        </w:rPr>
        <w:t>Li</w:t>
      </w:r>
      <w:r w:rsidR="00FD2C2E" w:rsidRPr="00483809">
        <w:rPr>
          <w:iCs/>
          <w:noProof/>
          <w:sz w:val="22"/>
          <w:szCs w:val="22"/>
          <w:lang w:eastAsia="lt-LT"/>
        </w:rPr>
        <w:t>etaus šulinėliais surenkamos ir nuvedamos į esamas akumuliacines talpas (3 vnt.), iš jų siurbliais nukreipiamos į lietaus valymo įrenginius (naftos gaudyklė) ir po valymo (atlikus laboratorinius tyrimus</w:t>
      </w:r>
      <w:r w:rsidR="00B61151" w:rsidRPr="00483809">
        <w:rPr>
          <w:iCs/>
          <w:noProof/>
          <w:sz w:val="22"/>
          <w:szCs w:val="22"/>
          <w:lang w:eastAsia="lt-LT"/>
        </w:rPr>
        <w:t xml:space="preserve"> 1 kartą per ketvirtį UAB „Toksika“ laboratorija</w:t>
      </w:r>
      <w:r w:rsidR="00FD2C2E" w:rsidRPr="00483809">
        <w:rPr>
          <w:iCs/>
          <w:noProof/>
          <w:sz w:val="22"/>
          <w:szCs w:val="22"/>
          <w:lang w:eastAsia="lt-LT"/>
        </w:rPr>
        <w:t>) išleidžiamos į melioracinį griovį.</w:t>
      </w:r>
      <w:r w:rsidR="00F85934" w:rsidRPr="00483809">
        <w:rPr>
          <w:iCs/>
          <w:noProof/>
          <w:sz w:val="22"/>
          <w:szCs w:val="22"/>
          <w:lang w:eastAsia="lt-LT"/>
        </w:rPr>
        <w:t xml:space="preserve"> </w:t>
      </w:r>
      <w:r w:rsidR="00FD2C2E" w:rsidRPr="00483809">
        <w:rPr>
          <w:iCs/>
          <w:noProof/>
          <w:sz w:val="22"/>
          <w:szCs w:val="22"/>
          <w:lang w:eastAsia="lt-LT"/>
        </w:rPr>
        <w:t xml:space="preserve">Akumuliacinėse talpose vanduo yra tikrinamas laboratoriškai. Jei vanduo neatitinka lietaus nuotekoms leistinų užterštumo verčių, tai siurbliais nukreipiama į esamą užteršto vandens kaupimo rezervuarą. Nuo stabilizavimo baro sandėliavimo zonos ir pastatų stogų surinktos paviršinės (lietaus) nuotekos, vandens srauto skirtimi, surenkamos į sandarią 30,0 m3 talpą, iš kurios pagal sudarytas sutartis išvežamos utilizuoti. </w:t>
      </w:r>
    </w:p>
    <w:p w14:paraId="3E4AE570" w14:textId="77777777" w:rsidR="00AE4ED0" w:rsidRPr="00483809" w:rsidRDefault="00AE4ED0" w:rsidP="00AE4ED0">
      <w:pPr>
        <w:pStyle w:val="Sraopastraipa"/>
        <w:spacing w:before="120"/>
        <w:jc w:val="both"/>
        <w:rPr>
          <w:iCs/>
          <w:noProof/>
          <w:sz w:val="22"/>
          <w:szCs w:val="22"/>
          <w:lang w:eastAsia="lt-LT"/>
        </w:rPr>
      </w:pPr>
    </w:p>
    <w:p w14:paraId="5E598EEF" w14:textId="77777777" w:rsidR="008E0E80" w:rsidRPr="00483809" w:rsidRDefault="008E0E80" w:rsidP="008E0E80">
      <w:pPr>
        <w:spacing w:before="120"/>
        <w:jc w:val="both"/>
        <w:rPr>
          <w:iCs/>
          <w:noProof/>
          <w:sz w:val="22"/>
          <w:szCs w:val="22"/>
          <w:lang w:eastAsia="lt-LT"/>
        </w:rPr>
      </w:pPr>
      <w:r w:rsidRPr="00483809">
        <w:rPr>
          <w:iCs/>
          <w:noProof/>
          <w:sz w:val="22"/>
          <w:szCs w:val="22"/>
          <w:lang w:eastAsia="lt-LT"/>
        </w:rPr>
        <w:t>* Pastaba: Pavojingų atliekų sąvartyne filtrato nesusidaro, kadangi šalinamos stabilizuotos ir sausos atliekos, BOA &lt; 6%, atliekos šalinamos po stogu. Sąvartyno filtratui prilyginamos paviršinės nuotekos nuo neeksplotuojamų/ tuščių sąvartyno sekcijų, kurių šiuo metu yra apie 2600 m2 (2022-05-02) ir laikinai uždengtų sekcijų. Atitinkamai bus patikslintos TIPK leidimo sąlygos.</w:t>
      </w:r>
    </w:p>
    <w:p w14:paraId="3885F230" w14:textId="52DD4053" w:rsidR="00B338E4" w:rsidRPr="00483809" w:rsidRDefault="002A1BBA" w:rsidP="008E0E80">
      <w:pPr>
        <w:spacing w:before="120"/>
        <w:jc w:val="both"/>
        <w:rPr>
          <w:iCs/>
          <w:noProof/>
          <w:sz w:val="22"/>
          <w:szCs w:val="22"/>
          <w:lang w:eastAsia="lt-LT"/>
        </w:rPr>
      </w:pPr>
      <w:r w:rsidRPr="00483809">
        <w:rPr>
          <w:iCs/>
          <w:noProof/>
          <w:sz w:val="22"/>
          <w:szCs w:val="22"/>
          <w:lang w:eastAsia="lt-LT"/>
        </w:rPr>
        <w:t>1,6 m gylyje nuo sąvartyno dugno įrengiama gruntinio vandens drenažo sistema</w:t>
      </w:r>
      <w:r w:rsidR="00F407F1" w:rsidRPr="00483809">
        <w:rPr>
          <w:iCs/>
          <w:noProof/>
          <w:sz w:val="22"/>
          <w:szCs w:val="22"/>
          <w:lang w:eastAsia="lt-LT"/>
        </w:rPr>
        <w:t xml:space="preserve">, iš kurios vanduo patenką į specialiai įrengtą siurblinę. Surinkti švarūs gruntiniai vandenys išpumpuojami į aplinką. </w:t>
      </w:r>
      <w:r w:rsidRPr="00483809">
        <w:rPr>
          <w:iCs/>
          <w:noProof/>
          <w:sz w:val="22"/>
          <w:szCs w:val="22"/>
          <w:lang w:eastAsia="lt-LT"/>
        </w:rPr>
        <w:t>S</w:t>
      </w:r>
      <w:r w:rsidR="00B338E4" w:rsidRPr="00483809">
        <w:rPr>
          <w:iCs/>
          <w:noProof/>
          <w:sz w:val="22"/>
          <w:szCs w:val="22"/>
          <w:lang w:eastAsia="lt-LT"/>
        </w:rPr>
        <w:t>urenkamas ir tolimesnėje veikloje panaudojamas (stabilizavimo baras, atliekų deginimo įrenginys) drenažinis vanduo - drenažu ir siurbliais surenkamas aukštai esantis gruntinis vanduo -taip apsaugant PAS nuo gruntinio vandens. Likusi nepanaudota dalis drenažinio vandens išleidžiama į melioracijos griovį.</w:t>
      </w:r>
      <w:r w:rsidR="00CB1818" w:rsidRPr="00483809">
        <w:rPr>
          <w:iCs/>
          <w:noProof/>
          <w:sz w:val="22"/>
          <w:szCs w:val="22"/>
          <w:lang w:eastAsia="lt-LT"/>
        </w:rPr>
        <w:t xml:space="preserve"> Drenažinis vanduo (gruntinis vanduo) yra švarus, neturi kontakto su teršiančiomis medžiagomis ir paviršiais, UAB „Toksika“ laboratorija periodiškai atlieka šio vandens tyrimus.</w:t>
      </w:r>
    </w:p>
    <w:p w14:paraId="75E3EBA6" w14:textId="65E36574" w:rsidR="00B61151" w:rsidRPr="00483809" w:rsidRDefault="00B61151" w:rsidP="008E0E80">
      <w:pPr>
        <w:spacing w:before="120"/>
        <w:jc w:val="both"/>
        <w:rPr>
          <w:b/>
          <w:bCs/>
          <w:iCs/>
          <w:noProof/>
          <w:sz w:val="22"/>
          <w:szCs w:val="22"/>
          <w:lang w:eastAsia="lt-LT"/>
        </w:rPr>
      </w:pPr>
      <w:r w:rsidRPr="00483809">
        <w:rPr>
          <w:iCs/>
          <w:noProof/>
          <w:sz w:val="22"/>
          <w:szCs w:val="22"/>
          <w:lang w:eastAsia="lt-LT"/>
        </w:rPr>
        <w:t xml:space="preserve">Sklypo planas su </w:t>
      </w:r>
      <w:r w:rsidR="00D1608E" w:rsidRPr="00483809">
        <w:rPr>
          <w:iCs/>
          <w:noProof/>
          <w:sz w:val="22"/>
          <w:szCs w:val="22"/>
          <w:lang w:eastAsia="lt-LT"/>
        </w:rPr>
        <w:t xml:space="preserve">nuotekų </w:t>
      </w:r>
      <w:r w:rsidRPr="00483809">
        <w:rPr>
          <w:iCs/>
          <w:noProof/>
          <w:sz w:val="22"/>
          <w:szCs w:val="22"/>
          <w:lang w:eastAsia="lt-LT"/>
        </w:rPr>
        <w:t>inžineriniais tinklais</w:t>
      </w:r>
      <w:r w:rsidR="00D1608E" w:rsidRPr="00483809">
        <w:rPr>
          <w:iCs/>
          <w:noProof/>
          <w:sz w:val="22"/>
          <w:szCs w:val="22"/>
          <w:lang w:eastAsia="lt-LT"/>
        </w:rPr>
        <w:t xml:space="preserve"> ir įrenginiais</w:t>
      </w:r>
      <w:r w:rsidR="00023D57" w:rsidRPr="00483809">
        <w:rPr>
          <w:iCs/>
          <w:noProof/>
          <w:sz w:val="22"/>
          <w:szCs w:val="22"/>
          <w:lang w:eastAsia="lt-LT"/>
        </w:rPr>
        <w:t xml:space="preserve"> pateikiamas </w:t>
      </w:r>
      <w:r w:rsidR="00023D57" w:rsidRPr="00483809">
        <w:rPr>
          <w:b/>
          <w:bCs/>
          <w:iCs/>
          <w:noProof/>
          <w:sz w:val="22"/>
          <w:szCs w:val="22"/>
          <w:lang w:eastAsia="lt-LT"/>
        </w:rPr>
        <w:t>2 priede</w:t>
      </w:r>
      <w:r w:rsidR="00023D57" w:rsidRPr="00483809">
        <w:rPr>
          <w:iCs/>
          <w:noProof/>
          <w:sz w:val="22"/>
          <w:szCs w:val="22"/>
          <w:lang w:eastAsia="lt-LT"/>
        </w:rPr>
        <w:t xml:space="preserve">. Nuotekų tvarkymo sutartis </w:t>
      </w:r>
      <w:r w:rsidR="00023D57" w:rsidRPr="00483809">
        <w:rPr>
          <w:b/>
          <w:bCs/>
          <w:iCs/>
          <w:noProof/>
          <w:sz w:val="22"/>
          <w:szCs w:val="22"/>
          <w:lang w:eastAsia="lt-LT"/>
        </w:rPr>
        <w:t xml:space="preserve">3 priede. </w:t>
      </w:r>
    </w:p>
    <w:p w14:paraId="476C23BC" w14:textId="77777777" w:rsidR="00DB611D" w:rsidRPr="00483809" w:rsidRDefault="00DB611D" w:rsidP="00F853A5"/>
    <w:p w14:paraId="22F41218" w14:textId="77777777" w:rsidR="00F853A5" w:rsidRPr="00483809" w:rsidRDefault="00F853A5" w:rsidP="00F853A5">
      <w:pPr>
        <w:ind w:firstLine="567"/>
        <w:jc w:val="both"/>
        <w:rPr>
          <w:sz w:val="22"/>
          <w:szCs w:val="24"/>
          <w:lang w:eastAsia="lt-LT"/>
        </w:rPr>
      </w:pPr>
      <w:r w:rsidRPr="00483809">
        <w:rPr>
          <w:sz w:val="22"/>
          <w:szCs w:val="24"/>
          <w:lang w:eastAsia="lt-LT"/>
        </w:rPr>
        <w:t>16 lentelė. Informacija apie nuotekų išleidimo vietą/priimtuvą (išskyrus paviršinius vandens telkinius), į kurį planuojama išleisti nuotekas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3270"/>
        <w:gridCol w:w="2145"/>
        <w:gridCol w:w="1753"/>
        <w:gridCol w:w="2336"/>
        <w:gridCol w:w="1469"/>
        <w:gridCol w:w="1359"/>
        <w:gridCol w:w="1380"/>
      </w:tblGrid>
      <w:tr w:rsidR="00483809" w:rsidRPr="00483809" w14:paraId="0F9F095E" w14:textId="77777777" w:rsidTr="00AB63AB">
        <w:trPr>
          <w:cantSplit/>
          <w:trHeight w:hRule="exact" w:val="511"/>
        </w:trPr>
        <w:tc>
          <w:tcPr>
            <w:tcW w:w="997" w:type="dxa"/>
            <w:vMerge w:val="restart"/>
            <w:tcBorders>
              <w:top w:val="single" w:sz="4" w:space="0" w:color="auto"/>
              <w:left w:val="single" w:sz="4" w:space="0" w:color="auto"/>
              <w:bottom w:val="single" w:sz="4" w:space="0" w:color="auto"/>
              <w:right w:val="single" w:sz="4" w:space="0" w:color="auto"/>
            </w:tcBorders>
            <w:vAlign w:val="center"/>
          </w:tcPr>
          <w:p w14:paraId="5D6018EB" w14:textId="77777777" w:rsidR="009C7256" w:rsidRPr="00483809" w:rsidRDefault="009C7256" w:rsidP="00AB63AB">
            <w:pPr>
              <w:jc w:val="center"/>
              <w:rPr>
                <w:sz w:val="18"/>
                <w:szCs w:val="18"/>
                <w:vertAlign w:val="superscript"/>
              </w:rPr>
            </w:pPr>
            <w:r w:rsidRPr="00483809">
              <w:rPr>
                <w:sz w:val="18"/>
                <w:szCs w:val="18"/>
              </w:rPr>
              <w:t>Eil. Nr.</w:t>
            </w:r>
          </w:p>
        </w:tc>
        <w:tc>
          <w:tcPr>
            <w:tcW w:w="3270" w:type="dxa"/>
            <w:vMerge w:val="restart"/>
            <w:tcBorders>
              <w:top w:val="single" w:sz="4" w:space="0" w:color="auto"/>
              <w:left w:val="single" w:sz="4" w:space="0" w:color="auto"/>
              <w:bottom w:val="single" w:sz="4" w:space="0" w:color="auto"/>
              <w:right w:val="single" w:sz="4" w:space="0" w:color="auto"/>
            </w:tcBorders>
            <w:vAlign w:val="center"/>
          </w:tcPr>
          <w:p w14:paraId="4AA8D220" w14:textId="77777777" w:rsidR="009C7256" w:rsidRPr="00483809" w:rsidRDefault="009C7256" w:rsidP="00AB63AB">
            <w:pPr>
              <w:jc w:val="center"/>
              <w:rPr>
                <w:sz w:val="18"/>
                <w:szCs w:val="18"/>
                <w:vertAlign w:val="superscript"/>
              </w:rPr>
            </w:pPr>
            <w:r w:rsidRPr="00483809">
              <w:rPr>
                <w:sz w:val="18"/>
                <w:szCs w:val="18"/>
              </w:rPr>
              <w:t xml:space="preserve">Nuotekų išleidimo vietos / priimtuvo aprašymas </w:t>
            </w:r>
          </w:p>
        </w:tc>
        <w:tc>
          <w:tcPr>
            <w:tcW w:w="2145" w:type="dxa"/>
            <w:vMerge w:val="restart"/>
            <w:tcBorders>
              <w:top w:val="single" w:sz="4" w:space="0" w:color="auto"/>
              <w:left w:val="single" w:sz="4" w:space="0" w:color="auto"/>
              <w:bottom w:val="single" w:sz="4" w:space="0" w:color="auto"/>
              <w:right w:val="single" w:sz="4" w:space="0" w:color="auto"/>
            </w:tcBorders>
            <w:vAlign w:val="center"/>
          </w:tcPr>
          <w:p w14:paraId="4991FEE6" w14:textId="77777777" w:rsidR="009C7256" w:rsidRPr="00483809" w:rsidRDefault="009C7256" w:rsidP="00AB63AB">
            <w:pPr>
              <w:jc w:val="center"/>
              <w:rPr>
                <w:sz w:val="18"/>
                <w:szCs w:val="18"/>
              </w:rPr>
            </w:pPr>
            <w:r w:rsidRPr="00483809">
              <w:rPr>
                <w:sz w:val="18"/>
                <w:szCs w:val="18"/>
              </w:rPr>
              <w:t>Juridinis nuotekų</w:t>
            </w:r>
          </w:p>
          <w:p w14:paraId="00EC9F44" w14:textId="77777777" w:rsidR="009C7256" w:rsidRPr="00483809" w:rsidRDefault="009C7256" w:rsidP="00AB63AB">
            <w:pPr>
              <w:jc w:val="center"/>
              <w:rPr>
                <w:sz w:val="18"/>
                <w:szCs w:val="18"/>
              </w:rPr>
            </w:pPr>
            <w:r w:rsidRPr="00483809">
              <w:rPr>
                <w:sz w:val="18"/>
                <w:szCs w:val="18"/>
              </w:rPr>
              <w:t xml:space="preserve">išleidimo </w:t>
            </w:r>
          </w:p>
          <w:p w14:paraId="10A6A1CA" w14:textId="77777777" w:rsidR="009C7256" w:rsidRPr="00483809" w:rsidRDefault="009C7256" w:rsidP="00AB63AB">
            <w:pPr>
              <w:jc w:val="center"/>
              <w:rPr>
                <w:sz w:val="18"/>
                <w:szCs w:val="18"/>
                <w:vertAlign w:val="superscript"/>
              </w:rPr>
            </w:pPr>
            <w:r w:rsidRPr="00483809">
              <w:rPr>
                <w:sz w:val="18"/>
                <w:szCs w:val="18"/>
              </w:rPr>
              <w:t xml:space="preserve">pagrindas </w:t>
            </w:r>
          </w:p>
        </w:tc>
        <w:tc>
          <w:tcPr>
            <w:tcW w:w="8297" w:type="dxa"/>
            <w:gridSpan w:val="5"/>
            <w:tcBorders>
              <w:top w:val="single" w:sz="4" w:space="0" w:color="auto"/>
              <w:left w:val="single" w:sz="4" w:space="0" w:color="auto"/>
              <w:bottom w:val="single" w:sz="4" w:space="0" w:color="auto"/>
              <w:right w:val="single" w:sz="4" w:space="0" w:color="auto"/>
            </w:tcBorders>
            <w:vAlign w:val="center"/>
          </w:tcPr>
          <w:p w14:paraId="63996AB2" w14:textId="77777777" w:rsidR="009C7256" w:rsidRPr="00483809" w:rsidRDefault="009C7256" w:rsidP="00AB63AB">
            <w:pPr>
              <w:pStyle w:val="Antrat4"/>
              <w:numPr>
                <w:ilvl w:val="0"/>
                <w:numId w:val="0"/>
              </w:numPr>
              <w:spacing w:before="0" w:after="0" w:line="240" w:lineRule="auto"/>
              <w:jc w:val="center"/>
              <w:rPr>
                <w:rFonts w:ascii="Times New Roman" w:hAnsi="Times New Roman"/>
                <w:b w:val="0"/>
                <w:sz w:val="18"/>
                <w:szCs w:val="18"/>
                <w:vertAlign w:val="superscript"/>
              </w:rPr>
            </w:pPr>
            <w:r w:rsidRPr="00483809">
              <w:rPr>
                <w:rFonts w:ascii="Times New Roman" w:hAnsi="Times New Roman"/>
                <w:b w:val="0"/>
                <w:sz w:val="18"/>
                <w:szCs w:val="18"/>
              </w:rPr>
              <w:t xml:space="preserve">Leistina priimtuvo apkrova </w:t>
            </w:r>
          </w:p>
        </w:tc>
      </w:tr>
      <w:tr w:rsidR="00483809" w:rsidRPr="00483809" w14:paraId="4BEA7013" w14:textId="77777777" w:rsidTr="00AB63AB">
        <w:trPr>
          <w:cantSplit/>
          <w:trHeight w:hRule="exact" w:val="339"/>
        </w:trPr>
        <w:tc>
          <w:tcPr>
            <w:tcW w:w="997" w:type="dxa"/>
            <w:vMerge/>
            <w:tcBorders>
              <w:top w:val="single" w:sz="4" w:space="0" w:color="auto"/>
              <w:left w:val="single" w:sz="4" w:space="0" w:color="auto"/>
              <w:bottom w:val="single" w:sz="4" w:space="0" w:color="auto"/>
              <w:right w:val="single" w:sz="4" w:space="0" w:color="auto"/>
            </w:tcBorders>
            <w:vAlign w:val="center"/>
          </w:tcPr>
          <w:p w14:paraId="63371D15" w14:textId="77777777" w:rsidR="009C7256" w:rsidRPr="00483809" w:rsidRDefault="009C7256" w:rsidP="00AB63AB">
            <w:pPr>
              <w:jc w:val="center"/>
              <w:rPr>
                <w:sz w:val="18"/>
                <w:szCs w:val="18"/>
              </w:rPr>
            </w:pPr>
          </w:p>
        </w:tc>
        <w:tc>
          <w:tcPr>
            <w:tcW w:w="3270" w:type="dxa"/>
            <w:vMerge/>
            <w:tcBorders>
              <w:top w:val="single" w:sz="4" w:space="0" w:color="auto"/>
              <w:left w:val="single" w:sz="4" w:space="0" w:color="auto"/>
              <w:bottom w:val="single" w:sz="4" w:space="0" w:color="auto"/>
              <w:right w:val="single" w:sz="4" w:space="0" w:color="auto"/>
            </w:tcBorders>
            <w:vAlign w:val="center"/>
          </w:tcPr>
          <w:p w14:paraId="5463A8D6" w14:textId="77777777" w:rsidR="009C7256" w:rsidRPr="00483809" w:rsidRDefault="009C7256" w:rsidP="00AB63AB">
            <w:pPr>
              <w:jc w:val="center"/>
              <w:rPr>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tcPr>
          <w:p w14:paraId="0E50FD66" w14:textId="77777777" w:rsidR="009C7256" w:rsidRPr="00483809" w:rsidRDefault="009C7256" w:rsidP="00AB63AB">
            <w:pPr>
              <w:jc w:val="center"/>
              <w:rPr>
                <w:sz w:val="18"/>
                <w:szCs w:val="18"/>
              </w:rPr>
            </w:pPr>
          </w:p>
        </w:tc>
        <w:tc>
          <w:tcPr>
            <w:tcW w:w="4089" w:type="dxa"/>
            <w:gridSpan w:val="2"/>
            <w:tcBorders>
              <w:top w:val="single" w:sz="4" w:space="0" w:color="auto"/>
              <w:left w:val="single" w:sz="4" w:space="0" w:color="auto"/>
              <w:bottom w:val="single" w:sz="4" w:space="0" w:color="auto"/>
              <w:right w:val="single" w:sz="4" w:space="0" w:color="auto"/>
            </w:tcBorders>
            <w:vAlign w:val="center"/>
          </w:tcPr>
          <w:p w14:paraId="5415FBDC" w14:textId="77777777" w:rsidR="009C7256" w:rsidRPr="00483809" w:rsidRDefault="009C7256" w:rsidP="00AB63AB">
            <w:pPr>
              <w:pStyle w:val="Antrat4"/>
              <w:numPr>
                <w:ilvl w:val="0"/>
                <w:numId w:val="0"/>
              </w:numPr>
              <w:spacing w:before="0" w:after="0" w:line="240" w:lineRule="auto"/>
              <w:jc w:val="center"/>
              <w:rPr>
                <w:rFonts w:ascii="Times New Roman" w:hAnsi="Times New Roman"/>
                <w:b w:val="0"/>
                <w:sz w:val="18"/>
                <w:szCs w:val="18"/>
              </w:rPr>
            </w:pPr>
            <w:r w:rsidRPr="00483809">
              <w:rPr>
                <w:rFonts w:ascii="Times New Roman" w:hAnsi="Times New Roman"/>
                <w:b w:val="0"/>
                <w:sz w:val="18"/>
                <w:szCs w:val="18"/>
              </w:rPr>
              <w:t>hidraulinė</w:t>
            </w:r>
          </w:p>
        </w:tc>
        <w:tc>
          <w:tcPr>
            <w:tcW w:w="4208" w:type="dxa"/>
            <w:gridSpan w:val="3"/>
            <w:tcBorders>
              <w:top w:val="single" w:sz="4" w:space="0" w:color="auto"/>
              <w:left w:val="single" w:sz="4" w:space="0" w:color="auto"/>
              <w:bottom w:val="single" w:sz="4" w:space="0" w:color="auto"/>
              <w:right w:val="single" w:sz="4" w:space="0" w:color="auto"/>
            </w:tcBorders>
            <w:vAlign w:val="center"/>
          </w:tcPr>
          <w:p w14:paraId="6A6BFD89" w14:textId="77777777" w:rsidR="009C7256" w:rsidRPr="00483809" w:rsidRDefault="009C7256" w:rsidP="00AB63AB">
            <w:pPr>
              <w:pStyle w:val="Antrat4"/>
              <w:numPr>
                <w:ilvl w:val="0"/>
                <w:numId w:val="0"/>
              </w:numPr>
              <w:spacing w:before="0" w:after="0" w:line="240" w:lineRule="auto"/>
              <w:jc w:val="center"/>
              <w:rPr>
                <w:rFonts w:ascii="Times New Roman" w:hAnsi="Times New Roman"/>
                <w:b w:val="0"/>
                <w:sz w:val="18"/>
                <w:szCs w:val="18"/>
              </w:rPr>
            </w:pPr>
            <w:r w:rsidRPr="00483809">
              <w:rPr>
                <w:rFonts w:ascii="Times New Roman" w:hAnsi="Times New Roman"/>
                <w:b w:val="0"/>
                <w:sz w:val="18"/>
                <w:szCs w:val="18"/>
              </w:rPr>
              <w:t>teršalais</w:t>
            </w:r>
          </w:p>
        </w:tc>
      </w:tr>
      <w:tr w:rsidR="00483809" w:rsidRPr="00483809" w14:paraId="38C7C6FD" w14:textId="77777777" w:rsidTr="00AB63AB">
        <w:trPr>
          <w:cantSplit/>
        </w:trPr>
        <w:tc>
          <w:tcPr>
            <w:tcW w:w="997" w:type="dxa"/>
            <w:vMerge/>
            <w:tcBorders>
              <w:top w:val="single" w:sz="4" w:space="0" w:color="auto"/>
              <w:left w:val="single" w:sz="4" w:space="0" w:color="auto"/>
              <w:bottom w:val="single" w:sz="4" w:space="0" w:color="auto"/>
              <w:right w:val="single" w:sz="4" w:space="0" w:color="auto"/>
            </w:tcBorders>
            <w:vAlign w:val="center"/>
          </w:tcPr>
          <w:p w14:paraId="7BDA53AD" w14:textId="77777777" w:rsidR="009C7256" w:rsidRPr="00483809" w:rsidRDefault="009C7256" w:rsidP="00AB63AB">
            <w:pPr>
              <w:jc w:val="center"/>
              <w:rPr>
                <w:sz w:val="18"/>
                <w:szCs w:val="18"/>
              </w:rPr>
            </w:pPr>
          </w:p>
        </w:tc>
        <w:tc>
          <w:tcPr>
            <w:tcW w:w="3270" w:type="dxa"/>
            <w:vMerge/>
            <w:tcBorders>
              <w:top w:val="single" w:sz="4" w:space="0" w:color="auto"/>
              <w:left w:val="single" w:sz="4" w:space="0" w:color="auto"/>
              <w:bottom w:val="single" w:sz="4" w:space="0" w:color="auto"/>
              <w:right w:val="single" w:sz="4" w:space="0" w:color="auto"/>
            </w:tcBorders>
            <w:vAlign w:val="center"/>
          </w:tcPr>
          <w:p w14:paraId="01C91EB2" w14:textId="77777777" w:rsidR="009C7256" w:rsidRPr="00483809" w:rsidRDefault="009C7256" w:rsidP="00AB63AB">
            <w:pPr>
              <w:jc w:val="center"/>
              <w:rPr>
                <w:sz w:val="18"/>
                <w:szCs w:val="18"/>
              </w:rPr>
            </w:pPr>
          </w:p>
        </w:tc>
        <w:tc>
          <w:tcPr>
            <w:tcW w:w="2145" w:type="dxa"/>
            <w:vMerge/>
            <w:tcBorders>
              <w:top w:val="single" w:sz="4" w:space="0" w:color="auto"/>
              <w:left w:val="single" w:sz="4" w:space="0" w:color="auto"/>
              <w:bottom w:val="single" w:sz="4" w:space="0" w:color="auto"/>
              <w:right w:val="single" w:sz="4" w:space="0" w:color="auto"/>
            </w:tcBorders>
            <w:vAlign w:val="center"/>
          </w:tcPr>
          <w:p w14:paraId="1BAB361C" w14:textId="77777777" w:rsidR="009C7256" w:rsidRPr="00483809" w:rsidRDefault="009C7256" w:rsidP="00AB63AB">
            <w:pPr>
              <w:jc w:val="center"/>
              <w:rPr>
                <w:sz w:val="18"/>
                <w:szCs w:val="18"/>
              </w:rPr>
            </w:pPr>
          </w:p>
        </w:tc>
        <w:tc>
          <w:tcPr>
            <w:tcW w:w="1753" w:type="dxa"/>
            <w:tcBorders>
              <w:top w:val="single" w:sz="4" w:space="0" w:color="auto"/>
              <w:left w:val="single" w:sz="4" w:space="0" w:color="auto"/>
              <w:bottom w:val="single" w:sz="4" w:space="0" w:color="auto"/>
              <w:right w:val="single" w:sz="4" w:space="0" w:color="auto"/>
            </w:tcBorders>
            <w:vAlign w:val="center"/>
          </w:tcPr>
          <w:p w14:paraId="1247806E" w14:textId="77777777" w:rsidR="009C7256" w:rsidRPr="00483809" w:rsidRDefault="009C7256" w:rsidP="00AB63AB">
            <w:pPr>
              <w:jc w:val="center"/>
              <w:rPr>
                <w:sz w:val="18"/>
                <w:szCs w:val="18"/>
              </w:rPr>
            </w:pPr>
            <w:r w:rsidRPr="00483809">
              <w:rPr>
                <w:sz w:val="18"/>
                <w:szCs w:val="18"/>
              </w:rPr>
              <w:t>m</w:t>
            </w:r>
            <w:r w:rsidRPr="00483809">
              <w:rPr>
                <w:sz w:val="18"/>
                <w:szCs w:val="18"/>
                <w:vertAlign w:val="superscript"/>
              </w:rPr>
              <w:t>3</w:t>
            </w:r>
            <w:r w:rsidRPr="00483809">
              <w:rPr>
                <w:sz w:val="18"/>
                <w:szCs w:val="18"/>
              </w:rPr>
              <w:t>/d</w:t>
            </w:r>
          </w:p>
        </w:tc>
        <w:tc>
          <w:tcPr>
            <w:tcW w:w="2336" w:type="dxa"/>
            <w:tcBorders>
              <w:top w:val="single" w:sz="4" w:space="0" w:color="auto"/>
              <w:left w:val="single" w:sz="4" w:space="0" w:color="auto"/>
              <w:bottom w:val="single" w:sz="4" w:space="0" w:color="auto"/>
              <w:right w:val="single" w:sz="4" w:space="0" w:color="auto"/>
            </w:tcBorders>
            <w:vAlign w:val="center"/>
          </w:tcPr>
          <w:p w14:paraId="5C16C58A" w14:textId="77777777" w:rsidR="009C7256" w:rsidRPr="00483809" w:rsidRDefault="009C7256" w:rsidP="00AB63AB">
            <w:pPr>
              <w:jc w:val="center"/>
              <w:rPr>
                <w:sz w:val="18"/>
                <w:szCs w:val="18"/>
              </w:rPr>
            </w:pPr>
            <w:r w:rsidRPr="00483809">
              <w:rPr>
                <w:sz w:val="18"/>
                <w:szCs w:val="18"/>
              </w:rPr>
              <w:t>m</w:t>
            </w:r>
            <w:r w:rsidRPr="00483809">
              <w:rPr>
                <w:sz w:val="18"/>
                <w:szCs w:val="18"/>
                <w:vertAlign w:val="superscript"/>
              </w:rPr>
              <w:t>3</w:t>
            </w:r>
            <w:r w:rsidRPr="00483809">
              <w:rPr>
                <w:sz w:val="18"/>
                <w:szCs w:val="18"/>
              </w:rPr>
              <w:t>/metus</w:t>
            </w:r>
          </w:p>
        </w:tc>
        <w:tc>
          <w:tcPr>
            <w:tcW w:w="1469" w:type="dxa"/>
            <w:tcBorders>
              <w:top w:val="single" w:sz="4" w:space="0" w:color="auto"/>
              <w:left w:val="single" w:sz="4" w:space="0" w:color="auto"/>
              <w:bottom w:val="single" w:sz="4" w:space="0" w:color="auto"/>
              <w:right w:val="single" w:sz="4" w:space="0" w:color="auto"/>
            </w:tcBorders>
            <w:vAlign w:val="center"/>
          </w:tcPr>
          <w:p w14:paraId="70A52735" w14:textId="77777777" w:rsidR="009C7256" w:rsidRPr="00483809" w:rsidRDefault="009C7256" w:rsidP="00AB63AB">
            <w:pPr>
              <w:jc w:val="center"/>
              <w:rPr>
                <w:sz w:val="18"/>
                <w:szCs w:val="18"/>
                <w:vertAlign w:val="superscript"/>
              </w:rPr>
            </w:pPr>
            <w:r w:rsidRPr="00483809">
              <w:rPr>
                <w:sz w:val="18"/>
                <w:szCs w:val="18"/>
              </w:rPr>
              <w:t>parametras</w:t>
            </w:r>
          </w:p>
        </w:tc>
        <w:tc>
          <w:tcPr>
            <w:tcW w:w="1359" w:type="dxa"/>
            <w:tcBorders>
              <w:top w:val="single" w:sz="4" w:space="0" w:color="auto"/>
              <w:left w:val="single" w:sz="4" w:space="0" w:color="auto"/>
              <w:bottom w:val="single" w:sz="4" w:space="0" w:color="auto"/>
              <w:right w:val="single" w:sz="4" w:space="0" w:color="auto"/>
            </w:tcBorders>
            <w:vAlign w:val="center"/>
          </w:tcPr>
          <w:p w14:paraId="0ADE018F" w14:textId="77777777" w:rsidR="009C7256" w:rsidRPr="00483809" w:rsidRDefault="009C7256" w:rsidP="00AB63AB">
            <w:pPr>
              <w:jc w:val="center"/>
              <w:rPr>
                <w:sz w:val="18"/>
                <w:szCs w:val="18"/>
              </w:rPr>
            </w:pPr>
            <w:r w:rsidRPr="00483809">
              <w:rPr>
                <w:sz w:val="18"/>
                <w:szCs w:val="18"/>
              </w:rPr>
              <w:t>mato vnt.</w:t>
            </w:r>
          </w:p>
        </w:tc>
        <w:tc>
          <w:tcPr>
            <w:tcW w:w="1380" w:type="dxa"/>
            <w:tcBorders>
              <w:top w:val="single" w:sz="4" w:space="0" w:color="auto"/>
              <w:left w:val="single" w:sz="4" w:space="0" w:color="auto"/>
              <w:bottom w:val="single" w:sz="4" w:space="0" w:color="auto"/>
              <w:right w:val="single" w:sz="4" w:space="0" w:color="auto"/>
            </w:tcBorders>
            <w:vAlign w:val="center"/>
          </w:tcPr>
          <w:p w14:paraId="01EE949C" w14:textId="77777777" w:rsidR="009C7256" w:rsidRPr="00483809" w:rsidRDefault="009C7256" w:rsidP="00AB63AB">
            <w:pPr>
              <w:jc w:val="center"/>
              <w:rPr>
                <w:sz w:val="18"/>
                <w:szCs w:val="18"/>
              </w:rPr>
            </w:pPr>
            <w:r w:rsidRPr="00483809">
              <w:rPr>
                <w:sz w:val="18"/>
                <w:szCs w:val="18"/>
              </w:rPr>
              <w:t>reikšmė</w:t>
            </w:r>
          </w:p>
        </w:tc>
      </w:tr>
      <w:tr w:rsidR="00483809" w:rsidRPr="00483809" w14:paraId="4AA04FA5" w14:textId="77777777" w:rsidTr="00AB63AB">
        <w:trPr>
          <w:cantSplit/>
        </w:trPr>
        <w:tc>
          <w:tcPr>
            <w:tcW w:w="997" w:type="dxa"/>
            <w:tcBorders>
              <w:top w:val="single" w:sz="4" w:space="0" w:color="auto"/>
              <w:left w:val="single" w:sz="4" w:space="0" w:color="auto"/>
              <w:bottom w:val="single" w:sz="4" w:space="0" w:color="auto"/>
              <w:right w:val="single" w:sz="4" w:space="0" w:color="auto"/>
            </w:tcBorders>
            <w:vAlign w:val="center"/>
          </w:tcPr>
          <w:p w14:paraId="6329B918" w14:textId="77777777" w:rsidR="009C7256" w:rsidRPr="00483809" w:rsidRDefault="009C7256" w:rsidP="00AB63AB">
            <w:pPr>
              <w:jc w:val="center"/>
              <w:rPr>
                <w:sz w:val="18"/>
                <w:szCs w:val="18"/>
              </w:rPr>
            </w:pPr>
            <w:r w:rsidRPr="00483809">
              <w:rPr>
                <w:sz w:val="18"/>
                <w:szCs w:val="18"/>
              </w:rPr>
              <w:t>1</w:t>
            </w:r>
          </w:p>
        </w:tc>
        <w:tc>
          <w:tcPr>
            <w:tcW w:w="3270" w:type="dxa"/>
            <w:tcBorders>
              <w:top w:val="single" w:sz="4" w:space="0" w:color="auto"/>
              <w:left w:val="single" w:sz="4" w:space="0" w:color="auto"/>
              <w:bottom w:val="single" w:sz="4" w:space="0" w:color="auto"/>
              <w:right w:val="single" w:sz="4" w:space="0" w:color="auto"/>
            </w:tcBorders>
            <w:vAlign w:val="center"/>
          </w:tcPr>
          <w:p w14:paraId="52AEAEC0" w14:textId="77777777" w:rsidR="009C7256" w:rsidRPr="00483809" w:rsidRDefault="009C7256" w:rsidP="00AB63AB">
            <w:pPr>
              <w:jc w:val="center"/>
              <w:rPr>
                <w:sz w:val="18"/>
                <w:szCs w:val="18"/>
              </w:rPr>
            </w:pPr>
            <w:r w:rsidRPr="00483809">
              <w:rPr>
                <w:sz w:val="18"/>
                <w:szCs w:val="18"/>
              </w:rPr>
              <w:t>2</w:t>
            </w:r>
          </w:p>
        </w:tc>
        <w:tc>
          <w:tcPr>
            <w:tcW w:w="2145" w:type="dxa"/>
            <w:tcBorders>
              <w:top w:val="single" w:sz="4" w:space="0" w:color="auto"/>
              <w:left w:val="single" w:sz="4" w:space="0" w:color="auto"/>
              <w:bottom w:val="single" w:sz="4" w:space="0" w:color="auto"/>
              <w:right w:val="single" w:sz="4" w:space="0" w:color="auto"/>
            </w:tcBorders>
            <w:vAlign w:val="center"/>
          </w:tcPr>
          <w:p w14:paraId="1272DE35" w14:textId="77777777" w:rsidR="009C7256" w:rsidRPr="00483809" w:rsidRDefault="009C7256" w:rsidP="00AB63AB">
            <w:pPr>
              <w:jc w:val="center"/>
              <w:rPr>
                <w:sz w:val="18"/>
                <w:szCs w:val="18"/>
              </w:rPr>
            </w:pPr>
            <w:r w:rsidRPr="00483809">
              <w:rPr>
                <w:sz w:val="18"/>
                <w:szCs w:val="18"/>
              </w:rPr>
              <w:t>3</w:t>
            </w:r>
          </w:p>
        </w:tc>
        <w:tc>
          <w:tcPr>
            <w:tcW w:w="1753" w:type="dxa"/>
            <w:tcBorders>
              <w:top w:val="single" w:sz="4" w:space="0" w:color="auto"/>
              <w:left w:val="single" w:sz="4" w:space="0" w:color="auto"/>
              <w:bottom w:val="single" w:sz="4" w:space="0" w:color="auto"/>
              <w:right w:val="single" w:sz="4" w:space="0" w:color="auto"/>
            </w:tcBorders>
            <w:vAlign w:val="center"/>
          </w:tcPr>
          <w:p w14:paraId="5BC364A7" w14:textId="77777777" w:rsidR="009C7256" w:rsidRPr="00483809" w:rsidRDefault="009C7256" w:rsidP="00AB63AB">
            <w:pPr>
              <w:jc w:val="center"/>
              <w:rPr>
                <w:sz w:val="18"/>
                <w:szCs w:val="18"/>
              </w:rPr>
            </w:pPr>
            <w:r w:rsidRPr="00483809">
              <w:rPr>
                <w:sz w:val="18"/>
                <w:szCs w:val="18"/>
              </w:rPr>
              <w:t>4</w:t>
            </w:r>
          </w:p>
        </w:tc>
        <w:tc>
          <w:tcPr>
            <w:tcW w:w="2336" w:type="dxa"/>
            <w:tcBorders>
              <w:top w:val="single" w:sz="4" w:space="0" w:color="auto"/>
              <w:left w:val="single" w:sz="4" w:space="0" w:color="auto"/>
              <w:bottom w:val="single" w:sz="4" w:space="0" w:color="auto"/>
              <w:right w:val="single" w:sz="4" w:space="0" w:color="auto"/>
            </w:tcBorders>
            <w:vAlign w:val="center"/>
          </w:tcPr>
          <w:p w14:paraId="71F94CDB" w14:textId="77777777" w:rsidR="009C7256" w:rsidRPr="00483809" w:rsidRDefault="009C7256" w:rsidP="00AB63AB">
            <w:pPr>
              <w:jc w:val="center"/>
              <w:rPr>
                <w:sz w:val="18"/>
                <w:szCs w:val="18"/>
              </w:rPr>
            </w:pPr>
            <w:r w:rsidRPr="00483809">
              <w:rPr>
                <w:sz w:val="18"/>
                <w:szCs w:val="18"/>
              </w:rPr>
              <w:t>5</w:t>
            </w:r>
          </w:p>
        </w:tc>
        <w:tc>
          <w:tcPr>
            <w:tcW w:w="1469" w:type="dxa"/>
            <w:tcBorders>
              <w:top w:val="single" w:sz="4" w:space="0" w:color="auto"/>
              <w:left w:val="single" w:sz="4" w:space="0" w:color="auto"/>
              <w:bottom w:val="single" w:sz="4" w:space="0" w:color="auto"/>
              <w:right w:val="single" w:sz="4" w:space="0" w:color="auto"/>
            </w:tcBorders>
            <w:vAlign w:val="center"/>
          </w:tcPr>
          <w:p w14:paraId="040666DF" w14:textId="77777777" w:rsidR="009C7256" w:rsidRPr="00483809" w:rsidRDefault="009C7256" w:rsidP="00AB63AB">
            <w:pPr>
              <w:jc w:val="center"/>
              <w:rPr>
                <w:sz w:val="18"/>
                <w:szCs w:val="18"/>
              </w:rPr>
            </w:pPr>
            <w:r w:rsidRPr="00483809">
              <w:rPr>
                <w:sz w:val="18"/>
                <w:szCs w:val="18"/>
              </w:rPr>
              <w:t>6</w:t>
            </w:r>
          </w:p>
        </w:tc>
        <w:tc>
          <w:tcPr>
            <w:tcW w:w="1359" w:type="dxa"/>
            <w:tcBorders>
              <w:top w:val="single" w:sz="4" w:space="0" w:color="auto"/>
              <w:left w:val="single" w:sz="4" w:space="0" w:color="auto"/>
              <w:bottom w:val="single" w:sz="4" w:space="0" w:color="auto"/>
              <w:right w:val="single" w:sz="4" w:space="0" w:color="auto"/>
            </w:tcBorders>
            <w:vAlign w:val="center"/>
          </w:tcPr>
          <w:p w14:paraId="04A52F7D" w14:textId="77777777" w:rsidR="009C7256" w:rsidRPr="00483809" w:rsidRDefault="009C7256" w:rsidP="00AB63AB">
            <w:pPr>
              <w:jc w:val="center"/>
              <w:rPr>
                <w:sz w:val="18"/>
                <w:szCs w:val="18"/>
              </w:rPr>
            </w:pPr>
            <w:r w:rsidRPr="00483809">
              <w:rPr>
                <w:sz w:val="18"/>
                <w:szCs w:val="18"/>
              </w:rPr>
              <w:t>7</w:t>
            </w:r>
          </w:p>
        </w:tc>
        <w:tc>
          <w:tcPr>
            <w:tcW w:w="1380" w:type="dxa"/>
            <w:tcBorders>
              <w:top w:val="single" w:sz="4" w:space="0" w:color="auto"/>
              <w:left w:val="single" w:sz="4" w:space="0" w:color="auto"/>
              <w:bottom w:val="single" w:sz="4" w:space="0" w:color="auto"/>
              <w:right w:val="single" w:sz="4" w:space="0" w:color="auto"/>
            </w:tcBorders>
            <w:vAlign w:val="center"/>
          </w:tcPr>
          <w:p w14:paraId="501B83E9" w14:textId="77777777" w:rsidR="009C7256" w:rsidRPr="00483809" w:rsidRDefault="009C7256" w:rsidP="00AB63AB">
            <w:pPr>
              <w:jc w:val="center"/>
              <w:rPr>
                <w:sz w:val="18"/>
                <w:szCs w:val="18"/>
              </w:rPr>
            </w:pPr>
            <w:r w:rsidRPr="00483809">
              <w:rPr>
                <w:sz w:val="18"/>
                <w:szCs w:val="18"/>
              </w:rPr>
              <w:t>8</w:t>
            </w:r>
          </w:p>
        </w:tc>
      </w:tr>
      <w:tr w:rsidR="00483809" w:rsidRPr="00483809" w14:paraId="7570EC4A" w14:textId="77777777" w:rsidTr="00AB63AB">
        <w:trPr>
          <w:cantSplit/>
        </w:trPr>
        <w:tc>
          <w:tcPr>
            <w:tcW w:w="997" w:type="dxa"/>
            <w:vMerge w:val="restart"/>
            <w:tcBorders>
              <w:top w:val="single" w:sz="4" w:space="0" w:color="auto"/>
              <w:left w:val="single" w:sz="4" w:space="0" w:color="auto"/>
              <w:right w:val="single" w:sz="4" w:space="0" w:color="auto"/>
            </w:tcBorders>
            <w:vAlign w:val="center"/>
          </w:tcPr>
          <w:p w14:paraId="031C4A28" w14:textId="77777777" w:rsidR="00A22637" w:rsidRPr="00483809" w:rsidRDefault="00A22637" w:rsidP="00A22637">
            <w:pPr>
              <w:jc w:val="center"/>
              <w:rPr>
                <w:sz w:val="18"/>
                <w:szCs w:val="18"/>
              </w:rPr>
            </w:pPr>
            <w:r w:rsidRPr="00483809">
              <w:rPr>
                <w:sz w:val="18"/>
                <w:szCs w:val="18"/>
              </w:rPr>
              <w:t>Priimtuvas Nr. 1</w:t>
            </w:r>
          </w:p>
        </w:tc>
        <w:tc>
          <w:tcPr>
            <w:tcW w:w="3270" w:type="dxa"/>
            <w:vMerge w:val="restart"/>
            <w:tcBorders>
              <w:top w:val="single" w:sz="4" w:space="0" w:color="auto"/>
              <w:left w:val="single" w:sz="4" w:space="0" w:color="auto"/>
              <w:right w:val="single" w:sz="4" w:space="0" w:color="auto"/>
            </w:tcBorders>
            <w:vAlign w:val="center"/>
          </w:tcPr>
          <w:p w14:paraId="6F559282" w14:textId="77777777" w:rsidR="00A22637" w:rsidRPr="00483809" w:rsidRDefault="00A22637" w:rsidP="00A22637">
            <w:pPr>
              <w:jc w:val="center"/>
              <w:rPr>
                <w:sz w:val="18"/>
                <w:szCs w:val="18"/>
              </w:rPr>
            </w:pPr>
            <w:r w:rsidRPr="00483809">
              <w:rPr>
                <w:sz w:val="18"/>
                <w:szCs w:val="18"/>
              </w:rPr>
              <w:t>Nuotekų priimtuvas - UAB „Šiaulių vandenys“ nuotekų tinklai</w:t>
            </w:r>
          </w:p>
        </w:tc>
        <w:tc>
          <w:tcPr>
            <w:tcW w:w="2145" w:type="dxa"/>
            <w:vMerge w:val="restart"/>
            <w:tcBorders>
              <w:top w:val="single" w:sz="4" w:space="0" w:color="auto"/>
              <w:left w:val="single" w:sz="4" w:space="0" w:color="auto"/>
              <w:right w:val="single" w:sz="4" w:space="0" w:color="auto"/>
            </w:tcBorders>
            <w:vAlign w:val="center"/>
          </w:tcPr>
          <w:p w14:paraId="40E264FD" w14:textId="580F9304" w:rsidR="00A22637" w:rsidRPr="00483809" w:rsidRDefault="00A22637" w:rsidP="00A22637">
            <w:pPr>
              <w:jc w:val="center"/>
              <w:rPr>
                <w:sz w:val="18"/>
                <w:szCs w:val="18"/>
              </w:rPr>
            </w:pPr>
            <w:r w:rsidRPr="00483809">
              <w:rPr>
                <w:sz w:val="18"/>
                <w:szCs w:val="18"/>
              </w:rPr>
              <w:t>Geriamojo vandens tiekimo ir gamybinių nuotekų tvarkymo sutartis Nr. J81195/PS-24 2021-10-27 tarp UAB „Toksika“ ir UAB „Šiaulių vandenys“</w:t>
            </w:r>
          </w:p>
        </w:tc>
        <w:tc>
          <w:tcPr>
            <w:tcW w:w="1753" w:type="dxa"/>
            <w:vMerge w:val="restart"/>
            <w:tcBorders>
              <w:top w:val="single" w:sz="4" w:space="0" w:color="auto"/>
              <w:left w:val="single" w:sz="4" w:space="0" w:color="auto"/>
              <w:right w:val="single" w:sz="4" w:space="0" w:color="auto"/>
            </w:tcBorders>
            <w:vAlign w:val="center"/>
          </w:tcPr>
          <w:p w14:paraId="48490DB5" w14:textId="77777777" w:rsidR="00A22637" w:rsidRPr="00483809" w:rsidRDefault="00A22637" w:rsidP="00A22637">
            <w:pPr>
              <w:jc w:val="center"/>
              <w:rPr>
                <w:sz w:val="18"/>
                <w:szCs w:val="18"/>
              </w:rPr>
            </w:pPr>
            <w:r w:rsidRPr="00483809">
              <w:rPr>
                <w:sz w:val="18"/>
                <w:szCs w:val="18"/>
              </w:rPr>
              <w:t>-</w:t>
            </w:r>
          </w:p>
        </w:tc>
        <w:tc>
          <w:tcPr>
            <w:tcW w:w="2336" w:type="dxa"/>
            <w:vMerge w:val="restart"/>
            <w:tcBorders>
              <w:top w:val="single" w:sz="4" w:space="0" w:color="auto"/>
              <w:left w:val="single" w:sz="4" w:space="0" w:color="auto"/>
              <w:right w:val="single" w:sz="4" w:space="0" w:color="auto"/>
            </w:tcBorders>
            <w:vAlign w:val="center"/>
          </w:tcPr>
          <w:p w14:paraId="359FC3C1" w14:textId="77777777" w:rsidR="00A22637" w:rsidRPr="00483809" w:rsidRDefault="00A22637" w:rsidP="00A22637">
            <w:pPr>
              <w:jc w:val="center"/>
              <w:rPr>
                <w:sz w:val="18"/>
                <w:szCs w:val="18"/>
              </w:rPr>
            </w:pPr>
            <w:r w:rsidRPr="00483809">
              <w:rPr>
                <w:sz w:val="18"/>
                <w:szCs w:val="18"/>
              </w:rPr>
              <w:t>-</w:t>
            </w:r>
          </w:p>
        </w:tc>
        <w:tc>
          <w:tcPr>
            <w:tcW w:w="1469" w:type="dxa"/>
            <w:tcBorders>
              <w:top w:val="single" w:sz="4" w:space="0" w:color="auto"/>
              <w:left w:val="single" w:sz="4" w:space="0" w:color="auto"/>
              <w:bottom w:val="single" w:sz="4" w:space="0" w:color="auto"/>
              <w:right w:val="single" w:sz="4" w:space="0" w:color="auto"/>
            </w:tcBorders>
            <w:vAlign w:val="center"/>
          </w:tcPr>
          <w:p w14:paraId="4D258546" w14:textId="77777777" w:rsidR="00A22637" w:rsidRPr="00483809" w:rsidRDefault="00A22637" w:rsidP="00A22637">
            <w:pPr>
              <w:jc w:val="center"/>
              <w:rPr>
                <w:sz w:val="18"/>
                <w:szCs w:val="18"/>
              </w:rPr>
            </w:pPr>
            <w:r w:rsidRPr="00483809">
              <w:rPr>
                <w:sz w:val="18"/>
                <w:szCs w:val="18"/>
              </w:rPr>
              <w:t>BDS</w:t>
            </w:r>
            <w:r w:rsidRPr="00483809">
              <w:rPr>
                <w:sz w:val="18"/>
                <w:szCs w:val="18"/>
                <w:vertAlign w:val="subscript"/>
              </w:rPr>
              <w:t>7</w:t>
            </w:r>
          </w:p>
        </w:tc>
        <w:tc>
          <w:tcPr>
            <w:tcW w:w="1359" w:type="dxa"/>
            <w:tcBorders>
              <w:top w:val="single" w:sz="4" w:space="0" w:color="auto"/>
              <w:left w:val="single" w:sz="4" w:space="0" w:color="auto"/>
              <w:bottom w:val="single" w:sz="4" w:space="0" w:color="auto"/>
              <w:right w:val="single" w:sz="4" w:space="0" w:color="auto"/>
            </w:tcBorders>
            <w:vAlign w:val="center"/>
          </w:tcPr>
          <w:p w14:paraId="3376B72E" w14:textId="77777777" w:rsidR="00A22637" w:rsidRPr="00483809" w:rsidRDefault="00A22637" w:rsidP="00A22637">
            <w:pPr>
              <w:jc w:val="center"/>
              <w:rPr>
                <w:sz w:val="18"/>
                <w:szCs w:val="18"/>
              </w:rPr>
            </w:pPr>
            <w:r w:rsidRPr="00483809">
              <w:rPr>
                <w:sz w:val="18"/>
                <w:szCs w:val="18"/>
              </w:rPr>
              <w:t>mg/l</w:t>
            </w:r>
          </w:p>
        </w:tc>
        <w:tc>
          <w:tcPr>
            <w:tcW w:w="1380" w:type="dxa"/>
            <w:tcBorders>
              <w:top w:val="single" w:sz="4" w:space="0" w:color="auto"/>
              <w:left w:val="single" w:sz="4" w:space="0" w:color="auto"/>
              <w:bottom w:val="single" w:sz="4" w:space="0" w:color="auto"/>
              <w:right w:val="single" w:sz="4" w:space="0" w:color="auto"/>
            </w:tcBorders>
            <w:vAlign w:val="center"/>
          </w:tcPr>
          <w:p w14:paraId="6C5E3700" w14:textId="03332369" w:rsidR="00A22637" w:rsidRPr="00483809" w:rsidRDefault="00A22637" w:rsidP="00A22637">
            <w:pPr>
              <w:jc w:val="center"/>
              <w:rPr>
                <w:sz w:val="18"/>
                <w:szCs w:val="18"/>
              </w:rPr>
            </w:pPr>
            <w:r w:rsidRPr="00483809">
              <w:rPr>
                <w:sz w:val="18"/>
                <w:szCs w:val="18"/>
              </w:rPr>
              <w:t>1000</w:t>
            </w:r>
          </w:p>
        </w:tc>
      </w:tr>
      <w:tr w:rsidR="00483809" w:rsidRPr="00483809" w14:paraId="4CDF9762" w14:textId="77777777" w:rsidTr="00AB63AB">
        <w:trPr>
          <w:cantSplit/>
        </w:trPr>
        <w:tc>
          <w:tcPr>
            <w:tcW w:w="997" w:type="dxa"/>
            <w:vMerge/>
            <w:tcBorders>
              <w:left w:val="single" w:sz="4" w:space="0" w:color="auto"/>
              <w:right w:val="single" w:sz="4" w:space="0" w:color="auto"/>
            </w:tcBorders>
            <w:vAlign w:val="center"/>
          </w:tcPr>
          <w:p w14:paraId="0825C54D" w14:textId="77777777" w:rsidR="00A22637" w:rsidRPr="00483809" w:rsidRDefault="00A22637" w:rsidP="00A22637">
            <w:pPr>
              <w:jc w:val="center"/>
              <w:rPr>
                <w:sz w:val="18"/>
                <w:szCs w:val="18"/>
              </w:rPr>
            </w:pPr>
          </w:p>
        </w:tc>
        <w:tc>
          <w:tcPr>
            <w:tcW w:w="3270" w:type="dxa"/>
            <w:vMerge/>
            <w:tcBorders>
              <w:left w:val="single" w:sz="4" w:space="0" w:color="auto"/>
              <w:right w:val="single" w:sz="4" w:space="0" w:color="auto"/>
            </w:tcBorders>
            <w:vAlign w:val="center"/>
          </w:tcPr>
          <w:p w14:paraId="2C0EDC89" w14:textId="77777777" w:rsidR="00A22637" w:rsidRPr="00483809" w:rsidRDefault="00A22637" w:rsidP="00A22637">
            <w:pPr>
              <w:jc w:val="center"/>
              <w:rPr>
                <w:sz w:val="18"/>
                <w:szCs w:val="18"/>
              </w:rPr>
            </w:pPr>
          </w:p>
        </w:tc>
        <w:tc>
          <w:tcPr>
            <w:tcW w:w="2145" w:type="dxa"/>
            <w:vMerge/>
            <w:tcBorders>
              <w:left w:val="single" w:sz="4" w:space="0" w:color="auto"/>
              <w:right w:val="single" w:sz="4" w:space="0" w:color="auto"/>
            </w:tcBorders>
            <w:vAlign w:val="center"/>
          </w:tcPr>
          <w:p w14:paraId="512F4B23" w14:textId="77777777" w:rsidR="00A22637" w:rsidRPr="00483809" w:rsidRDefault="00A22637" w:rsidP="00A22637">
            <w:pPr>
              <w:jc w:val="center"/>
              <w:rPr>
                <w:sz w:val="18"/>
                <w:szCs w:val="18"/>
              </w:rPr>
            </w:pPr>
          </w:p>
        </w:tc>
        <w:tc>
          <w:tcPr>
            <w:tcW w:w="1753" w:type="dxa"/>
            <w:vMerge/>
            <w:tcBorders>
              <w:left w:val="single" w:sz="4" w:space="0" w:color="auto"/>
              <w:right w:val="single" w:sz="4" w:space="0" w:color="auto"/>
            </w:tcBorders>
            <w:vAlign w:val="center"/>
          </w:tcPr>
          <w:p w14:paraId="1E624F9D" w14:textId="77777777" w:rsidR="00A22637" w:rsidRPr="00483809" w:rsidRDefault="00A22637" w:rsidP="00A22637">
            <w:pPr>
              <w:jc w:val="center"/>
              <w:rPr>
                <w:sz w:val="18"/>
                <w:szCs w:val="18"/>
              </w:rPr>
            </w:pPr>
          </w:p>
        </w:tc>
        <w:tc>
          <w:tcPr>
            <w:tcW w:w="2336" w:type="dxa"/>
            <w:vMerge/>
            <w:tcBorders>
              <w:left w:val="single" w:sz="4" w:space="0" w:color="auto"/>
              <w:right w:val="single" w:sz="4" w:space="0" w:color="auto"/>
            </w:tcBorders>
            <w:vAlign w:val="center"/>
          </w:tcPr>
          <w:p w14:paraId="3C9501F8" w14:textId="77777777" w:rsidR="00A22637" w:rsidRPr="00483809" w:rsidRDefault="00A22637" w:rsidP="00A22637">
            <w:pPr>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14:paraId="3B7948F5" w14:textId="77777777" w:rsidR="00A22637" w:rsidRPr="00483809" w:rsidRDefault="00A22637" w:rsidP="00A22637">
            <w:pPr>
              <w:jc w:val="center"/>
              <w:rPr>
                <w:sz w:val="18"/>
                <w:szCs w:val="18"/>
              </w:rPr>
            </w:pPr>
            <w:r w:rsidRPr="00483809">
              <w:rPr>
                <w:sz w:val="18"/>
                <w:szCs w:val="18"/>
              </w:rPr>
              <w:t>SM</w:t>
            </w:r>
          </w:p>
        </w:tc>
        <w:tc>
          <w:tcPr>
            <w:tcW w:w="1359" w:type="dxa"/>
            <w:tcBorders>
              <w:top w:val="single" w:sz="4" w:space="0" w:color="auto"/>
              <w:left w:val="single" w:sz="4" w:space="0" w:color="auto"/>
              <w:bottom w:val="single" w:sz="4" w:space="0" w:color="auto"/>
              <w:right w:val="single" w:sz="4" w:space="0" w:color="auto"/>
            </w:tcBorders>
            <w:vAlign w:val="center"/>
          </w:tcPr>
          <w:p w14:paraId="36F0ABE2" w14:textId="77777777" w:rsidR="00A22637" w:rsidRPr="00483809" w:rsidRDefault="00A22637" w:rsidP="00A22637">
            <w:pPr>
              <w:jc w:val="center"/>
              <w:rPr>
                <w:sz w:val="18"/>
                <w:szCs w:val="18"/>
              </w:rPr>
            </w:pPr>
            <w:r w:rsidRPr="00483809">
              <w:rPr>
                <w:sz w:val="18"/>
                <w:szCs w:val="18"/>
              </w:rPr>
              <w:t>mg/l</w:t>
            </w:r>
          </w:p>
        </w:tc>
        <w:tc>
          <w:tcPr>
            <w:tcW w:w="1380" w:type="dxa"/>
            <w:tcBorders>
              <w:top w:val="single" w:sz="4" w:space="0" w:color="auto"/>
              <w:left w:val="single" w:sz="4" w:space="0" w:color="auto"/>
              <w:bottom w:val="single" w:sz="4" w:space="0" w:color="auto"/>
              <w:right w:val="single" w:sz="4" w:space="0" w:color="auto"/>
            </w:tcBorders>
            <w:vAlign w:val="center"/>
          </w:tcPr>
          <w:p w14:paraId="49FEBE84" w14:textId="5BE23228" w:rsidR="00A22637" w:rsidRPr="00483809" w:rsidRDefault="00A22637" w:rsidP="00A22637">
            <w:pPr>
              <w:jc w:val="center"/>
              <w:rPr>
                <w:sz w:val="18"/>
                <w:szCs w:val="18"/>
              </w:rPr>
            </w:pPr>
            <w:r w:rsidRPr="00483809">
              <w:rPr>
                <w:sz w:val="18"/>
                <w:szCs w:val="18"/>
              </w:rPr>
              <w:t>700</w:t>
            </w:r>
          </w:p>
        </w:tc>
      </w:tr>
      <w:tr w:rsidR="00483809" w:rsidRPr="00483809" w14:paraId="7371B276" w14:textId="77777777" w:rsidTr="00AB63AB">
        <w:trPr>
          <w:cantSplit/>
        </w:trPr>
        <w:tc>
          <w:tcPr>
            <w:tcW w:w="997" w:type="dxa"/>
            <w:vMerge/>
            <w:tcBorders>
              <w:left w:val="single" w:sz="4" w:space="0" w:color="auto"/>
              <w:right w:val="single" w:sz="4" w:space="0" w:color="auto"/>
            </w:tcBorders>
            <w:vAlign w:val="center"/>
          </w:tcPr>
          <w:p w14:paraId="38BF64BE" w14:textId="77777777" w:rsidR="00A22637" w:rsidRPr="00483809" w:rsidRDefault="00A22637" w:rsidP="00A22637">
            <w:pPr>
              <w:jc w:val="center"/>
              <w:rPr>
                <w:sz w:val="18"/>
                <w:szCs w:val="18"/>
              </w:rPr>
            </w:pPr>
          </w:p>
        </w:tc>
        <w:tc>
          <w:tcPr>
            <w:tcW w:w="3270" w:type="dxa"/>
            <w:vMerge/>
            <w:tcBorders>
              <w:left w:val="single" w:sz="4" w:space="0" w:color="auto"/>
              <w:right w:val="single" w:sz="4" w:space="0" w:color="auto"/>
            </w:tcBorders>
            <w:vAlign w:val="center"/>
          </w:tcPr>
          <w:p w14:paraId="21889435" w14:textId="77777777" w:rsidR="00A22637" w:rsidRPr="00483809" w:rsidRDefault="00A22637" w:rsidP="00A22637">
            <w:pPr>
              <w:jc w:val="center"/>
              <w:rPr>
                <w:sz w:val="18"/>
                <w:szCs w:val="18"/>
              </w:rPr>
            </w:pPr>
          </w:p>
        </w:tc>
        <w:tc>
          <w:tcPr>
            <w:tcW w:w="2145" w:type="dxa"/>
            <w:vMerge/>
            <w:tcBorders>
              <w:left w:val="single" w:sz="4" w:space="0" w:color="auto"/>
              <w:right w:val="single" w:sz="4" w:space="0" w:color="auto"/>
            </w:tcBorders>
            <w:vAlign w:val="center"/>
          </w:tcPr>
          <w:p w14:paraId="0FAA7E2A" w14:textId="77777777" w:rsidR="00A22637" w:rsidRPr="00483809" w:rsidRDefault="00A22637" w:rsidP="00A22637">
            <w:pPr>
              <w:jc w:val="center"/>
              <w:rPr>
                <w:sz w:val="18"/>
                <w:szCs w:val="18"/>
              </w:rPr>
            </w:pPr>
          </w:p>
        </w:tc>
        <w:tc>
          <w:tcPr>
            <w:tcW w:w="1753" w:type="dxa"/>
            <w:vMerge/>
            <w:tcBorders>
              <w:left w:val="single" w:sz="4" w:space="0" w:color="auto"/>
              <w:right w:val="single" w:sz="4" w:space="0" w:color="auto"/>
            </w:tcBorders>
            <w:vAlign w:val="center"/>
          </w:tcPr>
          <w:p w14:paraId="1AB6BA9F" w14:textId="77777777" w:rsidR="00A22637" w:rsidRPr="00483809" w:rsidRDefault="00A22637" w:rsidP="00A22637">
            <w:pPr>
              <w:jc w:val="center"/>
              <w:rPr>
                <w:sz w:val="18"/>
                <w:szCs w:val="18"/>
              </w:rPr>
            </w:pPr>
          </w:p>
        </w:tc>
        <w:tc>
          <w:tcPr>
            <w:tcW w:w="2336" w:type="dxa"/>
            <w:vMerge/>
            <w:tcBorders>
              <w:left w:val="single" w:sz="4" w:space="0" w:color="auto"/>
              <w:right w:val="single" w:sz="4" w:space="0" w:color="auto"/>
            </w:tcBorders>
            <w:vAlign w:val="center"/>
          </w:tcPr>
          <w:p w14:paraId="6F22236D" w14:textId="77777777" w:rsidR="00A22637" w:rsidRPr="00483809" w:rsidRDefault="00A22637" w:rsidP="00A22637">
            <w:pPr>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14:paraId="0BB5F93F" w14:textId="77777777" w:rsidR="00A22637" w:rsidRPr="00483809" w:rsidRDefault="00A22637" w:rsidP="00A22637">
            <w:pPr>
              <w:jc w:val="center"/>
              <w:rPr>
                <w:sz w:val="18"/>
                <w:szCs w:val="18"/>
                <w:vertAlign w:val="subscript"/>
              </w:rPr>
            </w:pPr>
            <w:proofErr w:type="spellStart"/>
            <w:r w:rsidRPr="00483809">
              <w:rPr>
                <w:sz w:val="18"/>
                <w:szCs w:val="18"/>
              </w:rPr>
              <w:t>N</w:t>
            </w:r>
            <w:r w:rsidRPr="00483809">
              <w:rPr>
                <w:sz w:val="18"/>
                <w:szCs w:val="18"/>
                <w:vertAlign w:val="subscript"/>
              </w:rPr>
              <w:t>b</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5F27A80C" w14:textId="77777777" w:rsidR="00A22637" w:rsidRPr="00483809" w:rsidRDefault="00A22637" w:rsidP="00A22637">
            <w:pPr>
              <w:jc w:val="center"/>
              <w:rPr>
                <w:sz w:val="18"/>
                <w:szCs w:val="18"/>
              </w:rPr>
            </w:pPr>
            <w:r w:rsidRPr="00483809">
              <w:rPr>
                <w:sz w:val="18"/>
                <w:szCs w:val="18"/>
              </w:rPr>
              <w:t>mg/l</w:t>
            </w:r>
          </w:p>
        </w:tc>
        <w:tc>
          <w:tcPr>
            <w:tcW w:w="1380" w:type="dxa"/>
            <w:tcBorders>
              <w:top w:val="single" w:sz="4" w:space="0" w:color="auto"/>
              <w:left w:val="single" w:sz="4" w:space="0" w:color="auto"/>
              <w:bottom w:val="single" w:sz="4" w:space="0" w:color="auto"/>
              <w:right w:val="single" w:sz="4" w:space="0" w:color="auto"/>
            </w:tcBorders>
            <w:vAlign w:val="center"/>
          </w:tcPr>
          <w:p w14:paraId="0F66BD1D" w14:textId="0FAB1F86" w:rsidR="00A22637" w:rsidRPr="00483809" w:rsidRDefault="00A22637" w:rsidP="00A22637">
            <w:pPr>
              <w:jc w:val="center"/>
              <w:rPr>
                <w:sz w:val="18"/>
                <w:szCs w:val="18"/>
              </w:rPr>
            </w:pPr>
            <w:r w:rsidRPr="00483809">
              <w:rPr>
                <w:sz w:val="18"/>
                <w:szCs w:val="18"/>
              </w:rPr>
              <w:t>200</w:t>
            </w:r>
          </w:p>
        </w:tc>
      </w:tr>
      <w:tr w:rsidR="00483809" w:rsidRPr="00483809" w14:paraId="7C64F713" w14:textId="77777777" w:rsidTr="00AB63AB">
        <w:trPr>
          <w:cantSplit/>
        </w:trPr>
        <w:tc>
          <w:tcPr>
            <w:tcW w:w="997" w:type="dxa"/>
            <w:vMerge/>
            <w:tcBorders>
              <w:left w:val="single" w:sz="4" w:space="0" w:color="auto"/>
              <w:right w:val="single" w:sz="4" w:space="0" w:color="auto"/>
            </w:tcBorders>
            <w:vAlign w:val="center"/>
          </w:tcPr>
          <w:p w14:paraId="6BD84A28" w14:textId="77777777" w:rsidR="00A22637" w:rsidRPr="00483809" w:rsidRDefault="00A22637" w:rsidP="00A22637">
            <w:pPr>
              <w:jc w:val="center"/>
              <w:rPr>
                <w:sz w:val="18"/>
                <w:szCs w:val="18"/>
              </w:rPr>
            </w:pPr>
          </w:p>
        </w:tc>
        <w:tc>
          <w:tcPr>
            <w:tcW w:w="3270" w:type="dxa"/>
            <w:vMerge/>
            <w:tcBorders>
              <w:left w:val="single" w:sz="4" w:space="0" w:color="auto"/>
              <w:right w:val="single" w:sz="4" w:space="0" w:color="auto"/>
            </w:tcBorders>
            <w:vAlign w:val="center"/>
          </w:tcPr>
          <w:p w14:paraId="63A1D2F2" w14:textId="77777777" w:rsidR="00A22637" w:rsidRPr="00483809" w:rsidRDefault="00A22637" w:rsidP="00A22637">
            <w:pPr>
              <w:jc w:val="center"/>
              <w:rPr>
                <w:sz w:val="18"/>
                <w:szCs w:val="18"/>
              </w:rPr>
            </w:pPr>
          </w:p>
        </w:tc>
        <w:tc>
          <w:tcPr>
            <w:tcW w:w="2145" w:type="dxa"/>
            <w:vMerge/>
            <w:tcBorders>
              <w:left w:val="single" w:sz="4" w:space="0" w:color="auto"/>
              <w:right w:val="single" w:sz="4" w:space="0" w:color="auto"/>
            </w:tcBorders>
            <w:vAlign w:val="center"/>
          </w:tcPr>
          <w:p w14:paraId="522675D7" w14:textId="77777777" w:rsidR="00A22637" w:rsidRPr="00483809" w:rsidRDefault="00A22637" w:rsidP="00A22637">
            <w:pPr>
              <w:jc w:val="center"/>
              <w:rPr>
                <w:sz w:val="18"/>
                <w:szCs w:val="18"/>
              </w:rPr>
            </w:pPr>
          </w:p>
        </w:tc>
        <w:tc>
          <w:tcPr>
            <w:tcW w:w="1753" w:type="dxa"/>
            <w:vMerge/>
            <w:tcBorders>
              <w:left w:val="single" w:sz="4" w:space="0" w:color="auto"/>
              <w:right w:val="single" w:sz="4" w:space="0" w:color="auto"/>
            </w:tcBorders>
            <w:vAlign w:val="center"/>
          </w:tcPr>
          <w:p w14:paraId="28839079" w14:textId="77777777" w:rsidR="00A22637" w:rsidRPr="00483809" w:rsidRDefault="00A22637" w:rsidP="00A22637">
            <w:pPr>
              <w:jc w:val="center"/>
              <w:rPr>
                <w:sz w:val="18"/>
                <w:szCs w:val="18"/>
              </w:rPr>
            </w:pPr>
          </w:p>
        </w:tc>
        <w:tc>
          <w:tcPr>
            <w:tcW w:w="2336" w:type="dxa"/>
            <w:vMerge/>
            <w:tcBorders>
              <w:left w:val="single" w:sz="4" w:space="0" w:color="auto"/>
              <w:right w:val="single" w:sz="4" w:space="0" w:color="auto"/>
            </w:tcBorders>
            <w:vAlign w:val="center"/>
          </w:tcPr>
          <w:p w14:paraId="5A4A43DA" w14:textId="77777777" w:rsidR="00A22637" w:rsidRPr="00483809" w:rsidRDefault="00A22637" w:rsidP="00A22637">
            <w:pPr>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14:paraId="6E19F07D" w14:textId="77777777" w:rsidR="00A22637" w:rsidRPr="00483809" w:rsidRDefault="00A22637" w:rsidP="00A22637">
            <w:pPr>
              <w:jc w:val="center"/>
              <w:rPr>
                <w:sz w:val="18"/>
                <w:szCs w:val="18"/>
                <w:vertAlign w:val="subscript"/>
              </w:rPr>
            </w:pPr>
            <w:proofErr w:type="spellStart"/>
            <w:r w:rsidRPr="00483809">
              <w:rPr>
                <w:sz w:val="18"/>
                <w:szCs w:val="18"/>
              </w:rPr>
              <w:t>P</w:t>
            </w:r>
            <w:r w:rsidRPr="00483809">
              <w:rPr>
                <w:sz w:val="18"/>
                <w:szCs w:val="18"/>
                <w:vertAlign w:val="subscript"/>
              </w:rPr>
              <w:t>b</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742BD3A2" w14:textId="77777777" w:rsidR="00A22637" w:rsidRPr="00483809" w:rsidRDefault="00A22637" w:rsidP="00A22637">
            <w:pPr>
              <w:jc w:val="center"/>
              <w:rPr>
                <w:sz w:val="18"/>
                <w:szCs w:val="18"/>
              </w:rPr>
            </w:pPr>
            <w:r w:rsidRPr="00483809">
              <w:rPr>
                <w:sz w:val="18"/>
                <w:szCs w:val="18"/>
              </w:rPr>
              <w:t>mg/l</w:t>
            </w:r>
          </w:p>
        </w:tc>
        <w:tc>
          <w:tcPr>
            <w:tcW w:w="1380" w:type="dxa"/>
            <w:tcBorders>
              <w:top w:val="single" w:sz="4" w:space="0" w:color="auto"/>
              <w:left w:val="single" w:sz="4" w:space="0" w:color="auto"/>
              <w:bottom w:val="single" w:sz="4" w:space="0" w:color="auto"/>
              <w:right w:val="single" w:sz="4" w:space="0" w:color="auto"/>
            </w:tcBorders>
            <w:vAlign w:val="center"/>
          </w:tcPr>
          <w:p w14:paraId="5062E12A" w14:textId="32E50CE1" w:rsidR="00A22637" w:rsidRPr="00483809" w:rsidRDefault="00A22637" w:rsidP="00A22637">
            <w:pPr>
              <w:jc w:val="center"/>
              <w:rPr>
                <w:sz w:val="18"/>
                <w:szCs w:val="18"/>
              </w:rPr>
            </w:pPr>
            <w:r w:rsidRPr="00483809">
              <w:rPr>
                <w:sz w:val="18"/>
                <w:szCs w:val="18"/>
              </w:rPr>
              <w:t>30</w:t>
            </w:r>
          </w:p>
        </w:tc>
      </w:tr>
      <w:tr w:rsidR="00483809" w:rsidRPr="00483809" w14:paraId="7AF991D7" w14:textId="77777777" w:rsidTr="00AB63AB">
        <w:trPr>
          <w:cantSplit/>
        </w:trPr>
        <w:tc>
          <w:tcPr>
            <w:tcW w:w="997" w:type="dxa"/>
            <w:vMerge/>
            <w:tcBorders>
              <w:left w:val="single" w:sz="4" w:space="0" w:color="auto"/>
              <w:right w:val="single" w:sz="4" w:space="0" w:color="auto"/>
            </w:tcBorders>
            <w:vAlign w:val="center"/>
          </w:tcPr>
          <w:p w14:paraId="4867868B" w14:textId="77777777" w:rsidR="00A22637" w:rsidRPr="00483809" w:rsidRDefault="00A22637" w:rsidP="00A22637">
            <w:pPr>
              <w:jc w:val="center"/>
              <w:rPr>
                <w:sz w:val="18"/>
                <w:szCs w:val="18"/>
              </w:rPr>
            </w:pPr>
          </w:p>
        </w:tc>
        <w:tc>
          <w:tcPr>
            <w:tcW w:w="3270" w:type="dxa"/>
            <w:vMerge/>
            <w:tcBorders>
              <w:left w:val="single" w:sz="4" w:space="0" w:color="auto"/>
              <w:right w:val="single" w:sz="4" w:space="0" w:color="auto"/>
            </w:tcBorders>
            <w:vAlign w:val="center"/>
          </w:tcPr>
          <w:p w14:paraId="46A1590A" w14:textId="77777777" w:rsidR="00A22637" w:rsidRPr="00483809" w:rsidRDefault="00A22637" w:rsidP="00A22637">
            <w:pPr>
              <w:jc w:val="center"/>
              <w:rPr>
                <w:sz w:val="18"/>
                <w:szCs w:val="18"/>
              </w:rPr>
            </w:pPr>
          </w:p>
        </w:tc>
        <w:tc>
          <w:tcPr>
            <w:tcW w:w="2145" w:type="dxa"/>
            <w:vMerge/>
            <w:tcBorders>
              <w:left w:val="single" w:sz="4" w:space="0" w:color="auto"/>
              <w:right w:val="single" w:sz="4" w:space="0" w:color="auto"/>
            </w:tcBorders>
            <w:vAlign w:val="center"/>
          </w:tcPr>
          <w:p w14:paraId="36E1A69B" w14:textId="77777777" w:rsidR="00A22637" w:rsidRPr="00483809" w:rsidRDefault="00A22637" w:rsidP="00A22637">
            <w:pPr>
              <w:jc w:val="center"/>
              <w:rPr>
                <w:sz w:val="18"/>
                <w:szCs w:val="18"/>
              </w:rPr>
            </w:pPr>
          </w:p>
        </w:tc>
        <w:tc>
          <w:tcPr>
            <w:tcW w:w="1753" w:type="dxa"/>
            <w:vMerge/>
            <w:tcBorders>
              <w:left w:val="single" w:sz="4" w:space="0" w:color="auto"/>
              <w:right w:val="single" w:sz="4" w:space="0" w:color="auto"/>
            </w:tcBorders>
            <w:vAlign w:val="center"/>
          </w:tcPr>
          <w:p w14:paraId="09C15736" w14:textId="77777777" w:rsidR="00A22637" w:rsidRPr="00483809" w:rsidRDefault="00A22637" w:rsidP="00A22637">
            <w:pPr>
              <w:jc w:val="center"/>
              <w:rPr>
                <w:sz w:val="18"/>
                <w:szCs w:val="18"/>
              </w:rPr>
            </w:pPr>
          </w:p>
        </w:tc>
        <w:tc>
          <w:tcPr>
            <w:tcW w:w="2336" w:type="dxa"/>
            <w:vMerge/>
            <w:tcBorders>
              <w:left w:val="single" w:sz="4" w:space="0" w:color="auto"/>
              <w:right w:val="single" w:sz="4" w:space="0" w:color="auto"/>
            </w:tcBorders>
            <w:vAlign w:val="center"/>
          </w:tcPr>
          <w:p w14:paraId="593B705B" w14:textId="77777777" w:rsidR="00A22637" w:rsidRPr="00483809" w:rsidRDefault="00A22637" w:rsidP="00A22637">
            <w:pPr>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14:paraId="585246AC" w14:textId="77777777" w:rsidR="00A22637" w:rsidRPr="00483809" w:rsidRDefault="00A22637" w:rsidP="00A22637">
            <w:pPr>
              <w:jc w:val="center"/>
              <w:rPr>
                <w:sz w:val="18"/>
                <w:szCs w:val="18"/>
              </w:rPr>
            </w:pPr>
            <w:r w:rsidRPr="00483809">
              <w:rPr>
                <w:sz w:val="18"/>
                <w:szCs w:val="18"/>
              </w:rPr>
              <w:t>NP</w:t>
            </w:r>
          </w:p>
        </w:tc>
        <w:tc>
          <w:tcPr>
            <w:tcW w:w="1359" w:type="dxa"/>
            <w:tcBorders>
              <w:top w:val="single" w:sz="4" w:space="0" w:color="auto"/>
              <w:left w:val="single" w:sz="4" w:space="0" w:color="auto"/>
              <w:bottom w:val="single" w:sz="4" w:space="0" w:color="auto"/>
              <w:right w:val="single" w:sz="4" w:space="0" w:color="auto"/>
            </w:tcBorders>
            <w:vAlign w:val="center"/>
          </w:tcPr>
          <w:p w14:paraId="676E18BD" w14:textId="77777777" w:rsidR="00A22637" w:rsidRPr="00483809" w:rsidRDefault="00A22637" w:rsidP="00A22637">
            <w:pPr>
              <w:jc w:val="center"/>
              <w:rPr>
                <w:sz w:val="18"/>
                <w:szCs w:val="18"/>
              </w:rPr>
            </w:pPr>
            <w:r w:rsidRPr="00483809">
              <w:rPr>
                <w:sz w:val="18"/>
                <w:szCs w:val="18"/>
              </w:rPr>
              <w:t>mg/l</w:t>
            </w:r>
          </w:p>
        </w:tc>
        <w:tc>
          <w:tcPr>
            <w:tcW w:w="1380" w:type="dxa"/>
            <w:tcBorders>
              <w:top w:val="single" w:sz="4" w:space="0" w:color="auto"/>
              <w:left w:val="single" w:sz="4" w:space="0" w:color="auto"/>
              <w:bottom w:val="single" w:sz="4" w:space="0" w:color="auto"/>
              <w:right w:val="single" w:sz="4" w:space="0" w:color="auto"/>
            </w:tcBorders>
            <w:vAlign w:val="center"/>
          </w:tcPr>
          <w:p w14:paraId="05B7E5DA" w14:textId="182BEC3B" w:rsidR="00A22637" w:rsidRPr="00483809" w:rsidRDefault="00A22637" w:rsidP="00A22637">
            <w:pPr>
              <w:jc w:val="center"/>
              <w:rPr>
                <w:sz w:val="18"/>
                <w:szCs w:val="18"/>
              </w:rPr>
            </w:pPr>
            <w:r w:rsidRPr="00483809">
              <w:rPr>
                <w:sz w:val="18"/>
                <w:szCs w:val="18"/>
              </w:rPr>
              <w:t>5</w:t>
            </w:r>
          </w:p>
        </w:tc>
      </w:tr>
      <w:tr w:rsidR="00483809" w:rsidRPr="00483809" w14:paraId="7BA1725E" w14:textId="77777777" w:rsidTr="00AB63AB">
        <w:trPr>
          <w:cantSplit/>
        </w:trPr>
        <w:tc>
          <w:tcPr>
            <w:tcW w:w="997" w:type="dxa"/>
            <w:vMerge/>
            <w:tcBorders>
              <w:left w:val="single" w:sz="4" w:space="0" w:color="auto"/>
              <w:right w:val="single" w:sz="4" w:space="0" w:color="auto"/>
            </w:tcBorders>
            <w:vAlign w:val="center"/>
          </w:tcPr>
          <w:p w14:paraId="535CE768" w14:textId="77777777" w:rsidR="009C7256" w:rsidRPr="00483809" w:rsidRDefault="009C7256" w:rsidP="00AB63AB">
            <w:pPr>
              <w:jc w:val="center"/>
              <w:rPr>
                <w:sz w:val="18"/>
                <w:szCs w:val="18"/>
              </w:rPr>
            </w:pPr>
          </w:p>
        </w:tc>
        <w:tc>
          <w:tcPr>
            <w:tcW w:w="3270" w:type="dxa"/>
            <w:vMerge/>
            <w:tcBorders>
              <w:left w:val="single" w:sz="4" w:space="0" w:color="auto"/>
              <w:right w:val="single" w:sz="4" w:space="0" w:color="auto"/>
            </w:tcBorders>
            <w:vAlign w:val="center"/>
          </w:tcPr>
          <w:p w14:paraId="2E2655D4" w14:textId="77777777" w:rsidR="009C7256" w:rsidRPr="00483809" w:rsidRDefault="009C7256" w:rsidP="00AB63AB">
            <w:pPr>
              <w:jc w:val="center"/>
              <w:rPr>
                <w:sz w:val="18"/>
                <w:szCs w:val="18"/>
              </w:rPr>
            </w:pPr>
          </w:p>
        </w:tc>
        <w:tc>
          <w:tcPr>
            <w:tcW w:w="2145" w:type="dxa"/>
            <w:vMerge/>
            <w:tcBorders>
              <w:left w:val="single" w:sz="4" w:space="0" w:color="auto"/>
              <w:right w:val="single" w:sz="4" w:space="0" w:color="auto"/>
            </w:tcBorders>
            <w:vAlign w:val="center"/>
          </w:tcPr>
          <w:p w14:paraId="0FB75FB7" w14:textId="77777777" w:rsidR="009C7256" w:rsidRPr="00483809" w:rsidRDefault="009C7256" w:rsidP="00AB63AB">
            <w:pPr>
              <w:jc w:val="center"/>
              <w:rPr>
                <w:sz w:val="18"/>
                <w:szCs w:val="18"/>
              </w:rPr>
            </w:pPr>
          </w:p>
        </w:tc>
        <w:tc>
          <w:tcPr>
            <w:tcW w:w="1753" w:type="dxa"/>
            <w:vMerge/>
            <w:tcBorders>
              <w:left w:val="single" w:sz="4" w:space="0" w:color="auto"/>
              <w:right w:val="single" w:sz="4" w:space="0" w:color="auto"/>
            </w:tcBorders>
            <w:vAlign w:val="center"/>
          </w:tcPr>
          <w:p w14:paraId="08DF9DB7" w14:textId="77777777" w:rsidR="009C7256" w:rsidRPr="00483809" w:rsidRDefault="009C7256" w:rsidP="00AB63AB">
            <w:pPr>
              <w:jc w:val="center"/>
              <w:rPr>
                <w:sz w:val="18"/>
                <w:szCs w:val="18"/>
              </w:rPr>
            </w:pPr>
          </w:p>
        </w:tc>
        <w:tc>
          <w:tcPr>
            <w:tcW w:w="2336" w:type="dxa"/>
            <w:vMerge/>
            <w:tcBorders>
              <w:left w:val="single" w:sz="4" w:space="0" w:color="auto"/>
              <w:right w:val="single" w:sz="4" w:space="0" w:color="auto"/>
            </w:tcBorders>
            <w:vAlign w:val="center"/>
          </w:tcPr>
          <w:p w14:paraId="05B22BBC" w14:textId="77777777" w:rsidR="009C7256" w:rsidRPr="00483809" w:rsidRDefault="009C7256" w:rsidP="00AB63AB">
            <w:pPr>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14:paraId="1F446BE5" w14:textId="77777777" w:rsidR="009C7256" w:rsidRPr="00483809" w:rsidRDefault="009C7256" w:rsidP="00AB63AB">
            <w:pPr>
              <w:jc w:val="center"/>
              <w:rPr>
                <w:sz w:val="18"/>
                <w:szCs w:val="18"/>
              </w:rPr>
            </w:pPr>
            <w:proofErr w:type="spellStart"/>
            <w:r w:rsidRPr="00483809">
              <w:rPr>
                <w:sz w:val="18"/>
                <w:szCs w:val="18"/>
              </w:rPr>
              <w:t>Cr</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1EEBE432" w14:textId="77777777" w:rsidR="009C7256" w:rsidRPr="00483809" w:rsidRDefault="009C7256" w:rsidP="00AB63AB">
            <w:pPr>
              <w:jc w:val="center"/>
              <w:rPr>
                <w:sz w:val="18"/>
                <w:szCs w:val="18"/>
              </w:rPr>
            </w:pPr>
            <w:r w:rsidRPr="00483809">
              <w:rPr>
                <w:sz w:val="18"/>
                <w:szCs w:val="18"/>
              </w:rPr>
              <w:t>mg/l</w:t>
            </w:r>
          </w:p>
        </w:tc>
        <w:tc>
          <w:tcPr>
            <w:tcW w:w="1380" w:type="dxa"/>
            <w:tcBorders>
              <w:top w:val="single" w:sz="4" w:space="0" w:color="auto"/>
              <w:left w:val="single" w:sz="4" w:space="0" w:color="auto"/>
              <w:bottom w:val="single" w:sz="4" w:space="0" w:color="auto"/>
              <w:right w:val="single" w:sz="4" w:space="0" w:color="auto"/>
            </w:tcBorders>
            <w:vAlign w:val="center"/>
          </w:tcPr>
          <w:p w14:paraId="5A9E07E3" w14:textId="77777777" w:rsidR="009C7256" w:rsidRPr="00483809" w:rsidRDefault="009C7256" w:rsidP="00AB63AB">
            <w:pPr>
              <w:jc w:val="center"/>
              <w:rPr>
                <w:sz w:val="18"/>
                <w:szCs w:val="18"/>
              </w:rPr>
            </w:pPr>
            <w:r w:rsidRPr="00483809">
              <w:rPr>
                <w:sz w:val="18"/>
                <w:szCs w:val="18"/>
              </w:rPr>
              <w:t>2,0</w:t>
            </w:r>
          </w:p>
        </w:tc>
      </w:tr>
      <w:tr w:rsidR="00483809" w:rsidRPr="00483809" w14:paraId="7A5A023B" w14:textId="77777777" w:rsidTr="00AB63AB">
        <w:trPr>
          <w:cantSplit/>
        </w:trPr>
        <w:tc>
          <w:tcPr>
            <w:tcW w:w="997" w:type="dxa"/>
            <w:vMerge/>
            <w:tcBorders>
              <w:left w:val="single" w:sz="4" w:space="0" w:color="auto"/>
              <w:right w:val="single" w:sz="4" w:space="0" w:color="auto"/>
            </w:tcBorders>
            <w:vAlign w:val="center"/>
          </w:tcPr>
          <w:p w14:paraId="7BAD775B" w14:textId="77777777" w:rsidR="009C7256" w:rsidRPr="00483809" w:rsidRDefault="009C7256" w:rsidP="00AB63AB">
            <w:pPr>
              <w:jc w:val="center"/>
              <w:rPr>
                <w:sz w:val="18"/>
                <w:szCs w:val="18"/>
              </w:rPr>
            </w:pPr>
          </w:p>
        </w:tc>
        <w:tc>
          <w:tcPr>
            <w:tcW w:w="3270" w:type="dxa"/>
            <w:vMerge/>
            <w:tcBorders>
              <w:left w:val="single" w:sz="4" w:space="0" w:color="auto"/>
              <w:right w:val="single" w:sz="4" w:space="0" w:color="auto"/>
            </w:tcBorders>
            <w:vAlign w:val="center"/>
          </w:tcPr>
          <w:p w14:paraId="48C8DDF6" w14:textId="77777777" w:rsidR="009C7256" w:rsidRPr="00483809" w:rsidRDefault="009C7256" w:rsidP="00AB63AB">
            <w:pPr>
              <w:jc w:val="center"/>
              <w:rPr>
                <w:sz w:val="18"/>
                <w:szCs w:val="18"/>
              </w:rPr>
            </w:pPr>
          </w:p>
        </w:tc>
        <w:tc>
          <w:tcPr>
            <w:tcW w:w="2145" w:type="dxa"/>
            <w:vMerge/>
            <w:tcBorders>
              <w:left w:val="single" w:sz="4" w:space="0" w:color="auto"/>
              <w:right w:val="single" w:sz="4" w:space="0" w:color="auto"/>
            </w:tcBorders>
            <w:vAlign w:val="center"/>
          </w:tcPr>
          <w:p w14:paraId="5CF8029A" w14:textId="77777777" w:rsidR="009C7256" w:rsidRPr="00483809" w:rsidRDefault="009C7256" w:rsidP="00AB63AB">
            <w:pPr>
              <w:jc w:val="center"/>
              <w:rPr>
                <w:sz w:val="18"/>
                <w:szCs w:val="18"/>
              </w:rPr>
            </w:pPr>
          </w:p>
        </w:tc>
        <w:tc>
          <w:tcPr>
            <w:tcW w:w="1753" w:type="dxa"/>
            <w:vMerge/>
            <w:tcBorders>
              <w:left w:val="single" w:sz="4" w:space="0" w:color="auto"/>
              <w:right w:val="single" w:sz="4" w:space="0" w:color="auto"/>
            </w:tcBorders>
            <w:vAlign w:val="center"/>
          </w:tcPr>
          <w:p w14:paraId="3188BECA" w14:textId="77777777" w:rsidR="009C7256" w:rsidRPr="00483809" w:rsidRDefault="009C7256" w:rsidP="00AB63AB">
            <w:pPr>
              <w:jc w:val="center"/>
              <w:rPr>
                <w:sz w:val="18"/>
                <w:szCs w:val="18"/>
              </w:rPr>
            </w:pPr>
          </w:p>
        </w:tc>
        <w:tc>
          <w:tcPr>
            <w:tcW w:w="2336" w:type="dxa"/>
            <w:vMerge/>
            <w:tcBorders>
              <w:left w:val="single" w:sz="4" w:space="0" w:color="auto"/>
              <w:right w:val="single" w:sz="4" w:space="0" w:color="auto"/>
            </w:tcBorders>
            <w:vAlign w:val="center"/>
          </w:tcPr>
          <w:p w14:paraId="660C13FD" w14:textId="77777777" w:rsidR="009C7256" w:rsidRPr="00483809" w:rsidRDefault="009C7256" w:rsidP="00AB63AB">
            <w:pPr>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14:paraId="7867AB1F" w14:textId="77777777" w:rsidR="009C7256" w:rsidRPr="00483809" w:rsidRDefault="009C7256" w:rsidP="00AB63AB">
            <w:pPr>
              <w:jc w:val="center"/>
              <w:rPr>
                <w:sz w:val="18"/>
                <w:szCs w:val="18"/>
              </w:rPr>
            </w:pPr>
            <w:proofErr w:type="spellStart"/>
            <w:r w:rsidRPr="00483809">
              <w:rPr>
                <w:sz w:val="18"/>
                <w:szCs w:val="18"/>
              </w:rPr>
              <w:t>Zn</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3C1CB8C7" w14:textId="77777777" w:rsidR="009C7256" w:rsidRPr="00483809" w:rsidRDefault="009C7256" w:rsidP="00AB63AB">
            <w:pPr>
              <w:jc w:val="center"/>
              <w:rPr>
                <w:sz w:val="18"/>
                <w:szCs w:val="18"/>
              </w:rPr>
            </w:pPr>
            <w:r w:rsidRPr="00483809">
              <w:rPr>
                <w:sz w:val="18"/>
                <w:szCs w:val="18"/>
              </w:rPr>
              <w:t>mg/l</w:t>
            </w:r>
          </w:p>
        </w:tc>
        <w:tc>
          <w:tcPr>
            <w:tcW w:w="1380" w:type="dxa"/>
            <w:tcBorders>
              <w:top w:val="single" w:sz="4" w:space="0" w:color="auto"/>
              <w:left w:val="single" w:sz="4" w:space="0" w:color="auto"/>
              <w:bottom w:val="single" w:sz="4" w:space="0" w:color="auto"/>
              <w:right w:val="single" w:sz="4" w:space="0" w:color="auto"/>
            </w:tcBorders>
            <w:vAlign w:val="center"/>
          </w:tcPr>
          <w:p w14:paraId="34E96F27" w14:textId="77777777" w:rsidR="009C7256" w:rsidRPr="00483809" w:rsidRDefault="009C7256" w:rsidP="00AB63AB">
            <w:pPr>
              <w:jc w:val="center"/>
              <w:rPr>
                <w:sz w:val="18"/>
                <w:szCs w:val="18"/>
              </w:rPr>
            </w:pPr>
            <w:r w:rsidRPr="00483809">
              <w:rPr>
                <w:sz w:val="18"/>
                <w:szCs w:val="18"/>
              </w:rPr>
              <w:t>3,0</w:t>
            </w:r>
          </w:p>
        </w:tc>
      </w:tr>
      <w:tr w:rsidR="00483809" w:rsidRPr="00483809" w14:paraId="65ED160F" w14:textId="77777777" w:rsidTr="00AB63AB">
        <w:trPr>
          <w:cantSplit/>
        </w:trPr>
        <w:tc>
          <w:tcPr>
            <w:tcW w:w="997" w:type="dxa"/>
            <w:vMerge/>
            <w:tcBorders>
              <w:left w:val="single" w:sz="4" w:space="0" w:color="auto"/>
              <w:right w:val="single" w:sz="4" w:space="0" w:color="auto"/>
            </w:tcBorders>
            <w:vAlign w:val="center"/>
          </w:tcPr>
          <w:p w14:paraId="6A14942E" w14:textId="77777777" w:rsidR="009C7256" w:rsidRPr="00483809" w:rsidRDefault="009C7256" w:rsidP="00AB63AB">
            <w:pPr>
              <w:jc w:val="center"/>
              <w:rPr>
                <w:sz w:val="18"/>
                <w:szCs w:val="18"/>
              </w:rPr>
            </w:pPr>
          </w:p>
        </w:tc>
        <w:tc>
          <w:tcPr>
            <w:tcW w:w="3270" w:type="dxa"/>
            <w:vMerge/>
            <w:tcBorders>
              <w:left w:val="single" w:sz="4" w:space="0" w:color="auto"/>
              <w:right w:val="single" w:sz="4" w:space="0" w:color="auto"/>
            </w:tcBorders>
            <w:vAlign w:val="center"/>
          </w:tcPr>
          <w:p w14:paraId="3285A791" w14:textId="77777777" w:rsidR="009C7256" w:rsidRPr="00483809" w:rsidRDefault="009C7256" w:rsidP="00AB63AB">
            <w:pPr>
              <w:jc w:val="center"/>
              <w:rPr>
                <w:sz w:val="18"/>
                <w:szCs w:val="18"/>
              </w:rPr>
            </w:pPr>
          </w:p>
        </w:tc>
        <w:tc>
          <w:tcPr>
            <w:tcW w:w="2145" w:type="dxa"/>
            <w:vMerge/>
            <w:tcBorders>
              <w:left w:val="single" w:sz="4" w:space="0" w:color="auto"/>
              <w:right w:val="single" w:sz="4" w:space="0" w:color="auto"/>
            </w:tcBorders>
            <w:vAlign w:val="center"/>
          </w:tcPr>
          <w:p w14:paraId="4C7A2D02" w14:textId="77777777" w:rsidR="009C7256" w:rsidRPr="00483809" w:rsidRDefault="009C7256" w:rsidP="00AB63AB">
            <w:pPr>
              <w:jc w:val="center"/>
              <w:rPr>
                <w:sz w:val="18"/>
                <w:szCs w:val="18"/>
              </w:rPr>
            </w:pPr>
          </w:p>
        </w:tc>
        <w:tc>
          <w:tcPr>
            <w:tcW w:w="1753" w:type="dxa"/>
            <w:vMerge/>
            <w:tcBorders>
              <w:left w:val="single" w:sz="4" w:space="0" w:color="auto"/>
              <w:right w:val="single" w:sz="4" w:space="0" w:color="auto"/>
            </w:tcBorders>
            <w:vAlign w:val="center"/>
          </w:tcPr>
          <w:p w14:paraId="061D7C93" w14:textId="77777777" w:rsidR="009C7256" w:rsidRPr="00483809" w:rsidRDefault="009C7256" w:rsidP="00AB63AB">
            <w:pPr>
              <w:jc w:val="center"/>
              <w:rPr>
                <w:sz w:val="18"/>
                <w:szCs w:val="18"/>
              </w:rPr>
            </w:pPr>
          </w:p>
        </w:tc>
        <w:tc>
          <w:tcPr>
            <w:tcW w:w="2336" w:type="dxa"/>
            <w:vMerge/>
            <w:tcBorders>
              <w:left w:val="single" w:sz="4" w:space="0" w:color="auto"/>
              <w:right w:val="single" w:sz="4" w:space="0" w:color="auto"/>
            </w:tcBorders>
            <w:vAlign w:val="center"/>
          </w:tcPr>
          <w:p w14:paraId="3440B486" w14:textId="77777777" w:rsidR="009C7256" w:rsidRPr="00483809" w:rsidRDefault="009C7256" w:rsidP="00AB63AB">
            <w:pPr>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14:paraId="315A3719" w14:textId="77777777" w:rsidR="009C7256" w:rsidRPr="00483809" w:rsidRDefault="009C7256" w:rsidP="00AB63AB">
            <w:pPr>
              <w:jc w:val="center"/>
              <w:rPr>
                <w:sz w:val="18"/>
                <w:szCs w:val="18"/>
              </w:rPr>
            </w:pPr>
            <w:proofErr w:type="spellStart"/>
            <w:r w:rsidRPr="00483809">
              <w:rPr>
                <w:sz w:val="18"/>
                <w:szCs w:val="18"/>
              </w:rPr>
              <w:t>Ni</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6D007952" w14:textId="77777777" w:rsidR="009C7256" w:rsidRPr="00483809" w:rsidRDefault="009C7256" w:rsidP="00AB63AB">
            <w:pPr>
              <w:jc w:val="center"/>
              <w:rPr>
                <w:sz w:val="18"/>
                <w:szCs w:val="18"/>
              </w:rPr>
            </w:pPr>
            <w:r w:rsidRPr="00483809">
              <w:rPr>
                <w:sz w:val="18"/>
                <w:szCs w:val="18"/>
              </w:rPr>
              <w:t>mg/l</w:t>
            </w:r>
          </w:p>
        </w:tc>
        <w:tc>
          <w:tcPr>
            <w:tcW w:w="1380" w:type="dxa"/>
            <w:tcBorders>
              <w:top w:val="single" w:sz="4" w:space="0" w:color="auto"/>
              <w:left w:val="single" w:sz="4" w:space="0" w:color="auto"/>
              <w:bottom w:val="single" w:sz="4" w:space="0" w:color="auto"/>
              <w:right w:val="single" w:sz="4" w:space="0" w:color="auto"/>
            </w:tcBorders>
            <w:vAlign w:val="center"/>
          </w:tcPr>
          <w:p w14:paraId="463B2451" w14:textId="77777777" w:rsidR="009C7256" w:rsidRPr="00483809" w:rsidRDefault="009C7256" w:rsidP="00AB63AB">
            <w:pPr>
              <w:jc w:val="center"/>
              <w:rPr>
                <w:sz w:val="18"/>
                <w:szCs w:val="18"/>
              </w:rPr>
            </w:pPr>
            <w:r w:rsidRPr="00483809">
              <w:rPr>
                <w:sz w:val="18"/>
                <w:szCs w:val="18"/>
              </w:rPr>
              <w:t xml:space="preserve">0,5 </w:t>
            </w:r>
          </w:p>
        </w:tc>
      </w:tr>
      <w:tr w:rsidR="009C7256" w:rsidRPr="00483809" w14:paraId="6F45AB31" w14:textId="77777777" w:rsidTr="00AB63AB">
        <w:trPr>
          <w:cantSplit/>
        </w:trPr>
        <w:tc>
          <w:tcPr>
            <w:tcW w:w="997" w:type="dxa"/>
            <w:vMerge/>
            <w:tcBorders>
              <w:left w:val="single" w:sz="4" w:space="0" w:color="auto"/>
              <w:right w:val="single" w:sz="4" w:space="0" w:color="auto"/>
            </w:tcBorders>
            <w:vAlign w:val="center"/>
          </w:tcPr>
          <w:p w14:paraId="53742719" w14:textId="77777777" w:rsidR="009C7256" w:rsidRPr="00483809" w:rsidRDefault="009C7256" w:rsidP="00AB63AB">
            <w:pPr>
              <w:jc w:val="center"/>
              <w:rPr>
                <w:sz w:val="18"/>
                <w:szCs w:val="18"/>
              </w:rPr>
            </w:pPr>
          </w:p>
        </w:tc>
        <w:tc>
          <w:tcPr>
            <w:tcW w:w="3270" w:type="dxa"/>
            <w:vMerge/>
            <w:tcBorders>
              <w:left w:val="single" w:sz="4" w:space="0" w:color="auto"/>
              <w:right w:val="single" w:sz="4" w:space="0" w:color="auto"/>
            </w:tcBorders>
            <w:vAlign w:val="center"/>
          </w:tcPr>
          <w:p w14:paraId="2A0CC845" w14:textId="77777777" w:rsidR="009C7256" w:rsidRPr="00483809" w:rsidRDefault="009C7256" w:rsidP="00AB63AB">
            <w:pPr>
              <w:jc w:val="center"/>
              <w:rPr>
                <w:sz w:val="18"/>
                <w:szCs w:val="18"/>
              </w:rPr>
            </w:pPr>
          </w:p>
        </w:tc>
        <w:tc>
          <w:tcPr>
            <w:tcW w:w="2145" w:type="dxa"/>
            <w:vMerge/>
            <w:tcBorders>
              <w:left w:val="single" w:sz="4" w:space="0" w:color="auto"/>
              <w:right w:val="single" w:sz="4" w:space="0" w:color="auto"/>
            </w:tcBorders>
            <w:vAlign w:val="center"/>
          </w:tcPr>
          <w:p w14:paraId="476BBEE8" w14:textId="77777777" w:rsidR="009C7256" w:rsidRPr="00483809" w:rsidRDefault="009C7256" w:rsidP="00AB63AB">
            <w:pPr>
              <w:jc w:val="center"/>
              <w:rPr>
                <w:sz w:val="18"/>
                <w:szCs w:val="18"/>
              </w:rPr>
            </w:pPr>
          </w:p>
        </w:tc>
        <w:tc>
          <w:tcPr>
            <w:tcW w:w="1753" w:type="dxa"/>
            <w:vMerge/>
            <w:tcBorders>
              <w:left w:val="single" w:sz="4" w:space="0" w:color="auto"/>
              <w:right w:val="single" w:sz="4" w:space="0" w:color="auto"/>
            </w:tcBorders>
            <w:vAlign w:val="center"/>
          </w:tcPr>
          <w:p w14:paraId="0B879AD5" w14:textId="77777777" w:rsidR="009C7256" w:rsidRPr="00483809" w:rsidRDefault="009C7256" w:rsidP="00AB63AB">
            <w:pPr>
              <w:jc w:val="center"/>
              <w:rPr>
                <w:sz w:val="18"/>
                <w:szCs w:val="18"/>
              </w:rPr>
            </w:pPr>
          </w:p>
        </w:tc>
        <w:tc>
          <w:tcPr>
            <w:tcW w:w="2336" w:type="dxa"/>
            <w:vMerge/>
            <w:tcBorders>
              <w:left w:val="single" w:sz="4" w:space="0" w:color="auto"/>
              <w:right w:val="single" w:sz="4" w:space="0" w:color="auto"/>
            </w:tcBorders>
            <w:vAlign w:val="center"/>
          </w:tcPr>
          <w:p w14:paraId="6C4B9AF8" w14:textId="77777777" w:rsidR="009C7256" w:rsidRPr="00483809" w:rsidRDefault="009C7256" w:rsidP="00AB63AB">
            <w:pPr>
              <w:jc w:val="center"/>
              <w:rPr>
                <w:sz w:val="18"/>
                <w:szCs w:val="18"/>
              </w:rPr>
            </w:pPr>
          </w:p>
        </w:tc>
        <w:tc>
          <w:tcPr>
            <w:tcW w:w="1469" w:type="dxa"/>
            <w:tcBorders>
              <w:top w:val="single" w:sz="4" w:space="0" w:color="auto"/>
              <w:left w:val="single" w:sz="4" w:space="0" w:color="auto"/>
              <w:bottom w:val="single" w:sz="4" w:space="0" w:color="auto"/>
              <w:right w:val="single" w:sz="4" w:space="0" w:color="auto"/>
            </w:tcBorders>
            <w:vAlign w:val="center"/>
          </w:tcPr>
          <w:p w14:paraId="2B8501C6" w14:textId="77777777" w:rsidR="009C7256" w:rsidRPr="00483809" w:rsidRDefault="009C7256" w:rsidP="00AB63AB">
            <w:pPr>
              <w:jc w:val="center"/>
              <w:rPr>
                <w:sz w:val="18"/>
                <w:szCs w:val="18"/>
              </w:rPr>
            </w:pPr>
            <w:proofErr w:type="spellStart"/>
            <w:r w:rsidRPr="00483809">
              <w:rPr>
                <w:sz w:val="18"/>
                <w:szCs w:val="18"/>
              </w:rPr>
              <w:t>Cu</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28A1CF24" w14:textId="77777777" w:rsidR="009C7256" w:rsidRPr="00483809" w:rsidRDefault="009C7256" w:rsidP="00AB63AB">
            <w:pPr>
              <w:jc w:val="center"/>
              <w:rPr>
                <w:sz w:val="18"/>
                <w:szCs w:val="18"/>
              </w:rPr>
            </w:pPr>
            <w:r w:rsidRPr="00483809">
              <w:rPr>
                <w:sz w:val="18"/>
                <w:szCs w:val="18"/>
              </w:rPr>
              <w:t>mg/l</w:t>
            </w:r>
          </w:p>
        </w:tc>
        <w:tc>
          <w:tcPr>
            <w:tcW w:w="1380" w:type="dxa"/>
            <w:tcBorders>
              <w:top w:val="single" w:sz="4" w:space="0" w:color="auto"/>
              <w:left w:val="single" w:sz="4" w:space="0" w:color="auto"/>
              <w:bottom w:val="single" w:sz="4" w:space="0" w:color="auto"/>
              <w:right w:val="single" w:sz="4" w:space="0" w:color="auto"/>
            </w:tcBorders>
            <w:vAlign w:val="center"/>
          </w:tcPr>
          <w:p w14:paraId="6294531F" w14:textId="77777777" w:rsidR="009C7256" w:rsidRPr="00483809" w:rsidRDefault="009C7256" w:rsidP="00AB63AB">
            <w:pPr>
              <w:jc w:val="center"/>
              <w:rPr>
                <w:sz w:val="18"/>
                <w:szCs w:val="18"/>
              </w:rPr>
            </w:pPr>
            <w:r w:rsidRPr="00483809">
              <w:rPr>
                <w:sz w:val="18"/>
                <w:szCs w:val="18"/>
              </w:rPr>
              <w:t>2,0</w:t>
            </w:r>
          </w:p>
        </w:tc>
      </w:tr>
    </w:tbl>
    <w:p w14:paraId="5EC57C52" w14:textId="77777777" w:rsidR="009C7256" w:rsidRPr="00483809" w:rsidRDefault="009C7256" w:rsidP="009C7256">
      <w:pPr>
        <w:ind w:firstLine="567"/>
        <w:jc w:val="both"/>
        <w:rPr>
          <w:sz w:val="18"/>
        </w:rPr>
      </w:pPr>
    </w:p>
    <w:p w14:paraId="593F4A00" w14:textId="1D1B8FC1" w:rsidR="009C7256" w:rsidRPr="00483809" w:rsidRDefault="009C7256" w:rsidP="009C7256">
      <w:pPr>
        <w:spacing w:before="120"/>
        <w:ind w:left="425"/>
        <w:jc w:val="both"/>
        <w:rPr>
          <w:sz w:val="22"/>
          <w:szCs w:val="22"/>
        </w:rPr>
      </w:pPr>
      <w:r w:rsidRPr="00483809">
        <w:rPr>
          <w:sz w:val="22"/>
          <w:szCs w:val="22"/>
        </w:rPr>
        <w:t>Leistina priimtuvo Nr. 1 apkrova nustatyta vadovaujantis Geriamojo vandens tiekimo ir gamybinių nuotekų tvarkymo sutartimi Nr. J81195</w:t>
      </w:r>
      <w:r w:rsidR="00CA3D7C" w:rsidRPr="00483809">
        <w:rPr>
          <w:sz w:val="22"/>
          <w:szCs w:val="22"/>
        </w:rPr>
        <w:t xml:space="preserve"> 2021-10-27 </w:t>
      </w:r>
      <w:r w:rsidRPr="00483809">
        <w:rPr>
          <w:sz w:val="22"/>
          <w:szCs w:val="22"/>
        </w:rPr>
        <w:t xml:space="preserve">tarp UAB „Toksika“ ir UAB „Šiaulių vandenys“. Pažymėtina, kad UAB „Toksika“ Šiaulių </w:t>
      </w:r>
      <w:r w:rsidR="00CB41CC" w:rsidRPr="00483809">
        <w:rPr>
          <w:sz w:val="22"/>
          <w:szCs w:val="22"/>
        </w:rPr>
        <w:t>padalinio</w:t>
      </w:r>
      <w:r w:rsidRPr="00483809">
        <w:rPr>
          <w:sz w:val="22"/>
          <w:szCs w:val="22"/>
        </w:rPr>
        <w:t xml:space="preserve"> teritorijoje adresu </w:t>
      </w:r>
      <w:proofErr w:type="spellStart"/>
      <w:r w:rsidRPr="00483809">
        <w:rPr>
          <w:sz w:val="22"/>
          <w:szCs w:val="22"/>
        </w:rPr>
        <w:t>Jurgeliškių</w:t>
      </w:r>
      <w:proofErr w:type="spellEnd"/>
      <w:r w:rsidRPr="00483809">
        <w:rPr>
          <w:sz w:val="22"/>
          <w:szCs w:val="22"/>
        </w:rPr>
        <w:t xml:space="preserve"> k. 10, Šiaulių r. yra vykdomos pavojingų atliekų tvarkymo aikštelės veikla TIPK leidimas Nr. 44 ir </w:t>
      </w:r>
      <w:r w:rsidR="00C66F46" w:rsidRPr="00483809">
        <w:rPr>
          <w:sz w:val="22"/>
          <w:szCs w:val="22"/>
        </w:rPr>
        <w:t xml:space="preserve">eksploatuojamas </w:t>
      </w:r>
      <w:r w:rsidRPr="00483809">
        <w:rPr>
          <w:sz w:val="22"/>
          <w:szCs w:val="22"/>
        </w:rPr>
        <w:t xml:space="preserve">pavojingų atliekų deginimo įrenginys, TIPK leidimas Nr. T-Š.9-3/2014. Įmonės teritorijoje yra vienas UAB „Šiaulių vandenys“ nuotekų priimtuvas (priimtuvas Nr.1), kuriam leistiną apkrova teršalais nustatė UAB „Šiaulių vandenys“. </w:t>
      </w:r>
    </w:p>
    <w:p w14:paraId="6C06D7A3" w14:textId="44B81E27" w:rsidR="009C7256" w:rsidRPr="00483809" w:rsidRDefault="00CB41CC" w:rsidP="009C7256">
      <w:pPr>
        <w:spacing w:before="120"/>
        <w:ind w:left="425"/>
        <w:jc w:val="both"/>
        <w:rPr>
          <w:sz w:val="22"/>
          <w:szCs w:val="22"/>
        </w:rPr>
      </w:pPr>
      <w:r w:rsidRPr="00483809">
        <w:rPr>
          <w:iCs/>
          <w:noProof/>
          <w:sz w:val="22"/>
          <w:szCs w:val="22"/>
          <w:lang w:eastAsia="lt-LT"/>
        </w:rPr>
        <w:t>PAS veiklos metu nuotekos tvarkomos vadovaujantis Nuotekų tvarkymo reglamentu</w:t>
      </w:r>
      <w:r w:rsidRPr="00483809">
        <w:rPr>
          <w:sz w:val="22"/>
          <w:szCs w:val="22"/>
          <w:vertAlign w:val="superscript"/>
        </w:rPr>
        <w:footnoteReference w:id="10"/>
      </w:r>
      <w:r w:rsidRPr="00483809">
        <w:rPr>
          <w:iCs/>
          <w:noProof/>
          <w:sz w:val="22"/>
          <w:szCs w:val="22"/>
          <w:lang w:eastAsia="lt-LT"/>
        </w:rPr>
        <w:t>, Paviršinių nuotekų tvarkymo reglamentu</w:t>
      </w:r>
      <w:r w:rsidRPr="00483809">
        <w:rPr>
          <w:sz w:val="22"/>
          <w:szCs w:val="22"/>
          <w:vertAlign w:val="superscript"/>
        </w:rPr>
        <w:footnoteReference w:id="11"/>
      </w:r>
      <w:r w:rsidRPr="00483809">
        <w:rPr>
          <w:iCs/>
          <w:noProof/>
          <w:sz w:val="22"/>
          <w:szCs w:val="22"/>
          <w:vertAlign w:val="superscript"/>
          <w:lang w:eastAsia="lt-LT"/>
        </w:rPr>
        <w:t>.</w:t>
      </w:r>
      <w:r w:rsidRPr="00483809">
        <w:rPr>
          <w:iCs/>
          <w:noProof/>
          <w:sz w:val="22"/>
          <w:szCs w:val="22"/>
          <w:lang w:eastAsia="lt-LT"/>
        </w:rPr>
        <w:t>. Pavojingųjų atliekų sąvartynas pastatytas taip, kad paviršinės nuotekos nuo sąvartyno teritorijos (filtratas), gruntinis vanduo, paviršinės nuotekos nuo kietųjų dangų surenkamos atskirai.</w:t>
      </w:r>
      <w:r w:rsidR="00B32EF6" w:rsidRPr="00483809">
        <w:rPr>
          <w:iCs/>
          <w:noProof/>
          <w:sz w:val="22"/>
          <w:szCs w:val="22"/>
          <w:lang w:eastAsia="lt-LT"/>
        </w:rPr>
        <w:t xml:space="preserve"> </w:t>
      </w:r>
      <w:r w:rsidR="009C7256" w:rsidRPr="00483809">
        <w:rPr>
          <w:sz w:val="22"/>
          <w:szCs w:val="22"/>
        </w:rPr>
        <w:t xml:space="preserve">Pasikeitus gamybinių nuotekų tvarkymo sutarties nuostatoms, leistinai priimtuvo į UAB „Šiaulių vandenys“ nuotekų tinklus apkrovai, bus imamasi priemonių atitinkamam nuotekų užterštumo ar hidraulinei apkrovai įgyvendinti pagal sutarties sąlygas, bet neprieštaraujant Nuotekų tvarkymo reglamentui. </w:t>
      </w:r>
    </w:p>
    <w:p w14:paraId="5D8B68CC" w14:textId="1396BDC1" w:rsidR="009C7256" w:rsidRPr="00483809" w:rsidRDefault="009C7256" w:rsidP="009C7256">
      <w:pPr>
        <w:spacing w:before="120"/>
        <w:ind w:left="425"/>
        <w:jc w:val="both"/>
        <w:rPr>
          <w:sz w:val="22"/>
          <w:szCs w:val="22"/>
        </w:rPr>
      </w:pPr>
      <w:r w:rsidRPr="00483809">
        <w:rPr>
          <w:sz w:val="22"/>
          <w:szCs w:val="22"/>
        </w:rPr>
        <w:t>Pavojingų atliekų šalinimo sekcijose bus šalinamos atliekos, kurios yra stabilios arba stabilizuotos. Atsižvelgiant į tai, kad šalinamos atliekos bus uždengtos slankiojančiu stogu</w:t>
      </w:r>
      <w:r w:rsidR="00ED2462" w:rsidRPr="00483809">
        <w:rPr>
          <w:sz w:val="22"/>
          <w:szCs w:val="22"/>
        </w:rPr>
        <w:t xml:space="preserve"> ar kitomis priemonėmis</w:t>
      </w:r>
      <w:r w:rsidRPr="00483809">
        <w:rPr>
          <w:sz w:val="22"/>
          <w:szCs w:val="22"/>
        </w:rPr>
        <w:t xml:space="preserve"> sąvartyno eksploatacijos laikotarpiu, o užpildytos sekcijos paviršius užsandarinamas, </w:t>
      </w:r>
      <w:r w:rsidR="00763983" w:rsidRPr="00483809">
        <w:rPr>
          <w:sz w:val="22"/>
          <w:szCs w:val="22"/>
        </w:rPr>
        <w:t xml:space="preserve">paviršinių nuotekų nuo sąvartyno teritorijos </w:t>
      </w:r>
      <w:r w:rsidR="00E3564C" w:rsidRPr="00483809">
        <w:rPr>
          <w:sz w:val="22"/>
          <w:szCs w:val="22"/>
        </w:rPr>
        <w:t xml:space="preserve">(filtrato) </w:t>
      </w:r>
      <w:r w:rsidRPr="00483809">
        <w:rPr>
          <w:sz w:val="22"/>
          <w:szCs w:val="22"/>
        </w:rPr>
        <w:t>susidarymo kiekiai mažės ir susida</w:t>
      </w:r>
      <w:r w:rsidR="004E718A" w:rsidRPr="00483809">
        <w:rPr>
          <w:sz w:val="22"/>
          <w:szCs w:val="22"/>
        </w:rPr>
        <w:t>r</w:t>
      </w:r>
      <w:r w:rsidR="000B5B06" w:rsidRPr="00483809">
        <w:rPr>
          <w:sz w:val="22"/>
          <w:szCs w:val="22"/>
        </w:rPr>
        <w:t xml:space="preserve">iusios nuotekos </w:t>
      </w:r>
      <w:r w:rsidRPr="00483809">
        <w:rPr>
          <w:sz w:val="22"/>
          <w:szCs w:val="22"/>
        </w:rPr>
        <w:t>liks pakankamai švar</w:t>
      </w:r>
      <w:r w:rsidR="000B5B06" w:rsidRPr="00483809">
        <w:rPr>
          <w:sz w:val="22"/>
          <w:szCs w:val="22"/>
        </w:rPr>
        <w:t>ios</w:t>
      </w:r>
      <w:r w:rsidRPr="00483809">
        <w:rPr>
          <w:sz w:val="22"/>
          <w:szCs w:val="22"/>
        </w:rPr>
        <w:t>, dėl šalinamų atliekų stabilizavimo, t. y. pasiekto išplovimo laipsnio. Filtratas įmonėje pirmiausiai numatomas kaupti rezervuare, V=30,5 m</w:t>
      </w:r>
      <w:r w:rsidRPr="00483809">
        <w:rPr>
          <w:sz w:val="22"/>
          <w:szCs w:val="22"/>
          <w:vertAlign w:val="superscript"/>
        </w:rPr>
        <w:t>3</w:t>
      </w:r>
      <w:r w:rsidRPr="00483809">
        <w:rPr>
          <w:sz w:val="22"/>
          <w:szCs w:val="22"/>
        </w:rPr>
        <w:t>. Rezervuaras paskaičiuotas, kad esant 4-5 nedarbo dienoms, būtų galimybė sukaupti visą potencialiai susidarantį filtratą.</w:t>
      </w:r>
    </w:p>
    <w:p w14:paraId="48403931" w14:textId="4F99D3D9" w:rsidR="009C7256" w:rsidRPr="00483809" w:rsidRDefault="00E3564C" w:rsidP="009C7256">
      <w:pPr>
        <w:spacing w:before="120"/>
        <w:ind w:left="425"/>
        <w:jc w:val="both"/>
        <w:rPr>
          <w:sz w:val="22"/>
          <w:szCs w:val="22"/>
        </w:rPr>
      </w:pPr>
      <w:r w:rsidRPr="00483809">
        <w:rPr>
          <w:sz w:val="22"/>
          <w:szCs w:val="22"/>
        </w:rPr>
        <w:t>Paviršinės nuotekos nuo sąvartyno teritorijos (filtrato)</w:t>
      </w:r>
      <w:r w:rsidR="009C7256" w:rsidRPr="00483809">
        <w:rPr>
          <w:sz w:val="22"/>
          <w:szCs w:val="22"/>
        </w:rPr>
        <w:t>, atsižvelgiant į užterštumą bus nukreipiam</w:t>
      </w:r>
      <w:r w:rsidRPr="00483809">
        <w:rPr>
          <w:sz w:val="22"/>
          <w:szCs w:val="22"/>
        </w:rPr>
        <w:t>o</w:t>
      </w:r>
      <w:r w:rsidR="009C7256" w:rsidRPr="00483809">
        <w:rPr>
          <w:sz w:val="22"/>
          <w:szCs w:val="22"/>
        </w:rPr>
        <w:t>s į įmonės valymo įrenginius, UAB „Šiaulių vandenys“ valymo įrenginius pagal sutartį. Jei filtratas, nustačius tyrimais, atitiks nustatytas ribines vertes išleidimui į gamtin</w:t>
      </w:r>
      <w:r w:rsidR="00B7350A" w:rsidRPr="00483809">
        <w:rPr>
          <w:sz w:val="22"/>
          <w:szCs w:val="22"/>
        </w:rPr>
        <w:t>ę</w:t>
      </w:r>
      <w:r w:rsidR="009C7256" w:rsidRPr="00483809">
        <w:rPr>
          <w:sz w:val="22"/>
          <w:szCs w:val="22"/>
        </w:rPr>
        <w:t xml:space="preserve"> aplinką, bus išleidžiamas į priimtuvą Nr. 2 (melioracijos griovį).</w:t>
      </w:r>
    </w:p>
    <w:p w14:paraId="275DC4FA" w14:textId="77777777" w:rsidR="00AA2BB5" w:rsidRPr="00483809" w:rsidRDefault="00AA2BB5" w:rsidP="00AA2BB5">
      <w:pPr>
        <w:spacing w:before="120"/>
        <w:ind w:left="425"/>
        <w:jc w:val="both"/>
        <w:rPr>
          <w:sz w:val="22"/>
          <w:szCs w:val="22"/>
        </w:rPr>
      </w:pPr>
      <w:r w:rsidRPr="00483809">
        <w:rPr>
          <w:sz w:val="22"/>
          <w:szCs w:val="22"/>
        </w:rPr>
        <w:t xml:space="preserve">Vadovaujantis paviršinių nuotekų tvarkymo reglamento 24.4. punktu paviršinėse nuotekose „kitų pavojingųjų medžiagų koncentracija negali viršyti Lietuvos Respublikos aplinkos ministro 2006 m. gegužės 17 d. įsakymu Nr. D1-236 „Dėl nuotekų tvarkymo reglamento patvirtinimo“ patvirtinto Nuotekų tvarkymo reglamento I priede nurodytų medžiagų, II priedo A ir B1 sąrašuose nurodytų medžiagų DLK į gamtinę aplinką ..., išskyrus išimtis, kai Reglamente arba kituose teisės aktuose nustatyti kitokie reikalavimai išleidžiamoms paviršinėms nuotekoms.“ </w:t>
      </w:r>
    </w:p>
    <w:p w14:paraId="535A6317" w14:textId="77777777" w:rsidR="00AA2BB5" w:rsidRPr="00483809" w:rsidRDefault="00AA2BB5" w:rsidP="00AA2BB5">
      <w:pPr>
        <w:spacing w:before="120"/>
        <w:ind w:left="425"/>
        <w:jc w:val="both"/>
        <w:rPr>
          <w:sz w:val="22"/>
          <w:szCs w:val="22"/>
        </w:rPr>
      </w:pPr>
      <w:r w:rsidRPr="00483809">
        <w:rPr>
          <w:sz w:val="22"/>
          <w:szCs w:val="22"/>
        </w:rPr>
        <w:lastRenderedPageBreak/>
        <w:t xml:space="preserve">Vadovaujantis Nuotekų tvarkymo reglamento 15 punktu: „Į gamtinę aplinką išleisti nuotekas (nepriklausomai nuo nuotekų kiekio/debito), kuriose prioritetinių medžiagų koncentracija yra lygi arba didesnė už šio Reglamento 2 priedo A dalyje nurodytą „Ribinė koncentracija į gamtinę aplinką“ vertę ir/ar kuriose yra prioritetinių pavojingų medžiagų (nepriklausomai nuo išleidžiamų prioritetinių pavojingų medžiagų kiekio), leidžiama tik turint leidimą, kuriame nustatyti reikalavimai tokių medžiagų išleidimui“. </w:t>
      </w:r>
    </w:p>
    <w:p w14:paraId="6EEC1FE7" w14:textId="77777777" w:rsidR="009C7256" w:rsidRPr="00483809" w:rsidRDefault="009C7256" w:rsidP="00F853A5">
      <w:pPr>
        <w:ind w:firstLine="567"/>
        <w:jc w:val="both"/>
        <w:rPr>
          <w:sz w:val="18"/>
          <w:szCs w:val="24"/>
          <w:lang w:eastAsia="lt-LT"/>
        </w:rPr>
      </w:pPr>
    </w:p>
    <w:p w14:paraId="54FCD685" w14:textId="77777777" w:rsidR="00F853A5" w:rsidRPr="00483809" w:rsidRDefault="00F853A5" w:rsidP="00F853A5">
      <w:pPr>
        <w:ind w:firstLine="567"/>
        <w:jc w:val="both"/>
        <w:rPr>
          <w:sz w:val="22"/>
          <w:szCs w:val="24"/>
          <w:lang w:eastAsia="lt-LT"/>
        </w:rPr>
      </w:pPr>
      <w:r w:rsidRPr="00483809">
        <w:rPr>
          <w:sz w:val="22"/>
          <w:szCs w:val="24"/>
          <w:lang w:eastAsia="lt-LT"/>
        </w:rPr>
        <w:t>17 lentelė. Duomenys apie nuotekų šaltinius ir / arba išleistuvus</w:t>
      </w:r>
    </w:p>
    <w:tbl>
      <w:tblPr>
        <w:tblW w:w="143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40"/>
        <w:gridCol w:w="1230"/>
        <w:gridCol w:w="2433"/>
        <w:gridCol w:w="1276"/>
        <w:gridCol w:w="4454"/>
        <w:gridCol w:w="1359"/>
        <w:gridCol w:w="1480"/>
      </w:tblGrid>
      <w:tr w:rsidR="00483809" w:rsidRPr="00483809" w14:paraId="4EEC9E38" w14:textId="77777777" w:rsidTr="00F7508E">
        <w:trPr>
          <w:cantSplit/>
          <w:trHeight w:hRule="exact" w:val="550"/>
        </w:trPr>
        <w:tc>
          <w:tcPr>
            <w:tcW w:w="710" w:type="dxa"/>
            <w:vMerge w:val="restart"/>
            <w:tcBorders>
              <w:top w:val="single" w:sz="4" w:space="0" w:color="auto"/>
              <w:left w:val="single" w:sz="4" w:space="0" w:color="auto"/>
              <w:bottom w:val="single" w:sz="4" w:space="0" w:color="auto"/>
              <w:right w:val="single" w:sz="4" w:space="0" w:color="auto"/>
            </w:tcBorders>
            <w:vAlign w:val="center"/>
          </w:tcPr>
          <w:p w14:paraId="4907EA79" w14:textId="77777777" w:rsidR="00F7508E" w:rsidRPr="00483809" w:rsidRDefault="00F7508E" w:rsidP="00BA3BA5">
            <w:pPr>
              <w:jc w:val="center"/>
              <w:rPr>
                <w:sz w:val="20"/>
                <w:vertAlign w:val="superscript"/>
              </w:rPr>
            </w:pPr>
            <w:r w:rsidRPr="00483809">
              <w:rPr>
                <w:sz w:val="20"/>
              </w:rPr>
              <w:t>Eil. Nr.</w:t>
            </w:r>
            <w:r w:rsidRPr="00483809">
              <w:rPr>
                <w:sz w:val="20"/>
                <w:vertAlign w:val="superscript"/>
              </w:rPr>
              <w:t xml:space="preserve"> </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4FBB00A5" w14:textId="77777777" w:rsidR="00F7508E" w:rsidRPr="00483809" w:rsidRDefault="00F7508E" w:rsidP="00BA3BA5">
            <w:pPr>
              <w:jc w:val="center"/>
              <w:rPr>
                <w:sz w:val="20"/>
                <w:vertAlign w:val="superscript"/>
              </w:rPr>
            </w:pPr>
            <w:r w:rsidRPr="00483809">
              <w:rPr>
                <w:sz w:val="20"/>
              </w:rPr>
              <w:t>Koordinatės</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541487DE" w14:textId="77777777" w:rsidR="00F7508E" w:rsidRPr="00483809" w:rsidRDefault="00F7508E" w:rsidP="00BA3BA5">
            <w:pPr>
              <w:jc w:val="center"/>
              <w:rPr>
                <w:sz w:val="20"/>
                <w:vertAlign w:val="superscript"/>
              </w:rPr>
            </w:pPr>
            <w:r w:rsidRPr="00483809">
              <w:rPr>
                <w:sz w:val="20"/>
              </w:rPr>
              <w:t xml:space="preserve">Priimtuvo numeris </w:t>
            </w:r>
          </w:p>
        </w:tc>
        <w:tc>
          <w:tcPr>
            <w:tcW w:w="2433" w:type="dxa"/>
            <w:vMerge w:val="restart"/>
            <w:tcBorders>
              <w:top w:val="single" w:sz="4" w:space="0" w:color="auto"/>
              <w:left w:val="single" w:sz="4" w:space="0" w:color="auto"/>
              <w:bottom w:val="single" w:sz="4" w:space="0" w:color="auto"/>
              <w:right w:val="single" w:sz="4" w:space="0" w:color="auto"/>
            </w:tcBorders>
            <w:vAlign w:val="center"/>
          </w:tcPr>
          <w:p w14:paraId="32AD25E4" w14:textId="77777777" w:rsidR="00F7508E" w:rsidRPr="00483809" w:rsidRDefault="00F7508E" w:rsidP="00BA3BA5">
            <w:pPr>
              <w:jc w:val="center"/>
              <w:rPr>
                <w:sz w:val="20"/>
                <w:vertAlign w:val="superscript"/>
              </w:rPr>
            </w:pPr>
            <w:r w:rsidRPr="00483809">
              <w:rPr>
                <w:sz w:val="20"/>
              </w:rPr>
              <w:t>Planuojamų išleisti nuotekų aprašymas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793784A" w14:textId="77777777" w:rsidR="00F7508E" w:rsidRPr="00483809" w:rsidRDefault="00F7508E" w:rsidP="00BA3BA5">
            <w:pPr>
              <w:jc w:val="center"/>
              <w:rPr>
                <w:sz w:val="20"/>
              </w:rPr>
            </w:pPr>
            <w:r w:rsidRPr="00483809">
              <w:rPr>
                <w:sz w:val="20"/>
              </w:rPr>
              <w:t xml:space="preserve">Išleistuvo </w:t>
            </w:r>
          </w:p>
          <w:p w14:paraId="2F7A8E45" w14:textId="77777777" w:rsidR="00F7508E" w:rsidRPr="00483809" w:rsidRDefault="00F7508E" w:rsidP="00BA3BA5">
            <w:pPr>
              <w:jc w:val="center"/>
              <w:rPr>
                <w:sz w:val="20"/>
                <w:vertAlign w:val="superscript"/>
              </w:rPr>
            </w:pPr>
            <w:r w:rsidRPr="00483809">
              <w:rPr>
                <w:sz w:val="20"/>
              </w:rPr>
              <w:t>tipas / techniniai duomenys</w:t>
            </w:r>
          </w:p>
        </w:tc>
        <w:tc>
          <w:tcPr>
            <w:tcW w:w="4454" w:type="dxa"/>
            <w:vMerge w:val="restart"/>
            <w:tcBorders>
              <w:top w:val="single" w:sz="4" w:space="0" w:color="auto"/>
              <w:left w:val="single" w:sz="4" w:space="0" w:color="auto"/>
              <w:bottom w:val="single" w:sz="4" w:space="0" w:color="auto"/>
              <w:right w:val="single" w:sz="4" w:space="0" w:color="auto"/>
            </w:tcBorders>
            <w:vAlign w:val="center"/>
          </w:tcPr>
          <w:p w14:paraId="0BB0A950" w14:textId="77777777" w:rsidR="00F7508E" w:rsidRPr="00483809" w:rsidRDefault="00F7508E" w:rsidP="00BA3BA5">
            <w:pPr>
              <w:jc w:val="center"/>
              <w:rPr>
                <w:sz w:val="20"/>
                <w:vertAlign w:val="superscript"/>
              </w:rPr>
            </w:pPr>
            <w:r w:rsidRPr="00483809">
              <w:rPr>
                <w:sz w:val="20"/>
              </w:rPr>
              <w:t xml:space="preserve">Išleistuvo vietos aprašymas </w:t>
            </w:r>
          </w:p>
        </w:tc>
        <w:tc>
          <w:tcPr>
            <w:tcW w:w="2839" w:type="dxa"/>
            <w:gridSpan w:val="2"/>
            <w:tcBorders>
              <w:top w:val="single" w:sz="4" w:space="0" w:color="auto"/>
              <w:left w:val="single" w:sz="4" w:space="0" w:color="auto"/>
              <w:bottom w:val="single" w:sz="4" w:space="0" w:color="auto"/>
              <w:right w:val="single" w:sz="4" w:space="0" w:color="auto"/>
            </w:tcBorders>
            <w:vAlign w:val="center"/>
          </w:tcPr>
          <w:p w14:paraId="135C170A" w14:textId="77777777" w:rsidR="00F7508E" w:rsidRPr="00483809" w:rsidRDefault="00F7508E" w:rsidP="00BA3BA5">
            <w:pPr>
              <w:jc w:val="center"/>
              <w:rPr>
                <w:sz w:val="20"/>
                <w:vertAlign w:val="superscript"/>
              </w:rPr>
            </w:pPr>
            <w:r w:rsidRPr="00483809">
              <w:rPr>
                <w:sz w:val="20"/>
              </w:rPr>
              <w:t>Numatomas išleisti didžiausias nuotekų kiekis</w:t>
            </w:r>
          </w:p>
        </w:tc>
      </w:tr>
      <w:tr w:rsidR="00483809" w:rsidRPr="00483809" w14:paraId="35CD1290" w14:textId="77777777" w:rsidTr="00F7508E">
        <w:trPr>
          <w:cantSplit/>
        </w:trPr>
        <w:tc>
          <w:tcPr>
            <w:tcW w:w="710" w:type="dxa"/>
            <w:vMerge/>
            <w:tcBorders>
              <w:top w:val="single" w:sz="4" w:space="0" w:color="auto"/>
              <w:left w:val="single" w:sz="4" w:space="0" w:color="auto"/>
              <w:bottom w:val="single" w:sz="4" w:space="0" w:color="auto"/>
              <w:right w:val="single" w:sz="4" w:space="0" w:color="auto"/>
            </w:tcBorders>
            <w:vAlign w:val="center"/>
          </w:tcPr>
          <w:p w14:paraId="667E9E09" w14:textId="77777777" w:rsidR="00F7508E" w:rsidRPr="00483809" w:rsidRDefault="00F7508E" w:rsidP="00BA3BA5">
            <w:pPr>
              <w:jc w:val="center"/>
              <w:rPr>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2281BB5A" w14:textId="77777777" w:rsidR="00F7508E" w:rsidRPr="00483809" w:rsidRDefault="00F7508E" w:rsidP="00BA3BA5">
            <w:pPr>
              <w:jc w:val="center"/>
              <w:rPr>
                <w:sz w:val="20"/>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65FD3DBD" w14:textId="77777777" w:rsidR="00F7508E" w:rsidRPr="00483809" w:rsidRDefault="00F7508E" w:rsidP="00BA3BA5">
            <w:pPr>
              <w:jc w:val="center"/>
              <w:rPr>
                <w:sz w:val="20"/>
              </w:rPr>
            </w:pPr>
          </w:p>
        </w:tc>
        <w:tc>
          <w:tcPr>
            <w:tcW w:w="2433" w:type="dxa"/>
            <w:vMerge/>
            <w:tcBorders>
              <w:top w:val="single" w:sz="4" w:space="0" w:color="auto"/>
              <w:left w:val="single" w:sz="4" w:space="0" w:color="auto"/>
              <w:bottom w:val="single" w:sz="4" w:space="0" w:color="auto"/>
              <w:right w:val="single" w:sz="4" w:space="0" w:color="auto"/>
            </w:tcBorders>
            <w:vAlign w:val="center"/>
          </w:tcPr>
          <w:p w14:paraId="3F3677E4" w14:textId="77777777" w:rsidR="00F7508E" w:rsidRPr="00483809" w:rsidRDefault="00F7508E" w:rsidP="00BA3BA5">
            <w:pPr>
              <w:jc w:val="cente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7A245D0" w14:textId="77777777" w:rsidR="00F7508E" w:rsidRPr="00483809" w:rsidRDefault="00F7508E" w:rsidP="00BA3BA5">
            <w:pPr>
              <w:jc w:val="center"/>
              <w:rPr>
                <w:sz w:val="20"/>
              </w:rPr>
            </w:pPr>
          </w:p>
        </w:tc>
        <w:tc>
          <w:tcPr>
            <w:tcW w:w="4454" w:type="dxa"/>
            <w:vMerge/>
            <w:tcBorders>
              <w:top w:val="single" w:sz="4" w:space="0" w:color="auto"/>
              <w:left w:val="single" w:sz="4" w:space="0" w:color="auto"/>
              <w:bottom w:val="single" w:sz="4" w:space="0" w:color="auto"/>
              <w:right w:val="single" w:sz="4" w:space="0" w:color="auto"/>
            </w:tcBorders>
            <w:vAlign w:val="center"/>
          </w:tcPr>
          <w:p w14:paraId="175D0A31" w14:textId="77777777" w:rsidR="00F7508E" w:rsidRPr="00483809" w:rsidRDefault="00F7508E" w:rsidP="00BA3BA5">
            <w:pPr>
              <w:jc w:val="center"/>
              <w:rPr>
                <w:sz w:val="20"/>
              </w:rPr>
            </w:pPr>
          </w:p>
        </w:tc>
        <w:tc>
          <w:tcPr>
            <w:tcW w:w="1359" w:type="dxa"/>
            <w:tcBorders>
              <w:top w:val="single" w:sz="4" w:space="0" w:color="auto"/>
              <w:left w:val="single" w:sz="4" w:space="0" w:color="auto"/>
              <w:bottom w:val="single" w:sz="4" w:space="0" w:color="auto"/>
              <w:right w:val="single" w:sz="4" w:space="0" w:color="auto"/>
            </w:tcBorders>
            <w:vAlign w:val="center"/>
          </w:tcPr>
          <w:p w14:paraId="675CB42B" w14:textId="77777777" w:rsidR="00F7508E" w:rsidRPr="00483809" w:rsidRDefault="00F7508E" w:rsidP="00BA3BA5">
            <w:pPr>
              <w:jc w:val="center"/>
              <w:rPr>
                <w:sz w:val="20"/>
              </w:rPr>
            </w:pPr>
            <w:r w:rsidRPr="00483809">
              <w:rPr>
                <w:sz w:val="20"/>
              </w:rPr>
              <w:t>m</w:t>
            </w:r>
            <w:r w:rsidRPr="00483809">
              <w:rPr>
                <w:sz w:val="20"/>
                <w:vertAlign w:val="superscript"/>
              </w:rPr>
              <w:t>3</w:t>
            </w:r>
            <w:r w:rsidRPr="00483809">
              <w:rPr>
                <w:sz w:val="20"/>
              </w:rPr>
              <w:t>/d.</w:t>
            </w:r>
          </w:p>
        </w:tc>
        <w:tc>
          <w:tcPr>
            <w:tcW w:w="1469" w:type="dxa"/>
            <w:tcBorders>
              <w:top w:val="single" w:sz="4" w:space="0" w:color="auto"/>
              <w:left w:val="single" w:sz="4" w:space="0" w:color="auto"/>
              <w:bottom w:val="single" w:sz="4" w:space="0" w:color="auto"/>
              <w:right w:val="single" w:sz="4" w:space="0" w:color="auto"/>
            </w:tcBorders>
            <w:vAlign w:val="center"/>
          </w:tcPr>
          <w:p w14:paraId="6A78C291" w14:textId="77777777" w:rsidR="00F7508E" w:rsidRPr="00483809" w:rsidRDefault="00F7508E" w:rsidP="00BA3BA5">
            <w:pPr>
              <w:jc w:val="center"/>
              <w:rPr>
                <w:sz w:val="20"/>
              </w:rPr>
            </w:pPr>
            <w:r w:rsidRPr="00483809">
              <w:rPr>
                <w:sz w:val="20"/>
              </w:rPr>
              <w:t>m</w:t>
            </w:r>
            <w:r w:rsidRPr="00483809">
              <w:rPr>
                <w:sz w:val="20"/>
                <w:vertAlign w:val="superscript"/>
              </w:rPr>
              <w:t>3</w:t>
            </w:r>
            <w:r w:rsidRPr="00483809">
              <w:rPr>
                <w:sz w:val="20"/>
              </w:rPr>
              <w:t>/m.</w:t>
            </w:r>
          </w:p>
        </w:tc>
      </w:tr>
      <w:tr w:rsidR="00483809" w:rsidRPr="00483809" w14:paraId="3186C42C" w14:textId="77777777" w:rsidTr="00F7508E">
        <w:trPr>
          <w:cantSplit/>
          <w:trHeight w:val="134"/>
        </w:trPr>
        <w:tc>
          <w:tcPr>
            <w:tcW w:w="710" w:type="dxa"/>
            <w:tcBorders>
              <w:top w:val="single" w:sz="4" w:space="0" w:color="auto"/>
              <w:left w:val="single" w:sz="4" w:space="0" w:color="auto"/>
              <w:bottom w:val="single" w:sz="4" w:space="0" w:color="auto"/>
              <w:right w:val="single" w:sz="4" w:space="0" w:color="auto"/>
            </w:tcBorders>
            <w:vAlign w:val="center"/>
          </w:tcPr>
          <w:p w14:paraId="174DE8A5" w14:textId="77777777" w:rsidR="00F7508E" w:rsidRPr="00483809" w:rsidRDefault="00F7508E" w:rsidP="00BA3BA5">
            <w:pPr>
              <w:jc w:val="center"/>
              <w:rPr>
                <w:sz w:val="20"/>
              </w:rPr>
            </w:pPr>
            <w:r w:rsidRPr="00483809">
              <w:rPr>
                <w:sz w:val="20"/>
              </w:rPr>
              <w:t>1</w:t>
            </w:r>
          </w:p>
        </w:tc>
        <w:tc>
          <w:tcPr>
            <w:tcW w:w="1440" w:type="dxa"/>
            <w:tcBorders>
              <w:top w:val="single" w:sz="4" w:space="0" w:color="auto"/>
              <w:left w:val="single" w:sz="4" w:space="0" w:color="auto"/>
              <w:bottom w:val="single" w:sz="4" w:space="0" w:color="auto"/>
              <w:right w:val="single" w:sz="4" w:space="0" w:color="auto"/>
            </w:tcBorders>
            <w:vAlign w:val="center"/>
          </w:tcPr>
          <w:p w14:paraId="22E2BC9D" w14:textId="77777777" w:rsidR="00F7508E" w:rsidRPr="00483809" w:rsidRDefault="00F7508E" w:rsidP="00BA3BA5">
            <w:pPr>
              <w:jc w:val="center"/>
              <w:rPr>
                <w:sz w:val="20"/>
              </w:rPr>
            </w:pPr>
            <w:r w:rsidRPr="00483809">
              <w:rPr>
                <w:sz w:val="20"/>
              </w:rPr>
              <w:t>2</w:t>
            </w:r>
          </w:p>
        </w:tc>
        <w:tc>
          <w:tcPr>
            <w:tcW w:w="1230" w:type="dxa"/>
            <w:tcBorders>
              <w:top w:val="single" w:sz="4" w:space="0" w:color="auto"/>
              <w:left w:val="single" w:sz="4" w:space="0" w:color="auto"/>
              <w:bottom w:val="single" w:sz="4" w:space="0" w:color="auto"/>
              <w:right w:val="single" w:sz="4" w:space="0" w:color="auto"/>
            </w:tcBorders>
            <w:vAlign w:val="center"/>
          </w:tcPr>
          <w:p w14:paraId="6F6A8F20" w14:textId="77777777" w:rsidR="00F7508E" w:rsidRPr="00483809" w:rsidRDefault="00F7508E" w:rsidP="00BA3BA5">
            <w:pPr>
              <w:jc w:val="center"/>
              <w:rPr>
                <w:sz w:val="20"/>
              </w:rPr>
            </w:pPr>
            <w:r w:rsidRPr="00483809">
              <w:rPr>
                <w:sz w:val="20"/>
              </w:rPr>
              <w:t>3</w:t>
            </w:r>
          </w:p>
        </w:tc>
        <w:tc>
          <w:tcPr>
            <w:tcW w:w="2433" w:type="dxa"/>
            <w:tcBorders>
              <w:top w:val="single" w:sz="4" w:space="0" w:color="auto"/>
              <w:left w:val="single" w:sz="4" w:space="0" w:color="auto"/>
              <w:bottom w:val="single" w:sz="4" w:space="0" w:color="auto"/>
              <w:right w:val="single" w:sz="4" w:space="0" w:color="auto"/>
            </w:tcBorders>
            <w:vAlign w:val="center"/>
          </w:tcPr>
          <w:p w14:paraId="6601B263" w14:textId="77777777" w:rsidR="00F7508E" w:rsidRPr="00483809" w:rsidRDefault="00F7508E" w:rsidP="00BA3BA5">
            <w:pPr>
              <w:jc w:val="center"/>
              <w:rPr>
                <w:sz w:val="20"/>
              </w:rPr>
            </w:pPr>
            <w:r w:rsidRPr="00483809">
              <w:rPr>
                <w:sz w:val="20"/>
              </w:rPr>
              <w:t>4</w:t>
            </w:r>
          </w:p>
        </w:tc>
        <w:tc>
          <w:tcPr>
            <w:tcW w:w="1276" w:type="dxa"/>
            <w:tcBorders>
              <w:top w:val="single" w:sz="4" w:space="0" w:color="auto"/>
              <w:left w:val="single" w:sz="4" w:space="0" w:color="auto"/>
              <w:bottom w:val="single" w:sz="4" w:space="0" w:color="auto"/>
              <w:right w:val="single" w:sz="4" w:space="0" w:color="auto"/>
            </w:tcBorders>
            <w:vAlign w:val="center"/>
          </w:tcPr>
          <w:p w14:paraId="6A25723A" w14:textId="77777777" w:rsidR="00F7508E" w:rsidRPr="00483809" w:rsidRDefault="00F7508E" w:rsidP="00BA3BA5">
            <w:pPr>
              <w:jc w:val="center"/>
              <w:rPr>
                <w:sz w:val="20"/>
              </w:rPr>
            </w:pPr>
            <w:r w:rsidRPr="00483809">
              <w:rPr>
                <w:sz w:val="20"/>
              </w:rPr>
              <w:t>5</w:t>
            </w:r>
          </w:p>
        </w:tc>
        <w:tc>
          <w:tcPr>
            <w:tcW w:w="4454" w:type="dxa"/>
            <w:tcBorders>
              <w:top w:val="single" w:sz="4" w:space="0" w:color="auto"/>
              <w:left w:val="single" w:sz="4" w:space="0" w:color="auto"/>
              <w:bottom w:val="single" w:sz="4" w:space="0" w:color="auto"/>
              <w:right w:val="single" w:sz="4" w:space="0" w:color="auto"/>
            </w:tcBorders>
            <w:vAlign w:val="center"/>
          </w:tcPr>
          <w:p w14:paraId="399C1B59" w14:textId="77777777" w:rsidR="00F7508E" w:rsidRPr="00483809" w:rsidRDefault="00F7508E" w:rsidP="00BA3BA5">
            <w:pPr>
              <w:jc w:val="center"/>
              <w:rPr>
                <w:sz w:val="20"/>
              </w:rPr>
            </w:pPr>
            <w:r w:rsidRPr="00483809">
              <w:rPr>
                <w:sz w:val="20"/>
              </w:rPr>
              <w:t>6</w:t>
            </w:r>
          </w:p>
        </w:tc>
        <w:tc>
          <w:tcPr>
            <w:tcW w:w="1359" w:type="dxa"/>
            <w:tcBorders>
              <w:top w:val="single" w:sz="4" w:space="0" w:color="auto"/>
              <w:left w:val="single" w:sz="4" w:space="0" w:color="auto"/>
              <w:bottom w:val="single" w:sz="4" w:space="0" w:color="auto"/>
              <w:right w:val="single" w:sz="4" w:space="0" w:color="auto"/>
            </w:tcBorders>
            <w:vAlign w:val="center"/>
          </w:tcPr>
          <w:p w14:paraId="34D1FDF9"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7</w:t>
            </w:r>
          </w:p>
        </w:tc>
        <w:tc>
          <w:tcPr>
            <w:tcW w:w="1469" w:type="dxa"/>
            <w:tcBorders>
              <w:top w:val="single" w:sz="4" w:space="0" w:color="auto"/>
              <w:left w:val="single" w:sz="4" w:space="0" w:color="auto"/>
              <w:bottom w:val="single" w:sz="4" w:space="0" w:color="auto"/>
              <w:right w:val="single" w:sz="4" w:space="0" w:color="auto"/>
            </w:tcBorders>
            <w:vAlign w:val="center"/>
          </w:tcPr>
          <w:p w14:paraId="77090EB9"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8</w:t>
            </w:r>
          </w:p>
        </w:tc>
      </w:tr>
      <w:tr w:rsidR="00483809" w:rsidRPr="00483809" w14:paraId="4F0610AA" w14:textId="77777777" w:rsidTr="00F7508E">
        <w:trPr>
          <w:cantSplit/>
          <w:trHeight w:val="134"/>
        </w:trPr>
        <w:tc>
          <w:tcPr>
            <w:tcW w:w="710" w:type="dxa"/>
            <w:vMerge w:val="restart"/>
            <w:tcBorders>
              <w:top w:val="single" w:sz="4" w:space="0" w:color="auto"/>
              <w:left w:val="single" w:sz="4" w:space="0" w:color="auto"/>
              <w:right w:val="single" w:sz="4" w:space="0" w:color="auto"/>
            </w:tcBorders>
            <w:vAlign w:val="center"/>
          </w:tcPr>
          <w:p w14:paraId="1A20944B"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1</w:t>
            </w:r>
          </w:p>
        </w:tc>
        <w:tc>
          <w:tcPr>
            <w:tcW w:w="1440" w:type="dxa"/>
            <w:vMerge w:val="restart"/>
            <w:tcBorders>
              <w:top w:val="single" w:sz="4" w:space="0" w:color="auto"/>
              <w:left w:val="single" w:sz="4" w:space="0" w:color="auto"/>
              <w:right w:val="single" w:sz="4" w:space="0" w:color="auto"/>
            </w:tcBorders>
            <w:vAlign w:val="center"/>
          </w:tcPr>
          <w:p w14:paraId="6EE5BF95" w14:textId="77777777" w:rsidR="00F7508E" w:rsidRPr="00483809" w:rsidRDefault="00F7508E" w:rsidP="00BA3BA5">
            <w:pPr>
              <w:pStyle w:val="BodyTextNoSpace"/>
              <w:widowControl/>
              <w:spacing w:line="240" w:lineRule="auto"/>
              <w:ind w:left="-103" w:right="-115"/>
              <w:jc w:val="center"/>
              <w:rPr>
                <w:sz w:val="20"/>
                <w:lang w:val="lt-LT"/>
              </w:rPr>
            </w:pPr>
            <w:r w:rsidRPr="00483809">
              <w:rPr>
                <w:sz w:val="20"/>
                <w:lang w:val="lt-LT"/>
              </w:rPr>
              <w:t>X</w:t>
            </w:r>
            <w:r w:rsidRPr="00483809">
              <w:rPr>
                <w:sz w:val="20"/>
                <w:vertAlign w:val="subscript"/>
                <w:lang w:val="lt-LT"/>
              </w:rPr>
              <w:t>1</w:t>
            </w:r>
            <w:r w:rsidRPr="00483809">
              <w:rPr>
                <w:sz w:val="20"/>
                <w:lang w:val="lt-LT"/>
              </w:rPr>
              <w:t xml:space="preserve"> = 6209709;</w:t>
            </w:r>
          </w:p>
          <w:p w14:paraId="7EF3BC20" w14:textId="77777777" w:rsidR="00F7508E" w:rsidRPr="00483809" w:rsidRDefault="00F7508E" w:rsidP="00BA3BA5">
            <w:pPr>
              <w:pStyle w:val="BodyTextNoSpace"/>
              <w:widowControl/>
              <w:spacing w:line="240" w:lineRule="auto"/>
              <w:ind w:left="-103" w:right="-115"/>
              <w:jc w:val="center"/>
              <w:rPr>
                <w:sz w:val="20"/>
                <w:lang w:val="lt-LT"/>
              </w:rPr>
            </w:pPr>
            <w:r w:rsidRPr="00483809">
              <w:rPr>
                <w:sz w:val="20"/>
                <w:lang w:val="lt-LT"/>
              </w:rPr>
              <w:t>Y</w:t>
            </w:r>
            <w:r w:rsidRPr="00483809">
              <w:rPr>
                <w:sz w:val="20"/>
                <w:vertAlign w:val="subscript"/>
                <w:lang w:val="lt-LT"/>
              </w:rPr>
              <w:t>1</w:t>
            </w:r>
            <w:r w:rsidRPr="00483809">
              <w:rPr>
                <w:sz w:val="20"/>
                <w:lang w:val="lt-LT"/>
              </w:rPr>
              <w:t xml:space="preserve"> = 454757</w:t>
            </w:r>
          </w:p>
        </w:tc>
        <w:tc>
          <w:tcPr>
            <w:tcW w:w="1230" w:type="dxa"/>
            <w:vMerge w:val="restart"/>
            <w:tcBorders>
              <w:top w:val="single" w:sz="4" w:space="0" w:color="auto"/>
              <w:left w:val="single" w:sz="4" w:space="0" w:color="auto"/>
              <w:right w:val="single" w:sz="4" w:space="0" w:color="auto"/>
            </w:tcBorders>
            <w:vAlign w:val="center"/>
          </w:tcPr>
          <w:p w14:paraId="67850159"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 xml:space="preserve">Priimtuvas Nr. 1 </w:t>
            </w:r>
          </w:p>
        </w:tc>
        <w:tc>
          <w:tcPr>
            <w:tcW w:w="2433" w:type="dxa"/>
            <w:tcBorders>
              <w:top w:val="single" w:sz="4" w:space="0" w:color="auto"/>
              <w:left w:val="single" w:sz="4" w:space="0" w:color="auto"/>
              <w:bottom w:val="single" w:sz="4" w:space="0" w:color="auto"/>
              <w:right w:val="single" w:sz="4" w:space="0" w:color="auto"/>
            </w:tcBorders>
            <w:vAlign w:val="center"/>
          </w:tcPr>
          <w:p w14:paraId="7491988F"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Buitinės nuotekos</w:t>
            </w:r>
          </w:p>
        </w:tc>
        <w:tc>
          <w:tcPr>
            <w:tcW w:w="1276" w:type="dxa"/>
            <w:vMerge w:val="restart"/>
            <w:tcBorders>
              <w:top w:val="single" w:sz="4" w:space="0" w:color="auto"/>
              <w:left w:val="single" w:sz="4" w:space="0" w:color="auto"/>
              <w:right w:val="single" w:sz="4" w:space="0" w:color="auto"/>
            </w:tcBorders>
            <w:vAlign w:val="center"/>
          </w:tcPr>
          <w:p w14:paraId="10968F00"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Išleistuvas į kanalizacijos tinklus</w:t>
            </w:r>
          </w:p>
        </w:tc>
        <w:tc>
          <w:tcPr>
            <w:tcW w:w="4454" w:type="dxa"/>
            <w:vMerge w:val="restart"/>
            <w:tcBorders>
              <w:top w:val="single" w:sz="4" w:space="0" w:color="auto"/>
              <w:left w:val="single" w:sz="4" w:space="0" w:color="auto"/>
              <w:right w:val="single" w:sz="4" w:space="0" w:color="auto"/>
            </w:tcBorders>
            <w:vAlign w:val="center"/>
          </w:tcPr>
          <w:p w14:paraId="7AF8BFF3" w14:textId="77777777" w:rsidR="00F7508E" w:rsidRPr="00483809" w:rsidRDefault="00F7508E" w:rsidP="00BA3BA5">
            <w:pPr>
              <w:pStyle w:val="BodyTextNoSpace"/>
              <w:widowControl/>
              <w:spacing w:line="240" w:lineRule="auto"/>
              <w:jc w:val="center"/>
              <w:rPr>
                <w:sz w:val="20"/>
                <w:lang w:val="lt-LT"/>
              </w:rPr>
            </w:pPr>
            <w:proofErr w:type="spellStart"/>
            <w:r w:rsidRPr="00483809">
              <w:rPr>
                <w:sz w:val="20"/>
                <w:lang w:val="lt-LT"/>
              </w:rPr>
              <w:t>Jurgeliškių</w:t>
            </w:r>
            <w:proofErr w:type="spellEnd"/>
            <w:r w:rsidRPr="00483809">
              <w:rPr>
                <w:sz w:val="20"/>
                <w:lang w:val="lt-LT"/>
              </w:rPr>
              <w:t xml:space="preserve"> (</w:t>
            </w:r>
            <w:proofErr w:type="spellStart"/>
            <w:r w:rsidRPr="00483809">
              <w:rPr>
                <w:sz w:val="20"/>
                <w:lang w:val="lt-LT"/>
              </w:rPr>
              <w:t>Aukštrakių</w:t>
            </w:r>
            <w:proofErr w:type="spellEnd"/>
            <w:r w:rsidRPr="00483809">
              <w:rPr>
                <w:sz w:val="20"/>
                <w:lang w:val="lt-LT"/>
              </w:rPr>
              <w:t>) kaimas</w:t>
            </w:r>
          </w:p>
        </w:tc>
        <w:tc>
          <w:tcPr>
            <w:tcW w:w="1359" w:type="dxa"/>
            <w:tcBorders>
              <w:top w:val="single" w:sz="4" w:space="0" w:color="auto"/>
              <w:left w:val="single" w:sz="4" w:space="0" w:color="auto"/>
              <w:bottom w:val="single" w:sz="4" w:space="0" w:color="auto"/>
              <w:right w:val="single" w:sz="4" w:space="0" w:color="auto"/>
            </w:tcBorders>
            <w:vAlign w:val="center"/>
          </w:tcPr>
          <w:p w14:paraId="33E8BC06"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1,5</w:t>
            </w:r>
          </w:p>
        </w:tc>
        <w:tc>
          <w:tcPr>
            <w:tcW w:w="1469" w:type="dxa"/>
            <w:tcBorders>
              <w:top w:val="single" w:sz="4" w:space="0" w:color="auto"/>
              <w:left w:val="single" w:sz="4" w:space="0" w:color="auto"/>
              <w:bottom w:val="single" w:sz="4" w:space="0" w:color="auto"/>
              <w:right w:val="single" w:sz="4" w:space="0" w:color="auto"/>
            </w:tcBorders>
            <w:vAlign w:val="center"/>
          </w:tcPr>
          <w:p w14:paraId="0281F7A4"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400,00</w:t>
            </w:r>
          </w:p>
        </w:tc>
      </w:tr>
      <w:tr w:rsidR="00483809" w:rsidRPr="00483809" w14:paraId="60CC5712" w14:textId="77777777" w:rsidTr="00F7508E">
        <w:trPr>
          <w:cantSplit/>
          <w:trHeight w:val="134"/>
        </w:trPr>
        <w:tc>
          <w:tcPr>
            <w:tcW w:w="710" w:type="dxa"/>
            <w:vMerge/>
            <w:tcBorders>
              <w:left w:val="single" w:sz="4" w:space="0" w:color="auto"/>
              <w:bottom w:val="single" w:sz="4" w:space="0" w:color="auto"/>
              <w:right w:val="single" w:sz="4" w:space="0" w:color="auto"/>
            </w:tcBorders>
            <w:vAlign w:val="center"/>
          </w:tcPr>
          <w:p w14:paraId="36BA2B8B" w14:textId="77777777" w:rsidR="00F7508E" w:rsidRPr="00483809" w:rsidRDefault="00F7508E" w:rsidP="00BA3BA5">
            <w:pPr>
              <w:pStyle w:val="BodyTextNoSpace"/>
              <w:widowControl/>
              <w:spacing w:line="240" w:lineRule="auto"/>
              <w:jc w:val="center"/>
              <w:rPr>
                <w:sz w:val="20"/>
                <w:lang w:val="lt-LT"/>
              </w:rPr>
            </w:pPr>
          </w:p>
        </w:tc>
        <w:tc>
          <w:tcPr>
            <w:tcW w:w="1440" w:type="dxa"/>
            <w:vMerge/>
            <w:tcBorders>
              <w:left w:val="single" w:sz="4" w:space="0" w:color="auto"/>
              <w:bottom w:val="single" w:sz="4" w:space="0" w:color="auto"/>
              <w:right w:val="single" w:sz="4" w:space="0" w:color="auto"/>
            </w:tcBorders>
            <w:vAlign w:val="center"/>
          </w:tcPr>
          <w:p w14:paraId="1F253F8D" w14:textId="77777777" w:rsidR="00F7508E" w:rsidRPr="00483809" w:rsidRDefault="00F7508E" w:rsidP="00BA3BA5">
            <w:pPr>
              <w:pStyle w:val="BodyTextNoSpace"/>
              <w:widowControl/>
              <w:spacing w:line="240" w:lineRule="auto"/>
              <w:jc w:val="center"/>
              <w:rPr>
                <w:sz w:val="20"/>
                <w:lang w:val="lt-LT"/>
              </w:rPr>
            </w:pPr>
          </w:p>
        </w:tc>
        <w:tc>
          <w:tcPr>
            <w:tcW w:w="1230" w:type="dxa"/>
            <w:vMerge/>
            <w:tcBorders>
              <w:left w:val="single" w:sz="4" w:space="0" w:color="auto"/>
              <w:bottom w:val="single" w:sz="4" w:space="0" w:color="auto"/>
              <w:right w:val="single" w:sz="4" w:space="0" w:color="auto"/>
            </w:tcBorders>
            <w:vAlign w:val="center"/>
          </w:tcPr>
          <w:p w14:paraId="7303C5B5" w14:textId="77777777" w:rsidR="00F7508E" w:rsidRPr="00483809" w:rsidRDefault="00F7508E" w:rsidP="00BA3BA5">
            <w:pPr>
              <w:pStyle w:val="BodyTextNoSpace"/>
              <w:widowControl/>
              <w:spacing w:line="240" w:lineRule="auto"/>
              <w:jc w:val="center"/>
              <w:rPr>
                <w:sz w:val="20"/>
                <w:lang w:val="lt-LT"/>
              </w:rPr>
            </w:pPr>
          </w:p>
        </w:tc>
        <w:tc>
          <w:tcPr>
            <w:tcW w:w="2433" w:type="dxa"/>
            <w:tcBorders>
              <w:top w:val="single" w:sz="4" w:space="0" w:color="auto"/>
              <w:left w:val="single" w:sz="4" w:space="0" w:color="auto"/>
              <w:bottom w:val="single" w:sz="4" w:space="0" w:color="auto"/>
              <w:right w:val="single" w:sz="4" w:space="0" w:color="auto"/>
            </w:tcBorders>
            <w:vAlign w:val="center"/>
          </w:tcPr>
          <w:p w14:paraId="72C4A783" w14:textId="34FD727C" w:rsidR="00F7508E" w:rsidRPr="00483809" w:rsidRDefault="00F7508E" w:rsidP="00BA3BA5">
            <w:pPr>
              <w:pStyle w:val="BodyTextNoSpace"/>
              <w:widowControl/>
              <w:spacing w:line="240" w:lineRule="auto"/>
              <w:jc w:val="center"/>
              <w:rPr>
                <w:sz w:val="20"/>
                <w:lang w:val="lt-LT"/>
              </w:rPr>
            </w:pPr>
            <w:r w:rsidRPr="00483809">
              <w:rPr>
                <w:sz w:val="20"/>
                <w:lang w:val="lt-LT"/>
              </w:rPr>
              <w:t>Paviršinės nuotekos nuo sąvartyno ter</w:t>
            </w:r>
            <w:r w:rsidR="000C312D" w:rsidRPr="00483809">
              <w:rPr>
                <w:sz w:val="20"/>
                <w:lang w:val="lt-LT"/>
              </w:rPr>
              <w:t>itorijos</w:t>
            </w:r>
          </w:p>
        </w:tc>
        <w:tc>
          <w:tcPr>
            <w:tcW w:w="1276" w:type="dxa"/>
            <w:vMerge/>
            <w:tcBorders>
              <w:left w:val="single" w:sz="4" w:space="0" w:color="auto"/>
              <w:bottom w:val="single" w:sz="4" w:space="0" w:color="auto"/>
              <w:right w:val="single" w:sz="4" w:space="0" w:color="auto"/>
            </w:tcBorders>
            <w:vAlign w:val="center"/>
          </w:tcPr>
          <w:p w14:paraId="7D5B490B" w14:textId="77777777" w:rsidR="00F7508E" w:rsidRPr="00483809" w:rsidRDefault="00F7508E" w:rsidP="00BA3BA5">
            <w:pPr>
              <w:pStyle w:val="BodyTextNoSpace"/>
              <w:widowControl/>
              <w:spacing w:line="240" w:lineRule="auto"/>
              <w:jc w:val="center"/>
              <w:rPr>
                <w:sz w:val="20"/>
                <w:lang w:val="lt-LT"/>
              </w:rPr>
            </w:pPr>
          </w:p>
        </w:tc>
        <w:tc>
          <w:tcPr>
            <w:tcW w:w="4454" w:type="dxa"/>
            <w:vMerge/>
            <w:tcBorders>
              <w:left w:val="single" w:sz="4" w:space="0" w:color="auto"/>
              <w:bottom w:val="single" w:sz="4" w:space="0" w:color="auto"/>
              <w:right w:val="single" w:sz="4" w:space="0" w:color="auto"/>
            </w:tcBorders>
            <w:vAlign w:val="center"/>
          </w:tcPr>
          <w:p w14:paraId="320E1FF6" w14:textId="77777777" w:rsidR="00F7508E" w:rsidRPr="00483809" w:rsidRDefault="00F7508E" w:rsidP="00BA3BA5">
            <w:pPr>
              <w:pStyle w:val="BodyTextNoSpace"/>
              <w:widowControl/>
              <w:spacing w:line="240" w:lineRule="auto"/>
              <w:jc w:val="center"/>
              <w:rPr>
                <w:sz w:val="20"/>
                <w:lang w:val="lt-LT"/>
              </w:rPr>
            </w:pPr>
          </w:p>
        </w:tc>
        <w:tc>
          <w:tcPr>
            <w:tcW w:w="1359" w:type="dxa"/>
            <w:tcBorders>
              <w:top w:val="single" w:sz="4" w:space="0" w:color="auto"/>
              <w:left w:val="single" w:sz="4" w:space="0" w:color="auto"/>
              <w:bottom w:val="single" w:sz="4" w:space="0" w:color="auto"/>
              <w:right w:val="single" w:sz="4" w:space="0" w:color="auto"/>
            </w:tcBorders>
            <w:vAlign w:val="center"/>
          </w:tcPr>
          <w:p w14:paraId="62ECE8AC"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11,82</w:t>
            </w:r>
          </w:p>
        </w:tc>
        <w:tc>
          <w:tcPr>
            <w:tcW w:w="1469" w:type="dxa"/>
            <w:tcBorders>
              <w:top w:val="single" w:sz="4" w:space="0" w:color="auto"/>
              <w:left w:val="single" w:sz="4" w:space="0" w:color="auto"/>
              <w:bottom w:val="single" w:sz="4" w:space="0" w:color="auto"/>
              <w:right w:val="single" w:sz="4" w:space="0" w:color="auto"/>
            </w:tcBorders>
            <w:vAlign w:val="center"/>
          </w:tcPr>
          <w:p w14:paraId="35A6F330"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4316,00</w:t>
            </w:r>
          </w:p>
        </w:tc>
      </w:tr>
      <w:tr w:rsidR="00483809" w:rsidRPr="00483809" w14:paraId="6A88AF80" w14:textId="77777777" w:rsidTr="00F7508E">
        <w:trPr>
          <w:cantSplit/>
          <w:trHeight w:val="134"/>
        </w:trPr>
        <w:tc>
          <w:tcPr>
            <w:tcW w:w="710" w:type="dxa"/>
            <w:tcBorders>
              <w:top w:val="single" w:sz="4" w:space="0" w:color="auto"/>
              <w:left w:val="single" w:sz="4" w:space="0" w:color="auto"/>
              <w:right w:val="single" w:sz="4" w:space="0" w:color="auto"/>
            </w:tcBorders>
            <w:vAlign w:val="center"/>
          </w:tcPr>
          <w:p w14:paraId="1A353731"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2</w:t>
            </w:r>
          </w:p>
        </w:tc>
        <w:tc>
          <w:tcPr>
            <w:tcW w:w="1440" w:type="dxa"/>
            <w:tcBorders>
              <w:top w:val="single" w:sz="4" w:space="0" w:color="auto"/>
              <w:left w:val="single" w:sz="4" w:space="0" w:color="auto"/>
              <w:right w:val="single" w:sz="4" w:space="0" w:color="auto"/>
            </w:tcBorders>
            <w:vAlign w:val="center"/>
          </w:tcPr>
          <w:p w14:paraId="06930AA0" w14:textId="77777777" w:rsidR="00F7508E" w:rsidRPr="00483809" w:rsidRDefault="00F7508E" w:rsidP="00BA3BA5">
            <w:pPr>
              <w:pStyle w:val="BodyTextNoSpace"/>
              <w:widowControl/>
              <w:spacing w:line="240" w:lineRule="auto"/>
              <w:ind w:left="-103" w:right="-115"/>
              <w:jc w:val="center"/>
              <w:rPr>
                <w:sz w:val="20"/>
                <w:lang w:val="lt-LT"/>
              </w:rPr>
            </w:pPr>
            <w:r w:rsidRPr="00483809">
              <w:rPr>
                <w:sz w:val="20"/>
                <w:lang w:val="lt-LT"/>
              </w:rPr>
              <w:t>X</w:t>
            </w:r>
            <w:r w:rsidRPr="00483809">
              <w:rPr>
                <w:sz w:val="20"/>
                <w:vertAlign w:val="subscript"/>
                <w:lang w:val="lt-LT"/>
              </w:rPr>
              <w:t>1</w:t>
            </w:r>
            <w:r w:rsidRPr="00483809">
              <w:rPr>
                <w:sz w:val="20"/>
                <w:lang w:val="lt-LT"/>
              </w:rPr>
              <w:t xml:space="preserve"> = 6209753;</w:t>
            </w:r>
          </w:p>
          <w:p w14:paraId="520B5BF7" w14:textId="77777777" w:rsidR="00F7508E" w:rsidRPr="00483809" w:rsidRDefault="00F7508E" w:rsidP="00BA3BA5">
            <w:pPr>
              <w:pStyle w:val="BodyTextNoSpace"/>
              <w:widowControl/>
              <w:spacing w:line="240" w:lineRule="auto"/>
              <w:ind w:left="-103" w:right="-115"/>
              <w:jc w:val="center"/>
              <w:rPr>
                <w:sz w:val="20"/>
                <w:lang w:val="lt-LT"/>
              </w:rPr>
            </w:pPr>
            <w:r w:rsidRPr="00483809">
              <w:rPr>
                <w:sz w:val="20"/>
                <w:lang w:val="lt-LT"/>
              </w:rPr>
              <w:t>Y</w:t>
            </w:r>
            <w:r w:rsidRPr="00483809">
              <w:rPr>
                <w:sz w:val="20"/>
                <w:vertAlign w:val="subscript"/>
                <w:lang w:val="lt-LT"/>
              </w:rPr>
              <w:t>1</w:t>
            </w:r>
            <w:r w:rsidRPr="00483809">
              <w:rPr>
                <w:sz w:val="20"/>
                <w:lang w:val="lt-LT"/>
              </w:rPr>
              <w:t xml:space="preserve"> = 454847</w:t>
            </w:r>
          </w:p>
        </w:tc>
        <w:tc>
          <w:tcPr>
            <w:tcW w:w="1230" w:type="dxa"/>
            <w:tcBorders>
              <w:top w:val="single" w:sz="4" w:space="0" w:color="auto"/>
              <w:left w:val="single" w:sz="4" w:space="0" w:color="auto"/>
              <w:right w:val="single" w:sz="4" w:space="0" w:color="auto"/>
            </w:tcBorders>
            <w:vAlign w:val="center"/>
          </w:tcPr>
          <w:p w14:paraId="18D3E348"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Priimtuvas Nr. 2</w:t>
            </w:r>
          </w:p>
        </w:tc>
        <w:tc>
          <w:tcPr>
            <w:tcW w:w="2433" w:type="dxa"/>
            <w:tcBorders>
              <w:top w:val="single" w:sz="4" w:space="0" w:color="auto"/>
              <w:left w:val="single" w:sz="4" w:space="0" w:color="auto"/>
              <w:bottom w:val="single" w:sz="4" w:space="0" w:color="auto"/>
              <w:right w:val="single" w:sz="4" w:space="0" w:color="auto"/>
            </w:tcBorders>
            <w:vAlign w:val="center"/>
          </w:tcPr>
          <w:p w14:paraId="13C2FEC0" w14:textId="555229A9" w:rsidR="00F7508E" w:rsidRPr="00483809" w:rsidRDefault="00F7508E" w:rsidP="00BA3BA5">
            <w:pPr>
              <w:pStyle w:val="BodyTextNoSpace"/>
              <w:widowControl/>
              <w:spacing w:line="240" w:lineRule="auto"/>
              <w:jc w:val="center"/>
              <w:rPr>
                <w:sz w:val="20"/>
                <w:lang w:val="lt-LT"/>
              </w:rPr>
            </w:pPr>
            <w:r w:rsidRPr="00483809">
              <w:rPr>
                <w:sz w:val="20"/>
                <w:lang w:val="lt-LT"/>
              </w:rPr>
              <w:t>Paviršinės nuotekos nuo sąvartyno ter</w:t>
            </w:r>
            <w:r w:rsidR="000C312D" w:rsidRPr="00483809">
              <w:rPr>
                <w:sz w:val="20"/>
                <w:lang w:val="lt-LT"/>
              </w:rPr>
              <w:t>itorijos</w:t>
            </w:r>
          </w:p>
        </w:tc>
        <w:tc>
          <w:tcPr>
            <w:tcW w:w="1276" w:type="dxa"/>
            <w:tcBorders>
              <w:top w:val="single" w:sz="4" w:space="0" w:color="auto"/>
              <w:left w:val="single" w:sz="4" w:space="0" w:color="auto"/>
              <w:right w:val="single" w:sz="4" w:space="0" w:color="auto"/>
            </w:tcBorders>
            <w:vAlign w:val="center"/>
          </w:tcPr>
          <w:p w14:paraId="3AB3CB11"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Krantinis</w:t>
            </w:r>
          </w:p>
        </w:tc>
        <w:tc>
          <w:tcPr>
            <w:tcW w:w="4454" w:type="dxa"/>
            <w:tcBorders>
              <w:top w:val="single" w:sz="4" w:space="0" w:color="auto"/>
              <w:left w:val="single" w:sz="4" w:space="0" w:color="auto"/>
              <w:bottom w:val="single" w:sz="4" w:space="0" w:color="auto"/>
              <w:right w:val="single" w:sz="4" w:space="0" w:color="auto"/>
            </w:tcBorders>
            <w:vAlign w:val="center"/>
          </w:tcPr>
          <w:p w14:paraId="1E821150"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Išleistuvo atstumas iki Ringuvos upės žiočių 41,2 km; Išleistuvo vieta – dešinysis krantas</w:t>
            </w:r>
          </w:p>
        </w:tc>
        <w:tc>
          <w:tcPr>
            <w:tcW w:w="1359" w:type="dxa"/>
            <w:tcBorders>
              <w:top w:val="single" w:sz="4" w:space="0" w:color="auto"/>
              <w:left w:val="single" w:sz="4" w:space="0" w:color="auto"/>
              <w:bottom w:val="single" w:sz="4" w:space="0" w:color="auto"/>
              <w:right w:val="single" w:sz="4" w:space="0" w:color="auto"/>
            </w:tcBorders>
            <w:vAlign w:val="center"/>
          </w:tcPr>
          <w:p w14:paraId="7EDEDE22"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11,82</w:t>
            </w:r>
          </w:p>
        </w:tc>
        <w:tc>
          <w:tcPr>
            <w:tcW w:w="1469" w:type="dxa"/>
            <w:tcBorders>
              <w:top w:val="single" w:sz="4" w:space="0" w:color="auto"/>
              <w:left w:val="single" w:sz="4" w:space="0" w:color="auto"/>
              <w:bottom w:val="single" w:sz="4" w:space="0" w:color="auto"/>
              <w:right w:val="single" w:sz="4" w:space="0" w:color="auto"/>
            </w:tcBorders>
            <w:vAlign w:val="center"/>
          </w:tcPr>
          <w:p w14:paraId="46FCC7C5"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4316,00</w:t>
            </w:r>
          </w:p>
        </w:tc>
      </w:tr>
      <w:tr w:rsidR="00483809" w:rsidRPr="00483809" w14:paraId="37D58BE9" w14:textId="77777777" w:rsidTr="00F7508E">
        <w:trPr>
          <w:cantSplit/>
          <w:trHeight w:val="134"/>
        </w:trPr>
        <w:tc>
          <w:tcPr>
            <w:tcW w:w="710" w:type="dxa"/>
            <w:vMerge w:val="restart"/>
            <w:tcBorders>
              <w:top w:val="single" w:sz="4" w:space="0" w:color="auto"/>
              <w:left w:val="single" w:sz="4" w:space="0" w:color="auto"/>
              <w:right w:val="single" w:sz="4" w:space="0" w:color="auto"/>
            </w:tcBorders>
            <w:vAlign w:val="center"/>
          </w:tcPr>
          <w:p w14:paraId="18C1A0A9"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3</w:t>
            </w:r>
          </w:p>
        </w:tc>
        <w:tc>
          <w:tcPr>
            <w:tcW w:w="1440" w:type="dxa"/>
            <w:vMerge w:val="restart"/>
            <w:tcBorders>
              <w:top w:val="single" w:sz="4" w:space="0" w:color="auto"/>
              <w:left w:val="single" w:sz="4" w:space="0" w:color="auto"/>
              <w:right w:val="single" w:sz="4" w:space="0" w:color="auto"/>
            </w:tcBorders>
            <w:vAlign w:val="center"/>
          </w:tcPr>
          <w:p w14:paraId="573D4118" w14:textId="77777777" w:rsidR="00F7508E" w:rsidRPr="00483809" w:rsidRDefault="00F7508E" w:rsidP="00BA3BA5">
            <w:pPr>
              <w:pStyle w:val="BodyTextNoSpace"/>
              <w:widowControl/>
              <w:spacing w:line="240" w:lineRule="auto"/>
              <w:ind w:left="-103" w:right="-115"/>
              <w:jc w:val="center"/>
              <w:rPr>
                <w:sz w:val="20"/>
                <w:lang w:val="lt-LT"/>
              </w:rPr>
            </w:pPr>
            <w:r w:rsidRPr="00483809">
              <w:rPr>
                <w:sz w:val="20"/>
                <w:lang w:val="lt-LT"/>
              </w:rPr>
              <w:t>X</w:t>
            </w:r>
            <w:r w:rsidRPr="00483809">
              <w:rPr>
                <w:sz w:val="20"/>
                <w:vertAlign w:val="subscript"/>
                <w:lang w:val="lt-LT"/>
              </w:rPr>
              <w:t>1</w:t>
            </w:r>
            <w:r w:rsidRPr="00483809">
              <w:rPr>
                <w:sz w:val="20"/>
                <w:lang w:val="lt-LT"/>
              </w:rPr>
              <w:t xml:space="preserve"> = 6209753;</w:t>
            </w:r>
          </w:p>
          <w:p w14:paraId="63F71D6B" w14:textId="77777777" w:rsidR="00F7508E" w:rsidRPr="00483809" w:rsidRDefault="00F7508E" w:rsidP="00BA3BA5">
            <w:pPr>
              <w:pStyle w:val="BodyTextNoSpace"/>
              <w:widowControl/>
              <w:spacing w:line="240" w:lineRule="auto"/>
              <w:ind w:left="-103" w:right="-115"/>
              <w:jc w:val="center"/>
              <w:rPr>
                <w:sz w:val="20"/>
                <w:lang w:val="lt-LT"/>
              </w:rPr>
            </w:pPr>
            <w:r w:rsidRPr="00483809">
              <w:rPr>
                <w:sz w:val="20"/>
                <w:lang w:val="lt-LT"/>
              </w:rPr>
              <w:t>Y</w:t>
            </w:r>
            <w:r w:rsidRPr="00483809">
              <w:rPr>
                <w:sz w:val="20"/>
                <w:vertAlign w:val="subscript"/>
                <w:lang w:val="lt-LT"/>
              </w:rPr>
              <w:t>1</w:t>
            </w:r>
            <w:r w:rsidRPr="00483809">
              <w:rPr>
                <w:sz w:val="20"/>
                <w:lang w:val="lt-LT"/>
              </w:rPr>
              <w:t xml:space="preserve"> = 454847</w:t>
            </w:r>
          </w:p>
        </w:tc>
        <w:tc>
          <w:tcPr>
            <w:tcW w:w="1230" w:type="dxa"/>
            <w:vMerge w:val="restart"/>
            <w:tcBorders>
              <w:top w:val="single" w:sz="4" w:space="0" w:color="auto"/>
              <w:left w:val="single" w:sz="4" w:space="0" w:color="auto"/>
              <w:right w:val="single" w:sz="4" w:space="0" w:color="auto"/>
            </w:tcBorders>
            <w:vAlign w:val="center"/>
          </w:tcPr>
          <w:p w14:paraId="1A307AB3" w14:textId="77777777" w:rsidR="00F7508E" w:rsidRPr="00483809" w:rsidRDefault="00F7508E" w:rsidP="00BA3BA5">
            <w:pPr>
              <w:pStyle w:val="BodyTextNoSpace"/>
              <w:widowControl/>
              <w:spacing w:line="240" w:lineRule="auto"/>
              <w:jc w:val="center"/>
              <w:rPr>
                <w:b/>
                <w:sz w:val="20"/>
                <w:lang w:val="lt-LT"/>
              </w:rPr>
            </w:pPr>
            <w:r w:rsidRPr="00483809">
              <w:rPr>
                <w:sz w:val="20"/>
                <w:lang w:val="lt-LT"/>
              </w:rPr>
              <w:t>Priimtuvas Nr. 2</w:t>
            </w:r>
          </w:p>
        </w:tc>
        <w:tc>
          <w:tcPr>
            <w:tcW w:w="2433" w:type="dxa"/>
            <w:tcBorders>
              <w:top w:val="single" w:sz="4" w:space="0" w:color="auto"/>
              <w:left w:val="single" w:sz="4" w:space="0" w:color="auto"/>
              <w:bottom w:val="single" w:sz="4" w:space="0" w:color="auto"/>
              <w:right w:val="single" w:sz="4" w:space="0" w:color="auto"/>
            </w:tcBorders>
            <w:vAlign w:val="center"/>
          </w:tcPr>
          <w:p w14:paraId="50DFDCEC"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Drenažinis vanduo</w:t>
            </w:r>
          </w:p>
        </w:tc>
        <w:tc>
          <w:tcPr>
            <w:tcW w:w="1276" w:type="dxa"/>
            <w:vMerge w:val="restart"/>
            <w:tcBorders>
              <w:top w:val="single" w:sz="4" w:space="0" w:color="auto"/>
              <w:left w:val="single" w:sz="4" w:space="0" w:color="auto"/>
              <w:right w:val="single" w:sz="4" w:space="0" w:color="auto"/>
            </w:tcBorders>
            <w:vAlign w:val="center"/>
          </w:tcPr>
          <w:p w14:paraId="372B36E8" w14:textId="77777777" w:rsidR="00F7508E" w:rsidRPr="00483809" w:rsidRDefault="00F7508E" w:rsidP="00BA3BA5">
            <w:pPr>
              <w:pStyle w:val="BodyTextNoSpace"/>
              <w:widowControl/>
              <w:spacing w:line="240" w:lineRule="auto"/>
              <w:jc w:val="center"/>
              <w:rPr>
                <w:b/>
                <w:sz w:val="20"/>
                <w:lang w:val="lt-LT"/>
              </w:rPr>
            </w:pPr>
            <w:r w:rsidRPr="00483809">
              <w:rPr>
                <w:sz w:val="20"/>
                <w:lang w:val="lt-LT"/>
              </w:rPr>
              <w:t>Krantinis</w:t>
            </w:r>
          </w:p>
        </w:tc>
        <w:tc>
          <w:tcPr>
            <w:tcW w:w="4454" w:type="dxa"/>
            <w:vMerge w:val="restart"/>
            <w:tcBorders>
              <w:top w:val="single" w:sz="4" w:space="0" w:color="auto"/>
              <w:left w:val="single" w:sz="4" w:space="0" w:color="auto"/>
              <w:right w:val="single" w:sz="4" w:space="0" w:color="auto"/>
            </w:tcBorders>
            <w:vAlign w:val="center"/>
          </w:tcPr>
          <w:p w14:paraId="0FE62EB6" w14:textId="77777777" w:rsidR="00F7508E" w:rsidRPr="00483809" w:rsidRDefault="00F7508E" w:rsidP="00BA3BA5">
            <w:pPr>
              <w:pStyle w:val="BodyTextNoSpace"/>
              <w:widowControl/>
              <w:spacing w:line="240" w:lineRule="auto"/>
              <w:jc w:val="center"/>
              <w:rPr>
                <w:b/>
                <w:sz w:val="20"/>
                <w:lang w:val="lt-LT"/>
              </w:rPr>
            </w:pPr>
            <w:r w:rsidRPr="00483809">
              <w:rPr>
                <w:sz w:val="20"/>
                <w:lang w:val="lt-LT"/>
              </w:rPr>
              <w:t>Išleistuvo atstumas iki Ringuvos upės žiočių 41,2 km; Išleistuvo vieta – dešinysis krantas</w:t>
            </w:r>
          </w:p>
        </w:tc>
        <w:tc>
          <w:tcPr>
            <w:tcW w:w="1359" w:type="dxa"/>
            <w:tcBorders>
              <w:top w:val="single" w:sz="4" w:space="0" w:color="auto"/>
              <w:left w:val="single" w:sz="4" w:space="0" w:color="auto"/>
              <w:bottom w:val="single" w:sz="4" w:space="0" w:color="auto"/>
              <w:right w:val="single" w:sz="4" w:space="0" w:color="auto"/>
            </w:tcBorders>
            <w:vAlign w:val="center"/>
          </w:tcPr>
          <w:p w14:paraId="0C9ABA16"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179,28</w:t>
            </w:r>
          </w:p>
        </w:tc>
        <w:tc>
          <w:tcPr>
            <w:tcW w:w="1469" w:type="dxa"/>
            <w:tcBorders>
              <w:top w:val="single" w:sz="4" w:space="0" w:color="auto"/>
              <w:left w:val="single" w:sz="4" w:space="0" w:color="auto"/>
              <w:bottom w:val="single" w:sz="4" w:space="0" w:color="auto"/>
              <w:right w:val="single" w:sz="4" w:space="0" w:color="auto"/>
            </w:tcBorders>
            <w:vAlign w:val="center"/>
          </w:tcPr>
          <w:p w14:paraId="26E199C9" w14:textId="77777777" w:rsidR="00F7508E" w:rsidRPr="00483809" w:rsidRDefault="00F7508E" w:rsidP="00BA3BA5">
            <w:pPr>
              <w:pStyle w:val="BodyTextNoSpace"/>
              <w:widowControl/>
              <w:spacing w:line="240" w:lineRule="auto"/>
              <w:jc w:val="center"/>
              <w:rPr>
                <w:sz w:val="20"/>
                <w:lang w:val="lt-LT"/>
              </w:rPr>
            </w:pPr>
            <w:r w:rsidRPr="00483809">
              <w:rPr>
                <w:sz w:val="20"/>
                <w:lang w:val="lt-LT"/>
              </w:rPr>
              <w:t>60 058,00</w:t>
            </w:r>
          </w:p>
        </w:tc>
      </w:tr>
      <w:tr w:rsidR="00483809" w:rsidRPr="00483809" w14:paraId="12C074BD" w14:textId="77777777" w:rsidTr="000F3569">
        <w:trPr>
          <w:cantSplit/>
          <w:trHeight w:val="460"/>
        </w:trPr>
        <w:tc>
          <w:tcPr>
            <w:tcW w:w="710" w:type="dxa"/>
            <w:vMerge/>
            <w:tcBorders>
              <w:top w:val="single" w:sz="4" w:space="0" w:color="auto"/>
              <w:left w:val="single" w:sz="4" w:space="0" w:color="auto"/>
              <w:right w:val="single" w:sz="4" w:space="0" w:color="auto"/>
            </w:tcBorders>
            <w:vAlign w:val="center"/>
          </w:tcPr>
          <w:p w14:paraId="166545F6" w14:textId="77777777" w:rsidR="00680F94" w:rsidRPr="00483809" w:rsidRDefault="00680F94" w:rsidP="00BA3BA5">
            <w:pPr>
              <w:pStyle w:val="BodyTextNoSpace"/>
              <w:widowControl/>
              <w:spacing w:line="240" w:lineRule="auto"/>
              <w:jc w:val="center"/>
              <w:rPr>
                <w:sz w:val="20"/>
                <w:lang w:val="lt-LT"/>
              </w:rPr>
            </w:pPr>
          </w:p>
        </w:tc>
        <w:tc>
          <w:tcPr>
            <w:tcW w:w="1440" w:type="dxa"/>
            <w:vMerge/>
            <w:tcBorders>
              <w:top w:val="single" w:sz="4" w:space="0" w:color="auto"/>
              <w:left w:val="single" w:sz="4" w:space="0" w:color="auto"/>
              <w:right w:val="single" w:sz="4" w:space="0" w:color="auto"/>
            </w:tcBorders>
            <w:vAlign w:val="center"/>
          </w:tcPr>
          <w:p w14:paraId="46399973" w14:textId="77777777" w:rsidR="00680F94" w:rsidRPr="00483809" w:rsidRDefault="00680F94" w:rsidP="00BA3BA5">
            <w:pPr>
              <w:pStyle w:val="BodyTextNoSpace"/>
              <w:widowControl/>
              <w:spacing w:line="240" w:lineRule="auto"/>
              <w:ind w:left="-103" w:right="-115"/>
              <w:jc w:val="center"/>
              <w:rPr>
                <w:sz w:val="20"/>
                <w:lang w:val="lt-LT"/>
              </w:rPr>
            </w:pPr>
          </w:p>
        </w:tc>
        <w:tc>
          <w:tcPr>
            <w:tcW w:w="1230" w:type="dxa"/>
            <w:vMerge/>
            <w:tcBorders>
              <w:top w:val="single" w:sz="4" w:space="0" w:color="auto"/>
              <w:left w:val="single" w:sz="4" w:space="0" w:color="auto"/>
              <w:right w:val="single" w:sz="4" w:space="0" w:color="auto"/>
            </w:tcBorders>
            <w:vAlign w:val="center"/>
          </w:tcPr>
          <w:p w14:paraId="2AC0BBA0" w14:textId="77777777" w:rsidR="00680F94" w:rsidRPr="00483809" w:rsidRDefault="00680F94" w:rsidP="00BA3BA5">
            <w:pPr>
              <w:pStyle w:val="BodyTextNoSpace"/>
              <w:widowControl/>
              <w:spacing w:line="240" w:lineRule="auto"/>
              <w:jc w:val="center"/>
              <w:rPr>
                <w:sz w:val="20"/>
                <w:lang w:val="lt-LT"/>
              </w:rPr>
            </w:pPr>
          </w:p>
        </w:tc>
        <w:tc>
          <w:tcPr>
            <w:tcW w:w="2433" w:type="dxa"/>
            <w:tcBorders>
              <w:top w:val="single" w:sz="4" w:space="0" w:color="auto"/>
              <w:left w:val="single" w:sz="4" w:space="0" w:color="auto"/>
              <w:right w:val="single" w:sz="4" w:space="0" w:color="auto"/>
            </w:tcBorders>
            <w:vAlign w:val="center"/>
          </w:tcPr>
          <w:p w14:paraId="3EEAC3B7" w14:textId="502C3DD6" w:rsidR="00680F94" w:rsidRPr="00483809" w:rsidRDefault="00680F94" w:rsidP="00BA3BA5">
            <w:pPr>
              <w:pStyle w:val="BodyTextNoSpace"/>
              <w:spacing w:line="240" w:lineRule="auto"/>
              <w:jc w:val="center"/>
              <w:rPr>
                <w:sz w:val="20"/>
                <w:lang w:val="lt-LT"/>
              </w:rPr>
            </w:pPr>
            <w:r w:rsidRPr="00483809">
              <w:rPr>
                <w:sz w:val="20"/>
                <w:lang w:val="lt-LT"/>
              </w:rPr>
              <w:t>Paviršinės nuotekos nuo kietųjų dangų</w:t>
            </w:r>
          </w:p>
        </w:tc>
        <w:tc>
          <w:tcPr>
            <w:tcW w:w="1276" w:type="dxa"/>
            <w:vMerge/>
            <w:tcBorders>
              <w:top w:val="single" w:sz="4" w:space="0" w:color="auto"/>
              <w:left w:val="single" w:sz="4" w:space="0" w:color="auto"/>
              <w:right w:val="single" w:sz="4" w:space="0" w:color="auto"/>
            </w:tcBorders>
            <w:vAlign w:val="center"/>
          </w:tcPr>
          <w:p w14:paraId="4F630E1C" w14:textId="77777777" w:rsidR="00680F94" w:rsidRPr="00483809" w:rsidRDefault="00680F94" w:rsidP="00BA3BA5">
            <w:pPr>
              <w:pStyle w:val="BodyTextNoSpace"/>
              <w:widowControl/>
              <w:spacing w:line="240" w:lineRule="auto"/>
              <w:jc w:val="center"/>
              <w:rPr>
                <w:sz w:val="20"/>
                <w:lang w:val="lt-LT"/>
              </w:rPr>
            </w:pPr>
          </w:p>
        </w:tc>
        <w:tc>
          <w:tcPr>
            <w:tcW w:w="4454" w:type="dxa"/>
            <w:vMerge/>
            <w:tcBorders>
              <w:top w:val="single" w:sz="4" w:space="0" w:color="auto"/>
              <w:left w:val="single" w:sz="4" w:space="0" w:color="auto"/>
              <w:right w:val="single" w:sz="4" w:space="0" w:color="auto"/>
            </w:tcBorders>
            <w:vAlign w:val="center"/>
          </w:tcPr>
          <w:p w14:paraId="26211EB7" w14:textId="77777777" w:rsidR="00680F94" w:rsidRPr="00483809" w:rsidRDefault="00680F94" w:rsidP="00BA3BA5">
            <w:pPr>
              <w:pStyle w:val="BodyTextNoSpace"/>
              <w:widowControl/>
              <w:spacing w:line="240" w:lineRule="auto"/>
              <w:jc w:val="center"/>
              <w:rPr>
                <w:sz w:val="20"/>
                <w:lang w:val="lt-LT"/>
              </w:rPr>
            </w:pPr>
          </w:p>
        </w:tc>
        <w:tc>
          <w:tcPr>
            <w:tcW w:w="1359" w:type="dxa"/>
            <w:tcBorders>
              <w:top w:val="single" w:sz="4" w:space="0" w:color="auto"/>
              <w:left w:val="single" w:sz="4" w:space="0" w:color="auto"/>
              <w:right w:val="single" w:sz="4" w:space="0" w:color="auto"/>
            </w:tcBorders>
            <w:vAlign w:val="center"/>
          </w:tcPr>
          <w:p w14:paraId="5FA42473" w14:textId="5F79EB3A" w:rsidR="00680F94" w:rsidRPr="00483809" w:rsidRDefault="00680F94" w:rsidP="00BA3BA5">
            <w:pPr>
              <w:pStyle w:val="BodyTextNoSpace"/>
              <w:spacing w:line="240" w:lineRule="auto"/>
              <w:jc w:val="center"/>
              <w:rPr>
                <w:sz w:val="20"/>
                <w:lang w:val="lt-LT"/>
              </w:rPr>
            </w:pPr>
            <w:r w:rsidRPr="00483809">
              <w:rPr>
                <w:sz w:val="20"/>
                <w:lang w:val="lt-LT"/>
              </w:rPr>
              <w:t>0,55</w:t>
            </w:r>
          </w:p>
        </w:tc>
        <w:tc>
          <w:tcPr>
            <w:tcW w:w="1469" w:type="dxa"/>
            <w:tcBorders>
              <w:top w:val="single" w:sz="4" w:space="0" w:color="auto"/>
              <w:left w:val="single" w:sz="4" w:space="0" w:color="auto"/>
              <w:right w:val="single" w:sz="4" w:space="0" w:color="auto"/>
            </w:tcBorders>
            <w:vAlign w:val="center"/>
          </w:tcPr>
          <w:p w14:paraId="3717450A" w14:textId="0DAF9433" w:rsidR="00680F94" w:rsidRPr="00483809" w:rsidRDefault="00680F94" w:rsidP="00BA3BA5">
            <w:pPr>
              <w:pStyle w:val="BodyTextNoSpace"/>
              <w:spacing w:line="240" w:lineRule="auto"/>
              <w:jc w:val="center"/>
              <w:rPr>
                <w:sz w:val="20"/>
                <w:lang w:val="lt-LT"/>
              </w:rPr>
            </w:pPr>
            <w:r w:rsidRPr="00483809">
              <w:rPr>
                <w:sz w:val="20"/>
                <w:lang w:val="lt-LT"/>
              </w:rPr>
              <w:t>200,86</w:t>
            </w:r>
          </w:p>
        </w:tc>
      </w:tr>
    </w:tbl>
    <w:p w14:paraId="0123395F" w14:textId="770F84B4" w:rsidR="000C312D" w:rsidRPr="00483809" w:rsidRDefault="000C312D" w:rsidP="00F853A5">
      <w:pPr>
        <w:ind w:firstLine="567"/>
        <w:rPr>
          <w:b/>
          <w:sz w:val="18"/>
          <w:szCs w:val="24"/>
          <w:lang w:eastAsia="lt-LT"/>
        </w:rPr>
      </w:pPr>
    </w:p>
    <w:p w14:paraId="612F8509" w14:textId="77777777" w:rsidR="00F853A5" w:rsidRPr="00483809" w:rsidRDefault="00F853A5" w:rsidP="00F853A5">
      <w:pPr>
        <w:ind w:firstLine="567"/>
        <w:rPr>
          <w:b/>
          <w:sz w:val="18"/>
          <w:szCs w:val="24"/>
          <w:lang w:eastAsia="lt-LT"/>
        </w:rPr>
      </w:pPr>
    </w:p>
    <w:p w14:paraId="3F5CABCE" w14:textId="1D03A9A7" w:rsidR="00F853A5" w:rsidRPr="00483809" w:rsidRDefault="00F853A5" w:rsidP="00F853A5">
      <w:pPr>
        <w:ind w:firstLine="567"/>
        <w:rPr>
          <w:sz w:val="22"/>
          <w:szCs w:val="24"/>
          <w:lang w:eastAsia="lt-LT"/>
        </w:rPr>
      </w:pPr>
      <w:r w:rsidRPr="00483809">
        <w:rPr>
          <w:sz w:val="22"/>
          <w:szCs w:val="24"/>
          <w:lang w:eastAsia="lt-LT"/>
        </w:rPr>
        <w:t xml:space="preserve">18 lentelė. </w:t>
      </w:r>
      <w:r w:rsidR="008A0AB4" w:rsidRPr="00483809">
        <w:rPr>
          <w:sz w:val="22"/>
          <w:szCs w:val="24"/>
          <w:lang w:eastAsia="lt-LT"/>
        </w:rPr>
        <w:t>P</w:t>
      </w:r>
      <w:r w:rsidRPr="00483809">
        <w:rPr>
          <w:sz w:val="22"/>
          <w:szCs w:val="24"/>
          <w:lang w:eastAsia="lt-LT"/>
        </w:rPr>
        <w:t xml:space="preserve">lanuojamų išleisti nuotekų užterštumas </w:t>
      </w:r>
    </w:p>
    <w:tbl>
      <w:tblPr>
        <w:tblW w:w="148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693"/>
        <w:gridCol w:w="836"/>
        <w:gridCol w:w="638"/>
        <w:gridCol w:w="1077"/>
        <w:gridCol w:w="791"/>
        <w:gridCol w:w="567"/>
        <w:gridCol w:w="902"/>
        <w:gridCol w:w="567"/>
        <w:gridCol w:w="1276"/>
        <w:gridCol w:w="655"/>
        <w:gridCol w:w="904"/>
        <w:gridCol w:w="600"/>
        <w:gridCol w:w="1392"/>
      </w:tblGrid>
      <w:tr w:rsidR="00483809" w:rsidRPr="00483809" w14:paraId="341EBB70" w14:textId="77777777" w:rsidTr="00B33281">
        <w:trPr>
          <w:trHeight w:val="20"/>
          <w:tblHeader/>
        </w:trPr>
        <w:tc>
          <w:tcPr>
            <w:tcW w:w="1985" w:type="dxa"/>
            <w:vMerge w:val="restart"/>
            <w:tcBorders>
              <w:top w:val="single" w:sz="4" w:space="0" w:color="auto"/>
              <w:left w:val="single" w:sz="4" w:space="0" w:color="auto"/>
              <w:bottom w:val="single" w:sz="4" w:space="0" w:color="auto"/>
              <w:right w:val="single" w:sz="4" w:space="0" w:color="auto"/>
            </w:tcBorders>
            <w:vAlign w:val="center"/>
          </w:tcPr>
          <w:p w14:paraId="677ACF82" w14:textId="77777777" w:rsidR="009F7FBD" w:rsidRPr="00483809" w:rsidRDefault="009F7FBD" w:rsidP="00BA3BA5">
            <w:pPr>
              <w:jc w:val="center"/>
              <w:rPr>
                <w:sz w:val="18"/>
                <w:szCs w:val="18"/>
                <w:vertAlign w:val="superscript"/>
              </w:rPr>
            </w:pPr>
            <w:r w:rsidRPr="00483809">
              <w:rPr>
                <w:sz w:val="18"/>
                <w:szCs w:val="18"/>
              </w:rPr>
              <w:t>Eil. Nr.</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6D77AC2E" w14:textId="77777777" w:rsidR="009F7FBD" w:rsidRPr="00483809" w:rsidRDefault="009F7FBD" w:rsidP="00BA3BA5">
            <w:pPr>
              <w:jc w:val="center"/>
              <w:rPr>
                <w:sz w:val="18"/>
                <w:szCs w:val="18"/>
                <w:vertAlign w:val="superscript"/>
              </w:rPr>
            </w:pPr>
            <w:r w:rsidRPr="00483809">
              <w:rPr>
                <w:sz w:val="18"/>
                <w:szCs w:val="18"/>
              </w:rPr>
              <w:t>Teršalo pavadinimas</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3154784" w14:textId="77777777" w:rsidR="009F7FBD" w:rsidRPr="00483809" w:rsidRDefault="009F7FBD" w:rsidP="00BA3BA5">
            <w:pPr>
              <w:jc w:val="center"/>
              <w:rPr>
                <w:sz w:val="18"/>
                <w:szCs w:val="18"/>
              </w:rPr>
            </w:pPr>
            <w:r w:rsidRPr="00483809">
              <w:rPr>
                <w:sz w:val="18"/>
                <w:szCs w:val="18"/>
              </w:rPr>
              <w:t xml:space="preserve">Didžiausias numatomas nuotekų užterštumas prieš valymą </w:t>
            </w:r>
          </w:p>
        </w:tc>
        <w:tc>
          <w:tcPr>
            <w:tcW w:w="6262" w:type="dxa"/>
            <w:gridSpan w:val="8"/>
            <w:tcBorders>
              <w:top w:val="single" w:sz="4" w:space="0" w:color="auto"/>
              <w:left w:val="single" w:sz="4" w:space="0" w:color="auto"/>
              <w:bottom w:val="single" w:sz="4" w:space="0" w:color="auto"/>
              <w:right w:val="single" w:sz="4" w:space="0" w:color="auto"/>
            </w:tcBorders>
            <w:vAlign w:val="center"/>
          </w:tcPr>
          <w:p w14:paraId="02654E86" w14:textId="77777777" w:rsidR="009F7FBD" w:rsidRPr="00483809" w:rsidRDefault="009F7FBD" w:rsidP="00BA3BA5">
            <w:pPr>
              <w:jc w:val="center"/>
              <w:rPr>
                <w:sz w:val="18"/>
                <w:szCs w:val="18"/>
                <w:vertAlign w:val="superscript"/>
              </w:rPr>
            </w:pPr>
            <w:r w:rsidRPr="00483809">
              <w:rPr>
                <w:sz w:val="18"/>
                <w:szCs w:val="18"/>
              </w:rPr>
              <w:t xml:space="preserve">Didžiausias leidžiamas ir planuojamas nuotekų užterštumas </w:t>
            </w:r>
          </w:p>
        </w:tc>
        <w:tc>
          <w:tcPr>
            <w:tcW w:w="1392" w:type="dxa"/>
            <w:vMerge w:val="restart"/>
            <w:tcBorders>
              <w:top w:val="single" w:sz="4" w:space="0" w:color="auto"/>
              <w:left w:val="single" w:sz="4" w:space="0" w:color="auto"/>
              <w:right w:val="single" w:sz="4" w:space="0" w:color="auto"/>
            </w:tcBorders>
            <w:vAlign w:val="center"/>
          </w:tcPr>
          <w:p w14:paraId="03822DAB" w14:textId="559C6E24" w:rsidR="009F7FBD" w:rsidRPr="00483809" w:rsidRDefault="009F7FBD" w:rsidP="00BA3BA5">
            <w:pPr>
              <w:jc w:val="center"/>
              <w:rPr>
                <w:sz w:val="18"/>
                <w:szCs w:val="18"/>
              </w:rPr>
            </w:pPr>
            <w:r w:rsidRPr="00483809">
              <w:rPr>
                <w:sz w:val="18"/>
                <w:szCs w:val="18"/>
              </w:rPr>
              <w:t xml:space="preserve">Numatomas valymo </w:t>
            </w:r>
            <w:proofErr w:type="spellStart"/>
            <w:r w:rsidRPr="00483809">
              <w:rPr>
                <w:sz w:val="18"/>
                <w:szCs w:val="18"/>
              </w:rPr>
              <w:t>efekty-vumas</w:t>
            </w:r>
            <w:proofErr w:type="spellEnd"/>
            <w:r w:rsidRPr="00483809">
              <w:rPr>
                <w:sz w:val="18"/>
                <w:szCs w:val="18"/>
              </w:rPr>
              <w:t>, %</w:t>
            </w:r>
          </w:p>
        </w:tc>
      </w:tr>
      <w:tr w:rsidR="00483809" w:rsidRPr="00483809" w14:paraId="7E7E97C0" w14:textId="77777777" w:rsidTr="00B33281">
        <w:trPr>
          <w:trHeight w:val="20"/>
          <w:tblHeader/>
        </w:trPr>
        <w:tc>
          <w:tcPr>
            <w:tcW w:w="1985" w:type="dxa"/>
            <w:vMerge/>
            <w:tcBorders>
              <w:top w:val="single" w:sz="4" w:space="0" w:color="auto"/>
              <w:left w:val="single" w:sz="4" w:space="0" w:color="auto"/>
              <w:bottom w:val="single" w:sz="4" w:space="0" w:color="auto"/>
              <w:right w:val="single" w:sz="4" w:space="0" w:color="auto"/>
            </w:tcBorders>
            <w:vAlign w:val="center"/>
          </w:tcPr>
          <w:p w14:paraId="1A0978A5" w14:textId="77777777" w:rsidR="009F7FBD" w:rsidRPr="00483809" w:rsidRDefault="009F7FBD" w:rsidP="00BA3BA5">
            <w:pPr>
              <w:rPr>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786608AC" w14:textId="77777777" w:rsidR="009F7FBD" w:rsidRPr="00483809" w:rsidRDefault="009F7FBD" w:rsidP="00BA3BA5">
            <w:pPr>
              <w:rPr>
                <w:sz w:val="18"/>
                <w:szCs w:val="18"/>
              </w:rPr>
            </w:pPr>
          </w:p>
        </w:tc>
        <w:tc>
          <w:tcPr>
            <w:tcW w:w="836" w:type="dxa"/>
            <w:tcBorders>
              <w:top w:val="single" w:sz="4" w:space="0" w:color="auto"/>
              <w:left w:val="single" w:sz="4" w:space="0" w:color="auto"/>
              <w:bottom w:val="single" w:sz="4" w:space="0" w:color="auto"/>
              <w:right w:val="single" w:sz="4" w:space="0" w:color="auto"/>
            </w:tcBorders>
            <w:vAlign w:val="center"/>
          </w:tcPr>
          <w:p w14:paraId="7D67B5EA" w14:textId="77777777" w:rsidR="009F7FBD" w:rsidRPr="00483809" w:rsidRDefault="009F7FBD" w:rsidP="00BA3BA5">
            <w:pPr>
              <w:jc w:val="center"/>
              <w:rPr>
                <w:sz w:val="18"/>
                <w:szCs w:val="18"/>
              </w:rPr>
            </w:pPr>
            <w:proofErr w:type="spellStart"/>
            <w:r w:rsidRPr="00483809">
              <w:rPr>
                <w:sz w:val="18"/>
                <w:szCs w:val="18"/>
              </w:rPr>
              <w:t>mom</w:t>
            </w:r>
            <w:proofErr w:type="spellEnd"/>
            <w:r w:rsidRPr="00483809">
              <w:rPr>
                <w:sz w:val="18"/>
                <w:szCs w:val="18"/>
              </w:rPr>
              <w:t>.,</w:t>
            </w:r>
          </w:p>
          <w:p w14:paraId="0EBACB2C" w14:textId="77777777" w:rsidR="009F7FBD" w:rsidRPr="00483809" w:rsidRDefault="009F7FBD" w:rsidP="00BA3BA5">
            <w:pPr>
              <w:jc w:val="center"/>
              <w:rPr>
                <w:sz w:val="18"/>
                <w:szCs w:val="18"/>
              </w:rPr>
            </w:pPr>
            <w:r w:rsidRPr="00483809">
              <w:rPr>
                <w:sz w:val="18"/>
                <w:szCs w:val="18"/>
              </w:rPr>
              <w:t>mg/l</w:t>
            </w:r>
          </w:p>
        </w:tc>
        <w:tc>
          <w:tcPr>
            <w:tcW w:w="638" w:type="dxa"/>
            <w:tcBorders>
              <w:top w:val="single" w:sz="4" w:space="0" w:color="auto"/>
              <w:left w:val="single" w:sz="4" w:space="0" w:color="auto"/>
              <w:bottom w:val="single" w:sz="4" w:space="0" w:color="auto"/>
              <w:right w:val="single" w:sz="4" w:space="0" w:color="auto"/>
            </w:tcBorders>
            <w:vAlign w:val="center"/>
          </w:tcPr>
          <w:p w14:paraId="2F10FF86" w14:textId="77777777" w:rsidR="009F7FBD" w:rsidRPr="00483809" w:rsidRDefault="009F7FBD" w:rsidP="00BA3BA5">
            <w:pPr>
              <w:jc w:val="center"/>
              <w:rPr>
                <w:sz w:val="18"/>
                <w:szCs w:val="18"/>
              </w:rPr>
            </w:pPr>
            <w:proofErr w:type="spellStart"/>
            <w:r w:rsidRPr="00483809">
              <w:rPr>
                <w:sz w:val="18"/>
                <w:szCs w:val="18"/>
              </w:rPr>
              <w:t>vidut</w:t>
            </w:r>
            <w:proofErr w:type="spellEnd"/>
            <w:r w:rsidRPr="00483809">
              <w:rPr>
                <w:sz w:val="18"/>
                <w:szCs w:val="18"/>
              </w:rPr>
              <w:t>.,</w:t>
            </w:r>
          </w:p>
          <w:p w14:paraId="3A27756C" w14:textId="77777777" w:rsidR="009F7FBD" w:rsidRPr="00483809" w:rsidRDefault="009F7FBD" w:rsidP="00BA3BA5">
            <w:pPr>
              <w:jc w:val="center"/>
              <w:rPr>
                <w:sz w:val="18"/>
                <w:szCs w:val="18"/>
              </w:rPr>
            </w:pPr>
            <w:r w:rsidRPr="00483809">
              <w:rPr>
                <w:sz w:val="18"/>
                <w:szCs w:val="18"/>
              </w:rPr>
              <w:t>mg/l</w:t>
            </w:r>
          </w:p>
        </w:tc>
        <w:tc>
          <w:tcPr>
            <w:tcW w:w="1077" w:type="dxa"/>
            <w:tcBorders>
              <w:top w:val="single" w:sz="4" w:space="0" w:color="auto"/>
              <w:left w:val="single" w:sz="4" w:space="0" w:color="auto"/>
              <w:bottom w:val="single" w:sz="4" w:space="0" w:color="auto"/>
              <w:right w:val="single" w:sz="4" w:space="0" w:color="auto"/>
            </w:tcBorders>
            <w:vAlign w:val="center"/>
          </w:tcPr>
          <w:p w14:paraId="16D07D7D" w14:textId="77777777" w:rsidR="009F7FBD" w:rsidRPr="00483809" w:rsidRDefault="009F7FBD" w:rsidP="00BA3BA5">
            <w:pPr>
              <w:jc w:val="center"/>
              <w:rPr>
                <w:sz w:val="18"/>
                <w:szCs w:val="18"/>
              </w:rPr>
            </w:pPr>
            <w:r w:rsidRPr="00483809">
              <w:rPr>
                <w:sz w:val="18"/>
                <w:szCs w:val="18"/>
              </w:rPr>
              <w:t>t/metus</w:t>
            </w:r>
          </w:p>
        </w:tc>
        <w:tc>
          <w:tcPr>
            <w:tcW w:w="791" w:type="dxa"/>
            <w:tcBorders>
              <w:top w:val="single" w:sz="4" w:space="0" w:color="auto"/>
              <w:left w:val="single" w:sz="4" w:space="0" w:color="auto"/>
              <w:bottom w:val="single" w:sz="4" w:space="0" w:color="auto"/>
              <w:right w:val="single" w:sz="4" w:space="0" w:color="auto"/>
            </w:tcBorders>
            <w:vAlign w:val="center"/>
          </w:tcPr>
          <w:p w14:paraId="576AE24D" w14:textId="77777777" w:rsidR="009F7FBD" w:rsidRPr="00483809" w:rsidRDefault="009F7FBD" w:rsidP="00BA3BA5">
            <w:pPr>
              <w:jc w:val="center"/>
              <w:rPr>
                <w:sz w:val="18"/>
                <w:szCs w:val="18"/>
              </w:rPr>
            </w:pPr>
            <w:r w:rsidRPr="00483809">
              <w:rPr>
                <w:sz w:val="18"/>
                <w:szCs w:val="18"/>
              </w:rPr>
              <w:t xml:space="preserve">DLK </w:t>
            </w:r>
            <w:proofErr w:type="spellStart"/>
            <w:r w:rsidRPr="00483809">
              <w:rPr>
                <w:sz w:val="18"/>
                <w:szCs w:val="18"/>
              </w:rPr>
              <w:t>mom</w:t>
            </w:r>
            <w:proofErr w:type="spellEnd"/>
            <w:r w:rsidRPr="00483809">
              <w:rPr>
                <w:sz w:val="18"/>
                <w:szCs w:val="18"/>
              </w:rPr>
              <w:t>.,</w:t>
            </w:r>
          </w:p>
          <w:p w14:paraId="3A787F29" w14:textId="77777777" w:rsidR="009F7FBD" w:rsidRPr="00483809" w:rsidRDefault="009F7FBD" w:rsidP="00BA3BA5">
            <w:pPr>
              <w:jc w:val="center"/>
              <w:rPr>
                <w:sz w:val="18"/>
                <w:szCs w:val="18"/>
              </w:rPr>
            </w:pPr>
            <w:r w:rsidRPr="00483809">
              <w:rPr>
                <w:sz w:val="18"/>
                <w:szCs w:val="18"/>
              </w:rPr>
              <w:t>mg/l</w:t>
            </w:r>
          </w:p>
        </w:tc>
        <w:tc>
          <w:tcPr>
            <w:tcW w:w="567" w:type="dxa"/>
            <w:tcBorders>
              <w:top w:val="single" w:sz="4" w:space="0" w:color="auto"/>
              <w:left w:val="single" w:sz="4" w:space="0" w:color="auto"/>
              <w:bottom w:val="single" w:sz="4" w:space="0" w:color="auto"/>
              <w:right w:val="single" w:sz="4" w:space="0" w:color="auto"/>
            </w:tcBorders>
            <w:vAlign w:val="center"/>
          </w:tcPr>
          <w:p w14:paraId="3BB323E8" w14:textId="77777777" w:rsidR="009F7FBD" w:rsidRPr="00483809" w:rsidRDefault="009F7FBD" w:rsidP="00BA3BA5">
            <w:pPr>
              <w:jc w:val="center"/>
              <w:rPr>
                <w:sz w:val="18"/>
                <w:szCs w:val="18"/>
              </w:rPr>
            </w:pPr>
            <w:r w:rsidRPr="00483809">
              <w:rPr>
                <w:sz w:val="18"/>
                <w:szCs w:val="18"/>
              </w:rPr>
              <w:t xml:space="preserve">Prašoma LK </w:t>
            </w:r>
            <w:proofErr w:type="spellStart"/>
            <w:r w:rsidRPr="00483809">
              <w:rPr>
                <w:sz w:val="18"/>
                <w:szCs w:val="18"/>
              </w:rPr>
              <w:t>mom</w:t>
            </w:r>
            <w:proofErr w:type="spellEnd"/>
            <w:r w:rsidRPr="00483809">
              <w:rPr>
                <w:sz w:val="18"/>
                <w:szCs w:val="18"/>
              </w:rPr>
              <w:t>.,</w:t>
            </w:r>
          </w:p>
          <w:p w14:paraId="62755737" w14:textId="77777777" w:rsidR="009F7FBD" w:rsidRPr="00483809" w:rsidRDefault="009F7FBD" w:rsidP="00BA3BA5">
            <w:pPr>
              <w:jc w:val="center"/>
              <w:rPr>
                <w:sz w:val="18"/>
                <w:szCs w:val="18"/>
              </w:rPr>
            </w:pPr>
            <w:r w:rsidRPr="00483809">
              <w:rPr>
                <w:sz w:val="18"/>
                <w:szCs w:val="18"/>
              </w:rPr>
              <w:t>mg/l</w:t>
            </w:r>
          </w:p>
        </w:tc>
        <w:tc>
          <w:tcPr>
            <w:tcW w:w="902" w:type="dxa"/>
            <w:tcBorders>
              <w:top w:val="single" w:sz="4" w:space="0" w:color="auto"/>
              <w:left w:val="single" w:sz="4" w:space="0" w:color="auto"/>
              <w:bottom w:val="single" w:sz="4" w:space="0" w:color="auto"/>
              <w:right w:val="single" w:sz="4" w:space="0" w:color="auto"/>
            </w:tcBorders>
            <w:vAlign w:val="center"/>
          </w:tcPr>
          <w:p w14:paraId="4A9FD450" w14:textId="77777777" w:rsidR="009F7FBD" w:rsidRPr="00483809" w:rsidRDefault="009F7FBD" w:rsidP="00BA3BA5">
            <w:pPr>
              <w:jc w:val="center"/>
              <w:rPr>
                <w:sz w:val="18"/>
                <w:szCs w:val="18"/>
              </w:rPr>
            </w:pPr>
            <w:r w:rsidRPr="00483809">
              <w:rPr>
                <w:sz w:val="18"/>
                <w:szCs w:val="18"/>
              </w:rPr>
              <w:t xml:space="preserve">DLK </w:t>
            </w:r>
            <w:proofErr w:type="spellStart"/>
            <w:r w:rsidRPr="00483809">
              <w:rPr>
                <w:sz w:val="18"/>
                <w:szCs w:val="18"/>
              </w:rPr>
              <w:t>vidut</w:t>
            </w:r>
            <w:proofErr w:type="spellEnd"/>
            <w:r w:rsidRPr="00483809">
              <w:rPr>
                <w:sz w:val="18"/>
                <w:szCs w:val="18"/>
              </w:rPr>
              <w:t>.,</w:t>
            </w:r>
          </w:p>
          <w:p w14:paraId="70A0DA26" w14:textId="77777777" w:rsidR="009F7FBD" w:rsidRPr="00483809" w:rsidRDefault="009F7FBD" w:rsidP="00BA3BA5">
            <w:pPr>
              <w:jc w:val="center"/>
              <w:rPr>
                <w:sz w:val="18"/>
                <w:szCs w:val="18"/>
              </w:rPr>
            </w:pPr>
            <w:r w:rsidRPr="00483809">
              <w:rPr>
                <w:sz w:val="18"/>
                <w:szCs w:val="18"/>
              </w:rPr>
              <w:t>mg/l</w:t>
            </w:r>
          </w:p>
          <w:p w14:paraId="65DDE2E2" w14:textId="77777777" w:rsidR="009F7FBD" w:rsidRPr="00483809" w:rsidRDefault="009F7FBD" w:rsidP="00BA3B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C55D457" w14:textId="77777777" w:rsidR="009F7FBD" w:rsidRPr="00483809" w:rsidRDefault="009F7FBD" w:rsidP="00BA3BA5">
            <w:pPr>
              <w:jc w:val="center"/>
              <w:rPr>
                <w:sz w:val="18"/>
                <w:szCs w:val="18"/>
              </w:rPr>
            </w:pPr>
            <w:r w:rsidRPr="00483809">
              <w:rPr>
                <w:sz w:val="18"/>
                <w:szCs w:val="18"/>
              </w:rPr>
              <w:t xml:space="preserve">Prašoma LK </w:t>
            </w:r>
            <w:proofErr w:type="spellStart"/>
            <w:r w:rsidRPr="00483809">
              <w:rPr>
                <w:sz w:val="18"/>
                <w:szCs w:val="18"/>
              </w:rPr>
              <w:t>vid</w:t>
            </w:r>
            <w:proofErr w:type="spellEnd"/>
            <w:r w:rsidRPr="00483809">
              <w:rPr>
                <w:sz w:val="18"/>
                <w:szCs w:val="18"/>
              </w:rPr>
              <w:t>.,</w:t>
            </w:r>
          </w:p>
          <w:p w14:paraId="53BFD815" w14:textId="77777777" w:rsidR="009F7FBD" w:rsidRPr="00483809" w:rsidRDefault="009F7FBD" w:rsidP="00BA3BA5">
            <w:pPr>
              <w:jc w:val="center"/>
              <w:rPr>
                <w:sz w:val="18"/>
                <w:szCs w:val="18"/>
              </w:rPr>
            </w:pPr>
            <w:r w:rsidRPr="00483809">
              <w:rPr>
                <w:sz w:val="18"/>
                <w:szCs w:val="18"/>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01D18C9A" w14:textId="77777777" w:rsidR="009F7FBD" w:rsidRPr="00483809" w:rsidRDefault="009F7FBD" w:rsidP="00BA3BA5">
            <w:pPr>
              <w:pStyle w:val="WW-TableContents11"/>
              <w:suppressLineNumbers w:val="0"/>
              <w:spacing w:after="0"/>
              <w:jc w:val="center"/>
              <w:rPr>
                <w:sz w:val="18"/>
                <w:szCs w:val="18"/>
              </w:rPr>
            </w:pPr>
            <w:r w:rsidRPr="00483809">
              <w:rPr>
                <w:sz w:val="18"/>
                <w:szCs w:val="18"/>
              </w:rPr>
              <w:t>DLT paros,</w:t>
            </w:r>
          </w:p>
          <w:p w14:paraId="5F0BA3CB" w14:textId="13E9765B" w:rsidR="009F7FBD" w:rsidRPr="00483809" w:rsidRDefault="009F7FBD" w:rsidP="00BA3BA5">
            <w:pPr>
              <w:pStyle w:val="WW-TableContents11"/>
              <w:suppressLineNumbers w:val="0"/>
              <w:spacing w:after="0"/>
              <w:jc w:val="center"/>
              <w:rPr>
                <w:sz w:val="18"/>
                <w:szCs w:val="18"/>
              </w:rPr>
            </w:pPr>
            <w:r w:rsidRPr="00483809">
              <w:rPr>
                <w:sz w:val="18"/>
                <w:szCs w:val="18"/>
              </w:rPr>
              <w:t>t/d</w:t>
            </w:r>
            <w:r w:rsidR="00BF6AAE" w:rsidRPr="00483809">
              <w:rPr>
                <w:rStyle w:val="Puslapioinaosnuoroda"/>
                <w:sz w:val="18"/>
                <w:szCs w:val="18"/>
              </w:rPr>
              <w:footnoteReference w:id="12"/>
            </w:r>
          </w:p>
        </w:tc>
        <w:tc>
          <w:tcPr>
            <w:tcW w:w="655" w:type="dxa"/>
            <w:tcBorders>
              <w:top w:val="single" w:sz="4" w:space="0" w:color="auto"/>
              <w:left w:val="single" w:sz="4" w:space="0" w:color="auto"/>
              <w:bottom w:val="single" w:sz="4" w:space="0" w:color="auto"/>
              <w:right w:val="single" w:sz="4" w:space="0" w:color="auto"/>
            </w:tcBorders>
            <w:vAlign w:val="center"/>
          </w:tcPr>
          <w:p w14:paraId="5C979743" w14:textId="77777777" w:rsidR="009F7FBD" w:rsidRPr="00483809" w:rsidRDefault="009F7FBD" w:rsidP="00BA3BA5">
            <w:pPr>
              <w:pStyle w:val="WW-TableContents11"/>
              <w:suppressLineNumbers w:val="0"/>
              <w:spacing w:after="0"/>
              <w:jc w:val="center"/>
              <w:rPr>
                <w:sz w:val="18"/>
                <w:szCs w:val="18"/>
              </w:rPr>
            </w:pPr>
            <w:r w:rsidRPr="00483809">
              <w:rPr>
                <w:sz w:val="18"/>
                <w:szCs w:val="18"/>
              </w:rPr>
              <w:t>Prašoma LT paros,</w:t>
            </w:r>
          </w:p>
          <w:p w14:paraId="3E92C121" w14:textId="77777777" w:rsidR="009F7FBD" w:rsidRPr="00483809" w:rsidRDefault="009F7FBD" w:rsidP="00BA3BA5">
            <w:pPr>
              <w:pStyle w:val="WW-TableContents11"/>
              <w:suppressLineNumbers w:val="0"/>
              <w:spacing w:after="0"/>
              <w:jc w:val="center"/>
              <w:rPr>
                <w:sz w:val="18"/>
                <w:szCs w:val="18"/>
              </w:rPr>
            </w:pPr>
            <w:r w:rsidRPr="00483809">
              <w:rPr>
                <w:sz w:val="18"/>
                <w:szCs w:val="18"/>
              </w:rPr>
              <w:t>t/d</w:t>
            </w:r>
          </w:p>
        </w:tc>
        <w:tc>
          <w:tcPr>
            <w:tcW w:w="904" w:type="dxa"/>
            <w:tcBorders>
              <w:top w:val="single" w:sz="4" w:space="0" w:color="auto"/>
              <w:left w:val="single" w:sz="4" w:space="0" w:color="auto"/>
              <w:bottom w:val="single" w:sz="4" w:space="0" w:color="auto"/>
              <w:right w:val="single" w:sz="4" w:space="0" w:color="auto"/>
            </w:tcBorders>
            <w:vAlign w:val="center"/>
          </w:tcPr>
          <w:p w14:paraId="1F07D606" w14:textId="77777777" w:rsidR="009F7FBD" w:rsidRPr="00483809" w:rsidRDefault="009F7FBD" w:rsidP="00BA3BA5">
            <w:pPr>
              <w:jc w:val="center"/>
              <w:rPr>
                <w:sz w:val="18"/>
                <w:szCs w:val="18"/>
              </w:rPr>
            </w:pPr>
            <w:r w:rsidRPr="00483809">
              <w:rPr>
                <w:sz w:val="18"/>
                <w:szCs w:val="18"/>
              </w:rPr>
              <w:t>DLT metų,</w:t>
            </w:r>
          </w:p>
          <w:p w14:paraId="0AAA5F27" w14:textId="77777777" w:rsidR="009F7FBD" w:rsidRPr="00483809" w:rsidRDefault="009F7FBD" w:rsidP="00BA3BA5">
            <w:pPr>
              <w:jc w:val="center"/>
              <w:rPr>
                <w:sz w:val="18"/>
                <w:szCs w:val="18"/>
              </w:rPr>
            </w:pPr>
            <w:r w:rsidRPr="00483809">
              <w:rPr>
                <w:sz w:val="18"/>
                <w:szCs w:val="18"/>
              </w:rPr>
              <w:t>t/m.</w:t>
            </w:r>
          </w:p>
        </w:tc>
        <w:tc>
          <w:tcPr>
            <w:tcW w:w="600" w:type="dxa"/>
            <w:tcBorders>
              <w:top w:val="single" w:sz="4" w:space="0" w:color="auto"/>
              <w:left w:val="single" w:sz="4" w:space="0" w:color="auto"/>
              <w:bottom w:val="single" w:sz="4" w:space="0" w:color="auto"/>
              <w:right w:val="single" w:sz="4" w:space="0" w:color="auto"/>
            </w:tcBorders>
            <w:vAlign w:val="center"/>
          </w:tcPr>
          <w:p w14:paraId="45110CC5" w14:textId="77777777" w:rsidR="009F7FBD" w:rsidRPr="00483809" w:rsidRDefault="009F7FBD" w:rsidP="00BA3BA5">
            <w:pPr>
              <w:pStyle w:val="WW-TableContents11"/>
              <w:suppressLineNumbers w:val="0"/>
              <w:spacing w:after="0"/>
              <w:jc w:val="center"/>
              <w:rPr>
                <w:sz w:val="18"/>
                <w:szCs w:val="18"/>
              </w:rPr>
            </w:pPr>
            <w:r w:rsidRPr="00483809">
              <w:rPr>
                <w:sz w:val="18"/>
                <w:szCs w:val="18"/>
              </w:rPr>
              <w:t>Prašoma LT metų,</w:t>
            </w:r>
          </w:p>
          <w:p w14:paraId="3A23C4D9" w14:textId="77777777" w:rsidR="009F7FBD" w:rsidRPr="00483809" w:rsidRDefault="009F7FBD" w:rsidP="00BA3BA5">
            <w:pPr>
              <w:pStyle w:val="WW-TableContents11"/>
              <w:suppressLineNumbers w:val="0"/>
              <w:spacing w:after="0"/>
              <w:jc w:val="center"/>
              <w:rPr>
                <w:sz w:val="18"/>
                <w:szCs w:val="18"/>
              </w:rPr>
            </w:pPr>
            <w:r w:rsidRPr="00483809">
              <w:rPr>
                <w:sz w:val="18"/>
                <w:szCs w:val="18"/>
              </w:rPr>
              <w:t>t/m.</w:t>
            </w:r>
          </w:p>
        </w:tc>
        <w:tc>
          <w:tcPr>
            <w:tcW w:w="1392" w:type="dxa"/>
            <w:vMerge/>
            <w:tcBorders>
              <w:left w:val="single" w:sz="4" w:space="0" w:color="auto"/>
              <w:bottom w:val="single" w:sz="4" w:space="0" w:color="auto"/>
              <w:right w:val="single" w:sz="4" w:space="0" w:color="auto"/>
            </w:tcBorders>
            <w:vAlign w:val="center"/>
          </w:tcPr>
          <w:p w14:paraId="09438629" w14:textId="77777777" w:rsidR="009F7FBD" w:rsidRPr="00483809" w:rsidRDefault="009F7FBD" w:rsidP="00BA3BA5">
            <w:pPr>
              <w:rPr>
                <w:sz w:val="18"/>
                <w:szCs w:val="18"/>
              </w:rPr>
            </w:pPr>
          </w:p>
        </w:tc>
      </w:tr>
      <w:tr w:rsidR="00483809" w:rsidRPr="00483809" w14:paraId="3AED358E" w14:textId="77777777" w:rsidTr="00B33281">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9909E2E" w14:textId="77777777" w:rsidR="007640EF" w:rsidRPr="00483809" w:rsidRDefault="007640EF" w:rsidP="007640EF">
            <w:pPr>
              <w:jc w:val="center"/>
              <w:rPr>
                <w:sz w:val="18"/>
                <w:szCs w:val="18"/>
              </w:rPr>
            </w:pPr>
            <w:r w:rsidRPr="00483809">
              <w:rPr>
                <w:sz w:val="18"/>
                <w:szCs w:val="18"/>
              </w:rPr>
              <w:t>1</w:t>
            </w:r>
          </w:p>
        </w:tc>
        <w:tc>
          <w:tcPr>
            <w:tcW w:w="2693" w:type="dxa"/>
            <w:tcBorders>
              <w:top w:val="single" w:sz="4" w:space="0" w:color="auto"/>
              <w:left w:val="single" w:sz="4" w:space="0" w:color="auto"/>
              <w:bottom w:val="single" w:sz="4" w:space="0" w:color="auto"/>
              <w:right w:val="single" w:sz="4" w:space="0" w:color="auto"/>
            </w:tcBorders>
            <w:vAlign w:val="center"/>
          </w:tcPr>
          <w:p w14:paraId="1C112740" w14:textId="77777777" w:rsidR="007640EF" w:rsidRPr="00483809" w:rsidRDefault="007640EF" w:rsidP="007640EF">
            <w:pPr>
              <w:jc w:val="center"/>
              <w:rPr>
                <w:sz w:val="18"/>
                <w:szCs w:val="18"/>
              </w:rPr>
            </w:pPr>
            <w:r w:rsidRPr="00483809">
              <w:rPr>
                <w:sz w:val="18"/>
                <w:szCs w:val="18"/>
              </w:rPr>
              <w:t>2</w:t>
            </w:r>
          </w:p>
        </w:tc>
        <w:tc>
          <w:tcPr>
            <w:tcW w:w="836" w:type="dxa"/>
            <w:tcBorders>
              <w:top w:val="single" w:sz="4" w:space="0" w:color="auto"/>
              <w:left w:val="single" w:sz="4" w:space="0" w:color="auto"/>
              <w:bottom w:val="single" w:sz="4" w:space="0" w:color="auto"/>
              <w:right w:val="single" w:sz="4" w:space="0" w:color="auto"/>
            </w:tcBorders>
            <w:vAlign w:val="center"/>
          </w:tcPr>
          <w:p w14:paraId="591B823D" w14:textId="77777777" w:rsidR="007640EF" w:rsidRPr="00483809" w:rsidRDefault="007640EF" w:rsidP="007640EF">
            <w:pPr>
              <w:jc w:val="center"/>
              <w:rPr>
                <w:sz w:val="18"/>
                <w:szCs w:val="18"/>
              </w:rPr>
            </w:pPr>
            <w:r w:rsidRPr="00483809">
              <w:rPr>
                <w:sz w:val="18"/>
                <w:szCs w:val="18"/>
              </w:rPr>
              <w:t>3</w:t>
            </w:r>
          </w:p>
        </w:tc>
        <w:tc>
          <w:tcPr>
            <w:tcW w:w="638" w:type="dxa"/>
            <w:tcBorders>
              <w:top w:val="single" w:sz="4" w:space="0" w:color="auto"/>
              <w:left w:val="single" w:sz="4" w:space="0" w:color="auto"/>
              <w:bottom w:val="single" w:sz="4" w:space="0" w:color="auto"/>
              <w:right w:val="single" w:sz="4" w:space="0" w:color="auto"/>
            </w:tcBorders>
            <w:vAlign w:val="center"/>
          </w:tcPr>
          <w:p w14:paraId="0F603CA6" w14:textId="77777777" w:rsidR="007640EF" w:rsidRPr="00483809" w:rsidRDefault="007640EF" w:rsidP="007640EF">
            <w:pPr>
              <w:jc w:val="center"/>
              <w:rPr>
                <w:sz w:val="18"/>
                <w:szCs w:val="18"/>
              </w:rPr>
            </w:pPr>
            <w:r w:rsidRPr="00483809">
              <w:rPr>
                <w:sz w:val="18"/>
                <w:szCs w:val="18"/>
              </w:rPr>
              <w:t>4</w:t>
            </w:r>
          </w:p>
        </w:tc>
        <w:tc>
          <w:tcPr>
            <w:tcW w:w="1077" w:type="dxa"/>
            <w:tcBorders>
              <w:top w:val="single" w:sz="4" w:space="0" w:color="auto"/>
              <w:left w:val="single" w:sz="4" w:space="0" w:color="auto"/>
              <w:bottom w:val="single" w:sz="4" w:space="0" w:color="auto"/>
              <w:right w:val="single" w:sz="4" w:space="0" w:color="auto"/>
            </w:tcBorders>
            <w:vAlign w:val="center"/>
          </w:tcPr>
          <w:p w14:paraId="7A0361A7" w14:textId="77777777" w:rsidR="007640EF" w:rsidRPr="00483809" w:rsidRDefault="007640EF" w:rsidP="007640EF">
            <w:pPr>
              <w:jc w:val="center"/>
              <w:rPr>
                <w:sz w:val="18"/>
                <w:szCs w:val="18"/>
              </w:rPr>
            </w:pPr>
            <w:r w:rsidRPr="00483809">
              <w:rPr>
                <w:sz w:val="18"/>
                <w:szCs w:val="18"/>
              </w:rPr>
              <w:t>5</w:t>
            </w:r>
          </w:p>
        </w:tc>
        <w:tc>
          <w:tcPr>
            <w:tcW w:w="791" w:type="dxa"/>
            <w:tcBorders>
              <w:top w:val="single" w:sz="4" w:space="0" w:color="auto"/>
              <w:left w:val="single" w:sz="4" w:space="0" w:color="auto"/>
              <w:bottom w:val="single" w:sz="4" w:space="0" w:color="auto"/>
              <w:right w:val="single" w:sz="4" w:space="0" w:color="auto"/>
            </w:tcBorders>
            <w:vAlign w:val="center"/>
          </w:tcPr>
          <w:p w14:paraId="6EC62A18" w14:textId="77777777" w:rsidR="007640EF" w:rsidRPr="00483809" w:rsidRDefault="007640EF" w:rsidP="007640EF">
            <w:pPr>
              <w:jc w:val="center"/>
              <w:rPr>
                <w:sz w:val="18"/>
                <w:szCs w:val="18"/>
              </w:rPr>
            </w:pPr>
            <w:r w:rsidRPr="00483809">
              <w:rPr>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349C03F" w14:textId="77777777" w:rsidR="007640EF" w:rsidRPr="00483809" w:rsidRDefault="007640EF" w:rsidP="007640EF">
            <w:pPr>
              <w:jc w:val="center"/>
              <w:rPr>
                <w:sz w:val="18"/>
                <w:szCs w:val="18"/>
              </w:rPr>
            </w:pPr>
            <w:r w:rsidRPr="00483809">
              <w:rPr>
                <w:sz w:val="18"/>
                <w:szCs w:val="18"/>
              </w:rPr>
              <w:t>7</w:t>
            </w:r>
          </w:p>
        </w:tc>
        <w:tc>
          <w:tcPr>
            <w:tcW w:w="902" w:type="dxa"/>
            <w:tcBorders>
              <w:top w:val="single" w:sz="4" w:space="0" w:color="auto"/>
              <w:left w:val="single" w:sz="4" w:space="0" w:color="auto"/>
              <w:bottom w:val="single" w:sz="4" w:space="0" w:color="auto"/>
              <w:right w:val="single" w:sz="4" w:space="0" w:color="auto"/>
            </w:tcBorders>
            <w:vAlign w:val="center"/>
          </w:tcPr>
          <w:p w14:paraId="7F610F85" w14:textId="77777777" w:rsidR="007640EF" w:rsidRPr="00483809" w:rsidRDefault="007640EF" w:rsidP="007640EF">
            <w:pPr>
              <w:jc w:val="center"/>
              <w:rPr>
                <w:sz w:val="18"/>
                <w:szCs w:val="18"/>
              </w:rPr>
            </w:pPr>
            <w:r w:rsidRPr="00483809">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14:paraId="499D4AF7" w14:textId="77777777" w:rsidR="007640EF" w:rsidRPr="00483809" w:rsidRDefault="007640EF" w:rsidP="007640EF">
            <w:pPr>
              <w:jc w:val="center"/>
              <w:rPr>
                <w:sz w:val="18"/>
                <w:szCs w:val="18"/>
              </w:rPr>
            </w:pPr>
            <w:r w:rsidRPr="00483809">
              <w:rPr>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3251C411" w14:textId="32F040A5" w:rsidR="007640EF" w:rsidRPr="00483809" w:rsidRDefault="007640EF" w:rsidP="007640EF">
            <w:pPr>
              <w:jc w:val="center"/>
              <w:rPr>
                <w:sz w:val="18"/>
                <w:szCs w:val="18"/>
              </w:rPr>
            </w:pPr>
            <w:r w:rsidRPr="00483809">
              <w:rPr>
                <w:sz w:val="18"/>
                <w:szCs w:val="18"/>
              </w:rPr>
              <w:t>10</w:t>
            </w:r>
          </w:p>
        </w:tc>
        <w:tc>
          <w:tcPr>
            <w:tcW w:w="655" w:type="dxa"/>
            <w:tcBorders>
              <w:top w:val="single" w:sz="4" w:space="0" w:color="auto"/>
              <w:left w:val="single" w:sz="4" w:space="0" w:color="auto"/>
              <w:bottom w:val="single" w:sz="4" w:space="0" w:color="auto"/>
              <w:right w:val="single" w:sz="4" w:space="0" w:color="auto"/>
            </w:tcBorders>
            <w:vAlign w:val="center"/>
          </w:tcPr>
          <w:p w14:paraId="05DB8DF5" w14:textId="2577C004" w:rsidR="007640EF" w:rsidRPr="00483809" w:rsidRDefault="007640EF" w:rsidP="007640EF">
            <w:pPr>
              <w:jc w:val="center"/>
              <w:rPr>
                <w:sz w:val="18"/>
                <w:szCs w:val="18"/>
              </w:rPr>
            </w:pPr>
            <w:r w:rsidRPr="00483809">
              <w:rPr>
                <w:sz w:val="18"/>
                <w:szCs w:val="18"/>
              </w:rPr>
              <w:t>11</w:t>
            </w:r>
          </w:p>
        </w:tc>
        <w:tc>
          <w:tcPr>
            <w:tcW w:w="904" w:type="dxa"/>
            <w:tcBorders>
              <w:top w:val="single" w:sz="4" w:space="0" w:color="auto"/>
              <w:left w:val="single" w:sz="4" w:space="0" w:color="auto"/>
              <w:bottom w:val="single" w:sz="4" w:space="0" w:color="auto"/>
              <w:right w:val="single" w:sz="4" w:space="0" w:color="auto"/>
            </w:tcBorders>
            <w:vAlign w:val="center"/>
          </w:tcPr>
          <w:p w14:paraId="52E191F2" w14:textId="007C8550" w:rsidR="007640EF" w:rsidRPr="00483809" w:rsidRDefault="007640EF" w:rsidP="007640EF">
            <w:pPr>
              <w:jc w:val="center"/>
              <w:rPr>
                <w:sz w:val="18"/>
                <w:szCs w:val="18"/>
              </w:rPr>
            </w:pPr>
            <w:r w:rsidRPr="00483809">
              <w:rPr>
                <w:sz w:val="18"/>
                <w:szCs w:val="18"/>
              </w:rPr>
              <w:t>12</w:t>
            </w:r>
          </w:p>
        </w:tc>
        <w:tc>
          <w:tcPr>
            <w:tcW w:w="600" w:type="dxa"/>
            <w:tcBorders>
              <w:top w:val="single" w:sz="4" w:space="0" w:color="auto"/>
              <w:left w:val="single" w:sz="4" w:space="0" w:color="auto"/>
              <w:bottom w:val="single" w:sz="4" w:space="0" w:color="auto"/>
              <w:right w:val="single" w:sz="4" w:space="0" w:color="auto"/>
            </w:tcBorders>
            <w:vAlign w:val="center"/>
          </w:tcPr>
          <w:p w14:paraId="32A8D59E" w14:textId="77777777" w:rsidR="007640EF" w:rsidRPr="00483809" w:rsidRDefault="007640EF" w:rsidP="007640EF">
            <w:pPr>
              <w:jc w:val="center"/>
              <w:rPr>
                <w:sz w:val="18"/>
                <w:szCs w:val="18"/>
              </w:rPr>
            </w:pPr>
            <w:r w:rsidRPr="00483809">
              <w:rPr>
                <w:sz w:val="18"/>
                <w:szCs w:val="18"/>
              </w:rPr>
              <w:t>13</w:t>
            </w:r>
          </w:p>
        </w:tc>
        <w:tc>
          <w:tcPr>
            <w:tcW w:w="1392" w:type="dxa"/>
            <w:tcBorders>
              <w:top w:val="single" w:sz="4" w:space="0" w:color="auto"/>
              <w:left w:val="single" w:sz="4" w:space="0" w:color="auto"/>
              <w:bottom w:val="single" w:sz="4" w:space="0" w:color="auto"/>
              <w:right w:val="single" w:sz="4" w:space="0" w:color="auto"/>
            </w:tcBorders>
            <w:vAlign w:val="center"/>
          </w:tcPr>
          <w:p w14:paraId="1217ED09" w14:textId="77777777" w:rsidR="007640EF" w:rsidRPr="00483809" w:rsidRDefault="007640EF" w:rsidP="007640EF">
            <w:pPr>
              <w:jc w:val="center"/>
              <w:rPr>
                <w:sz w:val="18"/>
                <w:szCs w:val="18"/>
              </w:rPr>
            </w:pPr>
            <w:r w:rsidRPr="00483809">
              <w:rPr>
                <w:sz w:val="18"/>
                <w:szCs w:val="18"/>
              </w:rPr>
              <w:t>14</w:t>
            </w:r>
          </w:p>
        </w:tc>
      </w:tr>
      <w:tr w:rsidR="00483809" w:rsidRPr="00483809" w14:paraId="52A880D3" w14:textId="77777777" w:rsidTr="00B33281">
        <w:trPr>
          <w:trHeight w:val="20"/>
        </w:trPr>
        <w:tc>
          <w:tcPr>
            <w:tcW w:w="1985" w:type="dxa"/>
            <w:vMerge w:val="restart"/>
            <w:tcBorders>
              <w:top w:val="single" w:sz="4" w:space="0" w:color="auto"/>
              <w:left w:val="single" w:sz="4" w:space="0" w:color="auto"/>
              <w:right w:val="single" w:sz="4" w:space="0" w:color="auto"/>
            </w:tcBorders>
            <w:vAlign w:val="center"/>
          </w:tcPr>
          <w:p w14:paraId="5112C74D" w14:textId="77777777" w:rsidR="007640EF" w:rsidRPr="00483809" w:rsidRDefault="007640EF" w:rsidP="007640EF">
            <w:pPr>
              <w:jc w:val="center"/>
              <w:rPr>
                <w:sz w:val="18"/>
                <w:szCs w:val="18"/>
              </w:rPr>
            </w:pPr>
            <w:r w:rsidRPr="00483809">
              <w:rPr>
                <w:sz w:val="18"/>
                <w:szCs w:val="18"/>
              </w:rPr>
              <w:t>Priimtuvas Nr. 1 (Šiaulių vandenys)</w:t>
            </w:r>
          </w:p>
          <w:p w14:paraId="0E3560D1" w14:textId="77777777" w:rsidR="007640EF" w:rsidRPr="00483809" w:rsidRDefault="007640EF" w:rsidP="007640EF">
            <w:pPr>
              <w:jc w:val="center"/>
              <w:rPr>
                <w:sz w:val="18"/>
                <w:szCs w:val="18"/>
              </w:rPr>
            </w:pPr>
          </w:p>
          <w:p w14:paraId="46AA5DE5" w14:textId="0515404C" w:rsidR="007640EF" w:rsidRPr="00483809" w:rsidRDefault="007640EF" w:rsidP="007640EF">
            <w:pPr>
              <w:jc w:val="center"/>
              <w:rPr>
                <w:sz w:val="18"/>
                <w:szCs w:val="18"/>
              </w:rPr>
            </w:pPr>
            <w:r w:rsidRPr="00483809">
              <w:rPr>
                <w:sz w:val="18"/>
                <w:szCs w:val="18"/>
              </w:rPr>
              <w:t>Buitinės nuotekos, Paviršinės nuotekos nuo sąvartyno teritorijos</w:t>
            </w:r>
          </w:p>
          <w:p w14:paraId="350CE8A6" w14:textId="07A828B0" w:rsidR="007640EF" w:rsidRPr="00483809" w:rsidRDefault="007640EF" w:rsidP="007640EF">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4B45FB2D" w14:textId="0F9CBDED" w:rsidR="007640EF" w:rsidRPr="00483809" w:rsidRDefault="007640EF" w:rsidP="007640EF">
            <w:pPr>
              <w:jc w:val="center"/>
              <w:rPr>
                <w:sz w:val="18"/>
                <w:szCs w:val="18"/>
              </w:rPr>
            </w:pPr>
            <w:r w:rsidRPr="00483809">
              <w:rPr>
                <w:sz w:val="18"/>
                <w:szCs w:val="18"/>
              </w:rPr>
              <w:t>BDS</w:t>
            </w:r>
            <w:r w:rsidRPr="00483809">
              <w:rPr>
                <w:sz w:val="18"/>
                <w:szCs w:val="18"/>
                <w:vertAlign w:val="subscript"/>
              </w:rPr>
              <w:t>7</w:t>
            </w:r>
          </w:p>
        </w:tc>
        <w:tc>
          <w:tcPr>
            <w:tcW w:w="836" w:type="dxa"/>
            <w:tcBorders>
              <w:top w:val="single" w:sz="4" w:space="0" w:color="auto"/>
              <w:left w:val="single" w:sz="4" w:space="0" w:color="auto"/>
              <w:bottom w:val="single" w:sz="4" w:space="0" w:color="auto"/>
              <w:right w:val="single" w:sz="4" w:space="0" w:color="auto"/>
            </w:tcBorders>
            <w:vAlign w:val="center"/>
          </w:tcPr>
          <w:p w14:paraId="56C1C324" w14:textId="77777777" w:rsidR="007640EF" w:rsidRPr="00483809" w:rsidRDefault="007640EF" w:rsidP="007640EF">
            <w:pPr>
              <w:jc w:val="center"/>
              <w:rPr>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14:paraId="62681517" w14:textId="77777777" w:rsidR="007640EF" w:rsidRPr="00483809" w:rsidRDefault="007640EF" w:rsidP="007640EF">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4DFE0B77" w14:textId="77777777" w:rsidR="007640EF" w:rsidRPr="00483809" w:rsidRDefault="007640EF" w:rsidP="007640EF">
            <w:pPr>
              <w:jc w:val="center"/>
              <w:rPr>
                <w:sz w:val="18"/>
                <w:szCs w:val="18"/>
              </w:rPr>
            </w:pPr>
          </w:p>
        </w:tc>
        <w:tc>
          <w:tcPr>
            <w:tcW w:w="791" w:type="dxa"/>
            <w:tcBorders>
              <w:top w:val="single" w:sz="4" w:space="0" w:color="auto"/>
              <w:left w:val="single" w:sz="4" w:space="0" w:color="auto"/>
              <w:bottom w:val="single" w:sz="4" w:space="0" w:color="auto"/>
              <w:right w:val="single" w:sz="4" w:space="0" w:color="auto"/>
            </w:tcBorders>
            <w:vAlign w:val="center"/>
          </w:tcPr>
          <w:p w14:paraId="260AB497" w14:textId="13B0758D" w:rsidR="007640EF" w:rsidRPr="00483809" w:rsidRDefault="00D10F32" w:rsidP="007640EF">
            <w:pPr>
              <w:jc w:val="center"/>
              <w:rPr>
                <w:sz w:val="18"/>
                <w:szCs w:val="18"/>
              </w:rPr>
            </w:pPr>
            <w:r w:rsidRPr="00483809">
              <w:rPr>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03BECEF7" w14:textId="77777777" w:rsidR="007640EF" w:rsidRPr="00483809" w:rsidRDefault="007640EF" w:rsidP="007640EF">
            <w:pPr>
              <w:jc w:val="center"/>
              <w:rPr>
                <w:sz w:val="18"/>
                <w:szCs w:val="18"/>
              </w:rPr>
            </w:pPr>
          </w:p>
        </w:tc>
        <w:tc>
          <w:tcPr>
            <w:tcW w:w="902" w:type="dxa"/>
            <w:tcBorders>
              <w:top w:val="single" w:sz="4" w:space="0" w:color="auto"/>
              <w:left w:val="single" w:sz="4" w:space="0" w:color="auto"/>
              <w:bottom w:val="single" w:sz="4" w:space="0" w:color="auto"/>
              <w:right w:val="single" w:sz="4" w:space="0" w:color="auto"/>
            </w:tcBorders>
            <w:vAlign w:val="center"/>
          </w:tcPr>
          <w:p w14:paraId="4A167F7E" w14:textId="74F04995" w:rsidR="007640EF" w:rsidRPr="00483809" w:rsidRDefault="007640EF" w:rsidP="007640E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C25F397" w14:textId="77777777" w:rsidR="007640EF" w:rsidRPr="00483809" w:rsidRDefault="007640EF" w:rsidP="007640E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FEDA7F" w14:textId="771A73DB" w:rsidR="007640EF" w:rsidRPr="00483809" w:rsidRDefault="007640EF"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6A111087" w14:textId="77777777" w:rsidR="007640EF" w:rsidRPr="00483809" w:rsidRDefault="007640EF" w:rsidP="007640EF">
            <w:pPr>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2BB3F571" w14:textId="69B59B7A" w:rsidR="007640EF" w:rsidRPr="00483809" w:rsidRDefault="007640EF"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31DBC732" w14:textId="77777777" w:rsidR="007640EF" w:rsidRPr="00483809" w:rsidRDefault="007640EF" w:rsidP="007640EF">
            <w:pPr>
              <w:jc w:val="center"/>
              <w:rPr>
                <w:sz w:val="18"/>
                <w:szCs w:val="18"/>
              </w:rPr>
            </w:pPr>
          </w:p>
        </w:tc>
        <w:tc>
          <w:tcPr>
            <w:tcW w:w="1392" w:type="dxa"/>
            <w:tcBorders>
              <w:top w:val="single" w:sz="4" w:space="0" w:color="auto"/>
              <w:left w:val="single" w:sz="4" w:space="0" w:color="auto"/>
              <w:bottom w:val="single" w:sz="4" w:space="0" w:color="auto"/>
              <w:right w:val="single" w:sz="4" w:space="0" w:color="auto"/>
            </w:tcBorders>
            <w:vAlign w:val="center"/>
          </w:tcPr>
          <w:p w14:paraId="57758628" w14:textId="77777777" w:rsidR="007640EF" w:rsidRPr="00483809" w:rsidRDefault="007640EF" w:rsidP="007640EF">
            <w:pPr>
              <w:jc w:val="center"/>
              <w:rPr>
                <w:sz w:val="18"/>
                <w:szCs w:val="18"/>
              </w:rPr>
            </w:pPr>
          </w:p>
        </w:tc>
      </w:tr>
      <w:tr w:rsidR="00483809" w:rsidRPr="00483809" w14:paraId="641DD41E" w14:textId="77777777" w:rsidTr="00B33281">
        <w:trPr>
          <w:trHeight w:val="20"/>
        </w:trPr>
        <w:tc>
          <w:tcPr>
            <w:tcW w:w="1985" w:type="dxa"/>
            <w:vMerge/>
            <w:tcBorders>
              <w:left w:val="single" w:sz="4" w:space="0" w:color="auto"/>
              <w:right w:val="single" w:sz="4" w:space="0" w:color="auto"/>
            </w:tcBorders>
            <w:vAlign w:val="center"/>
          </w:tcPr>
          <w:p w14:paraId="6B0B21B1" w14:textId="77777777" w:rsidR="007640EF" w:rsidRPr="00483809" w:rsidRDefault="007640EF" w:rsidP="007640EF">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251873EC" w14:textId="3A721A34" w:rsidR="007640EF" w:rsidRPr="00483809" w:rsidRDefault="00B33281" w:rsidP="007640EF">
            <w:pPr>
              <w:jc w:val="center"/>
              <w:rPr>
                <w:sz w:val="18"/>
                <w:szCs w:val="18"/>
              </w:rPr>
            </w:pPr>
            <w:r w:rsidRPr="00483809">
              <w:rPr>
                <w:sz w:val="18"/>
                <w:szCs w:val="18"/>
              </w:rPr>
              <w:t xml:space="preserve">Skendinčios medžiagos </w:t>
            </w:r>
            <w:r w:rsidR="007640EF" w:rsidRPr="00483809">
              <w:rPr>
                <w:sz w:val="18"/>
                <w:szCs w:val="18"/>
              </w:rPr>
              <w:t>SM</w:t>
            </w:r>
          </w:p>
        </w:tc>
        <w:tc>
          <w:tcPr>
            <w:tcW w:w="836" w:type="dxa"/>
            <w:tcBorders>
              <w:top w:val="single" w:sz="4" w:space="0" w:color="auto"/>
              <w:left w:val="single" w:sz="4" w:space="0" w:color="auto"/>
              <w:bottom w:val="single" w:sz="4" w:space="0" w:color="auto"/>
              <w:right w:val="single" w:sz="4" w:space="0" w:color="auto"/>
            </w:tcBorders>
            <w:vAlign w:val="center"/>
          </w:tcPr>
          <w:p w14:paraId="3623D883" w14:textId="77777777" w:rsidR="007640EF" w:rsidRPr="00483809" w:rsidRDefault="007640EF" w:rsidP="007640EF">
            <w:pPr>
              <w:jc w:val="center"/>
              <w:rPr>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14:paraId="1835E0C6" w14:textId="77777777" w:rsidR="007640EF" w:rsidRPr="00483809" w:rsidRDefault="007640EF" w:rsidP="007640EF">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65FCD4D5" w14:textId="77777777" w:rsidR="007640EF" w:rsidRPr="00483809" w:rsidRDefault="007640EF" w:rsidP="007640EF">
            <w:pPr>
              <w:jc w:val="center"/>
              <w:rPr>
                <w:sz w:val="18"/>
                <w:szCs w:val="18"/>
              </w:rPr>
            </w:pPr>
          </w:p>
        </w:tc>
        <w:tc>
          <w:tcPr>
            <w:tcW w:w="791" w:type="dxa"/>
            <w:tcBorders>
              <w:top w:val="single" w:sz="4" w:space="0" w:color="auto"/>
              <w:left w:val="single" w:sz="4" w:space="0" w:color="auto"/>
              <w:bottom w:val="single" w:sz="4" w:space="0" w:color="auto"/>
              <w:right w:val="single" w:sz="4" w:space="0" w:color="auto"/>
            </w:tcBorders>
            <w:vAlign w:val="center"/>
          </w:tcPr>
          <w:p w14:paraId="2F7DE578" w14:textId="3BF84D24" w:rsidR="007640EF" w:rsidRPr="00483809" w:rsidRDefault="006042A7" w:rsidP="006042A7">
            <w:pPr>
              <w:jc w:val="center"/>
              <w:rPr>
                <w:sz w:val="18"/>
                <w:szCs w:val="18"/>
              </w:rPr>
            </w:pPr>
            <w:r w:rsidRPr="00483809">
              <w:rPr>
                <w:sz w:val="18"/>
                <w:szCs w:val="18"/>
              </w:rPr>
              <w:t>700</w:t>
            </w:r>
          </w:p>
        </w:tc>
        <w:tc>
          <w:tcPr>
            <w:tcW w:w="567" w:type="dxa"/>
            <w:tcBorders>
              <w:top w:val="single" w:sz="4" w:space="0" w:color="auto"/>
              <w:left w:val="single" w:sz="4" w:space="0" w:color="auto"/>
              <w:bottom w:val="single" w:sz="4" w:space="0" w:color="auto"/>
              <w:right w:val="single" w:sz="4" w:space="0" w:color="auto"/>
            </w:tcBorders>
            <w:vAlign w:val="center"/>
          </w:tcPr>
          <w:p w14:paraId="0BD8EA43" w14:textId="77777777" w:rsidR="007640EF" w:rsidRPr="00483809" w:rsidRDefault="007640EF" w:rsidP="007640EF">
            <w:pPr>
              <w:jc w:val="center"/>
              <w:rPr>
                <w:sz w:val="18"/>
                <w:szCs w:val="18"/>
              </w:rPr>
            </w:pPr>
          </w:p>
        </w:tc>
        <w:tc>
          <w:tcPr>
            <w:tcW w:w="902" w:type="dxa"/>
            <w:tcBorders>
              <w:top w:val="single" w:sz="4" w:space="0" w:color="auto"/>
              <w:left w:val="single" w:sz="4" w:space="0" w:color="auto"/>
              <w:bottom w:val="single" w:sz="4" w:space="0" w:color="auto"/>
              <w:right w:val="single" w:sz="4" w:space="0" w:color="auto"/>
            </w:tcBorders>
            <w:vAlign w:val="center"/>
          </w:tcPr>
          <w:p w14:paraId="1B9FD2A0" w14:textId="22AF1CFD" w:rsidR="007640EF" w:rsidRPr="00483809" w:rsidRDefault="007640EF" w:rsidP="007640E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D600623" w14:textId="77777777" w:rsidR="007640EF" w:rsidRPr="00483809" w:rsidRDefault="007640EF" w:rsidP="007640E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7D84787" w14:textId="1BA08F48" w:rsidR="007640EF" w:rsidRPr="00483809" w:rsidRDefault="007640EF"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4F3CE593" w14:textId="77777777" w:rsidR="007640EF" w:rsidRPr="00483809" w:rsidRDefault="007640EF" w:rsidP="007640EF">
            <w:pPr>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6E4028F1" w14:textId="4CDB7EE9" w:rsidR="007640EF" w:rsidRPr="00483809" w:rsidRDefault="007640EF"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E6F9F03" w14:textId="77777777" w:rsidR="007640EF" w:rsidRPr="00483809" w:rsidRDefault="007640EF" w:rsidP="007640EF">
            <w:pPr>
              <w:jc w:val="center"/>
              <w:rPr>
                <w:sz w:val="18"/>
                <w:szCs w:val="18"/>
              </w:rPr>
            </w:pPr>
          </w:p>
        </w:tc>
        <w:tc>
          <w:tcPr>
            <w:tcW w:w="1392" w:type="dxa"/>
            <w:tcBorders>
              <w:top w:val="single" w:sz="4" w:space="0" w:color="auto"/>
              <w:left w:val="single" w:sz="4" w:space="0" w:color="auto"/>
              <w:bottom w:val="single" w:sz="4" w:space="0" w:color="auto"/>
              <w:right w:val="single" w:sz="4" w:space="0" w:color="auto"/>
            </w:tcBorders>
            <w:vAlign w:val="center"/>
          </w:tcPr>
          <w:p w14:paraId="0B33FA81" w14:textId="77777777" w:rsidR="007640EF" w:rsidRPr="00483809" w:rsidRDefault="007640EF" w:rsidP="007640EF">
            <w:pPr>
              <w:jc w:val="center"/>
              <w:rPr>
                <w:sz w:val="18"/>
                <w:szCs w:val="18"/>
              </w:rPr>
            </w:pPr>
          </w:p>
        </w:tc>
      </w:tr>
      <w:tr w:rsidR="00483809" w:rsidRPr="00483809" w14:paraId="05BBA4DE" w14:textId="77777777" w:rsidTr="00B33281">
        <w:trPr>
          <w:trHeight w:val="20"/>
        </w:trPr>
        <w:tc>
          <w:tcPr>
            <w:tcW w:w="1985" w:type="dxa"/>
            <w:vMerge/>
            <w:tcBorders>
              <w:left w:val="single" w:sz="4" w:space="0" w:color="auto"/>
              <w:right w:val="single" w:sz="4" w:space="0" w:color="auto"/>
            </w:tcBorders>
            <w:vAlign w:val="center"/>
          </w:tcPr>
          <w:p w14:paraId="20CDF3A7" w14:textId="77777777" w:rsidR="007640EF" w:rsidRPr="00483809" w:rsidRDefault="007640EF" w:rsidP="007640EF">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180903B2" w14:textId="3B1CE249" w:rsidR="007640EF" w:rsidRPr="00483809" w:rsidRDefault="00140468" w:rsidP="007640EF">
            <w:pPr>
              <w:jc w:val="center"/>
              <w:rPr>
                <w:sz w:val="18"/>
                <w:szCs w:val="18"/>
              </w:rPr>
            </w:pPr>
            <w:r w:rsidRPr="00483809">
              <w:rPr>
                <w:sz w:val="18"/>
                <w:szCs w:val="18"/>
              </w:rPr>
              <w:t xml:space="preserve">Bendras azotas </w:t>
            </w:r>
            <w:proofErr w:type="spellStart"/>
            <w:r w:rsidR="007640EF" w:rsidRPr="00483809">
              <w:rPr>
                <w:sz w:val="18"/>
                <w:szCs w:val="18"/>
              </w:rPr>
              <w:t>N</w:t>
            </w:r>
            <w:r w:rsidR="007640EF" w:rsidRPr="00483809">
              <w:rPr>
                <w:sz w:val="18"/>
                <w:szCs w:val="18"/>
                <w:vertAlign w:val="subscript"/>
              </w:rPr>
              <w:t>b</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2CDF75B8" w14:textId="77777777" w:rsidR="007640EF" w:rsidRPr="00483809" w:rsidRDefault="007640EF" w:rsidP="007640EF">
            <w:pPr>
              <w:jc w:val="center"/>
              <w:rPr>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14:paraId="13B3D436" w14:textId="77777777" w:rsidR="007640EF" w:rsidRPr="00483809" w:rsidRDefault="007640EF" w:rsidP="007640EF">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74E0D037" w14:textId="77777777" w:rsidR="007640EF" w:rsidRPr="00483809" w:rsidRDefault="007640EF" w:rsidP="007640EF">
            <w:pPr>
              <w:jc w:val="center"/>
              <w:rPr>
                <w:sz w:val="18"/>
                <w:szCs w:val="18"/>
              </w:rPr>
            </w:pPr>
          </w:p>
        </w:tc>
        <w:tc>
          <w:tcPr>
            <w:tcW w:w="791" w:type="dxa"/>
            <w:tcBorders>
              <w:top w:val="single" w:sz="4" w:space="0" w:color="auto"/>
              <w:left w:val="single" w:sz="4" w:space="0" w:color="auto"/>
              <w:bottom w:val="single" w:sz="4" w:space="0" w:color="auto"/>
              <w:right w:val="single" w:sz="4" w:space="0" w:color="auto"/>
            </w:tcBorders>
            <w:vAlign w:val="center"/>
          </w:tcPr>
          <w:p w14:paraId="6FA0BB73" w14:textId="661D5A03" w:rsidR="007640EF" w:rsidRPr="00483809" w:rsidRDefault="00674782" w:rsidP="007640EF">
            <w:pPr>
              <w:jc w:val="center"/>
              <w:rPr>
                <w:sz w:val="18"/>
                <w:szCs w:val="18"/>
              </w:rPr>
            </w:pPr>
            <w:r w:rsidRPr="00483809">
              <w:rPr>
                <w:sz w:val="18"/>
                <w:szCs w:val="18"/>
              </w:rPr>
              <w:t>200</w:t>
            </w:r>
          </w:p>
        </w:tc>
        <w:tc>
          <w:tcPr>
            <w:tcW w:w="567" w:type="dxa"/>
            <w:tcBorders>
              <w:top w:val="single" w:sz="4" w:space="0" w:color="auto"/>
              <w:left w:val="single" w:sz="4" w:space="0" w:color="auto"/>
              <w:bottom w:val="single" w:sz="4" w:space="0" w:color="auto"/>
              <w:right w:val="single" w:sz="4" w:space="0" w:color="auto"/>
            </w:tcBorders>
            <w:vAlign w:val="center"/>
          </w:tcPr>
          <w:p w14:paraId="04441328" w14:textId="77777777" w:rsidR="007640EF" w:rsidRPr="00483809" w:rsidRDefault="007640EF" w:rsidP="007640EF">
            <w:pPr>
              <w:jc w:val="center"/>
              <w:rPr>
                <w:sz w:val="18"/>
                <w:szCs w:val="18"/>
              </w:rPr>
            </w:pPr>
          </w:p>
        </w:tc>
        <w:tc>
          <w:tcPr>
            <w:tcW w:w="902" w:type="dxa"/>
            <w:tcBorders>
              <w:top w:val="single" w:sz="4" w:space="0" w:color="auto"/>
              <w:left w:val="single" w:sz="4" w:space="0" w:color="auto"/>
              <w:bottom w:val="single" w:sz="4" w:space="0" w:color="auto"/>
              <w:right w:val="single" w:sz="4" w:space="0" w:color="auto"/>
            </w:tcBorders>
            <w:vAlign w:val="center"/>
          </w:tcPr>
          <w:p w14:paraId="429F9A0E" w14:textId="32F7D3E1" w:rsidR="007640EF" w:rsidRPr="00483809" w:rsidRDefault="007640EF" w:rsidP="007640E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FE5F196" w14:textId="77777777" w:rsidR="007640EF" w:rsidRPr="00483809" w:rsidRDefault="007640EF" w:rsidP="007640E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371F3EA" w14:textId="5D3D4D3C" w:rsidR="007640EF" w:rsidRPr="00483809" w:rsidRDefault="007640EF"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35A72B8E" w14:textId="77777777" w:rsidR="007640EF" w:rsidRPr="00483809" w:rsidRDefault="007640EF" w:rsidP="007640EF">
            <w:pPr>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693EAE5D" w14:textId="79A58070" w:rsidR="007640EF" w:rsidRPr="00483809" w:rsidRDefault="007640EF"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4B42670" w14:textId="77777777" w:rsidR="007640EF" w:rsidRPr="00483809" w:rsidRDefault="007640EF" w:rsidP="007640EF">
            <w:pPr>
              <w:jc w:val="center"/>
              <w:rPr>
                <w:sz w:val="18"/>
                <w:szCs w:val="18"/>
              </w:rPr>
            </w:pPr>
          </w:p>
        </w:tc>
        <w:tc>
          <w:tcPr>
            <w:tcW w:w="1392" w:type="dxa"/>
            <w:tcBorders>
              <w:top w:val="single" w:sz="4" w:space="0" w:color="auto"/>
              <w:left w:val="single" w:sz="4" w:space="0" w:color="auto"/>
              <w:bottom w:val="single" w:sz="4" w:space="0" w:color="auto"/>
              <w:right w:val="single" w:sz="4" w:space="0" w:color="auto"/>
            </w:tcBorders>
            <w:vAlign w:val="center"/>
          </w:tcPr>
          <w:p w14:paraId="2E336BCF" w14:textId="77777777" w:rsidR="007640EF" w:rsidRPr="00483809" w:rsidRDefault="007640EF" w:rsidP="007640EF">
            <w:pPr>
              <w:jc w:val="center"/>
              <w:rPr>
                <w:sz w:val="18"/>
                <w:szCs w:val="18"/>
              </w:rPr>
            </w:pPr>
          </w:p>
        </w:tc>
      </w:tr>
      <w:tr w:rsidR="00483809" w:rsidRPr="00483809" w14:paraId="63787901" w14:textId="77777777" w:rsidTr="00B33281">
        <w:trPr>
          <w:trHeight w:val="20"/>
        </w:trPr>
        <w:tc>
          <w:tcPr>
            <w:tcW w:w="1985" w:type="dxa"/>
            <w:vMerge/>
            <w:tcBorders>
              <w:left w:val="single" w:sz="4" w:space="0" w:color="auto"/>
              <w:right w:val="single" w:sz="4" w:space="0" w:color="auto"/>
            </w:tcBorders>
            <w:vAlign w:val="center"/>
          </w:tcPr>
          <w:p w14:paraId="5A10070F" w14:textId="77777777" w:rsidR="007640EF" w:rsidRPr="00483809" w:rsidRDefault="007640EF" w:rsidP="007640EF">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33EBA15E" w14:textId="5718D295" w:rsidR="007640EF" w:rsidRPr="00483809" w:rsidRDefault="00140468" w:rsidP="007640EF">
            <w:pPr>
              <w:jc w:val="center"/>
              <w:rPr>
                <w:sz w:val="18"/>
                <w:szCs w:val="18"/>
              </w:rPr>
            </w:pPr>
            <w:r w:rsidRPr="00483809">
              <w:rPr>
                <w:sz w:val="18"/>
                <w:szCs w:val="18"/>
              </w:rPr>
              <w:t xml:space="preserve">Bendras fosforas </w:t>
            </w:r>
            <w:proofErr w:type="spellStart"/>
            <w:r w:rsidR="007640EF" w:rsidRPr="00483809">
              <w:rPr>
                <w:sz w:val="18"/>
                <w:szCs w:val="18"/>
              </w:rPr>
              <w:t>P</w:t>
            </w:r>
            <w:r w:rsidR="007640EF" w:rsidRPr="00483809">
              <w:rPr>
                <w:sz w:val="18"/>
                <w:szCs w:val="18"/>
                <w:vertAlign w:val="subscript"/>
              </w:rPr>
              <w:t>b</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719A6198" w14:textId="77777777" w:rsidR="007640EF" w:rsidRPr="00483809" w:rsidRDefault="007640EF" w:rsidP="007640EF">
            <w:pPr>
              <w:jc w:val="center"/>
              <w:rPr>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14:paraId="4A9F0B3D" w14:textId="77777777" w:rsidR="007640EF" w:rsidRPr="00483809" w:rsidRDefault="007640EF" w:rsidP="007640EF">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527F0949" w14:textId="77777777" w:rsidR="007640EF" w:rsidRPr="00483809" w:rsidRDefault="007640EF" w:rsidP="007640EF">
            <w:pPr>
              <w:jc w:val="center"/>
              <w:rPr>
                <w:sz w:val="18"/>
                <w:szCs w:val="18"/>
              </w:rPr>
            </w:pPr>
          </w:p>
        </w:tc>
        <w:tc>
          <w:tcPr>
            <w:tcW w:w="791" w:type="dxa"/>
            <w:tcBorders>
              <w:top w:val="single" w:sz="4" w:space="0" w:color="auto"/>
              <w:left w:val="single" w:sz="4" w:space="0" w:color="auto"/>
              <w:bottom w:val="single" w:sz="4" w:space="0" w:color="auto"/>
              <w:right w:val="single" w:sz="4" w:space="0" w:color="auto"/>
            </w:tcBorders>
            <w:vAlign w:val="center"/>
          </w:tcPr>
          <w:p w14:paraId="6E942576" w14:textId="3DE97D04" w:rsidR="007640EF" w:rsidRPr="00483809" w:rsidRDefault="00674782" w:rsidP="007640EF">
            <w:pPr>
              <w:jc w:val="center"/>
              <w:rPr>
                <w:sz w:val="18"/>
                <w:szCs w:val="18"/>
              </w:rPr>
            </w:pPr>
            <w:r w:rsidRPr="00483809">
              <w:rPr>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14:paraId="446E07F1" w14:textId="77777777" w:rsidR="007640EF" w:rsidRPr="00483809" w:rsidRDefault="007640EF" w:rsidP="007640EF">
            <w:pPr>
              <w:jc w:val="center"/>
              <w:rPr>
                <w:sz w:val="18"/>
                <w:szCs w:val="18"/>
              </w:rPr>
            </w:pPr>
          </w:p>
        </w:tc>
        <w:tc>
          <w:tcPr>
            <w:tcW w:w="902" w:type="dxa"/>
            <w:tcBorders>
              <w:top w:val="single" w:sz="4" w:space="0" w:color="auto"/>
              <w:left w:val="single" w:sz="4" w:space="0" w:color="auto"/>
              <w:bottom w:val="single" w:sz="4" w:space="0" w:color="auto"/>
              <w:right w:val="single" w:sz="4" w:space="0" w:color="auto"/>
            </w:tcBorders>
            <w:vAlign w:val="center"/>
          </w:tcPr>
          <w:p w14:paraId="4C338DEE" w14:textId="68881A87" w:rsidR="007640EF" w:rsidRPr="00483809" w:rsidRDefault="007640EF" w:rsidP="007640E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0D8B415" w14:textId="77777777" w:rsidR="007640EF" w:rsidRPr="00483809" w:rsidRDefault="007640EF" w:rsidP="007640E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481748D" w14:textId="1BD5F96C" w:rsidR="007640EF" w:rsidRPr="00483809" w:rsidRDefault="007640EF"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356126DB" w14:textId="77777777" w:rsidR="007640EF" w:rsidRPr="00483809" w:rsidRDefault="007640EF" w:rsidP="007640EF">
            <w:pPr>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6B1C6D08" w14:textId="13C8DD14" w:rsidR="007640EF" w:rsidRPr="00483809" w:rsidRDefault="007640EF"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3C8FC511" w14:textId="77777777" w:rsidR="007640EF" w:rsidRPr="00483809" w:rsidRDefault="007640EF" w:rsidP="007640EF">
            <w:pPr>
              <w:jc w:val="center"/>
              <w:rPr>
                <w:sz w:val="18"/>
                <w:szCs w:val="18"/>
              </w:rPr>
            </w:pPr>
          </w:p>
        </w:tc>
        <w:tc>
          <w:tcPr>
            <w:tcW w:w="1392" w:type="dxa"/>
            <w:tcBorders>
              <w:top w:val="single" w:sz="4" w:space="0" w:color="auto"/>
              <w:left w:val="single" w:sz="4" w:space="0" w:color="auto"/>
              <w:bottom w:val="single" w:sz="4" w:space="0" w:color="auto"/>
              <w:right w:val="single" w:sz="4" w:space="0" w:color="auto"/>
            </w:tcBorders>
            <w:vAlign w:val="center"/>
          </w:tcPr>
          <w:p w14:paraId="7287EC13" w14:textId="77777777" w:rsidR="007640EF" w:rsidRPr="00483809" w:rsidRDefault="007640EF" w:rsidP="007640EF">
            <w:pPr>
              <w:jc w:val="center"/>
              <w:rPr>
                <w:sz w:val="18"/>
                <w:szCs w:val="18"/>
              </w:rPr>
            </w:pPr>
          </w:p>
        </w:tc>
      </w:tr>
      <w:tr w:rsidR="00483809" w:rsidRPr="00483809" w14:paraId="31BA759D" w14:textId="77777777" w:rsidTr="00B33281">
        <w:trPr>
          <w:trHeight w:val="20"/>
        </w:trPr>
        <w:tc>
          <w:tcPr>
            <w:tcW w:w="1985" w:type="dxa"/>
            <w:vMerge/>
            <w:tcBorders>
              <w:left w:val="single" w:sz="4" w:space="0" w:color="auto"/>
              <w:right w:val="single" w:sz="4" w:space="0" w:color="auto"/>
            </w:tcBorders>
            <w:vAlign w:val="center"/>
          </w:tcPr>
          <w:p w14:paraId="5D80E845" w14:textId="77777777" w:rsidR="007640EF" w:rsidRPr="00483809" w:rsidRDefault="007640EF" w:rsidP="007640EF">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355B978D" w14:textId="78A85633" w:rsidR="007640EF" w:rsidRPr="00483809" w:rsidRDefault="00BE45C3" w:rsidP="007640EF">
            <w:pPr>
              <w:jc w:val="center"/>
              <w:rPr>
                <w:sz w:val="18"/>
                <w:szCs w:val="18"/>
              </w:rPr>
            </w:pPr>
            <w:r w:rsidRPr="00483809">
              <w:rPr>
                <w:sz w:val="18"/>
                <w:szCs w:val="18"/>
              </w:rPr>
              <w:t xml:space="preserve">Naftos produktai </w:t>
            </w:r>
            <w:r w:rsidR="007640EF" w:rsidRPr="00483809">
              <w:rPr>
                <w:sz w:val="18"/>
                <w:szCs w:val="18"/>
              </w:rPr>
              <w:t>NP</w:t>
            </w:r>
          </w:p>
        </w:tc>
        <w:tc>
          <w:tcPr>
            <w:tcW w:w="836" w:type="dxa"/>
            <w:tcBorders>
              <w:top w:val="single" w:sz="4" w:space="0" w:color="auto"/>
              <w:left w:val="single" w:sz="4" w:space="0" w:color="auto"/>
              <w:bottom w:val="single" w:sz="4" w:space="0" w:color="auto"/>
              <w:right w:val="single" w:sz="4" w:space="0" w:color="auto"/>
            </w:tcBorders>
            <w:vAlign w:val="center"/>
          </w:tcPr>
          <w:p w14:paraId="15D1D910" w14:textId="77777777" w:rsidR="007640EF" w:rsidRPr="00483809" w:rsidRDefault="007640EF" w:rsidP="007640EF">
            <w:pPr>
              <w:jc w:val="center"/>
              <w:rPr>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14:paraId="2E80F050" w14:textId="77777777" w:rsidR="007640EF" w:rsidRPr="00483809" w:rsidRDefault="007640EF" w:rsidP="007640EF">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238FFB11" w14:textId="77777777" w:rsidR="007640EF" w:rsidRPr="00483809" w:rsidRDefault="007640EF" w:rsidP="007640EF">
            <w:pPr>
              <w:jc w:val="center"/>
              <w:rPr>
                <w:sz w:val="18"/>
                <w:szCs w:val="18"/>
              </w:rPr>
            </w:pPr>
          </w:p>
        </w:tc>
        <w:tc>
          <w:tcPr>
            <w:tcW w:w="791" w:type="dxa"/>
            <w:tcBorders>
              <w:top w:val="single" w:sz="4" w:space="0" w:color="auto"/>
              <w:left w:val="single" w:sz="4" w:space="0" w:color="auto"/>
              <w:bottom w:val="single" w:sz="4" w:space="0" w:color="auto"/>
              <w:right w:val="single" w:sz="4" w:space="0" w:color="auto"/>
            </w:tcBorders>
            <w:vAlign w:val="center"/>
          </w:tcPr>
          <w:p w14:paraId="659F7205" w14:textId="2C55F5B1" w:rsidR="007640EF" w:rsidRPr="00483809" w:rsidRDefault="00674782" w:rsidP="007640EF">
            <w:pPr>
              <w:jc w:val="center"/>
              <w:rPr>
                <w:sz w:val="18"/>
                <w:szCs w:val="18"/>
              </w:rPr>
            </w:pPr>
            <w:r w:rsidRPr="00483809">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0E62885" w14:textId="77777777" w:rsidR="007640EF" w:rsidRPr="00483809" w:rsidRDefault="007640EF" w:rsidP="007640EF">
            <w:pPr>
              <w:jc w:val="center"/>
              <w:rPr>
                <w:sz w:val="18"/>
                <w:szCs w:val="18"/>
              </w:rPr>
            </w:pPr>
          </w:p>
        </w:tc>
        <w:tc>
          <w:tcPr>
            <w:tcW w:w="902" w:type="dxa"/>
            <w:tcBorders>
              <w:top w:val="single" w:sz="4" w:space="0" w:color="auto"/>
              <w:left w:val="single" w:sz="4" w:space="0" w:color="auto"/>
              <w:bottom w:val="single" w:sz="4" w:space="0" w:color="auto"/>
              <w:right w:val="single" w:sz="4" w:space="0" w:color="auto"/>
            </w:tcBorders>
            <w:vAlign w:val="center"/>
          </w:tcPr>
          <w:p w14:paraId="08AD5614" w14:textId="486EAB4C" w:rsidR="007640EF" w:rsidRPr="00483809" w:rsidRDefault="007640EF" w:rsidP="007640E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CCBF5FC" w14:textId="77777777" w:rsidR="007640EF" w:rsidRPr="00483809" w:rsidRDefault="007640EF" w:rsidP="007640E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14:paraId="37A8B1A5" w14:textId="59EDA871" w:rsidR="007640EF" w:rsidRPr="00483809" w:rsidRDefault="007640EF"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5DB3CC66" w14:textId="77777777" w:rsidR="007640EF" w:rsidRPr="00483809" w:rsidRDefault="007640EF" w:rsidP="007640EF">
            <w:pPr>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55B54D81" w14:textId="7ACE5DB3" w:rsidR="007640EF" w:rsidRPr="00483809" w:rsidRDefault="007640EF"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76B2FA6" w14:textId="77777777" w:rsidR="007640EF" w:rsidRPr="00483809" w:rsidRDefault="007640EF" w:rsidP="007640EF">
            <w:pPr>
              <w:jc w:val="center"/>
              <w:rPr>
                <w:sz w:val="18"/>
                <w:szCs w:val="18"/>
              </w:rPr>
            </w:pPr>
          </w:p>
        </w:tc>
        <w:tc>
          <w:tcPr>
            <w:tcW w:w="1392" w:type="dxa"/>
            <w:tcBorders>
              <w:top w:val="single" w:sz="4" w:space="0" w:color="auto"/>
              <w:left w:val="single" w:sz="4" w:space="0" w:color="auto"/>
              <w:bottom w:val="single" w:sz="4" w:space="0" w:color="auto"/>
              <w:right w:val="single" w:sz="4" w:space="0" w:color="auto"/>
            </w:tcBorders>
            <w:vAlign w:val="center"/>
          </w:tcPr>
          <w:p w14:paraId="560FA85A" w14:textId="77777777" w:rsidR="007640EF" w:rsidRPr="00483809" w:rsidRDefault="007640EF" w:rsidP="007640EF">
            <w:pPr>
              <w:jc w:val="center"/>
              <w:rPr>
                <w:sz w:val="18"/>
                <w:szCs w:val="18"/>
              </w:rPr>
            </w:pPr>
          </w:p>
        </w:tc>
      </w:tr>
      <w:tr w:rsidR="00483809" w:rsidRPr="00483809" w14:paraId="5456F61A" w14:textId="77777777" w:rsidTr="00B33281">
        <w:trPr>
          <w:trHeight w:val="20"/>
        </w:trPr>
        <w:tc>
          <w:tcPr>
            <w:tcW w:w="1985" w:type="dxa"/>
            <w:vMerge/>
            <w:tcBorders>
              <w:left w:val="single" w:sz="4" w:space="0" w:color="auto"/>
              <w:right w:val="single" w:sz="4" w:space="0" w:color="auto"/>
            </w:tcBorders>
            <w:vAlign w:val="center"/>
          </w:tcPr>
          <w:p w14:paraId="4A780094" w14:textId="77777777" w:rsidR="007640EF" w:rsidRPr="00483809" w:rsidRDefault="007640EF" w:rsidP="007640EF">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78BB0B6C" w14:textId="4A778E35" w:rsidR="007640EF" w:rsidRPr="00483809" w:rsidRDefault="00BE45C3" w:rsidP="007640EF">
            <w:pPr>
              <w:jc w:val="center"/>
              <w:rPr>
                <w:sz w:val="18"/>
                <w:szCs w:val="18"/>
              </w:rPr>
            </w:pPr>
            <w:r w:rsidRPr="00483809">
              <w:rPr>
                <w:sz w:val="18"/>
                <w:szCs w:val="18"/>
              </w:rPr>
              <w:t>Chromas</w:t>
            </w:r>
            <w:r w:rsidR="00FF369A" w:rsidRPr="00483809">
              <w:rPr>
                <w:sz w:val="18"/>
                <w:szCs w:val="18"/>
              </w:rPr>
              <w:t xml:space="preserve"> bendras</w:t>
            </w:r>
            <w:r w:rsidRPr="00483809">
              <w:rPr>
                <w:sz w:val="18"/>
                <w:szCs w:val="18"/>
              </w:rPr>
              <w:t xml:space="preserve"> </w:t>
            </w:r>
            <w:proofErr w:type="spellStart"/>
            <w:r w:rsidR="007640EF" w:rsidRPr="00483809">
              <w:rPr>
                <w:sz w:val="18"/>
                <w:szCs w:val="18"/>
              </w:rPr>
              <w:t>Cr</w:t>
            </w:r>
            <w:r w:rsidR="00FF369A" w:rsidRPr="00483809">
              <w:rPr>
                <w:sz w:val="18"/>
                <w:szCs w:val="18"/>
                <w:vertAlign w:val="subscript"/>
              </w:rPr>
              <w:t>b</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3AB23063" w14:textId="77777777" w:rsidR="007640EF" w:rsidRPr="00483809" w:rsidRDefault="007640EF" w:rsidP="007640EF">
            <w:pPr>
              <w:jc w:val="center"/>
              <w:rPr>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14:paraId="60F70D12" w14:textId="77777777" w:rsidR="007640EF" w:rsidRPr="00483809" w:rsidRDefault="007640EF" w:rsidP="007640EF">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00BD53D8" w14:textId="77777777" w:rsidR="007640EF" w:rsidRPr="00483809" w:rsidRDefault="007640EF" w:rsidP="007640EF">
            <w:pPr>
              <w:jc w:val="center"/>
              <w:rPr>
                <w:sz w:val="18"/>
                <w:szCs w:val="18"/>
              </w:rPr>
            </w:pPr>
          </w:p>
        </w:tc>
        <w:tc>
          <w:tcPr>
            <w:tcW w:w="791" w:type="dxa"/>
            <w:tcBorders>
              <w:top w:val="single" w:sz="4" w:space="0" w:color="auto"/>
              <w:left w:val="single" w:sz="4" w:space="0" w:color="auto"/>
              <w:bottom w:val="single" w:sz="4" w:space="0" w:color="auto"/>
              <w:right w:val="single" w:sz="4" w:space="0" w:color="auto"/>
            </w:tcBorders>
            <w:vAlign w:val="center"/>
          </w:tcPr>
          <w:p w14:paraId="7A4632F2" w14:textId="365B8E23" w:rsidR="007640EF" w:rsidRPr="00483809" w:rsidRDefault="007640EF" w:rsidP="007640EF">
            <w:pPr>
              <w:jc w:val="center"/>
              <w:rPr>
                <w:sz w:val="18"/>
                <w:szCs w:val="18"/>
              </w:rPr>
            </w:pPr>
            <w:r w:rsidRPr="00483809">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721D77EE" w14:textId="77777777" w:rsidR="007640EF" w:rsidRPr="00483809" w:rsidRDefault="007640EF" w:rsidP="007640EF">
            <w:pPr>
              <w:jc w:val="center"/>
              <w:rPr>
                <w:sz w:val="18"/>
                <w:szCs w:val="18"/>
              </w:rPr>
            </w:pPr>
          </w:p>
        </w:tc>
        <w:tc>
          <w:tcPr>
            <w:tcW w:w="902" w:type="dxa"/>
            <w:tcBorders>
              <w:top w:val="single" w:sz="4" w:space="0" w:color="auto"/>
              <w:left w:val="single" w:sz="4" w:space="0" w:color="auto"/>
              <w:bottom w:val="single" w:sz="4" w:space="0" w:color="auto"/>
              <w:right w:val="single" w:sz="4" w:space="0" w:color="auto"/>
            </w:tcBorders>
            <w:vAlign w:val="center"/>
          </w:tcPr>
          <w:p w14:paraId="6F8EE12A" w14:textId="58AE5EEB" w:rsidR="007640EF" w:rsidRPr="00483809" w:rsidRDefault="007640EF" w:rsidP="007640E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7610443" w14:textId="77777777" w:rsidR="007640EF" w:rsidRPr="00483809" w:rsidRDefault="007640EF" w:rsidP="007640E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14:paraId="3FED6FDB" w14:textId="4B9BF21E" w:rsidR="007640EF" w:rsidRPr="00483809" w:rsidRDefault="007640EF"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12E90585" w14:textId="77777777" w:rsidR="007640EF" w:rsidRPr="00483809" w:rsidRDefault="007640EF" w:rsidP="007640EF">
            <w:pPr>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10857472" w14:textId="0D63E02E" w:rsidR="007640EF" w:rsidRPr="00483809" w:rsidRDefault="007640EF"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6AD0E492" w14:textId="77777777" w:rsidR="007640EF" w:rsidRPr="00483809" w:rsidRDefault="007640EF" w:rsidP="007640EF">
            <w:pPr>
              <w:jc w:val="center"/>
              <w:rPr>
                <w:sz w:val="18"/>
                <w:szCs w:val="18"/>
              </w:rPr>
            </w:pPr>
          </w:p>
        </w:tc>
        <w:tc>
          <w:tcPr>
            <w:tcW w:w="1392" w:type="dxa"/>
            <w:tcBorders>
              <w:top w:val="single" w:sz="4" w:space="0" w:color="auto"/>
              <w:left w:val="single" w:sz="4" w:space="0" w:color="auto"/>
              <w:bottom w:val="single" w:sz="4" w:space="0" w:color="auto"/>
              <w:right w:val="single" w:sz="4" w:space="0" w:color="auto"/>
            </w:tcBorders>
            <w:vAlign w:val="center"/>
          </w:tcPr>
          <w:p w14:paraId="6ADDA6DA" w14:textId="77777777" w:rsidR="007640EF" w:rsidRPr="00483809" w:rsidRDefault="007640EF" w:rsidP="007640EF">
            <w:pPr>
              <w:jc w:val="center"/>
              <w:rPr>
                <w:sz w:val="18"/>
                <w:szCs w:val="18"/>
              </w:rPr>
            </w:pPr>
          </w:p>
        </w:tc>
      </w:tr>
      <w:tr w:rsidR="00483809" w:rsidRPr="00483809" w14:paraId="0B1B7930" w14:textId="77777777" w:rsidTr="00B33281">
        <w:trPr>
          <w:trHeight w:val="20"/>
        </w:trPr>
        <w:tc>
          <w:tcPr>
            <w:tcW w:w="1985" w:type="dxa"/>
            <w:vMerge/>
            <w:tcBorders>
              <w:left w:val="single" w:sz="4" w:space="0" w:color="auto"/>
              <w:right w:val="single" w:sz="4" w:space="0" w:color="auto"/>
            </w:tcBorders>
            <w:vAlign w:val="center"/>
          </w:tcPr>
          <w:p w14:paraId="11816F9E" w14:textId="77777777" w:rsidR="007640EF" w:rsidRPr="00483809" w:rsidRDefault="007640EF" w:rsidP="007640EF">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2DA3B094" w14:textId="2E11E659" w:rsidR="007640EF" w:rsidRPr="00483809" w:rsidRDefault="00BE45C3" w:rsidP="007640EF">
            <w:pPr>
              <w:jc w:val="center"/>
              <w:rPr>
                <w:sz w:val="18"/>
                <w:szCs w:val="18"/>
              </w:rPr>
            </w:pPr>
            <w:r w:rsidRPr="00483809">
              <w:rPr>
                <w:sz w:val="18"/>
                <w:szCs w:val="18"/>
              </w:rPr>
              <w:t xml:space="preserve">Cinkas </w:t>
            </w:r>
            <w:proofErr w:type="spellStart"/>
            <w:r w:rsidR="007640EF" w:rsidRPr="00483809">
              <w:rPr>
                <w:sz w:val="18"/>
                <w:szCs w:val="18"/>
              </w:rPr>
              <w:t>Zn</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7BB9EFBC" w14:textId="77777777" w:rsidR="007640EF" w:rsidRPr="00483809" w:rsidRDefault="007640EF" w:rsidP="007640EF">
            <w:pPr>
              <w:jc w:val="center"/>
              <w:rPr>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14:paraId="272EF490" w14:textId="77777777" w:rsidR="007640EF" w:rsidRPr="00483809" w:rsidRDefault="007640EF" w:rsidP="007640EF">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4F68F621" w14:textId="77777777" w:rsidR="007640EF" w:rsidRPr="00483809" w:rsidRDefault="007640EF" w:rsidP="007640EF">
            <w:pPr>
              <w:jc w:val="center"/>
              <w:rPr>
                <w:sz w:val="18"/>
                <w:szCs w:val="18"/>
              </w:rPr>
            </w:pPr>
          </w:p>
        </w:tc>
        <w:tc>
          <w:tcPr>
            <w:tcW w:w="791" w:type="dxa"/>
            <w:tcBorders>
              <w:top w:val="single" w:sz="4" w:space="0" w:color="auto"/>
              <w:left w:val="single" w:sz="4" w:space="0" w:color="auto"/>
              <w:bottom w:val="single" w:sz="4" w:space="0" w:color="auto"/>
              <w:right w:val="single" w:sz="4" w:space="0" w:color="auto"/>
            </w:tcBorders>
            <w:vAlign w:val="center"/>
          </w:tcPr>
          <w:p w14:paraId="08B72436" w14:textId="7C5E5A4D" w:rsidR="007640EF" w:rsidRPr="00483809" w:rsidRDefault="007640EF" w:rsidP="007640EF">
            <w:pPr>
              <w:jc w:val="center"/>
              <w:rPr>
                <w:sz w:val="18"/>
                <w:szCs w:val="18"/>
              </w:rPr>
            </w:pPr>
            <w:r w:rsidRPr="00483809">
              <w:rPr>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74F4E562" w14:textId="77777777" w:rsidR="007640EF" w:rsidRPr="00483809" w:rsidRDefault="007640EF" w:rsidP="007640EF">
            <w:pPr>
              <w:jc w:val="center"/>
              <w:rPr>
                <w:sz w:val="18"/>
                <w:szCs w:val="18"/>
              </w:rPr>
            </w:pPr>
          </w:p>
        </w:tc>
        <w:tc>
          <w:tcPr>
            <w:tcW w:w="902" w:type="dxa"/>
            <w:tcBorders>
              <w:top w:val="single" w:sz="4" w:space="0" w:color="auto"/>
              <w:left w:val="single" w:sz="4" w:space="0" w:color="auto"/>
              <w:bottom w:val="single" w:sz="4" w:space="0" w:color="auto"/>
              <w:right w:val="single" w:sz="4" w:space="0" w:color="auto"/>
            </w:tcBorders>
            <w:vAlign w:val="center"/>
          </w:tcPr>
          <w:p w14:paraId="7210E286" w14:textId="347C552F" w:rsidR="007640EF" w:rsidRPr="00483809" w:rsidRDefault="007640EF" w:rsidP="007640E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CCF2DB0" w14:textId="77777777" w:rsidR="007640EF" w:rsidRPr="00483809" w:rsidRDefault="007640EF" w:rsidP="007640E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14:paraId="031867EC" w14:textId="110E596C" w:rsidR="007640EF" w:rsidRPr="00483809" w:rsidRDefault="007640EF"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5A5777F0" w14:textId="77777777" w:rsidR="007640EF" w:rsidRPr="00483809" w:rsidRDefault="007640EF" w:rsidP="007640EF">
            <w:pPr>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68A11CA9" w14:textId="38A44596" w:rsidR="007640EF" w:rsidRPr="00483809" w:rsidRDefault="007640EF"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7D57483" w14:textId="77777777" w:rsidR="007640EF" w:rsidRPr="00483809" w:rsidRDefault="007640EF" w:rsidP="007640EF">
            <w:pPr>
              <w:jc w:val="center"/>
              <w:rPr>
                <w:sz w:val="18"/>
                <w:szCs w:val="18"/>
              </w:rPr>
            </w:pPr>
          </w:p>
        </w:tc>
        <w:tc>
          <w:tcPr>
            <w:tcW w:w="1392" w:type="dxa"/>
            <w:tcBorders>
              <w:top w:val="single" w:sz="4" w:space="0" w:color="auto"/>
              <w:left w:val="single" w:sz="4" w:space="0" w:color="auto"/>
              <w:bottom w:val="single" w:sz="4" w:space="0" w:color="auto"/>
              <w:right w:val="single" w:sz="4" w:space="0" w:color="auto"/>
            </w:tcBorders>
            <w:vAlign w:val="center"/>
          </w:tcPr>
          <w:p w14:paraId="22E37565" w14:textId="77777777" w:rsidR="007640EF" w:rsidRPr="00483809" w:rsidRDefault="007640EF" w:rsidP="007640EF">
            <w:pPr>
              <w:jc w:val="center"/>
              <w:rPr>
                <w:sz w:val="18"/>
                <w:szCs w:val="18"/>
              </w:rPr>
            </w:pPr>
          </w:p>
        </w:tc>
      </w:tr>
      <w:tr w:rsidR="00483809" w:rsidRPr="00483809" w14:paraId="588C1ADF" w14:textId="77777777" w:rsidTr="00B33281">
        <w:trPr>
          <w:trHeight w:val="20"/>
        </w:trPr>
        <w:tc>
          <w:tcPr>
            <w:tcW w:w="1985" w:type="dxa"/>
            <w:vMerge/>
            <w:tcBorders>
              <w:left w:val="single" w:sz="4" w:space="0" w:color="auto"/>
              <w:right w:val="single" w:sz="4" w:space="0" w:color="auto"/>
            </w:tcBorders>
            <w:vAlign w:val="center"/>
          </w:tcPr>
          <w:p w14:paraId="0BC50F43" w14:textId="77777777" w:rsidR="007640EF" w:rsidRPr="00483809" w:rsidRDefault="007640EF" w:rsidP="007640EF">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21E72534" w14:textId="12F9FE8A" w:rsidR="007640EF" w:rsidRPr="00483809" w:rsidRDefault="00BE45C3" w:rsidP="007640EF">
            <w:pPr>
              <w:jc w:val="center"/>
              <w:rPr>
                <w:sz w:val="18"/>
                <w:szCs w:val="18"/>
              </w:rPr>
            </w:pPr>
            <w:r w:rsidRPr="00483809">
              <w:rPr>
                <w:sz w:val="18"/>
                <w:szCs w:val="18"/>
              </w:rPr>
              <w:t xml:space="preserve">Nikelis </w:t>
            </w:r>
            <w:proofErr w:type="spellStart"/>
            <w:r w:rsidR="007640EF" w:rsidRPr="00483809">
              <w:rPr>
                <w:sz w:val="18"/>
                <w:szCs w:val="18"/>
              </w:rPr>
              <w:t>Ni</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3B8B07A5" w14:textId="77777777" w:rsidR="007640EF" w:rsidRPr="00483809" w:rsidRDefault="007640EF" w:rsidP="007640EF">
            <w:pPr>
              <w:jc w:val="center"/>
              <w:rPr>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14:paraId="5FB110EB" w14:textId="77777777" w:rsidR="007640EF" w:rsidRPr="00483809" w:rsidRDefault="007640EF" w:rsidP="007640EF">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26E2E841" w14:textId="77777777" w:rsidR="007640EF" w:rsidRPr="00483809" w:rsidRDefault="007640EF" w:rsidP="007640EF">
            <w:pPr>
              <w:jc w:val="center"/>
              <w:rPr>
                <w:sz w:val="18"/>
                <w:szCs w:val="18"/>
              </w:rPr>
            </w:pPr>
          </w:p>
        </w:tc>
        <w:tc>
          <w:tcPr>
            <w:tcW w:w="791" w:type="dxa"/>
            <w:tcBorders>
              <w:top w:val="single" w:sz="4" w:space="0" w:color="auto"/>
              <w:left w:val="single" w:sz="4" w:space="0" w:color="auto"/>
              <w:bottom w:val="single" w:sz="4" w:space="0" w:color="auto"/>
              <w:right w:val="single" w:sz="4" w:space="0" w:color="auto"/>
            </w:tcBorders>
            <w:vAlign w:val="center"/>
          </w:tcPr>
          <w:p w14:paraId="69F4DA21" w14:textId="559D2948" w:rsidR="007640EF" w:rsidRPr="00483809" w:rsidRDefault="007640EF" w:rsidP="007640EF">
            <w:pPr>
              <w:jc w:val="center"/>
              <w:rPr>
                <w:sz w:val="18"/>
                <w:szCs w:val="18"/>
              </w:rPr>
            </w:pPr>
            <w:r w:rsidRPr="00483809">
              <w:rPr>
                <w:sz w:val="18"/>
                <w:szCs w:val="18"/>
              </w:rPr>
              <w:t>0,5</w:t>
            </w:r>
          </w:p>
        </w:tc>
        <w:tc>
          <w:tcPr>
            <w:tcW w:w="567" w:type="dxa"/>
            <w:tcBorders>
              <w:top w:val="single" w:sz="4" w:space="0" w:color="auto"/>
              <w:left w:val="single" w:sz="4" w:space="0" w:color="auto"/>
              <w:bottom w:val="single" w:sz="4" w:space="0" w:color="auto"/>
              <w:right w:val="single" w:sz="4" w:space="0" w:color="auto"/>
            </w:tcBorders>
            <w:vAlign w:val="center"/>
          </w:tcPr>
          <w:p w14:paraId="71611FFE" w14:textId="77777777" w:rsidR="007640EF" w:rsidRPr="00483809" w:rsidRDefault="007640EF" w:rsidP="007640EF">
            <w:pPr>
              <w:jc w:val="center"/>
              <w:rPr>
                <w:sz w:val="18"/>
                <w:szCs w:val="18"/>
              </w:rPr>
            </w:pPr>
          </w:p>
        </w:tc>
        <w:tc>
          <w:tcPr>
            <w:tcW w:w="902" w:type="dxa"/>
            <w:tcBorders>
              <w:top w:val="single" w:sz="4" w:space="0" w:color="auto"/>
              <w:left w:val="single" w:sz="4" w:space="0" w:color="auto"/>
              <w:bottom w:val="single" w:sz="4" w:space="0" w:color="auto"/>
              <w:right w:val="single" w:sz="4" w:space="0" w:color="auto"/>
            </w:tcBorders>
            <w:vAlign w:val="center"/>
          </w:tcPr>
          <w:p w14:paraId="361544B7" w14:textId="20DCB090" w:rsidR="007640EF" w:rsidRPr="00483809" w:rsidRDefault="007640EF" w:rsidP="007640E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F9FA9E" w14:textId="77777777" w:rsidR="007640EF" w:rsidRPr="00483809" w:rsidRDefault="007640EF" w:rsidP="007640E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14:paraId="59106CF1" w14:textId="20A11900" w:rsidR="007640EF" w:rsidRPr="00483809" w:rsidRDefault="007640EF"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663048D1" w14:textId="77777777" w:rsidR="007640EF" w:rsidRPr="00483809" w:rsidRDefault="007640EF" w:rsidP="007640EF">
            <w:pPr>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65667003" w14:textId="6E89341C" w:rsidR="007640EF" w:rsidRPr="00483809" w:rsidRDefault="007640EF"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5E4071F" w14:textId="77777777" w:rsidR="007640EF" w:rsidRPr="00483809" w:rsidRDefault="007640EF" w:rsidP="007640EF">
            <w:pPr>
              <w:jc w:val="center"/>
              <w:rPr>
                <w:sz w:val="18"/>
                <w:szCs w:val="18"/>
              </w:rPr>
            </w:pPr>
          </w:p>
        </w:tc>
        <w:tc>
          <w:tcPr>
            <w:tcW w:w="1392" w:type="dxa"/>
            <w:tcBorders>
              <w:top w:val="single" w:sz="4" w:space="0" w:color="auto"/>
              <w:left w:val="single" w:sz="4" w:space="0" w:color="auto"/>
              <w:bottom w:val="single" w:sz="4" w:space="0" w:color="auto"/>
              <w:right w:val="single" w:sz="4" w:space="0" w:color="auto"/>
            </w:tcBorders>
            <w:vAlign w:val="center"/>
          </w:tcPr>
          <w:p w14:paraId="37F1F68C" w14:textId="77777777" w:rsidR="007640EF" w:rsidRPr="00483809" w:rsidRDefault="007640EF" w:rsidP="007640EF">
            <w:pPr>
              <w:jc w:val="center"/>
              <w:rPr>
                <w:sz w:val="18"/>
                <w:szCs w:val="18"/>
              </w:rPr>
            </w:pPr>
          </w:p>
        </w:tc>
      </w:tr>
      <w:tr w:rsidR="00483809" w:rsidRPr="00483809" w14:paraId="0BBA9A24" w14:textId="77777777" w:rsidTr="00B33281">
        <w:trPr>
          <w:trHeight w:val="20"/>
        </w:trPr>
        <w:tc>
          <w:tcPr>
            <w:tcW w:w="1985" w:type="dxa"/>
            <w:vMerge/>
            <w:tcBorders>
              <w:left w:val="single" w:sz="4" w:space="0" w:color="auto"/>
              <w:bottom w:val="single" w:sz="4" w:space="0" w:color="auto"/>
              <w:right w:val="single" w:sz="4" w:space="0" w:color="auto"/>
            </w:tcBorders>
            <w:vAlign w:val="center"/>
          </w:tcPr>
          <w:p w14:paraId="21EE5B84" w14:textId="77777777" w:rsidR="007640EF" w:rsidRPr="00483809" w:rsidRDefault="007640EF" w:rsidP="007640EF">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50399AEA" w14:textId="0B38AFCE" w:rsidR="007640EF" w:rsidRPr="00483809" w:rsidRDefault="00BE45C3" w:rsidP="007640EF">
            <w:pPr>
              <w:jc w:val="center"/>
              <w:rPr>
                <w:sz w:val="18"/>
                <w:szCs w:val="18"/>
              </w:rPr>
            </w:pPr>
            <w:r w:rsidRPr="00483809">
              <w:rPr>
                <w:sz w:val="18"/>
                <w:szCs w:val="18"/>
              </w:rPr>
              <w:t xml:space="preserve">Varis </w:t>
            </w:r>
            <w:proofErr w:type="spellStart"/>
            <w:r w:rsidR="007640EF" w:rsidRPr="00483809">
              <w:rPr>
                <w:sz w:val="18"/>
                <w:szCs w:val="18"/>
              </w:rPr>
              <w:t>Cu</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4CF8D32E" w14:textId="77777777" w:rsidR="007640EF" w:rsidRPr="00483809" w:rsidRDefault="007640EF" w:rsidP="007640EF">
            <w:pPr>
              <w:jc w:val="center"/>
              <w:rPr>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14:paraId="00CA7331" w14:textId="77777777" w:rsidR="007640EF" w:rsidRPr="00483809" w:rsidRDefault="007640EF" w:rsidP="007640EF">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vAlign w:val="center"/>
          </w:tcPr>
          <w:p w14:paraId="71B1CC5B" w14:textId="77777777" w:rsidR="007640EF" w:rsidRPr="00483809" w:rsidRDefault="007640EF" w:rsidP="007640EF">
            <w:pPr>
              <w:jc w:val="center"/>
              <w:rPr>
                <w:sz w:val="18"/>
                <w:szCs w:val="18"/>
              </w:rPr>
            </w:pPr>
          </w:p>
        </w:tc>
        <w:tc>
          <w:tcPr>
            <w:tcW w:w="791" w:type="dxa"/>
            <w:tcBorders>
              <w:top w:val="single" w:sz="4" w:space="0" w:color="auto"/>
              <w:left w:val="single" w:sz="4" w:space="0" w:color="auto"/>
              <w:bottom w:val="single" w:sz="4" w:space="0" w:color="auto"/>
              <w:right w:val="single" w:sz="4" w:space="0" w:color="auto"/>
            </w:tcBorders>
            <w:vAlign w:val="center"/>
          </w:tcPr>
          <w:p w14:paraId="4CF9A9AF" w14:textId="00E2BF72" w:rsidR="007640EF" w:rsidRPr="00483809" w:rsidRDefault="007640EF" w:rsidP="007640EF">
            <w:pPr>
              <w:jc w:val="center"/>
              <w:rPr>
                <w:sz w:val="18"/>
                <w:szCs w:val="18"/>
              </w:rPr>
            </w:pPr>
            <w:r w:rsidRPr="00483809">
              <w:rPr>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20EF6FE0" w14:textId="77777777" w:rsidR="007640EF" w:rsidRPr="00483809" w:rsidRDefault="007640EF" w:rsidP="007640EF">
            <w:pPr>
              <w:jc w:val="center"/>
              <w:rPr>
                <w:sz w:val="18"/>
                <w:szCs w:val="18"/>
              </w:rPr>
            </w:pPr>
          </w:p>
        </w:tc>
        <w:tc>
          <w:tcPr>
            <w:tcW w:w="902" w:type="dxa"/>
            <w:tcBorders>
              <w:top w:val="single" w:sz="4" w:space="0" w:color="auto"/>
              <w:left w:val="single" w:sz="4" w:space="0" w:color="auto"/>
              <w:bottom w:val="single" w:sz="4" w:space="0" w:color="auto"/>
              <w:right w:val="single" w:sz="4" w:space="0" w:color="auto"/>
            </w:tcBorders>
            <w:vAlign w:val="center"/>
          </w:tcPr>
          <w:p w14:paraId="1CA39AED" w14:textId="4D6E3889" w:rsidR="007640EF" w:rsidRPr="00483809" w:rsidRDefault="007640EF" w:rsidP="007640EF">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B7B3290" w14:textId="77777777" w:rsidR="007640EF" w:rsidRPr="00483809" w:rsidRDefault="007640EF" w:rsidP="007640EF">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14:paraId="504FAE8E" w14:textId="071A382B" w:rsidR="007640EF" w:rsidRPr="00483809" w:rsidRDefault="007640EF"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1BE85B2D" w14:textId="77777777" w:rsidR="007640EF" w:rsidRPr="00483809" w:rsidRDefault="007640EF" w:rsidP="007640EF">
            <w:pPr>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3BFE7BCE" w14:textId="5F48CE2B" w:rsidR="007640EF" w:rsidRPr="00483809" w:rsidRDefault="007640EF"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CE058FE" w14:textId="77777777" w:rsidR="007640EF" w:rsidRPr="00483809" w:rsidRDefault="007640EF" w:rsidP="007640EF">
            <w:pPr>
              <w:jc w:val="center"/>
              <w:rPr>
                <w:sz w:val="18"/>
                <w:szCs w:val="18"/>
              </w:rPr>
            </w:pPr>
          </w:p>
        </w:tc>
        <w:tc>
          <w:tcPr>
            <w:tcW w:w="1392" w:type="dxa"/>
            <w:tcBorders>
              <w:top w:val="single" w:sz="4" w:space="0" w:color="auto"/>
              <w:left w:val="single" w:sz="4" w:space="0" w:color="auto"/>
              <w:bottom w:val="single" w:sz="4" w:space="0" w:color="auto"/>
              <w:right w:val="single" w:sz="4" w:space="0" w:color="auto"/>
            </w:tcBorders>
            <w:vAlign w:val="center"/>
          </w:tcPr>
          <w:p w14:paraId="35C2C2DE" w14:textId="77777777" w:rsidR="007640EF" w:rsidRPr="00483809" w:rsidRDefault="007640EF" w:rsidP="007640EF">
            <w:pPr>
              <w:jc w:val="center"/>
              <w:rPr>
                <w:sz w:val="18"/>
                <w:szCs w:val="18"/>
              </w:rPr>
            </w:pPr>
          </w:p>
        </w:tc>
      </w:tr>
      <w:tr w:rsidR="00483809" w:rsidRPr="00483809" w14:paraId="13DF83BE" w14:textId="77777777" w:rsidTr="00B33281">
        <w:trPr>
          <w:cantSplit/>
          <w:trHeight w:val="20"/>
        </w:trPr>
        <w:tc>
          <w:tcPr>
            <w:tcW w:w="1985" w:type="dxa"/>
            <w:vMerge w:val="restart"/>
            <w:tcBorders>
              <w:left w:val="single" w:sz="4" w:space="0" w:color="auto"/>
              <w:right w:val="single" w:sz="4" w:space="0" w:color="auto"/>
            </w:tcBorders>
            <w:vAlign w:val="center"/>
          </w:tcPr>
          <w:p w14:paraId="2A8FF04F" w14:textId="77777777" w:rsidR="00665DAD" w:rsidRPr="00483809" w:rsidRDefault="00665DAD" w:rsidP="007640EF">
            <w:pPr>
              <w:jc w:val="center"/>
              <w:rPr>
                <w:sz w:val="18"/>
                <w:szCs w:val="18"/>
              </w:rPr>
            </w:pPr>
            <w:r w:rsidRPr="00483809">
              <w:rPr>
                <w:sz w:val="18"/>
                <w:szCs w:val="18"/>
              </w:rPr>
              <w:t>Priimtuvas Nr. 2 (melioracijos griovys)</w:t>
            </w:r>
          </w:p>
          <w:p w14:paraId="58FD4761" w14:textId="77777777" w:rsidR="00665DAD" w:rsidRPr="00483809" w:rsidRDefault="00665DAD" w:rsidP="007640EF">
            <w:pPr>
              <w:jc w:val="center"/>
              <w:rPr>
                <w:sz w:val="18"/>
                <w:szCs w:val="18"/>
              </w:rPr>
            </w:pPr>
          </w:p>
          <w:p w14:paraId="4B4F22F3" w14:textId="792A9A00" w:rsidR="00665DAD" w:rsidRPr="00483809" w:rsidRDefault="00665DAD" w:rsidP="007640EF">
            <w:pPr>
              <w:jc w:val="center"/>
              <w:rPr>
                <w:sz w:val="18"/>
                <w:szCs w:val="18"/>
              </w:rPr>
            </w:pPr>
            <w:r w:rsidRPr="00483809">
              <w:rPr>
                <w:sz w:val="18"/>
                <w:szCs w:val="18"/>
              </w:rPr>
              <w:t>Paviršinės nuotekos nuo sąvartyno teritorijos</w:t>
            </w:r>
          </w:p>
        </w:tc>
        <w:tc>
          <w:tcPr>
            <w:tcW w:w="2693" w:type="dxa"/>
            <w:tcBorders>
              <w:left w:val="single" w:sz="4" w:space="0" w:color="auto"/>
              <w:right w:val="single" w:sz="4" w:space="0" w:color="auto"/>
            </w:tcBorders>
            <w:vAlign w:val="center"/>
          </w:tcPr>
          <w:p w14:paraId="35FC9354" w14:textId="0DD07461"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Chromas 6-valentis Cr</w:t>
            </w:r>
            <w:r w:rsidRPr="00483809">
              <w:rPr>
                <w:sz w:val="18"/>
                <w:szCs w:val="18"/>
                <w:vertAlign w:val="subscript"/>
                <w:lang w:val="lt-LT"/>
              </w:rPr>
              <w:t>6-valentis</w:t>
            </w:r>
          </w:p>
        </w:tc>
        <w:tc>
          <w:tcPr>
            <w:tcW w:w="836" w:type="dxa"/>
            <w:tcBorders>
              <w:top w:val="single" w:sz="4" w:space="0" w:color="auto"/>
              <w:left w:val="single" w:sz="4" w:space="0" w:color="auto"/>
              <w:bottom w:val="single" w:sz="4" w:space="0" w:color="auto"/>
              <w:right w:val="single" w:sz="4" w:space="0" w:color="auto"/>
            </w:tcBorders>
            <w:vAlign w:val="center"/>
          </w:tcPr>
          <w:p w14:paraId="35ACC932"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40AF482C"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1F70A4FD"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3F76520E"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0,1</w:t>
            </w:r>
          </w:p>
        </w:tc>
        <w:tc>
          <w:tcPr>
            <w:tcW w:w="567" w:type="dxa"/>
            <w:tcBorders>
              <w:top w:val="single" w:sz="4" w:space="0" w:color="auto"/>
              <w:left w:val="single" w:sz="4" w:space="0" w:color="auto"/>
              <w:bottom w:val="single" w:sz="4" w:space="0" w:color="auto"/>
              <w:right w:val="single" w:sz="4" w:space="0" w:color="auto"/>
            </w:tcBorders>
            <w:vAlign w:val="center"/>
          </w:tcPr>
          <w:p w14:paraId="3936BC40"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03E0C2F0" w14:textId="30D303DB" w:rsidR="00665DAD" w:rsidRPr="00483809" w:rsidRDefault="00665DAD" w:rsidP="007640EF">
            <w:pPr>
              <w:pStyle w:val="BodyTextNoSpace"/>
              <w:widowControl/>
              <w:spacing w:line="240" w:lineRule="auto"/>
              <w:jc w:val="center"/>
              <w:rPr>
                <w:sz w:val="18"/>
                <w:szCs w:val="18"/>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60A322F0"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6D804267" w14:textId="77777777" w:rsidR="00665DAD" w:rsidRPr="00483809" w:rsidRDefault="00665DAD"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6C8054DD"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12448E69" w14:textId="77777777" w:rsidR="00665DAD" w:rsidRPr="00483809" w:rsidRDefault="00665DAD"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6B1809D0"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143D6F32"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2AFAC059" w14:textId="77777777" w:rsidTr="00B33281">
        <w:trPr>
          <w:cantSplit/>
          <w:trHeight w:val="20"/>
        </w:trPr>
        <w:tc>
          <w:tcPr>
            <w:tcW w:w="1985" w:type="dxa"/>
            <w:vMerge/>
            <w:tcBorders>
              <w:left w:val="single" w:sz="4" w:space="0" w:color="auto"/>
              <w:right w:val="single" w:sz="4" w:space="0" w:color="auto"/>
            </w:tcBorders>
            <w:vAlign w:val="center"/>
          </w:tcPr>
          <w:p w14:paraId="00CDDACE"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744FCEF3" w14:textId="2866D708"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 xml:space="preserve">Varis </w:t>
            </w:r>
            <w:proofErr w:type="spellStart"/>
            <w:r w:rsidRPr="00483809">
              <w:rPr>
                <w:sz w:val="18"/>
                <w:szCs w:val="18"/>
                <w:lang w:val="lt-LT"/>
              </w:rPr>
              <w:t>Cu</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34C3305F"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3F2387B3"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5119BA0A"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6302ED91"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0,5</w:t>
            </w:r>
          </w:p>
        </w:tc>
        <w:tc>
          <w:tcPr>
            <w:tcW w:w="567" w:type="dxa"/>
            <w:tcBorders>
              <w:top w:val="single" w:sz="4" w:space="0" w:color="auto"/>
              <w:left w:val="single" w:sz="4" w:space="0" w:color="auto"/>
              <w:bottom w:val="single" w:sz="4" w:space="0" w:color="auto"/>
              <w:right w:val="single" w:sz="4" w:space="0" w:color="auto"/>
            </w:tcBorders>
            <w:vAlign w:val="center"/>
          </w:tcPr>
          <w:p w14:paraId="0260CF03"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56F258D1" w14:textId="7AAFE50A" w:rsidR="00665DAD" w:rsidRPr="00483809" w:rsidRDefault="00665DAD" w:rsidP="009509EC">
            <w:pPr>
              <w:pStyle w:val="BodyTextNoSpace"/>
              <w:widowControl/>
              <w:spacing w:line="240" w:lineRule="auto"/>
              <w:jc w:val="center"/>
              <w:rPr>
                <w:sz w:val="18"/>
                <w:szCs w:val="18"/>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2A4622A5"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5FABE0D1" w14:textId="77777777" w:rsidR="00665DAD" w:rsidRPr="00483809" w:rsidRDefault="00665DAD"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5FDC99B3"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2D0157D2" w14:textId="77777777" w:rsidR="00665DAD" w:rsidRPr="00483809" w:rsidRDefault="00665DAD"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792ED6E"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4AAB5C24"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4C9B1290" w14:textId="77777777" w:rsidTr="00B33281">
        <w:trPr>
          <w:cantSplit/>
          <w:trHeight w:val="20"/>
        </w:trPr>
        <w:tc>
          <w:tcPr>
            <w:tcW w:w="1985" w:type="dxa"/>
            <w:vMerge/>
            <w:tcBorders>
              <w:left w:val="single" w:sz="4" w:space="0" w:color="auto"/>
              <w:right w:val="single" w:sz="4" w:space="0" w:color="auto"/>
            </w:tcBorders>
            <w:vAlign w:val="center"/>
          </w:tcPr>
          <w:p w14:paraId="70B1E60E"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73D38B1D" w14:textId="26C1B260" w:rsidR="00665DAD" w:rsidRPr="00483809" w:rsidRDefault="003306ED" w:rsidP="007640EF">
            <w:pPr>
              <w:pStyle w:val="BodyTextNoSpace"/>
              <w:widowControl/>
              <w:spacing w:line="240" w:lineRule="auto"/>
              <w:jc w:val="center"/>
              <w:rPr>
                <w:sz w:val="18"/>
                <w:szCs w:val="18"/>
                <w:lang w:val="lt-LT"/>
              </w:rPr>
            </w:pPr>
            <w:r w:rsidRPr="00483809">
              <w:rPr>
                <w:sz w:val="18"/>
                <w:szCs w:val="18"/>
                <w:lang w:val="lt-LT"/>
              </w:rPr>
              <w:t xml:space="preserve">Alavas </w:t>
            </w:r>
            <w:proofErr w:type="spellStart"/>
            <w:r w:rsidR="00665DAD" w:rsidRPr="00483809">
              <w:rPr>
                <w:sz w:val="18"/>
                <w:szCs w:val="18"/>
                <w:lang w:val="lt-LT"/>
              </w:rPr>
              <w:t>Sn</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158CC442"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5451E108"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6432CD91"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0C050F77"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1</w:t>
            </w:r>
          </w:p>
        </w:tc>
        <w:tc>
          <w:tcPr>
            <w:tcW w:w="567" w:type="dxa"/>
            <w:tcBorders>
              <w:top w:val="single" w:sz="4" w:space="0" w:color="auto"/>
              <w:left w:val="single" w:sz="4" w:space="0" w:color="auto"/>
              <w:bottom w:val="single" w:sz="4" w:space="0" w:color="auto"/>
              <w:right w:val="single" w:sz="4" w:space="0" w:color="auto"/>
            </w:tcBorders>
            <w:vAlign w:val="center"/>
          </w:tcPr>
          <w:p w14:paraId="392F0F43"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5D695EAC" w14:textId="6C9849BF" w:rsidR="00665DAD" w:rsidRPr="00483809" w:rsidRDefault="00665DAD" w:rsidP="007640EF">
            <w:pPr>
              <w:pStyle w:val="BodyTextNoSpace"/>
              <w:widowControl/>
              <w:spacing w:line="240" w:lineRule="auto"/>
              <w:jc w:val="center"/>
              <w:rPr>
                <w:sz w:val="18"/>
                <w:szCs w:val="18"/>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2E61C474"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77BA530E" w14:textId="77777777" w:rsidR="00665DAD" w:rsidRPr="00483809" w:rsidRDefault="00665DAD"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421133C7"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28FC1E27" w14:textId="77777777" w:rsidR="00665DAD" w:rsidRPr="00483809" w:rsidRDefault="00665DAD"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6B1D953B"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68F2FB2E"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36A9EE5C" w14:textId="77777777" w:rsidTr="00B33281">
        <w:trPr>
          <w:cantSplit/>
          <w:trHeight w:val="20"/>
        </w:trPr>
        <w:tc>
          <w:tcPr>
            <w:tcW w:w="1985" w:type="dxa"/>
            <w:vMerge/>
            <w:tcBorders>
              <w:left w:val="single" w:sz="4" w:space="0" w:color="auto"/>
              <w:right w:val="single" w:sz="4" w:space="0" w:color="auto"/>
            </w:tcBorders>
            <w:vAlign w:val="center"/>
          </w:tcPr>
          <w:p w14:paraId="74240C01"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25ED7F92" w14:textId="5BA3313C"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 xml:space="preserve">Cinkas </w:t>
            </w:r>
            <w:proofErr w:type="spellStart"/>
            <w:r w:rsidRPr="00483809">
              <w:rPr>
                <w:sz w:val="18"/>
                <w:szCs w:val="18"/>
                <w:lang w:val="lt-LT"/>
              </w:rPr>
              <w:t>Zn</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2343CB99"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7AE671F6"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75AEF236"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538EE798"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0,4</w:t>
            </w:r>
          </w:p>
        </w:tc>
        <w:tc>
          <w:tcPr>
            <w:tcW w:w="567" w:type="dxa"/>
            <w:tcBorders>
              <w:top w:val="single" w:sz="4" w:space="0" w:color="auto"/>
              <w:left w:val="single" w:sz="4" w:space="0" w:color="auto"/>
              <w:bottom w:val="single" w:sz="4" w:space="0" w:color="auto"/>
              <w:right w:val="single" w:sz="4" w:space="0" w:color="auto"/>
            </w:tcBorders>
            <w:vAlign w:val="center"/>
          </w:tcPr>
          <w:p w14:paraId="2C57944D"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36E11EE5" w14:textId="3FC30C2C" w:rsidR="00665DAD" w:rsidRPr="00483809" w:rsidRDefault="00665DAD" w:rsidP="007640EF">
            <w:pPr>
              <w:pStyle w:val="BodyTextNoSpace"/>
              <w:widowControl/>
              <w:spacing w:line="240" w:lineRule="auto"/>
              <w:jc w:val="center"/>
              <w:rPr>
                <w:sz w:val="18"/>
                <w:szCs w:val="18"/>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756B179F"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28762633" w14:textId="77777777" w:rsidR="00665DAD" w:rsidRPr="00483809" w:rsidRDefault="00665DAD"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57A43AAF"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526C2257" w14:textId="77777777" w:rsidR="00665DAD" w:rsidRPr="00483809" w:rsidRDefault="00665DAD"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196E4A7C"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372C3996"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4BBEC135" w14:textId="77777777" w:rsidTr="00B33281">
        <w:trPr>
          <w:cantSplit/>
          <w:trHeight w:val="20"/>
        </w:trPr>
        <w:tc>
          <w:tcPr>
            <w:tcW w:w="1985" w:type="dxa"/>
            <w:vMerge/>
            <w:tcBorders>
              <w:left w:val="single" w:sz="4" w:space="0" w:color="auto"/>
              <w:right w:val="single" w:sz="4" w:space="0" w:color="auto"/>
            </w:tcBorders>
            <w:vAlign w:val="center"/>
          </w:tcPr>
          <w:p w14:paraId="302A021C"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569FB8F9" w14:textId="67EB6F15" w:rsidR="00665DAD" w:rsidRPr="00483809" w:rsidRDefault="00767280" w:rsidP="007640EF">
            <w:pPr>
              <w:pStyle w:val="BodyTextNoSpace"/>
              <w:widowControl/>
              <w:spacing w:line="240" w:lineRule="auto"/>
              <w:jc w:val="center"/>
              <w:rPr>
                <w:sz w:val="18"/>
                <w:szCs w:val="18"/>
                <w:lang w:val="lt-LT"/>
              </w:rPr>
            </w:pPr>
            <w:r w:rsidRPr="00483809">
              <w:rPr>
                <w:sz w:val="18"/>
                <w:szCs w:val="18"/>
                <w:lang w:val="lt-LT"/>
              </w:rPr>
              <w:t xml:space="preserve">Vanadis </w:t>
            </w:r>
            <w:r w:rsidR="00665DAD" w:rsidRPr="00483809">
              <w:rPr>
                <w:sz w:val="18"/>
                <w:szCs w:val="18"/>
                <w:lang w:val="lt-LT"/>
              </w:rPr>
              <w:t>V</w:t>
            </w:r>
          </w:p>
        </w:tc>
        <w:tc>
          <w:tcPr>
            <w:tcW w:w="836" w:type="dxa"/>
            <w:tcBorders>
              <w:top w:val="single" w:sz="4" w:space="0" w:color="auto"/>
              <w:left w:val="single" w:sz="4" w:space="0" w:color="auto"/>
              <w:bottom w:val="single" w:sz="4" w:space="0" w:color="auto"/>
              <w:right w:val="single" w:sz="4" w:space="0" w:color="auto"/>
            </w:tcBorders>
            <w:vAlign w:val="center"/>
          </w:tcPr>
          <w:p w14:paraId="48880944"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25D84341"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7498EE60"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29FDC9F2"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2</w:t>
            </w:r>
          </w:p>
        </w:tc>
        <w:tc>
          <w:tcPr>
            <w:tcW w:w="567" w:type="dxa"/>
            <w:tcBorders>
              <w:top w:val="single" w:sz="4" w:space="0" w:color="auto"/>
              <w:left w:val="single" w:sz="4" w:space="0" w:color="auto"/>
              <w:bottom w:val="single" w:sz="4" w:space="0" w:color="auto"/>
              <w:right w:val="single" w:sz="4" w:space="0" w:color="auto"/>
            </w:tcBorders>
            <w:vAlign w:val="center"/>
          </w:tcPr>
          <w:p w14:paraId="08390024"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0DC71389" w14:textId="5255ECFD" w:rsidR="00665DAD" w:rsidRPr="00483809" w:rsidRDefault="00665DAD" w:rsidP="007640EF">
            <w:pPr>
              <w:pStyle w:val="BodyTextNoSpace"/>
              <w:widowControl/>
              <w:spacing w:line="240" w:lineRule="auto"/>
              <w:jc w:val="center"/>
              <w:rPr>
                <w:sz w:val="18"/>
                <w:szCs w:val="18"/>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294539ED"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5FCBF3B1" w14:textId="77777777" w:rsidR="00665DAD" w:rsidRPr="00483809" w:rsidRDefault="00665DAD"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2E50A8CA"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67681EE7" w14:textId="77777777" w:rsidR="00665DAD" w:rsidRPr="00483809" w:rsidRDefault="00665DAD"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07675BC"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7B8F83C3"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7A363C09" w14:textId="77777777" w:rsidTr="00B33281">
        <w:trPr>
          <w:cantSplit/>
          <w:trHeight w:val="20"/>
        </w:trPr>
        <w:tc>
          <w:tcPr>
            <w:tcW w:w="1985" w:type="dxa"/>
            <w:vMerge/>
            <w:tcBorders>
              <w:left w:val="single" w:sz="4" w:space="0" w:color="auto"/>
              <w:right w:val="single" w:sz="4" w:space="0" w:color="auto"/>
            </w:tcBorders>
            <w:vAlign w:val="center"/>
          </w:tcPr>
          <w:p w14:paraId="7006E159"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52FFFE07" w14:textId="75B5BCFB" w:rsidR="00665DAD" w:rsidRPr="00483809" w:rsidRDefault="005D2D6C" w:rsidP="007640EF">
            <w:pPr>
              <w:pStyle w:val="BodyTextNoSpace"/>
              <w:widowControl/>
              <w:spacing w:line="240" w:lineRule="auto"/>
              <w:jc w:val="center"/>
              <w:rPr>
                <w:sz w:val="18"/>
                <w:szCs w:val="18"/>
                <w:lang w:val="lt-LT"/>
              </w:rPr>
            </w:pPr>
            <w:r w:rsidRPr="00483809">
              <w:rPr>
                <w:sz w:val="18"/>
                <w:szCs w:val="18"/>
                <w:lang w:val="lt-LT"/>
              </w:rPr>
              <w:t xml:space="preserve">Aliuminis </w:t>
            </w:r>
            <w:r w:rsidR="00665DAD" w:rsidRPr="00483809">
              <w:rPr>
                <w:sz w:val="18"/>
                <w:szCs w:val="18"/>
                <w:lang w:val="lt-LT"/>
              </w:rPr>
              <w:t>Al</w:t>
            </w:r>
          </w:p>
        </w:tc>
        <w:tc>
          <w:tcPr>
            <w:tcW w:w="836" w:type="dxa"/>
            <w:tcBorders>
              <w:top w:val="single" w:sz="4" w:space="0" w:color="auto"/>
              <w:left w:val="single" w:sz="4" w:space="0" w:color="auto"/>
              <w:bottom w:val="single" w:sz="4" w:space="0" w:color="auto"/>
              <w:right w:val="single" w:sz="4" w:space="0" w:color="auto"/>
            </w:tcBorders>
            <w:vAlign w:val="center"/>
          </w:tcPr>
          <w:p w14:paraId="41C1458F"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2E9651D2"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57CDBB15"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0A8EEDA6"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0,5</w:t>
            </w:r>
          </w:p>
        </w:tc>
        <w:tc>
          <w:tcPr>
            <w:tcW w:w="567" w:type="dxa"/>
            <w:tcBorders>
              <w:top w:val="single" w:sz="4" w:space="0" w:color="auto"/>
              <w:left w:val="single" w:sz="4" w:space="0" w:color="auto"/>
              <w:bottom w:val="single" w:sz="4" w:space="0" w:color="auto"/>
              <w:right w:val="single" w:sz="4" w:space="0" w:color="auto"/>
            </w:tcBorders>
            <w:vAlign w:val="center"/>
          </w:tcPr>
          <w:p w14:paraId="283FA4B1"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2C9DD44C" w14:textId="42EE8363" w:rsidR="00665DAD" w:rsidRPr="00483809" w:rsidRDefault="00665DAD" w:rsidP="007640EF">
            <w:pPr>
              <w:pStyle w:val="BodyTextNoSpace"/>
              <w:widowControl/>
              <w:spacing w:line="240" w:lineRule="auto"/>
              <w:jc w:val="center"/>
              <w:rPr>
                <w:sz w:val="18"/>
                <w:szCs w:val="18"/>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3DE631B7"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430E059C" w14:textId="77777777" w:rsidR="00665DAD" w:rsidRPr="00483809" w:rsidRDefault="00665DAD"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0BF9FA22"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0FFD9045" w14:textId="77777777" w:rsidR="00665DAD" w:rsidRPr="00483809" w:rsidRDefault="00665DAD"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D945719"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0EDE1E1F"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418F870D" w14:textId="77777777" w:rsidTr="00B33281">
        <w:trPr>
          <w:cantSplit/>
          <w:trHeight w:val="20"/>
        </w:trPr>
        <w:tc>
          <w:tcPr>
            <w:tcW w:w="1985" w:type="dxa"/>
            <w:vMerge/>
            <w:tcBorders>
              <w:left w:val="single" w:sz="4" w:space="0" w:color="auto"/>
              <w:right w:val="single" w:sz="4" w:space="0" w:color="auto"/>
            </w:tcBorders>
            <w:vAlign w:val="center"/>
          </w:tcPr>
          <w:p w14:paraId="0DAA2EFE"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54D9745A" w14:textId="1B70E4EC" w:rsidR="00665DAD" w:rsidRPr="00483809" w:rsidRDefault="007D1C67" w:rsidP="007640EF">
            <w:pPr>
              <w:pStyle w:val="BodyTextNoSpace"/>
              <w:widowControl/>
              <w:spacing w:line="240" w:lineRule="auto"/>
              <w:jc w:val="center"/>
              <w:rPr>
                <w:sz w:val="18"/>
                <w:szCs w:val="18"/>
                <w:lang w:val="lt-LT"/>
              </w:rPr>
            </w:pPr>
            <w:r w:rsidRPr="00483809">
              <w:rPr>
                <w:sz w:val="18"/>
                <w:szCs w:val="18"/>
                <w:lang w:val="lt-LT"/>
              </w:rPr>
              <w:t xml:space="preserve">Arsenas </w:t>
            </w:r>
            <w:proofErr w:type="spellStart"/>
            <w:r w:rsidR="00665DAD" w:rsidRPr="00483809">
              <w:rPr>
                <w:sz w:val="18"/>
                <w:szCs w:val="18"/>
                <w:lang w:val="lt-LT"/>
              </w:rPr>
              <w:t>As</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355195BC"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15EA1C80"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51540DC0"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20A061E2"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0,05</w:t>
            </w:r>
          </w:p>
        </w:tc>
        <w:tc>
          <w:tcPr>
            <w:tcW w:w="567" w:type="dxa"/>
            <w:tcBorders>
              <w:top w:val="single" w:sz="4" w:space="0" w:color="auto"/>
              <w:left w:val="single" w:sz="4" w:space="0" w:color="auto"/>
              <w:bottom w:val="single" w:sz="4" w:space="0" w:color="auto"/>
              <w:right w:val="single" w:sz="4" w:space="0" w:color="auto"/>
            </w:tcBorders>
            <w:vAlign w:val="center"/>
          </w:tcPr>
          <w:p w14:paraId="43D7DA7E"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4AE5E0E0" w14:textId="18FEE812" w:rsidR="00665DAD" w:rsidRPr="00483809" w:rsidRDefault="00665DAD" w:rsidP="007640EF">
            <w:pPr>
              <w:pStyle w:val="BodyTextNoSpace"/>
              <w:widowControl/>
              <w:spacing w:line="240" w:lineRule="auto"/>
              <w:jc w:val="center"/>
              <w:rPr>
                <w:sz w:val="18"/>
                <w:szCs w:val="18"/>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6FF0C7B1"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0329B4BC" w14:textId="77777777" w:rsidR="00665DAD" w:rsidRPr="00483809" w:rsidRDefault="00665DAD"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72074545"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1BF95205" w14:textId="77777777" w:rsidR="00665DAD" w:rsidRPr="00483809" w:rsidRDefault="00665DAD"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46CC4E3A"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26E1DAB1"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4EDACCCB" w14:textId="77777777" w:rsidTr="00B33281">
        <w:trPr>
          <w:cantSplit/>
          <w:trHeight w:val="20"/>
        </w:trPr>
        <w:tc>
          <w:tcPr>
            <w:tcW w:w="1985" w:type="dxa"/>
            <w:vMerge/>
            <w:tcBorders>
              <w:left w:val="single" w:sz="4" w:space="0" w:color="auto"/>
              <w:right w:val="single" w:sz="4" w:space="0" w:color="auto"/>
            </w:tcBorders>
            <w:vAlign w:val="center"/>
          </w:tcPr>
          <w:p w14:paraId="54FA9A75" w14:textId="77777777" w:rsidR="00665DAD" w:rsidRPr="00483809" w:rsidRDefault="00665DAD" w:rsidP="003A59CC">
            <w:pPr>
              <w:jc w:val="center"/>
              <w:rPr>
                <w:sz w:val="18"/>
                <w:szCs w:val="18"/>
              </w:rPr>
            </w:pPr>
          </w:p>
        </w:tc>
        <w:tc>
          <w:tcPr>
            <w:tcW w:w="2693" w:type="dxa"/>
            <w:tcBorders>
              <w:left w:val="single" w:sz="4" w:space="0" w:color="auto"/>
              <w:right w:val="single" w:sz="4" w:space="0" w:color="auto"/>
            </w:tcBorders>
            <w:vAlign w:val="center"/>
          </w:tcPr>
          <w:p w14:paraId="2D044F8D" w14:textId="0F2751A4" w:rsidR="00665DAD" w:rsidRPr="00483809" w:rsidRDefault="00665DAD" w:rsidP="003A59CC">
            <w:pPr>
              <w:pStyle w:val="BodyTextNoSpace"/>
              <w:widowControl/>
              <w:spacing w:line="240" w:lineRule="auto"/>
              <w:jc w:val="center"/>
              <w:rPr>
                <w:sz w:val="18"/>
                <w:szCs w:val="18"/>
                <w:lang w:val="lt-LT"/>
              </w:rPr>
            </w:pPr>
            <w:r w:rsidRPr="00483809">
              <w:rPr>
                <w:sz w:val="18"/>
                <w:szCs w:val="18"/>
                <w:lang w:val="lt-LT"/>
              </w:rPr>
              <w:t xml:space="preserve">Bendras azotas </w:t>
            </w:r>
            <w:proofErr w:type="spellStart"/>
            <w:r w:rsidRPr="00483809">
              <w:rPr>
                <w:sz w:val="18"/>
                <w:szCs w:val="18"/>
                <w:lang w:val="lt-LT"/>
              </w:rPr>
              <w:t>N</w:t>
            </w:r>
            <w:r w:rsidRPr="00483809">
              <w:rPr>
                <w:sz w:val="18"/>
                <w:szCs w:val="18"/>
                <w:vertAlign w:val="subscript"/>
                <w:lang w:val="lt-LT"/>
              </w:rPr>
              <w:t>b</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196C8DEC" w14:textId="77777777" w:rsidR="00665DAD" w:rsidRPr="00483809" w:rsidRDefault="00665DAD" w:rsidP="003A59CC">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748D44F6" w14:textId="77777777" w:rsidR="00665DAD" w:rsidRPr="00483809" w:rsidRDefault="00665DAD" w:rsidP="003A59CC">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6A9B9457" w14:textId="77777777" w:rsidR="00665DAD" w:rsidRPr="00483809" w:rsidRDefault="00665DAD" w:rsidP="003A59CC">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6D96BAEC" w14:textId="04F6F8EE" w:rsidR="00665DAD" w:rsidRPr="00483809" w:rsidRDefault="00027C8E" w:rsidP="003A59CC">
            <w:pPr>
              <w:pStyle w:val="BodyTextNoSpace"/>
              <w:widowControl/>
              <w:spacing w:line="240" w:lineRule="auto"/>
              <w:jc w:val="center"/>
              <w:rPr>
                <w:sz w:val="18"/>
                <w:szCs w:val="18"/>
                <w:lang w:val="lt-LT"/>
              </w:rPr>
            </w:pPr>
            <w:r w:rsidRPr="00483809">
              <w:rPr>
                <w:sz w:val="18"/>
                <w:szCs w:val="18"/>
                <w:lang w:val="lt-LT"/>
              </w:rPr>
              <w:t>50</w:t>
            </w:r>
          </w:p>
        </w:tc>
        <w:tc>
          <w:tcPr>
            <w:tcW w:w="567" w:type="dxa"/>
            <w:tcBorders>
              <w:top w:val="single" w:sz="4" w:space="0" w:color="auto"/>
              <w:left w:val="single" w:sz="4" w:space="0" w:color="auto"/>
              <w:bottom w:val="single" w:sz="4" w:space="0" w:color="auto"/>
              <w:right w:val="single" w:sz="4" w:space="0" w:color="auto"/>
            </w:tcBorders>
            <w:vAlign w:val="center"/>
          </w:tcPr>
          <w:p w14:paraId="4A8DF076" w14:textId="77777777" w:rsidR="00665DAD" w:rsidRPr="00483809" w:rsidRDefault="00665DAD" w:rsidP="003A59CC">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424EBB1B" w14:textId="2CBC98A5" w:rsidR="00665DAD" w:rsidRPr="00483809" w:rsidRDefault="00027C8E" w:rsidP="003A59CC">
            <w:pPr>
              <w:pStyle w:val="BodyTextNoSpace"/>
              <w:widowControl/>
              <w:spacing w:line="240" w:lineRule="auto"/>
              <w:jc w:val="center"/>
              <w:rPr>
                <w:sz w:val="18"/>
                <w:szCs w:val="18"/>
                <w:lang w:val="lt-LT"/>
              </w:rPr>
            </w:pPr>
            <w:r w:rsidRPr="00483809">
              <w:rPr>
                <w:sz w:val="18"/>
                <w:szCs w:val="18"/>
                <w:lang w:val="lt-LT"/>
              </w:rPr>
              <w:t>25</w:t>
            </w:r>
          </w:p>
        </w:tc>
        <w:tc>
          <w:tcPr>
            <w:tcW w:w="567" w:type="dxa"/>
            <w:tcBorders>
              <w:top w:val="single" w:sz="4" w:space="0" w:color="auto"/>
              <w:left w:val="single" w:sz="4" w:space="0" w:color="auto"/>
              <w:bottom w:val="single" w:sz="4" w:space="0" w:color="auto"/>
              <w:right w:val="single" w:sz="4" w:space="0" w:color="auto"/>
            </w:tcBorders>
            <w:vAlign w:val="center"/>
          </w:tcPr>
          <w:p w14:paraId="616CC549" w14:textId="77777777" w:rsidR="00665DAD" w:rsidRPr="00483809" w:rsidRDefault="00665DAD" w:rsidP="003A59CC">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24D9707E" w14:textId="77777777" w:rsidR="00665DAD" w:rsidRPr="00483809" w:rsidRDefault="00665DAD" w:rsidP="003A59CC">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44BD45A0" w14:textId="77777777" w:rsidR="00665DAD" w:rsidRPr="00483809" w:rsidRDefault="00665DAD" w:rsidP="003A59CC">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2C24D947" w14:textId="77777777" w:rsidR="00665DAD" w:rsidRPr="00483809" w:rsidRDefault="00665DAD" w:rsidP="003A59C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1CB03D94" w14:textId="77777777" w:rsidR="00665DAD" w:rsidRPr="00483809" w:rsidRDefault="00665DAD" w:rsidP="003A59CC">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303726DE" w14:textId="77777777" w:rsidR="00665DAD" w:rsidRPr="00483809" w:rsidRDefault="00665DAD" w:rsidP="003A59CC">
            <w:pPr>
              <w:pStyle w:val="BodyTextNoSpace"/>
              <w:widowControl/>
              <w:spacing w:line="240" w:lineRule="auto"/>
              <w:jc w:val="center"/>
              <w:rPr>
                <w:sz w:val="18"/>
                <w:szCs w:val="18"/>
                <w:lang w:val="lt-LT"/>
              </w:rPr>
            </w:pPr>
          </w:p>
        </w:tc>
      </w:tr>
      <w:tr w:rsidR="00483809" w:rsidRPr="00483809" w14:paraId="04EB2CAD" w14:textId="77777777" w:rsidTr="00B33281">
        <w:trPr>
          <w:cantSplit/>
          <w:trHeight w:val="20"/>
        </w:trPr>
        <w:tc>
          <w:tcPr>
            <w:tcW w:w="1985" w:type="dxa"/>
            <w:vMerge/>
            <w:tcBorders>
              <w:left w:val="single" w:sz="4" w:space="0" w:color="auto"/>
              <w:right w:val="single" w:sz="4" w:space="0" w:color="auto"/>
            </w:tcBorders>
            <w:vAlign w:val="center"/>
          </w:tcPr>
          <w:p w14:paraId="3AEF5FCA" w14:textId="77777777" w:rsidR="00665DAD" w:rsidRPr="00483809" w:rsidRDefault="00665DAD" w:rsidP="003A59CC">
            <w:pPr>
              <w:jc w:val="center"/>
              <w:rPr>
                <w:sz w:val="18"/>
                <w:szCs w:val="18"/>
              </w:rPr>
            </w:pPr>
          </w:p>
        </w:tc>
        <w:tc>
          <w:tcPr>
            <w:tcW w:w="2693" w:type="dxa"/>
            <w:tcBorders>
              <w:left w:val="single" w:sz="4" w:space="0" w:color="auto"/>
              <w:right w:val="single" w:sz="4" w:space="0" w:color="auto"/>
            </w:tcBorders>
            <w:vAlign w:val="center"/>
          </w:tcPr>
          <w:p w14:paraId="0C3A8C45" w14:textId="5B569430" w:rsidR="00665DAD" w:rsidRPr="00483809" w:rsidRDefault="00665DAD" w:rsidP="003A59CC">
            <w:pPr>
              <w:pStyle w:val="BodyTextNoSpace"/>
              <w:widowControl/>
              <w:spacing w:line="240" w:lineRule="auto"/>
              <w:jc w:val="center"/>
              <w:rPr>
                <w:sz w:val="18"/>
                <w:szCs w:val="18"/>
                <w:lang w:val="lt-LT"/>
              </w:rPr>
            </w:pPr>
            <w:r w:rsidRPr="00483809">
              <w:rPr>
                <w:sz w:val="18"/>
                <w:szCs w:val="18"/>
                <w:lang w:val="lt-LT"/>
              </w:rPr>
              <w:t xml:space="preserve">Bendras fosforas </w:t>
            </w:r>
            <w:proofErr w:type="spellStart"/>
            <w:r w:rsidRPr="00483809">
              <w:rPr>
                <w:sz w:val="18"/>
                <w:szCs w:val="18"/>
                <w:lang w:val="lt-LT"/>
              </w:rPr>
              <w:t>P</w:t>
            </w:r>
            <w:r w:rsidRPr="00483809">
              <w:rPr>
                <w:sz w:val="18"/>
                <w:szCs w:val="18"/>
                <w:vertAlign w:val="subscript"/>
                <w:lang w:val="lt-LT"/>
              </w:rPr>
              <w:t>b</w:t>
            </w:r>
            <w:proofErr w:type="spellEnd"/>
          </w:p>
        </w:tc>
        <w:tc>
          <w:tcPr>
            <w:tcW w:w="836" w:type="dxa"/>
            <w:tcBorders>
              <w:top w:val="single" w:sz="4" w:space="0" w:color="auto"/>
              <w:left w:val="single" w:sz="4" w:space="0" w:color="auto"/>
              <w:bottom w:val="single" w:sz="4" w:space="0" w:color="auto"/>
              <w:right w:val="single" w:sz="4" w:space="0" w:color="auto"/>
            </w:tcBorders>
            <w:vAlign w:val="center"/>
          </w:tcPr>
          <w:p w14:paraId="3D23FC46" w14:textId="77777777" w:rsidR="00665DAD" w:rsidRPr="00483809" w:rsidRDefault="00665DAD" w:rsidP="003A59CC">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2891CEAA" w14:textId="77777777" w:rsidR="00665DAD" w:rsidRPr="00483809" w:rsidRDefault="00665DAD" w:rsidP="003A59CC">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7CB2234D" w14:textId="77777777" w:rsidR="00665DAD" w:rsidRPr="00483809" w:rsidRDefault="00665DAD" w:rsidP="003A59CC">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59012F1E" w14:textId="3253159C" w:rsidR="00665DAD" w:rsidRPr="00483809" w:rsidRDefault="00B40365" w:rsidP="003A59CC">
            <w:pPr>
              <w:pStyle w:val="BodyTextNoSpace"/>
              <w:widowControl/>
              <w:spacing w:line="240" w:lineRule="auto"/>
              <w:jc w:val="center"/>
              <w:rPr>
                <w:sz w:val="18"/>
                <w:szCs w:val="18"/>
                <w:lang w:val="lt-LT"/>
              </w:rPr>
            </w:pPr>
            <w:r w:rsidRPr="00483809">
              <w:rPr>
                <w:sz w:val="18"/>
                <w:szCs w:val="18"/>
                <w:lang w:val="lt-LT"/>
              </w:rPr>
              <w:t>8</w:t>
            </w:r>
          </w:p>
        </w:tc>
        <w:tc>
          <w:tcPr>
            <w:tcW w:w="567" w:type="dxa"/>
            <w:tcBorders>
              <w:top w:val="single" w:sz="4" w:space="0" w:color="auto"/>
              <w:left w:val="single" w:sz="4" w:space="0" w:color="auto"/>
              <w:bottom w:val="single" w:sz="4" w:space="0" w:color="auto"/>
              <w:right w:val="single" w:sz="4" w:space="0" w:color="auto"/>
            </w:tcBorders>
            <w:vAlign w:val="center"/>
          </w:tcPr>
          <w:p w14:paraId="1D796C57" w14:textId="77777777" w:rsidR="00665DAD" w:rsidRPr="00483809" w:rsidRDefault="00665DAD" w:rsidP="003A59CC">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563E024C" w14:textId="77777777" w:rsidR="00665DAD" w:rsidRPr="00483809" w:rsidRDefault="00665DAD" w:rsidP="003A59CC">
            <w:pPr>
              <w:pStyle w:val="BodyTextNoSpace"/>
              <w:widowControl/>
              <w:spacing w:line="240" w:lineRule="auto"/>
              <w:jc w:val="center"/>
              <w:rPr>
                <w:sz w:val="18"/>
                <w:szCs w:val="18"/>
                <w:lang w:val="lt-LT"/>
              </w:rPr>
            </w:pPr>
            <w:r w:rsidRPr="00483809">
              <w:rPr>
                <w:sz w:val="18"/>
                <w:szCs w:val="18"/>
                <w:lang w:val="lt-LT"/>
              </w:rPr>
              <w:t>4</w:t>
            </w:r>
          </w:p>
        </w:tc>
        <w:tc>
          <w:tcPr>
            <w:tcW w:w="567" w:type="dxa"/>
            <w:tcBorders>
              <w:top w:val="single" w:sz="4" w:space="0" w:color="auto"/>
              <w:left w:val="single" w:sz="4" w:space="0" w:color="auto"/>
              <w:bottom w:val="single" w:sz="4" w:space="0" w:color="auto"/>
              <w:right w:val="single" w:sz="4" w:space="0" w:color="auto"/>
            </w:tcBorders>
            <w:vAlign w:val="center"/>
          </w:tcPr>
          <w:p w14:paraId="23EAFC65" w14:textId="77777777" w:rsidR="00665DAD" w:rsidRPr="00483809" w:rsidRDefault="00665DAD" w:rsidP="003A59CC">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08E17FEB" w14:textId="77777777" w:rsidR="00665DAD" w:rsidRPr="00483809" w:rsidRDefault="00665DAD" w:rsidP="003A59CC">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4DF509F3" w14:textId="77777777" w:rsidR="00665DAD" w:rsidRPr="00483809" w:rsidRDefault="00665DAD" w:rsidP="003A59CC">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4C8B963A" w14:textId="77777777" w:rsidR="00665DAD" w:rsidRPr="00483809" w:rsidRDefault="00665DAD" w:rsidP="003A59CC">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20F1EF1" w14:textId="77777777" w:rsidR="00665DAD" w:rsidRPr="00483809" w:rsidRDefault="00665DAD" w:rsidP="003A59CC">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3922BE4C" w14:textId="77777777" w:rsidR="00665DAD" w:rsidRPr="00483809" w:rsidRDefault="00665DAD" w:rsidP="003A59CC">
            <w:pPr>
              <w:pStyle w:val="BodyTextNoSpace"/>
              <w:widowControl/>
              <w:spacing w:line="240" w:lineRule="auto"/>
              <w:jc w:val="center"/>
              <w:rPr>
                <w:sz w:val="18"/>
                <w:szCs w:val="18"/>
                <w:lang w:val="lt-LT"/>
              </w:rPr>
            </w:pPr>
          </w:p>
        </w:tc>
      </w:tr>
      <w:tr w:rsidR="00483809" w:rsidRPr="00483809" w14:paraId="727894AE" w14:textId="77777777" w:rsidTr="00B33281">
        <w:trPr>
          <w:cantSplit/>
          <w:trHeight w:val="20"/>
        </w:trPr>
        <w:tc>
          <w:tcPr>
            <w:tcW w:w="1985" w:type="dxa"/>
            <w:vMerge/>
            <w:tcBorders>
              <w:left w:val="single" w:sz="4" w:space="0" w:color="auto"/>
              <w:right w:val="single" w:sz="4" w:space="0" w:color="auto"/>
            </w:tcBorders>
            <w:vAlign w:val="center"/>
          </w:tcPr>
          <w:p w14:paraId="4D1D8BC4"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0187AA69"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Chloridai</w:t>
            </w:r>
          </w:p>
        </w:tc>
        <w:tc>
          <w:tcPr>
            <w:tcW w:w="836" w:type="dxa"/>
            <w:tcBorders>
              <w:top w:val="single" w:sz="4" w:space="0" w:color="auto"/>
              <w:left w:val="single" w:sz="4" w:space="0" w:color="auto"/>
              <w:bottom w:val="single" w:sz="4" w:space="0" w:color="auto"/>
              <w:right w:val="single" w:sz="4" w:space="0" w:color="auto"/>
            </w:tcBorders>
            <w:vAlign w:val="center"/>
          </w:tcPr>
          <w:p w14:paraId="4CA12734"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5D69E469"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426C7260"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556CABBC"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4505237D"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712F443B" w14:textId="48325FB3" w:rsidR="00665DAD" w:rsidRPr="00483809" w:rsidRDefault="00665DAD" w:rsidP="007640EF">
            <w:pPr>
              <w:pStyle w:val="BodyTextNoSpace"/>
              <w:widowControl/>
              <w:spacing w:line="240" w:lineRule="auto"/>
              <w:jc w:val="center"/>
              <w:rPr>
                <w:sz w:val="18"/>
                <w:szCs w:val="18"/>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3D5972C3"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2B9468E6" w14:textId="77777777" w:rsidR="00665DAD" w:rsidRPr="00483809" w:rsidRDefault="00665DAD"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77891306"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60ABB45B" w14:textId="77777777" w:rsidR="00665DAD" w:rsidRPr="00483809" w:rsidRDefault="00665DAD"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3632E58B"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599CE135"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4B9B73C1" w14:textId="77777777" w:rsidTr="00B33281">
        <w:trPr>
          <w:cantSplit/>
          <w:trHeight w:val="20"/>
        </w:trPr>
        <w:tc>
          <w:tcPr>
            <w:tcW w:w="1985" w:type="dxa"/>
            <w:vMerge/>
            <w:tcBorders>
              <w:left w:val="single" w:sz="4" w:space="0" w:color="auto"/>
              <w:right w:val="single" w:sz="4" w:space="0" w:color="auto"/>
            </w:tcBorders>
            <w:vAlign w:val="center"/>
          </w:tcPr>
          <w:p w14:paraId="16ECBCAB"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130E9D80"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Fluoridai</w:t>
            </w:r>
          </w:p>
        </w:tc>
        <w:tc>
          <w:tcPr>
            <w:tcW w:w="836" w:type="dxa"/>
            <w:tcBorders>
              <w:top w:val="single" w:sz="4" w:space="0" w:color="auto"/>
              <w:left w:val="single" w:sz="4" w:space="0" w:color="auto"/>
              <w:bottom w:val="single" w:sz="4" w:space="0" w:color="auto"/>
              <w:right w:val="single" w:sz="4" w:space="0" w:color="auto"/>
            </w:tcBorders>
            <w:vAlign w:val="center"/>
          </w:tcPr>
          <w:p w14:paraId="32BD05E0"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18973C11"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7CE81BE8"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6F839B46"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8</w:t>
            </w:r>
          </w:p>
        </w:tc>
        <w:tc>
          <w:tcPr>
            <w:tcW w:w="567" w:type="dxa"/>
            <w:tcBorders>
              <w:top w:val="single" w:sz="4" w:space="0" w:color="auto"/>
              <w:left w:val="single" w:sz="4" w:space="0" w:color="auto"/>
              <w:bottom w:val="single" w:sz="4" w:space="0" w:color="auto"/>
              <w:right w:val="single" w:sz="4" w:space="0" w:color="auto"/>
            </w:tcBorders>
            <w:vAlign w:val="center"/>
          </w:tcPr>
          <w:p w14:paraId="26E8C058"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4A27C9CF" w14:textId="4F8E22D4" w:rsidR="00665DAD" w:rsidRPr="00483809" w:rsidRDefault="00665DAD" w:rsidP="007640EF">
            <w:pPr>
              <w:pStyle w:val="BodyTextNoSpace"/>
              <w:widowControl/>
              <w:spacing w:line="240" w:lineRule="auto"/>
              <w:jc w:val="center"/>
              <w:rPr>
                <w:sz w:val="18"/>
                <w:szCs w:val="18"/>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7375DBDE"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0B80D368" w14:textId="77777777" w:rsidR="00665DAD" w:rsidRPr="00483809" w:rsidRDefault="00665DAD"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683AE4B7"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36653991" w14:textId="77777777" w:rsidR="00665DAD" w:rsidRPr="00483809" w:rsidRDefault="00665DAD"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645E3788"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0D853DAB"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19C5C489" w14:textId="77777777" w:rsidTr="00B33281">
        <w:trPr>
          <w:cantSplit/>
          <w:trHeight w:val="20"/>
        </w:trPr>
        <w:tc>
          <w:tcPr>
            <w:tcW w:w="1985" w:type="dxa"/>
            <w:vMerge/>
            <w:tcBorders>
              <w:left w:val="single" w:sz="4" w:space="0" w:color="auto"/>
              <w:right w:val="single" w:sz="4" w:space="0" w:color="auto"/>
            </w:tcBorders>
            <w:vAlign w:val="center"/>
          </w:tcPr>
          <w:p w14:paraId="25B49A84"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1C9886E8"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Sulfatai</w:t>
            </w:r>
          </w:p>
        </w:tc>
        <w:tc>
          <w:tcPr>
            <w:tcW w:w="836" w:type="dxa"/>
            <w:tcBorders>
              <w:top w:val="single" w:sz="4" w:space="0" w:color="auto"/>
              <w:left w:val="single" w:sz="4" w:space="0" w:color="auto"/>
              <w:bottom w:val="single" w:sz="4" w:space="0" w:color="auto"/>
              <w:right w:val="single" w:sz="4" w:space="0" w:color="auto"/>
            </w:tcBorders>
            <w:vAlign w:val="center"/>
          </w:tcPr>
          <w:p w14:paraId="227C3AAA"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12E35112"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35A9D3B1"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4F2AF0F6"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300</w:t>
            </w:r>
          </w:p>
        </w:tc>
        <w:tc>
          <w:tcPr>
            <w:tcW w:w="567" w:type="dxa"/>
            <w:tcBorders>
              <w:top w:val="single" w:sz="4" w:space="0" w:color="auto"/>
              <w:left w:val="single" w:sz="4" w:space="0" w:color="auto"/>
              <w:bottom w:val="single" w:sz="4" w:space="0" w:color="auto"/>
              <w:right w:val="single" w:sz="4" w:space="0" w:color="auto"/>
            </w:tcBorders>
            <w:vAlign w:val="center"/>
          </w:tcPr>
          <w:p w14:paraId="3D6AE808"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49544C81" w14:textId="1ADAFFD3" w:rsidR="00665DAD" w:rsidRPr="00483809" w:rsidRDefault="00665DAD" w:rsidP="007640EF">
            <w:pPr>
              <w:pStyle w:val="BodyTextNoSpace"/>
              <w:widowControl/>
              <w:spacing w:line="240" w:lineRule="auto"/>
              <w:jc w:val="center"/>
              <w:rPr>
                <w:sz w:val="18"/>
                <w:szCs w:val="18"/>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4207C349"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nil"/>
              <w:bottom w:val="single" w:sz="4" w:space="0" w:color="auto"/>
              <w:right w:val="nil"/>
            </w:tcBorders>
            <w:shd w:val="clear" w:color="auto" w:fill="auto"/>
            <w:vAlign w:val="bottom"/>
          </w:tcPr>
          <w:p w14:paraId="3EDB99DE" w14:textId="77777777" w:rsidR="00665DAD" w:rsidRPr="00483809" w:rsidRDefault="00665DAD" w:rsidP="007640E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center"/>
          </w:tcPr>
          <w:p w14:paraId="09AAA508"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nil"/>
              <w:bottom w:val="single" w:sz="4" w:space="0" w:color="auto"/>
              <w:right w:val="nil"/>
            </w:tcBorders>
            <w:shd w:val="clear" w:color="auto" w:fill="auto"/>
            <w:vAlign w:val="bottom"/>
          </w:tcPr>
          <w:p w14:paraId="7289CD0A" w14:textId="77777777" w:rsidR="00665DAD" w:rsidRPr="00483809" w:rsidRDefault="00665DAD" w:rsidP="007640E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2B8BEE1F"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323AEDE9"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59B304ED" w14:textId="77777777" w:rsidTr="00B33281">
        <w:trPr>
          <w:cantSplit/>
          <w:trHeight w:val="20"/>
        </w:trPr>
        <w:tc>
          <w:tcPr>
            <w:tcW w:w="1985" w:type="dxa"/>
            <w:vMerge/>
            <w:tcBorders>
              <w:left w:val="single" w:sz="4" w:space="0" w:color="auto"/>
              <w:right w:val="single" w:sz="4" w:space="0" w:color="auto"/>
            </w:tcBorders>
            <w:vAlign w:val="center"/>
          </w:tcPr>
          <w:p w14:paraId="53117AC9"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60A041A4" w14:textId="623CFCAA"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Skendinčios medžiagos SM</w:t>
            </w:r>
          </w:p>
        </w:tc>
        <w:tc>
          <w:tcPr>
            <w:tcW w:w="836" w:type="dxa"/>
            <w:tcBorders>
              <w:top w:val="single" w:sz="4" w:space="0" w:color="auto"/>
              <w:left w:val="single" w:sz="4" w:space="0" w:color="auto"/>
              <w:bottom w:val="single" w:sz="4" w:space="0" w:color="auto"/>
              <w:right w:val="single" w:sz="4" w:space="0" w:color="auto"/>
            </w:tcBorders>
            <w:vAlign w:val="center"/>
          </w:tcPr>
          <w:p w14:paraId="7F031B7F"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3542DF0F"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6174091B"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3B8E35AA"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50</w:t>
            </w:r>
          </w:p>
        </w:tc>
        <w:tc>
          <w:tcPr>
            <w:tcW w:w="567" w:type="dxa"/>
            <w:tcBorders>
              <w:top w:val="single" w:sz="4" w:space="0" w:color="auto"/>
              <w:left w:val="single" w:sz="4" w:space="0" w:color="auto"/>
              <w:bottom w:val="single" w:sz="4" w:space="0" w:color="auto"/>
              <w:right w:val="single" w:sz="4" w:space="0" w:color="auto"/>
            </w:tcBorders>
            <w:vAlign w:val="center"/>
          </w:tcPr>
          <w:p w14:paraId="59AD80F7"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70396522"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30</w:t>
            </w:r>
          </w:p>
        </w:tc>
        <w:tc>
          <w:tcPr>
            <w:tcW w:w="567" w:type="dxa"/>
            <w:tcBorders>
              <w:top w:val="single" w:sz="4" w:space="0" w:color="auto"/>
              <w:left w:val="single" w:sz="4" w:space="0" w:color="auto"/>
              <w:bottom w:val="single" w:sz="4" w:space="0" w:color="auto"/>
              <w:right w:val="single" w:sz="4" w:space="0" w:color="auto"/>
            </w:tcBorders>
            <w:vAlign w:val="center"/>
          </w:tcPr>
          <w:p w14:paraId="64E9CEA6"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single" w:sz="4" w:space="0" w:color="auto"/>
              <w:bottom w:val="single" w:sz="4" w:space="0" w:color="auto"/>
              <w:right w:val="single" w:sz="4" w:space="0" w:color="auto"/>
            </w:tcBorders>
            <w:vAlign w:val="bottom"/>
          </w:tcPr>
          <w:p w14:paraId="78A99589" w14:textId="77777777" w:rsidR="00665DAD" w:rsidRPr="00483809" w:rsidRDefault="00665DAD" w:rsidP="007640EF">
            <w:pPr>
              <w:pStyle w:val="BodyTextNoSpace"/>
              <w:widowControl/>
              <w:spacing w:line="240" w:lineRule="auto"/>
              <w:jc w:val="center"/>
              <w:rPr>
                <w:sz w:val="18"/>
                <w:szCs w:val="18"/>
                <w:lang w:val="lt-LT"/>
              </w:rPr>
            </w:pPr>
          </w:p>
        </w:tc>
        <w:tc>
          <w:tcPr>
            <w:tcW w:w="655" w:type="dxa"/>
            <w:tcBorders>
              <w:top w:val="single" w:sz="4" w:space="0" w:color="auto"/>
              <w:left w:val="single" w:sz="4" w:space="0" w:color="auto"/>
              <w:bottom w:val="single" w:sz="4" w:space="0" w:color="auto"/>
              <w:right w:val="single" w:sz="4" w:space="0" w:color="auto"/>
            </w:tcBorders>
            <w:vAlign w:val="center"/>
          </w:tcPr>
          <w:p w14:paraId="1CDAA3CE"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single" w:sz="4" w:space="0" w:color="auto"/>
              <w:bottom w:val="single" w:sz="4" w:space="0" w:color="auto"/>
              <w:right w:val="single" w:sz="4" w:space="0" w:color="auto"/>
            </w:tcBorders>
            <w:vAlign w:val="bottom"/>
          </w:tcPr>
          <w:p w14:paraId="0ACAD335" w14:textId="77777777" w:rsidR="00665DAD" w:rsidRPr="00483809" w:rsidRDefault="00665DAD" w:rsidP="007640EF">
            <w:pPr>
              <w:pStyle w:val="BodyTextNoSpace"/>
              <w:widowControl/>
              <w:spacing w:line="240" w:lineRule="auto"/>
              <w:jc w:val="center"/>
              <w:rPr>
                <w:sz w:val="18"/>
                <w:szCs w:val="18"/>
                <w:lang w:val="lt-LT"/>
              </w:rPr>
            </w:pPr>
          </w:p>
        </w:tc>
        <w:tc>
          <w:tcPr>
            <w:tcW w:w="600" w:type="dxa"/>
            <w:tcBorders>
              <w:top w:val="single" w:sz="4" w:space="0" w:color="auto"/>
              <w:left w:val="single" w:sz="4" w:space="0" w:color="auto"/>
              <w:bottom w:val="single" w:sz="4" w:space="0" w:color="auto"/>
              <w:right w:val="single" w:sz="4" w:space="0" w:color="auto"/>
            </w:tcBorders>
            <w:vAlign w:val="center"/>
          </w:tcPr>
          <w:p w14:paraId="221542AA"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24AB4641"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4288CD53" w14:textId="77777777" w:rsidTr="00B33281">
        <w:trPr>
          <w:cantSplit/>
          <w:trHeight w:val="20"/>
        </w:trPr>
        <w:tc>
          <w:tcPr>
            <w:tcW w:w="1985" w:type="dxa"/>
            <w:vMerge/>
            <w:tcBorders>
              <w:left w:val="single" w:sz="4" w:space="0" w:color="auto"/>
              <w:right w:val="single" w:sz="4" w:space="0" w:color="auto"/>
            </w:tcBorders>
            <w:vAlign w:val="center"/>
          </w:tcPr>
          <w:p w14:paraId="43D0E5B8"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400993B8" w14:textId="1F6DCF3B"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Naftos produktai NP</w:t>
            </w:r>
          </w:p>
        </w:tc>
        <w:tc>
          <w:tcPr>
            <w:tcW w:w="836" w:type="dxa"/>
            <w:tcBorders>
              <w:top w:val="single" w:sz="4" w:space="0" w:color="auto"/>
              <w:left w:val="single" w:sz="4" w:space="0" w:color="auto"/>
              <w:bottom w:val="single" w:sz="4" w:space="0" w:color="auto"/>
              <w:right w:val="single" w:sz="4" w:space="0" w:color="auto"/>
            </w:tcBorders>
            <w:vAlign w:val="center"/>
          </w:tcPr>
          <w:p w14:paraId="4A74C572"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7CC78AD1"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0E255D0E"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4A6F8F91"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7</w:t>
            </w:r>
          </w:p>
        </w:tc>
        <w:tc>
          <w:tcPr>
            <w:tcW w:w="567" w:type="dxa"/>
            <w:tcBorders>
              <w:top w:val="single" w:sz="4" w:space="0" w:color="auto"/>
              <w:left w:val="single" w:sz="4" w:space="0" w:color="auto"/>
              <w:bottom w:val="single" w:sz="4" w:space="0" w:color="auto"/>
              <w:right w:val="single" w:sz="4" w:space="0" w:color="auto"/>
            </w:tcBorders>
            <w:vAlign w:val="center"/>
          </w:tcPr>
          <w:p w14:paraId="34E39155"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194B33B0"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5</w:t>
            </w:r>
          </w:p>
        </w:tc>
        <w:tc>
          <w:tcPr>
            <w:tcW w:w="567" w:type="dxa"/>
            <w:tcBorders>
              <w:top w:val="single" w:sz="4" w:space="0" w:color="auto"/>
              <w:left w:val="single" w:sz="4" w:space="0" w:color="auto"/>
              <w:bottom w:val="single" w:sz="4" w:space="0" w:color="auto"/>
              <w:right w:val="single" w:sz="4" w:space="0" w:color="auto"/>
            </w:tcBorders>
            <w:vAlign w:val="center"/>
          </w:tcPr>
          <w:p w14:paraId="750A9730"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single" w:sz="4" w:space="0" w:color="auto"/>
              <w:bottom w:val="single" w:sz="4" w:space="0" w:color="auto"/>
              <w:right w:val="single" w:sz="4" w:space="0" w:color="auto"/>
            </w:tcBorders>
            <w:vAlign w:val="bottom"/>
          </w:tcPr>
          <w:p w14:paraId="32570BBE" w14:textId="77777777" w:rsidR="00665DAD" w:rsidRPr="00483809" w:rsidRDefault="00665DAD" w:rsidP="007640EF">
            <w:pPr>
              <w:pStyle w:val="BodyTextNoSpace"/>
              <w:widowControl/>
              <w:spacing w:line="240" w:lineRule="auto"/>
              <w:jc w:val="center"/>
              <w:rPr>
                <w:sz w:val="18"/>
                <w:szCs w:val="18"/>
                <w:lang w:val="lt-LT"/>
              </w:rPr>
            </w:pPr>
          </w:p>
        </w:tc>
        <w:tc>
          <w:tcPr>
            <w:tcW w:w="655" w:type="dxa"/>
            <w:tcBorders>
              <w:top w:val="single" w:sz="4" w:space="0" w:color="auto"/>
              <w:left w:val="single" w:sz="4" w:space="0" w:color="auto"/>
              <w:bottom w:val="single" w:sz="4" w:space="0" w:color="auto"/>
              <w:right w:val="single" w:sz="4" w:space="0" w:color="auto"/>
            </w:tcBorders>
            <w:vAlign w:val="center"/>
          </w:tcPr>
          <w:p w14:paraId="506A42E0"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single" w:sz="4" w:space="0" w:color="auto"/>
              <w:bottom w:val="single" w:sz="4" w:space="0" w:color="auto"/>
              <w:right w:val="single" w:sz="4" w:space="0" w:color="auto"/>
            </w:tcBorders>
            <w:vAlign w:val="bottom"/>
          </w:tcPr>
          <w:p w14:paraId="179476D3" w14:textId="77777777" w:rsidR="00665DAD" w:rsidRPr="00483809" w:rsidRDefault="00665DAD" w:rsidP="007640EF">
            <w:pPr>
              <w:pStyle w:val="BodyTextNoSpace"/>
              <w:widowControl/>
              <w:spacing w:line="240" w:lineRule="auto"/>
              <w:jc w:val="center"/>
              <w:rPr>
                <w:sz w:val="18"/>
                <w:szCs w:val="18"/>
                <w:lang w:val="lt-LT"/>
              </w:rPr>
            </w:pPr>
          </w:p>
        </w:tc>
        <w:tc>
          <w:tcPr>
            <w:tcW w:w="600" w:type="dxa"/>
            <w:tcBorders>
              <w:top w:val="single" w:sz="4" w:space="0" w:color="auto"/>
              <w:left w:val="single" w:sz="4" w:space="0" w:color="auto"/>
              <w:bottom w:val="single" w:sz="4" w:space="0" w:color="auto"/>
              <w:right w:val="single" w:sz="4" w:space="0" w:color="auto"/>
            </w:tcBorders>
            <w:vAlign w:val="center"/>
          </w:tcPr>
          <w:p w14:paraId="359F4243"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39BDD45D"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384038F0" w14:textId="77777777" w:rsidTr="00B33281">
        <w:trPr>
          <w:cantSplit/>
          <w:trHeight w:val="20"/>
        </w:trPr>
        <w:tc>
          <w:tcPr>
            <w:tcW w:w="1985" w:type="dxa"/>
            <w:vMerge/>
            <w:tcBorders>
              <w:left w:val="single" w:sz="4" w:space="0" w:color="auto"/>
              <w:right w:val="single" w:sz="4" w:space="0" w:color="auto"/>
            </w:tcBorders>
            <w:vAlign w:val="center"/>
          </w:tcPr>
          <w:p w14:paraId="6E2C951D"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3F6162D0" w14:textId="1F1337D5"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BDS7</w:t>
            </w:r>
          </w:p>
        </w:tc>
        <w:tc>
          <w:tcPr>
            <w:tcW w:w="836" w:type="dxa"/>
            <w:tcBorders>
              <w:top w:val="single" w:sz="4" w:space="0" w:color="auto"/>
              <w:left w:val="single" w:sz="4" w:space="0" w:color="auto"/>
              <w:bottom w:val="single" w:sz="4" w:space="0" w:color="auto"/>
              <w:right w:val="single" w:sz="4" w:space="0" w:color="auto"/>
            </w:tcBorders>
            <w:vAlign w:val="center"/>
          </w:tcPr>
          <w:p w14:paraId="16188C86"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46D3A4AE"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4061834C"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77F6DD83" w14:textId="4269E2F7" w:rsidR="00665DAD" w:rsidRPr="00483809" w:rsidRDefault="00061FC7" w:rsidP="007640EF">
            <w:pPr>
              <w:pStyle w:val="BodyTextNoSpace"/>
              <w:widowControl/>
              <w:spacing w:line="240" w:lineRule="auto"/>
              <w:jc w:val="center"/>
              <w:rPr>
                <w:sz w:val="18"/>
                <w:szCs w:val="18"/>
                <w:lang w:val="lt-LT"/>
              </w:rPr>
            </w:pPr>
            <w:r w:rsidRPr="00483809">
              <w:rPr>
                <w:sz w:val="18"/>
                <w:szCs w:val="18"/>
                <w:lang w:val="lt-LT"/>
              </w:rPr>
              <w:t>34</w:t>
            </w:r>
          </w:p>
        </w:tc>
        <w:tc>
          <w:tcPr>
            <w:tcW w:w="567" w:type="dxa"/>
            <w:tcBorders>
              <w:top w:val="single" w:sz="4" w:space="0" w:color="auto"/>
              <w:left w:val="single" w:sz="4" w:space="0" w:color="auto"/>
              <w:bottom w:val="single" w:sz="4" w:space="0" w:color="auto"/>
              <w:right w:val="single" w:sz="4" w:space="0" w:color="auto"/>
            </w:tcBorders>
            <w:vAlign w:val="center"/>
          </w:tcPr>
          <w:p w14:paraId="549CE1CD"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218F4F04" w14:textId="53D65905" w:rsidR="00665DAD" w:rsidRPr="00483809" w:rsidRDefault="00061FC7" w:rsidP="007640EF">
            <w:pPr>
              <w:pStyle w:val="BodyTextNoSpace"/>
              <w:widowControl/>
              <w:spacing w:line="240" w:lineRule="auto"/>
              <w:jc w:val="center"/>
              <w:rPr>
                <w:sz w:val="18"/>
                <w:szCs w:val="18"/>
                <w:lang w:val="lt-LT"/>
              </w:rPr>
            </w:pPr>
            <w:r w:rsidRPr="00483809">
              <w:rPr>
                <w:sz w:val="18"/>
                <w:szCs w:val="18"/>
                <w:lang w:val="lt-LT"/>
              </w:rPr>
              <w:t>23</w:t>
            </w:r>
          </w:p>
        </w:tc>
        <w:tc>
          <w:tcPr>
            <w:tcW w:w="567" w:type="dxa"/>
            <w:tcBorders>
              <w:top w:val="single" w:sz="4" w:space="0" w:color="auto"/>
              <w:left w:val="single" w:sz="4" w:space="0" w:color="auto"/>
              <w:bottom w:val="single" w:sz="4" w:space="0" w:color="auto"/>
              <w:right w:val="single" w:sz="4" w:space="0" w:color="auto"/>
            </w:tcBorders>
            <w:vAlign w:val="center"/>
          </w:tcPr>
          <w:p w14:paraId="11D70241"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single" w:sz="4" w:space="0" w:color="auto"/>
              <w:bottom w:val="single" w:sz="4" w:space="0" w:color="auto"/>
              <w:right w:val="single" w:sz="4" w:space="0" w:color="auto"/>
            </w:tcBorders>
            <w:vAlign w:val="bottom"/>
          </w:tcPr>
          <w:p w14:paraId="007E3B21" w14:textId="77777777" w:rsidR="00665DAD" w:rsidRPr="00483809" w:rsidRDefault="00665DAD" w:rsidP="007640EF">
            <w:pPr>
              <w:pStyle w:val="BodyTextNoSpace"/>
              <w:widowControl/>
              <w:spacing w:line="240" w:lineRule="auto"/>
              <w:jc w:val="center"/>
              <w:rPr>
                <w:sz w:val="18"/>
                <w:szCs w:val="18"/>
                <w:lang w:val="lt-LT"/>
              </w:rPr>
            </w:pPr>
          </w:p>
        </w:tc>
        <w:tc>
          <w:tcPr>
            <w:tcW w:w="655" w:type="dxa"/>
            <w:tcBorders>
              <w:top w:val="single" w:sz="4" w:space="0" w:color="auto"/>
              <w:left w:val="single" w:sz="4" w:space="0" w:color="auto"/>
              <w:bottom w:val="single" w:sz="4" w:space="0" w:color="auto"/>
              <w:right w:val="single" w:sz="4" w:space="0" w:color="auto"/>
            </w:tcBorders>
            <w:vAlign w:val="center"/>
          </w:tcPr>
          <w:p w14:paraId="05AF075B"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single" w:sz="4" w:space="0" w:color="auto"/>
              <w:bottom w:val="single" w:sz="4" w:space="0" w:color="auto"/>
              <w:right w:val="single" w:sz="4" w:space="0" w:color="auto"/>
            </w:tcBorders>
            <w:vAlign w:val="bottom"/>
          </w:tcPr>
          <w:p w14:paraId="26B9E18A" w14:textId="77777777" w:rsidR="00665DAD" w:rsidRPr="00483809" w:rsidRDefault="00665DAD" w:rsidP="007640EF">
            <w:pPr>
              <w:pStyle w:val="BodyTextNoSpace"/>
              <w:widowControl/>
              <w:spacing w:line="240" w:lineRule="auto"/>
              <w:jc w:val="center"/>
              <w:rPr>
                <w:sz w:val="18"/>
                <w:szCs w:val="18"/>
                <w:lang w:val="lt-LT"/>
              </w:rPr>
            </w:pPr>
          </w:p>
        </w:tc>
        <w:tc>
          <w:tcPr>
            <w:tcW w:w="600" w:type="dxa"/>
            <w:tcBorders>
              <w:top w:val="single" w:sz="4" w:space="0" w:color="auto"/>
              <w:left w:val="single" w:sz="4" w:space="0" w:color="auto"/>
              <w:bottom w:val="single" w:sz="4" w:space="0" w:color="auto"/>
              <w:right w:val="single" w:sz="4" w:space="0" w:color="auto"/>
            </w:tcBorders>
            <w:vAlign w:val="center"/>
          </w:tcPr>
          <w:p w14:paraId="440E21F0"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6D38D495" w14:textId="77777777" w:rsidR="00665DAD" w:rsidRPr="00483809" w:rsidRDefault="00665DAD" w:rsidP="007640EF">
            <w:pPr>
              <w:pStyle w:val="BodyTextNoSpace"/>
              <w:widowControl/>
              <w:spacing w:line="240" w:lineRule="auto"/>
              <w:jc w:val="center"/>
              <w:rPr>
                <w:sz w:val="18"/>
                <w:szCs w:val="18"/>
                <w:lang w:val="lt-LT"/>
              </w:rPr>
            </w:pPr>
          </w:p>
        </w:tc>
      </w:tr>
      <w:tr w:rsidR="00483809" w:rsidRPr="00483809" w14:paraId="0ED5C6E0" w14:textId="77777777" w:rsidTr="00B33281">
        <w:trPr>
          <w:cantSplit/>
          <w:trHeight w:val="20"/>
        </w:trPr>
        <w:tc>
          <w:tcPr>
            <w:tcW w:w="1985" w:type="dxa"/>
            <w:vMerge w:val="restart"/>
            <w:tcBorders>
              <w:left w:val="single" w:sz="4" w:space="0" w:color="auto"/>
              <w:right w:val="single" w:sz="4" w:space="0" w:color="auto"/>
            </w:tcBorders>
            <w:vAlign w:val="center"/>
          </w:tcPr>
          <w:p w14:paraId="68A2F89A" w14:textId="77777777" w:rsidR="00665DAD" w:rsidRPr="00483809" w:rsidRDefault="00665DAD" w:rsidP="007640EF">
            <w:pPr>
              <w:jc w:val="center"/>
              <w:rPr>
                <w:sz w:val="18"/>
                <w:szCs w:val="18"/>
              </w:rPr>
            </w:pPr>
            <w:r w:rsidRPr="00483809">
              <w:rPr>
                <w:sz w:val="18"/>
                <w:szCs w:val="18"/>
              </w:rPr>
              <w:t>Priimtuvas Nr. 2 (melioracijos griovys)</w:t>
            </w:r>
          </w:p>
          <w:p w14:paraId="1D61E11E" w14:textId="77777777" w:rsidR="00665DAD" w:rsidRPr="00483809" w:rsidRDefault="00665DAD" w:rsidP="007640EF">
            <w:pPr>
              <w:jc w:val="center"/>
              <w:rPr>
                <w:sz w:val="18"/>
                <w:szCs w:val="18"/>
              </w:rPr>
            </w:pPr>
          </w:p>
          <w:p w14:paraId="1539C551" w14:textId="3079248D" w:rsidR="00665DAD" w:rsidRPr="00483809" w:rsidRDefault="00665DAD" w:rsidP="007640EF">
            <w:pPr>
              <w:jc w:val="center"/>
              <w:rPr>
                <w:sz w:val="18"/>
                <w:szCs w:val="18"/>
              </w:rPr>
            </w:pPr>
            <w:r w:rsidRPr="00483809">
              <w:rPr>
                <w:sz w:val="18"/>
                <w:szCs w:val="18"/>
              </w:rPr>
              <w:t>Paviršinės nuotekos nuo kietųjų dangų, drenažinis vanduo</w:t>
            </w:r>
          </w:p>
        </w:tc>
        <w:tc>
          <w:tcPr>
            <w:tcW w:w="2693" w:type="dxa"/>
            <w:tcBorders>
              <w:left w:val="single" w:sz="4" w:space="0" w:color="auto"/>
              <w:right w:val="single" w:sz="4" w:space="0" w:color="auto"/>
            </w:tcBorders>
            <w:vAlign w:val="center"/>
          </w:tcPr>
          <w:p w14:paraId="645377EF" w14:textId="60DBE5AD"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Skendinčios medžiagos SM</w:t>
            </w:r>
          </w:p>
        </w:tc>
        <w:tc>
          <w:tcPr>
            <w:tcW w:w="836" w:type="dxa"/>
            <w:tcBorders>
              <w:top w:val="single" w:sz="4" w:space="0" w:color="auto"/>
              <w:left w:val="single" w:sz="4" w:space="0" w:color="auto"/>
              <w:bottom w:val="single" w:sz="4" w:space="0" w:color="auto"/>
              <w:right w:val="single" w:sz="4" w:space="0" w:color="auto"/>
            </w:tcBorders>
            <w:vAlign w:val="center"/>
          </w:tcPr>
          <w:p w14:paraId="712CFEE9"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60</w:t>
            </w:r>
          </w:p>
        </w:tc>
        <w:tc>
          <w:tcPr>
            <w:tcW w:w="638" w:type="dxa"/>
            <w:tcBorders>
              <w:top w:val="single" w:sz="4" w:space="0" w:color="auto"/>
              <w:left w:val="single" w:sz="4" w:space="0" w:color="auto"/>
              <w:bottom w:val="single" w:sz="4" w:space="0" w:color="auto"/>
              <w:right w:val="single" w:sz="4" w:space="0" w:color="auto"/>
            </w:tcBorders>
            <w:vAlign w:val="center"/>
          </w:tcPr>
          <w:p w14:paraId="663C30D8"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40</w:t>
            </w:r>
          </w:p>
        </w:tc>
        <w:tc>
          <w:tcPr>
            <w:tcW w:w="1077" w:type="dxa"/>
            <w:tcBorders>
              <w:top w:val="single" w:sz="4" w:space="0" w:color="auto"/>
              <w:left w:val="single" w:sz="4" w:space="0" w:color="auto"/>
              <w:bottom w:val="single" w:sz="4" w:space="0" w:color="auto"/>
              <w:right w:val="single" w:sz="4" w:space="0" w:color="auto"/>
            </w:tcBorders>
            <w:vAlign w:val="center"/>
          </w:tcPr>
          <w:p w14:paraId="2E2AC695"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3A10FC20"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50</w:t>
            </w:r>
          </w:p>
        </w:tc>
        <w:tc>
          <w:tcPr>
            <w:tcW w:w="567" w:type="dxa"/>
            <w:tcBorders>
              <w:top w:val="single" w:sz="4" w:space="0" w:color="auto"/>
              <w:left w:val="single" w:sz="4" w:space="0" w:color="auto"/>
              <w:bottom w:val="single" w:sz="4" w:space="0" w:color="auto"/>
              <w:right w:val="single" w:sz="4" w:space="0" w:color="auto"/>
            </w:tcBorders>
            <w:vAlign w:val="center"/>
          </w:tcPr>
          <w:p w14:paraId="38A521BB"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320BCF10"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30</w:t>
            </w:r>
          </w:p>
        </w:tc>
        <w:tc>
          <w:tcPr>
            <w:tcW w:w="567" w:type="dxa"/>
            <w:tcBorders>
              <w:top w:val="single" w:sz="4" w:space="0" w:color="auto"/>
              <w:left w:val="single" w:sz="4" w:space="0" w:color="auto"/>
              <w:bottom w:val="single" w:sz="4" w:space="0" w:color="auto"/>
              <w:right w:val="single" w:sz="4" w:space="0" w:color="auto"/>
            </w:tcBorders>
            <w:vAlign w:val="center"/>
          </w:tcPr>
          <w:p w14:paraId="0A136146"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single" w:sz="4" w:space="0" w:color="auto"/>
              <w:bottom w:val="single" w:sz="4" w:space="0" w:color="auto"/>
              <w:right w:val="single" w:sz="4" w:space="0" w:color="auto"/>
            </w:tcBorders>
            <w:vAlign w:val="bottom"/>
          </w:tcPr>
          <w:p w14:paraId="24876058" w14:textId="77777777" w:rsidR="00665DAD" w:rsidRPr="00483809" w:rsidRDefault="00665DAD" w:rsidP="007640EF">
            <w:pPr>
              <w:pStyle w:val="BodyTextNoSpace"/>
              <w:widowControl/>
              <w:spacing w:line="240" w:lineRule="auto"/>
              <w:jc w:val="center"/>
              <w:rPr>
                <w:sz w:val="18"/>
                <w:szCs w:val="18"/>
                <w:lang w:val="lt-LT"/>
              </w:rPr>
            </w:pPr>
          </w:p>
        </w:tc>
        <w:tc>
          <w:tcPr>
            <w:tcW w:w="655" w:type="dxa"/>
            <w:tcBorders>
              <w:top w:val="single" w:sz="4" w:space="0" w:color="auto"/>
              <w:left w:val="single" w:sz="4" w:space="0" w:color="auto"/>
              <w:bottom w:val="single" w:sz="4" w:space="0" w:color="auto"/>
              <w:right w:val="single" w:sz="4" w:space="0" w:color="auto"/>
            </w:tcBorders>
            <w:vAlign w:val="center"/>
          </w:tcPr>
          <w:p w14:paraId="7887E65C"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single" w:sz="4" w:space="0" w:color="auto"/>
              <w:bottom w:val="single" w:sz="4" w:space="0" w:color="auto"/>
              <w:right w:val="single" w:sz="4" w:space="0" w:color="auto"/>
            </w:tcBorders>
            <w:vAlign w:val="bottom"/>
          </w:tcPr>
          <w:p w14:paraId="109D41D3" w14:textId="77777777" w:rsidR="00665DAD" w:rsidRPr="00483809" w:rsidRDefault="00665DAD" w:rsidP="007640EF">
            <w:pPr>
              <w:pStyle w:val="BodyTextNoSpace"/>
              <w:widowControl/>
              <w:spacing w:line="240" w:lineRule="auto"/>
              <w:jc w:val="center"/>
              <w:rPr>
                <w:sz w:val="18"/>
                <w:szCs w:val="18"/>
                <w:lang w:val="lt-LT"/>
              </w:rPr>
            </w:pPr>
          </w:p>
        </w:tc>
        <w:tc>
          <w:tcPr>
            <w:tcW w:w="600" w:type="dxa"/>
            <w:tcBorders>
              <w:top w:val="single" w:sz="4" w:space="0" w:color="auto"/>
              <w:left w:val="single" w:sz="4" w:space="0" w:color="auto"/>
              <w:bottom w:val="single" w:sz="4" w:space="0" w:color="auto"/>
              <w:right w:val="single" w:sz="4" w:space="0" w:color="auto"/>
            </w:tcBorders>
            <w:vAlign w:val="center"/>
          </w:tcPr>
          <w:p w14:paraId="7BF2EC6D"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31651B51"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50</w:t>
            </w:r>
          </w:p>
        </w:tc>
      </w:tr>
      <w:tr w:rsidR="00483809" w:rsidRPr="00483809" w14:paraId="524F07F3" w14:textId="77777777" w:rsidTr="00B33281">
        <w:trPr>
          <w:cantSplit/>
          <w:trHeight w:val="20"/>
        </w:trPr>
        <w:tc>
          <w:tcPr>
            <w:tcW w:w="1985" w:type="dxa"/>
            <w:vMerge/>
            <w:tcBorders>
              <w:left w:val="single" w:sz="4" w:space="0" w:color="auto"/>
              <w:right w:val="single" w:sz="4" w:space="0" w:color="auto"/>
            </w:tcBorders>
            <w:vAlign w:val="center"/>
          </w:tcPr>
          <w:p w14:paraId="3A3B27B0"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0A6E5A24" w14:textId="09A01369"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Naftos produktai NP</w:t>
            </w:r>
          </w:p>
        </w:tc>
        <w:tc>
          <w:tcPr>
            <w:tcW w:w="836" w:type="dxa"/>
            <w:tcBorders>
              <w:top w:val="single" w:sz="4" w:space="0" w:color="auto"/>
              <w:left w:val="single" w:sz="4" w:space="0" w:color="auto"/>
              <w:bottom w:val="single" w:sz="4" w:space="0" w:color="auto"/>
              <w:right w:val="single" w:sz="4" w:space="0" w:color="auto"/>
            </w:tcBorders>
            <w:vAlign w:val="center"/>
          </w:tcPr>
          <w:p w14:paraId="4684CA54"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90</w:t>
            </w:r>
          </w:p>
        </w:tc>
        <w:tc>
          <w:tcPr>
            <w:tcW w:w="638" w:type="dxa"/>
            <w:tcBorders>
              <w:top w:val="single" w:sz="4" w:space="0" w:color="auto"/>
              <w:left w:val="single" w:sz="4" w:space="0" w:color="auto"/>
              <w:bottom w:val="single" w:sz="4" w:space="0" w:color="auto"/>
              <w:right w:val="single" w:sz="4" w:space="0" w:color="auto"/>
            </w:tcBorders>
            <w:vAlign w:val="center"/>
          </w:tcPr>
          <w:p w14:paraId="6F52DBA5"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60</w:t>
            </w:r>
          </w:p>
        </w:tc>
        <w:tc>
          <w:tcPr>
            <w:tcW w:w="1077" w:type="dxa"/>
            <w:tcBorders>
              <w:top w:val="single" w:sz="4" w:space="0" w:color="auto"/>
              <w:left w:val="single" w:sz="4" w:space="0" w:color="auto"/>
              <w:bottom w:val="single" w:sz="4" w:space="0" w:color="auto"/>
              <w:right w:val="single" w:sz="4" w:space="0" w:color="auto"/>
            </w:tcBorders>
            <w:vAlign w:val="center"/>
          </w:tcPr>
          <w:p w14:paraId="58C12EB1"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06292FEB"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7</w:t>
            </w:r>
          </w:p>
        </w:tc>
        <w:tc>
          <w:tcPr>
            <w:tcW w:w="567" w:type="dxa"/>
            <w:tcBorders>
              <w:top w:val="single" w:sz="4" w:space="0" w:color="auto"/>
              <w:left w:val="single" w:sz="4" w:space="0" w:color="auto"/>
              <w:bottom w:val="single" w:sz="4" w:space="0" w:color="auto"/>
              <w:right w:val="single" w:sz="4" w:space="0" w:color="auto"/>
            </w:tcBorders>
            <w:vAlign w:val="center"/>
          </w:tcPr>
          <w:p w14:paraId="75200842"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68E9CD87"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5</w:t>
            </w:r>
          </w:p>
        </w:tc>
        <w:tc>
          <w:tcPr>
            <w:tcW w:w="567" w:type="dxa"/>
            <w:tcBorders>
              <w:top w:val="single" w:sz="4" w:space="0" w:color="auto"/>
              <w:left w:val="single" w:sz="4" w:space="0" w:color="auto"/>
              <w:bottom w:val="single" w:sz="4" w:space="0" w:color="auto"/>
              <w:right w:val="single" w:sz="4" w:space="0" w:color="auto"/>
            </w:tcBorders>
            <w:vAlign w:val="center"/>
          </w:tcPr>
          <w:p w14:paraId="6C7E9021"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14:paraId="4E6C24E5" w14:textId="77777777" w:rsidR="00665DAD" w:rsidRPr="00483809" w:rsidRDefault="00665DAD" w:rsidP="007640EF">
            <w:pPr>
              <w:pStyle w:val="BodyTextNoSpace"/>
              <w:widowControl/>
              <w:spacing w:line="240" w:lineRule="auto"/>
              <w:jc w:val="center"/>
              <w:rPr>
                <w:sz w:val="18"/>
                <w:szCs w:val="18"/>
                <w:lang w:val="lt-LT"/>
              </w:rPr>
            </w:pPr>
          </w:p>
        </w:tc>
        <w:tc>
          <w:tcPr>
            <w:tcW w:w="655" w:type="dxa"/>
            <w:tcBorders>
              <w:top w:val="single" w:sz="4" w:space="0" w:color="auto"/>
              <w:left w:val="single" w:sz="4" w:space="0" w:color="auto"/>
              <w:bottom w:val="single" w:sz="4" w:space="0" w:color="auto"/>
              <w:right w:val="single" w:sz="4" w:space="0" w:color="auto"/>
            </w:tcBorders>
            <w:vAlign w:val="center"/>
          </w:tcPr>
          <w:p w14:paraId="25D0360A"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single" w:sz="4" w:space="0" w:color="auto"/>
              <w:bottom w:val="single" w:sz="4" w:space="0" w:color="auto"/>
              <w:right w:val="single" w:sz="4" w:space="0" w:color="auto"/>
            </w:tcBorders>
            <w:vAlign w:val="center"/>
          </w:tcPr>
          <w:p w14:paraId="3FB5F719" w14:textId="77777777" w:rsidR="00665DAD" w:rsidRPr="00483809" w:rsidRDefault="00665DAD" w:rsidP="007640EF">
            <w:pPr>
              <w:pStyle w:val="BodyTextNoSpace"/>
              <w:widowControl/>
              <w:spacing w:line="240" w:lineRule="auto"/>
              <w:jc w:val="center"/>
              <w:rPr>
                <w:sz w:val="18"/>
                <w:szCs w:val="18"/>
                <w:lang w:val="lt-LT"/>
              </w:rPr>
            </w:pPr>
          </w:p>
        </w:tc>
        <w:tc>
          <w:tcPr>
            <w:tcW w:w="600" w:type="dxa"/>
            <w:tcBorders>
              <w:top w:val="single" w:sz="4" w:space="0" w:color="auto"/>
              <w:left w:val="single" w:sz="4" w:space="0" w:color="auto"/>
              <w:bottom w:val="single" w:sz="4" w:space="0" w:color="auto"/>
              <w:right w:val="single" w:sz="4" w:space="0" w:color="auto"/>
            </w:tcBorders>
            <w:vAlign w:val="center"/>
          </w:tcPr>
          <w:p w14:paraId="42D54F47"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0C4F1E6E" w14:textId="777777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95</w:t>
            </w:r>
          </w:p>
        </w:tc>
      </w:tr>
      <w:tr w:rsidR="00483809" w:rsidRPr="00483809" w14:paraId="24F6AB5B" w14:textId="77777777" w:rsidTr="00B33281">
        <w:trPr>
          <w:cantSplit/>
          <w:trHeight w:val="20"/>
        </w:trPr>
        <w:tc>
          <w:tcPr>
            <w:tcW w:w="1985" w:type="dxa"/>
            <w:vMerge/>
            <w:tcBorders>
              <w:left w:val="single" w:sz="4" w:space="0" w:color="auto"/>
              <w:right w:val="single" w:sz="4" w:space="0" w:color="auto"/>
            </w:tcBorders>
            <w:vAlign w:val="center"/>
          </w:tcPr>
          <w:p w14:paraId="5A0116D7" w14:textId="77777777" w:rsidR="00665DAD" w:rsidRPr="00483809" w:rsidRDefault="00665DAD" w:rsidP="007640EF">
            <w:pPr>
              <w:jc w:val="center"/>
              <w:rPr>
                <w:sz w:val="18"/>
                <w:szCs w:val="18"/>
              </w:rPr>
            </w:pPr>
          </w:p>
        </w:tc>
        <w:tc>
          <w:tcPr>
            <w:tcW w:w="2693" w:type="dxa"/>
            <w:tcBorders>
              <w:left w:val="single" w:sz="4" w:space="0" w:color="auto"/>
              <w:right w:val="single" w:sz="4" w:space="0" w:color="auto"/>
            </w:tcBorders>
            <w:vAlign w:val="center"/>
          </w:tcPr>
          <w:p w14:paraId="76D62BD1" w14:textId="6CEF3B77" w:rsidR="00665DAD" w:rsidRPr="00483809" w:rsidRDefault="00665DAD" w:rsidP="007640EF">
            <w:pPr>
              <w:pStyle w:val="BodyTextNoSpace"/>
              <w:widowControl/>
              <w:spacing w:line="240" w:lineRule="auto"/>
              <w:jc w:val="center"/>
              <w:rPr>
                <w:sz w:val="18"/>
                <w:szCs w:val="18"/>
                <w:lang w:val="lt-LT"/>
              </w:rPr>
            </w:pPr>
            <w:r w:rsidRPr="00483809">
              <w:rPr>
                <w:sz w:val="18"/>
                <w:szCs w:val="18"/>
                <w:lang w:val="lt-LT"/>
              </w:rPr>
              <w:t>BDS7</w:t>
            </w:r>
          </w:p>
        </w:tc>
        <w:tc>
          <w:tcPr>
            <w:tcW w:w="836" w:type="dxa"/>
            <w:tcBorders>
              <w:top w:val="single" w:sz="4" w:space="0" w:color="auto"/>
              <w:left w:val="single" w:sz="4" w:space="0" w:color="auto"/>
              <w:bottom w:val="single" w:sz="4" w:space="0" w:color="auto"/>
              <w:right w:val="single" w:sz="4" w:space="0" w:color="auto"/>
            </w:tcBorders>
            <w:vAlign w:val="center"/>
          </w:tcPr>
          <w:p w14:paraId="115BD87B" w14:textId="77777777" w:rsidR="00665DAD" w:rsidRPr="00483809" w:rsidRDefault="00665DAD" w:rsidP="007640EF">
            <w:pPr>
              <w:pStyle w:val="BodyTextNoSpace"/>
              <w:widowControl/>
              <w:spacing w:line="240" w:lineRule="auto"/>
              <w:jc w:val="center"/>
              <w:rPr>
                <w:sz w:val="18"/>
                <w:szCs w:val="18"/>
                <w:lang w:val="lt-LT"/>
              </w:rPr>
            </w:pPr>
          </w:p>
        </w:tc>
        <w:tc>
          <w:tcPr>
            <w:tcW w:w="638" w:type="dxa"/>
            <w:tcBorders>
              <w:top w:val="single" w:sz="4" w:space="0" w:color="auto"/>
              <w:left w:val="single" w:sz="4" w:space="0" w:color="auto"/>
              <w:bottom w:val="single" w:sz="4" w:space="0" w:color="auto"/>
              <w:right w:val="single" w:sz="4" w:space="0" w:color="auto"/>
            </w:tcBorders>
            <w:vAlign w:val="center"/>
          </w:tcPr>
          <w:p w14:paraId="0B8C9B5D" w14:textId="77777777" w:rsidR="00665DAD" w:rsidRPr="00483809" w:rsidRDefault="00665DAD" w:rsidP="007640EF">
            <w:pPr>
              <w:pStyle w:val="BodyTextNoSpace"/>
              <w:widowControl/>
              <w:spacing w:line="240" w:lineRule="auto"/>
              <w:jc w:val="center"/>
              <w:rPr>
                <w:sz w:val="18"/>
                <w:szCs w:val="18"/>
                <w:lang w:val="lt-LT"/>
              </w:rPr>
            </w:pPr>
          </w:p>
        </w:tc>
        <w:tc>
          <w:tcPr>
            <w:tcW w:w="1077" w:type="dxa"/>
            <w:tcBorders>
              <w:top w:val="single" w:sz="4" w:space="0" w:color="auto"/>
              <w:left w:val="single" w:sz="4" w:space="0" w:color="auto"/>
              <w:bottom w:val="single" w:sz="4" w:space="0" w:color="auto"/>
              <w:right w:val="single" w:sz="4" w:space="0" w:color="auto"/>
            </w:tcBorders>
            <w:vAlign w:val="center"/>
          </w:tcPr>
          <w:p w14:paraId="2C30E680" w14:textId="77777777" w:rsidR="00665DAD" w:rsidRPr="00483809" w:rsidRDefault="00665DAD" w:rsidP="007640EF">
            <w:pPr>
              <w:pStyle w:val="BodyTextNoSpace"/>
              <w:widowControl/>
              <w:spacing w:line="240" w:lineRule="auto"/>
              <w:jc w:val="center"/>
              <w:rPr>
                <w:sz w:val="18"/>
                <w:szCs w:val="18"/>
                <w:lang w:val="lt-LT"/>
              </w:rPr>
            </w:pPr>
          </w:p>
        </w:tc>
        <w:tc>
          <w:tcPr>
            <w:tcW w:w="791" w:type="dxa"/>
            <w:tcBorders>
              <w:top w:val="single" w:sz="4" w:space="0" w:color="auto"/>
              <w:left w:val="single" w:sz="4" w:space="0" w:color="auto"/>
              <w:bottom w:val="single" w:sz="4" w:space="0" w:color="auto"/>
              <w:right w:val="single" w:sz="4" w:space="0" w:color="auto"/>
            </w:tcBorders>
            <w:vAlign w:val="center"/>
          </w:tcPr>
          <w:p w14:paraId="6B077A50" w14:textId="1E0EAE35" w:rsidR="00665DAD" w:rsidRPr="00483809" w:rsidRDefault="00442F93" w:rsidP="007640EF">
            <w:pPr>
              <w:pStyle w:val="BodyTextNoSpace"/>
              <w:widowControl/>
              <w:spacing w:line="240" w:lineRule="auto"/>
              <w:jc w:val="center"/>
              <w:rPr>
                <w:sz w:val="18"/>
                <w:szCs w:val="18"/>
                <w:lang w:val="lt-LT"/>
              </w:rPr>
            </w:pPr>
            <w:r w:rsidRPr="00483809">
              <w:rPr>
                <w:sz w:val="18"/>
                <w:szCs w:val="18"/>
                <w:lang w:val="lt-LT"/>
              </w:rPr>
              <w:t>34</w:t>
            </w:r>
          </w:p>
        </w:tc>
        <w:tc>
          <w:tcPr>
            <w:tcW w:w="567" w:type="dxa"/>
            <w:tcBorders>
              <w:top w:val="single" w:sz="4" w:space="0" w:color="auto"/>
              <w:left w:val="single" w:sz="4" w:space="0" w:color="auto"/>
              <w:bottom w:val="single" w:sz="4" w:space="0" w:color="auto"/>
              <w:right w:val="single" w:sz="4" w:space="0" w:color="auto"/>
            </w:tcBorders>
            <w:vAlign w:val="center"/>
          </w:tcPr>
          <w:p w14:paraId="18EC49A6" w14:textId="77777777" w:rsidR="00665DAD" w:rsidRPr="00483809" w:rsidRDefault="00665DAD" w:rsidP="007640EF">
            <w:pPr>
              <w:pStyle w:val="BodyTextNoSpace"/>
              <w:widowControl/>
              <w:spacing w:line="240" w:lineRule="auto"/>
              <w:jc w:val="center"/>
              <w:rPr>
                <w:sz w:val="18"/>
                <w:szCs w:val="18"/>
                <w:lang w:val="lt-LT"/>
              </w:rPr>
            </w:pPr>
          </w:p>
        </w:tc>
        <w:tc>
          <w:tcPr>
            <w:tcW w:w="902" w:type="dxa"/>
            <w:tcBorders>
              <w:top w:val="single" w:sz="4" w:space="0" w:color="auto"/>
              <w:left w:val="single" w:sz="4" w:space="0" w:color="auto"/>
              <w:bottom w:val="single" w:sz="4" w:space="0" w:color="auto"/>
              <w:right w:val="single" w:sz="4" w:space="0" w:color="auto"/>
            </w:tcBorders>
            <w:vAlign w:val="center"/>
          </w:tcPr>
          <w:p w14:paraId="3BD21F13" w14:textId="09AC0B58" w:rsidR="00665DAD" w:rsidRPr="00483809" w:rsidRDefault="00442F93" w:rsidP="007640EF">
            <w:pPr>
              <w:pStyle w:val="BodyTextNoSpace"/>
              <w:widowControl/>
              <w:spacing w:line="240" w:lineRule="auto"/>
              <w:jc w:val="center"/>
              <w:rPr>
                <w:sz w:val="18"/>
                <w:szCs w:val="18"/>
                <w:lang w:val="lt-LT"/>
              </w:rPr>
            </w:pPr>
            <w:r w:rsidRPr="00483809">
              <w:rPr>
                <w:sz w:val="18"/>
                <w:szCs w:val="18"/>
                <w:lang w:val="lt-LT"/>
              </w:rPr>
              <w:t>23</w:t>
            </w:r>
          </w:p>
        </w:tc>
        <w:tc>
          <w:tcPr>
            <w:tcW w:w="567" w:type="dxa"/>
            <w:tcBorders>
              <w:top w:val="single" w:sz="4" w:space="0" w:color="auto"/>
              <w:left w:val="single" w:sz="4" w:space="0" w:color="auto"/>
              <w:bottom w:val="single" w:sz="4" w:space="0" w:color="auto"/>
              <w:right w:val="single" w:sz="4" w:space="0" w:color="auto"/>
            </w:tcBorders>
            <w:vAlign w:val="center"/>
          </w:tcPr>
          <w:p w14:paraId="06FEF778" w14:textId="77777777" w:rsidR="00665DAD" w:rsidRPr="00483809" w:rsidRDefault="00665DAD" w:rsidP="007640EF">
            <w:pPr>
              <w:pStyle w:val="BodyTextNoSpace"/>
              <w:widowControl/>
              <w:spacing w:line="240" w:lineRule="auto"/>
              <w:jc w:val="center"/>
              <w:rPr>
                <w:sz w:val="18"/>
                <w:szCs w:val="18"/>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14:paraId="7E6868B8" w14:textId="77777777" w:rsidR="00665DAD" w:rsidRPr="00483809" w:rsidRDefault="00665DAD" w:rsidP="007640EF">
            <w:pPr>
              <w:pStyle w:val="BodyTextNoSpace"/>
              <w:widowControl/>
              <w:spacing w:line="240" w:lineRule="auto"/>
              <w:jc w:val="center"/>
              <w:rPr>
                <w:sz w:val="18"/>
                <w:szCs w:val="18"/>
                <w:lang w:val="lt-LT"/>
              </w:rPr>
            </w:pPr>
          </w:p>
        </w:tc>
        <w:tc>
          <w:tcPr>
            <w:tcW w:w="655" w:type="dxa"/>
            <w:tcBorders>
              <w:top w:val="single" w:sz="4" w:space="0" w:color="auto"/>
              <w:left w:val="single" w:sz="4" w:space="0" w:color="auto"/>
              <w:bottom w:val="single" w:sz="4" w:space="0" w:color="auto"/>
              <w:right w:val="single" w:sz="4" w:space="0" w:color="auto"/>
            </w:tcBorders>
            <w:vAlign w:val="center"/>
          </w:tcPr>
          <w:p w14:paraId="0686488B" w14:textId="77777777" w:rsidR="00665DAD" w:rsidRPr="00483809" w:rsidRDefault="00665DAD" w:rsidP="007640EF">
            <w:pPr>
              <w:pStyle w:val="BodyTextNoSpace"/>
              <w:widowControl/>
              <w:spacing w:line="240" w:lineRule="auto"/>
              <w:jc w:val="center"/>
              <w:rPr>
                <w:sz w:val="18"/>
                <w:szCs w:val="18"/>
                <w:lang w:val="lt-LT"/>
              </w:rPr>
            </w:pPr>
          </w:p>
        </w:tc>
        <w:tc>
          <w:tcPr>
            <w:tcW w:w="904" w:type="dxa"/>
            <w:tcBorders>
              <w:top w:val="single" w:sz="4" w:space="0" w:color="auto"/>
              <w:left w:val="single" w:sz="4" w:space="0" w:color="auto"/>
              <w:bottom w:val="single" w:sz="4" w:space="0" w:color="auto"/>
              <w:right w:val="single" w:sz="4" w:space="0" w:color="auto"/>
            </w:tcBorders>
            <w:vAlign w:val="center"/>
          </w:tcPr>
          <w:p w14:paraId="6899ACF9" w14:textId="77777777" w:rsidR="00665DAD" w:rsidRPr="00483809" w:rsidRDefault="00665DAD" w:rsidP="007640EF">
            <w:pPr>
              <w:pStyle w:val="BodyTextNoSpace"/>
              <w:widowControl/>
              <w:spacing w:line="240" w:lineRule="auto"/>
              <w:jc w:val="center"/>
              <w:rPr>
                <w:sz w:val="18"/>
                <w:szCs w:val="18"/>
                <w:lang w:val="lt-LT"/>
              </w:rPr>
            </w:pPr>
          </w:p>
        </w:tc>
        <w:tc>
          <w:tcPr>
            <w:tcW w:w="600" w:type="dxa"/>
            <w:tcBorders>
              <w:top w:val="single" w:sz="4" w:space="0" w:color="auto"/>
              <w:left w:val="single" w:sz="4" w:space="0" w:color="auto"/>
              <w:bottom w:val="single" w:sz="4" w:space="0" w:color="auto"/>
              <w:right w:val="single" w:sz="4" w:space="0" w:color="auto"/>
            </w:tcBorders>
            <w:vAlign w:val="center"/>
          </w:tcPr>
          <w:p w14:paraId="6A8DBA4D" w14:textId="77777777" w:rsidR="00665DAD" w:rsidRPr="00483809" w:rsidRDefault="00665DAD" w:rsidP="007640EF">
            <w:pPr>
              <w:pStyle w:val="BodyTextNoSpace"/>
              <w:widowControl/>
              <w:spacing w:line="240" w:lineRule="auto"/>
              <w:jc w:val="center"/>
              <w:rPr>
                <w:sz w:val="18"/>
                <w:szCs w:val="18"/>
                <w:lang w:val="lt-LT"/>
              </w:rPr>
            </w:pPr>
          </w:p>
        </w:tc>
        <w:tc>
          <w:tcPr>
            <w:tcW w:w="1392" w:type="dxa"/>
            <w:tcBorders>
              <w:top w:val="single" w:sz="4" w:space="0" w:color="auto"/>
              <w:left w:val="single" w:sz="4" w:space="0" w:color="auto"/>
              <w:bottom w:val="single" w:sz="4" w:space="0" w:color="auto"/>
              <w:right w:val="single" w:sz="4" w:space="0" w:color="auto"/>
            </w:tcBorders>
            <w:vAlign w:val="center"/>
          </w:tcPr>
          <w:p w14:paraId="5A3100C0" w14:textId="77777777" w:rsidR="00665DAD" w:rsidRPr="00483809" w:rsidRDefault="00665DAD" w:rsidP="007640EF">
            <w:pPr>
              <w:pStyle w:val="BodyTextNoSpace"/>
              <w:widowControl/>
              <w:spacing w:line="240" w:lineRule="auto"/>
              <w:jc w:val="center"/>
              <w:rPr>
                <w:sz w:val="18"/>
                <w:szCs w:val="18"/>
                <w:lang w:val="lt-LT"/>
              </w:rPr>
            </w:pPr>
          </w:p>
        </w:tc>
      </w:tr>
    </w:tbl>
    <w:p w14:paraId="3D5F9EE2" w14:textId="000ADD3D" w:rsidR="00D74B09" w:rsidRPr="00483809" w:rsidRDefault="005E2AB4" w:rsidP="00F853A5">
      <w:pPr>
        <w:ind w:firstLine="567"/>
        <w:jc w:val="both"/>
        <w:rPr>
          <w:sz w:val="14"/>
          <w:lang w:eastAsia="lt-LT"/>
        </w:rPr>
      </w:pPr>
      <w:r w:rsidRPr="00483809">
        <w:rPr>
          <w:sz w:val="16"/>
          <w:szCs w:val="16"/>
        </w:rPr>
        <w:t>Pastaba; Sutrumpinimas E-05, pvz. reiškia reikšmę, lygią 10</w:t>
      </w:r>
      <w:r w:rsidRPr="00483809">
        <w:rPr>
          <w:sz w:val="9"/>
          <w:szCs w:val="9"/>
        </w:rPr>
        <w:t>-5</w:t>
      </w:r>
      <w:r w:rsidRPr="00483809">
        <w:rPr>
          <w:sz w:val="16"/>
          <w:szCs w:val="16"/>
        </w:rPr>
        <w:t>.</w:t>
      </w:r>
    </w:p>
    <w:p w14:paraId="12436CCA" w14:textId="77777777" w:rsidR="00D74B09" w:rsidRPr="00483809" w:rsidRDefault="00D74B09" w:rsidP="00F853A5">
      <w:pPr>
        <w:ind w:firstLine="567"/>
        <w:jc w:val="both"/>
        <w:rPr>
          <w:sz w:val="18"/>
          <w:szCs w:val="24"/>
          <w:lang w:eastAsia="lt-LT"/>
        </w:rPr>
      </w:pPr>
    </w:p>
    <w:p w14:paraId="63CFFA73" w14:textId="77777777" w:rsidR="005843B9" w:rsidRPr="00483809" w:rsidRDefault="005843B9" w:rsidP="00F853A5">
      <w:pPr>
        <w:ind w:firstLine="567"/>
        <w:jc w:val="both"/>
        <w:rPr>
          <w:sz w:val="18"/>
          <w:szCs w:val="24"/>
          <w:lang w:eastAsia="lt-LT"/>
        </w:rPr>
      </w:pPr>
    </w:p>
    <w:p w14:paraId="33B0AD1A" w14:textId="77777777" w:rsidR="004B1664" w:rsidRPr="00483809" w:rsidRDefault="004B1664" w:rsidP="004B1664">
      <w:pPr>
        <w:ind w:left="426" w:hanging="426"/>
        <w:jc w:val="both"/>
        <w:rPr>
          <w:sz w:val="22"/>
        </w:rPr>
      </w:pPr>
      <w:r w:rsidRPr="00483809">
        <w:rPr>
          <w:sz w:val="22"/>
        </w:rPr>
        <w:t>19 lentelė. Objekte / įrenginyje naudojamos nuotekų kiekio ir taršos mažinimo priemonės</w:t>
      </w: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6297"/>
        <w:gridCol w:w="1647"/>
        <w:gridCol w:w="1313"/>
        <w:gridCol w:w="1306"/>
        <w:gridCol w:w="1627"/>
      </w:tblGrid>
      <w:tr w:rsidR="00483809" w:rsidRPr="00483809" w14:paraId="2F5FD1FC" w14:textId="77777777" w:rsidTr="00C52D01">
        <w:trPr>
          <w:cantSplit/>
          <w:trHeight w:hRule="exact" w:val="315"/>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1BED87E1" w14:textId="77777777" w:rsidR="004B1664" w:rsidRPr="00483809" w:rsidRDefault="004B1664" w:rsidP="00BA3BA5">
            <w:pPr>
              <w:pStyle w:val="WW-TableContents11"/>
              <w:suppressLineNumbers w:val="0"/>
              <w:spacing w:after="0"/>
              <w:jc w:val="center"/>
              <w:rPr>
                <w:bCs/>
                <w:sz w:val="18"/>
                <w:szCs w:val="24"/>
                <w:vertAlign w:val="superscript"/>
              </w:rPr>
            </w:pPr>
            <w:r w:rsidRPr="00483809">
              <w:rPr>
                <w:bCs/>
                <w:sz w:val="18"/>
                <w:szCs w:val="24"/>
              </w:rPr>
              <w:t>Eil. Nr.</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2827685" w14:textId="77777777" w:rsidR="004B1664" w:rsidRPr="00483809" w:rsidRDefault="004B1664" w:rsidP="00BA3BA5">
            <w:pPr>
              <w:jc w:val="center"/>
              <w:rPr>
                <w:bCs/>
                <w:sz w:val="18"/>
              </w:rPr>
            </w:pPr>
            <w:r w:rsidRPr="00483809">
              <w:rPr>
                <w:bCs/>
                <w:sz w:val="18"/>
              </w:rPr>
              <w:t xml:space="preserve">Nuotekų </w:t>
            </w:r>
          </w:p>
          <w:p w14:paraId="62096D22" w14:textId="77777777" w:rsidR="004B1664" w:rsidRPr="00483809" w:rsidRDefault="004B1664" w:rsidP="00BA3BA5">
            <w:pPr>
              <w:jc w:val="center"/>
              <w:rPr>
                <w:bCs/>
                <w:sz w:val="18"/>
                <w:vertAlign w:val="superscript"/>
              </w:rPr>
            </w:pPr>
            <w:r w:rsidRPr="00483809">
              <w:rPr>
                <w:bCs/>
                <w:sz w:val="18"/>
              </w:rPr>
              <w:t>šaltinis / išleistuvas</w:t>
            </w:r>
          </w:p>
        </w:tc>
        <w:tc>
          <w:tcPr>
            <w:tcW w:w="6297" w:type="dxa"/>
            <w:vMerge w:val="restart"/>
            <w:tcBorders>
              <w:top w:val="single" w:sz="4" w:space="0" w:color="auto"/>
              <w:left w:val="single" w:sz="4" w:space="0" w:color="auto"/>
              <w:bottom w:val="single" w:sz="4" w:space="0" w:color="auto"/>
              <w:right w:val="single" w:sz="4" w:space="0" w:color="auto"/>
            </w:tcBorders>
            <w:vAlign w:val="center"/>
          </w:tcPr>
          <w:p w14:paraId="1EACA0A0" w14:textId="77777777" w:rsidR="004B1664" w:rsidRPr="00483809" w:rsidRDefault="004B1664" w:rsidP="00BA3BA5">
            <w:pPr>
              <w:pStyle w:val="WW-TableContents11"/>
              <w:suppressLineNumbers w:val="0"/>
              <w:spacing w:after="0"/>
              <w:jc w:val="center"/>
              <w:rPr>
                <w:bCs/>
                <w:sz w:val="18"/>
                <w:szCs w:val="24"/>
                <w:vertAlign w:val="superscript"/>
              </w:rPr>
            </w:pPr>
            <w:r w:rsidRPr="00483809">
              <w:rPr>
                <w:bCs/>
                <w:sz w:val="18"/>
                <w:szCs w:val="24"/>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5F9ADA7D" w14:textId="77777777" w:rsidR="004B1664" w:rsidRPr="00483809" w:rsidRDefault="004B1664" w:rsidP="00BA3BA5">
            <w:pPr>
              <w:pStyle w:val="WW-TableContents11"/>
              <w:suppressLineNumbers w:val="0"/>
              <w:spacing w:after="0"/>
              <w:jc w:val="center"/>
              <w:rPr>
                <w:bCs/>
                <w:sz w:val="18"/>
                <w:szCs w:val="24"/>
                <w:vertAlign w:val="superscript"/>
              </w:rPr>
            </w:pPr>
            <w:r w:rsidRPr="00483809">
              <w:rPr>
                <w:bCs/>
                <w:sz w:val="18"/>
                <w:szCs w:val="24"/>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52BCC85F" w14:textId="77777777" w:rsidR="004B1664" w:rsidRPr="00483809" w:rsidRDefault="004B1664" w:rsidP="00BA3BA5">
            <w:pPr>
              <w:jc w:val="center"/>
              <w:rPr>
                <w:bCs/>
                <w:sz w:val="18"/>
                <w:vertAlign w:val="superscript"/>
              </w:rPr>
            </w:pPr>
            <w:r w:rsidRPr="00483809">
              <w:rPr>
                <w:bCs/>
                <w:sz w:val="18"/>
              </w:rPr>
              <w:t>Priemonės projektinės savybės</w:t>
            </w:r>
          </w:p>
        </w:tc>
      </w:tr>
      <w:tr w:rsidR="00483809" w:rsidRPr="00483809" w14:paraId="043A9A10" w14:textId="77777777" w:rsidTr="00C52D01">
        <w:trPr>
          <w:cantSplit/>
        </w:trPr>
        <w:tc>
          <w:tcPr>
            <w:tcW w:w="709" w:type="dxa"/>
            <w:vMerge/>
            <w:tcBorders>
              <w:top w:val="single" w:sz="4" w:space="0" w:color="auto"/>
              <w:left w:val="single" w:sz="4" w:space="0" w:color="auto"/>
              <w:bottom w:val="single" w:sz="4" w:space="0" w:color="auto"/>
              <w:right w:val="single" w:sz="4" w:space="0" w:color="auto"/>
            </w:tcBorders>
            <w:vAlign w:val="center"/>
          </w:tcPr>
          <w:p w14:paraId="0A07727D" w14:textId="77777777" w:rsidR="004B1664" w:rsidRPr="00483809" w:rsidRDefault="004B1664" w:rsidP="00BA3BA5">
            <w:pPr>
              <w:jc w:val="center"/>
              <w:rPr>
                <w:sz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ABFD2E4" w14:textId="77777777" w:rsidR="004B1664" w:rsidRPr="00483809" w:rsidRDefault="004B1664" w:rsidP="00BA3BA5">
            <w:pPr>
              <w:jc w:val="center"/>
              <w:rPr>
                <w:sz w:val="18"/>
              </w:rPr>
            </w:pPr>
          </w:p>
        </w:tc>
        <w:tc>
          <w:tcPr>
            <w:tcW w:w="6297" w:type="dxa"/>
            <w:vMerge/>
            <w:tcBorders>
              <w:top w:val="single" w:sz="4" w:space="0" w:color="auto"/>
              <w:left w:val="single" w:sz="4" w:space="0" w:color="auto"/>
              <w:bottom w:val="single" w:sz="4" w:space="0" w:color="auto"/>
              <w:right w:val="single" w:sz="4" w:space="0" w:color="auto"/>
            </w:tcBorders>
            <w:vAlign w:val="center"/>
          </w:tcPr>
          <w:p w14:paraId="0C0A587C" w14:textId="77777777" w:rsidR="004B1664" w:rsidRPr="00483809" w:rsidRDefault="004B1664" w:rsidP="00BA3BA5">
            <w:pPr>
              <w:jc w:val="center"/>
              <w:rPr>
                <w:sz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03F156DB" w14:textId="77777777" w:rsidR="004B1664" w:rsidRPr="00483809" w:rsidRDefault="004B1664" w:rsidP="00BA3BA5">
            <w:pPr>
              <w:jc w:val="center"/>
              <w:rPr>
                <w:sz w:val="18"/>
              </w:rPr>
            </w:pPr>
          </w:p>
        </w:tc>
        <w:tc>
          <w:tcPr>
            <w:tcW w:w="1313" w:type="dxa"/>
            <w:tcBorders>
              <w:top w:val="single" w:sz="4" w:space="0" w:color="auto"/>
              <w:left w:val="single" w:sz="4" w:space="0" w:color="auto"/>
              <w:bottom w:val="single" w:sz="4" w:space="0" w:color="auto"/>
              <w:right w:val="single" w:sz="4" w:space="0" w:color="auto"/>
            </w:tcBorders>
            <w:vAlign w:val="center"/>
          </w:tcPr>
          <w:p w14:paraId="5C9DBFD0" w14:textId="77777777" w:rsidR="004B1664" w:rsidRPr="00483809" w:rsidRDefault="004B1664" w:rsidP="00BA3BA5">
            <w:pPr>
              <w:jc w:val="center"/>
              <w:rPr>
                <w:bCs/>
                <w:sz w:val="18"/>
              </w:rPr>
            </w:pPr>
            <w:r w:rsidRPr="00483809">
              <w:rPr>
                <w:bCs/>
                <w:sz w:val="18"/>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2AD46781" w14:textId="77777777" w:rsidR="004B1664" w:rsidRPr="00483809" w:rsidRDefault="004B1664" w:rsidP="00BA3BA5">
            <w:pPr>
              <w:jc w:val="center"/>
              <w:rPr>
                <w:bCs/>
                <w:sz w:val="18"/>
              </w:rPr>
            </w:pPr>
            <w:r w:rsidRPr="00483809">
              <w:rPr>
                <w:bCs/>
                <w:sz w:val="18"/>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31938AA5" w14:textId="77777777" w:rsidR="004B1664" w:rsidRPr="00483809" w:rsidRDefault="004B1664" w:rsidP="00BA3BA5">
            <w:pPr>
              <w:jc w:val="center"/>
              <w:rPr>
                <w:bCs/>
                <w:sz w:val="18"/>
              </w:rPr>
            </w:pPr>
            <w:r w:rsidRPr="00483809">
              <w:rPr>
                <w:bCs/>
                <w:sz w:val="18"/>
              </w:rPr>
              <w:t>reikšmė</w:t>
            </w:r>
          </w:p>
        </w:tc>
      </w:tr>
      <w:tr w:rsidR="00483809" w:rsidRPr="00483809" w14:paraId="549BB602" w14:textId="77777777" w:rsidTr="00C52D0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734FB2D" w14:textId="77777777" w:rsidR="004B1664" w:rsidRPr="00483809" w:rsidRDefault="004B1664" w:rsidP="00BA3BA5">
            <w:pPr>
              <w:jc w:val="center"/>
              <w:rPr>
                <w:sz w:val="18"/>
              </w:rPr>
            </w:pPr>
            <w:r w:rsidRPr="00483809">
              <w:rPr>
                <w:sz w:val="18"/>
              </w:rPr>
              <w:t>1</w:t>
            </w:r>
          </w:p>
        </w:tc>
        <w:tc>
          <w:tcPr>
            <w:tcW w:w="1843" w:type="dxa"/>
            <w:tcBorders>
              <w:top w:val="single" w:sz="4" w:space="0" w:color="auto"/>
              <w:left w:val="single" w:sz="4" w:space="0" w:color="auto"/>
              <w:bottom w:val="single" w:sz="4" w:space="0" w:color="auto"/>
              <w:right w:val="single" w:sz="4" w:space="0" w:color="auto"/>
            </w:tcBorders>
            <w:vAlign w:val="center"/>
          </w:tcPr>
          <w:p w14:paraId="2694E35D" w14:textId="77777777" w:rsidR="004B1664" w:rsidRPr="00483809" w:rsidRDefault="004B1664" w:rsidP="00BA3BA5">
            <w:pPr>
              <w:jc w:val="center"/>
              <w:rPr>
                <w:sz w:val="18"/>
              </w:rPr>
            </w:pPr>
            <w:r w:rsidRPr="00483809">
              <w:rPr>
                <w:sz w:val="18"/>
              </w:rPr>
              <w:t>2</w:t>
            </w:r>
          </w:p>
        </w:tc>
        <w:tc>
          <w:tcPr>
            <w:tcW w:w="6297" w:type="dxa"/>
            <w:tcBorders>
              <w:top w:val="single" w:sz="4" w:space="0" w:color="auto"/>
              <w:left w:val="single" w:sz="4" w:space="0" w:color="auto"/>
              <w:bottom w:val="single" w:sz="4" w:space="0" w:color="auto"/>
              <w:right w:val="single" w:sz="4" w:space="0" w:color="auto"/>
            </w:tcBorders>
            <w:vAlign w:val="center"/>
          </w:tcPr>
          <w:p w14:paraId="38E31D7C" w14:textId="77777777" w:rsidR="004B1664" w:rsidRPr="00483809" w:rsidRDefault="004B1664" w:rsidP="00BA3BA5">
            <w:pPr>
              <w:jc w:val="center"/>
              <w:rPr>
                <w:sz w:val="18"/>
              </w:rPr>
            </w:pPr>
            <w:r w:rsidRPr="00483809">
              <w:rPr>
                <w:sz w:val="18"/>
              </w:rPr>
              <w:t>3</w:t>
            </w:r>
          </w:p>
        </w:tc>
        <w:tc>
          <w:tcPr>
            <w:tcW w:w="1647" w:type="dxa"/>
            <w:tcBorders>
              <w:top w:val="single" w:sz="4" w:space="0" w:color="auto"/>
              <w:left w:val="single" w:sz="4" w:space="0" w:color="auto"/>
              <w:bottom w:val="single" w:sz="4" w:space="0" w:color="auto"/>
              <w:right w:val="single" w:sz="4" w:space="0" w:color="auto"/>
            </w:tcBorders>
            <w:vAlign w:val="center"/>
          </w:tcPr>
          <w:p w14:paraId="7BEEE873" w14:textId="77777777" w:rsidR="004B1664" w:rsidRPr="00483809" w:rsidRDefault="004B1664" w:rsidP="00BA3BA5">
            <w:pPr>
              <w:jc w:val="center"/>
              <w:rPr>
                <w:sz w:val="18"/>
              </w:rPr>
            </w:pPr>
            <w:r w:rsidRPr="00483809">
              <w:rPr>
                <w:sz w:val="18"/>
              </w:rPr>
              <w:t>4</w:t>
            </w:r>
          </w:p>
        </w:tc>
        <w:tc>
          <w:tcPr>
            <w:tcW w:w="1313" w:type="dxa"/>
            <w:tcBorders>
              <w:top w:val="single" w:sz="4" w:space="0" w:color="auto"/>
              <w:left w:val="single" w:sz="4" w:space="0" w:color="auto"/>
              <w:bottom w:val="single" w:sz="4" w:space="0" w:color="auto"/>
              <w:right w:val="single" w:sz="4" w:space="0" w:color="auto"/>
            </w:tcBorders>
            <w:vAlign w:val="center"/>
          </w:tcPr>
          <w:p w14:paraId="17586BC8" w14:textId="77777777" w:rsidR="004B1664" w:rsidRPr="00483809" w:rsidRDefault="004B1664" w:rsidP="00BA3BA5">
            <w:pPr>
              <w:jc w:val="center"/>
              <w:rPr>
                <w:bCs/>
                <w:sz w:val="18"/>
              </w:rPr>
            </w:pPr>
            <w:r w:rsidRPr="00483809">
              <w:rPr>
                <w:bCs/>
                <w:sz w:val="18"/>
              </w:rPr>
              <w:t>5</w:t>
            </w:r>
          </w:p>
        </w:tc>
        <w:tc>
          <w:tcPr>
            <w:tcW w:w="1306" w:type="dxa"/>
            <w:tcBorders>
              <w:top w:val="single" w:sz="4" w:space="0" w:color="auto"/>
              <w:left w:val="single" w:sz="4" w:space="0" w:color="auto"/>
              <w:bottom w:val="single" w:sz="4" w:space="0" w:color="auto"/>
              <w:right w:val="single" w:sz="4" w:space="0" w:color="auto"/>
            </w:tcBorders>
            <w:vAlign w:val="center"/>
          </w:tcPr>
          <w:p w14:paraId="362B8FA1" w14:textId="77777777" w:rsidR="004B1664" w:rsidRPr="00483809" w:rsidRDefault="004B1664" w:rsidP="00BA3BA5">
            <w:pPr>
              <w:jc w:val="center"/>
              <w:rPr>
                <w:bCs/>
                <w:sz w:val="18"/>
              </w:rPr>
            </w:pPr>
            <w:r w:rsidRPr="00483809">
              <w:rPr>
                <w:bCs/>
                <w:sz w:val="18"/>
              </w:rPr>
              <w:t>6</w:t>
            </w:r>
          </w:p>
        </w:tc>
        <w:tc>
          <w:tcPr>
            <w:tcW w:w="1627" w:type="dxa"/>
            <w:tcBorders>
              <w:top w:val="single" w:sz="4" w:space="0" w:color="auto"/>
              <w:left w:val="single" w:sz="4" w:space="0" w:color="auto"/>
              <w:bottom w:val="single" w:sz="4" w:space="0" w:color="auto"/>
              <w:right w:val="single" w:sz="4" w:space="0" w:color="auto"/>
            </w:tcBorders>
            <w:vAlign w:val="center"/>
          </w:tcPr>
          <w:p w14:paraId="4031E144" w14:textId="77777777" w:rsidR="004B1664" w:rsidRPr="00483809" w:rsidRDefault="004B1664" w:rsidP="00BA3BA5">
            <w:pPr>
              <w:jc w:val="center"/>
              <w:rPr>
                <w:bCs/>
                <w:sz w:val="18"/>
              </w:rPr>
            </w:pPr>
            <w:r w:rsidRPr="00483809">
              <w:rPr>
                <w:bCs/>
                <w:sz w:val="18"/>
              </w:rPr>
              <w:t>7</w:t>
            </w:r>
          </w:p>
        </w:tc>
      </w:tr>
      <w:tr w:rsidR="00483809" w:rsidRPr="00483809" w14:paraId="4C2FC122" w14:textId="77777777" w:rsidTr="00C52D0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4A24F6D" w14:textId="77777777" w:rsidR="004B1664" w:rsidRPr="00483809" w:rsidRDefault="004B1664" w:rsidP="00BA3BA5">
            <w:pPr>
              <w:jc w:val="center"/>
              <w:rPr>
                <w:sz w:val="18"/>
              </w:rPr>
            </w:pPr>
            <w:r w:rsidRPr="00483809">
              <w:rPr>
                <w:sz w:val="18"/>
              </w:rPr>
              <w:t>1</w:t>
            </w:r>
          </w:p>
        </w:tc>
        <w:tc>
          <w:tcPr>
            <w:tcW w:w="1843" w:type="dxa"/>
            <w:tcBorders>
              <w:top w:val="single" w:sz="4" w:space="0" w:color="auto"/>
              <w:left w:val="single" w:sz="4" w:space="0" w:color="auto"/>
              <w:bottom w:val="single" w:sz="4" w:space="0" w:color="auto"/>
              <w:right w:val="single" w:sz="4" w:space="0" w:color="auto"/>
            </w:tcBorders>
            <w:vAlign w:val="center"/>
          </w:tcPr>
          <w:p w14:paraId="11CE0D99" w14:textId="77777777" w:rsidR="004B1664" w:rsidRPr="00483809" w:rsidRDefault="004B1664" w:rsidP="00BA3BA5">
            <w:pPr>
              <w:jc w:val="center"/>
              <w:rPr>
                <w:sz w:val="18"/>
              </w:rPr>
            </w:pPr>
            <w:r w:rsidRPr="00483809">
              <w:rPr>
                <w:sz w:val="18"/>
              </w:rPr>
              <w:t>Išleistuvas Nr. 2</w:t>
            </w:r>
          </w:p>
        </w:tc>
        <w:tc>
          <w:tcPr>
            <w:tcW w:w="6297" w:type="dxa"/>
            <w:tcBorders>
              <w:top w:val="single" w:sz="4" w:space="0" w:color="auto"/>
              <w:left w:val="single" w:sz="4" w:space="0" w:color="auto"/>
              <w:bottom w:val="single" w:sz="4" w:space="0" w:color="auto"/>
              <w:right w:val="single" w:sz="4" w:space="0" w:color="auto"/>
            </w:tcBorders>
            <w:vAlign w:val="center"/>
          </w:tcPr>
          <w:p w14:paraId="28EC69F2" w14:textId="77777777" w:rsidR="004B1664" w:rsidRPr="00483809" w:rsidRDefault="004B1664" w:rsidP="00BA3BA5">
            <w:pPr>
              <w:jc w:val="center"/>
              <w:rPr>
                <w:sz w:val="18"/>
              </w:rPr>
            </w:pPr>
            <w:r w:rsidRPr="00483809">
              <w:rPr>
                <w:sz w:val="18"/>
              </w:rPr>
              <w:t>Dalis į melioracijos griovį išleidžiamų nuotekų (drenažinis vanduo) siurblinės pagalba bus naudojamas technologiniams procesams pavojingų atliekų stabilizavimo bare – atliekų stabilizavimui.</w:t>
            </w:r>
          </w:p>
        </w:tc>
        <w:tc>
          <w:tcPr>
            <w:tcW w:w="1647" w:type="dxa"/>
            <w:tcBorders>
              <w:top w:val="single" w:sz="4" w:space="0" w:color="auto"/>
              <w:left w:val="single" w:sz="4" w:space="0" w:color="auto"/>
              <w:bottom w:val="single" w:sz="4" w:space="0" w:color="auto"/>
              <w:right w:val="single" w:sz="4" w:space="0" w:color="auto"/>
            </w:tcBorders>
            <w:vAlign w:val="center"/>
          </w:tcPr>
          <w:p w14:paraId="10A927B5" w14:textId="77777777" w:rsidR="004B1664" w:rsidRPr="00483809" w:rsidRDefault="004B1664" w:rsidP="00BA3BA5">
            <w:pPr>
              <w:jc w:val="center"/>
              <w:rPr>
                <w:sz w:val="18"/>
              </w:rPr>
            </w:pPr>
            <w:r w:rsidRPr="00483809">
              <w:rPr>
                <w:sz w:val="18"/>
              </w:rPr>
              <w:t>2014</w:t>
            </w:r>
          </w:p>
        </w:tc>
        <w:tc>
          <w:tcPr>
            <w:tcW w:w="1313" w:type="dxa"/>
            <w:tcBorders>
              <w:top w:val="single" w:sz="4" w:space="0" w:color="auto"/>
              <w:left w:val="single" w:sz="4" w:space="0" w:color="auto"/>
              <w:bottom w:val="single" w:sz="4" w:space="0" w:color="auto"/>
              <w:right w:val="single" w:sz="4" w:space="0" w:color="auto"/>
            </w:tcBorders>
            <w:vAlign w:val="center"/>
          </w:tcPr>
          <w:p w14:paraId="44650679" w14:textId="77777777" w:rsidR="004B1664" w:rsidRPr="00483809" w:rsidRDefault="004B1664" w:rsidP="00BA3BA5">
            <w:pPr>
              <w:jc w:val="center"/>
              <w:rPr>
                <w:bCs/>
                <w:sz w:val="18"/>
              </w:rPr>
            </w:pPr>
          </w:p>
        </w:tc>
        <w:tc>
          <w:tcPr>
            <w:tcW w:w="1306" w:type="dxa"/>
            <w:tcBorders>
              <w:top w:val="single" w:sz="4" w:space="0" w:color="auto"/>
              <w:left w:val="single" w:sz="4" w:space="0" w:color="auto"/>
              <w:bottom w:val="single" w:sz="4" w:space="0" w:color="auto"/>
              <w:right w:val="single" w:sz="4" w:space="0" w:color="auto"/>
            </w:tcBorders>
            <w:vAlign w:val="center"/>
          </w:tcPr>
          <w:p w14:paraId="72B620E0" w14:textId="77777777" w:rsidR="004B1664" w:rsidRPr="00483809" w:rsidRDefault="004B1664" w:rsidP="00BA3BA5">
            <w:pPr>
              <w:jc w:val="center"/>
              <w:rPr>
                <w:bCs/>
                <w:sz w:val="18"/>
              </w:rPr>
            </w:pPr>
          </w:p>
        </w:tc>
        <w:tc>
          <w:tcPr>
            <w:tcW w:w="1627" w:type="dxa"/>
            <w:tcBorders>
              <w:top w:val="single" w:sz="4" w:space="0" w:color="auto"/>
              <w:left w:val="single" w:sz="4" w:space="0" w:color="auto"/>
              <w:bottom w:val="single" w:sz="4" w:space="0" w:color="auto"/>
              <w:right w:val="single" w:sz="4" w:space="0" w:color="auto"/>
            </w:tcBorders>
            <w:vAlign w:val="center"/>
          </w:tcPr>
          <w:p w14:paraId="5018382C" w14:textId="77777777" w:rsidR="004B1664" w:rsidRPr="00483809" w:rsidRDefault="004B1664" w:rsidP="00BA3BA5">
            <w:pPr>
              <w:jc w:val="center"/>
              <w:rPr>
                <w:bCs/>
                <w:sz w:val="18"/>
              </w:rPr>
            </w:pPr>
          </w:p>
        </w:tc>
      </w:tr>
      <w:tr w:rsidR="00483809" w:rsidRPr="00483809" w14:paraId="34354D3A" w14:textId="77777777" w:rsidTr="00C52D0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F110453" w14:textId="77777777" w:rsidR="004B1664" w:rsidRPr="00483809" w:rsidRDefault="004B1664" w:rsidP="00BA3BA5">
            <w:pPr>
              <w:jc w:val="center"/>
              <w:rPr>
                <w:sz w:val="18"/>
              </w:rPr>
            </w:pPr>
            <w:r w:rsidRPr="00483809">
              <w:rPr>
                <w:sz w:val="18"/>
              </w:rPr>
              <w:lastRenderedPageBreak/>
              <w:t>2</w:t>
            </w:r>
          </w:p>
        </w:tc>
        <w:tc>
          <w:tcPr>
            <w:tcW w:w="1843" w:type="dxa"/>
            <w:tcBorders>
              <w:top w:val="single" w:sz="4" w:space="0" w:color="auto"/>
              <w:left w:val="single" w:sz="4" w:space="0" w:color="auto"/>
              <w:bottom w:val="single" w:sz="4" w:space="0" w:color="auto"/>
              <w:right w:val="single" w:sz="4" w:space="0" w:color="auto"/>
            </w:tcBorders>
            <w:vAlign w:val="center"/>
          </w:tcPr>
          <w:p w14:paraId="2ADFCF3A" w14:textId="77777777" w:rsidR="004B1664" w:rsidRPr="00483809" w:rsidRDefault="004B1664" w:rsidP="00BA3BA5">
            <w:pPr>
              <w:jc w:val="center"/>
              <w:rPr>
                <w:sz w:val="18"/>
              </w:rPr>
            </w:pPr>
            <w:r w:rsidRPr="00483809">
              <w:rPr>
                <w:sz w:val="18"/>
              </w:rPr>
              <w:t>Išleistuvas Nr. 1</w:t>
            </w:r>
          </w:p>
        </w:tc>
        <w:tc>
          <w:tcPr>
            <w:tcW w:w="6297" w:type="dxa"/>
            <w:tcBorders>
              <w:top w:val="single" w:sz="4" w:space="0" w:color="auto"/>
              <w:left w:val="single" w:sz="4" w:space="0" w:color="auto"/>
              <w:bottom w:val="single" w:sz="4" w:space="0" w:color="auto"/>
              <w:right w:val="single" w:sz="4" w:space="0" w:color="auto"/>
            </w:tcBorders>
            <w:vAlign w:val="center"/>
          </w:tcPr>
          <w:p w14:paraId="671DAD33" w14:textId="77777777" w:rsidR="004B1664" w:rsidRPr="00483809" w:rsidRDefault="004B1664" w:rsidP="00BA3BA5">
            <w:pPr>
              <w:jc w:val="center"/>
              <w:rPr>
                <w:sz w:val="18"/>
              </w:rPr>
            </w:pPr>
            <w:r w:rsidRPr="00483809">
              <w:rPr>
                <w:sz w:val="18"/>
              </w:rPr>
              <w:t xml:space="preserve">Filtratas, pradėjus eksploatuoti sąvartyno sekcijas, bus surenkamas į rezervuarą, tai yra ir avarinė filtrato surinkimo tarpa, nes joje gali būti kaupiamas per 4-5 dienas susidaręs filtratas. Čia imami mėginiai filtrato sudėties tyrimui ir sprendžiama, ar šis turi būti papildomai valomas prieš išleidžiant į aplinką   . </w:t>
            </w:r>
          </w:p>
        </w:tc>
        <w:tc>
          <w:tcPr>
            <w:tcW w:w="1647" w:type="dxa"/>
            <w:tcBorders>
              <w:top w:val="single" w:sz="4" w:space="0" w:color="auto"/>
              <w:left w:val="single" w:sz="4" w:space="0" w:color="auto"/>
              <w:bottom w:val="single" w:sz="4" w:space="0" w:color="auto"/>
              <w:right w:val="single" w:sz="4" w:space="0" w:color="auto"/>
            </w:tcBorders>
            <w:vAlign w:val="center"/>
          </w:tcPr>
          <w:p w14:paraId="788A6227" w14:textId="77777777" w:rsidR="004B1664" w:rsidRPr="00483809" w:rsidRDefault="004B1664" w:rsidP="00BA3BA5">
            <w:pPr>
              <w:jc w:val="center"/>
              <w:rPr>
                <w:sz w:val="18"/>
              </w:rPr>
            </w:pPr>
            <w:r w:rsidRPr="00483809">
              <w:rPr>
                <w:sz w:val="18"/>
              </w:rPr>
              <w:t>2014</w:t>
            </w:r>
          </w:p>
        </w:tc>
        <w:tc>
          <w:tcPr>
            <w:tcW w:w="1313" w:type="dxa"/>
            <w:tcBorders>
              <w:top w:val="single" w:sz="4" w:space="0" w:color="auto"/>
              <w:left w:val="single" w:sz="4" w:space="0" w:color="auto"/>
              <w:bottom w:val="single" w:sz="4" w:space="0" w:color="auto"/>
              <w:right w:val="single" w:sz="4" w:space="0" w:color="auto"/>
            </w:tcBorders>
            <w:vAlign w:val="center"/>
          </w:tcPr>
          <w:p w14:paraId="6FE47032" w14:textId="77777777" w:rsidR="004B1664" w:rsidRPr="00483809" w:rsidRDefault="004B1664" w:rsidP="00BA3BA5">
            <w:pPr>
              <w:jc w:val="center"/>
              <w:rPr>
                <w:bCs/>
                <w:sz w:val="18"/>
              </w:rPr>
            </w:pPr>
          </w:p>
        </w:tc>
        <w:tc>
          <w:tcPr>
            <w:tcW w:w="1306" w:type="dxa"/>
            <w:tcBorders>
              <w:top w:val="single" w:sz="4" w:space="0" w:color="auto"/>
              <w:left w:val="single" w:sz="4" w:space="0" w:color="auto"/>
              <w:bottom w:val="single" w:sz="4" w:space="0" w:color="auto"/>
              <w:right w:val="single" w:sz="4" w:space="0" w:color="auto"/>
            </w:tcBorders>
            <w:vAlign w:val="center"/>
          </w:tcPr>
          <w:p w14:paraId="29B11C16" w14:textId="77777777" w:rsidR="004B1664" w:rsidRPr="00483809" w:rsidRDefault="004B1664" w:rsidP="00BA3BA5">
            <w:pPr>
              <w:jc w:val="center"/>
              <w:rPr>
                <w:bCs/>
                <w:sz w:val="18"/>
              </w:rPr>
            </w:pPr>
          </w:p>
        </w:tc>
        <w:tc>
          <w:tcPr>
            <w:tcW w:w="1627" w:type="dxa"/>
            <w:tcBorders>
              <w:top w:val="single" w:sz="4" w:space="0" w:color="auto"/>
              <w:left w:val="single" w:sz="4" w:space="0" w:color="auto"/>
              <w:bottom w:val="single" w:sz="4" w:space="0" w:color="auto"/>
              <w:right w:val="single" w:sz="4" w:space="0" w:color="auto"/>
            </w:tcBorders>
            <w:vAlign w:val="center"/>
          </w:tcPr>
          <w:p w14:paraId="0A8F3D74" w14:textId="77777777" w:rsidR="004B1664" w:rsidRPr="00483809" w:rsidRDefault="004B1664" w:rsidP="00BA3BA5">
            <w:pPr>
              <w:jc w:val="center"/>
              <w:rPr>
                <w:bCs/>
                <w:sz w:val="18"/>
              </w:rPr>
            </w:pPr>
          </w:p>
        </w:tc>
      </w:tr>
    </w:tbl>
    <w:p w14:paraId="7BE08BD9" w14:textId="77777777" w:rsidR="004B1664" w:rsidRPr="00483809" w:rsidRDefault="004B1664" w:rsidP="004B1664">
      <w:pPr>
        <w:tabs>
          <w:tab w:val="left" w:pos="1985"/>
          <w:tab w:val="left" w:pos="2835"/>
          <w:tab w:val="left" w:pos="3828"/>
          <w:tab w:val="left" w:pos="5245"/>
          <w:tab w:val="left" w:pos="6946"/>
        </w:tabs>
        <w:ind w:firstLine="567"/>
        <w:rPr>
          <w:sz w:val="18"/>
        </w:rPr>
      </w:pPr>
    </w:p>
    <w:p w14:paraId="7062059B" w14:textId="77777777" w:rsidR="004B1664" w:rsidRPr="00483809" w:rsidRDefault="004B1664" w:rsidP="004B1664">
      <w:pPr>
        <w:tabs>
          <w:tab w:val="left" w:pos="1985"/>
          <w:tab w:val="left" w:pos="2835"/>
          <w:tab w:val="left" w:pos="3828"/>
          <w:tab w:val="left" w:pos="5245"/>
          <w:tab w:val="left" w:pos="6946"/>
        </w:tabs>
        <w:ind w:left="426" w:hanging="426"/>
        <w:jc w:val="both"/>
        <w:rPr>
          <w:sz w:val="22"/>
        </w:rPr>
      </w:pPr>
      <w:r w:rsidRPr="00483809">
        <w:rPr>
          <w:sz w:val="22"/>
        </w:rPr>
        <w:t>20 lentelė. Numatomos vandenų apsaugos nuo taršos priemonės</w:t>
      </w:r>
    </w:p>
    <w:tbl>
      <w:tblPr>
        <w:tblW w:w="1472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1"/>
        <w:gridCol w:w="3034"/>
        <w:gridCol w:w="2693"/>
        <w:gridCol w:w="1887"/>
        <w:gridCol w:w="2490"/>
        <w:gridCol w:w="2127"/>
      </w:tblGrid>
      <w:tr w:rsidR="00483809" w:rsidRPr="00483809" w14:paraId="2BAED822" w14:textId="77777777" w:rsidTr="00BA3BA5">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7B7DFC39" w14:textId="77777777" w:rsidR="004B1664" w:rsidRPr="00483809" w:rsidRDefault="004B1664" w:rsidP="00BA3BA5">
            <w:pPr>
              <w:pStyle w:val="BodyTextNoSpace"/>
              <w:widowControl/>
              <w:spacing w:line="240" w:lineRule="auto"/>
              <w:jc w:val="center"/>
              <w:rPr>
                <w:sz w:val="18"/>
                <w:szCs w:val="24"/>
                <w:vertAlign w:val="superscript"/>
                <w:lang w:val="lt-LT"/>
              </w:rPr>
            </w:pPr>
            <w:r w:rsidRPr="00483809">
              <w:rPr>
                <w:sz w:val="18"/>
                <w:szCs w:val="24"/>
                <w:lang w:val="lt-LT"/>
              </w:rPr>
              <w:t>Eil. Nr.</w:t>
            </w:r>
          </w:p>
        </w:tc>
        <w:tc>
          <w:tcPr>
            <w:tcW w:w="1821" w:type="dxa"/>
            <w:vMerge w:val="restart"/>
            <w:tcBorders>
              <w:top w:val="single" w:sz="4" w:space="0" w:color="auto"/>
              <w:left w:val="single" w:sz="4" w:space="0" w:color="auto"/>
              <w:bottom w:val="single" w:sz="4" w:space="0" w:color="auto"/>
              <w:right w:val="single" w:sz="4" w:space="0" w:color="auto"/>
            </w:tcBorders>
            <w:vAlign w:val="center"/>
          </w:tcPr>
          <w:p w14:paraId="2B420CB8"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 xml:space="preserve">Nuotekų </w:t>
            </w:r>
          </w:p>
          <w:p w14:paraId="1FEECBFB" w14:textId="77777777" w:rsidR="004B1664" w:rsidRPr="00483809" w:rsidRDefault="004B1664" w:rsidP="00BA3BA5">
            <w:pPr>
              <w:pStyle w:val="BodyTextNoSpace"/>
              <w:widowControl/>
              <w:spacing w:line="240" w:lineRule="auto"/>
              <w:jc w:val="center"/>
              <w:rPr>
                <w:sz w:val="18"/>
                <w:szCs w:val="24"/>
                <w:vertAlign w:val="superscript"/>
                <w:lang w:val="lt-LT"/>
              </w:rPr>
            </w:pPr>
            <w:r w:rsidRPr="00483809">
              <w:rPr>
                <w:sz w:val="18"/>
                <w:szCs w:val="24"/>
                <w:lang w:val="lt-LT"/>
              </w:rPr>
              <w:t>šaltinis / išleistuvas</w:t>
            </w:r>
          </w:p>
        </w:tc>
        <w:tc>
          <w:tcPr>
            <w:tcW w:w="3034" w:type="dxa"/>
            <w:vMerge w:val="restart"/>
            <w:tcBorders>
              <w:top w:val="single" w:sz="4" w:space="0" w:color="auto"/>
              <w:left w:val="single" w:sz="4" w:space="0" w:color="auto"/>
              <w:bottom w:val="single" w:sz="4" w:space="0" w:color="auto"/>
              <w:right w:val="single" w:sz="4" w:space="0" w:color="auto"/>
            </w:tcBorders>
            <w:vAlign w:val="center"/>
          </w:tcPr>
          <w:p w14:paraId="27142D8F" w14:textId="77777777" w:rsidR="004B1664" w:rsidRPr="00483809" w:rsidRDefault="004B1664" w:rsidP="00BA3BA5">
            <w:pPr>
              <w:pStyle w:val="BodyTextNoSpace"/>
              <w:widowControl/>
              <w:spacing w:line="240" w:lineRule="auto"/>
              <w:jc w:val="center"/>
              <w:rPr>
                <w:sz w:val="18"/>
                <w:szCs w:val="24"/>
                <w:vertAlign w:val="superscript"/>
                <w:lang w:val="lt-LT"/>
              </w:rPr>
            </w:pPr>
            <w:r w:rsidRPr="00483809">
              <w:rPr>
                <w:sz w:val="18"/>
                <w:szCs w:val="24"/>
                <w:lang w:val="lt-LT"/>
              </w:rPr>
              <w:t>Priemonės aprašymas</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14:paraId="4C248477"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 xml:space="preserve">Laukiamo efekto </w:t>
            </w:r>
          </w:p>
          <w:p w14:paraId="2FFAA7F1" w14:textId="77777777" w:rsidR="004B1664" w:rsidRPr="00483809" w:rsidRDefault="004B1664" w:rsidP="00BA3BA5">
            <w:pPr>
              <w:pStyle w:val="BodyTextNoSpace"/>
              <w:widowControl/>
              <w:spacing w:line="240" w:lineRule="auto"/>
              <w:jc w:val="center"/>
              <w:rPr>
                <w:sz w:val="18"/>
                <w:szCs w:val="24"/>
                <w:vertAlign w:val="superscript"/>
                <w:lang w:val="lt-LT"/>
              </w:rPr>
            </w:pPr>
            <w:r w:rsidRPr="00483809">
              <w:rPr>
                <w:sz w:val="18"/>
                <w:szCs w:val="24"/>
                <w:lang w:val="lt-LT"/>
              </w:rPr>
              <w:t>aprašymas</w:t>
            </w:r>
          </w:p>
        </w:tc>
        <w:tc>
          <w:tcPr>
            <w:tcW w:w="1887" w:type="dxa"/>
            <w:vMerge w:val="restart"/>
            <w:tcBorders>
              <w:top w:val="single" w:sz="4" w:space="0" w:color="auto"/>
              <w:left w:val="single" w:sz="4" w:space="0" w:color="auto"/>
              <w:bottom w:val="single" w:sz="4" w:space="0" w:color="auto"/>
              <w:right w:val="single" w:sz="4" w:space="0" w:color="auto"/>
            </w:tcBorders>
            <w:vAlign w:val="center"/>
          </w:tcPr>
          <w:p w14:paraId="3E0992CE" w14:textId="77777777" w:rsidR="004B1664" w:rsidRPr="00483809" w:rsidRDefault="004B1664" w:rsidP="00BA3BA5">
            <w:pPr>
              <w:pStyle w:val="BodyTextNoSpace"/>
              <w:widowControl/>
              <w:spacing w:line="240" w:lineRule="auto"/>
              <w:jc w:val="center"/>
              <w:rPr>
                <w:sz w:val="18"/>
                <w:szCs w:val="24"/>
                <w:vertAlign w:val="superscript"/>
                <w:lang w:val="lt-LT"/>
              </w:rPr>
            </w:pPr>
            <w:r w:rsidRPr="00483809">
              <w:rPr>
                <w:sz w:val="18"/>
                <w:szCs w:val="24"/>
                <w:lang w:val="lt-LT"/>
              </w:rPr>
              <w:t>Numatomas leidimo sąlygų keitimas įgyvendinus priemonę</w:t>
            </w:r>
          </w:p>
        </w:tc>
        <w:tc>
          <w:tcPr>
            <w:tcW w:w="4617" w:type="dxa"/>
            <w:gridSpan w:val="2"/>
            <w:tcBorders>
              <w:top w:val="single" w:sz="4" w:space="0" w:color="auto"/>
              <w:left w:val="single" w:sz="4" w:space="0" w:color="auto"/>
              <w:bottom w:val="single" w:sz="4" w:space="0" w:color="auto"/>
              <w:right w:val="single" w:sz="4" w:space="0" w:color="auto"/>
            </w:tcBorders>
            <w:vAlign w:val="center"/>
          </w:tcPr>
          <w:p w14:paraId="1051C2E7" w14:textId="77777777" w:rsidR="004B1664" w:rsidRPr="00483809" w:rsidRDefault="004B1664" w:rsidP="00BA3BA5">
            <w:pPr>
              <w:pStyle w:val="BodyTextNoSpace"/>
              <w:widowControl/>
              <w:spacing w:line="240" w:lineRule="auto"/>
              <w:jc w:val="center"/>
              <w:rPr>
                <w:sz w:val="18"/>
                <w:szCs w:val="24"/>
                <w:vertAlign w:val="superscript"/>
                <w:lang w:val="lt-LT"/>
              </w:rPr>
            </w:pPr>
            <w:r w:rsidRPr="00483809">
              <w:rPr>
                <w:sz w:val="18"/>
                <w:szCs w:val="24"/>
                <w:lang w:val="lt-LT"/>
              </w:rPr>
              <w:t>Diegimo</w:t>
            </w:r>
          </w:p>
        </w:tc>
      </w:tr>
      <w:tr w:rsidR="00483809" w:rsidRPr="00483809" w14:paraId="49C9C37B" w14:textId="77777777" w:rsidTr="00BA3BA5">
        <w:trPr>
          <w:cantSplit/>
        </w:trPr>
        <w:tc>
          <w:tcPr>
            <w:tcW w:w="674" w:type="dxa"/>
            <w:vMerge/>
            <w:tcBorders>
              <w:top w:val="single" w:sz="4" w:space="0" w:color="auto"/>
              <w:left w:val="single" w:sz="4" w:space="0" w:color="auto"/>
              <w:bottom w:val="single" w:sz="4" w:space="0" w:color="auto"/>
              <w:right w:val="single" w:sz="4" w:space="0" w:color="auto"/>
            </w:tcBorders>
            <w:vAlign w:val="center"/>
          </w:tcPr>
          <w:p w14:paraId="6DA65D60" w14:textId="77777777" w:rsidR="004B1664" w:rsidRPr="00483809" w:rsidRDefault="004B1664" w:rsidP="00BA3BA5">
            <w:pPr>
              <w:rPr>
                <w:sz w:val="18"/>
              </w:rPr>
            </w:pPr>
          </w:p>
        </w:tc>
        <w:tc>
          <w:tcPr>
            <w:tcW w:w="1821" w:type="dxa"/>
            <w:vMerge/>
            <w:tcBorders>
              <w:top w:val="single" w:sz="4" w:space="0" w:color="auto"/>
              <w:left w:val="single" w:sz="4" w:space="0" w:color="auto"/>
              <w:bottom w:val="single" w:sz="4" w:space="0" w:color="auto"/>
              <w:right w:val="single" w:sz="4" w:space="0" w:color="auto"/>
            </w:tcBorders>
            <w:vAlign w:val="center"/>
          </w:tcPr>
          <w:p w14:paraId="22592197" w14:textId="77777777" w:rsidR="004B1664" w:rsidRPr="00483809" w:rsidRDefault="004B1664" w:rsidP="00BA3BA5">
            <w:pPr>
              <w:rPr>
                <w:sz w:val="18"/>
              </w:rPr>
            </w:pPr>
          </w:p>
        </w:tc>
        <w:tc>
          <w:tcPr>
            <w:tcW w:w="3034" w:type="dxa"/>
            <w:vMerge/>
            <w:tcBorders>
              <w:top w:val="single" w:sz="4" w:space="0" w:color="auto"/>
              <w:left w:val="single" w:sz="4" w:space="0" w:color="auto"/>
              <w:bottom w:val="single" w:sz="4" w:space="0" w:color="auto"/>
              <w:right w:val="single" w:sz="4" w:space="0" w:color="auto"/>
            </w:tcBorders>
            <w:vAlign w:val="center"/>
          </w:tcPr>
          <w:p w14:paraId="506A5F1E" w14:textId="77777777" w:rsidR="004B1664" w:rsidRPr="00483809" w:rsidRDefault="004B1664" w:rsidP="00BA3BA5">
            <w:pPr>
              <w:rPr>
                <w:sz w:val="18"/>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1BCFE3C2" w14:textId="77777777" w:rsidR="004B1664" w:rsidRPr="00483809" w:rsidRDefault="004B1664" w:rsidP="00BA3BA5">
            <w:pPr>
              <w:rPr>
                <w:sz w:val="18"/>
              </w:rPr>
            </w:pPr>
          </w:p>
        </w:tc>
        <w:tc>
          <w:tcPr>
            <w:tcW w:w="1887" w:type="dxa"/>
            <w:vMerge/>
            <w:tcBorders>
              <w:top w:val="single" w:sz="4" w:space="0" w:color="auto"/>
              <w:left w:val="single" w:sz="4" w:space="0" w:color="auto"/>
              <w:bottom w:val="single" w:sz="4" w:space="0" w:color="auto"/>
              <w:right w:val="single" w:sz="4" w:space="0" w:color="auto"/>
            </w:tcBorders>
            <w:vAlign w:val="center"/>
          </w:tcPr>
          <w:p w14:paraId="1161457F" w14:textId="77777777" w:rsidR="004B1664" w:rsidRPr="00483809" w:rsidRDefault="004B1664" w:rsidP="00BA3BA5">
            <w:pPr>
              <w:rPr>
                <w:sz w:val="18"/>
              </w:rPr>
            </w:pPr>
          </w:p>
        </w:tc>
        <w:tc>
          <w:tcPr>
            <w:tcW w:w="2490" w:type="dxa"/>
            <w:tcBorders>
              <w:top w:val="single" w:sz="4" w:space="0" w:color="auto"/>
              <w:left w:val="single" w:sz="4" w:space="0" w:color="auto"/>
              <w:bottom w:val="single" w:sz="4" w:space="0" w:color="auto"/>
              <w:right w:val="single" w:sz="4" w:space="0" w:color="auto"/>
            </w:tcBorders>
            <w:vAlign w:val="center"/>
          </w:tcPr>
          <w:p w14:paraId="5BB3DF91"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pradžia</w:t>
            </w:r>
          </w:p>
        </w:tc>
        <w:tc>
          <w:tcPr>
            <w:tcW w:w="2127" w:type="dxa"/>
            <w:tcBorders>
              <w:top w:val="single" w:sz="4" w:space="0" w:color="auto"/>
              <w:left w:val="single" w:sz="4" w:space="0" w:color="auto"/>
              <w:bottom w:val="single" w:sz="4" w:space="0" w:color="auto"/>
              <w:right w:val="single" w:sz="4" w:space="0" w:color="auto"/>
            </w:tcBorders>
            <w:vAlign w:val="center"/>
          </w:tcPr>
          <w:p w14:paraId="1E94B3FD"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pabaiga</w:t>
            </w:r>
          </w:p>
        </w:tc>
      </w:tr>
      <w:tr w:rsidR="00483809" w:rsidRPr="00483809" w14:paraId="2135EC1A" w14:textId="77777777" w:rsidTr="00BA3BA5">
        <w:trPr>
          <w:cantSplit/>
        </w:trPr>
        <w:tc>
          <w:tcPr>
            <w:tcW w:w="674" w:type="dxa"/>
            <w:tcBorders>
              <w:top w:val="single" w:sz="4" w:space="0" w:color="auto"/>
              <w:left w:val="single" w:sz="4" w:space="0" w:color="auto"/>
              <w:bottom w:val="single" w:sz="4" w:space="0" w:color="auto"/>
              <w:right w:val="single" w:sz="4" w:space="0" w:color="auto"/>
            </w:tcBorders>
            <w:vAlign w:val="center"/>
          </w:tcPr>
          <w:p w14:paraId="5C5D25F7"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1</w:t>
            </w:r>
          </w:p>
        </w:tc>
        <w:tc>
          <w:tcPr>
            <w:tcW w:w="1821" w:type="dxa"/>
            <w:tcBorders>
              <w:top w:val="single" w:sz="4" w:space="0" w:color="auto"/>
              <w:left w:val="single" w:sz="4" w:space="0" w:color="auto"/>
              <w:bottom w:val="single" w:sz="4" w:space="0" w:color="auto"/>
              <w:right w:val="single" w:sz="4" w:space="0" w:color="auto"/>
            </w:tcBorders>
            <w:vAlign w:val="center"/>
          </w:tcPr>
          <w:p w14:paraId="7C865E3A" w14:textId="77777777" w:rsidR="004B1664" w:rsidRPr="00483809" w:rsidRDefault="004B1664" w:rsidP="00BA3BA5">
            <w:pPr>
              <w:pStyle w:val="BodyTextNoSpace"/>
              <w:spacing w:line="240" w:lineRule="auto"/>
              <w:jc w:val="center"/>
              <w:rPr>
                <w:sz w:val="18"/>
                <w:szCs w:val="24"/>
                <w:lang w:val="lt-LT"/>
              </w:rPr>
            </w:pPr>
            <w:r w:rsidRPr="00483809">
              <w:rPr>
                <w:sz w:val="18"/>
                <w:szCs w:val="24"/>
                <w:lang w:val="lt-LT"/>
              </w:rPr>
              <w:t>2</w:t>
            </w:r>
          </w:p>
        </w:tc>
        <w:tc>
          <w:tcPr>
            <w:tcW w:w="3034" w:type="dxa"/>
            <w:tcBorders>
              <w:top w:val="single" w:sz="4" w:space="0" w:color="auto"/>
              <w:left w:val="single" w:sz="4" w:space="0" w:color="auto"/>
              <w:bottom w:val="single" w:sz="4" w:space="0" w:color="auto"/>
              <w:right w:val="single" w:sz="4" w:space="0" w:color="auto"/>
            </w:tcBorders>
            <w:vAlign w:val="center"/>
          </w:tcPr>
          <w:p w14:paraId="49D9CDAE"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3</w:t>
            </w:r>
          </w:p>
        </w:tc>
        <w:tc>
          <w:tcPr>
            <w:tcW w:w="2693" w:type="dxa"/>
            <w:tcBorders>
              <w:top w:val="single" w:sz="4" w:space="0" w:color="auto"/>
              <w:left w:val="single" w:sz="4" w:space="0" w:color="auto"/>
              <w:bottom w:val="single" w:sz="4" w:space="0" w:color="auto"/>
              <w:right w:val="single" w:sz="4" w:space="0" w:color="auto"/>
            </w:tcBorders>
            <w:vAlign w:val="center"/>
          </w:tcPr>
          <w:p w14:paraId="43B47ABB"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4</w:t>
            </w:r>
          </w:p>
        </w:tc>
        <w:tc>
          <w:tcPr>
            <w:tcW w:w="1887" w:type="dxa"/>
            <w:tcBorders>
              <w:top w:val="single" w:sz="4" w:space="0" w:color="auto"/>
              <w:left w:val="single" w:sz="4" w:space="0" w:color="auto"/>
              <w:bottom w:val="single" w:sz="4" w:space="0" w:color="auto"/>
              <w:right w:val="single" w:sz="4" w:space="0" w:color="auto"/>
            </w:tcBorders>
            <w:vAlign w:val="center"/>
          </w:tcPr>
          <w:p w14:paraId="7DD52EB2"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5</w:t>
            </w:r>
          </w:p>
        </w:tc>
        <w:tc>
          <w:tcPr>
            <w:tcW w:w="2490" w:type="dxa"/>
            <w:tcBorders>
              <w:top w:val="single" w:sz="4" w:space="0" w:color="auto"/>
              <w:left w:val="single" w:sz="4" w:space="0" w:color="auto"/>
              <w:bottom w:val="single" w:sz="4" w:space="0" w:color="auto"/>
              <w:right w:val="single" w:sz="4" w:space="0" w:color="auto"/>
            </w:tcBorders>
            <w:vAlign w:val="center"/>
          </w:tcPr>
          <w:p w14:paraId="766D6FE7"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6</w:t>
            </w:r>
          </w:p>
        </w:tc>
        <w:tc>
          <w:tcPr>
            <w:tcW w:w="2127" w:type="dxa"/>
            <w:tcBorders>
              <w:top w:val="single" w:sz="4" w:space="0" w:color="auto"/>
              <w:left w:val="single" w:sz="4" w:space="0" w:color="auto"/>
              <w:bottom w:val="single" w:sz="4" w:space="0" w:color="auto"/>
              <w:right w:val="single" w:sz="4" w:space="0" w:color="auto"/>
            </w:tcBorders>
            <w:vAlign w:val="center"/>
          </w:tcPr>
          <w:p w14:paraId="5F6AD9E4"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7</w:t>
            </w:r>
          </w:p>
        </w:tc>
      </w:tr>
      <w:tr w:rsidR="00483809" w:rsidRPr="00483809" w14:paraId="0B48C33D" w14:textId="77777777" w:rsidTr="00BA3BA5">
        <w:trPr>
          <w:cantSplit/>
        </w:trPr>
        <w:tc>
          <w:tcPr>
            <w:tcW w:w="674" w:type="dxa"/>
            <w:tcBorders>
              <w:top w:val="single" w:sz="4" w:space="0" w:color="auto"/>
              <w:left w:val="single" w:sz="4" w:space="0" w:color="auto"/>
              <w:bottom w:val="single" w:sz="4" w:space="0" w:color="auto"/>
              <w:right w:val="single" w:sz="4" w:space="0" w:color="auto"/>
            </w:tcBorders>
            <w:vAlign w:val="center"/>
          </w:tcPr>
          <w:p w14:paraId="2CAF66FB"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1</w:t>
            </w:r>
          </w:p>
        </w:tc>
        <w:tc>
          <w:tcPr>
            <w:tcW w:w="1821" w:type="dxa"/>
            <w:tcBorders>
              <w:top w:val="single" w:sz="4" w:space="0" w:color="auto"/>
              <w:left w:val="single" w:sz="4" w:space="0" w:color="auto"/>
              <w:bottom w:val="single" w:sz="4" w:space="0" w:color="auto"/>
              <w:right w:val="single" w:sz="4" w:space="0" w:color="auto"/>
            </w:tcBorders>
            <w:vAlign w:val="center"/>
          </w:tcPr>
          <w:p w14:paraId="600E743D"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Išleistuvas Nr. 1</w:t>
            </w:r>
          </w:p>
        </w:tc>
        <w:tc>
          <w:tcPr>
            <w:tcW w:w="3034" w:type="dxa"/>
            <w:tcBorders>
              <w:top w:val="single" w:sz="4" w:space="0" w:color="auto"/>
              <w:left w:val="single" w:sz="4" w:space="0" w:color="auto"/>
              <w:bottom w:val="single" w:sz="4" w:space="0" w:color="auto"/>
              <w:right w:val="single" w:sz="4" w:space="0" w:color="auto"/>
            </w:tcBorders>
            <w:vAlign w:val="center"/>
          </w:tcPr>
          <w:p w14:paraId="258E25D3"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5 m</w:t>
            </w:r>
            <w:r w:rsidRPr="00483809">
              <w:rPr>
                <w:sz w:val="18"/>
                <w:szCs w:val="24"/>
                <w:vertAlign w:val="superscript"/>
                <w:lang w:val="lt-LT"/>
              </w:rPr>
              <w:t>3</w:t>
            </w:r>
            <w:r w:rsidRPr="00483809">
              <w:rPr>
                <w:sz w:val="18"/>
                <w:szCs w:val="24"/>
                <w:lang w:val="lt-LT"/>
              </w:rPr>
              <w:t xml:space="preserve">/h našumo </w:t>
            </w:r>
            <w:proofErr w:type="spellStart"/>
            <w:r w:rsidRPr="00483809">
              <w:rPr>
                <w:sz w:val="18"/>
                <w:szCs w:val="24"/>
                <w:lang w:val="lt-LT"/>
              </w:rPr>
              <w:t>flotacijos</w:t>
            </w:r>
            <w:proofErr w:type="spellEnd"/>
            <w:r w:rsidRPr="00483809">
              <w:rPr>
                <w:sz w:val="18"/>
                <w:szCs w:val="24"/>
                <w:lang w:val="lt-LT"/>
              </w:rPr>
              <w:t xml:space="preserve"> įrenginys, kuriame valomos gamybinės nuotekos, nafta užterštas lietaus vanduo</w:t>
            </w:r>
          </w:p>
        </w:tc>
        <w:tc>
          <w:tcPr>
            <w:tcW w:w="2693" w:type="dxa"/>
            <w:tcBorders>
              <w:top w:val="single" w:sz="4" w:space="0" w:color="auto"/>
              <w:left w:val="single" w:sz="4" w:space="0" w:color="auto"/>
              <w:bottom w:val="single" w:sz="4" w:space="0" w:color="auto"/>
              <w:right w:val="single" w:sz="4" w:space="0" w:color="auto"/>
            </w:tcBorders>
            <w:vAlign w:val="center"/>
          </w:tcPr>
          <w:p w14:paraId="594DC513"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 xml:space="preserve">Išvalytos/apvalytos gamybinės nuotekos, nafta užterštas lietaus vanduo </w:t>
            </w:r>
          </w:p>
        </w:tc>
        <w:tc>
          <w:tcPr>
            <w:tcW w:w="1887" w:type="dxa"/>
            <w:tcBorders>
              <w:top w:val="single" w:sz="4" w:space="0" w:color="auto"/>
              <w:left w:val="single" w:sz="4" w:space="0" w:color="auto"/>
              <w:bottom w:val="single" w:sz="4" w:space="0" w:color="auto"/>
              <w:right w:val="single" w:sz="4" w:space="0" w:color="auto"/>
            </w:tcBorders>
            <w:vAlign w:val="center"/>
          </w:tcPr>
          <w:p w14:paraId="178E574D"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w:t>
            </w:r>
          </w:p>
        </w:tc>
        <w:tc>
          <w:tcPr>
            <w:tcW w:w="2490" w:type="dxa"/>
            <w:tcBorders>
              <w:top w:val="single" w:sz="4" w:space="0" w:color="auto"/>
              <w:left w:val="single" w:sz="4" w:space="0" w:color="auto"/>
              <w:bottom w:val="single" w:sz="4" w:space="0" w:color="auto"/>
              <w:right w:val="single" w:sz="4" w:space="0" w:color="auto"/>
            </w:tcBorders>
            <w:vAlign w:val="center"/>
          </w:tcPr>
          <w:p w14:paraId="4AB7DFF1"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2001</w:t>
            </w:r>
          </w:p>
        </w:tc>
        <w:tc>
          <w:tcPr>
            <w:tcW w:w="2127" w:type="dxa"/>
            <w:tcBorders>
              <w:top w:val="single" w:sz="4" w:space="0" w:color="auto"/>
              <w:left w:val="single" w:sz="4" w:space="0" w:color="auto"/>
              <w:bottom w:val="single" w:sz="4" w:space="0" w:color="auto"/>
              <w:right w:val="single" w:sz="4" w:space="0" w:color="auto"/>
            </w:tcBorders>
            <w:vAlign w:val="center"/>
          </w:tcPr>
          <w:p w14:paraId="0B16F885"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2001</w:t>
            </w:r>
          </w:p>
        </w:tc>
      </w:tr>
      <w:tr w:rsidR="004B1664" w:rsidRPr="00483809" w14:paraId="03F7B714" w14:textId="77777777" w:rsidTr="00BA3BA5">
        <w:trPr>
          <w:cantSplit/>
        </w:trPr>
        <w:tc>
          <w:tcPr>
            <w:tcW w:w="674" w:type="dxa"/>
            <w:tcBorders>
              <w:top w:val="single" w:sz="4" w:space="0" w:color="auto"/>
              <w:left w:val="single" w:sz="4" w:space="0" w:color="auto"/>
              <w:bottom w:val="single" w:sz="4" w:space="0" w:color="auto"/>
              <w:right w:val="single" w:sz="4" w:space="0" w:color="auto"/>
            </w:tcBorders>
            <w:vAlign w:val="center"/>
          </w:tcPr>
          <w:p w14:paraId="0176A221"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2</w:t>
            </w:r>
          </w:p>
        </w:tc>
        <w:tc>
          <w:tcPr>
            <w:tcW w:w="1821" w:type="dxa"/>
            <w:tcBorders>
              <w:top w:val="single" w:sz="4" w:space="0" w:color="auto"/>
              <w:left w:val="single" w:sz="4" w:space="0" w:color="auto"/>
              <w:bottom w:val="single" w:sz="4" w:space="0" w:color="auto"/>
              <w:right w:val="single" w:sz="4" w:space="0" w:color="auto"/>
            </w:tcBorders>
            <w:vAlign w:val="center"/>
          </w:tcPr>
          <w:p w14:paraId="3F366A7C"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Išleistuvas Nr. 1</w:t>
            </w:r>
          </w:p>
        </w:tc>
        <w:tc>
          <w:tcPr>
            <w:tcW w:w="3034" w:type="dxa"/>
            <w:tcBorders>
              <w:top w:val="single" w:sz="4" w:space="0" w:color="auto"/>
              <w:left w:val="single" w:sz="4" w:space="0" w:color="auto"/>
              <w:bottom w:val="single" w:sz="4" w:space="0" w:color="auto"/>
              <w:right w:val="single" w:sz="4" w:space="0" w:color="auto"/>
            </w:tcBorders>
            <w:vAlign w:val="center"/>
          </w:tcPr>
          <w:p w14:paraId="259FEE1E"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 xml:space="preserve">Paviršinių nuotekų valymo įrenginiai – 20 l/s našumo naftos gaudyklė </w:t>
            </w:r>
          </w:p>
        </w:tc>
        <w:tc>
          <w:tcPr>
            <w:tcW w:w="2693" w:type="dxa"/>
            <w:tcBorders>
              <w:top w:val="single" w:sz="4" w:space="0" w:color="auto"/>
              <w:left w:val="single" w:sz="4" w:space="0" w:color="auto"/>
              <w:bottom w:val="single" w:sz="4" w:space="0" w:color="auto"/>
              <w:right w:val="single" w:sz="4" w:space="0" w:color="auto"/>
            </w:tcBorders>
            <w:vAlign w:val="center"/>
          </w:tcPr>
          <w:p w14:paraId="037EB664"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Pašalinti iš paviršinių nuotekų naftos produktus ir skendinčias medžiagas</w:t>
            </w:r>
          </w:p>
        </w:tc>
        <w:tc>
          <w:tcPr>
            <w:tcW w:w="1887" w:type="dxa"/>
            <w:tcBorders>
              <w:top w:val="single" w:sz="4" w:space="0" w:color="auto"/>
              <w:left w:val="single" w:sz="4" w:space="0" w:color="auto"/>
              <w:bottom w:val="single" w:sz="4" w:space="0" w:color="auto"/>
              <w:right w:val="single" w:sz="4" w:space="0" w:color="auto"/>
            </w:tcBorders>
            <w:vAlign w:val="center"/>
          </w:tcPr>
          <w:p w14:paraId="2F27C45D"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w:t>
            </w:r>
          </w:p>
        </w:tc>
        <w:tc>
          <w:tcPr>
            <w:tcW w:w="2490" w:type="dxa"/>
            <w:tcBorders>
              <w:top w:val="single" w:sz="4" w:space="0" w:color="auto"/>
              <w:left w:val="single" w:sz="4" w:space="0" w:color="auto"/>
              <w:bottom w:val="single" w:sz="4" w:space="0" w:color="auto"/>
              <w:right w:val="single" w:sz="4" w:space="0" w:color="auto"/>
            </w:tcBorders>
            <w:vAlign w:val="center"/>
          </w:tcPr>
          <w:p w14:paraId="23A4F9CE"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2001</w:t>
            </w:r>
          </w:p>
        </w:tc>
        <w:tc>
          <w:tcPr>
            <w:tcW w:w="2127" w:type="dxa"/>
            <w:tcBorders>
              <w:top w:val="single" w:sz="4" w:space="0" w:color="auto"/>
              <w:left w:val="single" w:sz="4" w:space="0" w:color="auto"/>
              <w:bottom w:val="single" w:sz="4" w:space="0" w:color="auto"/>
              <w:right w:val="single" w:sz="4" w:space="0" w:color="auto"/>
            </w:tcBorders>
            <w:vAlign w:val="center"/>
          </w:tcPr>
          <w:p w14:paraId="0B101B65" w14:textId="77777777" w:rsidR="004B1664" w:rsidRPr="00483809" w:rsidRDefault="004B1664" w:rsidP="00BA3BA5">
            <w:pPr>
              <w:pStyle w:val="BodyTextNoSpace"/>
              <w:widowControl/>
              <w:spacing w:line="240" w:lineRule="auto"/>
              <w:jc w:val="center"/>
              <w:rPr>
                <w:sz w:val="18"/>
                <w:szCs w:val="24"/>
                <w:lang w:val="lt-LT"/>
              </w:rPr>
            </w:pPr>
            <w:r w:rsidRPr="00483809">
              <w:rPr>
                <w:sz w:val="18"/>
                <w:szCs w:val="24"/>
                <w:lang w:val="lt-LT"/>
              </w:rPr>
              <w:t>2001</w:t>
            </w:r>
          </w:p>
        </w:tc>
      </w:tr>
    </w:tbl>
    <w:p w14:paraId="16D1E816" w14:textId="77777777" w:rsidR="004B1664" w:rsidRPr="00483809" w:rsidRDefault="004B1664" w:rsidP="00F853A5">
      <w:pPr>
        <w:ind w:firstLine="567"/>
        <w:jc w:val="both"/>
        <w:rPr>
          <w:bCs/>
          <w:sz w:val="22"/>
          <w:szCs w:val="24"/>
          <w:lang w:eastAsia="lt-LT"/>
        </w:rPr>
      </w:pPr>
    </w:p>
    <w:p w14:paraId="2FDB54EE" w14:textId="77777777" w:rsidR="00F853A5" w:rsidRPr="00483809" w:rsidRDefault="00F853A5" w:rsidP="00F853A5">
      <w:pPr>
        <w:ind w:firstLine="567"/>
        <w:rPr>
          <w:sz w:val="22"/>
          <w:szCs w:val="24"/>
          <w:lang w:eastAsia="lt-LT"/>
        </w:rPr>
      </w:pPr>
      <w:r w:rsidRPr="00483809">
        <w:rPr>
          <w:sz w:val="22"/>
          <w:szCs w:val="24"/>
          <w:lang w:eastAsia="lt-LT"/>
        </w:rPr>
        <w:t>21 lentelė. Pramonės įmonių ir kitų abonentų, iš kurių planuojama priimti nuotekas (ne paviršines), sąrašas ir planuojamų priimti nuotekų savybės</w:t>
      </w:r>
    </w:p>
    <w:p w14:paraId="1AD93D57" w14:textId="400F43A8" w:rsidR="007C2519" w:rsidRPr="00483809" w:rsidRDefault="007C2519" w:rsidP="00F853A5">
      <w:pPr>
        <w:ind w:firstLine="567"/>
        <w:rPr>
          <w:i/>
          <w:iCs/>
          <w:sz w:val="22"/>
          <w:szCs w:val="24"/>
          <w:lang w:eastAsia="lt-LT"/>
        </w:rPr>
      </w:pPr>
      <w:r w:rsidRPr="00483809">
        <w:rPr>
          <w:i/>
          <w:iCs/>
          <w:sz w:val="22"/>
          <w:szCs w:val="24"/>
          <w:lang w:eastAsia="lt-LT"/>
        </w:rPr>
        <w:t>Nepriimama, lentelė nepildoma</w:t>
      </w:r>
    </w:p>
    <w:tbl>
      <w:tblPr>
        <w:tblW w:w="13426" w:type="dxa"/>
        <w:tblLayout w:type="fixed"/>
        <w:tblCellMar>
          <w:left w:w="107" w:type="dxa"/>
          <w:right w:w="107" w:type="dxa"/>
        </w:tblCellMar>
        <w:tblLook w:val="0000" w:firstRow="0" w:lastRow="0" w:firstColumn="0" w:lastColumn="0" w:noHBand="0" w:noVBand="0"/>
      </w:tblPr>
      <w:tblGrid>
        <w:gridCol w:w="789"/>
        <w:gridCol w:w="3934"/>
        <w:gridCol w:w="2344"/>
        <w:gridCol w:w="1829"/>
        <w:gridCol w:w="1126"/>
        <w:gridCol w:w="1126"/>
        <w:gridCol w:w="1126"/>
        <w:gridCol w:w="1152"/>
      </w:tblGrid>
      <w:tr w:rsidR="00483809" w:rsidRPr="00483809" w14:paraId="54EC549D" w14:textId="77777777" w:rsidTr="00D40E3E">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A24D3AE" w14:textId="77777777" w:rsidR="00F853A5" w:rsidRPr="00483809" w:rsidRDefault="00F853A5" w:rsidP="00D40E3E">
            <w:pPr>
              <w:jc w:val="center"/>
              <w:rPr>
                <w:sz w:val="18"/>
                <w:szCs w:val="24"/>
                <w:lang w:eastAsia="lt-LT"/>
              </w:rPr>
            </w:pPr>
            <w:r w:rsidRPr="00483809">
              <w:rPr>
                <w:sz w:val="18"/>
                <w:szCs w:val="24"/>
                <w:lang w:eastAsia="lt-LT"/>
              </w:rPr>
              <w:t>Eil.</w:t>
            </w:r>
          </w:p>
          <w:p w14:paraId="51D99FE3" w14:textId="77777777" w:rsidR="00F853A5" w:rsidRPr="00483809" w:rsidRDefault="00F853A5" w:rsidP="00D40E3E">
            <w:pPr>
              <w:jc w:val="center"/>
              <w:rPr>
                <w:sz w:val="18"/>
                <w:szCs w:val="24"/>
                <w:lang w:eastAsia="lt-LT"/>
              </w:rPr>
            </w:pPr>
            <w:r w:rsidRPr="00483809">
              <w:rPr>
                <w:sz w:val="18"/>
                <w:szCs w:val="24"/>
                <w:lang w:eastAsia="lt-LT"/>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24D7B3F7" w14:textId="77777777" w:rsidR="00F853A5" w:rsidRPr="00483809" w:rsidRDefault="00F853A5" w:rsidP="00D40E3E">
            <w:pPr>
              <w:jc w:val="center"/>
              <w:rPr>
                <w:sz w:val="18"/>
                <w:szCs w:val="24"/>
                <w:lang w:eastAsia="lt-LT"/>
              </w:rPr>
            </w:pPr>
            <w:r w:rsidRPr="00483809">
              <w:rPr>
                <w:sz w:val="18"/>
                <w:szCs w:val="24"/>
                <w:lang w:eastAsia="lt-LT"/>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14:paraId="021FBECF" w14:textId="77777777" w:rsidR="00F853A5" w:rsidRPr="00483809" w:rsidRDefault="00F853A5" w:rsidP="00D40E3E">
            <w:pPr>
              <w:widowControl w:val="0"/>
              <w:suppressAutoHyphens/>
              <w:jc w:val="center"/>
              <w:rPr>
                <w:sz w:val="18"/>
                <w:szCs w:val="24"/>
                <w:lang w:eastAsia="lt-LT"/>
              </w:rPr>
            </w:pPr>
            <w:r w:rsidRPr="00483809">
              <w:rPr>
                <w:sz w:val="18"/>
                <w:szCs w:val="24"/>
                <w:lang w:eastAsia="lt-LT"/>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14:paraId="16E7C7E5" w14:textId="77777777" w:rsidR="00F853A5" w:rsidRPr="00483809" w:rsidRDefault="00F853A5" w:rsidP="00D40E3E">
            <w:pPr>
              <w:jc w:val="center"/>
              <w:rPr>
                <w:sz w:val="18"/>
                <w:szCs w:val="24"/>
                <w:lang w:eastAsia="lt-LT"/>
              </w:rPr>
            </w:pPr>
            <w:r w:rsidRPr="00483809">
              <w:rPr>
                <w:sz w:val="18"/>
                <w:szCs w:val="24"/>
                <w:lang w:eastAsia="lt-LT"/>
              </w:rPr>
              <w:t>Didžiausia tarša, kurią numatoma gauti su abonento nuotekomis</w:t>
            </w:r>
          </w:p>
        </w:tc>
      </w:tr>
      <w:tr w:rsidR="00483809" w:rsidRPr="00483809" w14:paraId="254AB751" w14:textId="77777777" w:rsidTr="00D40E3E">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14:paraId="0976F344"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35F1E38" w14:textId="77777777" w:rsidR="00F853A5" w:rsidRPr="00483809" w:rsidRDefault="00F853A5" w:rsidP="00D40E3E">
            <w:pPr>
              <w:jc w:val="center"/>
              <w:rPr>
                <w:sz w:val="18"/>
                <w:szCs w:val="24"/>
                <w:lang w:eastAsia="lt-LT"/>
              </w:rPr>
            </w:pPr>
          </w:p>
        </w:tc>
        <w:tc>
          <w:tcPr>
            <w:tcW w:w="2344" w:type="dxa"/>
            <w:tcBorders>
              <w:top w:val="single" w:sz="4" w:space="0" w:color="auto"/>
              <w:left w:val="single" w:sz="4" w:space="0" w:color="auto"/>
              <w:bottom w:val="single" w:sz="4" w:space="0" w:color="auto"/>
              <w:right w:val="single" w:sz="4" w:space="0" w:color="auto"/>
            </w:tcBorders>
            <w:vAlign w:val="center"/>
          </w:tcPr>
          <w:p w14:paraId="63170BC1" w14:textId="77777777" w:rsidR="00F853A5" w:rsidRPr="00483809" w:rsidRDefault="00F853A5" w:rsidP="00D40E3E">
            <w:pPr>
              <w:jc w:val="center"/>
              <w:rPr>
                <w:sz w:val="18"/>
                <w:szCs w:val="24"/>
                <w:lang w:eastAsia="lt-LT"/>
              </w:rPr>
            </w:pPr>
            <w:r w:rsidRPr="00483809">
              <w:rPr>
                <w:sz w:val="18"/>
                <w:szCs w:val="24"/>
                <w:lang w:eastAsia="lt-LT"/>
              </w:rPr>
              <w:t>tūkst. m</w:t>
            </w:r>
            <w:r w:rsidRPr="00483809">
              <w:rPr>
                <w:sz w:val="18"/>
                <w:szCs w:val="24"/>
                <w:vertAlign w:val="superscript"/>
                <w:lang w:eastAsia="lt-LT"/>
              </w:rPr>
              <w:t>3</w:t>
            </w:r>
            <w:r w:rsidRPr="00483809">
              <w:rPr>
                <w:sz w:val="18"/>
                <w:szCs w:val="24"/>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14:paraId="062ADAE9" w14:textId="77777777" w:rsidR="00F853A5" w:rsidRPr="00483809" w:rsidRDefault="00F853A5" w:rsidP="00D40E3E">
            <w:pPr>
              <w:jc w:val="center"/>
              <w:rPr>
                <w:sz w:val="18"/>
                <w:szCs w:val="24"/>
                <w:lang w:eastAsia="lt-LT"/>
              </w:rPr>
            </w:pPr>
            <w:r w:rsidRPr="00483809">
              <w:rPr>
                <w:sz w:val="18"/>
                <w:szCs w:val="24"/>
                <w:lang w:eastAsia="lt-LT"/>
              </w:rPr>
              <w:t>Teršalai</w:t>
            </w:r>
          </w:p>
        </w:tc>
        <w:tc>
          <w:tcPr>
            <w:tcW w:w="1126" w:type="dxa"/>
            <w:tcBorders>
              <w:top w:val="single" w:sz="4" w:space="0" w:color="auto"/>
              <w:left w:val="single" w:sz="4" w:space="0" w:color="auto"/>
              <w:bottom w:val="single" w:sz="4" w:space="0" w:color="auto"/>
              <w:right w:val="single" w:sz="4" w:space="0" w:color="auto"/>
            </w:tcBorders>
            <w:vAlign w:val="center"/>
          </w:tcPr>
          <w:p w14:paraId="351CD06C" w14:textId="77777777" w:rsidR="00F853A5" w:rsidRPr="00483809" w:rsidRDefault="00F853A5" w:rsidP="00D40E3E">
            <w:pPr>
              <w:jc w:val="center"/>
              <w:rPr>
                <w:sz w:val="18"/>
                <w:szCs w:val="24"/>
                <w:lang w:eastAsia="lt-LT"/>
              </w:rPr>
            </w:pPr>
            <w:proofErr w:type="spellStart"/>
            <w:r w:rsidRPr="00483809">
              <w:rPr>
                <w:sz w:val="18"/>
                <w:szCs w:val="24"/>
                <w:lang w:eastAsia="lt-LT"/>
              </w:rPr>
              <w:t>LK</w:t>
            </w:r>
            <w:r w:rsidRPr="00483809">
              <w:rPr>
                <w:sz w:val="18"/>
                <w:szCs w:val="24"/>
                <w:vertAlign w:val="subscript"/>
                <w:lang w:eastAsia="lt-LT"/>
              </w:rPr>
              <w:t>mom</w:t>
            </w:r>
            <w:proofErr w:type="spellEnd"/>
            <w:r w:rsidRPr="00483809">
              <w:rPr>
                <w:sz w:val="18"/>
                <w:szCs w:val="24"/>
                <w:vertAlign w:val="subscript"/>
                <w:lang w:eastAsia="lt-LT"/>
              </w:rPr>
              <w:t>.</w:t>
            </w:r>
            <w:r w:rsidRPr="00483809">
              <w:rPr>
                <w:sz w:val="18"/>
                <w:szCs w:val="24"/>
                <w:lang w:eastAsia="lt-LT"/>
              </w:rPr>
              <w:t>,</w:t>
            </w:r>
          </w:p>
          <w:p w14:paraId="2D74866B" w14:textId="77777777" w:rsidR="00F853A5" w:rsidRPr="00483809" w:rsidRDefault="00F853A5" w:rsidP="00D40E3E">
            <w:pPr>
              <w:jc w:val="center"/>
              <w:rPr>
                <w:sz w:val="18"/>
                <w:szCs w:val="24"/>
                <w:lang w:eastAsia="lt-LT"/>
              </w:rPr>
            </w:pPr>
            <w:r w:rsidRPr="00483809">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6A557FC6" w14:textId="77777777" w:rsidR="00F853A5" w:rsidRPr="00483809" w:rsidRDefault="00F853A5" w:rsidP="00D40E3E">
            <w:pPr>
              <w:jc w:val="center"/>
              <w:rPr>
                <w:sz w:val="18"/>
                <w:szCs w:val="24"/>
                <w:lang w:eastAsia="lt-LT"/>
              </w:rPr>
            </w:pPr>
            <w:proofErr w:type="spellStart"/>
            <w:r w:rsidRPr="00483809">
              <w:rPr>
                <w:sz w:val="18"/>
                <w:szCs w:val="24"/>
                <w:lang w:eastAsia="lt-LT"/>
              </w:rPr>
              <w:t>LK</w:t>
            </w:r>
            <w:r w:rsidRPr="00483809">
              <w:rPr>
                <w:sz w:val="18"/>
                <w:szCs w:val="24"/>
                <w:vertAlign w:val="subscript"/>
                <w:lang w:eastAsia="lt-LT"/>
              </w:rPr>
              <w:t>vid</w:t>
            </w:r>
            <w:proofErr w:type="spellEnd"/>
            <w:r w:rsidRPr="00483809">
              <w:rPr>
                <w:sz w:val="18"/>
                <w:szCs w:val="24"/>
                <w:vertAlign w:val="subscript"/>
                <w:lang w:eastAsia="lt-LT"/>
              </w:rPr>
              <w:t>.</w:t>
            </w:r>
            <w:r w:rsidRPr="00483809">
              <w:rPr>
                <w:sz w:val="18"/>
                <w:szCs w:val="24"/>
                <w:lang w:eastAsia="lt-LT"/>
              </w:rPr>
              <w:t>,</w:t>
            </w:r>
          </w:p>
          <w:p w14:paraId="6D13C504" w14:textId="77777777" w:rsidR="00F853A5" w:rsidRPr="00483809" w:rsidRDefault="00F853A5" w:rsidP="00D40E3E">
            <w:pPr>
              <w:jc w:val="center"/>
              <w:rPr>
                <w:sz w:val="18"/>
                <w:szCs w:val="24"/>
                <w:lang w:eastAsia="lt-LT"/>
              </w:rPr>
            </w:pPr>
            <w:r w:rsidRPr="00483809">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2A7A0E7C" w14:textId="77777777" w:rsidR="00F853A5" w:rsidRPr="00483809" w:rsidRDefault="00F853A5" w:rsidP="00D40E3E">
            <w:pPr>
              <w:jc w:val="center"/>
              <w:rPr>
                <w:sz w:val="18"/>
                <w:szCs w:val="24"/>
                <w:lang w:eastAsia="lt-LT"/>
              </w:rPr>
            </w:pPr>
            <w:proofErr w:type="spellStart"/>
            <w:r w:rsidRPr="00483809">
              <w:rPr>
                <w:sz w:val="18"/>
                <w:szCs w:val="24"/>
                <w:lang w:eastAsia="lt-LT"/>
              </w:rPr>
              <w:t>LT</w:t>
            </w:r>
            <w:r w:rsidRPr="00483809">
              <w:rPr>
                <w:sz w:val="18"/>
                <w:szCs w:val="24"/>
                <w:vertAlign w:val="subscript"/>
                <w:lang w:eastAsia="lt-LT"/>
              </w:rPr>
              <w:t>paros</w:t>
            </w:r>
            <w:proofErr w:type="spellEnd"/>
            <w:r w:rsidRPr="00483809">
              <w:rPr>
                <w:sz w:val="18"/>
                <w:szCs w:val="24"/>
                <w:lang w:eastAsia="lt-LT"/>
              </w:rPr>
              <w:t>,</w:t>
            </w:r>
          </w:p>
          <w:p w14:paraId="278A7168" w14:textId="77777777" w:rsidR="00F853A5" w:rsidRPr="00483809" w:rsidRDefault="00F853A5" w:rsidP="00D40E3E">
            <w:pPr>
              <w:jc w:val="center"/>
              <w:rPr>
                <w:sz w:val="18"/>
                <w:szCs w:val="24"/>
                <w:lang w:eastAsia="lt-LT"/>
              </w:rPr>
            </w:pPr>
            <w:r w:rsidRPr="00483809">
              <w:rPr>
                <w:sz w:val="18"/>
                <w:szCs w:val="24"/>
                <w:lang w:eastAsia="lt-LT"/>
              </w:rPr>
              <w:t>t/d</w:t>
            </w:r>
          </w:p>
        </w:tc>
        <w:tc>
          <w:tcPr>
            <w:tcW w:w="1152" w:type="dxa"/>
            <w:tcBorders>
              <w:top w:val="single" w:sz="4" w:space="0" w:color="auto"/>
              <w:left w:val="single" w:sz="4" w:space="0" w:color="auto"/>
              <w:bottom w:val="single" w:sz="4" w:space="0" w:color="auto"/>
              <w:right w:val="single" w:sz="4" w:space="0" w:color="auto"/>
            </w:tcBorders>
            <w:vAlign w:val="center"/>
          </w:tcPr>
          <w:p w14:paraId="052D6BC4" w14:textId="77777777" w:rsidR="00F853A5" w:rsidRPr="00483809" w:rsidRDefault="00F853A5" w:rsidP="00D40E3E">
            <w:pPr>
              <w:jc w:val="center"/>
              <w:rPr>
                <w:sz w:val="18"/>
                <w:szCs w:val="24"/>
                <w:lang w:eastAsia="lt-LT"/>
              </w:rPr>
            </w:pPr>
            <w:proofErr w:type="spellStart"/>
            <w:r w:rsidRPr="00483809">
              <w:rPr>
                <w:sz w:val="18"/>
                <w:szCs w:val="24"/>
                <w:lang w:eastAsia="lt-LT"/>
              </w:rPr>
              <w:t>LT</w:t>
            </w:r>
            <w:r w:rsidRPr="00483809">
              <w:rPr>
                <w:sz w:val="18"/>
                <w:szCs w:val="24"/>
                <w:vertAlign w:val="subscript"/>
                <w:lang w:eastAsia="lt-LT"/>
              </w:rPr>
              <w:t>metinė</w:t>
            </w:r>
            <w:proofErr w:type="spellEnd"/>
            <w:r w:rsidRPr="00483809">
              <w:rPr>
                <w:sz w:val="18"/>
                <w:szCs w:val="24"/>
                <w:lang w:eastAsia="lt-LT"/>
              </w:rPr>
              <w:t>,</w:t>
            </w:r>
          </w:p>
          <w:p w14:paraId="3A8BEE88" w14:textId="77777777" w:rsidR="00F853A5" w:rsidRPr="00483809" w:rsidRDefault="00F853A5" w:rsidP="00D40E3E">
            <w:pPr>
              <w:jc w:val="center"/>
              <w:rPr>
                <w:sz w:val="18"/>
                <w:szCs w:val="24"/>
                <w:lang w:eastAsia="lt-LT"/>
              </w:rPr>
            </w:pPr>
            <w:r w:rsidRPr="00483809">
              <w:rPr>
                <w:sz w:val="18"/>
                <w:szCs w:val="24"/>
                <w:lang w:eastAsia="lt-LT"/>
              </w:rPr>
              <w:t>t/m.</w:t>
            </w:r>
          </w:p>
        </w:tc>
      </w:tr>
      <w:tr w:rsidR="00483809" w:rsidRPr="00483809" w14:paraId="21F0EA0C" w14:textId="77777777" w:rsidTr="00D40E3E">
        <w:trPr>
          <w:cantSplit/>
        </w:trPr>
        <w:tc>
          <w:tcPr>
            <w:tcW w:w="789" w:type="dxa"/>
            <w:tcBorders>
              <w:top w:val="single" w:sz="4" w:space="0" w:color="auto"/>
              <w:left w:val="single" w:sz="4" w:space="0" w:color="auto"/>
              <w:bottom w:val="single" w:sz="4" w:space="0" w:color="auto"/>
              <w:right w:val="single" w:sz="4" w:space="0" w:color="auto"/>
            </w:tcBorders>
            <w:vAlign w:val="center"/>
          </w:tcPr>
          <w:p w14:paraId="3E676515" w14:textId="77777777" w:rsidR="00F853A5" w:rsidRPr="00483809" w:rsidRDefault="00F853A5" w:rsidP="00D40E3E">
            <w:pPr>
              <w:jc w:val="center"/>
              <w:rPr>
                <w:sz w:val="18"/>
                <w:szCs w:val="24"/>
                <w:lang w:eastAsia="lt-LT"/>
              </w:rPr>
            </w:pPr>
            <w:r w:rsidRPr="00483809">
              <w:rPr>
                <w:sz w:val="18"/>
                <w:szCs w:val="24"/>
                <w:lang w:eastAsia="lt-LT"/>
              </w:rPr>
              <w:t>1</w:t>
            </w:r>
          </w:p>
        </w:tc>
        <w:tc>
          <w:tcPr>
            <w:tcW w:w="3934" w:type="dxa"/>
            <w:tcBorders>
              <w:top w:val="single" w:sz="4" w:space="0" w:color="auto"/>
              <w:left w:val="single" w:sz="4" w:space="0" w:color="auto"/>
              <w:bottom w:val="single" w:sz="4" w:space="0" w:color="auto"/>
              <w:right w:val="single" w:sz="4" w:space="0" w:color="auto"/>
            </w:tcBorders>
            <w:vAlign w:val="center"/>
          </w:tcPr>
          <w:p w14:paraId="1F9DBB7C" w14:textId="77777777" w:rsidR="00F853A5" w:rsidRPr="00483809" w:rsidRDefault="00F853A5" w:rsidP="00D40E3E">
            <w:pPr>
              <w:jc w:val="center"/>
              <w:rPr>
                <w:sz w:val="18"/>
                <w:szCs w:val="24"/>
                <w:lang w:eastAsia="lt-LT"/>
              </w:rPr>
            </w:pPr>
            <w:r w:rsidRPr="00483809">
              <w:rPr>
                <w:sz w:val="18"/>
                <w:szCs w:val="24"/>
                <w:lang w:eastAsia="lt-LT"/>
              </w:rPr>
              <w:t>2</w:t>
            </w:r>
          </w:p>
        </w:tc>
        <w:tc>
          <w:tcPr>
            <w:tcW w:w="2344" w:type="dxa"/>
            <w:tcBorders>
              <w:top w:val="single" w:sz="4" w:space="0" w:color="auto"/>
              <w:left w:val="single" w:sz="4" w:space="0" w:color="auto"/>
              <w:bottom w:val="single" w:sz="4" w:space="0" w:color="auto"/>
              <w:right w:val="single" w:sz="4" w:space="0" w:color="auto"/>
            </w:tcBorders>
            <w:vAlign w:val="center"/>
          </w:tcPr>
          <w:p w14:paraId="012E4A42" w14:textId="77777777" w:rsidR="00F853A5" w:rsidRPr="00483809" w:rsidRDefault="00F853A5" w:rsidP="00D40E3E">
            <w:pPr>
              <w:jc w:val="center"/>
              <w:rPr>
                <w:sz w:val="18"/>
                <w:szCs w:val="24"/>
                <w:lang w:eastAsia="lt-LT"/>
              </w:rPr>
            </w:pPr>
            <w:r w:rsidRPr="00483809">
              <w:rPr>
                <w:sz w:val="18"/>
                <w:szCs w:val="24"/>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14:paraId="67E38105" w14:textId="77777777" w:rsidR="00F853A5" w:rsidRPr="00483809" w:rsidRDefault="00F853A5" w:rsidP="00D40E3E">
            <w:pPr>
              <w:jc w:val="center"/>
              <w:rPr>
                <w:sz w:val="18"/>
                <w:szCs w:val="24"/>
                <w:lang w:eastAsia="lt-LT"/>
              </w:rPr>
            </w:pPr>
            <w:r w:rsidRPr="00483809">
              <w:rPr>
                <w:sz w:val="18"/>
                <w:szCs w:val="24"/>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14:paraId="1DD97BC1" w14:textId="77777777" w:rsidR="00F853A5" w:rsidRPr="00483809" w:rsidRDefault="00F853A5" w:rsidP="00D40E3E">
            <w:pPr>
              <w:jc w:val="center"/>
              <w:rPr>
                <w:sz w:val="18"/>
                <w:szCs w:val="24"/>
                <w:lang w:eastAsia="lt-LT"/>
              </w:rPr>
            </w:pPr>
            <w:r w:rsidRPr="00483809">
              <w:rPr>
                <w:sz w:val="18"/>
                <w:szCs w:val="24"/>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14:paraId="3B6D5F60" w14:textId="77777777" w:rsidR="00F853A5" w:rsidRPr="00483809" w:rsidRDefault="00F853A5" w:rsidP="00D40E3E">
            <w:pPr>
              <w:jc w:val="center"/>
              <w:rPr>
                <w:sz w:val="18"/>
                <w:szCs w:val="24"/>
                <w:lang w:eastAsia="lt-LT"/>
              </w:rPr>
            </w:pPr>
            <w:r w:rsidRPr="00483809">
              <w:rPr>
                <w:sz w:val="18"/>
                <w:szCs w:val="24"/>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14:paraId="6DF0AB8E" w14:textId="77777777" w:rsidR="00F853A5" w:rsidRPr="00483809" w:rsidRDefault="00F853A5" w:rsidP="00D40E3E">
            <w:pPr>
              <w:jc w:val="center"/>
              <w:rPr>
                <w:sz w:val="18"/>
                <w:szCs w:val="24"/>
                <w:lang w:eastAsia="lt-LT"/>
              </w:rPr>
            </w:pPr>
            <w:r w:rsidRPr="00483809">
              <w:rPr>
                <w:sz w:val="18"/>
                <w:szCs w:val="24"/>
                <w:lang w:eastAsia="lt-LT"/>
              </w:rPr>
              <w:t>7</w:t>
            </w:r>
          </w:p>
        </w:tc>
        <w:tc>
          <w:tcPr>
            <w:tcW w:w="1152" w:type="dxa"/>
            <w:tcBorders>
              <w:top w:val="single" w:sz="4" w:space="0" w:color="auto"/>
              <w:left w:val="single" w:sz="4" w:space="0" w:color="auto"/>
              <w:bottom w:val="single" w:sz="4" w:space="0" w:color="auto"/>
              <w:right w:val="single" w:sz="4" w:space="0" w:color="auto"/>
            </w:tcBorders>
            <w:vAlign w:val="center"/>
          </w:tcPr>
          <w:p w14:paraId="44F263F1" w14:textId="77777777" w:rsidR="00F853A5" w:rsidRPr="00483809" w:rsidRDefault="00F853A5" w:rsidP="00D40E3E">
            <w:pPr>
              <w:jc w:val="center"/>
              <w:rPr>
                <w:sz w:val="18"/>
                <w:szCs w:val="24"/>
                <w:lang w:eastAsia="lt-LT"/>
              </w:rPr>
            </w:pPr>
            <w:r w:rsidRPr="00483809">
              <w:rPr>
                <w:sz w:val="18"/>
                <w:szCs w:val="24"/>
                <w:lang w:eastAsia="lt-LT"/>
              </w:rPr>
              <w:t>8</w:t>
            </w:r>
          </w:p>
        </w:tc>
      </w:tr>
      <w:tr w:rsidR="00483809" w:rsidRPr="00483809" w14:paraId="2741D7CB" w14:textId="77777777" w:rsidTr="00D40E3E">
        <w:trPr>
          <w:cantSplit/>
        </w:trPr>
        <w:tc>
          <w:tcPr>
            <w:tcW w:w="789" w:type="dxa"/>
            <w:tcBorders>
              <w:top w:val="single" w:sz="4" w:space="0" w:color="auto"/>
              <w:left w:val="single" w:sz="4" w:space="0" w:color="auto"/>
              <w:bottom w:val="single" w:sz="4" w:space="0" w:color="auto"/>
              <w:right w:val="single" w:sz="4" w:space="0" w:color="auto"/>
            </w:tcBorders>
            <w:vAlign w:val="center"/>
          </w:tcPr>
          <w:p w14:paraId="324F8B81" w14:textId="77777777" w:rsidR="00F853A5" w:rsidRPr="00483809" w:rsidRDefault="00F853A5" w:rsidP="00D40E3E">
            <w:pPr>
              <w:jc w:val="center"/>
              <w:rPr>
                <w:sz w:val="18"/>
                <w:szCs w:val="24"/>
                <w:lang w:eastAsia="lt-LT"/>
              </w:rPr>
            </w:pPr>
            <w:r w:rsidRPr="00483809">
              <w:rPr>
                <w:sz w:val="18"/>
                <w:szCs w:val="24"/>
                <w:lang w:eastAsia="lt-LT"/>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30A78FBB" w14:textId="77777777" w:rsidR="00F853A5" w:rsidRPr="00483809" w:rsidRDefault="00F853A5" w:rsidP="00D40E3E">
            <w:pPr>
              <w:widowControl w:val="0"/>
              <w:suppressAutoHyphens/>
              <w:rPr>
                <w:sz w:val="18"/>
                <w:szCs w:val="24"/>
                <w:lang w:eastAsia="lt-LT"/>
              </w:rPr>
            </w:pPr>
            <w:r w:rsidRPr="00483809">
              <w:rPr>
                <w:sz w:val="18"/>
                <w:szCs w:val="24"/>
                <w:lang w:eastAsia="lt-LT"/>
              </w:rPr>
              <w:t>Abonentai, iš kurių numatoma priimti nuotekas, užterštas prioritetinėmis pavojingomis ir/arba „A“ sąrašo pavojingomis medžiagomis:</w:t>
            </w:r>
          </w:p>
        </w:tc>
      </w:tr>
      <w:tr w:rsidR="00483809" w:rsidRPr="00483809" w14:paraId="09F33315" w14:textId="77777777" w:rsidTr="00D40E3E">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4005EF0" w14:textId="77777777" w:rsidR="00F853A5" w:rsidRPr="00483809" w:rsidRDefault="00F853A5" w:rsidP="00D40E3E">
            <w:pPr>
              <w:jc w:val="center"/>
              <w:rPr>
                <w:sz w:val="18"/>
                <w:szCs w:val="24"/>
                <w:lang w:eastAsia="lt-LT"/>
              </w:rPr>
            </w:pPr>
            <w:r w:rsidRPr="00483809">
              <w:rPr>
                <w:sz w:val="18"/>
                <w:szCs w:val="24"/>
                <w:lang w:eastAsia="lt-LT"/>
              </w:rPr>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D46EF02" w14:textId="77777777" w:rsidR="00F853A5" w:rsidRPr="00483809" w:rsidRDefault="00F853A5" w:rsidP="00D40E3E">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654C070D"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0B76A12"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76D010B"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BCDC7ED"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07BD380"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96D877A" w14:textId="77777777" w:rsidR="00F853A5" w:rsidRPr="00483809" w:rsidRDefault="00F853A5" w:rsidP="00D40E3E">
            <w:pPr>
              <w:jc w:val="center"/>
              <w:rPr>
                <w:sz w:val="18"/>
                <w:szCs w:val="24"/>
                <w:lang w:eastAsia="lt-LT"/>
              </w:rPr>
            </w:pPr>
          </w:p>
        </w:tc>
      </w:tr>
      <w:tr w:rsidR="00483809" w:rsidRPr="00483809" w14:paraId="6E02D340" w14:textId="77777777" w:rsidTr="00D40E3E">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51FB6559"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46BF46E" w14:textId="77777777" w:rsidR="00F853A5" w:rsidRPr="00483809" w:rsidRDefault="00F853A5" w:rsidP="00D40E3E">
            <w:pPr>
              <w:jc w:val="center"/>
              <w:rPr>
                <w:sz w:val="18"/>
                <w:szCs w:val="24"/>
                <w:lang w:eastAsia="lt-LT"/>
              </w:rPr>
            </w:pPr>
          </w:p>
        </w:tc>
        <w:tc>
          <w:tcPr>
            <w:tcW w:w="2344" w:type="dxa"/>
            <w:vMerge/>
            <w:tcBorders>
              <w:left w:val="single" w:sz="4" w:space="0" w:color="auto"/>
              <w:right w:val="single" w:sz="4" w:space="0" w:color="auto"/>
            </w:tcBorders>
            <w:vAlign w:val="center"/>
          </w:tcPr>
          <w:p w14:paraId="2C8CE56C"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44A2252"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B138593"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F80D73"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528E5B3"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D00AD3E" w14:textId="77777777" w:rsidR="00F853A5" w:rsidRPr="00483809" w:rsidRDefault="00F853A5" w:rsidP="00D40E3E">
            <w:pPr>
              <w:jc w:val="center"/>
              <w:rPr>
                <w:sz w:val="18"/>
                <w:szCs w:val="24"/>
                <w:lang w:eastAsia="lt-LT"/>
              </w:rPr>
            </w:pPr>
          </w:p>
        </w:tc>
      </w:tr>
      <w:tr w:rsidR="00483809" w:rsidRPr="00483809" w14:paraId="0C502010" w14:textId="77777777" w:rsidTr="00D40E3E">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7D6F3322"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E09AD58" w14:textId="77777777" w:rsidR="00F853A5" w:rsidRPr="00483809" w:rsidRDefault="00F853A5" w:rsidP="00D40E3E">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444BC489"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9BFA51F"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82E5893"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508CFB9"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E15E19F"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87D5C70" w14:textId="77777777" w:rsidR="00F853A5" w:rsidRPr="00483809" w:rsidRDefault="00F853A5" w:rsidP="00D40E3E">
            <w:pPr>
              <w:jc w:val="center"/>
              <w:rPr>
                <w:sz w:val="18"/>
                <w:szCs w:val="24"/>
                <w:lang w:eastAsia="lt-LT"/>
              </w:rPr>
            </w:pPr>
          </w:p>
        </w:tc>
      </w:tr>
      <w:tr w:rsidR="00483809" w:rsidRPr="00483809" w14:paraId="1D21EABC" w14:textId="77777777" w:rsidTr="00D40E3E">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8EAC473" w14:textId="77777777" w:rsidR="00F853A5" w:rsidRPr="00483809" w:rsidRDefault="00F853A5" w:rsidP="00D40E3E">
            <w:pPr>
              <w:jc w:val="center"/>
              <w:rPr>
                <w:sz w:val="18"/>
                <w:szCs w:val="24"/>
                <w:lang w:eastAsia="lt-LT"/>
              </w:rPr>
            </w:pPr>
            <w:r w:rsidRPr="00483809">
              <w:rPr>
                <w:sz w:val="18"/>
                <w:szCs w:val="24"/>
                <w:lang w:eastAsia="lt-LT"/>
              </w:rPr>
              <w:t>1.2.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617F6A49" w14:textId="77777777" w:rsidR="00F853A5" w:rsidRPr="00483809" w:rsidRDefault="00F853A5" w:rsidP="00D40E3E">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701D4BC2"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EF03821"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0A61E22"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FDED785"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2FEC2A2"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27DBF55" w14:textId="77777777" w:rsidR="00F853A5" w:rsidRPr="00483809" w:rsidRDefault="00F853A5" w:rsidP="00D40E3E">
            <w:pPr>
              <w:jc w:val="center"/>
              <w:rPr>
                <w:sz w:val="18"/>
                <w:szCs w:val="24"/>
                <w:lang w:eastAsia="lt-LT"/>
              </w:rPr>
            </w:pPr>
          </w:p>
        </w:tc>
      </w:tr>
      <w:tr w:rsidR="00483809" w:rsidRPr="00483809" w14:paraId="0D2AC471" w14:textId="77777777" w:rsidTr="00D40E3E">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3936F362"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C23BC37" w14:textId="77777777" w:rsidR="00F853A5" w:rsidRPr="00483809" w:rsidRDefault="00F853A5" w:rsidP="00D40E3E">
            <w:pPr>
              <w:jc w:val="center"/>
              <w:rPr>
                <w:sz w:val="18"/>
                <w:szCs w:val="24"/>
                <w:lang w:eastAsia="lt-LT"/>
              </w:rPr>
            </w:pPr>
          </w:p>
        </w:tc>
        <w:tc>
          <w:tcPr>
            <w:tcW w:w="2344" w:type="dxa"/>
            <w:vMerge/>
            <w:tcBorders>
              <w:left w:val="single" w:sz="4" w:space="0" w:color="auto"/>
              <w:right w:val="single" w:sz="4" w:space="0" w:color="auto"/>
            </w:tcBorders>
            <w:vAlign w:val="center"/>
          </w:tcPr>
          <w:p w14:paraId="51F833A4"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9E1F41E"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C5EFF10"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36BCC52"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8A58E0"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B808993" w14:textId="77777777" w:rsidR="00F853A5" w:rsidRPr="00483809" w:rsidRDefault="00F853A5" w:rsidP="00D40E3E">
            <w:pPr>
              <w:jc w:val="center"/>
              <w:rPr>
                <w:sz w:val="18"/>
                <w:szCs w:val="24"/>
                <w:lang w:eastAsia="lt-LT"/>
              </w:rPr>
            </w:pPr>
          </w:p>
        </w:tc>
      </w:tr>
      <w:tr w:rsidR="00483809" w:rsidRPr="00483809" w14:paraId="2C2E86FC" w14:textId="77777777" w:rsidTr="00D40E3E">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3CBED63A"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02D4B3D" w14:textId="77777777" w:rsidR="00F853A5" w:rsidRPr="00483809" w:rsidRDefault="00F853A5" w:rsidP="00D40E3E">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64AC004E"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594A36E"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24E74D3"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6E48F88"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96315D1"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948E2B7" w14:textId="77777777" w:rsidR="00F853A5" w:rsidRPr="00483809" w:rsidRDefault="00F853A5" w:rsidP="00D40E3E">
            <w:pPr>
              <w:jc w:val="center"/>
              <w:rPr>
                <w:sz w:val="18"/>
                <w:szCs w:val="24"/>
                <w:lang w:eastAsia="lt-LT"/>
              </w:rPr>
            </w:pPr>
          </w:p>
        </w:tc>
      </w:tr>
      <w:tr w:rsidR="00483809" w:rsidRPr="00483809" w14:paraId="4FBCD5D4" w14:textId="77777777" w:rsidTr="00D40E3E">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0FFD38BB" w14:textId="77777777" w:rsidR="00F853A5" w:rsidRPr="00483809" w:rsidRDefault="00F853A5" w:rsidP="00D40E3E">
            <w:pPr>
              <w:jc w:val="center"/>
              <w:rPr>
                <w:sz w:val="18"/>
                <w:szCs w:val="24"/>
                <w:lang w:eastAsia="lt-LT"/>
              </w:rPr>
            </w:pPr>
            <w:r w:rsidRPr="00483809">
              <w:rPr>
                <w:sz w:val="18"/>
                <w:szCs w:val="24"/>
                <w:lang w:eastAsia="lt-LT"/>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007626D8" w14:textId="77777777" w:rsidR="00F853A5" w:rsidRPr="00483809" w:rsidRDefault="00F853A5" w:rsidP="00D40E3E">
            <w:pPr>
              <w:widowControl w:val="0"/>
              <w:suppressAutoHyphens/>
              <w:rPr>
                <w:sz w:val="18"/>
                <w:szCs w:val="24"/>
                <w:lang w:eastAsia="lt-LT"/>
              </w:rPr>
            </w:pPr>
            <w:r w:rsidRPr="00483809">
              <w:rPr>
                <w:sz w:val="18"/>
                <w:szCs w:val="24"/>
                <w:lang w:eastAsia="lt-LT"/>
              </w:rPr>
              <w:t>Abonentai, iš kurių numatoma priimti daugiau kaip po 50 m</w:t>
            </w:r>
            <w:r w:rsidRPr="00483809">
              <w:rPr>
                <w:sz w:val="18"/>
                <w:szCs w:val="24"/>
                <w:vertAlign w:val="superscript"/>
                <w:lang w:eastAsia="lt-LT"/>
              </w:rPr>
              <w:t>3</w:t>
            </w:r>
            <w:r w:rsidRPr="00483809">
              <w:rPr>
                <w:sz w:val="18"/>
                <w:szCs w:val="24"/>
                <w:lang w:eastAsia="lt-LT"/>
              </w:rPr>
              <w:t>/d gamybinių nuotekų (bet kurie neatitinka 1 punkte nurodytų kriterijų):</w:t>
            </w:r>
          </w:p>
        </w:tc>
      </w:tr>
      <w:tr w:rsidR="00483809" w:rsidRPr="00483809" w14:paraId="2CAAE2E5" w14:textId="77777777" w:rsidTr="00D40E3E">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A640A0C" w14:textId="77777777" w:rsidR="00F853A5" w:rsidRPr="00483809" w:rsidRDefault="00F853A5" w:rsidP="00D40E3E">
            <w:pPr>
              <w:jc w:val="center"/>
              <w:rPr>
                <w:sz w:val="18"/>
                <w:szCs w:val="24"/>
                <w:lang w:eastAsia="lt-LT"/>
              </w:rPr>
            </w:pPr>
            <w:r w:rsidRPr="00483809">
              <w:rPr>
                <w:sz w:val="18"/>
                <w:szCs w:val="24"/>
                <w:lang w:eastAsia="lt-LT"/>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0AE2401C" w14:textId="77777777" w:rsidR="00F853A5" w:rsidRPr="00483809" w:rsidRDefault="00F853A5" w:rsidP="00D40E3E">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24C22C2B"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82537BA"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D7A6B2"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A22E97C"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8640654"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053748B" w14:textId="77777777" w:rsidR="00F853A5" w:rsidRPr="00483809" w:rsidRDefault="00F853A5" w:rsidP="00D40E3E">
            <w:pPr>
              <w:jc w:val="center"/>
              <w:rPr>
                <w:sz w:val="18"/>
                <w:szCs w:val="24"/>
                <w:lang w:eastAsia="lt-LT"/>
              </w:rPr>
            </w:pPr>
          </w:p>
        </w:tc>
      </w:tr>
      <w:tr w:rsidR="00483809" w:rsidRPr="00483809" w14:paraId="2BE871AB" w14:textId="77777777" w:rsidTr="00D40E3E">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2CF4256"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4309A3C" w14:textId="77777777" w:rsidR="00F853A5" w:rsidRPr="00483809" w:rsidRDefault="00F853A5" w:rsidP="00D40E3E">
            <w:pPr>
              <w:jc w:val="center"/>
              <w:rPr>
                <w:sz w:val="18"/>
                <w:szCs w:val="24"/>
                <w:lang w:eastAsia="lt-LT"/>
              </w:rPr>
            </w:pPr>
          </w:p>
        </w:tc>
        <w:tc>
          <w:tcPr>
            <w:tcW w:w="2344" w:type="dxa"/>
            <w:vMerge/>
            <w:tcBorders>
              <w:left w:val="single" w:sz="4" w:space="0" w:color="auto"/>
              <w:right w:val="single" w:sz="4" w:space="0" w:color="auto"/>
            </w:tcBorders>
            <w:vAlign w:val="center"/>
          </w:tcPr>
          <w:p w14:paraId="6799C417"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1048D76"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6B398F1"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2FF54C7"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864409D"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90FBD93" w14:textId="77777777" w:rsidR="00F853A5" w:rsidRPr="00483809" w:rsidRDefault="00F853A5" w:rsidP="00D40E3E">
            <w:pPr>
              <w:jc w:val="center"/>
              <w:rPr>
                <w:sz w:val="18"/>
                <w:szCs w:val="24"/>
                <w:lang w:eastAsia="lt-LT"/>
              </w:rPr>
            </w:pPr>
          </w:p>
        </w:tc>
      </w:tr>
      <w:tr w:rsidR="00483809" w:rsidRPr="00483809" w14:paraId="32EE6041" w14:textId="77777777" w:rsidTr="00D40E3E">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F5D689E"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D83316B" w14:textId="77777777" w:rsidR="00F853A5" w:rsidRPr="00483809" w:rsidRDefault="00F853A5" w:rsidP="00D40E3E">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7D0B9C4D"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1782C49"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47BF2B"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7D9582"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5DD819C"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DC1E802" w14:textId="77777777" w:rsidR="00F853A5" w:rsidRPr="00483809" w:rsidRDefault="00F853A5" w:rsidP="00D40E3E">
            <w:pPr>
              <w:jc w:val="center"/>
              <w:rPr>
                <w:sz w:val="18"/>
                <w:szCs w:val="24"/>
                <w:lang w:eastAsia="lt-LT"/>
              </w:rPr>
            </w:pPr>
          </w:p>
        </w:tc>
      </w:tr>
      <w:tr w:rsidR="00483809" w:rsidRPr="00483809" w14:paraId="49575AFB" w14:textId="77777777" w:rsidTr="00D40E3E">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DEF7B0C" w14:textId="77777777" w:rsidR="00F853A5" w:rsidRPr="00483809" w:rsidRDefault="00F853A5" w:rsidP="00D40E3E">
            <w:pPr>
              <w:jc w:val="center"/>
              <w:rPr>
                <w:sz w:val="18"/>
                <w:szCs w:val="24"/>
                <w:lang w:eastAsia="lt-LT"/>
              </w:rPr>
            </w:pPr>
            <w:r w:rsidRPr="00483809">
              <w:rPr>
                <w:sz w:val="18"/>
                <w:szCs w:val="24"/>
                <w:lang w:eastAsia="lt-LT"/>
              </w:rPr>
              <w:t>2.2.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6750689A" w14:textId="77777777" w:rsidR="00F853A5" w:rsidRPr="00483809" w:rsidRDefault="00F853A5" w:rsidP="00D40E3E">
            <w:pPr>
              <w:widowControl w:val="0"/>
              <w:suppressAutoHyphens/>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12C9D5DB"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41DFA57"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19B5E4"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E63E750"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9ADA8BA"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62EB80C" w14:textId="77777777" w:rsidR="00F853A5" w:rsidRPr="00483809" w:rsidRDefault="00F853A5" w:rsidP="00D40E3E">
            <w:pPr>
              <w:jc w:val="center"/>
              <w:rPr>
                <w:sz w:val="18"/>
                <w:szCs w:val="24"/>
                <w:lang w:eastAsia="lt-LT"/>
              </w:rPr>
            </w:pPr>
          </w:p>
        </w:tc>
      </w:tr>
      <w:tr w:rsidR="00483809" w:rsidRPr="00483809" w14:paraId="0F4DAB82" w14:textId="77777777" w:rsidTr="00D40E3E">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74A38FC"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578E14E" w14:textId="77777777" w:rsidR="00F853A5" w:rsidRPr="00483809" w:rsidRDefault="00F853A5" w:rsidP="00D40E3E">
            <w:pPr>
              <w:jc w:val="center"/>
              <w:rPr>
                <w:sz w:val="18"/>
                <w:szCs w:val="24"/>
                <w:lang w:eastAsia="lt-LT"/>
              </w:rPr>
            </w:pPr>
          </w:p>
        </w:tc>
        <w:tc>
          <w:tcPr>
            <w:tcW w:w="2344" w:type="dxa"/>
            <w:vMerge/>
            <w:tcBorders>
              <w:left w:val="single" w:sz="4" w:space="0" w:color="auto"/>
              <w:right w:val="single" w:sz="4" w:space="0" w:color="auto"/>
            </w:tcBorders>
            <w:vAlign w:val="center"/>
          </w:tcPr>
          <w:p w14:paraId="79684B4B"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11D73E8"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1F46844"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850E281"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20E349F"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60595B9" w14:textId="77777777" w:rsidR="00F853A5" w:rsidRPr="00483809" w:rsidRDefault="00F853A5" w:rsidP="00D40E3E">
            <w:pPr>
              <w:jc w:val="center"/>
              <w:rPr>
                <w:sz w:val="18"/>
                <w:szCs w:val="24"/>
                <w:lang w:eastAsia="lt-LT"/>
              </w:rPr>
            </w:pPr>
          </w:p>
        </w:tc>
      </w:tr>
      <w:tr w:rsidR="00483809" w:rsidRPr="00483809" w14:paraId="43995057" w14:textId="77777777" w:rsidTr="00D40E3E">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1B950C7"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D5C9EC3" w14:textId="77777777" w:rsidR="00F853A5" w:rsidRPr="00483809" w:rsidRDefault="00F853A5" w:rsidP="00D40E3E">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554368B8"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615386F"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722A8C8"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7B1CBD0"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AE4A529"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0A0CB05" w14:textId="77777777" w:rsidR="00F853A5" w:rsidRPr="00483809" w:rsidRDefault="00F853A5" w:rsidP="00D40E3E">
            <w:pPr>
              <w:jc w:val="center"/>
              <w:rPr>
                <w:sz w:val="18"/>
                <w:szCs w:val="24"/>
                <w:lang w:eastAsia="lt-LT"/>
              </w:rPr>
            </w:pPr>
          </w:p>
        </w:tc>
      </w:tr>
      <w:tr w:rsidR="00483809" w:rsidRPr="00483809" w14:paraId="458798A3" w14:textId="77777777" w:rsidTr="00D40E3E">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6BABE50E" w14:textId="77777777" w:rsidR="00F853A5" w:rsidRPr="00483809" w:rsidRDefault="00F853A5" w:rsidP="00D40E3E">
            <w:pPr>
              <w:jc w:val="center"/>
              <w:rPr>
                <w:sz w:val="18"/>
                <w:szCs w:val="24"/>
                <w:lang w:eastAsia="lt-LT"/>
              </w:rPr>
            </w:pPr>
            <w:r w:rsidRPr="00483809">
              <w:rPr>
                <w:sz w:val="18"/>
                <w:szCs w:val="24"/>
                <w:lang w:eastAsia="lt-LT"/>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C7F46EB" w14:textId="77777777" w:rsidR="00F853A5" w:rsidRPr="00483809" w:rsidRDefault="00F853A5" w:rsidP="00D40E3E">
            <w:pPr>
              <w:widowControl w:val="0"/>
              <w:suppressAutoHyphens/>
              <w:rPr>
                <w:sz w:val="18"/>
                <w:szCs w:val="24"/>
                <w:lang w:eastAsia="lt-LT"/>
              </w:rPr>
            </w:pPr>
            <w:r w:rsidRPr="00483809">
              <w:rPr>
                <w:sz w:val="18"/>
                <w:szCs w:val="24"/>
                <w:lang w:eastAsia="lt-LT"/>
              </w:rPr>
              <w:t xml:space="preserve">Suminiai abonentų, iš kurių numatoma priimti </w:t>
            </w:r>
            <w:r w:rsidRPr="00483809">
              <w:rPr>
                <w:sz w:val="18"/>
                <w:szCs w:val="24"/>
                <w:lang w:eastAsia="lt-LT"/>
              </w:rPr>
              <w:lastRenderedPageBreak/>
              <w:t>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79D07085"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C79A5A3"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1D439D9"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5BC3FA7"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1E2D364"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5D4888F" w14:textId="77777777" w:rsidR="00F853A5" w:rsidRPr="00483809" w:rsidRDefault="00F853A5" w:rsidP="00D40E3E">
            <w:pPr>
              <w:jc w:val="center"/>
              <w:rPr>
                <w:sz w:val="18"/>
                <w:szCs w:val="24"/>
                <w:lang w:eastAsia="lt-LT"/>
              </w:rPr>
            </w:pPr>
          </w:p>
        </w:tc>
      </w:tr>
      <w:tr w:rsidR="00483809" w:rsidRPr="00483809" w14:paraId="48A22B47" w14:textId="77777777" w:rsidTr="00D40E3E">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DF77203"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8DDE443" w14:textId="77777777" w:rsidR="00F853A5" w:rsidRPr="00483809" w:rsidRDefault="00F853A5" w:rsidP="00D40E3E">
            <w:pPr>
              <w:rPr>
                <w:sz w:val="18"/>
                <w:szCs w:val="24"/>
                <w:lang w:eastAsia="lt-LT"/>
              </w:rPr>
            </w:pPr>
          </w:p>
        </w:tc>
        <w:tc>
          <w:tcPr>
            <w:tcW w:w="2344" w:type="dxa"/>
            <w:vMerge/>
            <w:tcBorders>
              <w:left w:val="single" w:sz="4" w:space="0" w:color="auto"/>
              <w:right w:val="single" w:sz="4" w:space="0" w:color="auto"/>
            </w:tcBorders>
            <w:vAlign w:val="center"/>
          </w:tcPr>
          <w:p w14:paraId="138AABE5"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9F12398"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2EF48EC"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0CD633E"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26535BE"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FCB6302" w14:textId="77777777" w:rsidR="00F853A5" w:rsidRPr="00483809" w:rsidRDefault="00F853A5" w:rsidP="00D40E3E">
            <w:pPr>
              <w:jc w:val="center"/>
              <w:rPr>
                <w:sz w:val="18"/>
                <w:szCs w:val="24"/>
                <w:lang w:eastAsia="lt-LT"/>
              </w:rPr>
            </w:pPr>
          </w:p>
        </w:tc>
      </w:tr>
      <w:tr w:rsidR="00483809" w:rsidRPr="00483809" w14:paraId="547D066B" w14:textId="77777777" w:rsidTr="00D40E3E">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0631DAF"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457682B6" w14:textId="77777777" w:rsidR="00F853A5" w:rsidRPr="00483809" w:rsidRDefault="00F853A5" w:rsidP="00D40E3E">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6E816C89"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62DBD9A"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3CFA445"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FDDD77C"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CA0A9E1"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AA203EB" w14:textId="77777777" w:rsidR="00F853A5" w:rsidRPr="00483809" w:rsidRDefault="00F853A5" w:rsidP="00D40E3E">
            <w:pPr>
              <w:jc w:val="center"/>
              <w:rPr>
                <w:sz w:val="18"/>
                <w:szCs w:val="24"/>
                <w:lang w:eastAsia="lt-LT"/>
              </w:rPr>
            </w:pPr>
          </w:p>
        </w:tc>
      </w:tr>
      <w:tr w:rsidR="00483809" w:rsidRPr="00483809" w14:paraId="6D4686E0" w14:textId="77777777" w:rsidTr="00D40E3E">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B6C0B9D" w14:textId="77777777" w:rsidR="00F853A5" w:rsidRPr="00483809" w:rsidRDefault="00F853A5" w:rsidP="00D40E3E">
            <w:pPr>
              <w:jc w:val="center"/>
              <w:rPr>
                <w:sz w:val="18"/>
                <w:szCs w:val="24"/>
                <w:lang w:eastAsia="lt-LT"/>
              </w:rPr>
            </w:pPr>
            <w:r w:rsidRPr="00483809">
              <w:rPr>
                <w:sz w:val="18"/>
                <w:szCs w:val="24"/>
                <w:lang w:eastAsia="lt-LT"/>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B067095" w14:textId="77777777" w:rsidR="00F853A5" w:rsidRPr="00483809" w:rsidRDefault="00F853A5" w:rsidP="00D40E3E">
            <w:pPr>
              <w:widowControl w:val="0"/>
              <w:suppressAutoHyphens/>
              <w:rPr>
                <w:sz w:val="18"/>
                <w:szCs w:val="24"/>
                <w:lang w:eastAsia="lt-LT"/>
              </w:rPr>
            </w:pPr>
            <w:r w:rsidRPr="00483809">
              <w:rPr>
                <w:sz w:val="18"/>
                <w:szCs w:val="24"/>
                <w:lang w:eastAsia="lt-LT"/>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2119E936"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A14715D"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D4DF830"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3374FEF"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C025F76"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2151154" w14:textId="77777777" w:rsidR="00F853A5" w:rsidRPr="00483809" w:rsidRDefault="00F853A5" w:rsidP="00D40E3E">
            <w:pPr>
              <w:jc w:val="center"/>
              <w:rPr>
                <w:sz w:val="18"/>
                <w:szCs w:val="24"/>
                <w:lang w:eastAsia="lt-LT"/>
              </w:rPr>
            </w:pPr>
          </w:p>
        </w:tc>
      </w:tr>
      <w:tr w:rsidR="00483809" w:rsidRPr="00483809" w14:paraId="11BBED69" w14:textId="77777777" w:rsidTr="00D40E3E">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5B12487"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7D33146" w14:textId="77777777" w:rsidR="00F853A5" w:rsidRPr="00483809" w:rsidRDefault="00F853A5" w:rsidP="00D40E3E">
            <w:pPr>
              <w:rPr>
                <w:sz w:val="18"/>
                <w:szCs w:val="24"/>
                <w:lang w:eastAsia="lt-LT"/>
              </w:rPr>
            </w:pPr>
          </w:p>
        </w:tc>
        <w:tc>
          <w:tcPr>
            <w:tcW w:w="2344" w:type="dxa"/>
            <w:vMerge/>
            <w:tcBorders>
              <w:left w:val="single" w:sz="4" w:space="0" w:color="auto"/>
              <w:right w:val="single" w:sz="4" w:space="0" w:color="auto"/>
            </w:tcBorders>
            <w:vAlign w:val="center"/>
          </w:tcPr>
          <w:p w14:paraId="3C16294A"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93AD413"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0E6AEBA"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CC9D688"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6380BC0"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F27B79D" w14:textId="77777777" w:rsidR="00F853A5" w:rsidRPr="00483809" w:rsidRDefault="00F853A5" w:rsidP="00D40E3E">
            <w:pPr>
              <w:jc w:val="center"/>
              <w:rPr>
                <w:sz w:val="18"/>
                <w:szCs w:val="24"/>
                <w:lang w:eastAsia="lt-LT"/>
              </w:rPr>
            </w:pPr>
          </w:p>
        </w:tc>
      </w:tr>
      <w:tr w:rsidR="00483809" w:rsidRPr="00483809" w14:paraId="5E035873" w14:textId="77777777" w:rsidTr="00D40E3E">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18F93C8"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C255A2A" w14:textId="77777777" w:rsidR="00F853A5" w:rsidRPr="00483809" w:rsidRDefault="00F853A5" w:rsidP="00D40E3E">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3000D680"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B31ACCA"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BE9561"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9757577"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283E28"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4E55BE6" w14:textId="77777777" w:rsidR="00F853A5" w:rsidRPr="00483809" w:rsidRDefault="00F853A5" w:rsidP="00D40E3E">
            <w:pPr>
              <w:jc w:val="center"/>
              <w:rPr>
                <w:sz w:val="18"/>
                <w:szCs w:val="24"/>
                <w:lang w:eastAsia="lt-LT"/>
              </w:rPr>
            </w:pPr>
          </w:p>
        </w:tc>
      </w:tr>
      <w:tr w:rsidR="00483809" w:rsidRPr="00483809" w14:paraId="2B14B39A" w14:textId="77777777" w:rsidTr="00D40E3E">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1652212" w14:textId="77777777" w:rsidR="00F853A5" w:rsidRPr="00483809" w:rsidRDefault="00F853A5" w:rsidP="00D40E3E">
            <w:pPr>
              <w:jc w:val="center"/>
              <w:rPr>
                <w:sz w:val="18"/>
                <w:szCs w:val="24"/>
                <w:lang w:eastAsia="lt-LT"/>
              </w:rPr>
            </w:pPr>
            <w:r w:rsidRPr="00483809">
              <w:rPr>
                <w:sz w:val="18"/>
                <w:szCs w:val="24"/>
                <w:lang w:eastAsia="lt-LT"/>
              </w:rPr>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FD8F4C3" w14:textId="77777777" w:rsidR="00F853A5" w:rsidRPr="00483809" w:rsidRDefault="00F853A5" w:rsidP="00D40E3E">
            <w:pPr>
              <w:widowControl w:val="0"/>
              <w:suppressAutoHyphens/>
              <w:rPr>
                <w:sz w:val="18"/>
                <w:szCs w:val="24"/>
                <w:lang w:eastAsia="lt-LT"/>
              </w:rPr>
            </w:pPr>
            <w:r w:rsidRPr="00483809">
              <w:rPr>
                <w:sz w:val="18"/>
                <w:szCs w:val="24"/>
                <w:lang w:eastAsia="lt-LT"/>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14:paraId="2132D015"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565770B"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094AA6E"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25AF1BD"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5F8A6D7"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F257561" w14:textId="77777777" w:rsidR="00F853A5" w:rsidRPr="00483809" w:rsidRDefault="00F853A5" w:rsidP="00D40E3E">
            <w:pPr>
              <w:jc w:val="center"/>
              <w:rPr>
                <w:sz w:val="18"/>
                <w:szCs w:val="24"/>
                <w:lang w:eastAsia="lt-LT"/>
              </w:rPr>
            </w:pPr>
          </w:p>
        </w:tc>
      </w:tr>
      <w:tr w:rsidR="00483809" w:rsidRPr="00483809" w14:paraId="167E0DC3" w14:textId="77777777" w:rsidTr="00D40E3E">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43AD89C"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094C551" w14:textId="77777777" w:rsidR="00F853A5" w:rsidRPr="00483809" w:rsidRDefault="00F853A5" w:rsidP="00D40E3E">
            <w:pPr>
              <w:jc w:val="center"/>
              <w:rPr>
                <w:sz w:val="18"/>
                <w:szCs w:val="24"/>
                <w:lang w:eastAsia="lt-LT"/>
              </w:rPr>
            </w:pPr>
          </w:p>
        </w:tc>
        <w:tc>
          <w:tcPr>
            <w:tcW w:w="2344" w:type="dxa"/>
            <w:vMerge/>
            <w:tcBorders>
              <w:left w:val="single" w:sz="4" w:space="0" w:color="auto"/>
              <w:right w:val="single" w:sz="4" w:space="0" w:color="auto"/>
            </w:tcBorders>
            <w:vAlign w:val="center"/>
          </w:tcPr>
          <w:p w14:paraId="16629CCE"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0263F5C"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65992ED"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5665428"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1B75600"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16B252D" w14:textId="77777777" w:rsidR="00F853A5" w:rsidRPr="00483809" w:rsidRDefault="00F853A5" w:rsidP="00D40E3E">
            <w:pPr>
              <w:jc w:val="center"/>
              <w:rPr>
                <w:sz w:val="18"/>
                <w:szCs w:val="24"/>
                <w:lang w:eastAsia="lt-LT"/>
              </w:rPr>
            </w:pPr>
          </w:p>
        </w:tc>
      </w:tr>
      <w:tr w:rsidR="00483809" w:rsidRPr="00483809" w14:paraId="79B68A6B" w14:textId="77777777" w:rsidTr="00D40E3E">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CE2A038"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D296EE5" w14:textId="77777777" w:rsidR="00F853A5" w:rsidRPr="00483809" w:rsidRDefault="00F853A5" w:rsidP="00D40E3E">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5990060E" w14:textId="77777777" w:rsidR="00F853A5" w:rsidRPr="00483809" w:rsidRDefault="00F853A5" w:rsidP="00D40E3E">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5453024"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A547B84"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61357C3" w14:textId="77777777" w:rsidR="00F853A5" w:rsidRPr="00483809" w:rsidRDefault="00F853A5" w:rsidP="00D40E3E">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F1AA164" w14:textId="77777777" w:rsidR="00F853A5" w:rsidRPr="00483809" w:rsidRDefault="00F853A5" w:rsidP="00D40E3E">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BAE5318" w14:textId="77777777" w:rsidR="00F853A5" w:rsidRPr="00483809" w:rsidRDefault="00F853A5" w:rsidP="00D40E3E">
            <w:pPr>
              <w:jc w:val="center"/>
              <w:rPr>
                <w:sz w:val="18"/>
                <w:szCs w:val="24"/>
                <w:lang w:eastAsia="lt-LT"/>
              </w:rPr>
            </w:pPr>
          </w:p>
        </w:tc>
      </w:tr>
      <w:tr w:rsidR="00483809" w:rsidRPr="00483809" w14:paraId="095BAA83"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6AE92EBE" w14:textId="77777777" w:rsidR="00F853A5" w:rsidRPr="00483809" w:rsidRDefault="00F853A5" w:rsidP="00D40E3E">
            <w:pPr>
              <w:jc w:val="center"/>
              <w:rPr>
                <w:sz w:val="18"/>
                <w:szCs w:val="24"/>
                <w:lang w:eastAsia="lt-LT"/>
              </w:rPr>
            </w:pPr>
            <w:r w:rsidRPr="00483809">
              <w:rPr>
                <w:sz w:val="18"/>
                <w:szCs w:val="24"/>
                <w:lang w:eastAsia="lt-LT"/>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0EB3233E" w14:textId="77777777" w:rsidR="00F853A5" w:rsidRPr="00483809" w:rsidRDefault="00F853A5" w:rsidP="00D40E3E">
            <w:pPr>
              <w:widowControl w:val="0"/>
              <w:suppressAutoHyphens/>
              <w:rPr>
                <w:sz w:val="18"/>
                <w:szCs w:val="24"/>
                <w:lang w:eastAsia="lt-LT"/>
              </w:rPr>
            </w:pPr>
            <w:r w:rsidRPr="00483809">
              <w:rPr>
                <w:sz w:val="18"/>
                <w:szCs w:val="24"/>
                <w:lang w:eastAsia="lt-LT"/>
              </w:rPr>
              <w:t>Abonentai, iš kurių numatoma priimti nuo potencialiai teršiamų teritorijų surenkamas paviršines nuotekas:</w:t>
            </w:r>
          </w:p>
        </w:tc>
      </w:tr>
      <w:tr w:rsidR="00483809" w:rsidRPr="00483809" w14:paraId="1E29E31F"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CA924C8" w14:textId="77777777" w:rsidR="00F853A5" w:rsidRPr="00483809" w:rsidRDefault="00F853A5" w:rsidP="00D40E3E">
            <w:pPr>
              <w:jc w:val="center"/>
              <w:rPr>
                <w:sz w:val="18"/>
                <w:szCs w:val="24"/>
                <w:lang w:eastAsia="lt-LT"/>
              </w:rPr>
            </w:pPr>
            <w:r w:rsidRPr="00483809">
              <w:rPr>
                <w:sz w:val="18"/>
                <w:szCs w:val="24"/>
                <w:lang w:eastAsia="lt-LT"/>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FF4C12F" w14:textId="77777777" w:rsidR="00F853A5" w:rsidRPr="00483809" w:rsidRDefault="00F853A5" w:rsidP="00D40E3E">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0BA3E837"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A104C0A"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E41EF1A"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27E9F9F"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EBE752B"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BA1EDBA" w14:textId="77777777" w:rsidR="00F853A5" w:rsidRPr="00483809" w:rsidRDefault="00F853A5" w:rsidP="00D40E3E">
            <w:pPr>
              <w:jc w:val="center"/>
              <w:rPr>
                <w:sz w:val="14"/>
                <w:szCs w:val="24"/>
                <w:lang w:eastAsia="lt-LT"/>
              </w:rPr>
            </w:pPr>
          </w:p>
        </w:tc>
      </w:tr>
      <w:tr w:rsidR="00483809" w:rsidRPr="00483809" w14:paraId="7C98CADD"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7FADAFA"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DAF83EE" w14:textId="77777777" w:rsidR="00F853A5" w:rsidRPr="00483809" w:rsidRDefault="00F853A5" w:rsidP="00D40E3E">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1653CDE"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3DCF0C8"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0E0438"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C4B0D6"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6C0C913"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CEEB4BE" w14:textId="77777777" w:rsidR="00F853A5" w:rsidRPr="00483809" w:rsidRDefault="00F853A5" w:rsidP="00D40E3E">
            <w:pPr>
              <w:jc w:val="center"/>
              <w:rPr>
                <w:sz w:val="14"/>
                <w:szCs w:val="24"/>
                <w:lang w:eastAsia="lt-LT"/>
              </w:rPr>
            </w:pPr>
          </w:p>
        </w:tc>
      </w:tr>
      <w:tr w:rsidR="00483809" w:rsidRPr="00483809" w14:paraId="18CFC672"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CAB8B6E"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C10BA47" w14:textId="77777777" w:rsidR="00F853A5" w:rsidRPr="00483809" w:rsidRDefault="00F853A5" w:rsidP="00D40E3E">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18C6FBEE"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4BB8D8A"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A31A3D3"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66B46F"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824FDEA"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E2DA996" w14:textId="77777777" w:rsidR="00F853A5" w:rsidRPr="00483809" w:rsidRDefault="00F853A5" w:rsidP="00D40E3E">
            <w:pPr>
              <w:jc w:val="center"/>
              <w:rPr>
                <w:sz w:val="14"/>
                <w:szCs w:val="24"/>
                <w:lang w:eastAsia="lt-LT"/>
              </w:rPr>
            </w:pPr>
          </w:p>
        </w:tc>
      </w:tr>
      <w:tr w:rsidR="00483809" w:rsidRPr="00483809" w14:paraId="3EED9F0B"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5FCCCEA" w14:textId="77777777" w:rsidR="00F853A5" w:rsidRPr="00483809" w:rsidRDefault="00F853A5" w:rsidP="00D40E3E">
            <w:pPr>
              <w:jc w:val="center"/>
              <w:rPr>
                <w:sz w:val="18"/>
                <w:szCs w:val="24"/>
                <w:lang w:eastAsia="lt-LT"/>
              </w:rPr>
            </w:pPr>
            <w:r w:rsidRPr="00483809">
              <w:rPr>
                <w:sz w:val="18"/>
                <w:szCs w:val="24"/>
                <w:lang w:eastAsia="lt-LT"/>
              </w:rPr>
              <w:t>6.2.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7E4E347A" w14:textId="77777777" w:rsidR="00F853A5" w:rsidRPr="00483809" w:rsidRDefault="00F853A5" w:rsidP="00D40E3E">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94015BF"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A8F09BE"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C759131"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54FF677"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7AF2234"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4BFD8D1" w14:textId="77777777" w:rsidR="00F853A5" w:rsidRPr="00483809" w:rsidRDefault="00F853A5" w:rsidP="00D40E3E">
            <w:pPr>
              <w:jc w:val="center"/>
              <w:rPr>
                <w:sz w:val="14"/>
                <w:szCs w:val="24"/>
                <w:lang w:eastAsia="lt-LT"/>
              </w:rPr>
            </w:pPr>
          </w:p>
        </w:tc>
      </w:tr>
      <w:tr w:rsidR="00483809" w:rsidRPr="00483809" w14:paraId="2EB8596E"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CFB5006"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039C6A8" w14:textId="77777777" w:rsidR="00F853A5" w:rsidRPr="00483809" w:rsidRDefault="00F853A5" w:rsidP="00D40E3E">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1386D1A8"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625DD78"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5AE0A5A"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0CFFCA7"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61C8A55"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FF3956E" w14:textId="77777777" w:rsidR="00F853A5" w:rsidRPr="00483809" w:rsidRDefault="00F853A5" w:rsidP="00D40E3E">
            <w:pPr>
              <w:jc w:val="center"/>
              <w:rPr>
                <w:sz w:val="14"/>
                <w:szCs w:val="24"/>
                <w:lang w:eastAsia="lt-LT"/>
              </w:rPr>
            </w:pPr>
          </w:p>
        </w:tc>
      </w:tr>
      <w:tr w:rsidR="00483809" w:rsidRPr="00483809" w14:paraId="27796184"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14B9AD6"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C8007B0" w14:textId="77777777" w:rsidR="00F853A5" w:rsidRPr="00483809" w:rsidRDefault="00F853A5" w:rsidP="00D40E3E">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6B3E632"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E92DE5C"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695339"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AAAAFD0"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1278D02"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5598CC0" w14:textId="77777777" w:rsidR="00F853A5" w:rsidRPr="00483809" w:rsidRDefault="00F853A5" w:rsidP="00D40E3E">
            <w:pPr>
              <w:jc w:val="center"/>
              <w:rPr>
                <w:sz w:val="14"/>
                <w:szCs w:val="24"/>
                <w:lang w:eastAsia="lt-LT"/>
              </w:rPr>
            </w:pPr>
          </w:p>
        </w:tc>
      </w:tr>
      <w:tr w:rsidR="00483809" w:rsidRPr="00483809" w14:paraId="4E68D3C5"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769ECE88" w14:textId="77777777" w:rsidR="00F853A5" w:rsidRPr="00483809" w:rsidRDefault="00F853A5" w:rsidP="00D40E3E">
            <w:pPr>
              <w:jc w:val="center"/>
              <w:rPr>
                <w:sz w:val="18"/>
                <w:szCs w:val="24"/>
                <w:lang w:eastAsia="lt-LT"/>
              </w:rPr>
            </w:pPr>
            <w:r w:rsidRPr="00483809">
              <w:rPr>
                <w:sz w:val="18"/>
                <w:szCs w:val="24"/>
                <w:lang w:eastAsia="lt-LT"/>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45661F7B" w14:textId="77777777" w:rsidR="00F853A5" w:rsidRPr="00483809" w:rsidRDefault="00F853A5" w:rsidP="00D40E3E">
            <w:pPr>
              <w:widowControl w:val="0"/>
              <w:suppressAutoHyphens/>
              <w:rPr>
                <w:sz w:val="18"/>
                <w:szCs w:val="24"/>
                <w:lang w:eastAsia="lt-LT"/>
              </w:rPr>
            </w:pPr>
            <w:r w:rsidRPr="00483809">
              <w:rPr>
                <w:sz w:val="18"/>
                <w:szCs w:val="24"/>
                <w:lang w:eastAsia="lt-LT"/>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79D2970F"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EFA1170"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A7BBA3E"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7A4E471"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BDCB013"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C5B8778" w14:textId="77777777" w:rsidR="00F853A5" w:rsidRPr="00483809" w:rsidRDefault="00F853A5" w:rsidP="00D40E3E">
            <w:pPr>
              <w:jc w:val="center"/>
              <w:rPr>
                <w:sz w:val="14"/>
                <w:szCs w:val="24"/>
                <w:lang w:eastAsia="lt-LT"/>
              </w:rPr>
            </w:pPr>
          </w:p>
        </w:tc>
      </w:tr>
      <w:tr w:rsidR="00483809" w:rsidRPr="00483809" w14:paraId="3F80D688"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69109DB"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533CF82" w14:textId="77777777" w:rsidR="00F853A5" w:rsidRPr="00483809" w:rsidRDefault="00F853A5" w:rsidP="00D40E3E">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FAC6380"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37204F6"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8351493"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76348FB"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6F3AF82"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DA0DE67" w14:textId="77777777" w:rsidR="00F853A5" w:rsidRPr="00483809" w:rsidRDefault="00F853A5" w:rsidP="00D40E3E">
            <w:pPr>
              <w:jc w:val="center"/>
              <w:rPr>
                <w:sz w:val="14"/>
                <w:szCs w:val="24"/>
                <w:lang w:eastAsia="lt-LT"/>
              </w:rPr>
            </w:pPr>
          </w:p>
        </w:tc>
      </w:tr>
      <w:tr w:rsidR="00483809" w:rsidRPr="00483809" w14:paraId="7022C304"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CB2F353"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82DA1C7" w14:textId="77777777" w:rsidR="00F853A5" w:rsidRPr="00483809" w:rsidRDefault="00F853A5" w:rsidP="00D40E3E">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9A414FA"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6C591D1"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77ADFB"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E5A52B8"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A244332"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C32B3A5" w14:textId="77777777" w:rsidR="00F853A5" w:rsidRPr="00483809" w:rsidRDefault="00F853A5" w:rsidP="00D40E3E">
            <w:pPr>
              <w:jc w:val="center"/>
              <w:rPr>
                <w:sz w:val="14"/>
                <w:szCs w:val="24"/>
                <w:lang w:eastAsia="lt-LT"/>
              </w:rPr>
            </w:pPr>
          </w:p>
        </w:tc>
      </w:tr>
      <w:tr w:rsidR="00483809" w:rsidRPr="00483809" w14:paraId="27775BD7"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0A056E2"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231DB45" w14:textId="77777777" w:rsidR="00F853A5" w:rsidRPr="00483809" w:rsidRDefault="00F853A5" w:rsidP="00D40E3E">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6DB59E43"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B855E85"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6880561"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B435E30"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2812C55"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08E8AFF" w14:textId="77777777" w:rsidR="00F853A5" w:rsidRPr="00483809" w:rsidRDefault="00F853A5" w:rsidP="00D40E3E">
            <w:pPr>
              <w:jc w:val="center"/>
              <w:rPr>
                <w:sz w:val="14"/>
                <w:szCs w:val="24"/>
                <w:lang w:eastAsia="lt-LT"/>
              </w:rPr>
            </w:pPr>
          </w:p>
        </w:tc>
      </w:tr>
      <w:tr w:rsidR="00483809" w:rsidRPr="00483809" w14:paraId="5459166A"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90AFCAE" w14:textId="77777777" w:rsidR="00F853A5" w:rsidRPr="00483809" w:rsidRDefault="00F853A5" w:rsidP="00D40E3E">
            <w:pPr>
              <w:jc w:val="center"/>
              <w:rPr>
                <w:sz w:val="18"/>
                <w:szCs w:val="24"/>
                <w:lang w:eastAsia="lt-LT"/>
              </w:rPr>
            </w:pPr>
            <w:r w:rsidRPr="00483809">
              <w:rPr>
                <w:sz w:val="18"/>
                <w:szCs w:val="24"/>
                <w:lang w:eastAsia="lt-LT"/>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258C742E" w14:textId="77777777" w:rsidR="00F853A5" w:rsidRPr="00483809" w:rsidRDefault="00F853A5" w:rsidP="00D40E3E">
            <w:pPr>
              <w:widowControl w:val="0"/>
              <w:suppressAutoHyphens/>
              <w:rPr>
                <w:sz w:val="18"/>
                <w:szCs w:val="24"/>
                <w:lang w:eastAsia="lt-LT"/>
              </w:rPr>
            </w:pPr>
            <w:r w:rsidRPr="00483809">
              <w:rPr>
                <w:sz w:val="18"/>
                <w:szCs w:val="24"/>
                <w:lang w:eastAsia="lt-LT"/>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851E1CE"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8504E31"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BD463AC"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E00AE53"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B2C951E"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861A08C" w14:textId="77777777" w:rsidR="00F853A5" w:rsidRPr="00483809" w:rsidRDefault="00F853A5" w:rsidP="00D40E3E">
            <w:pPr>
              <w:jc w:val="center"/>
              <w:rPr>
                <w:sz w:val="14"/>
                <w:szCs w:val="24"/>
                <w:lang w:eastAsia="lt-LT"/>
              </w:rPr>
            </w:pPr>
          </w:p>
        </w:tc>
      </w:tr>
      <w:tr w:rsidR="00483809" w:rsidRPr="00483809" w14:paraId="34836BD0"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8BDCE93"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4AAD716" w14:textId="77777777" w:rsidR="00F853A5" w:rsidRPr="00483809" w:rsidRDefault="00F853A5" w:rsidP="00D40E3E">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90A403B"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94EFE16"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7665FC"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7336624"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9E234A4"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60A4EF1" w14:textId="77777777" w:rsidR="00F853A5" w:rsidRPr="00483809" w:rsidRDefault="00F853A5" w:rsidP="00D40E3E">
            <w:pPr>
              <w:jc w:val="center"/>
              <w:rPr>
                <w:sz w:val="14"/>
                <w:szCs w:val="24"/>
                <w:lang w:eastAsia="lt-LT"/>
              </w:rPr>
            </w:pPr>
          </w:p>
        </w:tc>
      </w:tr>
      <w:tr w:rsidR="00F853A5" w:rsidRPr="00483809" w14:paraId="4910C798" w14:textId="77777777" w:rsidTr="00D40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0CBD27F" w14:textId="77777777" w:rsidR="00F853A5" w:rsidRPr="00483809" w:rsidRDefault="00F853A5" w:rsidP="00D40E3E">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6571400" w14:textId="77777777" w:rsidR="00F853A5" w:rsidRPr="00483809" w:rsidRDefault="00F853A5" w:rsidP="00D40E3E">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25A710E1" w14:textId="77777777" w:rsidR="00F853A5" w:rsidRPr="00483809" w:rsidRDefault="00F853A5" w:rsidP="00D40E3E">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53F4927"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7E62699"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36395B9" w14:textId="77777777" w:rsidR="00F853A5" w:rsidRPr="00483809" w:rsidRDefault="00F853A5" w:rsidP="00D40E3E">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E73A163" w14:textId="77777777" w:rsidR="00F853A5" w:rsidRPr="00483809" w:rsidRDefault="00F853A5" w:rsidP="00D40E3E">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503423B" w14:textId="77777777" w:rsidR="00F853A5" w:rsidRPr="00483809" w:rsidRDefault="00F853A5" w:rsidP="00D40E3E">
            <w:pPr>
              <w:jc w:val="center"/>
              <w:rPr>
                <w:sz w:val="14"/>
                <w:szCs w:val="24"/>
                <w:lang w:eastAsia="lt-LT"/>
              </w:rPr>
            </w:pPr>
          </w:p>
        </w:tc>
      </w:tr>
    </w:tbl>
    <w:p w14:paraId="23C5FD38" w14:textId="77777777" w:rsidR="00F853A5" w:rsidRPr="00483809" w:rsidRDefault="00F853A5" w:rsidP="00F853A5">
      <w:pPr>
        <w:ind w:firstLine="567"/>
        <w:rPr>
          <w:sz w:val="18"/>
          <w:szCs w:val="24"/>
          <w:lang w:eastAsia="lt-LT"/>
        </w:rPr>
      </w:pPr>
    </w:p>
    <w:p w14:paraId="7D900F81" w14:textId="77777777" w:rsidR="00F853A5" w:rsidRPr="00483809" w:rsidRDefault="00F853A5" w:rsidP="00F853A5">
      <w:pPr>
        <w:ind w:firstLine="567"/>
        <w:rPr>
          <w:sz w:val="22"/>
          <w:szCs w:val="24"/>
          <w:lang w:eastAsia="lt-LT"/>
        </w:rPr>
      </w:pPr>
      <w:r w:rsidRPr="00483809">
        <w:rPr>
          <w:sz w:val="22"/>
          <w:szCs w:val="24"/>
          <w:lang w:eastAsia="lt-LT"/>
        </w:rPr>
        <w:t>22 lentelė. Nuotekų apskaitos įrenginiai</w:t>
      </w: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71"/>
        <w:gridCol w:w="5670"/>
        <w:gridCol w:w="4867"/>
      </w:tblGrid>
      <w:tr w:rsidR="00483809" w:rsidRPr="00483809" w14:paraId="5137AC7D" w14:textId="77777777" w:rsidTr="007C2519">
        <w:trPr>
          <w:cantSplit/>
        </w:trPr>
        <w:tc>
          <w:tcPr>
            <w:tcW w:w="804" w:type="dxa"/>
            <w:tcBorders>
              <w:top w:val="single" w:sz="4" w:space="0" w:color="auto"/>
              <w:left w:val="single" w:sz="4" w:space="0" w:color="auto"/>
              <w:bottom w:val="single" w:sz="4" w:space="0" w:color="auto"/>
              <w:right w:val="single" w:sz="4" w:space="0" w:color="auto"/>
            </w:tcBorders>
            <w:vAlign w:val="center"/>
          </w:tcPr>
          <w:p w14:paraId="211D8A72" w14:textId="77777777" w:rsidR="007C2519" w:rsidRPr="00483809" w:rsidRDefault="007C2519" w:rsidP="007F7176">
            <w:pPr>
              <w:jc w:val="center"/>
              <w:rPr>
                <w:sz w:val="18"/>
                <w:vertAlign w:val="superscript"/>
              </w:rPr>
            </w:pPr>
            <w:r w:rsidRPr="00483809">
              <w:rPr>
                <w:sz w:val="18"/>
              </w:rPr>
              <w:t>Eil. Nr.</w:t>
            </w:r>
            <w:r w:rsidRPr="00483809">
              <w:rPr>
                <w:sz w:val="18"/>
                <w:vertAlign w:val="superscript"/>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14:paraId="05550C50" w14:textId="77777777" w:rsidR="007C2519" w:rsidRPr="00483809" w:rsidRDefault="007C2519" w:rsidP="007F7176">
            <w:pPr>
              <w:jc w:val="center"/>
              <w:rPr>
                <w:sz w:val="18"/>
                <w:vertAlign w:val="superscript"/>
              </w:rPr>
            </w:pPr>
            <w:r w:rsidRPr="00483809">
              <w:rPr>
                <w:sz w:val="18"/>
              </w:rPr>
              <w:t>Išleistuvo Nr.</w:t>
            </w:r>
          </w:p>
        </w:tc>
        <w:tc>
          <w:tcPr>
            <w:tcW w:w="5670" w:type="dxa"/>
            <w:tcBorders>
              <w:top w:val="single" w:sz="4" w:space="0" w:color="auto"/>
              <w:left w:val="single" w:sz="4" w:space="0" w:color="auto"/>
              <w:bottom w:val="single" w:sz="4" w:space="0" w:color="auto"/>
              <w:right w:val="single" w:sz="4" w:space="0" w:color="auto"/>
            </w:tcBorders>
            <w:vAlign w:val="center"/>
          </w:tcPr>
          <w:p w14:paraId="2AC604D2" w14:textId="77777777" w:rsidR="007C2519" w:rsidRPr="00483809" w:rsidRDefault="007C2519" w:rsidP="007F7176">
            <w:pPr>
              <w:jc w:val="center"/>
              <w:rPr>
                <w:sz w:val="18"/>
              </w:rPr>
            </w:pPr>
            <w:r w:rsidRPr="00483809">
              <w:rPr>
                <w:sz w:val="18"/>
              </w:rPr>
              <w:t>Apskaitos prietaiso vieta</w:t>
            </w:r>
          </w:p>
        </w:tc>
        <w:tc>
          <w:tcPr>
            <w:tcW w:w="4867" w:type="dxa"/>
            <w:tcBorders>
              <w:top w:val="single" w:sz="4" w:space="0" w:color="auto"/>
              <w:left w:val="single" w:sz="4" w:space="0" w:color="auto"/>
              <w:bottom w:val="single" w:sz="4" w:space="0" w:color="auto"/>
              <w:right w:val="single" w:sz="4" w:space="0" w:color="auto"/>
            </w:tcBorders>
            <w:vAlign w:val="center"/>
          </w:tcPr>
          <w:p w14:paraId="09B3C921" w14:textId="77777777" w:rsidR="007C2519" w:rsidRPr="00483809" w:rsidRDefault="007C2519" w:rsidP="007F7176">
            <w:pPr>
              <w:jc w:val="center"/>
              <w:rPr>
                <w:sz w:val="18"/>
              </w:rPr>
            </w:pPr>
            <w:r w:rsidRPr="00483809">
              <w:rPr>
                <w:sz w:val="18"/>
              </w:rPr>
              <w:t>Apskaitos prietaiso registracijos duomenys</w:t>
            </w:r>
          </w:p>
        </w:tc>
      </w:tr>
      <w:tr w:rsidR="00483809" w:rsidRPr="00483809" w14:paraId="25BF37A6" w14:textId="77777777" w:rsidTr="007C2519">
        <w:trPr>
          <w:cantSplit/>
        </w:trPr>
        <w:tc>
          <w:tcPr>
            <w:tcW w:w="804" w:type="dxa"/>
            <w:tcBorders>
              <w:top w:val="single" w:sz="4" w:space="0" w:color="auto"/>
              <w:left w:val="single" w:sz="4" w:space="0" w:color="auto"/>
              <w:bottom w:val="single" w:sz="4" w:space="0" w:color="auto"/>
              <w:right w:val="single" w:sz="4" w:space="0" w:color="auto"/>
            </w:tcBorders>
            <w:vAlign w:val="center"/>
          </w:tcPr>
          <w:p w14:paraId="5FE10569" w14:textId="77777777" w:rsidR="007C2519" w:rsidRPr="00483809" w:rsidRDefault="007C2519" w:rsidP="007F7176">
            <w:pPr>
              <w:jc w:val="center"/>
              <w:rPr>
                <w:sz w:val="18"/>
              </w:rPr>
            </w:pPr>
            <w:r w:rsidRPr="00483809">
              <w:rPr>
                <w:sz w:val="18"/>
              </w:rPr>
              <w:t>1</w:t>
            </w:r>
          </w:p>
        </w:tc>
        <w:tc>
          <w:tcPr>
            <w:tcW w:w="1871" w:type="dxa"/>
            <w:tcBorders>
              <w:top w:val="single" w:sz="4" w:space="0" w:color="auto"/>
              <w:left w:val="single" w:sz="4" w:space="0" w:color="auto"/>
              <w:bottom w:val="single" w:sz="4" w:space="0" w:color="auto"/>
              <w:right w:val="single" w:sz="4" w:space="0" w:color="auto"/>
            </w:tcBorders>
            <w:vAlign w:val="center"/>
          </w:tcPr>
          <w:p w14:paraId="56996A5B" w14:textId="77777777" w:rsidR="007C2519" w:rsidRPr="00483809" w:rsidRDefault="007C2519" w:rsidP="007F7176">
            <w:pPr>
              <w:jc w:val="center"/>
              <w:rPr>
                <w:sz w:val="18"/>
              </w:rPr>
            </w:pPr>
            <w:r w:rsidRPr="00483809">
              <w:rPr>
                <w:sz w:val="18"/>
              </w:rPr>
              <w:t>2</w:t>
            </w:r>
          </w:p>
        </w:tc>
        <w:tc>
          <w:tcPr>
            <w:tcW w:w="5670" w:type="dxa"/>
            <w:tcBorders>
              <w:top w:val="single" w:sz="4" w:space="0" w:color="auto"/>
              <w:left w:val="single" w:sz="4" w:space="0" w:color="auto"/>
              <w:bottom w:val="single" w:sz="4" w:space="0" w:color="auto"/>
              <w:right w:val="single" w:sz="4" w:space="0" w:color="auto"/>
            </w:tcBorders>
            <w:vAlign w:val="center"/>
          </w:tcPr>
          <w:p w14:paraId="5691FD66" w14:textId="77777777" w:rsidR="007C2519" w:rsidRPr="00483809" w:rsidRDefault="007C2519" w:rsidP="007F7176">
            <w:pPr>
              <w:jc w:val="center"/>
              <w:rPr>
                <w:sz w:val="18"/>
              </w:rPr>
            </w:pPr>
            <w:r w:rsidRPr="00483809">
              <w:rPr>
                <w:sz w:val="18"/>
              </w:rPr>
              <w:t>3</w:t>
            </w:r>
          </w:p>
        </w:tc>
        <w:tc>
          <w:tcPr>
            <w:tcW w:w="4867" w:type="dxa"/>
            <w:tcBorders>
              <w:top w:val="single" w:sz="4" w:space="0" w:color="auto"/>
              <w:left w:val="single" w:sz="4" w:space="0" w:color="auto"/>
              <w:bottom w:val="single" w:sz="4" w:space="0" w:color="auto"/>
              <w:right w:val="single" w:sz="4" w:space="0" w:color="auto"/>
            </w:tcBorders>
            <w:vAlign w:val="center"/>
          </w:tcPr>
          <w:p w14:paraId="39B311D0" w14:textId="77777777" w:rsidR="007C2519" w:rsidRPr="00483809" w:rsidRDefault="007C2519" w:rsidP="007F7176">
            <w:pPr>
              <w:jc w:val="center"/>
              <w:rPr>
                <w:sz w:val="18"/>
              </w:rPr>
            </w:pPr>
            <w:r w:rsidRPr="00483809">
              <w:rPr>
                <w:sz w:val="18"/>
              </w:rPr>
              <w:t>4</w:t>
            </w:r>
          </w:p>
        </w:tc>
      </w:tr>
      <w:tr w:rsidR="00483809" w:rsidRPr="00483809" w14:paraId="6D598DCF" w14:textId="77777777" w:rsidTr="007C2519">
        <w:trPr>
          <w:cantSplit/>
        </w:trPr>
        <w:tc>
          <w:tcPr>
            <w:tcW w:w="804" w:type="dxa"/>
            <w:tcBorders>
              <w:top w:val="single" w:sz="4" w:space="0" w:color="auto"/>
              <w:left w:val="single" w:sz="4" w:space="0" w:color="auto"/>
              <w:bottom w:val="single" w:sz="4" w:space="0" w:color="auto"/>
              <w:right w:val="single" w:sz="4" w:space="0" w:color="auto"/>
            </w:tcBorders>
            <w:vAlign w:val="center"/>
          </w:tcPr>
          <w:p w14:paraId="33C6A20A" w14:textId="77777777" w:rsidR="007C2519" w:rsidRPr="00483809" w:rsidRDefault="007C2519" w:rsidP="007F7176">
            <w:pPr>
              <w:jc w:val="center"/>
              <w:rPr>
                <w:sz w:val="18"/>
              </w:rPr>
            </w:pPr>
            <w:r w:rsidRPr="00483809">
              <w:rPr>
                <w:sz w:val="18"/>
              </w:rPr>
              <w:t>1</w:t>
            </w:r>
          </w:p>
        </w:tc>
        <w:tc>
          <w:tcPr>
            <w:tcW w:w="1871" w:type="dxa"/>
            <w:tcBorders>
              <w:top w:val="single" w:sz="4" w:space="0" w:color="auto"/>
              <w:left w:val="single" w:sz="4" w:space="0" w:color="auto"/>
              <w:bottom w:val="single" w:sz="4" w:space="0" w:color="auto"/>
              <w:right w:val="single" w:sz="4" w:space="0" w:color="auto"/>
            </w:tcBorders>
            <w:vAlign w:val="center"/>
          </w:tcPr>
          <w:p w14:paraId="66431F17" w14:textId="77777777" w:rsidR="007C2519" w:rsidRPr="00483809" w:rsidRDefault="007C2519" w:rsidP="007F7176">
            <w:pPr>
              <w:jc w:val="center"/>
              <w:rPr>
                <w:sz w:val="18"/>
              </w:rPr>
            </w:pPr>
            <w:r w:rsidRPr="00483809">
              <w:rPr>
                <w:sz w:val="18"/>
              </w:rPr>
              <w:t>Išleistuvas Nr. 1</w:t>
            </w:r>
          </w:p>
        </w:tc>
        <w:tc>
          <w:tcPr>
            <w:tcW w:w="5670" w:type="dxa"/>
            <w:tcBorders>
              <w:top w:val="single" w:sz="4" w:space="0" w:color="auto"/>
              <w:left w:val="single" w:sz="4" w:space="0" w:color="auto"/>
              <w:bottom w:val="single" w:sz="4" w:space="0" w:color="auto"/>
              <w:right w:val="single" w:sz="4" w:space="0" w:color="auto"/>
            </w:tcBorders>
            <w:vAlign w:val="center"/>
          </w:tcPr>
          <w:p w14:paraId="380C9DCE" w14:textId="77777777" w:rsidR="007C2519" w:rsidRPr="00483809" w:rsidRDefault="007C2519" w:rsidP="007F7176">
            <w:pPr>
              <w:jc w:val="center"/>
              <w:rPr>
                <w:sz w:val="18"/>
              </w:rPr>
            </w:pPr>
            <w:r w:rsidRPr="00483809">
              <w:rPr>
                <w:sz w:val="18"/>
              </w:rPr>
              <w:t xml:space="preserve">Siurblinė, srauto matuoklis </w:t>
            </w:r>
            <w:proofErr w:type="spellStart"/>
            <w:r w:rsidRPr="00483809">
              <w:rPr>
                <w:sz w:val="18"/>
              </w:rPr>
              <w:t>Piomag</w:t>
            </w:r>
            <w:proofErr w:type="spellEnd"/>
            <w:r w:rsidRPr="00483809">
              <w:rPr>
                <w:sz w:val="18"/>
              </w:rPr>
              <w:t xml:space="preserve"> 50</w:t>
            </w:r>
          </w:p>
        </w:tc>
        <w:tc>
          <w:tcPr>
            <w:tcW w:w="4867" w:type="dxa"/>
            <w:tcBorders>
              <w:top w:val="single" w:sz="4" w:space="0" w:color="auto"/>
              <w:left w:val="single" w:sz="4" w:space="0" w:color="auto"/>
              <w:bottom w:val="single" w:sz="4" w:space="0" w:color="auto"/>
              <w:right w:val="single" w:sz="4" w:space="0" w:color="auto"/>
            </w:tcBorders>
            <w:vAlign w:val="center"/>
          </w:tcPr>
          <w:p w14:paraId="570EC99E" w14:textId="77777777" w:rsidR="007C2519" w:rsidRPr="00483809" w:rsidRDefault="007C2519" w:rsidP="007F7176">
            <w:pPr>
              <w:jc w:val="center"/>
              <w:rPr>
                <w:sz w:val="18"/>
              </w:rPr>
            </w:pPr>
            <w:r w:rsidRPr="00483809">
              <w:rPr>
                <w:sz w:val="18"/>
              </w:rPr>
              <w:t>1540</w:t>
            </w:r>
          </w:p>
        </w:tc>
      </w:tr>
      <w:tr w:rsidR="007C2519" w:rsidRPr="00483809" w14:paraId="1E6562B8" w14:textId="77777777" w:rsidTr="007C2519">
        <w:trPr>
          <w:cantSplit/>
        </w:trPr>
        <w:tc>
          <w:tcPr>
            <w:tcW w:w="804" w:type="dxa"/>
            <w:tcBorders>
              <w:top w:val="single" w:sz="4" w:space="0" w:color="auto"/>
              <w:left w:val="single" w:sz="4" w:space="0" w:color="auto"/>
              <w:bottom w:val="single" w:sz="4" w:space="0" w:color="auto"/>
              <w:right w:val="single" w:sz="4" w:space="0" w:color="auto"/>
            </w:tcBorders>
            <w:vAlign w:val="center"/>
          </w:tcPr>
          <w:p w14:paraId="1FA22F1E" w14:textId="77777777" w:rsidR="007C2519" w:rsidRPr="00483809" w:rsidRDefault="007C2519" w:rsidP="007F7176">
            <w:pPr>
              <w:jc w:val="center"/>
              <w:rPr>
                <w:sz w:val="18"/>
              </w:rPr>
            </w:pPr>
            <w:r w:rsidRPr="00483809">
              <w:rPr>
                <w:sz w:val="18"/>
              </w:rPr>
              <w:t>2</w:t>
            </w:r>
          </w:p>
        </w:tc>
        <w:tc>
          <w:tcPr>
            <w:tcW w:w="1871" w:type="dxa"/>
            <w:tcBorders>
              <w:top w:val="single" w:sz="4" w:space="0" w:color="auto"/>
              <w:left w:val="single" w:sz="4" w:space="0" w:color="auto"/>
              <w:bottom w:val="single" w:sz="4" w:space="0" w:color="auto"/>
              <w:right w:val="single" w:sz="4" w:space="0" w:color="auto"/>
            </w:tcBorders>
            <w:vAlign w:val="center"/>
          </w:tcPr>
          <w:p w14:paraId="2BF6618C" w14:textId="77777777" w:rsidR="007C2519" w:rsidRPr="00483809" w:rsidRDefault="007C2519" w:rsidP="007F7176">
            <w:pPr>
              <w:jc w:val="center"/>
              <w:rPr>
                <w:sz w:val="18"/>
              </w:rPr>
            </w:pPr>
            <w:r w:rsidRPr="00483809">
              <w:rPr>
                <w:sz w:val="18"/>
              </w:rPr>
              <w:t>Išleistuvas Nr. 2</w:t>
            </w:r>
          </w:p>
        </w:tc>
        <w:tc>
          <w:tcPr>
            <w:tcW w:w="5670" w:type="dxa"/>
            <w:tcBorders>
              <w:top w:val="single" w:sz="4" w:space="0" w:color="auto"/>
              <w:left w:val="single" w:sz="4" w:space="0" w:color="auto"/>
              <w:bottom w:val="single" w:sz="4" w:space="0" w:color="auto"/>
              <w:right w:val="single" w:sz="4" w:space="0" w:color="auto"/>
            </w:tcBorders>
            <w:vAlign w:val="center"/>
          </w:tcPr>
          <w:p w14:paraId="260914EC" w14:textId="77777777" w:rsidR="007C2519" w:rsidRPr="00483809" w:rsidRDefault="007C2519" w:rsidP="007F7176">
            <w:pPr>
              <w:jc w:val="center"/>
              <w:rPr>
                <w:sz w:val="18"/>
              </w:rPr>
            </w:pPr>
            <w:r w:rsidRPr="00483809">
              <w:rPr>
                <w:sz w:val="18"/>
              </w:rPr>
              <w:t>-</w:t>
            </w:r>
          </w:p>
        </w:tc>
        <w:tc>
          <w:tcPr>
            <w:tcW w:w="4867" w:type="dxa"/>
            <w:tcBorders>
              <w:top w:val="single" w:sz="4" w:space="0" w:color="auto"/>
              <w:left w:val="single" w:sz="4" w:space="0" w:color="auto"/>
              <w:bottom w:val="single" w:sz="4" w:space="0" w:color="auto"/>
              <w:right w:val="single" w:sz="4" w:space="0" w:color="auto"/>
            </w:tcBorders>
            <w:vAlign w:val="center"/>
          </w:tcPr>
          <w:p w14:paraId="45746C23" w14:textId="77777777" w:rsidR="007C2519" w:rsidRPr="00483809" w:rsidRDefault="007C2519" w:rsidP="007F7176">
            <w:pPr>
              <w:jc w:val="center"/>
              <w:rPr>
                <w:sz w:val="18"/>
              </w:rPr>
            </w:pPr>
            <w:r w:rsidRPr="00483809">
              <w:rPr>
                <w:sz w:val="18"/>
              </w:rPr>
              <w:t>-</w:t>
            </w:r>
          </w:p>
        </w:tc>
      </w:tr>
    </w:tbl>
    <w:p w14:paraId="27202EDD" w14:textId="77777777" w:rsidR="007C2519" w:rsidRPr="00483809" w:rsidRDefault="007C2519" w:rsidP="00F853A5">
      <w:pPr>
        <w:ind w:firstLine="567"/>
        <w:jc w:val="center"/>
        <w:rPr>
          <w:b/>
          <w:sz w:val="22"/>
          <w:szCs w:val="24"/>
          <w:lang w:eastAsia="lt-LT"/>
        </w:rPr>
      </w:pPr>
    </w:p>
    <w:p w14:paraId="17B54B7C" w14:textId="77777777" w:rsidR="007C2519" w:rsidRPr="00483809" w:rsidRDefault="007C2519" w:rsidP="00F853A5">
      <w:pPr>
        <w:ind w:firstLine="567"/>
        <w:jc w:val="center"/>
        <w:rPr>
          <w:b/>
          <w:sz w:val="22"/>
          <w:szCs w:val="24"/>
          <w:lang w:eastAsia="lt-LT"/>
        </w:rPr>
      </w:pPr>
    </w:p>
    <w:p w14:paraId="2F6E75D8" w14:textId="77777777" w:rsidR="00F853A5" w:rsidRPr="00483809" w:rsidRDefault="00F853A5" w:rsidP="00F853A5">
      <w:pPr>
        <w:ind w:firstLine="567"/>
        <w:jc w:val="center"/>
        <w:rPr>
          <w:b/>
          <w:sz w:val="22"/>
          <w:szCs w:val="24"/>
          <w:lang w:eastAsia="lt-LT"/>
        </w:rPr>
      </w:pPr>
      <w:r w:rsidRPr="00483809">
        <w:rPr>
          <w:b/>
          <w:sz w:val="22"/>
          <w:szCs w:val="24"/>
          <w:lang w:eastAsia="lt-LT"/>
        </w:rPr>
        <w:t>IX. DIRVOŽEMIO IR POŽEMINIO VANDENS APSAUGA</w:t>
      </w:r>
    </w:p>
    <w:p w14:paraId="43309D0E" w14:textId="77777777" w:rsidR="00F853A5" w:rsidRPr="00483809" w:rsidRDefault="00F853A5" w:rsidP="00F853A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 w:val="22"/>
          <w:szCs w:val="22"/>
        </w:rPr>
      </w:pPr>
      <w:r w:rsidRPr="00483809">
        <w:rPr>
          <w:b/>
          <w:bCs/>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483809">
        <w:rPr>
          <w:b/>
          <w:bCs/>
          <w:sz w:val="22"/>
          <w:szCs w:val="22"/>
          <w:lang w:eastAsia="lt-LT"/>
        </w:rPr>
        <w:t>neatitiktinėms</w:t>
      </w:r>
      <w:proofErr w:type="spellEnd"/>
      <w:r w:rsidRPr="00483809">
        <w:rPr>
          <w:b/>
          <w:bCs/>
          <w:sz w:val="22"/>
          <w:szCs w:val="22"/>
          <w:lang w:eastAsia="lt-LT"/>
        </w:rPr>
        <w:t>) veiklos sąlygoms ir priemonės galimai taršai esant tokioms sąlygoms išvengti ar ją riboti.</w:t>
      </w:r>
      <w:r w:rsidRPr="00483809">
        <w:rPr>
          <w:b/>
          <w:bCs/>
          <w:sz w:val="22"/>
          <w:szCs w:val="22"/>
        </w:rPr>
        <w:t xml:space="preserve"> </w:t>
      </w:r>
    </w:p>
    <w:p w14:paraId="01AFB92A" w14:textId="77777777" w:rsidR="00CD74B6" w:rsidRPr="00483809" w:rsidRDefault="00CD74B6" w:rsidP="00CD74B6">
      <w:pPr>
        <w:ind w:firstLine="567"/>
        <w:jc w:val="both"/>
        <w:rPr>
          <w:i/>
          <w:iCs/>
          <w:sz w:val="22"/>
          <w:szCs w:val="22"/>
          <w:lang w:eastAsia="lt-LT"/>
        </w:rPr>
      </w:pPr>
      <w:r w:rsidRPr="00483809">
        <w:rPr>
          <w:i/>
          <w:iCs/>
          <w:sz w:val="22"/>
          <w:szCs w:val="22"/>
          <w:lang w:eastAsia="lt-LT"/>
        </w:rPr>
        <w:t>Informacija nesikeičia</w:t>
      </w:r>
    </w:p>
    <w:p w14:paraId="7407C3AF" w14:textId="77777777" w:rsidR="00204892" w:rsidRPr="00483809" w:rsidRDefault="00204892" w:rsidP="00CD74B6">
      <w:pPr>
        <w:ind w:firstLine="567"/>
        <w:jc w:val="both"/>
        <w:rPr>
          <w:i/>
          <w:iCs/>
          <w:sz w:val="22"/>
          <w:szCs w:val="22"/>
          <w:lang w:eastAsia="lt-LT"/>
        </w:rPr>
      </w:pPr>
    </w:p>
    <w:p w14:paraId="4D16E766" w14:textId="3FFC9DD8" w:rsidR="00204892" w:rsidRPr="00483809" w:rsidRDefault="00204892" w:rsidP="00204892">
      <w:pPr>
        <w:spacing w:before="120"/>
        <w:jc w:val="both"/>
        <w:rPr>
          <w:sz w:val="22"/>
        </w:rPr>
      </w:pPr>
      <w:r w:rsidRPr="00483809">
        <w:rPr>
          <w:sz w:val="22"/>
        </w:rPr>
        <w:t>2014 m. buvo atliktas preliminarus ekogeologinis tyrimas, tyrimo išvados yra:</w:t>
      </w:r>
    </w:p>
    <w:p w14:paraId="6D2FF6E0" w14:textId="77777777" w:rsidR="00204892" w:rsidRPr="00483809" w:rsidRDefault="00204892" w:rsidP="00204892">
      <w:pPr>
        <w:pStyle w:val="Pagrindinistekstas"/>
        <w:widowControl w:val="0"/>
        <w:numPr>
          <w:ilvl w:val="0"/>
          <w:numId w:val="30"/>
        </w:numPr>
        <w:suppressAutoHyphens/>
        <w:spacing w:before="57" w:after="57" w:line="264" w:lineRule="auto"/>
        <w:jc w:val="both"/>
        <w:rPr>
          <w:sz w:val="22"/>
          <w:szCs w:val="22"/>
        </w:rPr>
      </w:pPr>
      <w:r w:rsidRPr="00483809">
        <w:rPr>
          <w:sz w:val="22"/>
          <w:szCs w:val="22"/>
        </w:rPr>
        <w:t xml:space="preserve">Gruntinis vanduo monitoringo gręžiniuose monitoringo tyrimų laikotarpiu buvo aptiktas 0,30-1,79 m gylyje nuo žemės paviršiaus, jo altitudės buvo 106,7-108,16 m. </w:t>
      </w:r>
      <w:proofErr w:type="spellStart"/>
      <w:r w:rsidRPr="00483809">
        <w:rPr>
          <w:sz w:val="22"/>
          <w:szCs w:val="22"/>
        </w:rPr>
        <w:t>abs</w:t>
      </w:r>
      <w:proofErr w:type="spellEnd"/>
      <w:r w:rsidRPr="00483809">
        <w:rPr>
          <w:sz w:val="22"/>
          <w:szCs w:val="22"/>
        </w:rPr>
        <w:t xml:space="preserve">. a. Gruntinio vandens srauto struktūra PAA teritorijoje buvo kaiti, tačiau beveik visada (išskyrus 2009 m.) gruntinis vanduo į PAA teritoriją </w:t>
      </w:r>
      <w:r w:rsidRPr="00483809">
        <w:rPr>
          <w:sz w:val="22"/>
          <w:szCs w:val="22"/>
        </w:rPr>
        <w:lastRenderedPageBreak/>
        <w:t>atitekėjo iš rytinės, šiaurės vakarų ir šiaurinės pusių, o iš teritorijos nutekėjo pietvakarių kryptimi.</w:t>
      </w:r>
    </w:p>
    <w:p w14:paraId="641ED368" w14:textId="77777777" w:rsidR="00204892" w:rsidRPr="00483809" w:rsidRDefault="00204892" w:rsidP="00204892">
      <w:pPr>
        <w:pStyle w:val="Pagrindinistekstas"/>
        <w:widowControl w:val="0"/>
        <w:numPr>
          <w:ilvl w:val="0"/>
          <w:numId w:val="30"/>
        </w:numPr>
        <w:suppressAutoHyphens/>
        <w:spacing w:before="57" w:after="57" w:line="264" w:lineRule="auto"/>
        <w:jc w:val="both"/>
        <w:rPr>
          <w:sz w:val="22"/>
          <w:szCs w:val="22"/>
        </w:rPr>
      </w:pPr>
      <w:r w:rsidRPr="00483809">
        <w:rPr>
          <w:sz w:val="22"/>
          <w:szCs w:val="22"/>
        </w:rPr>
        <w:t>Vertinant pagal bendrosios cheminės sudėties rodiklius, gruntinio vandens cheminė sudėtis visą tyrimų laikotarpį (2002-2013 m.) buvo gera, ryškių taršos požymių nei vieno gręžinio vandenyje nenustatyta. Gruntiniame vandenyje neaptikta ir taršos aromatiniais bei lengvaisiais naftos angliavandeniliais.</w:t>
      </w:r>
    </w:p>
    <w:p w14:paraId="0DA11A12" w14:textId="77777777" w:rsidR="00204892" w:rsidRPr="00483809" w:rsidRDefault="00204892" w:rsidP="00204892">
      <w:pPr>
        <w:pStyle w:val="Pagrindinistekstas"/>
        <w:widowControl w:val="0"/>
        <w:numPr>
          <w:ilvl w:val="0"/>
          <w:numId w:val="30"/>
        </w:numPr>
        <w:suppressAutoHyphens/>
        <w:spacing w:before="57" w:after="57" w:line="264" w:lineRule="auto"/>
        <w:jc w:val="both"/>
        <w:rPr>
          <w:sz w:val="22"/>
          <w:szCs w:val="22"/>
        </w:rPr>
      </w:pPr>
      <w:r w:rsidRPr="00483809">
        <w:rPr>
          <w:sz w:val="22"/>
          <w:szCs w:val="22"/>
        </w:rPr>
        <w:t>2002-2011 m. laikotarpiu visų gręžinių vandenyje buvo aptinkamos didokos, o epizodiškai net didesnės nei normatyvinių dokumentų reikalavimai mikroelementų švino, vario, nikelio ir arseno koncentracijos. 2012-2013 m. tyrimų duomenimis, aiškios taršos šiomis medžiagomis nenustatyta.</w:t>
      </w:r>
    </w:p>
    <w:p w14:paraId="7871DD7B" w14:textId="77777777" w:rsidR="00204892" w:rsidRPr="00483809" w:rsidRDefault="00204892" w:rsidP="00204892">
      <w:pPr>
        <w:rPr>
          <w:b/>
          <w:i/>
          <w:iCs/>
          <w:sz w:val="22"/>
          <w:szCs w:val="22"/>
        </w:rPr>
      </w:pPr>
      <w:r w:rsidRPr="00483809">
        <w:rPr>
          <w:b/>
          <w:i/>
          <w:sz w:val="22"/>
          <w:szCs w:val="22"/>
        </w:rPr>
        <w:t>Ekogeologinio tyrimo išvados</w:t>
      </w:r>
    </w:p>
    <w:p w14:paraId="434AB9AF" w14:textId="77777777" w:rsidR="00204892" w:rsidRPr="00483809" w:rsidRDefault="00204892" w:rsidP="00204892">
      <w:pPr>
        <w:pStyle w:val="Pagrindinistekstas"/>
        <w:widowControl w:val="0"/>
        <w:numPr>
          <w:ilvl w:val="0"/>
          <w:numId w:val="31"/>
        </w:numPr>
        <w:suppressAutoHyphens/>
        <w:spacing w:before="57" w:after="57" w:line="264" w:lineRule="auto"/>
        <w:jc w:val="both"/>
        <w:rPr>
          <w:sz w:val="22"/>
          <w:szCs w:val="22"/>
        </w:rPr>
      </w:pPr>
      <w:r w:rsidRPr="00483809">
        <w:rPr>
          <w:sz w:val="22"/>
          <w:szCs w:val="22"/>
        </w:rPr>
        <w:t>PAS teritorijoje viršutinę geologinio pjūvio dalį sudaro nedidelio storio (iki 0,5 m.) technogeninis gruntas, iki 0,1 m storio perstumdyto dirvožemio danga ar moreninis priesmėlis. Dalyje teritorijos (</w:t>
      </w:r>
      <w:proofErr w:type="spellStart"/>
      <w:r w:rsidRPr="00483809">
        <w:rPr>
          <w:sz w:val="22"/>
          <w:szCs w:val="22"/>
        </w:rPr>
        <w:t>gręž</w:t>
      </w:r>
      <w:proofErr w:type="spellEnd"/>
      <w:r w:rsidRPr="00483809">
        <w:rPr>
          <w:sz w:val="22"/>
          <w:szCs w:val="22"/>
        </w:rPr>
        <w:t xml:space="preserve">. Au-3 ir Au-2) po technogeninio gruntu yra išlikę Baltijos svitos </w:t>
      </w:r>
      <w:proofErr w:type="spellStart"/>
      <w:r w:rsidRPr="00483809">
        <w:rPr>
          <w:sz w:val="22"/>
          <w:szCs w:val="22"/>
        </w:rPr>
        <w:t>limnoglacialinio</w:t>
      </w:r>
      <w:proofErr w:type="spellEnd"/>
      <w:r w:rsidRPr="00483809">
        <w:rPr>
          <w:sz w:val="22"/>
          <w:szCs w:val="22"/>
        </w:rPr>
        <w:t xml:space="preserve"> molingo smėlio. Giliau, o kur šių nuogulų nėra – po technogeniniu gruntu slūgso ar žemės paviršiuje atsidengia Baltijos svitos moreninis priesmėlis. Visas jo storis tyrimo gręžiniais nepragręžtas.</w:t>
      </w:r>
    </w:p>
    <w:p w14:paraId="24C24E1C" w14:textId="77777777" w:rsidR="00204892" w:rsidRPr="00483809" w:rsidRDefault="00204892" w:rsidP="00204892">
      <w:pPr>
        <w:pStyle w:val="Pagrindinistekstas"/>
        <w:widowControl w:val="0"/>
        <w:numPr>
          <w:ilvl w:val="0"/>
          <w:numId w:val="31"/>
        </w:numPr>
        <w:suppressAutoHyphens/>
        <w:spacing w:before="57" w:after="57" w:line="264" w:lineRule="auto"/>
        <w:jc w:val="both"/>
        <w:rPr>
          <w:sz w:val="22"/>
          <w:szCs w:val="22"/>
        </w:rPr>
      </w:pPr>
      <w:r w:rsidRPr="00483809">
        <w:rPr>
          <w:sz w:val="22"/>
          <w:szCs w:val="22"/>
        </w:rPr>
        <w:t xml:space="preserve">Gruntinis vanduo ekogeologinio tyrimo metu buvo aptiktas 0,79-1,51 m gylyje nuo žemės paviršiaus, jo altitudės buvo 107,12-108,3 m. </w:t>
      </w:r>
      <w:proofErr w:type="spellStart"/>
      <w:r w:rsidRPr="00483809">
        <w:rPr>
          <w:sz w:val="22"/>
          <w:szCs w:val="22"/>
        </w:rPr>
        <w:t>abs</w:t>
      </w:r>
      <w:proofErr w:type="spellEnd"/>
      <w:r w:rsidRPr="00483809">
        <w:rPr>
          <w:sz w:val="22"/>
          <w:szCs w:val="22"/>
        </w:rPr>
        <w:t xml:space="preserve">. a. Gruntinio vandens visiškai nebuvo aptikta 6 m gylio gręžiniais Au-6 ir Au-7. Gruntinis vanduo PAS teritorijoje susikaupęs viršutinėje moreninių nuogulų dalyje. Aukščiau esantys </w:t>
      </w:r>
      <w:proofErr w:type="spellStart"/>
      <w:r w:rsidRPr="00483809">
        <w:rPr>
          <w:sz w:val="22"/>
          <w:szCs w:val="22"/>
        </w:rPr>
        <w:t>limnoglacialinio</w:t>
      </w:r>
      <w:proofErr w:type="spellEnd"/>
      <w:r w:rsidRPr="00483809">
        <w:rPr>
          <w:sz w:val="22"/>
          <w:szCs w:val="22"/>
        </w:rPr>
        <w:t xml:space="preserve"> smėlio ar technogeninio grunto sluoksniai yra nevandeningi. Nustatytos gruntinio vandens srauto filtracijos kryptys nukreiptos į šiaurę - šiaurės rytus ir į pietus – pietryčius nuo centrinės teritorijos dalies.</w:t>
      </w:r>
    </w:p>
    <w:p w14:paraId="4D3B525A" w14:textId="77777777" w:rsidR="00204892" w:rsidRPr="00483809" w:rsidRDefault="00204892" w:rsidP="00204892">
      <w:pPr>
        <w:pStyle w:val="Pagrindinistekstas"/>
        <w:widowControl w:val="0"/>
        <w:numPr>
          <w:ilvl w:val="0"/>
          <w:numId w:val="31"/>
        </w:numPr>
        <w:suppressAutoHyphens/>
        <w:spacing w:before="57" w:after="57" w:line="264" w:lineRule="auto"/>
        <w:jc w:val="both"/>
        <w:rPr>
          <w:sz w:val="22"/>
          <w:szCs w:val="22"/>
        </w:rPr>
      </w:pPr>
      <w:r w:rsidRPr="00483809">
        <w:rPr>
          <w:sz w:val="22"/>
          <w:szCs w:val="22"/>
        </w:rPr>
        <w:t xml:space="preserve">Gręžiant gręžinius, vizualiai grunto taršos požymių grunte nenustatyta. </w:t>
      </w:r>
    </w:p>
    <w:p w14:paraId="77D319CA" w14:textId="77777777" w:rsidR="00204892" w:rsidRPr="00483809" w:rsidRDefault="00204892" w:rsidP="00204892">
      <w:pPr>
        <w:pStyle w:val="Pagrindinistekstas"/>
        <w:widowControl w:val="0"/>
        <w:numPr>
          <w:ilvl w:val="0"/>
          <w:numId w:val="31"/>
        </w:numPr>
        <w:suppressAutoHyphens/>
        <w:spacing w:before="57" w:after="57" w:line="264" w:lineRule="auto"/>
        <w:jc w:val="both"/>
        <w:rPr>
          <w:sz w:val="22"/>
          <w:szCs w:val="22"/>
        </w:rPr>
      </w:pPr>
      <w:r w:rsidRPr="00483809">
        <w:rPr>
          <w:sz w:val="22"/>
          <w:szCs w:val="22"/>
        </w:rPr>
        <w:t xml:space="preserve">Iš viršutinio grunto sluoksnio (0,1-0,25 m gylio) paimtuose grunto mėginiuose taršos naftos produktais, </w:t>
      </w:r>
      <w:proofErr w:type="spellStart"/>
      <w:r w:rsidRPr="00483809">
        <w:rPr>
          <w:sz w:val="22"/>
          <w:szCs w:val="22"/>
        </w:rPr>
        <w:t>daugiacikliais</w:t>
      </w:r>
      <w:proofErr w:type="spellEnd"/>
      <w:r w:rsidRPr="00483809">
        <w:rPr>
          <w:sz w:val="22"/>
          <w:szCs w:val="22"/>
        </w:rPr>
        <w:t xml:space="preserve"> aromatiniais angliavandeniliais ir sunkiaisiais metalais neaptikta. </w:t>
      </w:r>
    </w:p>
    <w:p w14:paraId="78914514" w14:textId="77777777" w:rsidR="00204892" w:rsidRPr="00483809" w:rsidRDefault="00204892" w:rsidP="00204892">
      <w:pPr>
        <w:pStyle w:val="Pagrindinistekstas"/>
        <w:widowControl w:val="0"/>
        <w:numPr>
          <w:ilvl w:val="0"/>
          <w:numId w:val="31"/>
        </w:numPr>
        <w:suppressAutoHyphens/>
        <w:spacing w:before="57" w:after="57" w:line="264" w:lineRule="auto"/>
        <w:jc w:val="both"/>
        <w:rPr>
          <w:sz w:val="22"/>
          <w:szCs w:val="22"/>
        </w:rPr>
      </w:pPr>
      <w:r w:rsidRPr="00483809">
        <w:rPr>
          <w:sz w:val="22"/>
          <w:szCs w:val="22"/>
        </w:rPr>
        <w:t>Imant gruntinio vandens mėginius, vizualiai gruntinio vandens taršos nenustatyta.</w:t>
      </w:r>
    </w:p>
    <w:p w14:paraId="78140347" w14:textId="77777777" w:rsidR="00204892" w:rsidRPr="00483809" w:rsidRDefault="00204892" w:rsidP="00204892">
      <w:pPr>
        <w:pStyle w:val="Pagrindinistekstas"/>
        <w:widowControl w:val="0"/>
        <w:numPr>
          <w:ilvl w:val="0"/>
          <w:numId w:val="31"/>
        </w:numPr>
        <w:suppressAutoHyphens/>
        <w:spacing w:before="57" w:after="57" w:line="264" w:lineRule="auto"/>
        <w:jc w:val="both"/>
        <w:rPr>
          <w:sz w:val="22"/>
          <w:szCs w:val="22"/>
        </w:rPr>
      </w:pPr>
      <w:r w:rsidRPr="00483809">
        <w:rPr>
          <w:sz w:val="22"/>
          <w:szCs w:val="22"/>
        </w:rPr>
        <w:t xml:space="preserve">Gruntinio vandens būklė PAS teritorijoje buvo patenkinama. Neleistinos, Cheminėmis medžiagomis užterštų teritorijų tvarkymo aplinkos apsaugos reikalavimuose (Žin., 2008, Nr. 53-1987, 2013, Nr. 86-4325) (toliau – Reikalavimai) nurodytas RV viršijančios taršos </w:t>
      </w:r>
      <w:proofErr w:type="spellStart"/>
      <w:r w:rsidRPr="00483809">
        <w:rPr>
          <w:sz w:val="22"/>
          <w:szCs w:val="22"/>
        </w:rPr>
        <w:t>taršos</w:t>
      </w:r>
      <w:proofErr w:type="spellEnd"/>
      <w:r w:rsidRPr="00483809">
        <w:rPr>
          <w:sz w:val="22"/>
          <w:szCs w:val="22"/>
        </w:rPr>
        <w:t xml:space="preserve"> nei vieno gręžinio vandenyje neaptikta. </w:t>
      </w:r>
    </w:p>
    <w:p w14:paraId="32CEB41A" w14:textId="77777777" w:rsidR="00204892" w:rsidRPr="00483809" w:rsidRDefault="00204892" w:rsidP="00204892">
      <w:pPr>
        <w:pStyle w:val="Pagrindinistekstas"/>
        <w:widowControl w:val="0"/>
        <w:numPr>
          <w:ilvl w:val="0"/>
          <w:numId w:val="31"/>
        </w:numPr>
        <w:suppressAutoHyphens/>
        <w:spacing w:before="57" w:after="57" w:line="264" w:lineRule="auto"/>
        <w:jc w:val="both"/>
        <w:rPr>
          <w:sz w:val="22"/>
          <w:szCs w:val="22"/>
        </w:rPr>
      </w:pPr>
      <w:r w:rsidRPr="00483809">
        <w:rPr>
          <w:sz w:val="22"/>
          <w:szCs w:val="22"/>
        </w:rPr>
        <w:t xml:space="preserve">Tirtuose vandens mėginiuose neaptikta taršos </w:t>
      </w:r>
      <w:proofErr w:type="spellStart"/>
      <w:r w:rsidRPr="00483809">
        <w:rPr>
          <w:sz w:val="22"/>
          <w:szCs w:val="22"/>
        </w:rPr>
        <w:t>monocikliniais</w:t>
      </w:r>
      <w:proofErr w:type="spellEnd"/>
      <w:r w:rsidRPr="00483809">
        <w:rPr>
          <w:sz w:val="22"/>
          <w:szCs w:val="22"/>
        </w:rPr>
        <w:t xml:space="preserve"> aromatiniais angliavandeniliais,  naftos produktais ir mikroelementais (sunkiaisiais ir kt. metalais). </w:t>
      </w:r>
    </w:p>
    <w:p w14:paraId="3EE02648" w14:textId="77777777" w:rsidR="00204892" w:rsidRPr="00483809" w:rsidRDefault="00204892" w:rsidP="00204892">
      <w:pPr>
        <w:pStyle w:val="Pagrindinistekstas"/>
        <w:widowControl w:val="0"/>
        <w:numPr>
          <w:ilvl w:val="0"/>
          <w:numId w:val="31"/>
        </w:numPr>
        <w:suppressAutoHyphens/>
        <w:spacing w:before="57" w:after="57" w:line="264" w:lineRule="auto"/>
        <w:jc w:val="both"/>
        <w:rPr>
          <w:sz w:val="22"/>
          <w:szCs w:val="22"/>
        </w:rPr>
      </w:pPr>
      <w:r w:rsidRPr="00483809">
        <w:rPr>
          <w:sz w:val="22"/>
          <w:szCs w:val="22"/>
        </w:rPr>
        <w:t xml:space="preserve">Gręžinio Au-1 vanduo buvo praturtintas chloridu (jo rasta 204 mg/l) ir sulfatu (jo rasta 112 mg/l), jame rasta daugokai kalcio (209 mg/l). Chloridas ir sulfatas yra tiesioginės taršos nepavojingomis cheminėmis medžiagomis indikatoriai. Neintensyvios taršos chloridu ir sulfatu šaltiniu gali būti ir aikštelėje tvarkomos ar jos priežiūrai naudojamos medžiagos. </w:t>
      </w:r>
    </w:p>
    <w:p w14:paraId="38297405" w14:textId="77777777" w:rsidR="00204892" w:rsidRPr="00483809" w:rsidRDefault="00204892" w:rsidP="00204892">
      <w:pPr>
        <w:pStyle w:val="Pagrindinistekstas"/>
        <w:widowControl w:val="0"/>
        <w:numPr>
          <w:ilvl w:val="0"/>
          <w:numId w:val="31"/>
        </w:numPr>
        <w:suppressAutoHyphens/>
        <w:spacing w:before="57" w:after="57" w:line="264" w:lineRule="auto"/>
        <w:jc w:val="both"/>
        <w:rPr>
          <w:sz w:val="22"/>
          <w:szCs w:val="22"/>
        </w:rPr>
      </w:pPr>
      <w:r w:rsidRPr="00483809">
        <w:rPr>
          <w:sz w:val="22"/>
          <w:szCs w:val="22"/>
        </w:rPr>
        <w:t xml:space="preserve">Gręžinio Au-3 vandenyje buvo daugokai organinės medžiagos. Ją rodančio </w:t>
      </w:r>
      <w:proofErr w:type="spellStart"/>
      <w:r w:rsidRPr="00483809">
        <w:rPr>
          <w:sz w:val="22"/>
          <w:szCs w:val="22"/>
        </w:rPr>
        <w:t>ChDS</w:t>
      </w:r>
      <w:proofErr w:type="spellEnd"/>
      <w:r w:rsidRPr="00483809">
        <w:rPr>
          <w:sz w:val="22"/>
          <w:szCs w:val="22"/>
        </w:rPr>
        <w:t xml:space="preserve"> rodiklio vertė siekė 51,4 mg O/l, tai atitinka vidutinį vandens užterštumą pagal Ekogeologinių tyrimų reglamento (Žin., 2008, Nr. 71-2759, 2010, Nr.130-6679, 2013, Nr. 84-4248.) (toliau – Reglamentas) 5 priede pateiktas vertes. Šio gręžinio pjūvyje nėra gamtinės kilmės organine medžiaga turtingų nuogulų, tad nors ir nesmarkiai padidėjęs organinės medžiagos kiekis greičiausiai yra susijęs su neintensyvia tarša.</w:t>
      </w:r>
    </w:p>
    <w:p w14:paraId="2954B1D2" w14:textId="77777777" w:rsidR="00204892" w:rsidRPr="00483809" w:rsidRDefault="00204892" w:rsidP="00204892">
      <w:pPr>
        <w:pStyle w:val="Pagrindinistekstas"/>
        <w:widowControl w:val="0"/>
        <w:numPr>
          <w:ilvl w:val="0"/>
          <w:numId w:val="31"/>
        </w:numPr>
        <w:suppressAutoHyphens/>
        <w:spacing w:before="57" w:after="57" w:line="264" w:lineRule="auto"/>
        <w:jc w:val="both"/>
        <w:rPr>
          <w:sz w:val="22"/>
          <w:szCs w:val="22"/>
        </w:rPr>
      </w:pPr>
      <w:r w:rsidRPr="00483809">
        <w:rPr>
          <w:sz w:val="22"/>
          <w:szCs w:val="22"/>
        </w:rPr>
        <w:lastRenderedPageBreak/>
        <w:t xml:space="preserve">Gręžinio Au-8 vandenyje aptikta didelė – 52,7 mg/l nitrato koncentracija. Ji truputį (1,05 karto) viršijo Tvarkoje [8] nustatytą DLK (tai yra vienintelis rodiklis, kurio vertė viršijo normatyvų reikalavimus), o Reikalavimuose  nurodytos RV nesiekė. Anksčiau toje vietoje, kur įrengtas gręžinys Au-8, nebuvo vykdoma jokia ūkinė veikla, tad šios taršos šaltinis nėra aiškus. </w:t>
      </w:r>
    </w:p>
    <w:p w14:paraId="31367C23" w14:textId="77777777" w:rsidR="00204892" w:rsidRPr="00483809" w:rsidRDefault="00204892" w:rsidP="00204892">
      <w:pPr>
        <w:pStyle w:val="Pagrindinistekstas"/>
        <w:widowControl w:val="0"/>
        <w:numPr>
          <w:ilvl w:val="0"/>
          <w:numId w:val="31"/>
        </w:numPr>
        <w:suppressAutoHyphens/>
        <w:spacing w:before="57" w:after="57" w:line="264" w:lineRule="auto"/>
        <w:jc w:val="both"/>
        <w:rPr>
          <w:sz w:val="22"/>
        </w:rPr>
      </w:pPr>
      <w:r w:rsidRPr="00483809">
        <w:rPr>
          <w:sz w:val="22"/>
          <w:szCs w:val="22"/>
        </w:rPr>
        <w:t>Ryškesnių taršos požymių neaptikta gręžinių Au-2, Au-4, Au-5 ir Au-9 vandenyje. Šių gręžinių vandenį galima apibūdinti kaip sąlyginai švarų, tokį, kurio cheminė sudėtis gan artima būdingai gamtiškai švariam vandeniui.</w:t>
      </w:r>
      <w:r w:rsidRPr="00483809">
        <w:rPr>
          <w:sz w:val="22"/>
        </w:rPr>
        <w:t>“</w:t>
      </w:r>
    </w:p>
    <w:p w14:paraId="508743CA" w14:textId="77777777" w:rsidR="00F853A5" w:rsidRPr="00483809" w:rsidRDefault="00F853A5" w:rsidP="00F853A5">
      <w:pPr>
        <w:rPr>
          <w:sz w:val="22"/>
          <w:szCs w:val="22"/>
        </w:rPr>
      </w:pPr>
    </w:p>
    <w:p w14:paraId="70407F36" w14:textId="77777777" w:rsidR="00F853A5" w:rsidRPr="00483809" w:rsidRDefault="00F853A5" w:rsidP="00F853A5">
      <w:pPr>
        <w:ind w:firstLine="567"/>
        <w:jc w:val="center"/>
        <w:rPr>
          <w:b/>
          <w:sz w:val="22"/>
          <w:szCs w:val="24"/>
          <w:lang w:eastAsia="lt-LT"/>
        </w:rPr>
      </w:pPr>
      <w:r w:rsidRPr="00483809">
        <w:rPr>
          <w:b/>
          <w:sz w:val="22"/>
          <w:szCs w:val="24"/>
          <w:lang w:eastAsia="lt-LT"/>
        </w:rPr>
        <w:t>X. TRĘŠIMAS</w:t>
      </w:r>
    </w:p>
    <w:p w14:paraId="5654F473" w14:textId="77777777" w:rsidR="00CD74B6" w:rsidRPr="00483809" w:rsidRDefault="00CD74B6" w:rsidP="00CD74B6">
      <w:pPr>
        <w:spacing w:before="120"/>
        <w:ind w:firstLine="567"/>
        <w:jc w:val="both"/>
        <w:rPr>
          <w:i/>
          <w:sz w:val="22"/>
        </w:rPr>
      </w:pPr>
      <w:r w:rsidRPr="00483809">
        <w:rPr>
          <w:i/>
          <w:sz w:val="22"/>
        </w:rPr>
        <w:t>Skyrius nepildomas, nes tokia veikla nevykdoma</w:t>
      </w:r>
    </w:p>
    <w:p w14:paraId="755D2ADB" w14:textId="77777777" w:rsidR="00F853A5" w:rsidRPr="00483809" w:rsidRDefault="00F853A5" w:rsidP="00F853A5">
      <w:pPr>
        <w:ind w:firstLine="567"/>
        <w:jc w:val="both"/>
        <w:rPr>
          <w:sz w:val="22"/>
          <w:szCs w:val="24"/>
          <w:u w:val="single"/>
          <w:lang w:eastAsia="lt-LT"/>
        </w:rPr>
      </w:pPr>
    </w:p>
    <w:p w14:paraId="124217A9" w14:textId="77777777" w:rsidR="00F853A5" w:rsidRPr="00483809" w:rsidRDefault="00F853A5" w:rsidP="00F853A5">
      <w:pPr>
        <w:ind w:firstLine="567"/>
        <w:jc w:val="both"/>
        <w:rPr>
          <w:b/>
          <w:bCs/>
          <w:sz w:val="22"/>
          <w:szCs w:val="24"/>
          <w:lang w:eastAsia="lt-LT"/>
        </w:rPr>
      </w:pPr>
      <w:r w:rsidRPr="00483809">
        <w:rPr>
          <w:b/>
          <w:bCs/>
          <w:sz w:val="22"/>
          <w:szCs w:val="24"/>
          <w:lang w:eastAsia="lt-LT"/>
        </w:rPr>
        <w:t xml:space="preserve">21. Informacija apie biologiškai skaidžių atliekų naudojimą tręšimui žemės ūkyje.  </w:t>
      </w:r>
    </w:p>
    <w:p w14:paraId="0C926ADD" w14:textId="77777777" w:rsidR="00F853A5" w:rsidRPr="00483809" w:rsidRDefault="00F853A5" w:rsidP="00F853A5">
      <w:pPr>
        <w:ind w:firstLine="567"/>
        <w:jc w:val="both"/>
        <w:rPr>
          <w:b/>
          <w:bCs/>
          <w:sz w:val="22"/>
          <w:szCs w:val="24"/>
          <w:lang w:eastAsia="lt-LT"/>
        </w:rPr>
      </w:pPr>
      <w:r w:rsidRPr="00483809">
        <w:rPr>
          <w:b/>
          <w:bCs/>
          <w:sz w:val="22"/>
          <w:szCs w:val="24"/>
          <w:lang w:eastAsia="lt-LT"/>
        </w:rPr>
        <w:t xml:space="preserve">22. Informacija apie laukų tręšimą mėšlu ir (ar) srutomis. </w:t>
      </w:r>
    </w:p>
    <w:p w14:paraId="681A6A2A" w14:textId="77777777" w:rsidR="00F853A5" w:rsidRPr="00483809" w:rsidRDefault="00F853A5" w:rsidP="00F853A5">
      <w:pPr>
        <w:ind w:firstLine="567"/>
        <w:jc w:val="both"/>
        <w:rPr>
          <w:sz w:val="22"/>
          <w:szCs w:val="24"/>
          <w:lang w:eastAsia="lt-LT"/>
        </w:rPr>
      </w:pPr>
    </w:p>
    <w:p w14:paraId="5867AAD8" w14:textId="77777777" w:rsidR="00F853A5" w:rsidRPr="00483809" w:rsidRDefault="00F853A5" w:rsidP="00F853A5">
      <w:pPr>
        <w:widowControl w:val="0"/>
        <w:ind w:firstLine="567"/>
        <w:jc w:val="center"/>
      </w:pPr>
      <w:r w:rsidRPr="00483809">
        <w:rPr>
          <w:b/>
          <w:szCs w:val="24"/>
          <w:lang w:eastAsia="lt-LT"/>
        </w:rPr>
        <w:t>XI. NUMATOMAS ATLIEKŲ SUSIDARYMAS, APDOROJIMAS (NAUDOJIMAS AR ŠALINIMAS, ĮSKAITANT LAIKYMĄ IR PARUOŠIMĄ NAUDOTI AR ŠALINTI)</w:t>
      </w:r>
    </w:p>
    <w:p w14:paraId="1C11F54A" w14:textId="77777777" w:rsidR="00F853A5" w:rsidRPr="00483809" w:rsidRDefault="00F853A5" w:rsidP="00F853A5">
      <w:pPr>
        <w:widowControl w:val="0"/>
        <w:ind w:firstLine="567"/>
        <w:jc w:val="center"/>
        <w:rPr>
          <w:b/>
          <w:strike/>
          <w:szCs w:val="24"/>
          <w:lang w:eastAsia="lt-LT"/>
        </w:rPr>
      </w:pPr>
    </w:p>
    <w:p w14:paraId="77FBE308" w14:textId="77777777" w:rsidR="00F853A5" w:rsidRPr="00483809" w:rsidRDefault="00F853A5" w:rsidP="00F853A5">
      <w:pPr>
        <w:widowControl w:val="0"/>
        <w:ind w:firstLine="567"/>
        <w:jc w:val="both"/>
        <w:rPr>
          <w:b/>
          <w:bCs/>
          <w:sz w:val="22"/>
          <w:szCs w:val="22"/>
          <w:lang w:eastAsia="lt-LT"/>
        </w:rPr>
      </w:pPr>
      <w:r w:rsidRPr="00483809">
        <w:rPr>
          <w:b/>
          <w:bCs/>
          <w:sz w:val="22"/>
          <w:szCs w:val="22"/>
          <w:lang w:eastAsia="lt-LT"/>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4C53EA52" w14:textId="77777777" w:rsidR="009D1C16" w:rsidRPr="00483809" w:rsidRDefault="009D1C16" w:rsidP="009D1C16">
      <w:pPr>
        <w:ind w:firstLine="567"/>
        <w:jc w:val="both"/>
        <w:rPr>
          <w:i/>
          <w:iCs/>
          <w:sz w:val="22"/>
          <w:szCs w:val="22"/>
          <w:lang w:eastAsia="lt-LT"/>
        </w:rPr>
      </w:pPr>
      <w:r w:rsidRPr="00483809">
        <w:rPr>
          <w:i/>
          <w:iCs/>
          <w:sz w:val="22"/>
          <w:szCs w:val="22"/>
          <w:lang w:eastAsia="lt-LT"/>
        </w:rPr>
        <w:t>Informacija nesikeičia</w:t>
      </w:r>
    </w:p>
    <w:p w14:paraId="2563BBAE" w14:textId="77777777" w:rsidR="00E20CBA" w:rsidRPr="00483809" w:rsidRDefault="00E20CBA" w:rsidP="009D1C16">
      <w:pPr>
        <w:ind w:firstLine="567"/>
        <w:jc w:val="both"/>
        <w:rPr>
          <w:i/>
          <w:iCs/>
          <w:sz w:val="22"/>
          <w:szCs w:val="22"/>
          <w:lang w:eastAsia="lt-LT"/>
        </w:rPr>
      </w:pPr>
    </w:p>
    <w:p w14:paraId="415CC418" w14:textId="77777777" w:rsidR="00013763" w:rsidRPr="00483809" w:rsidRDefault="00013763" w:rsidP="00013763">
      <w:pPr>
        <w:tabs>
          <w:tab w:val="left" w:pos="0"/>
          <w:tab w:val="left" w:pos="426"/>
          <w:tab w:val="left" w:pos="1985"/>
          <w:tab w:val="left" w:pos="2835"/>
          <w:tab w:val="left" w:pos="3828"/>
          <w:tab w:val="left" w:pos="5245"/>
          <w:tab w:val="left" w:pos="6946"/>
        </w:tabs>
        <w:spacing w:before="120"/>
        <w:jc w:val="both"/>
        <w:rPr>
          <w:sz w:val="22"/>
        </w:rPr>
      </w:pPr>
      <w:r w:rsidRPr="00483809">
        <w:rPr>
          <w:sz w:val="22"/>
        </w:rPr>
        <w:t xml:space="preserve">Į pavojingų atliekų sąvartyną priimamos šalinti atliekos traktuotinos kaip gamybos produktas ir šiame skyriuje nenagrinėjamos. </w:t>
      </w:r>
    </w:p>
    <w:p w14:paraId="1EDBA13D" w14:textId="77777777" w:rsidR="00013763" w:rsidRPr="00483809" w:rsidRDefault="00013763" w:rsidP="00013763">
      <w:pPr>
        <w:tabs>
          <w:tab w:val="left" w:pos="0"/>
          <w:tab w:val="left" w:pos="426"/>
          <w:tab w:val="left" w:pos="1985"/>
          <w:tab w:val="left" w:pos="2835"/>
          <w:tab w:val="left" w:pos="3828"/>
          <w:tab w:val="left" w:pos="5245"/>
          <w:tab w:val="left" w:pos="6946"/>
        </w:tabs>
        <w:spacing w:before="120"/>
        <w:jc w:val="both"/>
        <w:rPr>
          <w:sz w:val="22"/>
        </w:rPr>
      </w:pPr>
      <w:r w:rsidRPr="00483809">
        <w:rPr>
          <w:sz w:val="22"/>
        </w:rPr>
        <w:t>Numatomas atliekų susidarymas stabilizavimo bare bei PAS veiklos metu naudojamų transporto priemonių eksploatacijos metu.</w:t>
      </w:r>
    </w:p>
    <w:p w14:paraId="6D194A11" w14:textId="77777777" w:rsidR="007F7B35" w:rsidRPr="00483809" w:rsidRDefault="007F7B35" w:rsidP="00F853A5">
      <w:pPr>
        <w:widowControl w:val="0"/>
        <w:ind w:firstLine="567"/>
        <w:jc w:val="both"/>
        <w:rPr>
          <w:b/>
          <w:bCs/>
          <w:sz w:val="22"/>
          <w:szCs w:val="22"/>
          <w:lang w:eastAsia="lt-LT"/>
        </w:rPr>
      </w:pPr>
    </w:p>
    <w:p w14:paraId="1541B13B" w14:textId="77777777" w:rsidR="00F853A5" w:rsidRPr="00483809" w:rsidRDefault="00F853A5" w:rsidP="00F853A5">
      <w:pPr>
        <w:suppressAutoHyphens/>
        <w:ind w:firstLine="567"/>
        <w:jc w:val="both"/>
        <w:textAlignment w:val="baseline"/>
        <w:rPr>
          <w:b/>
          <w:bCs/>
          <w:sz w:val="22"/>
          <w:szCs w:val="22"/>
          <w:lang w:eastAsia="lt-LT"/>
        </w:rPr>
      </w:pPr>
      <w:r w:rsidRPr="00483809">
        <w:rPr>
          <w:b/>
          <w:bCs/>
          <w:sz w:val="22"/>
          <w:szCs w:val="22"/>
          <w:lang w:eastAsia="lt-LT"/>
        </w:rPr>
        <w:t>24. Atliekų apdorojimas (naudojimas ar šalinimas, įskaitant laikymą ir paruošimą naudoti ar šalinti)</w:t>
      </w:r>
    </w:p>
    <w:p w14:paraId="1438D9B6" w14:textId="77777777" w:rsidR="00F853A5" w:rsidRPr="00483809" w:rsidRDefault="00F853A5" w:rsidP="00F853A5">
      <w:pPr>
        <w:ind w:firstLine="567"/>
        <w:jc w:val="both"/>
        <w:rPr>
          <w:b/>
          <w:bCs/>
          <w:sz w:val="22"/>
          <w:szCs w:val="22"/>
          <w:lang w:eastAsia="lt-LT"/>
        </w:rPr>
      </w:pPr>
      <w:r w:rsidRPr="00483809">
        <w:rPr>
          <w:b/>
          <w:bCs/>
          <w:sz w:val="22"/>
          <w:szCs w:val="22"/>
          <w:lang w:eastAsia="lt-LT"/>
        </w:rPr>
        <w:t>24.1. Nepavojingosios atliekos</w:t>
      </w:r>
    </w:p>
    <w:p w14:paraId="6404D436" w14:textId="77777777" w:rsidR="00F853A5" w:rsidRPr="00483809" w:rsidRDefault="00F853A5" w:rsidP="00F853A5">
      <w:pPr>
        <w:widowControl w:val="0"/>
        <w:suppressAutoHyphens/>
        <w:ind w:firstLine="567"/>
        <w:jc w:val="both"/>
        <w:textAlignment w:val="baseline"/>
        <w:rPr>
          <w:b/>
          <w:sz w:val="22"/>
          <w:szCs w:val="22"/>
          <w:lang w:eastAsia="lt-LT"/>
        </w:rPr>
      </w:pPr>
    </w:p>
    <w:p w14:paraId="6A2CCA7D" w14:textId="77777777" w:rsidR="0023568C" w:rsidRPr="00483809" w:rsidRDefault="0023568C" w:rsidP="0023568C">
      <w:pPr>
        <w:widowControl w:val="0"/>
        <w:suppressAutoHyphens/>
        <w:jc w:val="both"/>
        <w:textAlignment w:val="baseline"/>
        <w:rPr>
          <w:sz w:val="22"/>
          <w:szCs w:val="22"/>
          <w:lang w:eastAsia="lt-LT"/>
        </w:rPr>
      </w:pPr>
      <w:r w:rsidRPr="00483809">
        <w:rPr>
          <w:sz w:val="22"/>
          <w:szCs w:val="22"/>
          <w:lang w:eastAsia="lt-LT"/>
        </w:rPr>
        <w:t>Siekiant sumažinti pelenų tūrį, pavojingi pelenai sukietinami – maišyklėje lakieji pelenai maišomi su vandeniu ar vandeninėmis atliekomis, pagal poreikį su cementu. Tam, kad išlaikyti pH 9-13,5, kuris sumažina cheminių medžiagų išsiplovimą, gali būti naudojama panaudota druskos rūgštis (atlieka) ar kitos rūgščių turinčios atliekos terpei rūgštinti (R7)</w:t>
      </w:r>
      <w:r w:rsidRPr="00483809">
        <w:rPr>
          <w:sz w:val="22"/>
          <w:szCs w:val="22"/>
          <w:vertAlign w:val="superscript"/>
          <w:lang w:eastAsia="lt-LT"/>
        </w:rPr>
        <w:footnoteReference w:id="13"/>
      </w:r>
      <w:r w:rsidRPr="00483809">
        <w:rPr>
          <w:sz w:val="22"/>
          <w:szCs w:val="22"/>
          <w:vertAlign w:val="superscript"/>
          <w:lang w:eastAsia="lt-LT"/>
        </w:rPr>
        <w:t>.</w:t>
      </w:r>
      <w:r w:rsidRPr="00483809">
        <w:rPr>
          <w:sz w:val="22"/>
          <w:szCs w:val="22"/>
          <w:lang w:eastAsia="lt-LT"/>
        </w:rPr>
        <w:t xml:space="preserve"> Kietinimui naudojamos atliekos pateikiamos lentelėje žemiau.</w:t>
      </w:r>
    </w:p>
    <w:p w14:paraId="22D54109" w14:textId="77777777" w:rsidR="0023568C" w:rsidRPr="00483809" w:rsidRDefault="0023568C" w:rsidP="00F853A5">
      <w:pPr>
        <w:widowControl w:val="0"/>
        <w:suppressAutoHyphens/>
        <w:ind w:firstLine="567"/>
        <w:jc w:val="both"/>
        <w:textAlignment w:val="baseline"/>
        <w:rPr>
          <w:b/>
          <w:sz w:val="22"/>
          <w:szCs w:val="22"/>
          <w:lang w:eastAsia="lt-LT"/>
        </w:rPr>
      </w:pPr>
    </w:p>
    <w:p w14:paraId="284E0531" w14:textId="77777777" w:rsidR="00F853A5" w:rsidRPr="00483809" w:rsidRDefault="00F853A5" w:rsidP="00F853A5">
      <w:pPr>
        <w:widowControl w:val="0"/>
        <w:suppressAutoHyphens/>
        <w:ind w:firstLine="567"/>
        <w:jc w:val="both"/>
        <w:textAlignment w:val="baseline"/>
        <w:rPr>
          <w:sz w:val="22"/>
          <w:szCs w:val="22"/>
          <w:lang w:eastAsia="lt-LT"/>
        </w:rPr>
      </w:pPr>
      <w:r w:rsidRPr="00483809">
        <w:rPr>
          <w:b/>
          <w:sz w:val="22"/>
          <w:szCs w:val="22"/>
          <w:lang w:eastAsia="lt-LT"/>
        </w:rPr>
        <w:t>23 lentelė.</w:t>
      </w:r>
      <w:r w:rsidRPr="00483809">
        <w:rPr>
          <w:sz w:val="22"/>
          <w:szCs w:val="22"/>
          <w:lang w:eastAsia="lt-LT"/>
        </w:rPr>
        <w:t xml:space="preserve"> Numatomos naudoti, išskyrus numatomas laikyti ir paruošti naudoti, nepavojingosios atliekos</w:t>
      </w:r>
    </w:p>
    <w:p w14:paraId="0FFB9131" w14:textId="77777777" w:rsidR="00390D01" w:rsidRPr="00483809" w:rsidRDefault="00390D01" w:rsidP="004D7635">
      <w:pPr>
        <w:widowControl w:val="0"/>
        <w:suppressAutoHyphens/>
        <w:jc w:val="both"/>
        <w:textAlignment w:val="baseline"/>
        <w:rPr>
          <w:sz w:val="22"/>
          <w:szCs w:val="22"/>
          <w:lang w:eastAsia="lt-LT"/>
        </w:rPr>
      </w:pPr>
    </w:p>
    <w:p w14:paraId="077F3978" w14:textId="0C3CB515" w:rsidR="00F853A5" w:rsidRPr="00483809" w:rsidRDefault="00F853A5" w:rsidP="004D7635">
      <w:pPr>
        <w:widowControl w:val="0"/>
        <w:suppressAutoHyphens/>
        <w:jc w:val="both"/>
        <w:textAlignment w:val="baseline"/>
        <w:rPr>
          <w:szCs w:val="24"/>
          <w:lang w:eastAsia="lt-LT"/>
        </w:rPr>
      </w:pPr>
      <w:r w:rsidRPr="00483809">
        <w:rPr>
          <w:sz w:val="22"/>
          <w:szCs w:val="22"/>
          <w:lang w:eastAsia="lt-LT"/>
        </w:rPr>
        <w:lastRenderedPageBreak/>
        <w:t>Įrenginio pavadinimas</w:t>
      </w:r>
      <w:r w:rsidR="004D7635" w:rsidRPr="00483809">
        <w:rPr>
          <w:sz w:val="22"/>
          <w:szCs w:val="22"/>
          <w:lang w:eastAsia="lt-LT"/>
        </w:rPr>
        <w:t xml:space="preserve"> </w:t>
      </w:r>
      <w:r w:rsidR="004D7635" w:rsidRPr="00483809">
        <w:rPr>
          <w:b/>
          <w:bCs/>
          <w:sz w:val="22"/>
          <w:szCs w:val="22"/>
          <w:lang w:eastAsia="lt-LT"/>
        </w:rPr>
        <w:t>Pavojingų atliekų stabilizavimo baras</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322"/>
        <w:gridCol w:w="1844"/>
        <w:gridCol w:w="3517"/>
        <w:gridCol w:w="3491"/>
        <w:gridCol w:w="3274"/>
      </w:tblGrid>
      <w:tr w:rsidR="00483809" w:rsidRPr="00483809" w14:paraId="417044DB" w14:textId="77777777" w:rsidTr="00054981">
        <w:trPr>
          <w:cantSplit/>
          <w:trHeight w:val="538"/>
        </w:trPr>
        <w:tc>
          <w:tcPr>
            <w:tcW w:w="281" w:type="pct"/>
            <w:vMerge w:val="restart"/>
            <w:tcBorders>
              <w:top w:val="single" w:sz="4" w:space="0" w:color="auto"/>
              <w:left w:val="single" w:sz="4" w:space="0" w:color="auto"/>
              <w:right w:val="single" w:sz="4" w:space="0" w:color="auto"/>
            </w:tcBorders>
            <w:vAlign w:val="center"/>
          </w:tcPr>
          <w:p w14:paraId="36CC71B5" w14:textId="77777777" w:rsidR="00F853A5" w:rsidRPr="00483809" w:rsidRDefault="00F853A5" w:rsidP="00054981">
            <w:pPr>
              <w:widowControl w:val="0"/>
              <w:suppressAutoHyphens/>
              <w:jc w:val="center"/>
              <w:textAlignment w:val="baseline"/>
              <w:rPr>
                <w:sz w:val="20"/>
                <w:lang w:eastAsia="lt-LT"/>
              </w:rPr>
            </w:pPr>
            <w:r w:rsidRPr="00483809">
              <w:rPr>
                <w:sz w:val="20"/>
                <w:lang w:eastAsia="lt-LT"/>
              </w:rPr>
              <w:t>Eil. Nr.</w:t>
            </w:r>
          </w:p>
        </w:tc>
        <w:tc>
          <w:tcPr>
            <w:tcW w:w="2345"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3300AC" w14:textId="77777777" w:rsidR="00F853A5" w:rsidRPr="00483809" w:rsidRDefault="00F853A5" w:rsidP="00D40E3E">
            <w:pPr>
              <w:widowControl w:val="0"/>
              <w:suppressAutoHyphens/>
              <w:jc w:val="center"/>
              <w:textAlignment w:val="baseline"/>
              <w:rPr>
                <w:sz w:val="20"/>
                <w:lang w:eastAsia="lt-LT"/>
              </w:rPr>
            </w:pPr>
            <w:r w:rsidRPr="00483809">
              <w:rPr>
                <w:sz w:val="20"/>
                <w:lang w:eastAsia="lt-LT"/>
              </w:rPr>
              <w:t>Numatomos naudoti, išskyrus numatomas laikyti ir paruošti naudoti, atliekos</w:t>
            </w:r>
          </w:p>
        </w:tc>
        <w:tc>
          <w:tcPr>
            <w:tcW w:w="2374"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ADB11C" w14:textId="77777777" w:rsidR="00F853A5" w:rsidRPr="00483809" w:rsidRDefault="00F853A5" w:rsidP="00D40E3E">
            <w:pPr>
              <w:widowControl w:val="0"/>
              <w:suppressAutoHyphens/>
              <w:jc w:val="center"/>
              <w:textAlignment w:val="baseline"/>
              <w:rPr>
                <w:sz w:val="20"/>
                <w:lang w:eastAsia="lt-LT"/>
              </w:rPr>
            </w:pPr>
            <w:r w:rsidRPr="00483809">
              <w:rPr>
                <w:sz w:val="20"/>
                <w:lang w:eastAsia="lt-LT"/>
              </w:rPr>
              <w:t>Atliekų naudojimas</w:t>
            </w:r>
          </w:p>
        </w:tc>
      </w:tr>
      <w:tr w:rsidR="00483809" w:rsidRPr="00483809" w14:paraId="5D33871E" w14:textId="77777777" w:rsidTr="00054981">
        <w:trPr>
          <w:cantSplit/>
          <w:trHeight w:val="619"/>
        </w:trPr>
        <w:tc>
          <w:tcPr>
            <w:tcW w:w="281" w:type="pct"/>
            <w:vMerge/>
            <w:tcBorders>
              <w:left w:val="single" w:sz="4" w:space="0" w:color="auto"/>
              <w:bottom w:val="single" w:sz="4" w:space="0" w:color="auto"/>
              <w:right w:val="single" w:sz="4" w:space="0" w:color="auto"/>
            </w:tcBorders>
            <w:vAlign w:val="center"/>
          </w:tcPr>
          <w:p w14:paraId="0B0E5C8E" w14:textId="77777777" w:rsidR="00F853A5" w:rsidRPr="00483809" w:rsidRDefault="00F853A5" w:rsidP="00054981">
            <w:pPr>
              <w:widowControl w:val="0"/>
              <w:suppressAutoHyphens/>
              <w:jc w:val="center"/>
              <w:textAlignment w:val="baseline"/>
              <w:rPr>
                <w:sz w:val="20"/>
                <w:lang w:eastAsia="lt-LT"/>
              </w:rPr>
            </w:pPr>
          </w:p>
        </w:tc>
        <w:tc>
          <w:tcPr>
            <w:tcW w:w="4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0162A4" w14:textId="77777777" w:rsidR="00F853A5" w:rsidRPr="00483809" w:rsidRDefault="00F853A5" w:rsidP="00D40E3E">
            <w:pPr>
              <w:widowControl w:val="0"/>
              <w:suppressAutoHyphens/>
              <w:jc w:val="center"/>
              <w:textAlignment w:val="baseline"/>
              <w:rPr>
                <w:sz w:val="20"/>
                <w:vertAlign w:val="superscript"/>
                <w:lang w:eastAsia="lt-LT"/>
              </w:rPr>
            </w:pPr>
            <w:r w:rsidRPr="00483809">
              <w:rPr>
                <w:sz w:val="20"/>
                <w:lang w:eastAsia="lt-LT"/>
              </w:rPr>
              <w:t>Kodas</w:t>
            </w:r>
          </w:p>
        </w:tc>
        <w:tc>
          <w:tcPr>
            <w:tcW w:w="6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320A1D" w14:textId="77777777" w:rsidR="00F853A5" w:rsidRPr="00483809" w:rsidRDefault="00F853A5" w:rsidP="00D40E3E">
            <w:pPr>
              <w:widowControl w:val="0"/>
              <w:suppressAutoHyphens/>
              <w:jc w:val="center"/>
              <w:textAlignment w:val="baseline"/>
              <w:rPr>
                <w:sz w:val="20"/>
                <w:lang w:eastAsia="lt-LT"/>
              </w:rPr>
            </w:pPr>
            <w:r w:rsidRPr="00483809">
              <w:rPr>
                <w:sz w:val="20"/>
                <w:lang w:eastAsia="lt-LT"/>
              </w:rPr>
              <w:t>Pavadinimas</w:t>
            </w:r>
          </w:p>
        </w:tc>
        <w:tc>
          <w:tcPr>
            <w:tcW w:w="123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BAE0E3" w14:textId="77777777" w:rsidR="00F853A5" w:rsidRPr="00483809" w:rsidRDefault="00F853A5" w:rsidP="00D40E3E">
            <w:pPr>
              <w:widowControl w:val="0"/>
              <w:suppressAutoHyphens/>
              <w:jc w:val="center"/>
              <w:textAlignment w:val="baseline"/>
              <w:rPr>
                <w:sz w:val="20"/>
                <w:lang w:eastAsia="lt-LT"/>
              </w:rPr>
            </w:pPr>
            <w:r w:rsidRPr="00483809">
              <w:rPr>
                <w:sz w:val="20"/>
                <w:lang w:eastAsia="lt-LT"/>
              </w:rPr>
              <w:t>Patikslintas pavadinimas</w:t>
            </w:r>
          </w:p>
        </w:tc>
        <w:tc>
          <w:tcPr>
            <w:tcW w:w="12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52431A" w14:textId="77777777" w:rsidR="00F853A5" w:rsidRPr="00483809" w:rsidRDefault="00F853A5" w:rsidP="00D40E3E">
            <w:pPr>
              <w:widowControl w:val="0"/>
              <w:suppressAutoHyphens/>
              <w:jc w:val="center"/>
              <w:textAlignment w:val="baseline"/>
              <w:rPr>
                <w:sz w:val="20"/>
                <w:lang w:eastAsia="lt-LT"/>
              </w:rPr>
            </w:pPr>
            <w:r w:rsidRPr="00483809">
              <w:rPr>
                <w:sz w:val="20"/>
                <w:lang w:eastAsia="lt-LT"/>
              </w:rPr>
              <w:t>Atliekos naudojimo veiklos kodas (R1–R11)</w:t>
            </w:r>
          </w:p>
        </w:tc>
        <w:tc>
          <w:tcPr>
            <w:tcW w:w="11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E4FFBC" w14:textId="77777777" w:rsidR="00F853A5" w:rsidRPr="00483809" w:rsidRDefault="00F853A5" w:rsidP="00D40E3E">
            <w:pPr>
              <w:widowControl w:val="0"/>
              <w:suppressAutoHyphens/>
              <w:jc w:val="center"/>
              <w:textAlignment w:val="baseline"/>
              <w:rPr>
                <w:sz w:val="20"/>
                <w:lang w:eastAsia="lt-LT"/>
              </w:rPr>
            </w:pPr>
            <w:r w:rsidRPr="00483809">
              <w:rPr>
                <w:sz w:val="20"/>
                <w:lang w:eastAsia="lt-LT"/>
              </w:rPr>
              <w:t>Projektinis įrenginio pajėgumas, t/m.</w:t>
            </w:r>
          </w:p>
        </w:tc>
      </w:tr>
      <w:tr w:rsidR="00483809" w:rsidRPr="00483809" w14:paraId="05AACF99" w14:textId="77777777" w:rsidTr="00054981">
        <w:trPr>
          <w:cantSplit/>
          <w:trHeight w:hRule="exact" w:val="303"/>
        </w:trPr>
        <w:tc>
          <w:tcPr>
            <w:tcW w:w="281" w:type="pct"/>
            <w:tcBorders>
              <w:top w:val="single" w:sz="4" w:space="0" w:color="auto"/>
              <w:left w:val="single" w:sz="4" w:space="0" w:color="auto"/>
              <w:bottom w:val="single" w:sz="4" w:space="0" w:color="auto"/>
              <w:right w:val="single" w:sz="4" w:space="0" w:color="auto"/>
            </w:tcBorders>
          </w:tcPr>
          <w:p w14:paraId="1CD3701A" w14:textId="77777777" w:rsidR="00F853A5" w:rsidRPr="00483809" w:rsidRDefault="00F853A5" w:rsidP="00054981">
            <w:pPr>
              <w:widowControl w:val="0"/>
              <w:suppressAutoHyphens/>
              <w:jc w:val="center"/>
              <w:textAlignment w:val="baseline"/>
              <w:rPr>
                <w:sz w:val="20"/>
                <w:lang w:eastAsia="lt-LT"/>
              </w:rPr>
            </w:pPr>
            <w:r w:rsidRPr="00483809">
              <w:rPr>
                <w:sz w:val="20"/>
                <w:lang w:eastAsia="lt-LT"/>
              </w:rPr>
              <w:t>1</w:t>
            </w:r>
          </w:p>
        </w:tc>
        <w:tc>
          <w:tcPr>
            <w:tcW w:w="4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8065FD" w14:textId="77777777" w:rsidR="00F853A5" w:rsidRPr="00483809" w:rsidRDefault="00F853A5" w:rsidP="00D40E3E">
            <w:pPr>
              <w:widowControl w:val="0"/>
              <w:suppressAutoHyphens/>
              <w:jc w:val="center"/>
              <w:textAlignment w:val="baseline"/>
              <w:rPr>
                <w:sz w:val="20"/>
                <w:lang w:eastAsia="lt-LT"/>
              </w:rPr>
            </w:pPr>
            <w:r w:rsidRPr="00483809">
              <w:rPr>
                <w:sz w:val="20"/>
                <w:lang w:eastAsia="lt-LT"/>
              </w:rPr>
              <w:t>2</w:t>
            </w:r>
          </w:p>
        </w:tc>
        <w:tc>
          <w:tcPr>
            <w:tcW w:w="6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D5A53B" w14:textId="77777777" w:rsidR="00F853A5" w:rsidRPr="00483809" w:rsidRDefault="00F853A5" w:rsidP="00D40E3E">
            <w:pPr>
              <w:widowControl w:val="0"/>
              <w:suppressAutoHyphens/>
              <w:jc w:val="center"/>
              <w:textAlignment w:val="baseline"/>
              <w:rPr>
                <w:sz w:val="20"/>
                <w:lang w:eastAsia="lt-LT"/>
              </w:rPr>
            </w:pPr>
            <w:r w:rsidRPr="00483809">
              <w:rPr>
                <w:sz w:val="20"/>
                <w:lang w:eastAsia="lt-LT"/>
              </w:rPr>
              <w:t>3</w:t>
            </w:r>
          </w:p>
        </w:tc>
        <w:tc>
          <w:tcPr>
            <w:tcW w:w="123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3087E6" w14:textId="77777777" w:rsidR="00F853A5" w:rsidRPr="00483809" w:rsidRDefault="00F853A5" w:rsidP="00D40E3E">
            <w:pPr>
              <w:widowControl w:val="0"/>
              <w:suppressAutoHyphens/>
              <w:jc w:val="center"/>
              <w:textAlignment w:val="baseline"/>
              <w:rPr>
                <w:sz w:val="20"/>
                <w:lang w:eastAsia="lt-LT"/>
              </w:rPr>
            </w:pPr>
            <w:r w:rsidRPr="00483809">
              <w:rPr>
                <w:sz w:val="20"/>
                <w:lang w:eastAsia="lt-LT"/>
              </w:rPr>
              <w:t>4</w:t>
            </w:r>
          </w:p>
        </w:tc>
        <w:tc>
          <w:tcPr>
            <w:tcW w:w="12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DA56A1" w14:textId="77777777" w:rsidR="00F853A5" w:rsidRPr="00483809" w:rsidRDefault="00F853A5" w:rsidP="00D40E3E">
            <w:pPr>
              <w:widowControl w:val="0"/>
              <w:suppressAutoHyphens/>
              <w:jc w:val="center"/>
              <w:textAlignment w:val="baseline"/>
              <w:rPr>
                <w:sz w:val="20"/>
                <w:lang w:eastAsia="lt-LT"/>
              </w:rPr>
            </w:pPr>
            <w:r w:rsidRPr="00483809">
              <w:rPr>
                <w:sz w:val="20"/>
                <w:lang w:eastAsia="lt-LT"/>
              </w:rPr>
              <w:t>5</w:t>
            </w:r>
          </w:p>
        </w:tc>
        <w:tc>
          <w:tcPr>
            <w:tcW w:w="114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3A0A53" w14:textId="77777777" w:rsidR="00F853A5" w:rsidRPr="00483809" w:rsidRDefault="00F853A5" w:rsidP="00D40E3E">
            <w:pPr>
              <w:widowControl w:val="0"/>
              <w:suppressAutoHyphens/>
              <w:jc w:val="center"/>
              <w:textAlignment w:val="baseline"/>
              <w:rPr>
                <w:sz w:val="20"/>
                <w:lang w:eastAsia="lt-LT"/>
              </w:rPr>
            </w:pPr>
            <w:r w:rsidRPr="00483809">
              <w:rPr>
                <w:sz w:val="20"/>
                <w:lang w:eastAsia="lt-LT"/>
              </w:rPr>
              <w:t>6</w:t>
            </w:r>
          </w:p>
        </w:tc>
      </w:tr>
      <w:tr w:rsidR="00483809" w:rsidRPr="00483809" w14:paraId="0374E40A" w14:textId="77777777" w:rsidTr="009C3325">
        <w:trPr>
          <w:cantSplit/>
          <w:trHeight w:val="259"/>
        </w:trPr>
        <w:tc>
          <w:tcPr>
            <w:tcW w:w="281" w:type="pct"/>
            <w:tcBorders>
              <w:top w:val="single" w:sz="4" w:space="0" w:color="auto"/>
              <w:left w:val="single" w:sz="4" w:space="0" w:color="auto"/>
              <w:bottom w:val="single" w:sz="4" w:space="0" w:color="auto"/>
              <w:right w:val="single" w:sz="4" w:space="0" w:color="auto"/>
            </w:tcBorders>
            <w:vAlign w:val="center"/>
          </w:tcPr>
          <w:p w14:paraId="04EAD1F7" w14:textId="43033DF2" w:rsidR="00394A3B" w:rsidRPr="00483809" w:rsidRDefault="00394A3B" w:rsidP="004461FF">
            <w:pPr>
              <w:widowControl w:val="0"/>
              <w:suppressAutoHyphens/>
              <w:jc w:val="center"/>
              <w:textAlignment w:val="baseline"/>
              <w:rPr>
                <w:sz w:val="20"/>
                <w:lang w:eastAsia="lt-LT"/>
              </w:rPr>
            </w:pPr>
            <w:r w:rsidRPr="00483809">
              <w:rPr>
                <w:sz w:val="20"/>
                <w:lang w:eastAsia="lt-LT"/>
              </w:rPr>
              <w:t>1</w:t>
            </w:r>
          </w:p>
        </w:tc>
        <w:tc>
          <w:tcPr>
            <w:tcW w:w="4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8598BE" w14:textId="4D4E977E" w:rsidR="00394A3B" w:rsidRPr="00483809" w:rsidRDefault="00394A3B" w:rsidP="004461FF">
            <w:pPr>
              <w:widowControl w:val="0"/>
              <w:suppressAutoHyphens/>
              <w:jc w:val="center"/>
              <w:textAlignment w:val="baseline"/>
              <w:rPr>
                <w:sz w:val="20"/>
                <w:lang w:eastAsia="lt-LT"/>
              </w:rPr>
            </w:pPr>
            <w:r w:rsidRPr="00483809">
              <w:rPr>
                <w:bCs/>
                <w:sz w:val="20"/>
              </w:rPr>
              <w:t>08 01 20</w:t>
            </w:r>
          </w:p>
        </w:tc>
        <w:tc>
          <w:tcPr>
            <w:tcW w:w="6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418AB7" w14:textId="5B1699AF" w:rsidR="00394A3B" w:rsidRPr="00483809" w:rsidRDefault="00394A3B" w:rsidP="004461FF">
            <w:pPr>
              <w:widowControl w:val="0"/>
              <w:suppressAutoHyphens/>
              <w:textAlignment w:val="baseline"/>
              <w:rPr>
                <w:sz w:val="20"/>
                <w:lang w:eastAsia="lt-LT"/>
              </w:rPr>
            </w:pPr>
            <w:r w:rsidRPr="00483809">
              <w:rPr>
                <w:bCs/>
                <w:sz w:val="20"/>
                <w:lang w:eastAsia="lt-LT"/>
              </w:rPr>
              <w:t xml:space="preserve">Vandeninės suspensijos, kuriose yra dažų ar lako, nenurodytos </w:t>
            </w:r>
            <w:r w:rsidRPr="00483809">
              <w:rPr>
                <w:bCs/>
                <w:sz w:val="20"/>
              </w:rPr>
              <w:t>08 01 19*</w:t>
            </w:r>
          </w:p>
        </w:tc>
        <w:tc>
          <w:tcPr>
            <w:tcW w:w="1232" w:type="pct"/>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4735238" w14:textId="068AA4C2" w:rsidR="00394A3B" w:rsidRPr="00483809" w:rsidRDefault="00394A3B" w:rsidP="004461FF">
            <w:pPr>
              <w:widowControl w:val="0"/>
              <w:suppressAutoHyphens/>
              <w:textAlignment w:val="baseline"/>
              <w:rPr>
                <w:sz w:val="20"/>
                <w:lang w:eastAsia="lt-LT"/>
              </w:rPr>
            </w:pPr>
            <w:r w:rsidRPr="00483809">
              <w:rPr>
                <w:bCs/>
                <w:sz w:val="20"/>
                <w:lang w:eastAsia="lt-LT"/>
              </w:rPr>
              <w:t>Tirpalai, emulsijos/suspensijos, naudotinos dulkančių atliekų, tokių kaip pelenai, neutralizavimui, sukietinimui ir stabilizavimui</w:t>
            </w:r>
          </w:p>
        </w:tc>
        <w:tc>
          <w:tcPr>
            <w:tcW w:w="1225" w:type="pct"/>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5725E99D" w14:textId="5E386C91" w:rsidR="00394A3B" w:rsidRPr="00483809" w:rsidRDefault="00394A3B" w:rsidP="00651172">
            <w:pPr>
              <w:widowControl w:val="0"/>
              <w:suppressAutoHyphens/>
              <w:textAlignment w:val="baseline"/>
              <w:rPr>
                <w:bCs/>
                <w:sz w:val="20"/>
                <w:lang w:eastAsia="lt-LT"/>
              </w:rPr>
            </w:pPr>
            <w:r w:rsidRPr="00483809">
              <w:rPr>
                <w:bCs/>
                <w:sz w:val="20"/>
                <w:lang w:eastAsia="lt-LT"/>
              </w:rPr>
              <w:t xml:space="preserve">R7 </w:t>
            </w:r>
          </w:p>
        </w:tc>
        <w:tc>
          <w:tcPr>
            <w:tcW w:w="1149" w:type="pct"/>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123A082F" w14:textId="74B8C857" w:rsidR="00394A3B" w:rsidRPr="00483809" w:rsidRDefault="00394A3B" w:rsidP="004461FF">
            <w:pPr>
              <w:rPr>
                <w:bCs/>
                <w:sz w:val="20"/>
                <w:lang w:eastAsia="lt-LT"/>
              </w:rPr>
            </w:pPr>
            <w:r w:rsidRPr="00483809">
              <w:rPr>
                <w:bCs/>
                <w:sz w:val="20"/>
                <w:lang w:eastAsia="lt-LT"/>
              </w:rPr>
              <w:t>800 m3/ m*.</w:t>
            </w:r>
          </w:p>
          <w:p w14:paraId="2214650A" w14:textId="77777777" w:rsidR="00394A3B" w:rsidRPr="00483809" w:rsidRDefault="00394A3B" w:rsidP="004461FF">
            <w:pPr>
              <w:widowControl w:val="0"/>
              <w:suppressAutoHyphens/>
              <w:ind w:firstLine="567"/>
              <w:textAlignment w:val="baseline"/>
              <w:rPr>
                <w:bCs/>
                <w:sz w:val="20"/>
                <w:lang w:eastAsia="lt-LT"/>
              </w:rPr>
            </w:pPr>
          </w:p>
        </w:tc>
      </w:tr>
      <w:tr w:rsidR="00483809" w:rsidRPr="00483809" w14:paraId="73DBDAC7" w14:textId="77777777" w:rsidTr="009C3325">
        <w:trPr>
          <w:cantSplit/>
          <w:trHeight w:val="259"/>
        </w:trPr>
        <w:tc>
          <w:tcPr>
            <w:tcW w:w="281" w:type="pct"/>
            <w:tcBorders>
              <w:top w:val="single" w:sz="4" w:space="0" w:color="auto"/>
              <w:left w:val="single" w:sz="4" w:space="0" w:color="auto"/>
              <w:bottom w:val="single" w:sz="4" w:space="0" w:color="auto"/>
              <w:right w:val="single" w:sz="4" w:space="0" w:color="auto"/>
            </w:tcBorders>
            <w:vAlign w:val="center"/>
          </w:tcPr>
          <w:p w14:paraId="365CF7F9" w14:textId="6E6C43AE" w:rsidR="00394A3B" w:rsidRPr="00483809" w:rsidRDefault="00394A3B" w:rsidP="004461FF">
            <w:pPr>
              <w:widowControl w:val="0"/>
              <w:suppressAutoHyphens/>
              <w:jc w:val="center"/>
              <w:textAlignment w:val="baseline"/>
              <w:rPr>
                <w:sz w:val="20"/>
                <w:lang w:eastAsia="lt-LT"/>
              </w:rPr>
            </w:pPr>
            <w:r w:rsidRPr="00483809">
              <w:rPr>
                <w:sz w:val="20"/>
                <w:lang w:eastAsia="lt-LT"/>
              </w:rPr>
              <w:t>2</w:t>
            </w:r>
          </w:p>
        </w:tc>
        <w:tc>
          <w:tcPr>
            <w:tcW w:w="4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A1E8F8" w14:textId="0D12B168" w:rsidR="00394A3B" w:rsidRPr="00483809" w:rsidRDefault="00394A3B" w:rsidP="004461FF">
            <w:pPr>
              <w:widowControl w:val="0"/>
              <w:suppressAutoHyphens/>
              <w:jc w:val="center"/>
              <w:textAlignment w:val="baseline"/>
              <w:rPr>
                <w:sz w:val="20"/>
                <w:lang w:eastAsia="lt-LT"/>
              </w:rPr>
            </w:pPr>
            <w:r w:rsidRPr="00483809">
              <w:rPr>
                <w:bCs/>
                <w:sz w:val="20"/>
              </w:rPr>
              <w:t>08 04 16</w:t>
            </w:r>
          </w:p>
        </w:tc>
        <w:tc>
          <w:tcPr>
            <w:tcW w:w="6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733FF3" w14:textId="212CACAA" w:rsidR="00394A3B" w:rsidRPr="00483809" w:rsidRDefault="00394A3B" w:rsidP="004461FF">
            <w:pPr>
              <w:widowControl w:val="0"/>
              <w:suppressAutoHyphens/>
              <w:jc w:val="both"/>
              <w:textAlignment w:val="baseline"/>
              <w:rPr>
                <w:sz w:val="20"/>
                <w:lang w:eastAsia="lt-LT"/>
              </w:rPr>
            </w:pPr>
            <w:r w:rsidRPr="00483809">
              <w:rPr>
                <w:bCs/>
                <w:sz w:val="20"/>
                <w:lang w:eastAsia="lt-LT"/>
              </w:rPr>
              <w:t>Vandeninės skystosios atliekos. kuriose yra klijų ir hermetikų, nenurodytų 08 04 15</w:t>
            </w:r>
            <w:r w:rsidRPr="00483809">
              <w:rPr>
                <w:bCs/>
                <w:sz w:val="20"/>
              </w:rPr>
              <w:t>*</w:t>
            </w:r>
          </w:p>
        </w:tc>
        <w:tc>
          <w:tcPr>
            <w:tcW w:w="1232" w:type="pct"/>
            <w:vMerge/>
            <w:tcBorders>
              <w:left w:val="single" w:sz="4" w:space="0" w:color="auto"/>
              <w:right w:val="single" w:sz="4" w:space="0" w:color="auto"/>
            </w:tcBorders>
            <w:tcMar>
              <w:top w:w="0" w:type="dxa"/>
              <w:left w:w="57" w:type="dxa"/>
              <w:bottom w:w="0" w:type="dxa"/>
              <w:right w:w="57" w:type="dxa"/>
            </w:tcMar>
          </w:tcPr>
          <w:p w14:paraId="2568F631" w14:textId="77777777" w:rsidR="00394A3B" w:rsidRPr="00483809" w:rsidRDefault="00394A3B" w:rsidP="004461FF">
            <w:pPr>
              <w:widowControl w:val="0"/>
              <w:suppressAutoHyphens/>
              <w:ind w:firstLine="567"/>
              <w:jc w:val="both"/>
              <w:textAlignment w:val="baseline"/>
              <w:rPr>
                <w:sz w:val="20"/>
                <w:lang w:eastAsia="lt-LT"/>
              </w:rPr>
            </w:pPr>
          </w:p>
        </w:tc>
        <w:tc>
          <w:tcPr>
            <w:tcW w:w="1225" w:type="pct"/>
            <w:vMerge/>
            <w:tcBorders>
              <w:left w:val="single" w:sz="4" w:space="0" w:color="auto"/>
              <w:right w:val="single" w:sz="4" w:space="0" w:color="auto"/>
            </w:tcBorders>
            <w:tcMar>
              <w:top w:w="0" w:type="dxa"/>
              <w:left w:w="57" w:type="dxa"/>
              <w:bottom w:w="0" w:type="dxa"/>
              <w:right w:w="57" w:type="dxa"/>
            </w:tcMar>
            <w:vAlign w:val="center"/>
          </w:tcPr>
          <w:p w14:paraId="46B97005" w14:textId="77777777" w:rsidR="00394A3B" w:rsidRPr="00483809" w:rsidRDefault="00394A3B" w:rsidP="004461FF">
            <w:pPr>
              <w:widowControl w:val="0"/>
              <w:suppressAutoHyphens/>
              <w:ind w:firstLine="567"/>
              <w:jc w:val="both"/>
              <w:textAlignment w:val="baseline"/>
              <w:rPr>
                <w:sz w:val="20"/>
                <w:lang w:eastAsia="lt-LT"/>
              </w:rPr>
            </w:pPr>
          </w:p>
        </w:tc>
        <w:tc>
          <w:tcPr>
            <w:tcW w:w="1149" w:type="pct"/>
            <w:vMerge/>
            <w:tcBorders>
              <w:left w:val="single" w:sz="4" w:space="0" w:color="auto"/>
              <w:right w:val="single" w:sz="4" w:space="0" w:color="auto"/>
            </w:tcBorders>
            <w:vAlign w:val="center"/>
            <w:hideMark/>
          </w:tcPr>
          <w:p w14:paraId="530B4ED3" w14:textId="77777777" w:rsidR="00394A3B" w:rsidRPr="00483809" w:rsidRDefault="00394A3B" w:rsidP="004461FF">
            <w:pPr>
              <w:widowControl w:val="0"/>
              <w:suppressAutoHyphens/>
              <w:ind w:firstLine="567"/>
              <w:jc w:val="both"/>
              <w:textAlignment w:val="baseline"/>
              <w:rPr>
                <w:sz w:val="20"/>
                <w:lang w:eastAsia="lt-LT"/>
              </w:rPr>
            </w:pPr>
          </w:p>
        </w:tc>
      </w:tr>
      <w:tr w:rsidR="00483809" w:rsidRPr="00483809" w14:paraId="1476DA28" w14:textId="77777777" w:rsidTr="009C3325">
        <w:trPr>
          <w:cantSplit/>
          <w:trHeight w:val="259"/>
        </w:trPr>
        <w:tc>
          <w:tcPr>
            <w:tcW w:w="281" w:type="pct"/>
            <w:tcBorders>
              <w:top w:val="single" w:sz="4" w:space="0" w:color="auto"/>
              <w:left w:val="single" w:sz="4" w:space="0" w:color="auto"/>
              <w:bottom w:val="single" w:sz="4" w:space="0" w:color="auto"/>
              <w:right w:val="single" w:sz="4" w:space="0" w:color="auto"/>
            </w:tcBorders>
            <w:vAlign w:val="center"/>
          </w:tcPr>
          <w:p w14:paraId="28A4B2C9" w14:textId="77777777" w:rsidR="00394A3B" w:rsidRPr="00483809" w:rsidRDefault="00394A3B" w:rsidP="004461FF">
            <w:pPr>
              <w:widowControl w:val="0"/>
              <w:suppressAutoHyphens/>
              <w:jc w:val="center"/>
              <w:textAlignment w:val="baseline"/>
              <w:rPr>
                <w:sz w:val="20"/>
                <w:lang w:eastAsia="lt-LT"/>
              </w:rPr>
            </w:pPr>
            <w:r w:rsidRPr="00483809">
              <w:rPr>
                <w:sz w:val="20"/>
                <w:lang w:eastAsia="lt-LT"/>
              </w:rPr>
              <w:t>3</w:t>
            </w:r>
          </w:p>
          <w:p w14:paraId="23051EDA" w14:textId="305E31AE" w:rsidR="00394A3B" w:rsidRPr="00483809" w:rsidRDefault="00394A3B" w:rsidP="00394A3B">
            <w:pPr>
              <w:widowControl w:val="0"/>
              <w:suppressAutoHyphens/>
              <w:textAlignment w:val="baseline"/>
              <w:rPr>
                <w:sz w:val="20"/>
                <w:lang w:eastAsia="lt-LT"/>
              </w:rPr>
            </w:pPr>
          </w:p>
        </w:tc>
        <w:tc>
          <w:tcPr>
            <w:tcW w:w="4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7D60C6" w14:textId="67246C64" w:rsidR="00394A3B" w:rsidRPr="00483809" w:rsidRDefault="00394A3B" w:rsidP="004461FF">
            <w:pPr>
              <w:widowControl w:val="0"/>
              <w:suppressAutoHyphens/>
              <w:jc w:val="center"/>
              <w:textAlignment w:val="baseline"/>
              <w:rPr>
                <w:bCs/>
                <w:sz w:val="20"/>
              </w:rPr>
            </w:pPr>
            <w:r w:rsidRPr="00483809">
              <w:rPr>
                <w:bCs/>
                <w:sz w:val="20"/>
              </w:rPr>
              <w:t>16 10 0</w:t>
            </w:r>
            <w:r w:rsidR="00965FED" w:rsidRPr="00483809">
              <w:rPr>
                <w:bCs/>
                <w:sz w:val="20"/>
              </w:rPr>
              <w:t>2</w:t>
            </w:r>
          </w:p>
        </w:tc>
        <w:tc>
          <w:tcPr>
            <w:tcW w:w="6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F63BA8" w14:textId="5A54CE6C" w:rsidR="00394A3B" w:rsidRPr="00483809" w:rsidRDefault="00965FED" w:rsidP="004461FF">
            <w:pPr>
              <w:widowControl w:val="0"/>
              <w:suppressAutoHyphens/>
              <w:jc w:val="both"/>
              <w:textAlignment w:val="baseline"/>
              <w:rPr>
                <w:bCs/>
                <w:sz w:val="20"/>
                <w:lang w:eastAsia="lt-LT"/>
              </w:rPr>
            </w:pPr>
            <w:r w:rsidRPr="00483809">
              <w:rPr>
                <w:sz w:val="20"/>
                <w:lang w:eastAsia="lt-LT"/>
              </w:rPr>
              <w:t xml:space="preserve">Vandeninės skystos </w:t>
            </w:r>
            <w:proofErr w:type="spellStart"/>
            <w:r w:rsidRPr="00483809">
              <w:rPr>
                <w:sz w:val="20"/>
                <w:lang w:eastAsia="lt-LT"/>
              </w:rPr>
              <w:t>atliekos,neapibrėžtos</w:t>
            </w:r>
            <w:proofErr w:type="spellEnd"/>
            <w:r w:rsidRPr="00483809">
              <w:rPr>
                <w:sz w:val="20"/>
                <w:lang w:eastAsia="lt-LT"/>
              </w:rPr>
              <w:t xml:space="preserve"> 16 10 01</w:t>
            </w:r>
          </w:p>
        </w:tc>
        <w:tc>
          <w:tcPr>
            <w:tcW w:w="1232" w:type="pct"/>
            <w:vMerge/>
            <w:tcBorders>
              <w:left w:val="single" w:sz="4" w:space="0" w:color="auto"/>
              <w:bottom w:val="single" w:sz="4" w:space="0" w:color="auto"/>
              <w:right w:val="single" w:sz="4" w:space="0" w:color="auto"/>
            </w:tcBorders>
            <w:tcMar>
              <w:top w:w="0" w:type="dxa"/>
              <w:left w:w="57" w:type="dxa"/>
              <w:bottom w:w="0" w:type="dxa"/>
              <w:right w:w="57" w:type="dxa"/>
            </w:tcMar>
          </w:tcPr>
          <w:p w14:paraId="1B5B90EC" w14:textId="77777777" w:rsidR="00394A3B" w:rsidRPr="00483809" w:rsidRDefault="00394A3B" w:rsidP="004461FF">
            <w:pPr>
              <w:widowControl w:val="0"/>
              <w:suppressAutoHyphens/>
              <w:ind w:firstLine="567"/>
              <w:jc w:val="both"/>
              <w:textAlignment w:val="baseline"/>
              <w:rPr>
                <w:sz w:val="20"/>
                <w:lang w:eastAsia="lt-LT"/>
              </w:rPr>
            </w:pPr>
          </w:p>
        </w:tc>
        <w:tc>
          <w:tcPr>
            <w:tcW w:w="1225" w:type="pct"/>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22D36F00" w14:textId="77777777" w:rsidR="00394A3B" w:rsidRPr="00483809" w:rsidRDefault="00394A3B" w:rsidP="004461FF">
            <w:pPr>
              <w:widowControl w:val="0"/>
              <w:suppressAutoHyphens/>
              <w:ind w:firstLine="567"/>
              <w:jc w:val="both"/>
              <w:textAlignment w:val="baseline"/>
              <w:rPr>
                <w:sz w:val="20"/>
                <w:lang w:eastAsia="lt-LT"/>
              </w:rPr>
            </w:pPr>
          </w:p>
        </w:tc>
        <w:tc>
          <w:tcPr>
            <w:tcW w:w="1149" w:type="pct"/>
            <w:vMerge/>
            <w:tcBorders>
              <w:left w:val="single" w:sz="4" w:space="0" w:color="auto"/>
              <w:bottom w:val="single" w:sz="4" w:space="0" w:color="auto"/>
              <w:right w:val="single" w:sz="4" w:space="0" w:color="auto"/>
            </w:tcBorders>
            <w:vAlign w:val="center"/>
          </w:tcPr>
          <w:p w14:paraId="24560E7F" w14:textId="77777777" w:rsidR="00394A3B" w:rsidRPr="00483809" w:rsidRDefault="00394A3B" w:rsidP="004461FF">
            <w:pPr>
              <w:widowControl w:val="0"/>
              <w:suppressAutoHyphens/>
              <w:ind w:firstLine="567"/>
              <w:jc w:val="both"/>
              <w:textAlignment w:val="baseline"/>
              <w:rPr>
                <w:sz w:val="20"/>
                <w:lang w:eastAsia="lt-LT"/>
              </w:rPr>
            </w:pPr>
          </w:p>
        </w:tc>
      </w:tr>
    </w:tbl>
    <w:p w14:paraId="5EFCA8D1" w14:textId="1A49C958" w:rsidR="00F853A5" w:rsidRPr="00483809" w:rsidRDefault="0030188C" w:rsidP="00F853A5">
      <w:pPr>
        <w:widowControl w:val="0"/>
        <w:suppressAutoHyphens/>
        <w:ind w:firstLine="567"/>
        <w:jc w:val="both"/>
        <w:textAlignment w:val="baseline"/>
        <w:rPr>
          <w:bCs/>
          <w:sz w:val="22"/>
          <w:szCs w:val="22"/>
          <w:lang w:eastAsia="lt-LT"/>
        </w:rPr>
      </w:pPr>
      <w:r w:rsidRPr="00483809">
        <w:rPr>
          <w:bCs/>
          <w:sz w:val="22"/>
          <w:szCs w:val="22"/>
          <w:lang w:eastAsia="lt-LT"/>
        </w:rPr>
        <w:t>*įskaitant pavojingas vandenines atliekas</w:t>
      </w:r>
    </w:p>
    <w:p w14:paraId="1AAE38C6" w14:textId="77777777" w:rsidR="0030188C" w:rsidRPr="00483809" w:rsidRDefault="0030188C" w:rsidP="00F853A5">
      <w:pPr>
        <w:widowControl w:val="0"/>
        <w:suppressAutoHyphens/>
        <w:ind w:firstLine="567"/>
        <w:jc w:val="both"/>
        <w:textAlignment w:val="baseline"/>
        <w:rPr>
          <w:b/>
          <w:sz w:val="22"/>
          <w:szCs w:val="22"/>
          <w:lang w:eastAsia="lt-LT"/>
        </w:rPr>
      </w:pPr>
    </w:p>
    <w:p w14:paraId="1DE55004" w14:textId="77777777" w:rsidR="00F853A5" w:rsidRPr="00483809" w:rsidRDefault="00F853A5" w:rsidP="00F853A5">
      <w:pPr>
        <w:widowControl w:val="0"/>
        <w:suppressAutoHyphens/>
        <w:ind w:firstLine="567"/>
        <w:jc w:val="both"/>
        <w:textAlignment w:val="baseline"/>
        <w:rPr>
          <w:sz w:val="22"/>
          <w:szCs w:val="22"/>
          <w:lang w:eastAsia="lt-LT"/>
        </w:rPr>
      </w:pPr>
      <w:r w:rsidRPr="00483809">
        <w:rPr>
          <w:b/>
          <w:sz w:val="22"/>
          <w:szCs w:val="22"/>
          <w:lang w:eastAsia="lt-LT"/>
        </w:rPr>
        <w:t>24 lentelė.</w:t>
      </w:r>
      <w:r w:rsidRPr="00483809">
        <w:rPr>
          <w:sz w:val="22"/>
          <w:szCs w:val="22"/>
          <w:lang w:eastAsia="lt-LT"/>
        </w:rPr>
        <w:t xml:space="preserve"> Numatomos šalinti, išskyrus numatomas laikyti ir paruošti šalinti, nepavojingosios atliekos</w:t>
      </w:r>
    </w:p>
    <w:p w14:paraId="013B6720" w14:textId="68E2B696" w:rsidR="00F853A5" w:rsidRPr="00483809" w:rsidRDefault="00D84962" w:rsidP="00F853A5">
      <w:pPr>
        <w:widowControl w:val="0"/>
        <w:ind w:firstLine="567"/>
        <w:jc w:val="both"/>
        <w:rPr>
          <w:i/>
          <w:iCs/>
          <w:sz w:val="22"/>
          <w:szCs w:val="22"/>
          <w:lang w:eastAsia="lt-LT"/>
        </w:rPr>
      </w:pPr>
      <w:r w:rsidRPr="00483809">
        <w:rPr>
          <w:i/>
          <w:iCs/>
          <w:sz w:val="22"/>
          <w:szCs w:val="22"/>
          <w:lang w:eastAsia="lt-LT"/>
        </w:rPr>
        <w:t>Nepavojingos atliekos nešalinamos, lentelė nepildoma</w:t>
      </w:r>
    </w:p>
    <w:p w14:paraId="3E9CE0D0" w14:textId="77777777" w:rsidR="00D84962" w:rsidRPr="00483809" w:rsidRDefault="00D84962" w:rsidP="00F853A5">
      <w:pPr>
        <w:widowControl w:val="0"/>
        <w:ind w:firstLine="567"/>
        <w:jc w:val="both"/>
        <w:rPr>
          <w:i/>
          <w:iCs/>
          <w:sz w:val="22"/>
          <w:szCs w:val="22"/>
          <w:lang w:eastAsia="lt-LT"/>
        </w:rPr>
      </w:pPr>
    </w:p>
    <w:p w14:paraId="5EEFD68B" w14:textId="77777777" w:rsidR="00F853A5" w:rsidRPr="00483809" w:rsidRDefault="00F853A5" w:rsidP="00F853A5">
      <w:pPr>
        <w:widowControl w:val="0"/>
        <w:jc w:val="both"/>
        <w:rPr>
          <w:sz w:val="22"/>
          <w:szCs w:val="22"/>
          <w:lang w:eastAsia="lt-LT"/>
        </w:rPr>
      </w:pPr>
      <w:r w:rsidRPr="00483809">
        <w:rPr>
          <w:sz w:val="22"/>
          <w:szCs w:val="22"/>
          <w:lang w:eastAsia="lt-LT"/>
        </w:rPr>
        <w:t>Įrenginio pavadinimas</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p>
    <w:p w14:paraId="32067AE0" w14:textId="77777777" w:rsidR="00F853A5" w:rsidRPr="00483809" w:rsidRDefault="00F853A5" w:rsidP="00F853A5">
      <w:pPr>
        <w:widowControl w:val="0"/>
        <w:ind w:firstLine="567"/>
        <w:jc w:val="both"/>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054"/>
        <w:gridCol w:w="1797"/>
        <w:gridCol w:w="2427"/>
        <w:gridCol w:w="2449"/>
        <w:gridCol w:w="2195"/>
        <w:gridCol w:w="3275"/>
      </w:tblGrid>
      <w:tr w:rsidR="00483809" w:rsidRPr="00483809" w14:paraId="51687F97" w14:textId="77777777" w:rsidTr="00D40E3E">
        <w:trPr>
          <w:cantSplit/>
          <w:trHeight w:val="286"/>
        </w:trPr>
        <w:tc>
          <w:tcPr>
            <w:tcW w:w="269" w:type="pct"/>
            <w:vMerge w:val="restart"/>
            <w:tcBorders>
              <w:top w:val="single" w:sz="4" w:space="0" w:color="auto"/>
              <w:left w:val="single" w:sz="4" w:space="0" w:color="auto"/>
              <w:right w:val="single" w:sz="4" w:space="0" w:color="auto"/>
            </w:tcBorders>
            <w:vAlign w:val="center"/>
          </w:tcPr>
          <w:p w14:paraId="3DA4A34A" w14:textId="77777777" w:rsidR="00F853A5" w:rsidRPr="00483809" w:rsidRDefault="00F853A5" w:rsidP="00D40E3E">
            <w:pPr>
              <w:widowControl w:val="0"/>
              <w:ind w:firstLine="17"/>
              <w:jc w:val="center"/>
              <w:rPr>
                <w:sz w:val="20"/>
                <w:lang w:eastAsia="lt-LT"/>
              </w:rPr>
            </w:pPr>
            <w:r w:rsidRPr="00483809">
              <w:rPr>
                <w:sz w:val="20"/>
                <w:lang w:eastAsia="lt-LT"/>
              </w:rPr>
              <w:t>Eil. Nr.</w:t>
            </w:r>
          </w:p>
        </w:tc>
        <w:tc>
          <w:tcPr>
            <w:tcW w:w="1892" w:type="pct"/>
            <w:gridSpan w:val="3"/>
            <w:tcBorders>
              <w:top w:val="single" w:sz="4" w:space="0" w:color="auto"/>
              <w:left w:val="single" w:sz="4" w:space="0" w:color="auto"/>
              <w:bottom w:val="single" w:sz="4" w:space="0" w:color="auto"/>
              <w:right w:val="single" w:sz="4" w:space="0" w:color="auto"/>
            </w:tcBorders>
            <w:vAlign w:val="center"/>
            <w:hideMark/>
          </w:tcPr>
          <w:p w14:paraId="70192565" w14:textId="77777777" w:rsidR="00F853A5" w:rsidRPr="00483809" w:rsidRDefault="00F853A5" w:rsidP="00D40E3E">
            <w:pPr>
              <w:widowControl w:val="0"/>
              <w:ind w:firstLine="17"/>
              <w:jc w:val="center"/>
              <w:rPr>
                <w:sz w:val="20"/>
                <w:lang w:eastAsia="lt-LT"/>
              </w:rPr>
            </w:pPr>
            <w:r w:rsidRPr="00483809">
              <w:rPr>
                <w:sz w:val="20"/>
                <w:lang w:eastAsia="lt-LT"/>
              </w:rPr>
              <w:t>Numatomos šalinti, išskyrus numatomas laikyti ir paruošti šalinti, atliekos</w:t>
            </w:r>
          </w:p>
        </w:tc>
        <w:tc>
          <w:tcPr>
            <w:tcW w:w="2839" w:type="pct"/>
            <w:gridSpan w:val="3"/>
            <w:tcBorders>
              <w:top w:val="single" w:sz="4" w:space="0" w:color="auto"/>
              <w:left w:val="single" w:sz="4" w:space="0" w:color="auto"/>
              <w:bottom w:val="single" w:sz="4" w:space="0" w:color="auto"/>
              <w:right w:val="single" w:sz="4" w:space="0" w:color="auto"/>
            </w:tcBorders>
            <w:vAlign w:val="center"/>
            <w:hideMark/>
          </w:tcPr>
          <w:p w14:paraId="0FBC99E4" w14:textId="77777777" w:rsidR="00F853A5" w:rsidRPr="00483809" w:rsidRDefault="00F853A5" w:rsidP="00D40E3E">
            <w:pPr>
              <w:widowControl w:val="0"/>
              <w:ind w:firstLine="17"/>
              <w:jc w:val="center"/>
              <w:rPr>
                <w:sz w:val="20"/>
                <w:lang w:eastAsia="lt-LT"/>
              </w:rPr>
            </w:pPr>
            <w:r w:rsidRPr="00483809">
              <w:rPr>
                <w:sz w:val="20"/>
                <w:lang w:eastAsia="lt-LT"/>
              </w:rPr>
              <w:t>Atliekų šalinimas</w:t>
            </w:r>
          </w:p>
        </w:tc>
      </w:tr>
      <w:tr w:rsidR="00483809" w:rsidRPr="00483809" w14:paraId="65A92F31" w14:textId="77777777" w:rsidTr="00D40E3E">
        <w:trPr>
          <w:cantSplit/>
          <w:trHeight w:val="725"/>
        </w:trPr>
        <w:tc>
          <w:tcPr>
            <w:tcW w:w="269" w:type="pct"/>
            <w:vMerge/>
            <w:tcBorders>
              <w:left w:val="single" w:sz="4" w:space="0" w:color="auto"/>
              <w:bottom w:val="single" w:sz="4" w:space="0" w:color="auto"/>
              <w:right w:val="single" w:sz="4" w:space="0" w:color="auto"/>
            </w:tcBorders>
            <w:vAlign w:val="center"/>
          </w:tcPr>
          <w:p w14:paraId="30F3B3CD" w14:textId="77777777" w:rsidR="00F853A5" w:rsidRPr="00483809" w:rsidRDefault="00F853A5" w:rsidP="00D40E3E">
            <w:pPr>
              <w:widowControl w:val="0"/>
              <w:jc w:val="center"/>
              <w:rPr>
                <w:sz w:val="20"/>
                <w:lang w:eastAsia="lt-LT"/>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10458130" w14:textId="77777777" w:rsidR="00F853A5" w:rsidRPr="00483809" w:rsidRDefault="00F853A5" w:rsidP="00D40E3E">
            <w:pPr>
              <w:widowControl w:val="0"/>
              <w:jc w:val="center"/>
              <w:rPr>
                <w:sz w:val="20"/>
                <w:vertAlign w:val="superscript"/>
                <w:lang w:eastAsia="lt-LT"/>
              </w:rPr>
            </w:pPr>
            <w:r w:rsidRPr="00483809">
              <w:rPr>
                <w:sz w:val="20"/>
                <w:lang w:eastAsia="lt-LT"/>
              </w:rPr>
              <w:t>Kodas</w:t>
            </w:r>
          </w:p>
        </w:tc>
        <w:tc>
          <w:tcPr>
            <w:tcW w:w="644" w:type="pct"/>
            <w:tcBorders>
              <w:top w:val="single" w:sz="4" w:space="0" w:color="auto"/>
              <w:left w:val="single" w:sz="4" w:space="0" w:color="auto"/>
              <w:bottom w:val="single" w:sz="4" w:space="0" w:color="auto"/>
              <w:right w:val="single" w:sz="4" w:space="0" w:color="auto"/>
            </w:tcBorders>
            <w:vAlign w:val="center"/>
            <w:hideMark/>
          </w:tcPr>
          <w:p w14:paraId="5579CD60" w14:textId="77777777" w:rsidR="00F853A5" w:rsidRPr="00483809" w:rsidRDefault="00F853A5" w:rsidP="00D40E3E">
            <w:pPr>
              <w:widowControl w:val="0"/>
              <w:jc w:val="center"/>
              <w:rPr>
                <w:sz w:val="20"/>
                <w:lang w:eastAsia="lt-LT"/>
              </w:rPr>
            </w:pPr>
            <w:r w:rsidRPr="00483809">
              <w:rPr>
                <w:sz w:val="20"/>
                <w:lang w:eastAsia="lt-LT"/>
              </w:rPr>
              <w:t>Pavadinimas</w:t>
            </w:r>
          </w:p>
        </w:tc>
        <w:tc>
          <w:tcPr>
            <w:tcW w:w="870" w:type="pct"/>
            <w:tcBorders>
              <w:top w:val="single" w:sz="4" w:space="0" w:color="auto"/>
              <w:left w:val="single" w:sz="4" w:space="0" w:color="auto"/>
              <w:bottom w:val="single" w:sz="4" w:space="0" w:color="auto"/>
              <w:right w:val="single" w:sz="4" w:space="0" w:color="auto"/>
            </w:tcBorders>
            <w:vAlign w:val="center"/>
            <w:hideMark/>
          </w:tcPr>
          <w:p w14:paraId="3CC8CBE5" w14:textId="77777777" w:rsidR="00F853A5" w:rsidRPr="00483809" w:rsidRDefault="00F853A5" w:rsidP="00D40E3E">
            <w:pPr>
              <w:widowControl w:val="0"/>
              <w:jc w:val="center"/>
              <w:rPr>
                <w:sz w:val="20"/>
                <w:lang w:eastAsia="lt-LT"/>
              </w:rPr>
            </w:pPr>
            <w:r w:rsidRPr="00483809">
              <w:rPr>
                <w:sz w:val="20"/>
                <w:lang w:eastAsia="lt-LT"/>
              </w:rPr>
              <w:t>Patikslintas pavadinimas</w:t>
            </w:r>
          </w:p>
        </w:tc>
        <w:tc>
          <w:tcPr>
            <w:tcW w:w="878" w:type="pct"/>
            <w:tcBorders>
              <w:top w:val="single" w:sz="4" w:space="0" w:color="auto"/>
              <w:left w:val="single" w:sz="4" w:space="0" w:color="auto"/>
              <w:bottom w:val="single" w:sz="4" w:space="0" w:color="auto"/>
              <w:right w:val="single" w:sz="4" w:space="0" w:color="auto"/>
            </w:tcBorders>
            <w:vAlign w:val="center"/>
            <w:hideMark/>
          </w:tcPr>
          <w:p w14:paraId="7E42D8DE" w14:textId="77777777" w:rsidR="00F853A5" w:rsidRPr="00483809" w:rsidRDefault="00F853A5" w:rsidP="00D40E3E">
            <w:pPr>
              <w:widowControl w:val="0"/>
              <w:jc w:val="center"/>
              <w:rPr>
                <w:sz w:val="20"/>
                <w:lang w:eastAsia="lt-LT"/>
              </w:rPr>
            </w:pPr>
            <w:r w:rsidRPr="00483809">
              <w:rPr>
                <w:sz w:val="20"/>
                <w:lang w:eastAsia="lt-LT"/>
              </w:rPr>
              <w:t>Atliekos šalinimo veiklos kodas (D1–D7, D10)</w:t>
            </w:r>
          </w:p>
        </w:tc>
        <w:tc>
          <w:tcPr>
            <w:tcW w:w="787" w:type="pct"/>
            <w:tcBorders>
              <w:top w:val="single" w:sz="4" w:space="0" w:color="auto"/>
              <w:left w:val="single" w:sz="4" w:space="0" w:color="auto"/>
              <w:bottom w:val="single" w:sz="4" w:space="0" w:color="auto"/>
              <w:right w:val="single" w:sz="4" w:space="0" w:color="auto"/>
            </w:tcBorders>
            <w:vAlign w:val="center"/>
            <w:hideMark/>
          </w:tcPr>
          <w:p w14:paraId="6586C431" w14:textId="77777777" w:rsidR="00F853A5" w:rsidRPr="00483809" w:rsidRDefault="00F853A5" w:rsidP="00D40E3E">
            <w:pPr>
              <w:widowControl w:val="0"/>
              <w:jc w:val="center"/>
              <w:rPr>
                <w:sz w:val="20"/>
                <w:lang w:eastAsia="lt-LT"/>
              </w:rPr>
            </w:pPr>
            <w:r w:rsidRPr="00483809">
              <w:rPr>
                <w:sz w:val="20"/>
                <w:lang w:eastAsia="lt-LT"/>
              </w:rPr>
              <w:t>Projektinis įrenginio pajėgumas</w:t>
            </w:r>
          </w:p>
        </w:tc>
        <w:tc>
          <w:tcPr>
            <w:tcW w:w="1174" w:type="pct"/>
            <w:tcBorders>
              <w:top w:val="single" w:sz="4" w:space="0" w:color="auto"/>
              <w:left w:val="single" w:sz="4" w:space="0" w:color="auto"/>
              <w:bottom w:val="single" w:sz="4" w:space="0" w:color="auto"/>
              <w:right w:val="single" w:sz="4" w:space="0" w:color="auto"/>
            </w:tcBorders>
            <w:vAlign w:val="center"/>
            <w:hideMark/>
          </w:tcPr>
          <w:p w14:paraId="7E217C44" w14:textId="77777777" w:rsidR="00F853A5" w:rsidRPr="00483809" w:rsidRDefault="00F853A5" w:rsidP="00D40E3E">
            <w:pPr>
              <w:widowControl w:val="0"/>
              <w:jc w:val="center"/>
              <w:rPr>
                <w:sz w:val="20"/>
                <w:lang w:eastAsia="lt-LT"/>
              </w:rPr>
            </w:pPr>
            <w:r w:rsidRPr="00483809">
              <w:rPr>
                <w:sz w:val="20"/>
                <w:lang w:eastAsia="lt-LT"/>
              </w:rPr>
              <w:t>Didžiausias numatomas šalinti bendras atliekų kiekis, t/m.</w:t>
            </w:r>
          </w:p>
        </w:tc>
      </w:tr>
      <w:tr w:rsidR="00483809" w:rsidRPr="00483809" w14:paraId="031D8D55" w14:textId="77777777" w:rsidTr="00D40E3E">
        <w:trPr>
          <w:cantSplit/>
          <w:trHeight w:hRule="exact" w:val="270"/>
        </w:trPr>
        <w:tc>
          <w:tcPr>
            <w:tcW w:w="269" w:type="pct"/>
            <w:tcBorders>
              <w:top w:val="single" w:sz="4" w:space="0" w:color="auto"/>
              <w:left w:val="single" w:sz="4" w:space="0" w:color="auto"/>
              <w:bottom w:val="single" w:sz="4" w:space="0" w:color="auto"/>
              <w:right w:val="single" w:sz="4" w:space="0" w:color="auto"/>
            </w:tcBorders>
          </w:tcPr>
          <w:p w14:paraId="2684599F" w14:textId="77777777" w:rsidR="00F853A5" w:rsidRPr="00483809" w:rsidRDefault="00F853A5" w:rsidP="00D40E3E">
            <w:pPr>
              <w:widowControl w:val="0"/>
              <w:ind w:hanging="108"/>
              <w:jc w:val="center"/>
              <w:rPr>
                <w:sz w:val="20"/>
                <w:lang w:eastAsia="lt-LT"/>
              </w:rPr>
            </w:pPr>
            <w:r w:rsidRPr="00483809">
              <w:rPr>
                <w:sz w:val="20"/>
                <w:lang w:eastAsia="lt-LT"/>
              </w:rPr>
              <w:t>1</w:t>
            </w:r>
          </w:p>
        </w:tc>
        <w:tc>
          <w:tcPr>
            <w:tcW w:w="378" w:type="pct"/>
            <w:tcBorders>
              <w:top w:val="single" w:sz="4" w:space="0" w:color="auto"/>
              <w:left w:val="single" w:sz="4" w:space="0" w:color="auto"/>
              <w:bottom w:val="single" w:sz="4" w:space="0" w:color="auto"/>
              <w:right w:val="single" w:sz="4" w:space="0" w:color="auto"/>
            </w:tcBorders>
            <w:vAlign w:val="center"/>
            <w:hideMark/>
          </w:tcPr>
          <w:p w14:paraId="3E6EF50A" w14:textId="77777777" w:rsidR="00F853A5" w:rsidRPr="00483809" w:rsidRDefault="00F853A5" w:rsidP="00D40E3E">
            <w:pPr>
              <w:widowControl w:val="0"/>
              <w:ind w:hanging="108"/>
              <w:jc w:val="center"/>
              <w:rPr>
                <w:sz w:val="20"/>
                <w:lang w:eastAsia="lt-LT"/>
              </w:rPr>
            </w:pPr>
            <w:r w:rsidRPr="00483809">
              <w:rPr>
                <w:sz w:val="20"/>
                <w:lang w:eastAsia="lt-LT"/>
              </w:rPr>
              <w:t>2</w:t>
            </w:r>
          </w:p>
        </w:tc>
        <w:tc>
          <w:tcPr>
            <w:tcW w:w="644" w:type="pct"/>
            <w:tcBorders>
              <w:top w:val="single" w:sz="4" w:space="0" w:color="auto"/>
              <w:left w:val="single" w:sz="4" w:space="0" w:color="auto"/>
              <w:bottom w:val="single" w:sz="4" w:space="0" w:color="auto"/>
              <w:right w:val="single" w:sz="4" w:space="0" w:color="auto"/>
            </w:tcBorders>
            <w:vAlign w:val="center"/>
            <w:hideMark/>
          </w:tcPr>
          <w:p w14:paraId="41BB5706" w14:textId="77777777" w:rsidR="00F853A5" w:rsidRPr="00483809" w:rsidRDefault="00F853A5" w:rsidP="00D40E3E">
            <w:pPr>
              <w:widowControl w:val="0"/>
              <w:jc w:val="center"/>
              <w:rPr>
                <w:sz w:val="20"/>
                <w:lang w:eastAsia="lt-LT"/>
              </w:rPr>
            </w:pPr>
            <w:r w:rsidRPr="00483809">
              <w:rPr>
                <w:sz w:val="20"/>
                <w:lang w:eastAsia="lt-LT"/>
              </w:rPr>
              <w:t>3</w:t>
            </w:r>
          </w:p>
        </w:tc>
        <w:tc>
          <w:tcPr>
            <w:tcW w:w="870" w:type="pct"/>
            <w:tcBorders>
              <w:top w:val="single" w:sz="4" w:space="0" w:color="auto"/>
              <w:left w:val="single" w:sz="4" w:space="0" w:color="auto"/>
              <w:bottom w:val="single" w:sz="4" w:space="0" w:color="auto"/>
              <w:right w:val="single" w:sz="4" w:space="0" w:color="auto"/>
            </w:tcBorders>
            <w:vAlign w:val="center"/>
            <w:hideMark/>
          </w:tcPr>
          <w:p w14:paraId="4B066B94" w14:textId="77777777" w:rsidR="00F853A5" w:rsidRPr="00483809" w:rsidRDefault="00F853A5" w:rsidP="00D40E3E">
            <w:pPr>
              <w:widowControl w:val="0"/>
              <w:ind w:firstLine="27"/>
              <w:jc w:val="center"/>
              <w:rPr>
                <w:sz w:val="20"/>
                <w:lang w:eastAsia="lt-LT"/>
              </w:rPr>
            </w:pPr>
            <w:r w:rsidRPr="00483809">
              <w:rPr>
                <w:sz w:val="20"/>
                <w:lang w:eastAsia="lt-LT"/>
              </w:rPr>
              <w:t>4</w:t>
            </w:r>
          </w:p>
        </w:tc>
        <w:tc>
          <w:tcPr>
            <w:tcW w:w="878" w:type="pct"/>
            <w:tcBorders>
              <w:top w:val="single" w:sz="4" w:space="0" w:color="auto"/>
              <w:left w:val="single" w:sz="4" w:space="0" w:color="auto"/>
              <w:bottom w:val="single" w:sz="4" w:space="0" w:color="auto"/>
              <w:right w:val="single" w:sz="4" w:space="0" w:color="auto"/>
            </w:tcBorders>
            <w:vAlign w:val="center"/>
            <w:hideMark/>
          </w:tcPr>
          <w:p w14:paraId="5059E3E8" w14:textId="77777777" w:rsidR="00F853A5" w:rsidRPr="00483809" w:rsidRDefault="00F853A5" w:rsidP="00D40E3E">
            <w:pPr>
              <w:widowControl w:val="0"/>
              <w:ind w:firstLine="15"/>
              <w:jc w:val="center"/>
              <w:rPr>
                <w:sz w:val="20"/>
                <w:lang w:eastAsia="lt-LT"/>
              </w:rPr>
            </w:pPr>
            <w:r w:rsidRPr="00483809">
              <w:rPr>
                <w:sz w:val="20"/>
                <w:lang w:eastAsia="lt-LT"/>
              </w:rPr>
              <w:t>5</w:t>
            </w:r>
          </w:p>
        </w:tc>
        <w:tc>
          <w:tcPr>
            <w:tcW w:w="787" w:type="pct"/>
            <w:tcBorders>
              <w:top w:val="single" w:sz="4" w:space="0" w:color="auto"/>
              <w:left w:val="single" w:sz="4" w:space="0" w:color="auto"/>
              <w:bottom w:val="single" w:sz="4" w:space="0" w:color="auto"/>
              <w:right w:val="single" w:sz="4" w:space="0" w:color="auto"/>
            </w:tcBorders>
            <w:hideMark/>
          </w:tcPr>
          <w:p w14:paraId="23891EA3" w14:textId="77777777" w:rsidR="00F853A5" w:rsidRPr="00483809" w:rsidRDefault="00F853A5" w:rsidP="00D40E3E">
            <w:pPr>
              <w:widowControl w:val="0"/>
              <w:jc w:val="center"/>
              <w:rPr>
                <w:sz w:val="20"/>
                <w:lang w:eastAsia="lt-LT"/>
              </w:rPr>
            </w:pPr>
            <w:r w:rsidRPr="00483809">
              <w:rPr>
                <w:sz w:val="20"/>
                <w:lang w:eastAsia="lt-LT"/>
              </w:rPr>
              <w:t>6</w:t>
            </w:r>
          </w:p>
        </w:tc>
        <w:tc>
          <w:tcPr>
            <w:tcW w:w="1174" w:type="pct"/>
            <w:tcBorders>
              <w:top w:val="single" w:sz="4" w:space="0" w:color="auto"/>
              <w:left w:val="single" w:sz="4" w:space="0" w:color="auto"/>
              <w:bottom w:val="single" w:sz="4" w:space="0" w:color="auto"/>
              <w:right w:val="single" w:sz="4" w:space="0" w:color="auto"/>
            </w:tcBorders>
            <w:vAlign w:val="center"/>
            <w:hideMark/>
          </w:tcPr>
          <w:p w14:paraId="5E692782" w14:textId="77777777" w:rsidR="00F853A5" w:rsidRPr="00483809" w:rsidRDefault="00F853A5" w:rsidP="00D40E3E">
            <w:pPr>
              <w:widowControl w:val="0"/>
              <w:ind w:firstLine="36"/>
              <w:jc w:val="center"/>
              <w:rPr>
                <w:sz w:val="20"/>
                <w:lang w:eastAsia="lt-LT"/>
              </w:rPr>
            </w:pPr>
            <w:r w:rsidRPr="00483809">
              <w:rPr>
                <w:sz w:val="20"/>
                <w:lang w:eastAsia="lt-LT"/>
              </w:rPr>
              <w:t>7</w:t>
            </w:r>
          </w:p>
        </w:tc>
      </w:tr>
      <w:tr w:rsidR="00483809" w:rsidRPr="00483809" w14:paraId="73B1DE49" w14:textId="77777777" w:rsidTr="00D40E3E">
        <w:trPr>
          <w:cantSplit/>
          <w:trHeight w:val="231"/>
        </w:trPr>
        <w:tc>
          <w:tcPr>
            <w:tcW w:w="269" w:type="pct"/>
            <w:tcBorders>
              <w:top w:val="single" w:sz="4" w:space="0" w:color="auto"/>
              <w:left w:val="single" w:sz="4" w:space="0" w:color="auto"/>
              <w:bottom w:val="single" w:sz="4" w:space="0" w:color="auto"/>
              <w:right w:val="single" w:sz="4" w:space="0" w:color="auto"/>
            </w:tcBorders>
          </w:tcPr>
          <w:p w14:paraId="1FC3A6F6" w14:textId="77777777" w:rsidR="00F853A5" w:rsidRPr="00483809" w:rsidRDefault="00F853A5" w:rsidP="00D40E3E">
            <w:pPr>
              <w:widowControl w:val="0"/>
              <w:ind w:firstLine="567"/>
              <w:jc w:val="both"/>
              <w:rPr>
                <w:sz w:val="20"/>
                <w:lang w:eastAsia="lt-LT"/>
              </w:rPr>
            </w:pPr>
          </w:p>
        </w:tc>
        <w:tc>
          <w:tcPr>
            <w:tcW w:w="378" w:type="pct"/>
            <w:tcBorders>
              <w:top w:val="single" w:sz="4" w:space="0" w:color="auto"/>
              <w:left w:val="single" w:sz="4" w:space="0" w:color="auto"/>
              <w:bottom w:val="single" w:sz="4" w:space="0" w:color="auto"/>
              <w:right w:val="single" w:sz="4" w:space="0" w:color="auto"/>
            </w:tcBorders>
            <w:vAlign w:val="center"/>
          </w:tcPr>
          <w:p w14:paraId="2FE8DDDF" w14:textId="77777777" w:rsidR="00F853A5" w:rsidRPr="00483809" w:rsidRDefault="00F853A5" w:rsidP="00D40E3E">
            <w:pPr>
              <w:widowControl w:val="0"/>
              <w:ind w:firstLine="567"/>
              <w:jc w:val="both"/>
              <w:rPr>
                <w:sz w:val="20"/>
                <w:lang w:eastAsia="lt-LT"/>
              </w:rPr>
            </w:pPr>
          </w:p>
        </w:tc>
        <w:tc>
          <w:tcPr>
            <w:tcW w:w="644" w:type="pct"/>
            <w:tcBorders>
              <w:top w:val="single" w:sz="4" w:space="0" w:color="auto"/>
              <w:left w:val="single" w:sz="4" w:space="0" w:color="auto"/>
              <w:bottom w:val="single" w:sz="4" w:space="0" w:color="auto"/>
              <w:right w:val="single" w:sz="4" w:space="0" w:color="auto"/>
            </w:tcBorders>
            <w:vAlign w:val="center"/>
          </w:tcPr>
          <w:p w14:paraId="13948ED4" w14:textId="77777777" w:rsidR="00F853A5" w:rsidRPr="00483809" w:rsidRDefault="00F853A5" w:rsidP="00D40E3E">
            <w:pPr>
              <w:widowControl w:val="0"/>
              <w:ind w:firstLine="567"/>
              <w:jc w:val="both"/>
              <w:rPr>
                <w:sz w:val="20"/>
                <w:lang w:eastAsia="lt-LT"/>
              </w:rPr>
            </w:pPr>
          </w:p>
        </w:tc>
        <w:tc>
          <w:tcPr>
            <w:tcW w:w="870" w:type="pct"/>
            <w:tcBorders>
              <w:top w:val="single" w:sz="4" w:space="0" w:color="auto"/>
              <w:left w:val="single" w:sz="4" w:space="0" w:color="auto"/>
              <w:bottom w:val="single" w:sz="4" w:space="0" w:color="auto"/>
              <w:right w:val="single" w:sz="4" w:space="0" w:color="auto"/>
            </w:tcBorders>
            <w:vAlign w:val="center"/>
          </w:tcPr>
          <w:p w14:paraId="45381430" w14:textId="77777777" w:rsidR="00F853A5" w:rsidRPr="00483809" w:rsidRDefault="00F853A5" w:rsidP="00D40E3E">
            <w:pPr>
              <w:widowControl w:val="0"/>
              <w:ind w:firstLine="567"/>
              <w:jc w:val="both"/>
              <w:rPr>
                <w:sz w:val="20"/>
                <w:lang w:eastAsia="lt-LT"/>
              </w:rPr>
            </w:pPr>
          </w:p>
        </w:tc>
        <w:tc>
          <w:tcPr>
            <w:tcW w:w="878" w:type="pct"/>
            <w:tcBorders>
              <w:top w:val="single" w:sz="4" w:space="0" w:color="auto"/>
              <w:left w:val="single" w:sz="4" w:space="0" w:color="auto"/>
              <w:bottom w:val="single" w:sz="4" w:space="0" w:color="auto"/>
              <w:right w:val="single" w:sz="4" w:space="0" w:color="auto"/>
            </w:tcBorders>
            <w:vAlign w:val="center"/>
          </w:tcPr>
          <w:p w14:paraId="136B3F9F" w14:textId="77777777" w:rsidR="00F853A5" w:rsidRPr="00483809" w:rsidRDefault="00F853A5" w:rsidP="00D40E3E">
            <w:pPr>
              <w:widowControl w:val="0"/>
              <w:ind w:firstLine="567"/>
              <w:jc w:val="both"/>
              <w:rPr>
                <w:sz w:val="20"/>
                <w:lang w:eastAsia="lt-LT"/>
              </w:rPr>
            </w:pPr>
          </w:p>
        </w:tc>
        <w:tc>
          <w:tcPr>
            <w:tcW w:w="787" w:type="pct"/>
            <w:vMerge w:val="restart"/>
            <w:tcBorders>
              <w:top w:val="single" w:sz="4" w:space="0" w:color="auto"/>
              <w:left w:val="single" w:sz="4" w:space="0" w:color="auto"/>
              <w:bottom w:val="single" w:sz="4" w:space="0" w:color="auto"/>
              <w:right w:val="single" w:sz="4" w:space="0" w:color="auto"/>
            </w:tcBorders>
          </w:tcPr>
          <w:p w14:paraId="1474637F" w14:textId="77777777" w:rsidR="00F853A5" w:rsidRPr="00483809" w:rsidRDefault="00F853A5" w:rsidP="00D40E3E">
            <w:pPr>
              <w:widowControl w:val="0"/>
              <w:ind w:firstLine="567"/>
              <w:jc w:val="both"/>
              <w:rPr>
                <w:sz w:val="20"/>
                <w:lang w:eastAsia="lt-LT"/>
              </w:rPr>
            </w:pPr>
          </w:p>
        </w:tc>
        <w:tc>
          <w:tcPr>
            <w:tcW w:w="1174" w:type="pct"/>
            <w:vMerge w:val="restart"/>
            <w:tcBorders>
              <w:top w:val="single" w:sz="4" w:space="0" w:color="auto"/>
              <w:left w:val="single" w:sz="4" w:space="0" w:color="auto"/>
              <w:bottom w:val="single" w:sz="4" w:space="0" w:color="auto"/>
              <w:right w:val="single" w:sz="4" w:space="0" w:color="auto"/>
            </w:tcBorders>
          </w:tcPr>
          <w:p w14:paraId="5019C378" w14:textId="77777777" w:rsidR="00F853A5" w:rsidRPr="00483809" w:rsidRDefault="00F853A5" w:rsidP="00D40E3E">
            <w:pPr>
              <w:widowControl w:val="0"/>
              <w:ind w:firstLine="567"/>
              <w:jc w:val="both"/>
              <w:rPr>
                <w:sz w:val="20"/>
                <w:lang w:eastAsia="lt-LT"/>
              </w:rPr>
            </w:pPr>
          </w:p>
          <w:p w14:paraId="076CC59D" w14:textId="77777777" w:rsidR="00F853A5" w:rsidRPr="00483809" w:rsidRDefault="00F853A5" w:rsidP="00D40E3E">
            <w:pPr>
              <w:widowControl w:val="0"/>
              <w:ind w:firstLine="567"/>
              <w:jc w:val="both"/>
              <w:rPr>
                <w:sz w:val="20"/>
                <w:lang w:eastAsia="lt-LT"/>
              </w:rPr>
            </w:pPr>
          </w:p>
          <w:p w14:paraId="72E5C48A" w14:textId="77777777" w:rsidR="00F853A5" w:rsidRPr="00483809" w:rsidRDefault="00F853A5" w:rsidP="00D40E3E">
            <w:pPr>
              <w:widowControl w:val="0"/>
              <w:ind w:firstLine="567"/>
              <w:jc w:val="both"/>
              <w:rPr>
                <w:sz w:val="20"/>
                <w:lang w:eastAsia="lt-LT"/>
              </w:rPr>
            </w:pPr>
          </w:p>
        </w:tc>
      </w:tr>
      <w:tr w:rsidR="00483809" w:rsidRPr="00483809" w14:paraId="0454A082" w14:textId="77777777" w:rsidTr="00D40E3E">
        <w:trPr>
          <w:cantSplit/>
          <w:trHeight w:val="231"/>
        </w:trPr>
        <w:tc>
          <w:tcPr>
            <w:tcW w:w="269" w:type="pct"/>
            <w:tcBorders>
              <w:top w:val="single" w:sz="4" w:space="0" w:color="auto"/>
              <w:left w:val="single" w:sz="4" w:space="0" w:color="auto"/>
              <w:bottom w:val="single" w:sz="4" w:space="0" w:color="auto"/>
              <w:right w:val="single" w:sz="4" w:space="0" w:color="auto"/>
            </w:tcBorders>
          </w:tcPr>
          <w:p w14:paraId="09A995FA" w14:textId="77777777" w:rsidR="00F853A5" w:rsidRPr="00483809" w:rsidRDefault="00F853A5" w:rsidP="00D40E3E">
            <w:pPr>
              <w:widowControl w:val="0"/>
              <w:ind w:firstLine="567"/>
              <w:jc w:val="both"/>
              <w:rPr>
                <w:szCs w:val="24"/>
                <w:lang w:eastAsia="lt-LT"/>
              </w:rPr>
            </w:pPr>
          </w:p>
        </w:tc>
        <w:tc>
          <w:tcPr>
            <w:tcW w:w="378" w:type="pct"/>
            <w:tcBorders>
              <w:top w:val="single" w:sz="4" w:space="0" w:color="auto"/>
              <w:left w:val="single" w:sz="4" w:space="0" w:color="auto"/>
              <w:bottom w:val="single" w:sz="4" w:space="0" w:color="auto"/>
              <w:right w:val="single" w:sz="4" w:space="0" w:color="auto"/>
            </w:tcBorders>
            <w:vAlign w:val="center"/>
          </w:tcPr>
          <w:p w14:paraId="49EB4A3F" w14:textId="77777777" w:rsidR="00F853A5" w:rsidRPr="00483809" w:rsidRDefault="00F853A5" w:rsidP="00D40E3E">
            <w:pPr>
              <w:widowControl w:val="0"/>
              <w:ind w:firstLine="567"/>
              <w:jc w:val="both"/>
              <w:rPr>
                <w:szCs w:val="24"/>
                <w:lang w:eastAsia="lt-LT"/>
              </w:rPr>
            </w:pPr>
          </w:p>
        </w:tc>
        <w:tc>
          <w:tcPr>
            <w:tcW w:w="644" w:type="pct"/>
            <w:tcBorders>
              <w:top w:val="single" w:sz="4" w:space="0" w:color="auto"/>
              <w:left w:val="single" w:sz="4" w:space="0" w:color="auto"/>
              <w:bottom w:val="single" w:sz="4" w:space="0" w:color="auto"/>
              <w:right w:val="single" w:sz="4" w:space="0" w:color="auto"/>
            </w:tcBorders>
            <w:vAlign w:val="center"/>
          </w:tcPr>
          <w:p w14:paraId="628C3617" w14:textId="77777777" w:rsidR="00F853A5" w:rsidRPr="00483809" w:rsidRDefault="00F853A5" w:rsidP="00D40E3E">
            <w:pPr>
              <w:widowControl w:val="0"/>
              <w:ind w:firstLine="567"/>
              <w:jc w:val="both"/>
              <w:rPr>
                <w:szCs w:val="24"/>
                <w:lang w:eastAsia="lt-LT"/>
              </w:rPr>
            </w:pPr>
          </w:p>
        </w:tc>
        <w:tc>
          <w:tcPr>
            <w:tcW w:w="870" w:type="pct"/>
            <w:tcBorders>
              <w:top w:val="single" w:sz="4" w:space="0" w:color="auto"/>
              <w:left w:val="single" w:sz="4" w:space="0" w:color="auto"/>
              <w:bottom w:val="single" w:sz="4" w:space="0" w:color="auto"/>
              <w:right w:val="single" w:sz="4" w:space="0" w:color="auto"/>
            </w:tcBorders>
          </w:tcPr>
          <w:p w14:paraId="3803FD14" w14:textId="77777777" w:rsidR="00F853A5" w:rsidRPr="00483809" w:rsidRDefault="00F853A5" w:rsidP="00D40E3E">
            <w:pPr>
              <w:widowControl w:val="0"/>
              <w:ind w:firstLine="567"/>
              <w:jc w:val="both"/>
              <w:rPr>
                <w:szCs w:val="24"/>
                <w:lang w:eastAsia="lt-LT"/>
              </w:rPr>
            </w:pPr>
          </w:p>
        </w:tc>
        <w:tc>
          <w:tcPr>
            <w:tcW w:w="878" w:type="pct"/>
            <w:tcBorders>
              <w:top w:val="single" w:sz="4" w:space="0" w:color="auto"/>
              <w:left w:val="single" w:sz="4" w:space="0" w:color="auto"/>
              <w:bottom w:val="single" w:sz="4" w:space="0" w:color="auto"/>
              <w:right w:val="single" w:sz="4" w:space="0" w:color="auto"/>
            </w:tcBorders>
            <w:vAlign w:val="center"/>
          </w:tcPr>
          <w:p w14:paraId="0C10B140" w14:textId="77777777" w:rsidR="00F853A5" w:rsidRPr="00483809" w:rsidRDefault="00F853A5" w:rsidP="00D40E3E">
            <w:pPr>
              <w:widowControl w:val="0"/>
              <w:ind w:firstLine="567"/>
              <w:jc w:val="both"/>
              <w:rPr>
                <w:szCs w:val="24"/>
                <w:lang w:eastAsia="lt-LT"/>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776C9493" w14:textId="77777777" w:rsidR="00F853A5" w:rsidRPr="00483809" w:rsidRDefault="00F853A5" w:rsidP="00D40E3E">
            <w:pPr>
              <w:widowControl w:val="0"/>
              <w:ind w:firstLine="567"/>
              <w:jc w:val="both"/>
              <w:rPr>
                <w:szCs w:val="24"/>
                <w:lang w:eastAsia="lt-LT"/>
              </w:rPr>
            </w:pP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1B8CD1AD" w14:textId="77777777" w:rsidR="00F853A5" w:rsidRPr="00483809" w:rsidRDefault="00F853A5" w:rsidP="00D40E3E">
            <w:pPr>
              <w:widowControl w:val="0"/>
              <w:ind w:firstLine="567"/>
              <w:jc w:val="both"/>
              <w:rPr>
                <w:szCs w:val="24"/>
                <w:lang w:eastAsia="lt-LT"/>
              </w:rPr>
            </w:pPr>
          </w:p>
        </w:tc>
      </w:tr>
      <w:tr w:rsidR="00F853A5" w:rsidRPr="00483809" w14:paraId="66C62D98" w14:textId="77777777" w:rsidTr="00D40E3E">
        <w:trPr>
          <w:cantSplit/>
          <w:trHeight w:val="231"/>
        </w:trPr>
        <w:tc>
          <w:tcPr>
            <w:tcW w:w="269" w:type="pct"/>
            <w:tcBorders>
              <w:top w:val="single" w:sz="4" w:space="0" w:color="auto"/>
              <w:left w:val="single" w:sz="4" w:space="0" w:color="auto"/>
              <w:bottom w:val="single" w:sz="4" w:space="0" w:color="auto"/>
              <w:right w:val="single" w:sz="4" w:space="0" w:color="auto"/>
            </w:tcBorders>
          </w:tcPr>
          <w:p w14:paraId="3D9E59B8" w14:textId="77777777" w:rsidR="00F853A5" w:rsidRPr="00483809" w:rsidRDefault="00F853A5" w:rsidP="00D40E3E">
            <w:pPr>
              <w:widowControl w:val="0"/>
              <w:ind w:firstLine="567"/>
              <w:jc w:val="both"/>
              <w:rPr>
                <w:szCs w:val="24"/>
                <w:lang w:eastAsia="lt-LT"/>
              </w:rPr>
            </w:pPr>
          </w:p>
        </w:tc>
        <w:tc>
          <w:tcPr>
            <w:tcW w:w="378" w:type="pct"/>
            <w:tcBorders>
              <w:top w:val="single" w:sz="4" w:space="0" w:color="auto"/>
              <w:left w:val="single" w:sz="4" w:space="0" w:color="auto"/>
              <w:bottom w:val="single" w:sz="4" w:space="0" w:color="auto"/>
              <w:right w:val="single" w:sz="4" w:space="0" w:color="auto"/>
            </w:tcBorders>
            <w:vAlign w:val="center"/>
          </w:tcPr>
          <w:p w14:paraId="7EE4AE0C" w14:textId="77777777" w:rsidR="00F853A5" w:rsidRPr="00483809" w:rsidRDefault="00F853A5" w:rsidP="00D40E3E">
            <w:pPr>
              <w:widowControl w:val="0"/>
              <w:ind w:firstLine="567"/>
              <w:jc w:val="both"/>
              <w:rPr>
                <w:szCs w:val="24"/>
                <w:lang w:eastAsia="lt-LT"/>
              </w:rPr>
            </w:pPr>
          </w:p>
        </w:tc>
        <w:tc>
          <w:tcPr>
            <w:tcW w:w="644" w:type="pct"/>
            <w:tcBorders>
              <w:top w:val="single" w:sz="4" w:space="0" w:color="auto"/>
              <w:left w:val="single" w:sz="4" w:space="0" w:color="auto"/>
              <w:bottom w:val="single" w:sz="4" w:space="0" w:color="auto"/>
              <w:right w:val="single" w:sz="4" w:space="0" w:color="auto"/>
            </w:tcBorders>
            <w:vAlign w:val="center"/>
          </w:tcPr>
          <w:p w14:paraId="25F60A22" w14:textId="77777777" w:rsidR="00F853A5" w:rsidRPr="00483809" w:rsidRDefault="00F853A5" w:rsidP="00D40E3E">
            <w:pPr>
              <w:widowControl w:val="0"/>
              <w:ind w:firstLine="567"/>
              <w:jc w:val="both"/>
              <w:rPr>
                <w:szCs w:val="24"/>
                <w:lang w:eastAsia="lt-LT"/>
              </w:rPr>
            </w:pPr>
          </w:p>
        </w:tc>
        <w:tc>
          <w:tcPr>
            <w:tcW w:w="870" w:type="pct"/>
            <w:tcBorders>
              <w:top w:val="single" w:sz="4" w:space="0" w:color="auto"/>
              <w:left w:val="single" w:sz="4" w:space="0" w:color="auto"/>
              <w:bottom w:val="single" w:sz="4" w:space="0" w:color="auto"/>
              <w:right w:val="single" w:sz="4" w:space="0" w:color="auto"/>
            </w:tcBorders>
          </w:tcPr>
          <w:p w14:paraId="6AEF72EC" w14:textId="77777777" w:rsidR="00F853A5" w:rsidRPr="00483809" w:rsidRDefault="00F853A5" w:rsidP="00D40E3E">
            <w:pPr>
              <w:widowControl w:val="0"/>
              <w:ind w:firstLine="567"/>
              <w:jc w:val="both"/>
              <w:rPr>
                <w:szCs w:val="24"/>
                <w:lang w:eastAsia="lt-LT"/>
              </w:rPr>
            </w:pPr>
          </w:p>
        </w:tc>
        <w:tc>
          <w:tcPr>
            <w:tcW w:w="878" w:type="pct"/>
            <w:tcBorders>
              <w:top w:val="single" w:sz="4" w:space="0" w:color="auto"/>
              <w:left w:val="single" w:sz="4" w:space="0" w:color="auto"/>
              <w:bottom w:val="single" w:sz="4" w:space="0" w:color="auto"/>
              <w:right w:val="single" w:sz="4" w:space="0" w:color="auto"/>
            </w:tcBorders>
            <w:vAlign w:val="center"/>
          </w:tcPr>
          <w:p w14:paraId="7F18A6E4" w14:textId="77777777" w:rsidR="00F853A5" w:rsidRPr="00483809" w:rsidRDefault="00F853A5" w:rsidP="00D40E3E">
            <w:pPr>
              <w:widowControl w:val="0"/>
              <w:ind w:firstLine="567"/>
              <w:jc w:val="both"/>
              <w:rPr>
                <w:szCs w:val="24"/>
                <w:lang w:eastAsia="lt-LT"/>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6FC76D0A" w14:textId="77777777" w:rsidR="00F853A5" w:rsidRPr="00483809" w:rsidRDefault="00F853A5" w:rsidP="00D40E3E">
            <w:pPr>
              <w:widowControl w:val="0"/>
              <w:ind w:firstLine="567"/>
              <w:jc w:val="both"/>
              <w:rPr>
                <w:szCs w:val="24"/>
                <w:lang w:eastAsia="lt-LT"/>
              </w:rPr>
            </w:pP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50AF0E58" w14:textId="77777777" w:rsidR="00F853A5" w:rsidRPr="00483809" w:rsidRDefault="00F853A5" w:rsidP="00D40E3E">
            <w:pPr>
              <w:widowControl w:val="0"/>
              <w:ind w:firstLine="567"/>
              <w:jc w:val="both"/>
              <w:rPr>
                <w:szCs w:val="24"/>
                <w:lang w:eastAsia="lt-LT"/>
              </w:rPr>
            </w:pPr>
          </w:p>
        </w:tc>
      </w:tr>
    </w:tbl>
    <w:p w14:paraId="5BD00213" w14:textId="77777777" w:rsidR="00F853A5" w:rsidRPr="00483809" w:rsidRDefault="00F853A5" w:rsidP="00F853A5">
      <w:pPr>
        <w:widowControl w:val="0"/>
        <w:suppressAutoHyphens/>
        <w:ind w:firstLine="567"/>
        <w:jc w:val="both"/>
        <w:textAlignment w:val="baseline"/>
        <w:rPr>
          <w:b/>
          <w:szCs w:val="24"/>
          <w:lang w:eastAsia="lt-LT"/>
        </w:rPr>
      </w:pPr>
    </w:p>
    <w:p w14:paraId="55EC7548" w14:textId="77777777" w:rsidR="00F853A5" w:rsidRPr="00483809" w:rsidRDefault="00F853A5" w:rsidP="00F853A5">
      <w:pPr>
        <w:widowControl w:val="0"/>
        <w:suppressAutoHyphens/>
        <w:ind w:firstLine="567"/>
        <w:jc w:val="both"/>
        <w:textAlignment w:val="baseline"/>
        <w:rPr>
          <w:sz w:val="22"/>
          <w:szCs w:val="22"/>
          <w:lang w:eastAsia="lt-LT"/>
        </w:rPr>
      </w:pPr>
      <w:r w:rsidRPr="00483809">
        <w:rPr>
          <w:b/>
          <w:sz w:val="22"/>
          <w:szCs w:val="22"/>
          <w:lang w:eastAsia="lt-LT"/>
        </w:rPr>
        <w:t>25 lentelė.</w:t>
      </w:r>
      <w:r w:rsidRPr="00483809">
        <w:rPr>
          <w:sz w:val="22"/>
          <w:szCs w:val="22"/>
          <w:lang w:eastAsia="lt-LT"/>
        </w:rPr>
        <w:t xml:space="preserve"> Numatomos paruošti naudoti ir (ar) šalinti nepavojingosios atliekos</w:t>
      </w:r>
    </w:p>
    <w:p w14:paraId="55B84978" w14:textId="77777777" w:rsidR="004F68D4" w:rsidRPr="00483809" w:rsidRDefault="004F68D4" w:rsidP="004F68D4">
      <w:pPr>
        <w:widowControl w:val="0"/>
        <w:ind w:firstLine="567"/>
        <w:jc w:val="both"/>
        <w:rPr>
          <w:i/>
          <w:iCs/>
          <w:sz w:val="22"/>
          <w:szCs w:val="22"/>
          <w:lang w:eastAsia="lt-LT"/>
        </w:rPr>
      </w:pPr>
      <w:r w:rsidRPr="00483809">
        <w:rPr>
          <w:i/>
          <w:iCs/>
          <w:sz w:val="22"/>
          <w:szCs w:val="22"/>
          <w:lang w:eastAsia="lt-LT"/>
        </w:rPr>
        <w:t>Nepavojingos atliekos nešalinamos, lentelė nepildoma</w:t>
      </w:r>
    </w:p>
    <w:p w14:paraId="19E7636D" w14:textId="77777777" w:rsidR="004F68D4" w:rsidRPr="00483809" w:rsidRDefault="004F68D4" w:rsidP="004F68D4">
      <w:pPr>
        <w:widowControl w:val="0"/>
        <w:ind w:firstLine="567"/>
        <w:jc w:val="both"/>
        <w:rPr>
          <w:i/>
          <w:iCs/>
          <w:sz w:val="22"/>
          <w:szCs w:val="22"/>
          <w:lang w:eastAsia="lt-LT"/>
        </w:rPr>
      </w:pPr>
    </w:p>
    <w:p w14:paraId="4BDB5B97" w14:textId="77777777" w:rsidR="00F853A5" w:rsidRPr="00483809" w:rsidRDefault="00F853A5" w:rsidP="00F853A5">
      <w:pPr>
        <w:widowControl w:val="0"/>
        <w:jc w:val="both"/>
        <w:rPr>
          <w:sz w:val="22"/>
          <w:szCs w:val="22"/>
          <w:lang w:eastAsia="lt-LT"/>
        </w:rPr>
      </w:pPr>
      <w:r w:rsidRPr="00483809">
        <w:rPr>
          <w:sz w:val="22"/>
          <w:szCs w:val="22"/>
          <w:lang w:eastAsia="lt-LT"/>
        </w:rPr>
        <w:t>Įrenginio pavadinimas</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p>
    <w:p w14:paraId="39558281" w14:textId="77777777" w:rsidR="00F853A5" w:rsidRPr="00483809" w:rsidRDefault="00F853A5" w:rsidP="00F853A5">
      <w:pPr>
        <w:widowControl w:val="0"/>
        <w:ind w:firstLine="567"/>
        <w:jc w:val="both"/>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399"/>
        <w:gridCol w:w="2996"/>
        <w:gridCol w:w="2257"/>
        <w:gridCol w:w="3080"/>
        <w:gridCol w:w="2455"/>
      </w:tblGrid>
      <w:tr w:rsidR="00483809" w:rsidRPr="00483809" w14:paraId="1C7F9399" w14:textId="77777777" w:rsidTr="00D40E3E">
        <w:trPr>
          <w:cantSplit/>
          <w:trHeight w:val="559"/>
        </w:trPr>
        <w:tc>
          <w:tcPr>
            <w:tcW w:w="273" w:type="pct"/>
            <w:vMerge w:val="restart"/>
            <w:tcBorders>
              <w:top w:val="single" w:sz="4" w:space="0" w:color="auto"/>
              <w:left w:val="single" w:sz="4" w:space="0" w:color="auto"/>
              <w:right w:val="single" w:sz="4" w:space="0" w:color="auto"/>
            </w:tcBorders>
            <w:vAlign w:val="center"/>
          </w:tcPr>
          <w:p w14:paraId="207C4FC1" w14:textId="77777777" w:rsidR="00F853A5" w:rsidRPr="00483809" w:rsidRDefault="00F853A5" w:rsidP="00D40E3E">
            <w:pPr>
              <w:widowControl w:val="0"/>
              <w:jc w:val="center"/>
              <w:rPr>
                <w:sz w:val="20"/>
                <w:lang w:eastAsia="lt-LT"/>
              </w:rPr>
            </w:pPr>
            <w:r w:rsidRPr="00483809">
              <w:rPr>
                <w:sz w:val="20"/>
                <w:lang w:eastAsia="lt-LT"/>
              </w:rPr>
              <w:t>Eil. Nr.</w:t>
            </w:r>
          </w:p>
        </w:tc>
        <w:tc>
          <w:tcPr>
            <w:tcW w:w="2743" w:type="pct"/>
            <w:gridSpan w:val="3"/>
            <w:tcBorders>
              <w:top w:val="single" w:sz="4" w:space="0" w:color="auto"/>
              <w:left w:val="single" w:sz="4" w:space="0" w:color="auto"/>
              <w:bottom w:val="single" w:sz="4" w:space="0" w:color="auto"/>
              <w:right w:val="single" w:sz="4" w:space="0" w:color="auto"/>
            </w:tcBorders>
            <w:vAlign w:val="center"/>
            <w:hideMark/>
          </w:tcPr>
          <w:p w14:paraId="5C0C5E20" w14:textId="77777777" w:rsidR="00F853A5" w:rsidRPr="00483809" w:rsidRDefault="00F853A5" w:rsidP="00D40E3E">
            <w:pPr>
              <w:widowControl w:val="0"/>
              <w:ind w:firstLine="567"/>
              <w:jc w:val="center"/>
              <w:rPr>
                <w:sz w:val="20"/>
                <w:lang w:eastAsia="lt-LT"/>
              </w:rPr>
            </w:pPr>
            <w:r w:rsidRPr="00483809">
              <w:rPr>
                <w:sz w:val="20"/>
                <w:lang w:eastAsia="lt-LT"/>
              </w:rPr>
              <w:t>Numatomos paruošti naudoti ir (ar) šalinti atliekos</w:t>
            </w:r>
          </w:p>
        </w:tc>
        <w:tc>
          <w:tcPr>
            <w:tcW w:w="1984" w:type="pct"/>
            <w:gridSpan w:val="2"/>
            <w:tcBorders>
              <w:top w:val="single" w:sz="4" w:space="0" w:color="auto"/>
              <w:left w:val="single" w:sz="4" w:space="0" w:color="auto"/>
              <w:bottom w:val="single" w:sz="4" w:space="0" w:color="auto"/>
              <w:right w:val="single" w:sz="4" w:space="0" w:color="auto"/>
            </w:tcBorders>
            <w:vAlign w:val="center"/>
            <w:hideMark/>
          </w:tcPr>
          <w:p w14:paraId="6183E89C" w14:textId="77777777" w:rsidR="00F853A5" w:rsidRPr="00483809" w:rsidRDefault="00F853A5" w:rsidP="00D40E3E">
            <w:pPr>
              <w:widowControl w:val="0"/>
              <w:ind w:firstLine="567"/>
              <w:jc w:val="center"/>
              <w:rPr>
                <w:sz w:val="20"/>
                <w:lang w:eastAsia="lt-LT"/>
              </w:rPr>
            </w:pPr>
            <w:r w:rsidRPr="00483809">
              <w:rPr>
                <w:sz w:val="20"/>
                <w:lang w:eastAsia="lt-LT"/>
              </w:rPr>
              <w:t>Atliekų paruošimas naudoti ir (ar) šalinti</w:t>
            </w:r>
          </w:p>
        </w:tc>
      </w:tr>
      <w:tr w:rsidR="00483809" w:rsidRPr="00483809" w14:paraId="2028115D" w14:textId="77777777" w:rsidTr="00D40E3E">
        <w:trPr>
          <w:cantSplit/>
          <w:trHeight w:val="840"/>
        </w:trPr>
        <w:tc>
          <w:tcPr>
            <w:tcW w:w="273" w:type="pct"/>
            <w:vMerge/>
            <w:tcBorders>
              <w:left w:val="single" w:sz="4" w:space="0" w:color="auto"/>
              <w:bottom w:val="single" w:sz="4" w:space="0" w:color="auto"/>
              <w:right w:val="single" w:sz="4" w:space="0" w:color="auto"/>
            </w:tcBorders>
            <w:vAlign w:val="center"/>
          </w:tcPr>
          <w:p w14:paraId="654E0FC6" w14:textId="77777777" w:rsidR="00F853A5" w:rsidRPr="00483809" w:rsidRDefault="00F853A5" w:rsidP="00D40E3E">
            <w:pPr>
              <w:widowControl w:val="0"/>
              <w:jc w:val="center"/>
              <w:rPr>
                <w:sz w:val="20"/>
                <w:lang w:eastAsia="lt-LT"/>
              </w:rPr>
            </w:pPr>
          </w:p>
        </w:tc>
        <w:tc>
          <w:tcPr>
            <w:tcW w:w="860" w:type="pct"/>
            <w:tcBorders>
              <w:top w:val="single" w:sz="4" w:space="0" w:color="auto"/>
              <w:left w:val="single" w:sz="4" w:space="0" w:color="auto"/>
              <w:bottom w:val="single" w:sz="4" w:space="0" w:color="auto"/>
              <w:right w:val="single" w:sz="4" w:space="0" w:color="auto"/>
            </w:tcBorders>
            <w:vAlign w:val="center"/>
            <w:hideMark/>
          </w:tcPr>
          <w:p w14:paraId="7EC00BCC" w14:textId="77777777" w:rsidR="00F853A5" w:rsidRPr="00483809" w:rsidRDefault="00F853A5" w:rsidP="00D40E3E">
            <w:pPr>
              <w:widowControl w:val="0"/>
              <w:jc w:val="center"/>
              <w:rPr>
                <w:sz w:val="20"/>
                <w:vertAlign w:val="superscript"/>
                <w:lang w:eastAsia="lt-LT"/>
              </w:rPr>
            </w:pPr>
            <w:r w:rsidRPr="00483809">
              <w:rPr>
                <w:sz w:val="20"/>
                <w:lang w:eastAsia="lt-LT"/>
              </w:rPr>
              <w:t>Kodas</w:t>
            </w:r>
          </w:p>
        </w:tc>
        <w:tc>
          <w:tcPr>
            <w:tcW w:w="1074" w:type="pct"/>
            <w:tcBorders>
              <w:top w:val="single" w:sz="4" w:space="0" w:color="auto"/>
              <w:left w:val="single" w:sz="4" w:space="0" w:color="auto"/>
              <w:bottom w:val="single" w:sz="4" w:space="0" w:color="auto"/>
              <w:right w:val="single" w:sz="4" w:space="0" w:color="auto"/>
            </w:tcBorders>
            <w:vAlign w:val="center"/>
            <w:hideMark/>
          </w:tcPr>
          <w:p w14:paraId="28918E64" w14:textId="77777777" w:rsidR="00F853A5" w:rsidRPr="00483809" w:rsidRDefault="00F853A5" w:rsidP="00D40E3E">
            <w:pPr>
              <w:widowControl w:val="0"/>
              <w:jc w:val="center"/>
              <w:rPr>
                <w:sz w:val="20"/>
                <w:lang w:eastAsia="lt-LT"/>
              </w:rPr>
            </w:pPr>
            <w:r w:rsidRPr="00483809">
              <w:rPr>
                <w:sz w:val="20"/>
                <w:lang w:eastAsia="lt-LT"/>
              </w:rPr>
              <w:t>Pavadinimas</w:t>
            </w:r>
          </w:p>
        </w:tc>
        <w:tc>
          <w:tcPr>
            <w:tcW w:w="809" w:type="pct"/>
            <w:tcBorders>
              <w:top w:val="single" w:sz="4" w:space="0" w:color="auto"/>
              <w:left w:val="single" w:sz="4" w:space="0" w:color="auto"/>
              <w:bottom w:val="single" w:sz="4" w:space="0" w:color="auto"/>
              <w:right w:val="single" w:sz="4" w:space="0" w:color="auto"/>
            </w:tcBorders>
            <w:vAlign w:val="center"/>
            <w:hideMark/>
          </w:tcPr>
          <w:p w14:paraId="731060C6" w14:textId="77777777" w:rsidR="00F853A5" w:rsidRPr="00483809" w:rsidRDefault="00F853A5" w:rsidP="00D40E3E">
            <w:pPr>
              <w:widowControl w:val="0"/>
              <w:jc w:val="center"/>
              <w:rPr>
                <w:sz w:val="20"/>
                <w:lang w:eastAsia="lt-LT"/>
              </w:rPr>
            </w:pPr>
            <w:r w:rsidRPr="00483809">
              <w:rPr>
                <w:sz w:val="20"/>
                <w:lang w:eastAsia="lt-LT"/>
              </w:rPr>
              <w:t>Patikslintas pavadinimas</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65D92F3" w14:textId="77777777" w:rsidR="00F853A5" w:rsidRPr="00483809" w:rsidRDefault="00F853A5" w:rsidP="00D40E3E">
            <w:pPr>
              <w:widowControl w:val="0"/>
              <w:jc w:val="center"/>
              <w:rPr>
                <w:sz w:val="20"/>
                <w:vertAlign w:val="superscript"/>
                <w:lang w:eastAsia="lt-LT"/>
              </w:rPr>
            </w:pPr>
            <w:r w:rsidRPr="00483809">
              <w:rPr>
                <w:sz w:val="20"/>
                <w:lang w:eastAsia="lt-LT"/>
              </w:rPr>
              <w:t>Atliekų tvarkymo veiklos kodas (D8, D9, D13, D14, R12, S5)</w:t>
            </w:r>
          </w:p>
        </w:tc>
        <w:tc>
          <w:tcPr>
            <w:tcW w:w="880" w:type="pct"/>
            <w:tcBorders>
              <w:top w:val="single" w:sz="4" w:space="0" w:color="auto"/>
              <w:left w:val="single" w:sz="4" w:space="0" w:color="auto"/>
              <w:bottom w:val="single" w:sz="4" w:space="0" w:color="auto"/>
              <w:right w:val="single" w:sz="4" w:space="0" w:color="auto"/>
            </w:tcBorders>
            <w:vAlign w:val="center"/>
            <w:hideMark/>
          </w:tcPr>
          <w:p w14:paraId="5EDB5A67" w14:textId="77777777" w:rsidR="00F853A5" w:rsidRPr="00483809" w:rsidRDefault="00F853A5" w:rsidP="00D40E3E">
            <w:pPr>
              <w:widowControl w:val="0"/>
              <w:jc w:val="center"/>
              <w:rPr>
                <w:sz w:val="20"/>
                <w:lang w:eastAsia="lt-LT"/>
              </w:rPr>
            </w:pPr>
            <w:r w:rsidRPr="00483809">
              <w:rPr>
                <w:sz w:val="20"/>
                <w:lang w:eastAsia="lt-LT"/>
              </w:rPr>
              <w:t>Projektinis įrenginio pajėgumas, t/m.</w:t>
            </w:r>
          </w:p>
        </w:tc>
      </w:tr>
      <w:tr w:rsidR="00483809" w:rsidRPr="00483809" w14:paraId="091DBC6B" w14:textId="77777777" w:rsidTr="00D40E3E">
        <w:trPr>
          <w:cantSplit/>
          <w:trHeight w:hRule="exact" w:val="279"/>
        </w:trPr>
        <w:tc>
          <w:tcPr>
            <w:tcW w:w="273" w:type="pct"/>
            <w:tcBorders>
              <w:top w:val="single" w:sz="4" w:space="0" w:color="auto"/>
              <w:left w:val="single" w:sz="4" w:space="0" w:color="auto"/>
              <w:bottom w:val="single" w:sz="4" w:space="0" w:color="auto"/>
              <w:right w:val="single" w:sz="4" w:space="0" w:color="auto"/>
            </w:tcBorders>
          </w:tcPr>
          <w:p w14:paraId="3C2EDE7F" w14:textId="77777777" w:rsidR="00F853A5" w:rsidRPr="00483809" w:rsidRDefault="00F853A5" w:rsidP="00D40E3E">
            <w:pPr>
              <w:widowControl w:val="0"/>
              <w:ind w:firstLine="34"/>
              <w:jc w:val="center"/>
              <w:rPr>
                <w:sz w:val="20"/>
                <w:lang w:eastAsia="lt-LT"/>
              </w:rPr>
            </w:pPr>
            <w:r w:rsidRPr="00483809">
              <w:rPr>
                <w:sz w:val="20"/>
                <w:lang w:eastAsia="lt-LT"/>
              </w:rPr>
              <w:t>1</w:t>
            </w:r>
          </w:p>
        </w:tc>
        <w:tc>
          <w:tcPr>
            <w:tcW w:w="860" w:type="pct"/>
            <w:tcBorders>
              <w:top w:val="single" w:sz="4" w:space="0" w:color="auto"/>
              <w:left w:val="single" w:sz="4" w:space="0" w:color="auto"/>
              <w:bottom w:val="single" w:sz="4" w:space="0" w:color="auto"/>
              <w:right w:val="single" w:sz="4" w:space="0" w:color="auto"/>
            </w:tcBorders>
            <w:vAlign w:val="center"/>
            <w:hideMark/>
          </w:tcPr>
          <w:p w14:paraId="6D1A9370" w14:textId="77777777" w:rsidR="00F853A5" w:rsidRPr="00483809" w:rsidRDefault="00F853A5" w:rsidP="00D40E3E">
            <w:pPr>
              <w:widowControl w:val="0"/>
              <w:ind w:firstLine="34"/>
              <w:jc w:val="center"/>
              <w:rPr>
                <w:sz w:val="20"/>
                <w:lang w:eastAsia="lt-LT"/>
              </w:rPr>
            </w:pPr>
            <w:r w:rsidRPr="00483809">
              <w:rPr>
                <w:sz w:val="20"/>
                <w:lang w:eastAsia="lt-LT"/>
              </w:rPr>
              <w:t>2</w:t>
            </w:r>
          </w:p>
        </w:tc>
        <w:tc>
          <w:tcPr>
            <w:tcW w:w="1074" w:type="pct"/>
            <w:tcBorders>
              <w:top w:val="single" w:sz="4" w:space="0" w:color="auto"/>
              <w:left w:val="single" w:sz="4" w:space="0" w:color="auto"/>
              <w:bottom w:val="single" w:sz="4" w:space="0" w:color="auto"/>
              <w:right w:val="single" w:sz="4" w:space="0" w:color="auto"/>
            </w:tcBorders>
            <w:vAlign w:val="center"/>
            <w:hideMark/>
          </w:tcPr>
          <w:p w14:paraId="2F971FB5" w14:textId="77777777" w:rsidR="00F853A5" w:rsidRPr="00483809" w:rsidRDefault="00F853A5" w:rsidP="00D40E3E">
            <w:pPr>
              <w:widowControl w:val="0"/>
              <w:jc w:val="center"/>
              <w:rPr>
                <w:sz w:val="20"/>
                <w:lang w:eastAsia="lt-LT"/>
              </w:rPr>
            </w:pPr>
            <w:r w:rsidRPr="00483809">
              <w:rPr>
                <w:sz w:val="20"/>
                <w:lang w:eastAsia="lt-LT"/>
              </w:rPr>
              <w:t>3</w:t>
            </w:r>
          </w:p>
        </w:tc>
        <w:tc>
          <w:tcPr>
            <w:tcW w:w="809" w:type="pct"/>
            <w:tcBorders>
              <w:top w:val="single" w:sz="4" w:space="0" w:color="auto"/>
              <w:left w:val="single" w:sz="4" w:space="0" w:color="auto"/>
              <w:bottom w:val="single" w:sz="4" w:space="0" w:color="auto"/>
              <w:right w:val="single" w:sz="4" w:space="0" w:color="auto"/>
            </w:tcBorders>
            <w:vAlign w:val="center"/>
            <w:hideMark/>
          </w:tcPr>
          <w:p w14:paraId="53A82B82" w14:textId="77777777" w:rsidR="00F853A5" w:rsidRPr="00483809" w:rsidRDefault="00F853A5" w:rsidP="00D40E3E">
            <w:pPr>
              <w:widowControl w:val="0"/>
              <w:ind w:firstLine="29"/>
              <w:jc w:val="center"/>
              <w:rPr>
                <w:sz w:val="20"/>
                <w:lang w:eastAsia="lt-LT"/>
              </w:rPr>
            </w:pPr>
            <w:r w:rsidRPr="00483809">
              <w:rPr>
                <w:sz w:val="20"/>
                <w:lang w:eastAsia="lt-LT"/>
              </w:rPr>
              <w:t>4</w:t>
            </w:r>
          </w:p>
        </w:tc>
        <w:tc>
          <w:tcPr>
            <w:tcW w:w="1104" w:type="pct"/>
            <w:tcBorders>
              <w:top w:val="single" w:sz="4" w:space="0" w:color="auto"/>
              <w:left w:val="single" w:sz="4" w:space="0" w:color="auto"/>
              <w:bottom w:val="single" w:sz="4" w:space="0" w:color="auto"/>
              <w:right w:val="single" w:sz="4" w:space="0" w:color="auto"/>
            </w:tcBorders>
            <w:vAlign w:val="center"/>
            <w:hideMark/>
          </w:tcPr>
          <w:p w14:paraId="759A0260" w14:textId="77777777" w:rsidR="00F853A5" w:rsidRPr="00483809" w:rsidRDefault="00F853A5" w:rsidP="00D40E3E">
            <w:pPr>
              <w:widowControl w:val="0"/>
              <w:ind w:firstLine="17"/>
              <w:jc w:val="center"/>
              <w:rPr>
                <w:sz w:val="20"/>
                <w:lang w:eastAsia="lt-LT"/>
              </w:rPr>
            </w:pPr>
            <w:r w:rsidRPr="00483809">
              <w:rPr>
                <w:sz w:val="20"/>
                <w:lang w:eastAsia="lt-LT"/>
              </w:rPr>
              <w:t>5</w:t>
            </w:r>
          </w:p>
        </w:tc>
        <w:tc>
          <w:tcPr>
            <w:tcW w:w="880" w:type="pct"/>
            <w:tcBorders>
              <w:top w:val="single" w:sz="4" w:space="0" w:color="auto"/>
              <w:left w:val="single" w:sz="4" w:space="0" w:color="auto"/>
              <w:bottom w:val="single" w:sz="4" w:space="0" w:color="auto"/>
              <w:right w:val="single" w:sz="4" w:space="0" w:color="auto"/>
            </w:tcBorders>
            <w:vAlign w:val="center"/>
            <w:hideMark/>
          </w:tcPr>
          <w:p w14:paraId="305A0926" w14:textId="77777777" w:rsidR="00F853A5" w:rsidRPr="00483809" w:rsidRDefault="00F853A5" w:rsidP="00D40E3E">
            <w:pPr>
              <w:widowControl w:val="0"/>
              <w:ind w:firstLine="13"/>
              <w:jc w:val="center"/>
              <w:rPr>
                <w:sz w:val="20"/>
                <w:lang w:eastAsia="lt-LT"/>
              </w:rPr>
            </w:pPr>
            <w:r w:rsidRPr="00483809">
              <w:rPr>
                <w:sz w:val="20"/>
                <w:lang w:eastAsia="lt-LT"/>
              </w:rPr>
              <w:t>6</w:t>
            </w:r>
          </w:p>
        </w:tc>
      </w:tr>
      <w:tr w:rsidR="00483809" w:rsidRPr="00483809" w14:paraId="339484E2" w14:textId="77777777" w:rsidTr="00D40E3E">
        <w:trPr>
          <w:cantSplit/>
          <w:trHeight w:val="177"/>
        </w:trPr>
        <w:tc>
          <w:tcPr>
            <w:tcW w:w="273" w:type="pct"/>
            <w:tcBorders>
              <w:top w:val="single" w:sz="4" w:space="0" w:color="auto"/>
              <w:left w:val="single" w:sz="4" w:space="0" w:color="auto"/>
              <w:bottom w:val="single" w:sz="4" w:space="0" w:color="auto"/>
              <w:right w:val="single" w:sz="4" w:space="0" w:color="auto"/>
            </w:tcBorders>
          </w:tcPr>
          <w:p w14:paraId="54D1FE88" w14:textId="77777777" w:rsidR="00F853A5" w:rsidRPr="00483809" w:rsidRDefault="00F853A5" w:rsidP="00D40E3E">
            <w:pPr>
              <w:widowControl w:val="0"/>
              <w:ind w:firstLine="567"/>
              <w:jc w:val="both"/>
              <w:rPr>
                <w:sz w:val="20"/>
                <w:lang w:eastAsia="lt-LT"/>
              </w:rPr>
            </w:pPr>
          </w:p>
        </w:tc>
        <w:tc>
          <w:tcPr>
            <w:tcW w:w="860" w:type="pct"/>
            <w:tcBorders>
              <w:top w:val="single" w:sz="4" w:space="0" w:color="auto"/>
              <w:left w:val="single" w:sz="4" w:space="0" w:color="auto"/>
              <w:bottom w:val="single" w:sz="4" w:space="0" w:color="auto"/>
              <w:right w:val="single" w:sz="4" w:space="0" w:color="auto"/>
            </w:tcBorders>
            <w:vAlign w:val="center"/>
          </w:tcPr>
          <w:p w14:paraId="171E80F3" w14:textId="77777777" w:rsidR="00F853A5" w:rsidRPr="00483809" w:rsidRDefault="00F853A5" w:rsidP="00D40E3E">
            <w:pPr>
              <w:widowControl w:val="0"/>
              <w:ind w:firstLine="567"/>
              <w:jc w:val="both"/>
              <w:rPr>
                <w:sz w:val="20"/>
                <w:lang w:eastAsia="lt-LT"/>
              </w:rPr>
            </w:pPr>
          </w:p>
        </w:tc>
        <w:tc>
          <w:tcPr>
            <w:tcW w:w="1074" w:type="pct"/>
            <w:tcBorders>
              <w:top w:val="single" w:sz="4" w:space="0" w:color="auto"/>
              <w:left w:val="single" w:sz="4" w:space="0" w:color="auto"/>
              <w:bottom w:val="single" w:sz="4" w:space="0" w:color="auto"/>
              <w:right w:val="single" w:sz="4" w:space="0" w:color="auto"/>
            </w:tcBorders>
            <w:vAlign w:val="center"/>
          </w:tcPr>
          <w:p w14:paraId="0845A014" w14:textId="77777777" w:rsidR="00F853A5" w:rsidRPr="00483809" w:rsidRDefault="00F853A5" w:rsidP="00D40E3E">
            <w:pPr>
              <w:widowControl w:val="0"/>
              <w:ind w:firstLine="567"/>
              <w:jc w:val="both"/>
              <w:rPr>
                <w:sz w:val="20"/>
                <w:lang w:eastAsia="lt-LT"/>
              </w:rPr>
            </w:pPr>
          </w:p>
        </w:tc>
        <w:tc>
          <w:tcPr>
            <w:tcW w:w="809" w:type="pct"/>
            <w:tcBorders>
              <w:top w:val="single" w:sz="4" w:space="0" w:color="auto"/>
              <w:left w:val="single" w:sz="4" w:space="0" w:color="auto"/>
              <w:bottom w:val="single" w:sz="4" w:space="0" w:color="auto"/>
              <w:right w:val="single" w:sz="4" w:space="0" w:color="auto"/>
            </w:tcBorders>
            <w:vAlign w:val="center"/>
          </w:tcPr>
          <w:p w14:paraId="721AE2C6" w14:textId="77777777" w:rsidR="00F853A5" w:rsidRPr="00483809" w:rsidRDefault="00F853A5" w:rsidP="00D40E3E">
            <w:pPr>
              <w:widowControl w:val="0"/>
              <w:ind w:firstLine="567"/>
              <w:jc w:val="both"/>
              <w:rPr>
                <w:sz w:val="20"/>
                <w:lang w:eastAsia="lt-LT"/>
              </w:rPr>
            </w:pPr>
          </w:p>
        </w:tc>
        <w:tc>
          <w:tcPr>
            <w:tcW w:w="1104" w:type="pct"/>
            <w:tcBorders>
              <w:top w:val="single" w:sz="4" w:space="0" w:color="auto"/>
              <w:left w:val="single" w:sz="4" w:space="0" w:color="auto"/>
              <w:bottom w:val="single" w:sz="4" w:space="0" w:color="auto"/>
              <w:right w:val="single" w:sz="4" w:space="0" w:color="auto"/>
            </w:tcBorders>
            <w:vAlign w:val="center"/>
          </w:tcPr>
          <w:p w14:paraId="0C7AB906" w14:textId="77777777" w:rsidR="00F853A5" w:rsidRPr="00483809" w:rsidRDefault="00F853A5" w:rsidP="00D40E3E">
            <w:pPr>
              <w:widowControl w:val="0"/>
              <w:ind w:firstLine="567"/>
              <w:jc w:val="both"/>
              <w:rPr>
                <w:sz w:val="20"/>
                <w:lang w:eastAsia="lt-LT"/>
              </w:rPr>
            </w:pPr>
          </w:p>
        </w:tc>
        <w:tc>
          <w:tcPr>
            <w:tcW w:w="880" w:type="pct"/>
            <w:vMerge w:val="restart"/>
            <w:tcBorders>
              <w:top w:val="single" w:sz="4" w:space="0" w:color="auto"/>
              <w:left w:val="single" w:sz="4" w:space="0" w:color="auto"/>
              <w:bottom w:val="single" w:sz="4" w:space="0" w:color="auto"/>
              <w:right w:val="single" w:sz="4" w:space="0" w:color="auto"/>
            </w:tcBorders>
            <w:vAlign w:val="center"/>
          </w:tcPr>
          <w:p w14:paraId="5B18CEA7" w14:textId="77777777" w:rsidR="00F853A5" w:rsidRPr="00483809" w:rsidRDefault="00F853A5" w:rsidP="00D40E3E">
            <w:pPr>
              <w:widowControl w:val="0"/>
              <w:ind w:firstLine="567"/>
              <w:jc w:val="both"/>
              <w:rPr>
                <w:sz w:val="20"/>
              </w:rPr>
            </w:pPr>
          </w:p>
          <w:p w14:paraId="61BCD4B4" w14:textId="77777777" w:rsidR="00F853A5" w:rsidRPr="00483809" w:rsidRDefault="00F853A5" w:rsidP="00D40E3E">
            <w:pPr>
              <w:widowControl w:val="0"/>
              <w:ind w:firstLine="567"/>
              <w:jc w:val="both"/>
              <w:rPr>
                <w:sz w:val="20"/>
              </w:rPr>
            </w:pPr>
          </w:p>
          <w:p w14:paraId="2438D6C8" w14:textId="77777777" w:rsidR="00F853A5" w:rsidRPr="00483809" w:rsidRDefault="00F853A5" w:rsidP="00D40E3E">
            <w:pPr>
              <w:widowControl w:val="0"/>
              <w:ind w:firstLine="885"/>
              <w:jc w:val="both"/>
              <w:rPr>
                <w:sz w:val="20"/>
                <w:lang w:eastAsia="lt-LT"/>
              </w:rPr>
            </w:pPr>
          </w:p>
        </w:tc>
      </w:tr>
      <w:tr w:rsidR="00483809" w:rsidRPr="00483809" w14:paraId="11B985BF" w14:textId="77777777" w:rsidTr="00D40E3E">
        <w:trPr>
          <w:cantSplit/>
          <w:trHeight w:val="266"/>
        </w:trPr>
        <w:tc>
          <w:tcPr>
            <w:tcW w:w="273" w:type="pct"/>
            <w:tcBorders>
              <w:top w:val="single" w:sz="4" w:space="0" w:color="auto"/>
              <w:left w:val="single" w:sz="4" w:space="0" w:color="auto"/>
              <w:bottom w:val="single" w:sz="4" w:space="0" w:color="auto"/>
              <w:right w:val="single" w:sz="4" w:space="0" w:color="auto"/>
            </w:tcBorders>
          </w:tcPr>
          <w:p w14:paraId="63BA9DDA" w14:textId="77777777" w:rsidR="00F853A5" w:rsidRPr="00483809" w:rsidRDefault="00F853A5" w:rsidP="00D40E3E">
            <w:pPr>
              <w:widowControl w:val="0"/>
              <w:ind w:firstLine="567"/>
              <w:jc w:val="both"/>
              <w:rPr>
                <w:szCs w:val="24"/>
                <w:lang w:eastAsia="lt-LT"/>
              </w:rPr>
            </w:pPr>
          </w:p>
        </w:tc>
        <w:tc>
          <w:tcPr>
            <w:tcW w:w="860" w:type="pct"/>
            <w:tcBorders>
              <w:top w:val="single" w:sz="4" w:space="0" w:color="auto"/>
              <w:left w:val="single" w:sz="4" w:space="0" w:color="auto"/>
              <w:bottom w:val="single" w:sz="4" w:space="0" w:color="auto"/>
              <w:right w:val="single" w:sz="4" w:space="0" w:color="auto"/>
            </w:tcBorders>
            <w:vAlign w:val="center"/>
          </w:tcPr>
          <w:p w14:paraId="0946A68A" w14:textId="77777777" w:rsidR="00F853A5" w:rsidRPr="00483809" w:rsidRDefault="00F853A5" w:rsidP="00D40E3E">
            <w:pPr>
              <w:widowControl w:val="0"/>
              <w:ind w:firstLine="567"/>
              <w:jc w:val="both"/>
              <w:rPr>
                <w:szCs w:val="24"/>
                <w:lang w:eastAsia="lt-LT"/>
              </w:rPr>
            </w:pPr>
          </w:p>
        </w:tc>
        <w:tc>
          <w:tcPr>
            <w:tcW w:w="1074" w:type="pct"/>
            <w:tcBorders>
              <w:top w:val="single" w:sz="4" w:space="0" w:color="auto"/>
              <w:left w:val="single" w:sz="4" w:space="0" w:color="auto"/>
              <w:bottom w:val="single" w:sz="4" w:space="0" w:color="auto"/>
              <w:right w:val="single" w:sz="4" w:space="0" w:color="auto"/>
            </w:tcBorders>
            <w:vAlign w:val="center"/>
          </w:tcPr>
          <w:p w14:paraId="766FB6A6" w14:textId="77777777" w:rsidR="00F853A5" w:rsidRPr="00483809" w:rsidRDefault="00F853A5" w:rsidP="00D40E3E">
            <w:pPr>
              <w:widowControl w:val="0"/>
              <w:ind w:firstLine="567"/>
              <w:jc w:val="both"/>
              <w:rPr>
                <w:szCs w:val="24"/>
                <w:lang w:eastAsia="lt-LT"/>
              </w:rPr>
            </w:pPr>
          </w:p>
        </w:tc>
        <w:tc>
          <w:tcPr>
            <w:tcW w:w="809" w:type="pct"/>
            <w:tcBorders>
              <w:top w:val="single" w:sz="4" w:space="0" w:color="auto"/>
              <w:left w:val="single" w:sz="4" w:space="0" w:color="auto"/>
              <w:bottom w:val="single" w:sz="4" w:space="0" w:color="auto"/>
              <w:right w:val="single" w:sz="4" w:space="0" w:color="auto"/>
            </w:tcBorders>
            <w:vAlign w:val="center"/>
          </w:tcPr>
          <w:p w14:paraId="36BEF930" w14:textId="77777777" w:rsidR="00F853A5" w:rsidRPr="00483809" w:rsidRDefault="00F853A5" w:rsidP="00D40E3E">
            <w:pPr>
              <w:widowControl w:val="0"/>
              <w:ind w:firstLine="567"/>
              <w:jc w:val="both"/>
              <w:rPr>
                <w:szCs w:val="24"/>
                <w:lang w:eastAsia="lt-LT"/>
              </w:rPr>
            </w:pPr>
          </w:p>
        </w:tc>
        <w:tc>
          <w:tcPr>
            <w:tcW w:w="1104" w:type="pct"/>
            <w:tcBorders>
              <w:top w:val="single" w:sz="4" w:space="0" w:color="auto"/>
              <w:left w:val="single" w:sz="4" w:space="0" w:color="auto"/>
              <w:bottom w:val="single" w:sz="4" w:space="0" w:color="auto"/>
              <w:right w:val="single" w:sz="4" w:space="0" w:color="auto"/>
            </w:tcBorders>
            <w:vAlign w:val="center"/>
          </w:tcPr>
          <w:p w14:paraId="576A7C14" w14:textId="77777777" w:rsidR="00F853A5" w:rsidRPr="00483809" w:rsidRDefault="00F853A5" w:rsidP="00D40E3E">
            <w:pPr>
              <w:widowControl w:val="0"/>
              <w:ind w:firstLine="567"/>
              <w:jc w:val="both"/>
              <w:rPr>
                <w:szCs w:val="24"/>
                <w:lang w:eastAsia="lt-LT"/>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14:paraId="2B26FCB5" w14:textId="77777777" w:rsidR="00F853A5" w:rsidRPr="00483809" w:rsidRDefault="00F853A5" w:rsidP="00D40E3E">
            <w:pPr>
              <w:widowControl w:val="0"/>
              <w:ind w:firstLine="567"/>
              <w:jc w:val="both"/>
              <w:rPr>
                <w:szCs w:val="24"/>
                <w:lang w:eastAsia="lt-LT"/>
              </w:rPr>
            </w:pPr>
          </w:p>
        </w:tc>
      </w:tr>
      <w:tr w:rsidR="00F853A5" w:rsidRPr="00483809" w14:paraId="488164CC" w14:textId="77777777" w:rsidTr="00D40E3E">
        <w:trPr>
          <w:cantSplit/>
          <w:trHeight w:val="271"/>
        </w:trPr>
        <w:tc>
          <w:tcPr>
            <w:tcW w:w="273" w:type="pct"/>
            <w:tcBorders>
              <w:top w:val="single" w:sz="4" w:space="0" w:color="auto"/>
              <w:left w:val="single" w:sz="4" w:space="0" w:color="auto"/>
              <w:bottom w:val="single" w:sz="4" w:space="0" w:color="auto"/>
              <w:right w:val="single" w:sz="4" w:space="0" w:color="auto"/>
            </w:tcBorders>
          </w:tcPr>
          <w:p w14:paraId="154CA9A3" w14:textId="77777777" w:rsidR="00F853A5" w:rsidRPr="00483809" w:rsidRDefault="00F853A5" w:rsidP="00D40E3E">
            <w:pPr>
              <w:widowControl w:val="0"/>
              <w:ind w:firstLine="567"/>
              <w:jc w:val="both"/>
              <w:rPr>
                <w:szCs w:val="24"/>
                <w:lang w:eastAsia="lt-LT"/>
              </w:rPr>
            </w:pPr>
          </w:p>
        </w:tc>
        <w:tc>
          <w:tcPr>
            <w:tcW w:w="860" w:type="pct"/>
            <w:tcBorders>
              <w:top w:val="single" w:sz="4" w:space="0" w:color="auto"/>
              <w:left w:val="single" w:sz="4" w:space="0" w:color="auto"/>
              <w:bottom w:val="single" w:sz="4" w:space="0" w:color="auto"/>
              <w:right w:val="single" w:sz="4" w:space="0" w:color="auto"/>
            </w:tcBorders>
            <w:vAlign w:val="center"/>
          </w:tcPr>
          <w:p w14:paraId="39147D00" w14:textId="77777777" w:rsidR="00F853A5" w:rsidRPr="00483809" w:rsidRDefault="00F853A5" w:rsidP="00D40E3E">
            <w:pPr>
              <w:widowControl w:val="0"/>
              <w:ind w:firstLine="567"/>
              <w:jc w:val="both"/>
              <w:rPr>
                <w:szCs w:val="24"/>
                <w:lang w:eastAsia="lt-LT"/>
              </w:rPr>
            </w:pPr>
          </w:p>
        </w:tc>
        <w:tc>
          <w:tcPr>
            <w:tcW w:w="1074" w:type="pct"/>
            <w:tcBorders>
              <w:top w:val="single" w:sz="4" w:space="0" w:color="auto"/>
              <w:left w:val="single" w:sz="4" w:space="0" w:color="auto"/>
              <w:bottom w:val="single" w:sz="4" w:space="0" w:color="auto"/>
              <w:right w:val="single" w:sz="4" w:space="0" w:color="auto"/>
            </w:tcBorders>
            <w:vAlign w:val="center"/>
          </w:tcPr>
          <w:p w14:paraId="620C37F9" w14:textId="77777777" w:rsidR="00F853A5" w:rsidRPr="00483809" w:rsidRDefault="00F853A5" w:rsidP="00D40E3E">
            <w:pPr>
              <w:widowControl w:val="0"/>
              <w:ind w:firstLine="567"/>
              <w:jc w:val="both"/>
              <w:rPr>
                <w:szCs w:val="24"/>
                <w:lang w:eastAsia="lt-LT"/>
              </w:rPr>
            </w:pPr>
          </w:p>
        </w:tc>
        <w:tc>
          <w:tcPr>
            <w:tcW w:w="809" w:type="pct"/>
            <w:tcBorders>
              <w:top w:val="single" w:sz="4" w:space="0" w:color="auto"/>
              <w:left w:val="single" w:sz="4" w:space="0" w:color="auto"/>
              <w:bottom w:val="single" w:sz="4" w:space="0" w:color="auto"/>
              <w:right w:val="single" w:sz="4" w:space="0" w:color="auto"/>
            </w:tcBorders>
            <w:vAlign w:val="center"/>
          </w:tcPr>
          <w:p w14:paraId="09CC3688" w14:textId="77777777" w:rsidR="00F853A5" w:rsidRPr="00483809" w:rsidRDefault="00F853A5" w:rsidP="00D40E3E">
            <w:pPr>
              <w:widowControl w:val="0"/>
              <w:ind w:firstLine="567"/>
              <w:jc w:val="both"/>
              <w:rPr>
                <w:szCs w:val="24"/>
                <w:lang w:eastAsia="lt-LT"/>
              </w:rPr>
            </w:pPr>
          </w:p>
        </w:tc>
        <w:tc>
          <w:tcPr>
            <w:tcW w:w="1104" w:type="pct"/>
            <w:tcBorders>
              <w:top w:val="single" w:sz="4" w:space="0" w:color="auto"/>
              <w:left w:val="single" w:sz="4" w:space="0" w:color="auto"/>
              <w:bottom w:val="single" w:sz="4" w:space="0" w:color="auto"/>
              <w:right w:val="single" w:sz="4" w:space="0" w:color="auto"/>
            </w:tcBorders>
            <w:vAlign w:val="center"/>
          </w:tcPr>
          <w:p w14:paraId="7A54C888" w14:textId="77777777" w:rsidR="00F853A5" w:rsidRPr="00483809" w:rsidRDefault="00F853A5" w:rsidP="00D40E3E">
            <w:pPr>
              <w:widowControl w:val="0"/>
              <w:ind w:firstLine="567"/>
              <w:jc w:val="both"/>
              <w:rPr>
                <w:szCs w:val="24"/>
                <w:lang w:eastAsia="lt-LT"/>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14:paraId="219E1467" w14:textId="77777777" w:rsidR="00F853A5" w:rsidRPr="00483809" w:rsidRDefault="00F853A5" w:rsidP="00D40E3E">
            <w:pPr>
              <w:widowControl w:val="0"/>
              <w:ind w:firstLine="567"/>
              <w:jc w:val="both"/>
              <w:rPr>
                <w:szCs w:val="24"/>
                <w:lang w:eastAsia="lt-LT"/>
              </w:rPr>
            </w:pPr>
          </w:p>
        </w:tc>
      </w:tr>
    </w:tbl>
    <w:p w14:paraId="2704B47C" w14:textId="77777777" w:rsidR="00F853A5" w:rsidRPr="00483809" w:rsidRDefault="00F853A5" w:rsidP="00F853A5">
      <w:pPr>
        <w:ind w:firstLine="567"/>
        <w:jc w:val="both"/>
        <w:rPr>
          <w:b/>
          <w:bCs/>
          <w:szCs w:val="24"/>
          <w:lang w:eastAsia="lt-LT"/>
        </w:rPr>
      </w:pPr>
    </w:p>
    <w:p w14:paraId="7A8CD2BC" w14:textId="77777777" w:rsidR="00F853A5" w:rsidRPr="00483809" w:rsidRDefault="00F853A5" w:rsidP="00F853A5">
      <w:pPr>
        <w:ind w:firstLine="567"/>
        <w:jc w:val="both"/>
        <w:rPr>
          <w:sz w:val="22"/>
          <w:szCs w:val="22"/>
          <w:lang w:eastAsia="lt-LT"/>
        </w:rPr>
      </w:pPr>
      <w:r w:rsidRPr="00483809">
        <w:rPr>
          <w:b/>
          <w:bCs/>
          <w:sz w:val="22"/>
          <w:szCs w:val="22"/>
          <w:lang w:eastAsia="lt-LT"/>
        </w:rPr>
        <w:t>26 lentelė.</w:t>
      </w:r>
      <w:r w:rsidRPr="00483809">
        <w:rPr>
          <w:sz w:val="22"/>
          <w:szCs w:val="22"/>
          <w:lang w:eastAsia="lt-LT"/>
        </w:rPr>
        <w:t> Didžiausias numatomas laikyti nepavojingųjų atliekų kiekis</w:t>
      </w:r>
    </w:p>
    <w:p w14:paraId="55558E8A" w14:textId="77777777" w:rsidR="004F68D4" w:rsidRPr="00483809" w:rsidRDefault="004F68D4" w:rsidP="004F68D4">
      <w:pPr>
        <w:widowControl w:val="0"/>
        <w:ind w:firstLine="567"/>
        <w:jc w:val="both"/>
        <w:rPr>
          <w:i/>
          <w:iCs/>
          <w:sz w:val="22"/>
          <w:szCs w:val="22"/>
          <w:lang w:eastAsia="lt-LT"/>
        </w:rPr>
      </w:pPr>
    </w:p>
    <w:p w14:paraId="6FE7E452" w14:textId="5A21C112" w:rsidR="00F853A5" w:rsidRPr="00483809" w:rsidRDefault="00F853A5" w:rsidP="00F853A5">
      <w:pPr>
        <w:jc w:val="both"/>
        <w:rPr>
          <w:sz w:val="22"/>
          <w:szCs w:val="22"/>
          <w:lang w:eastAsia="lt-LT"/>
        </w:rPr>
      </w:pPr>
      <w:r w:rsidRPr="00483809">
        <w:rPr>
          <w:sz w:val="22"/>
          <w:szCs w:val="22"/>
          <w:lang w:eastAsia="lt-LT"/>
        </w:rPr>
        <w:t>Įrenginio pavadinimas</w:t>
      </w:r>
      <w:r w:rsidR="00593577" w:rsidRPr="00483809">
        <w:rPr>
          <w:sz w:val="22"/>
          <w:szCs w:val="22"/>
          <w:lang w:eastAsia="lt-LT"/>
        </w:rPr>
        <w:t xml:space="preserve"> </w:t>
      </w:r>
      <w:r w:rsidR="004F6A13" w:rsidRPr="00483809">
        <w:rPr>
          <w:sz w:val="22"/>
          <w:szCs w:val="22"/>
          <w:lang w:eastAsia="lt-LT"/>
        </w:rPr>
        <w:t>Stabilizavimo baras</w:t>
      </w:r>
    </w:p>
    <w:p w14:paraId="2E2F11A1" w14:textId="77777777" w:rsidR="00F853A5" w:rsidRPr="00483809" w:rsidRDefault="00F853A5" w:rsidP="00F853A5">
      <w:pPr>
        <w:ind w:firstLine="567"/>
        <w:jc w:val="both"/>
        <w:rPr>
          <w:szCs w:val="24"/>
          <w:lang w:eastAsia="lt-LT"/>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4"/>
        <w:gridCol w:w="1195"/>
        <w:gridCol w:w="2102"/>
        <w:gridCol w:w="2033"/>
        <w:gridCol w:w="3670"/>
        <w:gridCol w:w="4474"/>
      </w:tblGrid>
      <w:tr w:rsidR="00483809" w:rsidRPr="00483809" w14:paraId="198ACD97" w14:textId="77777777" w:rsidTr="00580ACB">
        <w:trPr>
          <w:tblHeader/>
        </w:trPr>
        <w:tc>
          <w:tcPr>
            <w:tcW w:w="275" w:type="pct"/>
            <w:vMerge w:val="restart"/>
            <w:tcMar>
              <w:top w:w="0" w:type="dxa"/>
              <w:left w:w="57" w:type="dxa"/>
              <w:bottom w:w="0" w:type="dxa"/>
              <w:right w:w="57" w:type="dxa"/>
            </w:tcMar>
            <w:vAlign w:val="center"/>
          </w:tcPr>
          <w:p w14:paraId="5EC4206F" w14:textId="77777777" w:rsidR="00F853A5" w:rsidRPr="00483809" w:rsidRDefault="00F853A5" w:rsidP="00D40E3E">
            <w:pPr>
              <w:suppressAutoHyphens/>
              <w:jc w:val="both"/>
              <w:rPr>
                <w:sz w:val="20"/>
                <w:lang w:eastAsia="lt-LT"/>
              </w:rPr>
            </w:pPr>
            <w:r w:rsidRPr="00483809">
              <w:rPr>
                <w:sz w:val="20"/>
              </w:rPr>
              <w:lastRenderedPageBreak/>
              <w:t>Eil. Nr.</w:t>
            </w:r>
          </w:p>
        </w:tc>
        <w:tc>
          <w:tcPr>
            <w:tcW w:w="1869" w:type="pct"/>
            <w:gridSpan w:val="3"/>
            <w:vAlign w:val="center"/>
          </w:tcPr>
          <w:p w14:paraId="251D1F16" w14:textId="77777777" w:rsidR="00F853A5" w:rsidRPr="00483809" w:rsidRDefault="00F853A5" w:rsidP="00D40E3E">
            <w:pPr>
              <w:ind w:firstLine="567"/>
              <w:jc w:val="both"/>
              <w:rPr>
                <w:sz w:val="20"/>
                <w:lang w:eastAsia="lt-LT"/>
              </w:rPr>
            </w:pPr>
            <w:r w:rsidRPr="00483809">
              <w:rPr>
                <w:sz w:val="20"/>
                <w:lang w:eastAsia="lt-LT"/>
              </w:rPr>
              <w:t>Atliekos</w:t>
            </w:r>
          </w:p>
        </w:tc>
        <w:tc>
          <w:tcPr>
            <w:tcW w:w="2856" w:type="pct"/>
            <w:gridSpan w:val="2"/>
            <w:tcMar>
              <w:top w:w="0" w:type="dxa"/>
              <w:left w:w="57" w:type="dxa"/>
              <w:bottom w:w="0" w:type="dxa"/>
              <w:right w:w="57" w:type="dxa"/>
            </w:tcMar>
            <w:hideMark/>
          </w:tcPr>
          <w:p w14:paraId="693E63E2" w14:textId="77777777" w:rsidR="00F853A5" w:rsidRPr="00483809" w:rsidRDefault="00F853A5" w:rsidP="00D40E3E">
            <w:pPr>
              <w:jc w:val="center"/>
              <w:rPr>
                <w:sz w:val="20"/>
                <w:lang w:eastAsia="lt-LT"/>
              </w:rPr>
            </w:pPr>
            <w:r w:rsidRPr="00483809">
              <w:rPr>
                <w:sz w:val="20"/>
                <w:lang w:eastAsia="lt-LT"/>
              </w:rPr>
              <w:t>Atliekų laikymas</w:t>
            </w:r>
          </w:p>
        </w:tc>
      </w:tr>
      <w:tr w:rsidR="00483809" w:rsidRPr="00483809" w14:paraId="25A6AE65" w14:textId="77777777" w:rsidTr="00580ACB">
        <w:trPr>
          <w:trHeight w:val="855"/>
          <w:tblHeader/>
        </w:trPr>
        <w:tc>
          <w:tcPr>
            <w:tcW w:w="275" w:type="pct"/>
            <w:vMerge/>
            <w:tcMar>
              <w:top w:w="0" w:type="dxa"/>
              <w:left w:w="57" w:type="dxa"/>
              <w:bottom w:w="0" w:type="dxa"/>
              <w:right w:w="57" w:type="dxa"/>
            </w:tcMar>
          </w:tcPr>
          <w:p w14:paraId="7CFDD053" w14:textId="77777777" w:rsidR="00F853A5" w:rsidRPr="00483809" w:rsidRDefault="00F853A5" w:rsidP="00D40E3E">
            <w:pPr>
              <w:jc w:val="both"/>
              <w:rPr>
                <w:sz w:val="20"/>
                <w:lang w:eastAsia="lt-LT"/>
              </w:rPr>
            </w:pPr>
          </w:p>
        </w:tc>
        <w:tc>
          <w:tcPr>
            <w:tcW w:w="419" w:type="pct"/>
            <w:vAlign w:val="center"/>
          </w:tcPr>
          <w:p w14:paraId="302E0261" w14:textId="77777777" w:rsidR="00F853A5" w:rsidRPr="00483809" w:rsidRDefault="00F853A5" w:rsidP="00D40E3E">
            <w:pPr>
              <w:jc w:val="both"/>
              <w:rPr>
                <w:sz w:val="20"/>
                <w:lang w:eastAsia="lt-LT"/>
              </w:rPr>
            </w:pPr>
            <w:r w:rsidRPr="00483809">
              <w:rPr>
                <w:sz w:val="20"/>
                <w:lang w:eastAsia="lt-LT"/>
              </w:rPr>
              <w:t>Kodas</w:t>
            </w:r>
          </w:p>
        </w:tc>
        <w:tc>
          <w:tcPr>
            <w:tcW w:w="737" w:type="pct"/>
            <w:tcMar>
              <w:top w:w="0" w:type="dxa"/>
              <w:left w:w="57" w:type="dxa"/>
              <w:bottom w:w="0" w:type="dxa"/>
              <w:right w:w="57" w:type="dxa"/>
            </w:tcMar>
            <w:vAlign w:val="center"/>
            <w:hideMark/>
          </w:tcPr>
          <w:p w14:paraId="701E1163" w14:textId="77777777" w:rsidR="00F853A5" w:rsidRPr="00483809" w:rsidRDefault="00F853A5" w:rsidP="00D40E3E">
            <w:pPr>
              <w:jc w:val="both"/>
              <w:rPr>
                <w:sz w:val="20"/>
                <w:lang w:eastAsia="lt-LT"/>
              </w:rPr>
            </w:pPr>
            <w:r w:rsidRPr="00483809">
              <w:rPr>
                <w:sz w:val="20"/>
                <w:lang w:eastAsia="lt-LT"/>
              </w:rPr>
              <w:t>Pavadinimas</w:t>
            </w:r>
          </w:p>
        </w:tc>
        <w:tc>
          <w:tcPr>
            <w:tcW w:w="713" w:type="pct"/>
            <w:tcMar>
              <w:top w:w="0" w:type="dxa"/>
              <w:left w:w="57" w:type="dxa"/>
              <w:bottom w:w="0" w:type="dxa"/>
              <w:right w:w="57" w:type="dxa"/>
            </w:tcMar>
            <w:vAlign w:val="center"/>
            <w:hideMark/>
          </w:tcPr>
          <w:p w14:paraId="4C8DEE1D" w14:textId="77777777" w:rsidR="00F853A5" w:rsidRPr="00483809" w:rsidRDefault="00F853A5" w:rsidP="00D40E3E">
            <w:pPr>
              <w:jc w:val="both"/>
              <w:rPr>
                <w:sz w:val="20"/>
                <w:lang w:eastAsia="lt-LT"/>
              </w:rPr>
            </w:pPr>
            <w:r w:rsidRPr="00483809">
              <w:rPr>
                <w:sz w:val="20"/>
                <w:lang w:eastAsia="lt-LT"/>
              </w:rPr>
              <w:t>Patikslintas pavadinimas</w:t>
            </w:r>
          </w:p>
        </w:tc>
        <w:tc>
          <w:tcPr>
            <w:tcW w:w="1287" w:type="pct"/>
            <w:tcMar>
              <w:top w:w="0" w:type="dxa"/>
              <w:left w:w="57" w:type="dxa"/>
              <w:bottom w:w="0" w:type="dxa"/>
              <w:right w:w="57" w:type="dxa"/>
            </w:tcMar>
            <w:vAlign w:val="center"/>
            <w:hideMark/>
          </w:tcPr>
          <w:p w14:paraId="7BF49EC8" w14:textId="77777777" w:rsidR="00F853A5" w:rsidRPr="00483809" w:rsidRDefault="00F853A5" w:rsidP="00D40E3E">
            <w:pPr>
              <w:jc w:val="center"/>
              <w:rPr>
                <w:sz w:val="20"/>
                <w:lang w:eastAsia="lt-LT"/>
              </w:rPr>
            </w:pPr>
            <w:r w:rsidRPr="00483809">
              <w:rPr>
                <w:sz w:val="20"/>
                <w:lang w:eastAsia="lt-LT"/>
              </w:rPr>
              <w:t>Atliekų tvarkymo veiklos kodas (R13 ir (ar) D15)</w:t>
            </w:r>
          </w:p>
        </w:tc>
        <w:tc>
          <w:tcPr>
            <w:tcW w:w="1569" w:type="pct"/>
            <w:tcMar>
              <w:top w:w="0" w:type="dxa"/>
              <w:left w:w="57" w:type="dxa"/>
              <w:bottom w:w="0" w:type="dxa"/>
              <w:right w:w="57" w:type="dxa"/>
            </w:tcMar>
            <w:vAlign w:val="center"/>
            <w:hideMark/>
          </w:tcPr>
          <w:p w14:paraId="727C4D19" w14:textId="77777777" w:rsidR="00F853A5" w:rsidRPr="00483809" w:rsidRDefault="00F853A5" w:rsidP="00D40E3E">
            <w:pPr>
              <w:jc w:val="center"/>
              <w:rPr>
                <w:sz w:val="20"/>
                <w:lang w:eastAsia="lt-LT"/>
              </w:rPr>
            </w:pPr>
            <w:r w:rsidRPr="00483809">
              <w:rPr>
                <w:sz w:val="20"/>
                <w:lang w:eastAsia="lt-LT"/>
              </w:rPr>
              <w:t>Didžiausias vienu metu numatomas laikyti bendras atliekų, įskaitant apdorojimo metu susidarančių atliekų, kiekis, t</w:t>
            </w:r>
          </w:p>
        </w:tc>
      </w:tr>
      <w:tr w:rsidR="00483809" w:rsidRPr="00483809" w14:paraId="7FFB68B2" w14:textId="77777777" w:rsidTr="00580ACB">
        <w:trPr>
          <w:trHeight w:val="284"/>
          <w:tblHeader/>
        </w:trPr>
        <w:tc>
          <w:tcPr>
            <w:tcW w:w="275" w:type="pct"/>
            <w:tcMar>
              <w:top w:w="0" w:type="dxa"/>
              <w:left w:w="57" w:type="dxa"/>
              <w:bottom w:w="0" w:type="dxa"/>
              <w:right w:w="57" w:type="dxa"/>
            </w:tcMar>
          </w:tcPr>
          <w:p w14:paraId="067D2B57" w14:textId="77777777" w:rsidR="00F853A5" w:rsidRPr="00483809" w:rsidRDefault="00F853A5" w:rsidP="00D40E3E">
            <w:pPr>
              <w:ind w:firstLine="34"/>
              <w:jc w:val="center"/>
              <w:rPr>
                <w:sz w:val="20"/>
                <w:lang w:eastAsia="lt-LT"/>
              </w:rPr>
            </w:pPr>
            <w:r w:rsidRPr="00483809">
              <w:rPr>
                <w:sz w:val="20"/>
                <w:lang w:eastAsia="lt-LT"/>
              </w:rPr>
              <w:t>1</w:t>
            </w:r>
          </w:p>
        </w:tc>
        <w:tc>
          <w:tcPr>
            <w:tcW w:w="419" w:type="pct"/>
            <w:vAlign w:val="center"/>
          </w:tcPr>
          <w:p w14:paraId="0AF4697F" w14:textId="77777777" w:rsidR="00F853A5" w:rsidRPr="00483809" w:rsidRDefault="00F853A5" w:rsidP="00D40E3E">
            <w:pPr>
              <w:jc w:val="center"/>
              <w:rPr>
                <w:strike/>
                <w:sz w:val="20"/>
                <w:lang w:eastAsia="lt-LT"/>
              </w:rPr>
            </w:pPr>
            <w:r w:rsidRPr="00483809">
              <w:rPr>
                <w:sz w:val="20"/>
                <w:lang w:eastAsia="lt-LT"/>
              </w:rPr>
              <w:t>2</w:t>
            </w:r>
          </w:p>
        </w:tc>
        <w:tc>
          <w:tcPr>
            <w:tcW w:w="737" w:type="pct"/>
            <w:tcMar>
              <w:top w:w="0" w:type="dxa"/>
              <w:left w:w="57" w:type="dxa"/>
              <w:bottom w:w="0" w:type="dxa"/>
              <w:right w:w="57" w:type="dxa"/>
            </w:tcMar>
            <w:vAlign w:val="center"/>
            <w:hideMark/>
          </w:tcPr>
          <w:p w14:paraId="5D7FEC26" w14:textId="77777777" w:rsidR="00F853A5" w:rsidRPr="00483809" w:rsidRDefault="00F853A5" w:rsidP="00D40E3E">
            <w:pPr>
              <w:jc w:val="center"/>
              <w:rPr>
                <w:sz w:val="20"/>
                <w:lang w:eastAsia="lt-LT"/>
              </w:rPr>
            </w:pPr>
            <w:r w:rsidRPr="00483809">
              <w:rPr>
                <w:sz w:val="20"/>
                <w:lang w:eastAsia="lt-LT"/>
              </w:rPr>
              <w:t>3</w:t>
            </w:r>
          </w:p>
        </w:tc>
        <w:tc>
          <w:tcPr>
            <w:tcW w:w="713" w:type="pct"/>
            <w:tcMar>
              <w:top w:w="0" w:type="dxa"/>
              <w:left w:w="57" w:type="dxa"/>
              <w:bottom w:w="0" w:type="dxa"/>
              <w:right w:w="57" w:type="dxa"/>
            </w:tcMar>
            <w:vAlign w:val="center"/>
            <w:hideMark/>
          </w:tcPr>
          <w:p w14:paraId="0F9364CB" w14:textId="77777777" w:rsidR="00F853A5" w:rsidRPr="00483809" w:rsidRDefault="00F853A5" w:rsidP="00D40E3E">
            <w:pPr>
              <w:jc w:val="center"/>
              <w:rPr>
                <w:sz w:val="20"/>
                <w:lang w:eastAsia="lt-LT"/>
              </w:rPr>
            </w:pPr>
            <w:r w:rsidRPr="00483809">
              <w:rPr>
                <w:sz w:val="20"/>
                <w:lang w:eastAsia="lt-LT"/>
              </w:rPr>
              <w:t>4</w:t>
            </w:r>
          </w:p>
        </w:tc>
        <w:tc>
          <w:tcPr>
            <w:tcW w:w="1287" w:type="pct"/>
            <w:tcMar>
              <w:top w:w="0" w:type="dxa"/>
              <w:left w:w="57" w:type="dxa"/>
              <w:bottom w:w="0" w:type="dxa"/>
              <w:right w:w="57" w:type="dxa"/>
            </w:tcMar>
            <w:vAlign w:val="center"/>
            <w:hideMark/>
          </w:tcPr>
          <w:p w14:paraId="248E844F" w14:textId="77777777" w:rsidR="00F853A5" w:rsidRPr="00483809" w:rsidRDefault="00F853A5" w:rsidP="00D40E3E">
            <w:pPr>
              <w:jc w:val="center"/>
              <w:rPr>
                <w:sz w:val="20"/>
                <w:lang w:eastAsia="lt-LT"/>
              </w:rPr>
            </w:pPr>
            <w:r w:rsidRPr="00483809">
              <w:rPr>
                <w:sz w:val="20"/>
                <w:lang w:eastAsia="lt-LT"/>
              </w:rPr>
              <w:t>5</w:t>
            </w:r>
          </w:p>
        </w:tc>
        <w:tc>
          <w:tcPr>
            <w:tcW w:w="1569" w:type="pct"/>
            <w:tcMar>
              <w:top w:w="0" w:type="dxa"/>
              <w:left w:w="57" w:type="dxa"/>
              <w:bottom w:w="0" w:type="dxa"/>
              <w:right w:w="57" w:type="dxa"/>
            </w:tcMar>
            <w:vAlign w:val="center"/>
            <w:hideMark/>
          </w:tcPr>
          <w:p w14:paraId="0A7685E5" w14:textId="77777777" w:rsidR="00F853A5" w:rsidRPr="00483809" w:rsidRDefault="00F853A5" w:rsidP="00D40E3E">
            <w:pPr>
              <w:jc w:val="center"/>
              <w:rPr>
                <w:sz w:val="20"/>
                <w:lang w:eastAsia="lt-LT"/>
              </w:rPr>
            </w:pPr>
            <w:r w:rsidRPr="00483809">
              <w:rPr>
                <w:sz w:val="20"/>
                <w:lang w:eastAsia="lt-LT"/>
              </w:rPr>
              <w:t>6</w:t>
            </w:r>
          </w:p>
        </w:tc>
      </w:tr>
      <w:tr w:rsidR="00483809" w:rsidRPr="00483809" w14:paraId="21AC6346" w14:textId="77777777" w:rsidTr="00580ACB">
        <w:trPr>
          <w:trHeight w:val="243"/>
          <w:tblHeader/>
        </w:trPr>
        <w:tc>
          <w:tcPr>
            <w:tcW w:w="275" w:type="pct"/>
            <w:tcMar>
              <w:top w:w="0" w:type="dxa"/>
              <w:left w:w="57" w:type="dxa"/>
              <w:bottom w:w="0" w:type="dxa"/>
              <w:right w:w="57" w:type="dxa"/>
            </w:tcMar>
            <w:vAlign w:val="center"/>
          </w:tcPr>
          <w:p w14:paraId="6AEC71F1" w14:textId="7247916C" w:rsidR="00AF0F90" w:rsidRPr="00483809" w:rsidRDefault="00AF0F90" w:rsidP="00593577">
            <w:pPr>
              <w:ind w:firstLine="567"/>
              <w:jc w:val="both"/>
              <w:rPr>
                <w:sz w:val="20"/>
                <w:lang w:eastAsia="lt-LT"/>
              </w:rPr>
            </w:pPr>
            <w:r w:rsidRPr="00483809">
              <w:rPr>
                <w:sz w:val="20"/>
                <w:lang w:eastAsia="lt-LT"/>
              </w:rPr>
              <w:t>1</w:t>
            </w:r>
          </w:p>
        </w:tc>
        <w:tc>
          <w:tcPr>
            <w:tcW w:w="419" w:type="pct"/>
            <w:vAlign w:val="center"/>
          </w:tcPr>
          <w:p w14:paraId="0BDC1F5E" w14:textId="3EA2CEA6" w:rsidR="00AF0F90" w:rsidRPr="00483809" w:rsidRDefault="00AF0F90" w:rsidP="00593577">
            <w:pPr>
              <w:ind w:left="63"/>
              <w:jc w:val="both"/>
              <w:rPr>
                <w:b/>
                <w:bCs/>
                <w:sz w:val="20"/>
                <w:lang w:eastAsia="lt-LT"/>
              </w:rPr>
            </w:pPr>
            <w:r w:rsidRPr="00483809">
              <w:rPr>
                <w:bCs/>
                <w:sz w:val="20"/>
              </w:rPr>
              <w:t>08 01 20</w:t>
            </w:r>
          </w:p>
        </w:tc>
        <w:tc>
          <w:tcPr>
            <w:tcW w:w="737" w:type="pct"/>
            <w:tcMar>
              <w:top w:w="0" w:type="dxa"/>
              <w:left w:w="57" w:type="dxa"/>
              <w:bottom w:w="0" w:type="dxa"/>
              <w:right w:w="57" w:type="dxa"/>
            </w:tcMar>
            <w:vAlign w:val="center"/>
            <w:hideMark/>
          </w:tcPr>
          <w:p w14:paraId="16AC1385" w14:textId="06DE9E3C" w:rsidR="00AF0F90" w:rsidRPr="00483809" w:rsidRDefault="00AF0F90" w:rsidP="00593577">
            <w:pPr>
              <w:jc w:val="both"/>
              <w:rPr>
                <w:b/>
                <w:bCs/>
                <w:sz w:val="20"/>
                <w:lang w:eastAsia="lt-LT"/>
              </w:rPr>
            </w:pPr>
            <w:r w:rsidRPr="00483809">
              <w:rPr>
                <w:bCs/>
                <w:sz w:val="20"/>
                <w:lang w:eastAsia="lt-LT"/>
              </w:rPr>
              <w:t xml:space="preserve">Vandeninės suspensijos, kuriose yra dažų ar lako, nenurodytos </w:t>
            </w:r>
            <w:r w:rsidRPr="00483809">
              <w:rPr>
                <w:bCs/>
                <w:sz w:val="20"/>
              </w:rPr>
              <w:t>08 01 19*</w:t>
            </w:r>
          </w:p>
        </w:tc>
        <w:tc>
          <w:tcPr>
            <w:tcW w:w="713" w:type="pct"/>
            <w:vMerge w:val="restart"/>
            <w:tcMar>
              <w:top w:w="0" w:type="dxa"/>
              <w:left w:w="57" w:type="dxa"/>
              <w:bottom w:w="0" w:type="dxa"/>
              <w:right w:w="57" w:type="dxa"/>
            </w:tcMar>
            <w:vAlign w:val="center"/>
            <w:hideMark/>
          </w:tcPr>
          <w:p w14:paraId="62759BE6" w14:textId="558279F6" w:rsidR="00AF0F90" w:rsidRPr="00483809" w:rsidRDefault="00AF0F90" w:rsidP="00593577">
            <w:pPr>
              <w:jc w:val="both"/>
              <w:rPr>
                <w:b/>
                <w:bCs/>
                <w:sz w:val="20"/>
                <w:lang w:eastAsia="lt-LT"/>
              </w:rPr>
            </w:pPr>
            <w:r w:rsidRPr="00483809">
              <w:rPr>
                <w:bCs/>
                <w:sz w:val="20"/>
                <w:lang w:eastAsia="lt-LT"/>
              </w:rPr>
              <w:t>Tirpalai, emulsijos/suspensijos, naudotinos dulkančių atliekų, tokių kaip pelenai, neutralizavimui, sukietinimui ir stabilizavimui</w:t>
            </w:r>
          </w:p>
        </w:tc>
        <w:tc>
          <w:tcPr>
            <w:tcW w:w="1287" w:type="pct"/>
            <w:tcMar>
              <w:top w:w="0" w:type="dxa"/>
              <w:left w:w="57" w:type="dxa"/>
              <w:bottom w:w="0" w:type="dxa"/>
              <w:right w:w="57" w:type="dxa"/>
            </w:tcMar>
            <w:hideMark/>
          </w:tcPr>
          <w:p w14:paraId="54EAA470" w14:textId="3C50C106" w:rsidR="00AF0F90" w:rsidRPr="00483809" w:rsidRDefault="00AF0F90" w:rsidP="00DF35C2">
            <w:pPr>
              <w:jc w:val="both"/>
              <w:rPr>
                <w:sz w:val="20"/>
                <w:lang w:eastAsia="lt-LT"/>
              </w:rPr>
            </w:pPr>
            <w:r w:rsidRPr="00483809">
              <w:rPr>
                <w:sz w:val="20"/>
                <w:lang w:eastAsia="lt-LT"/>
              </w:rPr>
              <w:t xml:space="preserve">R13 </w:t>
            </w:r>
          </w:p>
        </w:tc>
        <w:tc>
          <w:tcPr>
            <w:tcW w:w="1569" w:type="pct"/>
            <w:vMerge w:val="restart"/>
            <w:tcMar>
              <w:top w:w="0" w:type="dxa"/>
              <w:left w:w="57" w:type="dxa"/>
              <w:bottom w:w="0" w:type="dxa"/>
              <w:right w:w="57" w:type="dxa"/>
            </w:tcMar>
            <w:vAlign w:val="center"/>
            <w:hideMark/>
          </w:tcPr>
          <w:p w14:paraId="48B34D61" w14:textId="191D5A71" w:rsidR="00AF0F90" w:rsidRPr="00483809" w:rsidRDefault="00AF0F90" w:rsidP="007C4576">
            <w:pPr>
              <w:jc w:val="center"/>
              <w:rPr>
                <w:sz w:val="20"/>
                <w:lang w:eastAsia="lt-LT"/>
              </w:rPr>
            </w:pPr>
            <w:r w:rsidRPr="00483809">
              <w:rPr>
                <w:sz w:val="20"/>
                <w:lang w:eastAsia="lt-LT"/>
              </w:rPr>
              <w:t>3</w:t>
            </w:r>
            <w:r w:rsidR="0016457C" w:rsidRPr="00483809">
              <w:rPr>
                <w:sz w:val="20"/>
                <w:lang w:eastAsia="lt-LT"/>
              </w:rPr>
              <w:t>7</w:t>
            </w:r>
            <w:r w:rsidR="007C2058" w:rsidRPr="00483809">
              <w:rPr>
                <w:sz w:val="20"/>
                <w:lang w:eastAsia="lt-LT"/>
              </w:rPr>
              <w:t>,8</w:t>
            </w:r>
            <w:r w:rsidR="00BD407A" w:rsidRPr="00483809">
              <w:rPr>
                <w:sz w:val="20"/>
                <w:lang w:eastAsia="lt-LT"/>
              </w:rPr>
              <w:t>*</w:t>
            </w:r>
          </w:p>
        </w:tc>
      </w:tr>
      <w:tr w:rsidR="00483809" w:rsidRPr="00483809" w14:paraId="3B4BE73D" w14:textId="77777777" w:rsidTr="00580ACB">
        <w:trPr>
          <w:trHeight w:val="243"/>
          <w:tblHeader/>
        </w:trPr>
        <w:tc>
          <w:tcPr>
            <w:tcW w:w="275" w:type="pct"/>
            <w:tcMar>
              <w:top w:w="0" w:type="dxa"/>
              <w:left w:w="57" w:type="dxa"/>
              <w:bottom w:w="0" w:type="dxa"/>
              <w:right w:w="57" w:type="dxa"/>
            </w:tcMar>
            <w:vAlign w:val="center"/>
          </w:tcPr>
          <w:p w14:paraId="6D693085" w14:textId="256914CD" w:rsidR="00AF0F90" w:rsidRPr="00483809" w:rsidRDefault="00AF0F90" w:rsidP="00593577">
            <w:pPr>
              <w:ind w:firstLine="567"/>
              <w:jc w:val="both"/>
              <w:rPr>
                <w:sz w:val="20"/>
                <w:lang w:eastAsia="lt-LT"/>
              </w:rPr>
            </w:pPr>
            <w:r w:rsidRPr="00483809">
              <w:rPr>
                <w:sz w:val="20"/>
                <w:lang w:eastAsia="lt-LT"/>
              </w:rPr>
              <w:t>2</w:t>
            </w:r>
          </w:p>
        </w:tc>
        <w:tc>
          <w:tcPr>
            <w:tcW w:w="419" w:type="pct"/>
            <w:vAlign w:val="center"/>
          </w:tcPr>
          <w:p w14:paraId="77775214" w14:textId="4B4FCE5E" w:rsidR="00AF0F90" w:rsidRPr="00483809" w:rsidRDefault="00AF0F90" w:rsidP="00593577">
            <w:pPr>
              <w:ind w:left="63"/>
              <w:jc w:val="both"/>
              <w:rPr>
                <w:sz w:val="20"/>
                <w:lang w:eastAsia="lt-LT"/>
              </w:rPr>
            </w:pPr>
            <w:r w:rsidRPr="00483809">
              <w:rPr>
                <w:bCs/>
                <w:sz w:val="20"/>
              </w:rPr>
              <w:t>08 04 16</w:t>
            </w:r>
          </w:p>
        </w:tc>
        <w:tc>
          <w:tcPr>
            <w:tcW w:w="737" w:type="pct"/>
            <w:tcMar>
              <w:top w:w="0" w:type="dxa"/>
              <w:left w:w="57" w:type="dxa"/>
              <w:bottom w:w="0" w:type="dxa"/>
              <w:right w:w="57" w:type="dxa"/>
            </w:tcMar>
            <w:vAlign w:val="center"/>
            <w:hideMark/>
          </w:tcPr>
          <w:p w14:paraId="3794BB88" w14:textId="4FACDA71" w:rsidR="00AF0F90" w:rsidRPr="00483809" w:rsidRDefault="00AF0F90" w:rsidP="00593577">
            <w:pPr>
              <w:jc w:val="both"/>
              <w:rPr>
                <w:sz w:val="20"/>
                <w:lang w:eastAsia="lt-LT"/>
              </w:rPr>
            </w:pPr>
            <w:r w:rsidRPr="00483809">
              <w:rPr>
                <w:bCs/>
                <w:sz w:val="20"/>
                <w:lang w:eastAsia="lt-LT"/>
              </w:rPr>
              <w:t>Vandeninės skystosios atliekos. kuriose yra klijų ir hermetikų, nenurodytų 08 04 15</w:t>
            </w:r>
            <w:r w:rsidRPr="00483809">
              <w:rPr>
                <w:bCs/>
                <w:sz w:val="20"/>
              </w:rPr>
              <w:t>*</w:t>
            </w:r>
          </w:p>
        </w:tc>
        <w:tc>
          <w:tcPr>
            <w:tcW w:w="713" w:type="pct"/>
            <w:vMerge/>
            <w:tcMar>
              <w:top w:w="0" w:type="dxa"/>
              <w:left w:w="57" w:type="dxa"/>
              <w:bottom w:w="0" w:type="dxa"/>
              <w:right w:w="57" w:type="dxa"/>
            </w:tcMar>
            <w:vAlign w:val="center"/>
            <w:hideMark/>
          </w:tcPr>
          <w:p w14:paraId="5FEB2A65" w14:textId="77777777" w:rsidR="00AF0F90" w:rsidRPr="00483809" w:rsidRDefault="00AF0F90" w:rsidP="00593577">
            <w:pPr>
              <w:ind w:firstLine="624"/>
              <w:jc w:val="both"/>
              <w:rPr>
                <w:sz w:val="20"/>
                <w:lang w:eastAsia="lt-LT"/>
              </w:rPr>
            </w:pPr>
          </w:p>
        </w:tc>
        <w:tc>
          <w:tcPr>
            <w:tcW w:w="1287" w:type="pct"/>
            <w:tcMar>
              <w:top w:w="0" w:type="dxa"/>
              <w:left w:w="57" w:type="dxa"/>
              <w:bottom w:w="0" w:type="dxa"/>
              <w:right w:w="57" w:type="dxa"/>
            </w:tcMar>
            <w:hideMark/>
          </w:tcPr>
          <w:p w14:paraId="5BC6444C" w14:textId="1A93D693" w:rsidR="00AF0F90" w:rsidRPr="00483809" w:rsidRDefault="00AF0F90" w:rsidP="00DF35C2">
            <w:pPr>
              <w:jc w:val="both"/>
              <w:rPr>
                <w:sz w:val="20"/>
                <w:lang w:eastAsia="lt-LT"/>
              </w:rPr>
            </w:pPr>
            <w:r w:rsidRPr="00483809">
              <w:rPr>
                <w:sz w:val="20"/>
                <w:lang w:eastAsia="lt-LT"/>
              </w:rPr>
              <w:t>R13</w:t>
            </w:r>
          </w:p>
        </w:tc>
        <w:tc>
          <w:tcPr>
            <w:tcW w:w="1569" w:type="pct"/>
            <w:vMerge/>
            <w:vAlign w:val="center"/>
            <w:hideMark/>
          </w:tcPr>
          <w:p w14:paraId="60370F1E" w14:textId="77777777" w:rsidR="00AF0F90" w:rsidRPr="00483809" w:rsidRDefault="00AF0F90" w:rsidP="00593577">
            <w:pPr>
              <w:rPr>
                <w:sz w:val="20"/>
                <w:lang w:eastAsia="lt-LT"/>
              </w:rPr>
            </w:pPr>
          </w:p>
        </w:tc>
      </w:tr>
      <w:tr w:rsidR="00483809" w:rsidRPr="00483809" w14:paraId="0F0D87C5" w14:textId="77777777" w:rsidTr="00580ACB">
        <w:trPr>
          <w:trHeight w:val="243"/>
          <w:tblHeader/>
        </w:trPr>
        <w:tc>
          <w:tcPr>
            <w:tcW w:w="275" w:type="pct"/>
            <w:tcMar>
              <w:top w:w="0" w:type="dxa"/>
              <w:left w:w="57" w:type="dxa"/>
              <w:bottom w:w="0" w:type="dxa"/>
              <w:right w:w="57" w:type="dxa"/>
            </w:tcMar>
            <w:vAlign w:val="center"/>
          </w:tcPr>
          <w:p w14:paraId="713BEC98" w14:textId="78353DD2" w:rsidR="00AF0F90" w:rsidRPr="00483809" w:rsidRDefault="00AF0F90" w:rsidP="00593577">
            <w:pPr>
              <w:ind w:firstLine="567"/>
              <w:jc w:val="both"/>
              <w:rPr>
                <w:sz w:val="20"/>
                <w:lang w:eastAsia="lt-LT"/>
              </w:rPr>
            </w:pPr>
            <w:r w:rsidRPr="00483809">
              <w:rPr>
                <w:sz w:val="20"/>
                <w:lang w:eastAsia="lt-LT"/>
              </w:rPr>
              <w:t>3</w:t>
            </w:r>
          </w:p>
        </w:tc>
        <w:tc>
          <w:tcPr>
            <w:tcW w:w="419" w:type="pct"/>
            <w:vAlign w:val="center"/>
          </w:tcPr>
          <w:p w14:paraId="22F077E2" w14:textId="3FF04C00" w:rsidR="00AF0F90" w:rsidRPr="00483809" w:rsidRDefault="00AF0F90" w:rsidP="00593577">
            <w:pPr>
              <w:ind w:left="63"/>
              <w:jc w:val="both"/>
              <w:rPr>
                <w:bCs/>
                <w:sz w:val="20"/>
              </w:rPr>
            </w:pPr>
            <w:r w:rsidRPr="00483809">
              <w:rPr>
                <w:bCs/>
                <w:sz w:val="20"/>
              </w:rPr>
              <w:t>16 10 02</w:t>
            </w:r>
          </w:p>
        </w:tc>
        <w:tc>
          <w:tcPr>
            <w:tcW w:w="737" w:type="pct"/>
            <w:tcMar>
              <w:top w:w="0" w:type="dxa"/>
              <w:left w:w="57" w:type="dxa"/>
              <w:bottom w:w="0" w:type="dxa"/>
              <w:right w:w="57" w:type="dxa"/>
            </w:tcMar>
            <w:vAlign w:val="center"/>
          </w:tcPr>
          <w:p w14:paraId="7E33EBE5" w14:textId="309E547B" w:rsidR="00AF0F90" w:rsidRPr="00483809" w:rsidRDefault="00AF0F90" w:rsidP="00593577">
            <w:pPr>
              <w:jc w:val="both"/>
              <w:rPr>
                <w:b/>
                <w:sz w:val="20"/>
                <w:lang w:eastAsia="lt-LT"/>
              </w:rPr>
            </w:pPr>
            <w:r w:rsidRPr="00483809">
              <w:rPr>
                <w:sz w:val="20"/>
                <w:lang w:eastAsia="lt-LT"/>
              </w:rPr>
              <w:t>Vandeninės skystos atliekos,</w:t>
            </w:r>
            <w:r w:rsidR="007C2058" w:rsidRPr="00483809">
              <w:rPr>
                <w:sz w:val="20"/>
                <w:lang w:eastAsia="lt-LT"/>
              </w:rPr>
              <w:t xml:space="preserve"> </w:t>
            </w:r>
            <w:r w:rsidRPr="00483809">
              <w:rPr>
                <w:sz w:val="20"/>
                <w:lang w:eastAsia="lt-LT"/>
              </w:rPr>
              <w:t>neapibrėžtos 16 10 01</w:t>
            </w:r>
          </w:p>
        </w:tc>
        <w:tc>
          <w:tcPr>
            <w:tcW w:w="713" w:type="pct"/>
            <w:vMerge/>
            <w:tcMar>
              <w:top w:w="0" w:type="dxa"/>
              <w:left w:w="57" w:type="dxa"/>
              <w:bottom w:w="0" w:type="dxa"/>
              <w:right w:w="57" w:type="dxa"/>
            </w:tcMar>
            <w:vAlign w:val="center"/>
          </w:tcPr>
          <w:p w14:paraId="28EDA562" w14:textId="77777777" w:rsidR="00AF0F90" w:rsidRPr="00483809" w:rsidRDefault="00AF0F90" w:rsidP="00593577">
            <w:pPr>
              <w:ind w:firstLine="624"/>
              <w:jc w:val="both"/>
              <w:rPr>
                <w:sz w:val="20"/>
                <w:lang w:eastAsia="lt-LT"/>
              </w:rPr>
            </w:pPr>
          </w:p>
        </w:tc>
        <w:tc>
          <w:tcPr>
            <w:tcW w:w="1287" w:type="pct"/>
            <w:tcMar>
              <w:top w:w="0" w:type="dxa"/>
              <w:left w:w="57" w:type="dxa"/>
              <w:bottom w:w="0" w:type="dxa"/>
              <w:right w:w="57" w:type="dxa"/>
            </w:tcMar>
          </w:tcPr>
          <w:p w14:paraId="3FEE5760" w14:textId="20305AC8" w:rsidR="00AF0F90" w:rsidRPr="00483809" w:rsidRDefault="00AF0F90" w:rsidP="00DF35C2">
            <w:pPr>
              <w:jc w:val="both"/>
              <w:rPr>
                <w:sz w:val="20"/>
                <w:lang w:eastAsia="lt-LT"/>
              </w:rPr>
            </w:pPr>
            <w:r w:rsidRPr="00483809">
              <w:rPr>
                <w:sz w:val="20"/>
                <w:lang w:eastAsia="lt-LT"/>
              </w:rPr>
              <w:t>R13</w:t>
            </w:r>
          </w:p>
        </w:tc>
        <w:tc>
          <w:tcPr>
            <w:tcW w:w="1569" w:type="pct"/>
            <w:vMerge/>
            <w:vAlign w:val="center"/>
          </w:tcPr>
          <w:p w14:paraId="359ACF40" w14:textId="77777777" w:rsidR="00AF0F90" w:rsidRPr="00483809" w:rsidRDefault="00AF0F90" w:rsidP="00593577">
            <w:pPr>
              <w:rPr>
                <w:sz w:val="20"/>
                <w:lang w:eastAsia="lt-LT"/>
              </w:rPr>
            </w:pPr>
          </w:p>
        </w:tc>
      </w:tr>
    </w:tbl>
    <w:p w14:paraId="517FCE2A" w14:textId="49B86B8A" w:rsidR="00F853A5" w:rsidRPr="00483809" w:rsidRDefault="00E97FC3" w:rsidP="00F853A5">
      <w:pPr>
        <w:suppressAutoHyphens/>
        <w:ind w:firstLine="567"/>
        <w:jc w:val="both"/>
        <w:textAlignment w:val="baseline"/>
        <w:rPr>
          <w:sz w:val="22"/>
          <w:szCs w:val="22"/>
          <w:lang w:eastAsia="lt-LT"/>
        </w:rPr>
      </w:pPr>
      <w:r w:rsidRPr="00483809">
        <w:rPr>
          <w:b/>
          <w:bCs/>
          <w:sz w:val="22"/>
          <w:szCs w:val="22"/>
          <w:lang w:eastAsia="lt-LT"/>
        </w:rPr>
        <w:t>*</w:t>
      </w:r>
      <w:r w:rsidRPr="00483809">
        <w:rPr>
          <w:sz w:val="22"/>
          <w:szCs w:val="22"/>
          <w:lang w:eastAsia="lt-LT"/>
        </w:rPr>
        <w:t xml:space="preserve">bendras </w:t>
      </w:r>
      <w:r w:rsidR="004329F9" w:rsidRPr="00483809">
        <w:rPr>
          <w:sz w:val="22"/>
          <w:szCs w:val="22"/>
          <w:lang w:eastAsia="lt-LT"/>
        </w:rPr>
        <w:t>pavojingų ir nepavojingų vienu metu laikomų atliekų kiekis</w:t>
      </w:r>
      <w:r w:rsidR="00BD407A" w:rsidRPr="00483809">
        <w:rPr>
          <w:sz w:val="22"/>
          <w:szCs w:val="22"/>
          <w:lang w:eastAsia="lt-LT"/>
        </w:rPr>
        <w:t xml:space="preserve"> 305 t</w:t>
      </w:r>
    </w:p>
    <w:p w14:paraId="01357B46" w14:textId="77777777" w:rsidR="00807B8F" w:rsidRPr="00483809" w:rsidRDefault="00807B8F" w:rsidP="00F853A5">
      <w:pPr>
        <w:suppressAutoHyphens/>
        <w:ind w:firstLine="567"/>
        <w:jc w:val="both"/>
        <w:textAlignment w:val="baseline"/>
        <w:rPr>
          <w:b/>
          <w:bCs/>
          <w:szCs w:val="24"/>
          <w:lang w:eastAsia="lt-LT"/>
        </w:rPr>
      </w:pPr>
    </w:p>
    <w:p w14:paraId="2F150A4F" w14:textId="77777777" w:rsidR="00F853A5" w:rsidRPr="00483809" w:rsidRDefault="00F853A5" w:rsidP="00F853A5">
      <w:pPr>
        <w:suppressAutoHyphens/>
        <w:ind w:firstLine="567"/>
        <w:jc w:val="both"/>
        <w:textAlignment w:val="baseline"/>
        <w:rPr>
          <w:sz w:val="22"/>
          <w:szCs w:val="22"/>
          <w:lang w:eastAsia="lt-LT"/>
        </w:rPr>
      </w:pPr>
      <w:r w:rsidRPr="00483809">
        <w:rPr>
          <w:b/>
          <w:bCs/>
          <w:sz w:val="22"/>
          <w:szCs w:val="22"/>
          <w:lang w:eastAsia="lt-LT"/>
        </w:rPr>
        <w:t>27 lentelė.</w:t>
      </w:r>
      <w:r w:rsidRPr="00483809">
        <w:rPr>
          <w:sz w:val="22"/>
          <w:szCs w:val="22"/>
          <w:lang w:eastAsia="lt-LT"/>
        </w:rPr>
        <w:t> Didžiausias numatomas laikyti nepavojingųjų atliekų kiekis jų susidarymo vietoje iki surinkimo (S8)</w:t>
      </w:r>
    </w:p>
    <w:p w14:paraId="55394580" w14:textId="77777777" w:rsidR="00F853A5" w:rsidRPr="00483809" w:rsidRDefault="00F853A5" w:rsidP="00F853A5">
      <w:pPr>
        <w:ind w:firstLine="567"/>
        <w:jc w:val="both"/>
        <w:rPr>
          <w:sz w:val="22"/>
          <w:szCs w:val="22"/>
          <w:lang w:eastAsia="lt-LT"/>
        </w:rPr>
      </w:pPr>
    </w:p>
    <w:p w14:paraId="112C204F" w14:textId="77777777" w:rsidR="00F853A5" w:rsidRPr="00483809" w:rsidRDefault="00F853A5" w:rsidP="00F853A5">
      <w:pPr>
        <w:jc w:val="both"/>
        <w:rPr>
          <w:sz w:val="22"/>
          <w:szCs w:val="22"/>
          <w:lang w:eastAsia="lt-LT"/>
        </w:rPr>
      </w:pPr>
      <w:r w:rsidRPr="00483809">
        <w:rPr>
          <w:sz w:val="22"/>
          <w:szCs w:val="22"/>
          <w:lang w:eastAsia="lt-LT"/>
        </w:rPr>
        <w:t>Įrenginio pavadinimas </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r w:rsidRPr="00483809">
        <w:rPr>
          <w:rFonts w:ascii="Symbol" w:hAnsi="Symbol"/>
          <w:sz w:val="22"/>
          <w:szCs w:val="22"/>
          <w:lang w:eastAsia="lt-LT"/>
        </w:rPr>
        <w:t></w:t>
      </w:r>
    </w:p>
    <w:p w14:paraId="64E04440" w14:textId="77777777" w:rsidR="00F853A5" w:rsidRPr="00483809" w:rsidRDefault="00F853A5" w:rsidP="00F853A5">
      <w:pPr>
        <w:ind w:firstLine="629"/>
        <w:jc w:val="center"/>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0"/>
        <w:gridCol w:w="1225"/>
        <w:gridCol w:w="2865"/>
        <w:gridCol w:w="5602"/>
        <w:gridCol w:w="3476"/>
      </w:tblGrid>
      <w:tr w:rsidR="00483809" w:rsidRPr="00483809" w14:paraId="6275001B" w14:textId="77777777" w:rsidTr="00580ACB">
        <w:tc>
          <w:tcPr>
            <w:tcW w:w="280" w:type="pct"/>
            <w:vMerge w:val="restart"/>
            <w:vAlign w:val="center"/>
          </w:tcPr>
          <w:p w14:paraId="0AA72505" w14:textId="77777777" w:rsidR="00F853A5" w:rsidRPr="00483809" w:rsidRDefault="00F853A5" w:rsidP="00D40E3E">
            <w:pPr>
              <w:jc w:val="center"/>
              <w:rPr>
                <w:sz w:val="20"/>
                <w:lang w:eastAsia="lt-LT"/>
              </w:rPr>
            </w:pPr>
            <w:r w:rsidRPr="00483809">
              <w:rPr>
                <w:sz w:val="20"/>
                <w:lang w:eastAsia="lt-LT"/>
              </w:rPr>
              <w:t>Eil. Nr.</w:t>
            </w:r>
          </w:p>
          <w:p w14:paraId="4943D528" w14:textId="77777777" w:rsidR="00F853A5" w:rsidRPr="00483809" w:rsidRDefault="00F853A5" w:rsidP="00D40E3E">
            <w:pPr>
              <w:ind w:firstLine="567"/>
              <w:jc w:val="both"/>
              <w:rPr>
                <w:sz w:val="20"/>
                <w:lang w:eastAsia="lt-LT"/>
              </w:rPr>
            </w:pPr>
          </w:p>
        </w:tc>
        <w:tc>
          <w:tcPr>
            <w:tcW w:w="3474" w:type="pct"/>
            <w:gridSpan w:val="3"/>
            <w:tcMar>
              <w:top w:w="0" w:type="dxa"/>
              <w:left w:w="108" w:type="dxa"/>
              <w:bottom w:w="0" w:type="dxa"/>
              <w:right w:w="108" w:type="dxa"/>
            </w:tcMar>
            <w:vAlign w:val="center"/>
            <w:hideMark/>
          </w:tcPr>
          <w:p w14:paraId="4A553D0B" w14:textId="77777777" w:rsidR="00F853A5" w:rsidRPr="00483809" w:rsidRDefault="00F853A5" w:rsidP="00D40E3E">
            <w:pPr>
              <w:ind w:firstLine="567"/>
              <w:jc w:val="center"/>
              <w:rPr>
                <w:sz w:val="20"/>
                <w:lang w:eastAsia="lt-LT"/>
              </w:rPr>
            </w:pPr>
            <w:r w:rsidRPr="00483809">
              <w:rPr>
                <w:sz w:val="20"/>
                <w:lang w:eastAsia="lt-LT"/>
              </w:rPr>
              <w:t>Atliekos</w:t>
            </w:r>
          </w:p>
        </w:tc>
        <w:tc>
          <w:tcPr>
            <w:tcW w:w="1246" w:type="pct"/>
            <w:tcMar>
              <w:top w:w="0" w:type="dxa"/>
              <w:left w:w="108" w:type="dxa"/>
              <w:bottom w:w="0" w:type="dxa"/>
              <w:right w:w="108" w:type="dxa"/>
            </w:tcMar>
            <w:vAlign w:val="center"/>
            <w:hideMark/>
          </w:tcPr>
          <w:p w14:paraId="43139CD9" w14:textId="77777777" w:rsidR="00F853A5" w:rsidRPr="00483809" w:rsidRDefault="00F853A5" w:rsidP="00D40E3E">
            <w:pPr>
              <w:rPr>
                <w:sz w:val="20"/>
                <w:lang w:eastAsia="lt-LT"/>
              </w:rPr>
            </w:pPr>
            <w:r w:rsidRPr="00483809">
              <w:rPr>
                <w:sz w:val="20"/>
                <w:lang w:eastAsia="lt-LT"/>
              </w:rPr>
              <w:t>Atliekų laikymas</w:t>
            </w:r>
          </w:p>
        </w:tc>
      </w:tr>
      <w:tr w:rsidR="00483809" w:rsidRPr="00483809" w14:paraId="32DAFD44" w14:textId="77777777" w:rsidTr="00580ACB">
        <w:trPr>
          <w:trHeight w:val="855"/>
        </w:trPr>
        <w:tc>
          <w:tcPr>
            <w:tcW w:w="280" w:type="pct"/>
            <w:vMerge/>
          </w:tcPr>
          <w:p w14:paraId="3D91EC64" w14:textId="77777777" w:rsidR="00F853A5" w:rsidRPr="00483809" w:rsidRDefault="00F853A5" w:rsidP="00D40E3E">
            <w:pPr>
              <w:jc w:val="both"/>
              <w:rPr>
                <w:sz w:val="20"/>
                <w:lang w:eastAsia="lt-LT"/>
              </w:rPr>
            </w:pPr>
          </w:p>
        </w:tc>
        <w:tc>
          <w:tcPr>
            <w:tcW w:w="439" w:type="pct"/>
            <w:tcMar>
              <w:top w:w="0" w:type="dxa"/>
              <w:left w:w="108" w:type="dxa"/>
              <w:bottom w:w="0" w:type="dxa"/>
              <w:right w:w="108" w:type="dxa"/>
            </w:tcMar>
            <w:vAlign w:val="center"/>
            <w:hideMark/>
          </w:tcPr>
          <w:p w14:paraId="22269757" w14:textId="77777777" w:rsidR="00F853A5" w:rsidRPr="00483809" w:rsidRDefault="00F853A5" w:rsidP="00D40E3E">
            <w:pPr>
              <w:jc w:val="center"/>
              <w:rPr>
                <w:sz w:val="20"/>
                <w:lang w:eastAsia="lt-LT"/>
              </w:rPr>
            </w:pPr>
            <w:r w:rsidRPr="00483809">
              <w:rPr>
                <w:sz w:val="20"/>
                <w:lang w:eastAsia="lt-LT"/>
              </w:rPr>
              <w:t>Kodas</w:t>
            </w:r>
          </w:p>
        </w:tc>
        <w:tc>
          <w:tcPr>
            <w:tcW w:w="1027" w:type="pct"/>
            <w:tcMar>
              <w:top w:w="0" w:type="dxa"/>
              <w:left w:w="108" w:type="dxa"/>
              <w:bottom w:w="0" w:type="dxa"/>
              <w:right w:w="108" w:type="dxa"/>
            </w:tcMar>
            <w:vAlign w:val="center"/>
            <w:hideMark/>
          </w:tcPr>
          <w:p w14:paraId="3D88A45F" w14:textId="77777777" w:rsidR="00F853A5" w:rsidRPr="00483809" w:rsidRDefault="00F853A5" w:rsidP="00D40E3E">
            <w:pPr>
              <w:jc w:val="center"/>
              <w:rPr>
                <w:sz w:val="20"/>
                <w:lang w:eastAsia="lt-LT"/>
              </w:rPr>
            </w:pPr>
            <w:r w:rsidRPr="00483809">
              <w:rPr>
                <w:sz w:val="20"/>
                <w:lang w:eastAsia="lt-LT"/>
              </w:rPr>
              <w:t>Pavadinimas</w:t>
            </w:r>
          </w:p>
        </w:tc>
        <w:tc>
          <w:tcPr>
            <w:tcW w:w="2008" w:type="pct"/>
            <w:tcMar>
              <w:top w:w="0" w:type="dxa"/>
              <w:left w:w="108" w:type="dxa"/>
              <w:bottom w:w="0" w:type="dxa"/>
              <w:right w:w="108" w:type="dxa"/>
            </w:tcMar>
            <w:vAlign w:val="center"/>
            <w:hideMark/>
          </w:tcPr>
          <w:p w14:paraId="3E169A17" w14:textId="77777777" w:rsidR="00F853A5" w:rsidRPr="00483809" w:rsidRDefault="00F853A5" w:rsidP="00D40E3E">
            <w:pPr>
              <w:jc w:val="center"/>
              <w:rPr>
                <w:sz w:val="20"/>
                <w:lang w:eastAsia="lt-LT"/>
              </w:rPr>
            </w:pPr>
            <w:r w:rsidRPr="00483809">
              <w:rPr>
                <w:sz w:val="20"/>
                <w:lang w:eastAsia="lt-LT"/>
              </w:rPr>
              <w:t>Patikslintas pavadinimas</w:t>
            </w:r>
          </w:p>
        </w:tc>
        <w:tc>
          <w:tcPr>
            <w:tcW w:w="1246" w:type="pct"/>
            <w:tcMar>
              <w:top w:w="0" w:type="dxa"/>
              <w:left w:w="108" w:type="dxa"/>
              <w:bottom w:w="0" w:type="dxa"/>
              <w:right w:w="108" w:type="dxa"/>
            </w:tcMar>
            <w:vAlign w:val="center"/>
            <w:hideMark/>
          </w:tcPr>
          <w:p w14:paraId="04224C6F" w14:textId="77777777" w:rsidR="00F853A5" w:rsidRPr="00483809" w:rsidRDefault="00F853A5" w:rsidP="00D40E3E">
            <w:pPr>
              <w:jc w:val="center"/>
              <w:rPr>
                <w:sz w:val="20"/>
                <w:lang w:eastAsia="lt-LT"/>
              </w:rPr>
            </w:pPr>
            <w:r w:rsidRPr="00483809">
              <w:rPr>
                <w:sz w:val="20"/>
                <w:lang w:eastAsia="lt-LT"/>
              </w:rPr>
              <w:t>Didžiausias vienu metu numatomas laikyti bendras atliekų kiekis, t</w:t>
            </w:r>
          </w:p>
        </w:tc>
      </w:tr>
      <w:tr w:rsidR="00483809" w:rsidRPr="00483809" w14:paraId="12930CE6" w14:textId="77777777" w:rsidTr="00580ACB">
        <w:trPr>
          <w:trHeight w:val="221"/>
        </w:trPr>
        <w:tc>
          <w:tcPr>
            <w:tcW w:w="280" w:type="pct"/>
          </w:tcPr>
          <w:p w14:paraId="1632E35C" w14:textId="77777777" w:rsidR="00F853A5" w:rsidRPr="00483809" w:rsidRDefault="00F853A5" w:rsidP="00D40E3E">
            <w:pPr>
              <w:ind w:firstLine="34"/>
              <w:jc w:val="center"/>
              <w:rPr>
                <w:sz w:val="20"/>
                <w:lang w:eastAsia="lt-LT"/>
              </w:rPr>
            </w:pPr>
            <w:r w:rsidRPr="00483809">
              <w:rPr>
                <w:sz w:val="20"/>
                <w:lang w:eastAsia="lt-LT"/>
              </w:rPr>
              <w:t>1</w:t>
            </w:r>
          </w:p>
        </w:tc>
        <w:tc>
          <w:tcPr>
            <w:tcW w:w="439" w:type="pct"/>
            <w:tcMar>
              <w:top w:w="0" w:type="dxa"/>
              <w:left w:w="108" w:type="dxa"/>
              <w:bottom w:w="0" w:type="dxa"/>
              <w:right w:w="108" w:type="dxa"/>
            </w:tcMar>
            <w:vAlign w:val="center"/>
            <w:hideMark/>
          </w:tcPr>
          <w:p w14:paraId="3949091A" w14:textId="77777777" w:rsidR="00F853A5" w:rsidRPr="00483809" w:rsidRDefault="00F853A5" w:rsidP="00D40E3E">
            <w:pPr>
              <w:ind w:firstLine="34"/>
              <w:jc w:val="center"/>
              <w:rPr>
                <w:sz w:val="20"/>
                <w:lang w:eastAsia="lt-LT"/>
              </w:rPr>
            </w:pPr>
            <w:r w:rsidRPr="00483809">
              <w:rPr>
                <w:sz w:val="20"/>
                <w:lang w:eastAsia="lt-LT"/>
              </w:rPr>
              <w:t>2</w:t>
            </w:r>
          </w:p>
        </w:tc>
        <w:tc>
          <w:tcPr>
            <w:tcW w:w="1027" w:type="pct"/>
            <w:tcMar>
              <w:top w:w="0" w:type="dxa"/>
              <w:left w:w="108" w:type="dxa"/>
              <w:bottom w:w="0" w:type="dxa"/>
              <w:right w:w="108" w:type="dxa"/>
            </w:tcMar>
            <w:vAlign w:val="center"/>
            <w:hideMark/>
          </w:tcPr>
          <w:p w14:paraId="41EF0BA1" w14:textId="77777777" w:rsidR="00F853A5" w:rsidRPr="00483809" w:rsidRDefault="00F853A5" w:rsidP="00D40E3E">
            <w:pPr>
              <w:ind w:firstLine="20"/>
              <w:jc w:val="center"/>
              <w:rPr>
                <w:sz w:val="20"/>
                <w:lang w:eastAsia="lt-LT"/>
              </w:rPr>
            </w:pPr>
            <w:r w:rsidRPr="00483809">
              <w:rPr>
                <w:sz w:val="20"/>
                <w:lang w:eastAsia="lt-LT"/>
              </w:rPr>
              <w:t>3</w:t>
            </w:r>
          </w:p>
        </w:tc>
        <w:tc>
          <w:tcPr>
            <w:tcW w:w="2008" w:type="pct"/>
            <w:tcMar>
              <w:top w:w="0" w:type="dxa"/>
              <w:left w:w="108" w:type="dxa"/>
              <w:bottom w:w="0" w:type="dxa"/>
              <w:right w:w="108" w:type="dxa"/>
            </w:tcMar>
            <w:vAlign w:val="center"/>
            <w:hideMark/>
          </w:tcPr>
          <w:p w14:paraId="0A9DE985" w14:textId="77777777" w:rsidR="00F853A5" w:rsidRPr="00483809" w:rsidRDefault="00F853A5" w:rsidP="00D40E3E">
            <w:pPr>
              <w:ind w:firstLine="1"/>
              <w:jc w:val="center"/>
              <w:rPr>
                <w:sz w:val="20"/>
                <w:lang w:eastAsia="lt-LT"/>
              </w:rPr>
            </w:pPr>
            <w:r w:rsidRPr="00483809">
              <w:rPr>
                <w:sz w:val="20"/>
                <w:lang w:eastAsia="lt-LT"/>
              </w:rPr>
              <w:t>4</w:t>
            </w:r>
          </w:p>
        </w:tc>
        <w:tc>
          <w:tcPr>
            <w:tcW w:w="1246" w:type="pct"/>
            <w:tcMar>
              <w:top w:w="0" w:type="dxa"/>
              <w:left w:w="108" w:type="dxa"/>
              <w:bottom w:w="0" w:type="dxa"/>
              <w:right w:w="108" w:type="dxa"/>
            </w:tcMar>
            <w:vAlign w:val="center"/>
            <w:hideMark/>
          </w:tcPr>
          <w:p w14:paraId="67145879" w14:textId="77777777" w:rsidR="00F853A5" w:rsidRPr="00483809" w:rsidRDefault="00F853A5" w:rsidP="00D40E3E">
            <w:pPr>
              <w:jc w:val="center"/>
              <w:rPr>
                <w:sz w:val="20"/>
                <w:lang w:eastAsia="lt-LT"/>
              </w:rPr>
            </w:pPr>
            <w:r w:rsidRPr="00483809">
              <w:rPr>
                <w:sz w:val="20"/>
                <w:lang w:eastAsia="lt-LT"/>
              </w:rPr>
              <w:t>5</w:t>
            </w:r>
          </w:p>
        </w:tc>
      </w:tr>
      <w:tr w:rsidR="00483809" w:rsidRPr="00483809" w14:paraId="2B660AEA" w14:textId="77777777" w:rsidTr="00580ACB">
        <w:trPr>
          <w:trHeight w:val="243"/>
        </w:trPr>
        <w:tc>
          <w:tcPr>
            <w:tcW w:w="280" w:type="pct"/>
          </w:tcPr>
          <w:p w14:paraId="2E629F75" w14:textId="77777777" w:rsidR="00F853A5" w:rsidRPr="00483809" w:rsidRDefault="00F853A5" w:rsidP="00D40E3E">
            <w:pPr>
              <w:ind w:firstLine="567"/>
              <w:jc w:val="both"/>
              <w:rPr>
                <w:sz w:val="20"/>
                <w:lang w:eastAsia="lt-LT"/>
              </w:rPr>
            </w:pPr>
          </w:p>
        </w:tc>
        <w:tc>
          <w:tcPr>
            <w:tcW w:w="439" w:type="pct"/>
            <w:tcMar>
              <w:top w:w="0" w:type="dxa"/>
              <w:left w:w="108" w:type="dxa"/>
              <w:bottom w:w="0" w:type="dxa"/>
              <w:right w:w="108" w:type="dxa"/>
            </w:tcMar>
            <w:vAlign w:val="center"/>
            <w:hideMark/>
          </w:tcPr>
          <w:p w14:paraId="188C256C" w14:textId="77777777" w:rsidR="00F853A5" w:rsidRPr="00483809" w:rsidRDefault="00F853A5" w:rsidP="00D40E3E">
            <w:pPr>
              <w:ind w:firstLine="620"/>
              <w:jc w:val="both"/>
              <w:rPr>
                <w:sz w:val="20"/>
                <w:lang w:eastAsia="lt-LT"/>
              </w:rPr>
            </w:pPr>
          </w:p>
        </w:tc>
        <w:tc>
          <w:tcPr>
            <w:tcW w:w="1027" w:type="pct"/>
            <w:tcMar>
              <w:top w:w="0" w:type="dxa"/>
              <w:left w:w="108" w:type="dxa"/>
              <w:bottom w:w="0" w:type="dxa"/>
              <w:right w:w="108" w:type="dxa"/>
            </w:tcMar>
            <w:vAlign w:val="center"/>
            <w:hideMark/>
          </w:tcPr>
          <w:p w14:paraId="53845283" w14:textId="77777777" w:rsidR="00F853A5" w:rsidRPr="00483809" w:rsidRDefault="00F853A5" w:rsidP="00D40E3E">
            <w:pPr>
              <w:ind w:firstLine="620"/>
              <w:jc w:val="both"/>
              <w:rPr>
                <w:sz w:val="20"/>
                <w:lang w:eastAsia="lt-LT"/>
              </w:rPr>
            </w:pPr>
          </w:p>
        </w:tc>
        <w:tc>
          <w:tcPr>
            <w:tcW w:w="2008" w:type="pct"/>
            <w:tcMar>
              <w:top w:w="0" w:type="dxa"/>
              <w:left w:w="108" w:type="dxa"/>
              <w:bottom w:w="0" w:type="dxa"/>
              <w:right w:w="108" w:type="dxa"/>
            </w:tcMar>
            <w:vAlign w:val="center"/>
            <w:hideMark/>
          </w:tcPr>
          <w:p w14:paraId="165E40DC" w14:textId="77777777" w:rsidR="00F853A5" w:rsidRPr="00483809" w:rsidRDefault="00F853A5" w:rsidP="00D40E3E">
            <w:pPr>
              <w:ind w:firstLine="620"/>
              <w:jc w:val="both"/>
              <w:rPr>
                <w:sz w:val="20"/>
                <w:lang w:eastAsia="lt-LT"/>
              </w:rPr>
            </w:pPr>
          </w:p>
        </w:tc>
        <w:tc>
          <w:tcPr>
            <w:tcW w:w="1246" w:type="pct"/>
            <w:vMerge w:val="restart"/>
            <w:tcMar>
              <w:top w:w="0" w:type="dxa"/>
              <w:left w:w="108" w:type="dxa"/>
              <w:bottom w:w="0" w:type="dxa"/>
              <w:right w:w="108" w:type="dxa"/>
            </w:tcMar>
            <w:vAlign w:val="center"/>
            <w:hideMark/>
          </w:tcPr>
          <w:p w14:paraId="38EB0686" w14:textId="77777777" w:rsidR="00F853A5" w:rsidRPr="00483809" w:rsidRDefault="00F853A5" w:rsidP="00D40E3E">
            <w:pPr>
              <w:ind w:firstLine="620"/>
              <w:jc w:val="both"/>
              <w:rPr>
                <w:sz w:val="20"/>
                <w:lang w:eastAsia="lt-LT"/>
              </w:rPr>
            </w:pPr>
          </w:p>
        </w:tc>
      </w:tr>
      <w:tr w:rsidR="00483809" w:rsidRPr="00483809" w14:paraId="1F4AE6D4" w14:textId="77777777" w:rsidTr="00580ACB">
        <w:trPr>
          <w:trHeight w:val="243"/>
        </w:trPr>
        <w:tc>
          <w:tcPr>
            <w:tcW w:w="280" w:type="pct"/>
          </w:tcPr>
          <w:p w14:paraId="04BD6A62" w14:textId="77777777" w:rsidR="00F853A5" w:rsidRPr="00483809" w:rsidRDefault="00F853A5" w:rsidP="00D40E3E">
            <w:pPr>
              <w:ind w:firstLine="567"/>
              <w:jc w:val="both"/>
              <w:rPr>
                <w:sz w:val="22"/>
                <w:szCs w:val="22"/>
                <w:lang w:eastAsia="lt-LT"/>
              </w:rPr>
            </w:pPr>
          </w:p>
        </w:tc>
        <w:tc>
          <w:tcPr>
            <w:tcW w:w="439" w:type="pct"/>
            <w:tcMar>
              <w:top w:w="0" w:type="dxa"/>
              <w:left w:w="108" w:type="dxa"/>
              <w:bottom w:w="0" w:type="dxa"/>
              <w:right w:w="108" w:type="dxa"/>
            </w:tcMar>
            <w:vAlign w:val="center"/>
            <w:hideMark/>
          </w:tcPr>
          <w:p w14:paraId="71A6EDFE" w14:textId="77777777" w:rsidR="00F853A5" w:rsidRPr="00483809" w:rsidRDefault="00F853A5" w:rsidP="00D40E3E">
            <w:pPr>
              <w:ind w:firstLine="624"/>
              <w:jc w:val="both"/>
              <w:rPr>
                <w:sz w:val="22"/>
                <w:szCs w:val="22"/>
                <w:lang w:eastAsia="lt-LT"/>
              </w:rPr>
            </w:pPr>
          </w:p>
        </w:tc>
        <w:tc>
          <w:tcPr>
            <w:tcW w:w="1027" w:type="pct"/>
            <w:tcMar>
              <w:top w:w="0" w:type="dxa"/>
              <w:left w:w="108" w:type="dxa"/>
              <w:bottom w:w="0" w:type="dxa"/>
              <w:right w:w="108" w:type="dxa"/>
            </w:tcMar>
            <w:vAlign w:val="center"/>
            <w:hideMark/>
          </w:tcPr>
          <w:p w14:paraId="2C05128D" w14:textId="77777777" w:rsidR="00F853A5" w:rsidRPr="00483809" w:rsidRDefault="00F853A5" w:rsidP="00D40E3E">
            <w:pPr>
              <w:ind w:firstLine="624"/>
              <w:jc w:val="both"/>
              <w:rPr>
                <w:sz w:val="22"/>
                <w:szCs w:val="22"/>
                <w:lang w:eastAsia="lt-LT"/>
              </w:rPr>
            </w:pPr>
          </w:p>
        </w:tc>
        <w:tc>
          <w:tcPr>
            <w:tcW w:w="2008" w:type="pct"/>
            <w:tcMar>
              <w:top w:w="0" w:type="dxa"/>
              <w:left w:w="108" w:type="dxa"/>
              <w:bottom w:w="0" w:type="dxa"/>
              <w:right w:w="108" w:type="dxa"/>
            </w:tcMar>
            <w:vAlign w:val="center"/>
            <w:hideMark/>
          </w:tcPr>
          <w:p w14:paraId="59A566A4" w14:textId="77777777" w:rsidR="00F853A5" w:rsidRPr="00483809" w:rsidRDefault="00F853A5" w:rsidP="00D40E3E">
            <w:pPr>
              <w:ind w:firstLine="624"/>
              <w:jc w:val="both"/>
              <w:rPr>
                <w:sz w:val="22"/>
                <w:szCs w:val="22"/>
                <w:lang w:eastAsia="lt-LT"/>
              </w:rPr>
            </w:pPr>
          </w:p>
        </w:tc>
        <w:tc>
          <w:tcPr>
            <w:tcW w:w="1246" w:type="pct"/>
            <w:vMerge/>
            <w:vAlign w:val="center"/>
            <w:hideMark/>
          </w:tcPr>
          <w:p w14:paraId="395F7CFE" w14:textId="77777777" w:rsidR="00F853A5" w:rsidRPr="00483809" w:rsidRDefault="00F853A5" w:rsidP="00D40E3E">
            <w:pPr>
              <w:rPr>
                <w:sz w:val="22"/>
                <w:szCs w:val="22"/>
                <w:lang w:eastAsia="lt-LT"/>
              </w:rPr>
            </w:pPr>
          </w:p>
        </w:tc>
      </w:tr>
      <w:tr w:rsidR="00F853A5" w:rsidRPr="00483809" w14:paraId="06A48192" w14:textId="77777777" w:rsidTr="00580ACB">
        <w:trPr>
          <w:trHeight w:val="243"/>
        </w:trPr>
        <w:tc>
          <w:tcPr>
            <w:tcW w:w="280" w:type="pct"/>
          </w:tcPr>
          <w:p w14:paraId="17862298" w14:textId="77777777" w:rsidR="00F853A5" w:rsidRPr="00483809" w:rsidRDefault="00F853A5" w:rsidP="00D40E3E">
            <w:pPr>
              <w:ind w:firstLine="567"/>
              <w:jc w:val="both"/>
              <w:rPr>
                <w:szCs w:val="24"/>
                <w:lang w:eastAsia="lt-LT"/>
              </w:rPr>
            </w:pPr>
          </w:p>
        </w:tc>
        <w:tc>
          <w:tcPr>
            <w:tcW w:w="439" w:type="pct"/>
            <w:tcMar>
              <w:top w:w="0" w:type="dxa"/>
              <w:left w:w="108" w:type="dxa"/>
              <w:bottom w:w="0" w:type="dxa"/>
              <w:right w:w="108" w:type="dxa"/>
            </w:tcMar>
            <w:vAlign w:val="center"/>
            <w:hideMark/>
          </w:tcPr>
          <w:p w14:paraId="0FE9D0F4" w14:textId="77777777" w:rsidR="00F853A5" w:rsidRPr="00483809" w:rsidRDefault="00F853A5" w:rsidP="00D40E3E">
            <w:pPr>
              <w:ind w:firstLine="629"/>
              <w:jc w:val="both"/>
              <w:rPr>
                <w:szCs w:val="24"/>
                <w:lang w:eastAsia="lt-LT"/>
              </w:rPr>
            </w:pPr>
          </w:p>
        </w:tc>
        <w:tc>
          <w:tcPr>
            <w:tcW w:w="1027" w:type="pct"/>
            <w:tcMar>
              <w:top w:w="0" w:type="dxa"/>
              <w:left w:w="108" w:type="dxa"/>
              <w:bottom w:w="0" w:type="dxa"/>
              <w:right w:w="108" w:type="dxa"/>
            </w:tcMar>
            <w:vAlign w:val="center"/>
            <w:hideMark/>
          </w:tcPr>
          <w:p w14:paraId="1801C8CE" w14:textId="77777777" w:rsidR="00F853A5" w:rsidRPr="00483809" w:rsidRDefault="00F853A5" w:rsidP="00D40E3E">
            <w:pPr>
              <w:ind w:firstLine="629"/>
              <w:jc w:val="both"/>
              <w:rPr>
                <w:szCs w:val="24"/>
                <w:lang w:eastAsia="lt-LT"/>
              </w:rPr>
            </w:pPr>
          </w:p>
        </w:tc>
        <w:tc>
          <w:tcPr>
            <w:tcW w:w="2008" w:type="pct"/>
            <w:tcMar>
              <w:top w:w="0" w:type="dxa"/>
              <w:left w:w="108" w:type="dxa"/>
              <w:bottom w:w="0" w:type="dxa"/>
              <w:right w:w="108" w:type="dxa"/>
            </w:tcMar>
            <w:vAlign w:val="center"/>
            <w:hideMark/>
          </w:tcPr>
          <w:p w14:paraId="1781481A" w14:textId="77777777" w:rsidR="00F853A5" w:rsidRPr="00483809" w:rsidRDefault="00F853A5" w:rsidP="00D40E3E">
            <w:pPr>
              <w:ind w:firstLine="629"/>
              <w:jc w:val="both"/>
              <w:rPr>
                <w:szCs w:val="24"/>
                <w:lang w:eastAsia="lt-LT"/>
              </w:rPr>
            </w:pPr>
          </w:p>
        </w:tc>
        <w:tc>
          <w:tcPr>
            <w:tcW w:w="1246" w:type="pct"/>
            <w:vMerge/>
            <w:vAlign w:val="center"/>
            <w:hideMark/>
          </w:tcPr>
          <w:p w14:paraId="55B7C8F0" w14:textId="77777777" w:rsidR="00F853A5" w:rsidRPr="00483809" w:rsidRDefault="00F853A5" w:rsidP="00D40E3E">
            <w:pPr>
              <w:rPr>
                <w:szCs w:val="24"/>
                <w:lang w:eastAsia="lt-LT"/>
              </w:rPr>
            </w:pPr>
          </w:p>
        </w:tc>
      </w:tr>
    </w:tbl>
    <w:p w14:paraId="700B8478" w14:textId="77777777" w:rsidR="00F853A5" w:rsidRPr="00483809" w:rsidRDefault="00F853A5" w:rsidP="00F853A5">
      <w:pPr>
        <w:suppressAutoHyphens/>
        <w:ind w:firstLine="567"/>
        <w:jc w:val="both"/>
        <w:textAlignment w:val="baseline"/>
        <w:rPr>
          <w:szCs w:val="24"/>
          <w:lang w:eastAsia="lt-LT"/>
        </w:rPr>
      </w:pPr>
    </w:p>
    <w:p w14:paraId="04E5E5E9" w14:textId="77777777" w:rsidR="00F853A5" w:rsidRPr="00483809" w:rsidRDefault="00F853A5" w:rsidP="00F853A5">
      <w:pPr>
        <w:suppressAutoHyphens/>
        <w:ind w:firstLine="567"/>
        <w:jc w:val="both"/>
        <w:textAlignment w:val="baseline"/>
        <w:rPr>
          <w:sz w:val="22"/>
          <w:szCs w:val="18"/>
        </w:rPr>
      </w:pPr>
      <w:r w:rsidRPr="00483809">
        <w:rPr>
          <w:sz w:val="22"/>
          <w:szCs w:val="18"/>
        </w:rPr>
        <w:t>24.2. Pavojingosios atliekos</w:t>
      </w:r>
    </w:p>
    <w:p w14:paraId="02B1C7EE" w14:textId="77777777" w:rsidR="00F853A5" w:rsidRPr="00483809" w:rsidRDefault="00F853A5" w:rsidP="00F853A5">
      <w:pPr>
        <w:widowControl w:val="0"/>
        <w:suppressAutoHyphens/>
        <w:ind w:firstLine="567"/>
        <w:jc w:val="both"/>
        <w:textAlignment w:val="baseline"/>
        <w:rPr>
          <w:b/>
          <w:szCs w:val="24"/>
          <w:lang w:eastAsia="lt-LT"/>
        </w:rPr>
      </w:pPr>
    </w:p>
    <w:p w14:paraId="39A72217" w14:textId="77777777" w:rsidR="00B66593" w:rsidRPr="00483809" w:rsidRDefault="00B66593" w:rsidP="00B66593">
      <w:pPr>
        <w:widowControl w:val="0"/>
        <w:suppressAutoHyphens/>
        <w:jc w:val="both"/>
        <w:textAlignment w:val="baseline"/>
        <w:rPr>
          <w:sz w:val="22"/>
          <w:szCs w:val="22"/>
          <w:lang w:eastAsia="lt-LT"/>
        </w:rPr>
      </w:pPr>
      <w:r w:rsidRPr="00483809">
        <w:rPr>
          <w:sz w:val="22"/>
          <w:szCs w:val="22"/>
          <w:lang w:eastAsia="lt-LT"/>
        </w:rPr>
        <w:t xml:space="preserve">Siekiant sumažinti pelenų tūrį, pavojingi pelenai sukietinami – maišyklėje lakieji pelenai maišomi su vandeniu ar vandeninėmis atliekomis, pagal poreikį su cementu. Tam, kad išlaikyti pH 9-13,5, kuris sumažina cheminių medžiagų išsiplovimą, gali būti naudojama panaudota druskos rūgštis (atlieka) ar kitos rūgščių </w:t>
      </w:r>
      <w:r w:rsidRPr="00483809">
        <w:rPr>
          <w:sz w:val="22"/>
          <w:szCs w:val="22"/>
          <w:lang w:eastAsia="lt-LT"/>
        </w:rPr>
        <w:lastRenderedPageBreak/>
        <w:t>turinčios atliekos terpei rūgštinti (R7)</w:t>
      </w:r>
      <w:r w:rsidRPr="00483809">
        <w:rPr>
          <w:sz w:val="22"/>
          <w:szCs w:val="22"/>
          <w:vertAlign w:val="superscript"/>
          <w:lang w:eastAsia="lt-LT"/>
        </w:rPr>
        <w:footnoteReference w:id="14"/>
      </w:r>
      <w:r w:rsidRPr="00483809">
        <w:rPr>
          <w:sz w:val="22"/>
          <w:szCs w:val="22"/>
          <w:vertAlign w:val="superscript"/>
          <w:lang w:eastAsia="lt-LT"/>
        </w:rPr>
        <w:t>.</w:t>
      </w:r>
      <w:r w:rsidRPr="00483809">
        <w:rPr>
          <w:sz w:val="22"/>
          <w:szCs w:val="22"/>
          <w:lang w:eastAsia="lt-LT"/>
        </w:rPr>
        <w:t xml:space="preserve"> Kietinimui naudojamos atliekos pateikiamos lentelėje žemiau.</w:t>
      </w:r>
    </w:p>
    <w:p w14:paraId="5BD38E4A" w14:textId="77777777" w:rsidR="00B66593" w:rsidRPr="00483809" w:rsidRDefault="00B66593" w:rsidP="00B66593">
      <w:pPr>
        <w:widowControl w:val="0"/>
        <w:suppressAutoHyphens/>
        <w:ind w:firstLine="567"/>
        <w:jc w:val="both"/>
        <w:textAlignment w:val="baseline"/>
        <w:rPr>
          <w:b/>
          <w:sz w:val="22"/>
          <w:szCs w:val="22"/>
          <w:lang w:eastAsia="lt-LT"/>
        </w:rPr>
      </w:pPr>
    </w:p>
    <w:p w14:paraId="794FB658" w14:textId="77777777" w:rsidR="00F853A5" w:rsidRPr="00483809" w:rsidRDefault="00F853A5" w:rsidP="00F853A5">
      <w:pPr>
        <w:widowControl w:val="0"/>
        <w:suppressAutoHyphens/>
        <w:ind w:firstLine="567"/>
        <w:jc w:val="both"/>
        <w:textAlignment w:val="baseline"/>
        <w:rPr>
          <w:sz w:val="22"/>
          <w:szCs w:val="22"/>
          <w:lang w:eastAsia="lt-LT"/>
        </w:rPr>
      </w:pPr>
      <w:r w:rsidRPr="00483809">
        <w:rPr>
          <w:b/>
          <w:sz w:val="22"/>
          <w:szCs w:val="22"/>
          <w:lang w:eastAsia="lt-LT"/>
        </w:rPr>
        <w:t xml:space="preserve">28 lentelė. </w:t>
      </w:r>
      <w:r w:rsidRPr="00483809">
        <w:rPr>
          <w:sz w:val="22"/>
          <w:szCs w:val="22"/>
          <w:lang w:eastAsia="lt-LT"/>
        </w:rPr>
        <w:t>Numatomos naudoti, išskyrus numatomas laikyti ir paruošti naudoti, pavojingosios atliekos</w:t>
      </w:r>
    </w:p>
    <w:p w14:paraId="021359B7" w14:textId="77777777" w:rsidR="00F853A5" w:rsidRPr="00483809" w:rsidRDefault="00F853A5" w:rsidP="00F853A5">
      <w:pPr>
        <w:widowControl w:val="0"/>
        <w:ind w:firstLine="567"/>
        <w:jc w:val="both"/>
        <w:rPr>
          <w:sz w:val="22"/>
          <w:szCs w:val="22"/>
          <w:lang w:eastAsia="lt-LT"/>
        </w:rPr>
      </w:pPr>
    </w:p>
    <w:p w14:paraId="457F5A10" w14:textId="77777777" w:rsidR="00B66593" w:rsidRPr="00483809" w:rsidRDefault="00F853A5" w:rsidP="00B66593">
      <w:pPr>
        <w:widowControl w:val="0"/>
        <w:suppressAutoHyphens/>
        <w:jc w:val="both"/>
        <w:textAlignment w:val="baseline"/>
        <w:rPr>
          <w:sz w:val="22"/>
          <w:szCs w:val="22"/>
          <w:lang w:eastAsia="lt-LT"/>
        </w:rPr>
      </w:pPr>
      <w:r w:rsidRPr="00483809">
        <w:rPr>
          <w:sz w:val="22"/>
          <w:szCs w:val="22"/>
          <w:lang w:eastAsia="lt-LT"/>
        </w:rPr>
        <w:t>Įrenginio pavadinimas</w:t>
      </w:r>
      <w:r w:rsidR="00B66593" w:rsidRPr="00483809">
        <w:rPr>
          <w:sz w:val="22"/>
          <w:szCs w:val="22"/>
          <w:lang w:eastAsia="lt-LT"/>
        </w:rPr>
        <w:t xml:space="preserve"> </w:t>
      </w:r>
      <w:r w:rsidR="00B66593" w:rsidRPr="00483809">
        <w:rPr>
          <w:b/>
          <w:bCs/>
          <w:sz w:val="20"/>
          <w:lang w:eastAsia="lt-LT"/>
        </w:rPr>
        <w:t>Pavojingų atliekų stabilizavimo baras</w:t>
      </w: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032"/>
        <w:gridCol w:w="1843"/>
        <w:gridCol w:w="1234"/>
        <w:gridCol w:w="1851"/>
        <w:gridCol w:w="1641"/>
        <w:gridCol w:w="2681"/>
        <w:gridCol w:w="2040"/>
      </w:tblGrid>
      <w:tr w:rsidR="00483809" w:rsidRPr="00483809" w14:paraId="01283F2D" w14:textId="77777777" w:rsidTr="0031212B">
        <w:trPr>
          <w:cantSplit/>
        </w:trPr>
        <w:tc>
          <w:tcPr>
            <w:tcW w:w="307" w:type="pct"/>
            <w:vMerge w:val="restart"/>
            <w:tcBorders>
              <w:top w:val="single" w:sz="4" w:space="0" w:color="auto"/>
              <w:left w:val="single" w:sz="4" w:space="0" w:color="auto"/>
              <w:right w:val="single" w:sz="4" w:space="0" w:color="auto"/>
            </w:tcBorders>
            <w:vAlign w:val="center"/>
          </w:tcPr>
          <w:p w14:paraId="2E3D7520" w14:textId="77777777" w:rsidR="00F853A5" w:rsidRPr="00483809" w:rsidRDefault="00F853A5" w:rsidP="0069495F">
            <w:pPr>
              <w:widowControl w:val="0"/>
              <w:ind w:hanging="13"/>
              <w:jc w:val="center"/>
              <w:rPr>
                <w:sz w:val="20"/>
                <w:lang w:eastAsia="lt-LT"/>
              </w:rPr>
            </w:pPr>
            <w:r w:rsidRPr="00483809">
              <w:rPr>
                <w:sz w:val="20"/>
                <w:lang w:eastAsia="lt-LT"/>
              </w:rPr>
              <w:t>Eil. Nr.</w:t>
            </w: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C309FF" w14:textId="77777777" w:rsidR="00F853A5" w:rsidRPr="00483809" w:rsidRDefault="00F853A5" w:rsidP="00D40E3E">
            <w:pPr>
              <w:widowControl w:val="0"/>
              <w:jc w:val="center"/>
              <w:rPr>
                <w:sz w:val="20"/>
                <w:lang w:eastAsia="lt-LT"/>
              </w:rPr>
            </w:pPr>
            <w:r w:rsidRPr="00483809">
              <w:rPr>
                <w:sz w:val="20"/>
                <w:lang w:eastAsia="lt-LT"/>
              </w:rPr>
              <w:t>Pavojingųjų atliekų technologinio srauto žymėjimas</w:t>
            </w:r>
          </w:p>
        </w:tc>
        <w:tc>
          <w:tcPr>
            <w:tcW w:w="70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63260D" w14:textId="77777777" w:rsidR="00F853A5" w:rsidRPr="00483809" w:rsidRDefault="00F853A5" w:rsidP="00D40E3E">
            <w:pPr>
              <w:widowControl w:val="0"/>
              <w:jc w:val="center"/>
              <w:rPr>
                <w:sz w:val="20"/>
                <w:lang w:eastAsia="lt-LT"/>
              </w:rPr>
            </w:pPr>
            <w:r w:rsidRPr="00483809">
              <w:rPr>
                <w:sz w:val="20"/>
                <w:lang w:eastAsia="lt-LT"/>
              </w:rPr>
              <w:t>Pavojingųjų atliekų technologinio srauto pavadinimas</w:t>
            </w:r>
          </w:p>
        </w:tc>
        <w:tc>
          <w:tcPr>
            <w:tcW w:w="47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B76CDC" w14:textId="77777777" w:rsidR="00F853A5" w:rsidRPr="00483809" w:rsidRDefault="00F853A5" w:rsidP="000B79F0">
            <w:pPr>
              <w:widowControl w:val="0"/>
              <w:jc w:val="center"/>
              <w:rPr>
                <w:sz w:val="20"/>
                <w:lang w:eastAsia="lt-LT"/>
              </w:rPr>
            </w:pPr>
            <w:r w:rsidRPr="00483809">
              <w:rPr>
                <w:sz w:val="20"/>
                <w:lang w:eastAsia="lt-LT"/>
              </w:rPr>
              <w:t>Atliekos kodas</w:t>
            </w:r>
          </w:p>
        </w:tc>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50D7E6DF" w14:textId="77777777" w:rsidR="00F853A5" w:rsidRPr="00483809" w:rsidRDefault="00F853A5" w:rsidP="0031212B">
            <w:pPr>
              <w:widowControl w:val="0"/>
              <w:jc w:val="center"/>
              <w:rPr>
                <w:sz w:val="20"/>
                <w:lang w:eastAsia="lt-LT"/>
              </w:rPr>
            </w:pPr>
            <w:r w:rsidRPr="00483809">
              <w:rPr>
                <w:sz w:val="20"/>
                <w:lang w:eastAsia="lt-LT"/>
              </w:rPr>
              <w:t>Atliekos pavadinimas</w:t>
            </w:r>
          </w:p>
        </w:tc>
        <w:tc>
          <w:tcPr>
            <w:tcW w:w="62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C0E6A3" w14:textId="77777777" w:rsidR="00F853A5" w:rsidRPr="00483809" w:rsidRDefault="00F853A5" w:rsidP="00D40E3E">
            <w:pPr>
              <w:widowControl w:val="0"/>
              <w:jc w:val="center"/>
              <w:rPr>
                <w:sz w:val="20"/>
                <w:lang w:eastAsia="lt-LT"/>
              </w:rPr>
            </w:pPr>
            <w:r w:rsidRPr="00483809">
              <w:rPr>
                <w:sz w:val="20"/>
                <w:lang w:eastAsia="lt-LT"/>
              </w:rPr>
              <w:t>Patikslintas atliekos pavadinimas</w:t>
            </w:r>
          </w:p>
        </w:tc>
        <w:tc>
          <w:tcPr>
            <w:tcW w:w="179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5CA4B9" w14:textId="77777777" w:rsidR="00F853A5" w:rsidRPr="00483809" w:rsidRDefault="00F853A5" w:rsidP="009D5E74">
            <w:pPr>
              <w:widowControl w:val="0"/>
              <w:jc w:val="center"/>
              <w:rPr>
                <w:sz w:val="20"/>
                <w:lang w:eastAsia="lt-LT"/>
              </w:rPr>
            </w:pPr>
            <w:r w:rsidRPr="00483809">
              <w:rPr>
                <w:sz w:val="20"/>
                <w:lang w:eastAsia="lt-LT"/>
              </w:rPr>
              <w:t>Atliekų naudojimas</w:t>
            </w:r>
          </w:p>
        </w:tc>
      </w:tr>
      <w:tr w:rsidR="00483809" w:rsidRPr="00483809" w14:paraId="5E01FBCA" w14:textId="77777777" w:rsidTr="0031212B">
        <w:trPr>
          <w:cantSplit/>
          <w:trHeight w:val="855"/>
        </w:trPr>
        <w:tc>
          <w:tcPr>
            <w:tcW w:w="307" w:type="pct"/>
            <w:vMerge/>
            <w:tcBorders>
              <w:left w:val="single" w:sz="4" w:space="0" w:color="auto"/>
              <w:bottom w:val="single" w:sz="4" w:space="0" w:color="auto"/>
              <w:right w:val="single" w:sz="4" w:space="0" w:color="auto"/>
            </w:tcBorders>
            <w:vAlign w:val="center"/>
          </w:tcPr>
          <w:p w14:paraId="000C5F64" w14:textId="77777777" w:rsidR="00F853A5" w:rsidRPr="00483809" w:rsidRDefault="00F853A5" w:rsidP="0069495F">
            <w:pPr>
              <w:widowControl w:val="0"/>
              <w:ind w:hanging="13"/>
              <w:jc w:val="center"/>
              <w:rPr>
                <w:sz w:val="20"/>
                <w:lang w:eastAsia="lt-LT"/>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14:paraId="75B44216" w14:textId="77777777" w:rsidR="00F853A5" w:rsidRPr="00483809" w:rsidRDefault="00F853A5" w:rsidP="00D40E3E">
            <w:pPr>
              <w:widowControl w:val="0"/>
              <w:ind w:firstLine="567"/>
              <w:jc w:val="center"/>
              <w:rPr>
                <w:sz w:val="20"/>
                <w:lang w:eastAsia="lt-LT"/>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1F584BA1" w14:textId="77777777" w:rsidR="00F853A5" w:rsidRPr="00483809" w:rsidRDefault="00F853A5" w:rsidP="00D40E3E">
            <w:pPr>
              <w:widowControl w:val="0"/>
              <w:ind w:firstLine="567"/>
              <w:jc w:val="center"/>
              <w:rPr>
                <w:sz w:val="20"/>
                <w:lang w:eastAsia="lt-LT"/>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95A0FAB" w14:textId="77777777" w:rsidR="00F853A5" w:rsidRPr="00483809" w:rsidRDefault="00F853A5" w:rsidP="000B79F0">
            <w:pPr>
              <w:widowControl w:val="0"/>
              <w:jc w:val="center"/>
              <w:rPr>
                <w:sz w:val="20"/>
                <w:lang w:eastAsia="lt-LT"/>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2F17E518" w14:textId="77777777" w:rsidR="00F853A5" w:rsidRPr="00483809" w:rsidRDefault="00F853A5" w:rsidP="0031212B">
            <w:pPr>
              <w:widowControl w:val="0"/>
              <w:jc w:val="center"/>
              <w:rPr>
                <w:sz w:val="20"/>
                <w:lang w:eastAsia="lt-LT"/>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42BC989E" w14:textId="77777777" w:rsidR="00F853A5" w:rsidRPr="00483809" w:rsidRDefault="00F853A5" w:rsidP="00D40E3E">
            <w:pPr>
              <w:widowControl w:val="0"/>
              <w:ind w:firstLine="567"/>
              <w:jc w:val="center"/>
              <w:rPr>
                <w:sz w:val="20"/>
                <w:lang w:eastAsia="lt-LT"/>
              </w:rPr>
            </w:pP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37C980" w14:textId="77777777" w:rsidR="00F853A5" w:rsidRPr="00483809" w:rsidRDefault="00F853A5" w:rsidP="009D5E74">
            <w:pPr>
              <w:widowControl w:val="0"/>
              <w:jc w:val="center"/>
              <w:rPr>
                <w:sz w:val="20"/>
                <w:lang w:eastAsia="lt-LT"/>
              </w:rPr>
            </w:pPr>
            <w:r w:rsidRPr="00483809">
              <w:rPr>
                <w:sz w:val="20"/>
                <w:lang w:eastAsia="lt-LT"/>
              </w:rPr>
              <w:t>Atliekos naudojimo veiklos kodas</w:t>
            </w:r>
          </w:p>
          <w:p w14:paraId="6F3A271D" w14:textId="77777777" w:rsidR="00F853A5" w:rsidRPr="00483809" w:rsidRDefault="00F853A5" w:rsidP="009D5E74">
            <w:pPr>
              <w:widowControl w:val="0"/>
              <w:jc w:val="center"/>
              <w:rPr>
                <w:sz w:val="20"/>
                <w:lang w:eastAsia="lt-LT"/>
              </w:rPr>
            </w:pPr>
            <w:r w:rsidRPr="00483809">
              <w:rPr>
                <w:sz w:val="20"/>
                <w:lang w:eastAsia="lt-LT"/>
              </w:rPr>
              <w:t>(R1–R11)</w:t>
            </w:r>
          </w:p>
        </w:tc>
        <w:tc>
          <w:tcPr>
            <w:tcW w:w="7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FB67CB" w14:textId="77777777" w:rsidR="00F853A5" w:rsidRPr="00483809" w:rsidRDefault="00F853A5" w:rsidP="009D5E74">
            <w:pPr>
              <w:widowControl w:val="0"/>
              <w:jc w:val="center"/>
              <w:rPr>
                <w:sz w:val="20"/>
                <w:lang w:eastAsia="lt-LT"/>
              </w:rPr>
            </w:pPr>
            <w:r w:rsidRPr="00483809">
              <w:rPr>
                <w:sz w:val="20"/>
                <w:lang w:eastAsia="lt-LT"/>
              </w:rPr>
              <w:t>Projektinis įrenginio pajėgumas, t/m.</w:t>
            </w:r>
          </w:p>
          <w:p w14:paraId="5BC98BB8" w14:textId="77777777" w:rsidR="00F853A5" w:rsidRPr="00483809" w:rsidRDefault="00F853A5" w:rsidP="009D5E74">
            <w:pPr>
              <w:widowControl w:val="0"/>
              <w:jc w:val="center"/>
              <w:rPr>
                <w:sz w:val="20"/>
                <w:lang w:eastAsia="lt-LT"/>
              </w:rPr>
            </w:pPr>
          </w:p>
        </w:tc>
      </w:tr>
      <w:tr w:rsidR="00483809" w:rsidRPr="00483809" w14:paraId="005AEEA8" w14:textId="77777777" w:rsidTr="0031212B">
        <w:trPr>
          <w:cantSplit/>
          <w:trHeight w:val="243"/>
        </w:trPr>
        <w:tc>
          <w:tcPr>
            <w:tcW w:w="307" w:type="pct"/>
            <w:tcBorders>
              <w:top w:val="single" w:sz="4" w:space="0" w:color="auto"/>
              <w:left w:val="single" w:sz="4" w:space="0" w:color="auto"/>
              <w:bottom w:val="single" w:sz="4" w:space="0" w:color="auto"/>
              <w:right w:val="single" w:sz="4" w:space="0" w:color="auto"/>
            </w:tcBorders>
          </w:tcPr>
          <w:p w14:paraId="0D256E72" w14:textId="77777777" w:rsidR="00F853A5" w:rsidRPr="00483809" w:rsidRDefault="00F853A5" w:rsidP="0069495F">
            <w:pPr>
              <w:widowControl w:val="0"/>
              <w:ind w:hanging="13"/>
              <w:jc w:val="center"/>
              <w:rPr>
                <w:sz w:val="20"/>
                <w:lang w:eastAsia="lt-LT"/>
              </w:rPr>
            </w:pPr>
            <w:r w:rsidRPr="00483809">
              <w:rPr>
                <w:sz w:val="20"/>
                <w:lang w:eastAsia="lt-LT"/>
              </w:rPr>
              <w:t>1</w:t>
            </w:r>
          </w:p>
        </w:tc>
        <w:tc>
          <w:tcPr>
            <w:tcW w:w="3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0ABAC4" w14:textId="77777777" w:rsidR="00F853A5" w:rsidRPr="00483809" w:rsidRDefault="00F853A5" w:rsidP="00D40E3E">
            <w:pPr>
              <w:widowControl w:val="0"/>
              <w:jc w:val="center"/>
              <w:rPr>
                <w:sz w:val="20"/>
                <w:lang w:eastAsia="lt-LT"/>
              </w:rPr>
            </w:pPr>
            <w:r w:rsidRPr="00483809">
              <w:rPr>
                <w:sz w:val="20"/>
                <w:lang w:eastAsia="lt-LT"/>
              </w:rPr>
              <w:t>2</w:t>
            </w:r>
          </w:p>
        </w:tc>
        <w:tc>
          <w:tcPr>
            <w:tcW w:w="7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ABE99C" w14:textId="77777777" w:rsidR="00F853A5" w:rsidRPr="00483809" w:rsidRDefault="00F853A5" w:rsidP="00D40E3E">
            <w:pPr>
              <w:widowControl w:val="0"/>
              <w:jc w:val="center"/>
              <w:rPr>
                <w:sz w:val="20"/>
                <w:lang w:eastAsia="lt-LT"/>
              </w:rPr>
            </w:pPr>
            <w:r w:rsidRPr="00483809">
              <w:rPr>
                <w:sz w:val="20"/>
                <w:lang w:eastAsia="lt-LT"/>
              </w:rPr>
              <w:t>3</w:t>
            </w: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C2E01FA" w14:textId="77777777" w:rsidR="00F853A5" w:rsidRPr="00483809" w:rsidRDefault="00F853A5" w:rsidP="000B79F0">
            <w:pPr>
              <w:widowControl w:val="0"/>
              <w:jc w:val="center"/>
              <w:rPr>
                <w:sz w:val="20"/>
                <w:lang w:eastAsia="lt-LT"/>
              </w:rPr>
            </w:pPr>
            <w:r w:rsidRPr="00483809">
              <w:rPr>
                <w:sz w:val="20"/>
                <w:lang w:eastAsia="lt-LT"/>
              </w:rPr>
              <w:t>4</w:t>
            </w:r>
          </w:p>
        </w:tc>
        <w:tc>
          <w:tcPr>
            <w:tcW w:w="705" w:type="pct"/>
            <w:tcBorders>
              <w:top w:val="single" w:sz="4" w:space="0" w:color="auto"/>
              <w:left w:val="single" w:sz="4" w:space="0" w:color="auto"/>
              <w:bottom w:val="single" w:sz="4" w:space="0" w:color="auto"/>
              <w:right w:val="single" w:sz="4" w:space="0" w:color="auto"/>
            </w:tcBorders>
            <w:hideMark/>
          </w:tcPr>
          <w:p w14:paraId="3C0EBAC6" w14:textId="77777777" w:rsidR="00F853A5" w:rsidRPr="00483809" w:rsidRDefault="00F853A5" w:rsidP="0031212B">
            <w:pPr>
              <w:widowControl w:val="0"/>
              <w:jc w:val="center"/>
              <w:rPr>
                <w:sz w:val="20"/>
                <w:lang w:eastAsia="lt-LT"/>
              </w:rPr>
            </w:pPr>
            <w:r w:rsidRPr="00483809">
              <w:rPr>
                <w:sz w:val="20"/>
                <w:lang w:eastAsia="lt-LT"/>
              </w:rPr>
              <w:t>5</w:t>
            </w:r>
          </w:p>
        </w:tc>
        <w:tc>
          <w:tcPr>
            <w:tcW w:w="6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200796" w14:textId="77777777" w:rsidR="00F853A5" w:rsidRPr="00483809" w:rsidRDefault="00F853A5" w:rsidP="00D40E3E">
            <w:pPr>
              <w:widowControl w:val="0"/>
              <w:jc w:val="center"/>
              <w:rPr>
                <w:sz w:val="20"/>
                <w:lang w:eastAsia="lt-LT"/>
              </w:rPr>
            </w:pPr>
            <w:r w:rsidRPr="00483809">
              <w:rPr>
                <w:sz w:val="20"/>
                <w:lang w:eastAsia="lt-LT"/>
              </w:rPr>
              <w:t>6</w:t>
            </w: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CFCE2D" w14:textId="77777777" w:rsidR="00F853A5" w:rsidRPr="00483809" w:rsidRDefault="00F853A5" w:rsidP="009D5E74">
            <w:pPr>
              <w:widowControl w:val="0"/>
              <w:jc w:val="center"/>
              <w:rPr>
                <w:sz w:val="20"/>
                <w:lang w:eastAsia="lt-LT"/>
              </w:rPr>
            </w:pPr>
            <w:r w:rsidRPr="00483809">
              <w:rPr>
                <w:sz w:val="20"/>
                <w:lang w:eastAsia="lt-LT"/>
              </w:rPr>
              <w:t>7</w:t>
            </w:r>
          </w:p>
        </w:tc>
        <w:tc>
          <w:tcPr>
            <w:tcW w:w="7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254F2B" w14:textId="77777777" w:rsidR="00F853A5" w:rsidRPr="00483809" w:rsidRDefault="00F853A5" w:rsidP="009D5E74">
            <w:pPr>
              <w:widowControl w:val="0"/>
              <w:jc w:val="center"/>
              <w:rPr>
                <w:sz w:val="20"/>
                <w:lang w:eastAsia="lt-LT"/>
              </w:rPr>
            </w:pPr>
            <w:r w:rsidRPr="00483809">
              <w:rPr>
                <w:sz w:val="20"/>
                <w:lang w:eastAsia="lt-LT"/>
              </w:rPr>
              <w:t>8</w:t>
            </w:r>
          </w:p>
        </w:tc>
      </w:tr>
      <w:tr w:rsidR="00483809" w:rsidRPr="00483809" w14:paraId="0D280D6C" w14:textId="77777777" w:rsidTr="0031212B">
        <w:trPr>
          <w:cantSplit/>
          <w:trHeight w:val="243"/>
        </w:trPr>
        <w:tc>
          <w:tcPr>
            <w:tcW w:w="307" w:type="pct"/>
            <w:tcBorders>
              <w:top w:val="single" w:sz="4" w:space="0" w:color="auto"/>
              <w:left w:val="single" w:sz="4" w:space="0" w:color="auto"/>
              <w:bottom w:val="single" w:sz="4" w:space="0" w:color="auto"/>
              <w:right w:val="single" w:sz="4" w:space="0" w:color="auto"/>
            </w:tcBorders>
          </w:tcPr>
          <w:p w14:paraId="3B8241D4" w14:textId="2F28AFB9" w:rsidR="0031212B" w:rsidRPr="00483809" w:rsidRDefault="0069495F" w:rsidP="0069495F">
            <w:pPr>
              <w:widowControl w:val="0"/>
              <w:ind w:hanging="13"/>
              <w:jc w:val="center"/>
              <w:rPr>
                <w:sz w:val="20"/>
                <w:lang w:eastAsia="lt-LT"/>
              </w:rPr>
            </w:pPr>
            <w:r w:rsidRPr="00483809">
              <w:rPr>
                <w:sz w:val="20"/>
                <w:lang w:eastAsia="lt-LT"/>
              </w:rPr>
              <w:t>1</w:t>
            </w:r>
          </w:p>
        </w:tc>
        <w:tc>
          <w:tcPr>
            <w:tcW w:w="39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242E99" w14:textId="25B78D32" w:rsidR="0031212B" w:rsidRPr="00483809" w:rsidRDefault="0031212B" w:rsidP="0031212B">
            <w:pPr>
              <w:widowControl w:val="0"/>
              <w:jc w:val="center"/>
              <w:rPr>
                <w:sz w:val="20"/>
                <w:lang w:eastAsia="lt-LT"/>
              </w:rPr>
            </w:pPr>
            <w:r w:rsidRPr="00483809">
              <w:rPr>
                <w:sz w:val="20"/>
                <w:lang w:eastAsia="lt-LT"/>
              </w:rPr>
              <w:t>TS-18</w:t>
            </w:r>
          </w:p>
        </w:tc>
        <w:tc>
          <w:tcPr>
            <w:tcW w:w="70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6BFA48" w14:textId="77777777" w:rsidR="007C04BC" w:rsidRPr="00483809" w:rsidRDefault="007C04BC" w:rsidP="007C04BC">
            <w:pPr>
              <w:widowControl w:val="0"/>
              <w:jc w:val="center"/>
              <w:rPr>
                <w:sz w:val="20"/>
                <w:lang w:eastAsia="lt-LT"/>
              </w:rPr>
            </w:pPr>
            <w:r w:rsidRPr="00483809">
              <w:rPr>
                <w:sz w:val="20"/>
                <w:lang w:eastAsia="lt-LT"/>
              </w:rPr>
              <w:t>Rūgštinių tirpalų atliekos, rūgštys, rūgštis išskiriančios atliekos</w:t>
            </w:r>
          </w:p>
          <w:p w14:paraId="7A1C5781" w14:textId="77777777" w:rsidR="0031212B" w:rsidRPr="00483809" w:rsidRDefault="0031212B" w:rsidP="0031212B">
            <w:pPr>
              <w:widowControl w:val="0"/>
              <w:ind w:firstLine="567"/>
              <w:jc w:val="both"/>
              <w:rPr>
                <w:sz w:val="20"/>
                <w:lang w:eastAsia="lt-LT"/>
              </w:rPr>
            </w:pP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55EB59" w14:textId="10DD3FDA" w:rsidR="0031212B" w:rsidRPr="00483809" w:rsidRDefault="0031212B" w:rsidP="0031212B">
            <w:pPr>
              <w:widowControl w:val="0"/>
              <w:jc w:val="both"/>
              <w:rPr>
                <w:sz w:val="20"/>
                <w:lang w:eastAsia="lt-LT"/>
              </w:rPr>
            </w:pPr>
            <w:r w:rsidRPr="00483809">
              <w:rPr>
                <w:bCs/>
                <w:sz w:val="20"/>
              </w:rPr>
              <w:t>06 01 01</w:t>
            </w:r>
            <w:r w:rsidRPr="00483809">
              <w:rPr>
                <w:sz w:val="20"/>
                <w:lang w:eastAsia="lt-LT"/>
              </w:rPr>
              <w:t>*</w:t>
            </w:r>
          </w:p>
        </w:tc>
        <w:tc>
          <w:tcPr>
            <w:tcW w:w="705" w:type="pct"/>
            <w:tcBorders>
              <w:top w:val="single" w:sz="4" w:space="0" w:color="auto"/>
              <w:left w:val="single" w:sz="4" w:space="0" w:color="auto"/>
              <w:bottom w:val="single" w:sz="4" w:space="0" w:color="auto"/>
              <w:right w:val="single" w:sz="4" w:space="0" w:color="auto"/>
            </w:tcBorders>
            <w:vAlign w:val="center"/>
          </w:tcPr>
          <w:p w14:paraId="773275FE" w14:textId="259E0F7E" w:rsidR="0031212B" w:rsidRPr="00483809" w:rsidRDefault="0031212B" w:rsidP="0031212B">
            <w:pPr>
              <w:widowControl w:val="0"/>
              <w:jc w:val="both"/>
              <w:rPr>
                <w:sz w:val="20"/>
                <w:lang w:eastAsia="lt-LT"/>
              </w:rPr>
            </w:pPr>
            <w:r w:rsidRPr="00483809">
              <w:rPr>
                <w:sz w:val="20"/>
                <w:lang w:eastAsia="lt-LT"/>
              </w:rPr>
              <w:t>Sieros rūgštis ir sulfito rūgštis</w:t>
            </w:r>
          </w:p>
        </w:tc>
        <w:tc>
          <w:tcPr>
            <w:tcW w:w="625" w:type="pct"/>
            <w:vMerge w:val="restart"/>
            <w:tcBorders>
              <w:top w:val="single" w:sz="4" w:space="0" w:color="auto"/>
              <w:left w:val="single" w:sz="4" w:space="0" w:color="auto"/>
              <w:right w:val="single" w:sz="4" w:space="0" w:color="auto"/>
            </w:tcBorders>
            <w:tcMar>
              <w:top w:w="0" w:type="dxa"/>
              <w:left w:w="28" w:type="dxa"/>
              <w:bottom w:w="0" w:type="dxa"/>
              <w:right w:w="28" w:type="dxa"/>
            </w:tcMar>
          </w:tcPr>
          <w:p w14:paraId="65E5881C" w14:textId="249CA8EA" w:rsidR="0031212B" w:rsidRPr="00483809" w:rsidRDefault="0031212B" w:rsidP="0031212B">
            <w:pPr>
              <w:widowControl w:val="0"/>
              <w:jc w:val="both"/>
              <w:rPr>
                <w:sz w:val="20"/>
                <w:lang w:eastAsia="lt-LT"/>
              </w:rPr>
            </w:pPr>
            <w:r w:rsidRPr="00483809">
              <w:rPr>
                <w:sz w:val="20"/>
                <w:lang w:eastAsia="lt-LT"/>
              </w:rPr>
              <w:t>Rūgštys ir jų tirpalai, skirti dulkančių atliekų neutralizavimui, sukietinimui ir stabilizavimui</w:t>
            </w: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A3774F" w14:textId="2F35B7D2" w:rsidR="0031212B" w:rsidRPr="00483809" w:rsidRDefault="00486A33" w:rsidP="009D5E74">
            <w:pPr>
              <w:widowControl w:val="0"/>
              <w:jc w:val="center"/>
              <w:rPr>
                <w:sz w:val="20"/>
                <w:lang w:eastAsia="lt-LT"/>
              </w:rPr>
            </w:pPr>
            <w:r w:rsidRPr="00483809">
              <w:rPr>
                <w:sz w:val="20"/>
                <w:lang w:eastAsia="lt-LT"/>
              </w:rPr>
              <w:t>R7</w:t>
            </w:r>
          </w:p>
        </w:tc>
        <w:tc>
          <w:tcPr>
            <w:tcW w:w="77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24E312" w14:textId="69FF3686" w:rsidR="0031212B" w:rsidRPr="00483809" w:rsidRDefault="005B2ABE" w:rsidP="009D5E74">
            <w:pPr>
              <w:widowControl w:val="0"/>
              <w:jc w:val="center"/>
              <w:rPr>
                <w:sz w:val="20"/>
                <w:lang w:eastAsia="lt-LT"/>
              </w:rPr>
            </w:pPr>
            <w:r w:rsidRPr="00483809">
              <w:rPr>
                <w:sz w:val="20"/>
                <w:lang w:eastAsia="lt-LT"/>
              </w:rPr>
              <w:t xml:space="preserve">200 </w:t>
            </w:r>
          </w:p>
        </w:tc>
      </w:tr>
      <w:tr w:rsidR="00483809" w:rsidRPr="00483809" w14:paraId="68A75A7C" w14:textId="77777777" w:rsidTr="00AC3F67">
        <w:trPr>
          <w:cantSplit/>
          <w:trHeight w:val="243"/>
        </w:trPr>
        <w:tc>
          <w:tcPr>
            <w:tcW w:w="307" w:type="pct"/>
            <w:tcBorders>
              <w:top w:val="single" w:sz="4" w:space="0" w:color="auto"/>
              <w:left w:val="single" w:sz="4" w:space="0" w:color="auto"/>
              <w:bottom w:val="single" w:sz="4" w:space="0" w:color="auto"/>
              <w:right w:val="single" w:sz="4" w:space="0" w:color="auto"/>
            </w:tcBorders>
          </w:tcPr>
          <w:p w14:paraId="5497A094" w14:textId="46EA0753" w:rsidR="00486A33" w:rsidRPr="00483809" w:rsidRDefault="00486A33" w:rsidP="00486A33">
            <w:pPr>
              <w:widowControl w:val="0"/>
              <w:ind w:hanging="13"/>
              <w:jc w:val="center"/>
              <w:rPr>
                <w:sz w:val="20"/>
                <w:lang w:eastAsia="lt-LT"/>
              </w:rPr>
            </w:pPr>
            <w:r w:rsidRPr="00483809">
              <w:rPr>
                <w:sz w:val="20"/>
                <w:lang w:eastAsia="lt-LT"/>
              </w:rPr>
              <w:t>2</w:t>
            </w:r>
          </w:p>
        </w:tc>
        <w:tc>
          <w:tcPr>
            <w:tcW w:w="393" w:type="pct"/>
            <w:vMerge/>
            <w:tcBorders>
              <w:top w:val="single" w:sz="4" w:space="0" w:color="auto"/>
              <w:left w:val="single" w:sz="4" w:space="0" w:color="auto"/>
              <w:bottom w:val="single" w:sz="4" w:space="0" w:color="auto"/>
              <w:right w:val="single" w:sz="4" w:space="0" w:color="auto"/>
            </w:tcBorders>
            <w:vAlign w:val="center"/>
            <w:hideMark/>
          </w:tcPr>
          <w:p w14:paraId="57F83E62" w14:textId="77777777" w:rsidR="00486A33" w:rsidRPr="00483809" w:rsidRDefault="00486A33" w:rsidP="00486A33">
            <w:pPr>
              <w:widowControl w:val="0"/>
              <w:ind w:firstLine="567"/>
              <w:jc w:val="both"/>
              <w:rPr>
                <w:sz w:val="20"/>
                <w:lang w:eastAsia="lt-LT"/>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697E0FAA" w14:textId="77777777" w:rsidR="00486A33" w:rsidRPr="00483809" w:rsidRDefault="00486A33" w:rsidP="00486A33">
            <w:pPr>
              <w:widowControl w:val="0"/>
              <w:ind w:firstLine="567"/>
              <w:jc w:val="both"/>
              <w:rPr>
                <w:sz w:val="20"/>
                <w:lang w:eastAsia="lt-LT"/>
              </w:rPr>
            </w:pP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2BD356" w14:textId="12E73F20" w:rsidR="00486A33" w:rsidRPr="00483809" w:rsidRDefault="00486A33" w:rsidP="00486A33">
            <w:pPr>
              <w:widowControl w:val="0"/>
              <w:jc w:val="both"/>
              <w:rPr>
                <w:sz w:val="20"/>
                <w:lang w:eastAsia="lt-LT"/>
              </w:rPr>
            </w:pPr>
            <w:r w:rsidRPr="00483809">
              <w:rPr>
                <w:bCs/>
                <w:sz w:val="20"/>
              </w:rPr>
              <w:t>06 01 02</w:t>
            </w:r>
            <w:r w:rsidRPr="00483809">
              <w:rPr>
                <w:sz w:val="20"/>
                <w:lang w:eastAsia="lt-LT"/>
              </w:rPr>
              <w:t>*</w:t>
            </w:r>
          </w:p>
        </w:tc>
        <w:tc>
          <w:tcPr>
            <w:tcW w:w="705" w:type="pct"/>
            <w:tcBorders>
              <w:top w:val="single" w:sz="4" w:space="0" w:color="auto"/>
              <w:left w:val="single" w:sz="4" w:space="0" w:color="auto"/>
              <w:bottom w:val="single" w:sz="4" w:space="0" w:color="auto"/>
              <w:right w:val="single" w:sz="4" w:space="0" w:color="auto"/>
            </w:tcBorders>
            <w:vAlign w:val="center"/>
          </w:tcPr>
          <w:p w14:paraId="40575745" w14:textId="3BC51F07" w:rsidR="00486A33" w:rsidRPr="00483809" w:rsidRDefault="00486A33" w:rsidP="00486A33">
            <w:pPr>
              <w:widowControl w:val="0"/>
              <w:jc w:val="both"/>
              <w:rPr>
                <w:sz w:val="20"/>
                <w:lang w:eastAsia="lt-LT"/>
              </w:rPr>
            </w:pPr>
            <w:r w:rsidRPr="00483809">
              <w:rPr>
                <w:sz w:val="20"/>
                <w:lang w:eastAsia="lt-LT"/>
              </w:rPr>
              <w:t>Druskos rūgštis</w:t>
            </w:r>
          </w:p>
        </w:tc>
        <w:tc>
          <w:tcPr>
            <w:tcW w:w="625" w:type="pct"/>
            <w:vMerge/>
            <w:tcBorders>
              <w:left w:val="single" w:sz="4" w:space="0" w:color="auto"/>
              <w:right w:val="single" w:sz="4" w:space="0" w:color="auto"/>
            </w:tcBorders>
            <w:tcMar>
              <w:top w:w="0" w:type="dxa"/>
              <w:left w:w="28" w:type="dxa"/>
              <w:bottom w:w="0" w:type="dxa"/>
              <w:right w:w="28" w:type="dxa"/>
            </w:tcMar>
          </w:tcPr>
          <w:p w14:paraId="71BBC16A" w14:textId="77777777" w:rsidR="00486A33" w:rsidRPr="00483809" w:rsidRDefault="00486A33" w:rsidP="00486A33">
            <w:pPr>
              <w:widowControl w:val="0"/>
              <w:ind w:firstLine="567"/>
              <w:jc w:val="both"/>
              <w:rPr>
                <w:sz w:val="20"/>
                <w:lang w:eastAsia="lt-LT"/>
              </w:rPr>
            </w:pP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F7E70F" w14:textId="048D56A6" w:rsidR="00486A33" w:rsidRPr="00483809" w:rsidRDefault="00486A33" w:rsidP="00486A33">
            <w:pPr>
              <w:widowControl w:val="0"/>
              <w:jc w:val="center"/>
              <w:rPr>
                <w:sz w:val="20"/>
                <w:lang w:eastAsia="lt-LT"/>
              </w:rPr>
            </w:pPr>
            <w:r w:rsidRPr="00483809">
              <w:rPr>
                <w:sz w:val="20"/>
                <w:lang w:eastAsia="lt-LT"/>
              </w:rPr>
              <w:t>R7</w:t>
            </w: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2368057D" w14:textId="77777777" w:rsidR="00486A33" w:rsidRPr="00483809" w:rsidRDefault="00486A33" w:rsidP="00486A33">
            <w:pPr>
              <w:widowControl w:val="0"/>
              <w:jc w:val="center"/>
              <w:rPr>
                <w:sz w:val="20"/>
                <w:lang w:eastAsia="lt-LT"/>
              </w:rPr>
            </w:pPr>
          </w:p>
        </w:tc>
      </w:tr>
      <w:tr w:rsidR="00483809" w:rsidRPr="00483809" w14:paraId="6954F86F" w14:textId="77777777" w:rsidTr="00AC3F67">
        <w:trPr>
          <w:cantSplit/>
          <w:trHeight w:val="243"/>
        </w:trPr>
        <w:tc>
          <w:tcPr>
            <w:tcW w:w="307" w:type="pct"/>
            <w:tcBorders>
              <w:top w:val="single" w:sz="4" w:space="0" w:color="auto"/>
              <w:left w:val="single" w:sz="4" w:space="0" w:color="auto"/>
              <w:bottom w:val="single" w:sz="4" w:space="0" w:color="auto"/>
              <w:right w:val="single" w:sz="4" w:space="0" w:color="auto"/>
            </w:tcBorders>
          </w:tcPr>
          <w:p w14:paraId="134F7C01" w14:textId="1B27E10F" w:rsidR="00486A33" w:rsidRPr="00483809" w:rsidRDefault="00486A33" w:rsidP="00486A33">
            <w:pPr>
              <w:widowControl w:val="0"/>
              <w:ind w:hanging="13"/>
              <w:jc w:val="center"/>
              <w:rPr>
                <w:sz w:val="20"/>
                <w:lang w:eastAsia="lt-LT"/>
              </w:rPr>
            </w:pPr>
            <w:r w:rsidRPr="00483809">
              <w:rPr>
                <w:sz w:val="20"/>
                <w:lang w:eastAsia="lt-LT"/>
              </w:rPr>
              <w:t>3</w:t>
            </w:r>
          </w:p>
        </w:tc>
        <w:tc>
          <w:tcPr>
            <w:tcW w:w="393" w:type="pct"/>
            <w:vMerge/>
            <w:tcBorders>
              <w:top w:val="single" w:sz="4" w:space="0" w:color="auto"/>
              <w:left w:val="single" w:sz="4" w:space="0" w:color="auto"/>
              <w:bottom w:val="single" w:sz="4" w:space="0" w:color="auto"/>
              <w:right w:val="single" w:sz="4" w:space="0" w:color="auto"/>
            </w:tcBorders>
            <w:vAlign w:val="center"/>
          </w:tcPr>
          <w:p w14:paraId="6B54FBDE" w14:textId="77777777" w:rsidR="00486A33" w:rsidRPr="00483809" w:rsidRDefault="00486A33" w:rsidP="00486A33">
            <w:pPr>
              <w:widowControl w:val="0"/>
              <w:ind w:firstLine="567"/>
              <w:jc w:val="both"/>
              <w:rPr>
                <w:sz w:val="20"/>
                <w:lang w:eastAsia="lt-LT"/>
              </w:rPr>
            </w:pPr>
          </w:p>
        </w:tc>
        <w:tc>
          <w:tcPr>
            <w:tcW w:w="702" w:type="pct"/>
            <w:vMerge/>
            <w:tcBorders>
              <w:top w:val="single" w:sz="4" w:space="0" w:color="auto"/>
              <w:left w:val="single" w:sz="4" w:space="0" w:color="auto"/>
              <w:bottom w:val="single" w:sz="4" w:space="0" w:color="auto"/>
              <w:right w:val="single" w:sz="4" w:space="0" w:color="auto"/>
            </w:tcBorders>
            <w:vAlign w:val="center"/>
          </w:tcPr>
          <w:p w14:paraId="364F54C2" w14:textId="77777777" w:rsidR="00486A33" w:rsidRPr="00483809" w:rsidRDefault="00486A33" w:rsidP="00486A33">
            <w:pPr>
              <w:widowControl w:val="0"/>
              <w:ind w:firstLine="567"/>
              <w:jc w:val="both"/>
              <w:rPr>
                <w:sz w:val="20"/>
                <w:lang w:eastAsia="lt-LT"/>
              </w:rPr>
            </w:pP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73598A" w14:textId="4C6D798E" w:rsidR="00486A33" w:rsidRPr="00483809" w:rsidRDefault="00486A33" w:rsidP="00486A33">
            <w:pPr>
              <w:widowControl w:val="0"/>
              <w:jc w:val="both"/>
              <w:rPr>
                <w:sz w:val="20"/>
                <w:lang w:eastAsia="lt-LT"/>
              </w:rPr>
            </w:pPr>
            <w:r w:rsidRPr="00483809">
              <w:rPr>
                <w:bCs/>
                <w:sz w:val="20"/>
              </w:rPr>
              <w:t xml:space="preserve">06 01 04 </w:t>
            </w:r>
            <w:r w:rsidRPr="00483809">
              <w:rPr>
                <w:sz w:val="20"/>
                <w:lang w:eastAsia="lt-LT"/>
              </w:rPr>
              <w:t>*</w:t>
            </w:r>
          </w:p>
        </w:tc>
        <w:tc>
          <w:tcPr>
            <w:tcW w:w="705" w:type="pct"/>
            <w:tcBorders>
              <w:top w:val="single" w:sz="4" w:space="0" w:color="auto"/>
              <w:left w:val="single" w:sz="4" w:space="0" w:color="auto"/>
              <w:bottom w:val="single" w:sz="4" w:space="0" w:color="auto"/>
              <w:right w:val="single" w:sz="4" w:space="0" w:color="auto"/>
            </w:tcBorders>
            <w:vAlign w:val="center"/>
          </w:tcPr>
          <w:p w14:paraId="103ECC6A" w14:textId="1444299C" w:rsidR="00486A33" w:rsidRPr="00483809" w:rsidRDefault="00486A33" w:rsidP="00486A33">
            <w:pPr>
              <w:widowControl w:val="0"/>
              <w:jc w:val="both"/>
              <w:rPr>
                <w:sz w:val="20"/>
                <w:lang w:eastAsia="lt-LT"/>
              </w:rPr>
            </w:pPr>
            <w:r w:rsidRPr="00483809">
              <w:rPr>
                <w:sz w:val="20"/>
                <w:lang w:eastAsia="lt-LT"/>
              </w:rPr>
              <w:t xml:space="preserve">Fosforo rūgštis ir </w:t>
            </w:r>
            <w:proofErr w:type="spellStart"/>
            <w:r w:rsidRPr="00483809">
              <w:rPr>
                <w:sz w:val="20"/>
                <w:lang w:eastAsia="lt-LT"/>
              </w:rPr>
              <w:t>fosfito</w:t>
            </w:r>
            <w:proofErr w:type="spellEnd"/>
            <w:r w:rsidRPr="00483809">
              <w:rPr>
                <w:sz w:val="20"/>
                <w:lang w:eastAsia="lt-LT"/>
              </w:rPr>
              <w:t xml:space="preserve"> rūgštis</w:t>
            </w:r>
          </w:p>
        </w:tc>
        <w:tc>
          <w:tcPr>
            <w:tcW w:w="625" w:type="pct"/>
            <w:vMerge/>
            <w:tcBorders>
              <w:left w:val="single" w:sz="4" w:space="0" w:color="auto"/>
              <w:right w:val="single" w:sz="4" w:space="0" w:color="auto"/>
            </w:tcBorders>
            <w:tcMar>
              <w:top w:w="0" w:type="dxa"/>
              <w:left w:w="28" w:type="dxa"/>
              <w:bottom w:w="0" w:type="dxa"/>
              <w:right w:w="28" w:type="dxa"/>
            </w:tcMar>
          </w:tcPr>
          <w:p w14:paraId="5434CAB5" w14:textId="77777777" w:rsidR="00486A33" w:rsidRPr="00483809" w:rsidRDefault="00486A33" w:rsidP="00486A33">
            <w:pPr>
              <w:widowControl w:val="0"/>
              <w:ind w:firstLine="567"/>
              <w:jc w:val="both"/>
              <w:rPr>
                <w:sz w:val="20"/>
                <w:lang w:eastAsia="lt-LT"/>
              </w:rPr>
            </w:pP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51778B" w14:textId="23783C0B" w:rsidR="00486A33" w:rsidRPr="00483809" w:rsidRDefault="00486A33" w:rsidP="00486A33">
            <w:pPr>
              <w:widowControl w:val="0"/>
              <w:jc w:val="center"/>
              <w:rPr>
                <w:sz w:val="20"/>
                <w:lang w:eastAsia="lt-LT"/>
              </w:rPr>
            </w:pPr>
            <w:r w:rsidRPr="00483809">
              <w:rPr>
                <w:sz w:val="20"/>
                <w:lang w:eastAsia="lt-LT"/>
              </w:rPr>
              <w:t>R7</w:t>
            </w:r>
          </w:p>
        </w:tc>
        <w:tc>
          <w:tcPr>
            <w:tcW w:w="777" w:type="pct"/>
            <w:vMerge/>
            <w:tcBorders>
              <w:top w:val="single" w:sz="4" w:space="0" w:color="auto"/>
              <w:left w:val="single" w:sz="4" w:space="0" w:color="auto"/>
              <w:bottom w:val="single" w:sz="4" w:space="0" w:color="auto"/>
              <w:right w:val="single" w:sz="4" w:space="0" w:color="auto"/>
            </w:tcBorders>
            <w:vAlign w:val="center"/>
          </w:tcPr>
          <w:p w14:paraId="3863D7A7" w14:textId="77777777" w:rsidR="00486A33" w:rsidRPr="00483809" w:rsidRDefault="00486A33" w:rsidP="00486A33">
            <w:pPr>
              <w:widowControl w:val="0"/>
              <w:jc w:val="center"/>
              <w:rPr>
                <w:sz w:val="20"/>
                <w:lang w:eastAsia="lt-LT"/>
              </w:rPr>
            </w:pPr>
          </w:p>
        </w:tc>
      </w:tr>
      <w:tr w:rsidR="00483809" w:rsidRPr="00483809" w14:paraId="4A022BC8" w14:textId="77777777" w:rsidTr="00AC3F67">
        <w:trPr>
          <w:cantSplit/>
          <w:trHeight w:val="243"/>
        </w:trPr>
        <w:tc>
          <w:tcPr>
            <w:tcW w:w="307" w:type="pct"/>
            <w:tcBorders>
              <w:top w:val="single" w:sz="4" w:space="0" w:color="auto"/>
              <w:left w:val="single" w:sz="4" w:space="0" w:color="auto"/>
              <w:bottom w:val="single" w:sz="4" w:space="0" w:color="auto"/>
              <w:right w:val="single" w:sz="4" w:space="0" w:color="auto"/>
            </w:tcBorders>
          </w:tcPr>
          <w:p w14:paraId="06E454C9" w14:textId="63F1B11F" w:rsidR="00486A33" w:rsidRPr="00483809" w:rsidRDefault="00486A33" w:rsidP="00486A33">
            <w:pPr>
              <w:widowControl w:val="0"/>
              <w:ind w:hanging="13"/>
              <w:jc w:val="center"/>
              <w:rPr>
                <w:sz w:val="20"/>
                <w:lang w:eastAsia="lt-LT"/>
              </w:rPr>
            </w:pPr>
            <w:r w:rsidRPr="00483809">
              <w:rPr>
                <w:sz w:val="20"/>
                <w:lang w:eastAsia="lt-LT"/>
              </w:rPr>
              <w:t>4</w:t>
            </w:r>
          </w:p>
        </w:tc>
        <w:tc>
          <w:tcPr>
            <w:tcW w:w="393" w:type="pct"/>
            <w:vMerge/>
            <w:tcBorders>
              <w:top w:val="single" w:sz="4" w:space="0" w:color="auto"/>
              <w:left w:val="single" w:sz="4" w:space="0" w:color="auto"/>
              <w:bottom w:val="single" w:sz="4" w:space="0" w:color="auto"/>
              <w:right w:val="single" w:sz="4" w:space="0" w:color="auto"/>
            </w:tcBorders>
            <w:vAlign w:val="center"/>
          </w:tcPr>
          <w:p w14:paraId="0095481D" w14:textId="77777777" w:rsidR="00486A33" w:rsidRPr="00483809" w:rsidRDefault="00486A33" w:rsidP="00486A33">
            <w:pPr>
              <w:widowControl w:val="0"/>
              <w:ind w:firstLine="567"/>
              <w:jc w:val="both"/>
              <w:rPr>
                <w:sz w:val="20"/>
                <w:lang w:eastAsia="lt-LT"/>
              </w:rPr>
            </w:pPr>
          </w:p>
        </w:tc>
        <w:tc>
          <w:tcPr>
            <w:tcW w:w="702" w:type="pct"/>
            <w:vMerge/>
            <w:tcBorders>
              <w:top w:val="single" w:sz="4" w:space="0" w:color="auto"/>
              <w:left w:val="single" w:sz="4" w:space="0" w:color="auto"/>
              <w:bottom w:val="single" w:sz="4" w:space="0" w:color="auto"/>
              <w:right w:val="single" w:sz="4" w:space="0" w:color="auto"/>
            </w:tcBorders>
            <w:vAlign w:val="center"/>
          </w:tcPr>
          <w:p w14:paraId="79FC30A3" w14:textId="77777777" w:rsidR="00486A33" w:rsidRPr="00483809" w:rsidRDefault="00486A33" w:rsidP="00486A33">
            <w:pPr>
              <w:widowControl w:val="0"/>
              <w:ind w:firstLine="567"/>
              <w:jc w:val="both"/>
              <w:rPr>
                <w:sz w:val="20"/>
                <w:lang w:eastAsia="lt-LT"/>
              </w:rPr>
            </w:pP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E2CE95" w14:textId="1EDD08A4" w:rsidR="00486A33" w:rsidRPr="00483809" w:rsidRDefault="00486A33" w:rsidP="00486A33">
            <w:pPr>
              <w:widowControl w:val="0"/>
              <w:jc w:val="both"/>
              <w:rPr>
                <w:sz w:val="20"/>
                <w:lang w:eastAsia="lt-LT"/>
              </w:rPr>
            </w:pPr>
            <w:r w:rsidRPr="00483809">
              <w:rPr>
                <w:bCs/>
                <w:sz w:val="20"/>
              </w:rPr>
              <w:t xml:space="preserve">06 01 05 </w:t>
            </w:r>
            <w:r w:rsidRPr="00483809">
              <w:rPr>
                <w:sz w:val="20"/>
                <w:lang w:eastAsia="lt-LT"/>
              </w:rPr>
              <w:t>*</w:t>
            </w:r>
          </w:p>
        </w:tc>
        <w:tc>
          <w:tcPr>
            <w:tcW w:w="705" w:type="pct"/>
            <w:tcBorders>
              <w:top w:val="single" w:sz="4" w:space="0" w:color="auto"/>
              <w:left w:val="single" w:sz="4" w:space="0" w:color="auto"/>
              <w:bottom w:val="single" w:sz="4" w:space="0" w:color="auto"/>
              <w:right w:val="single" w:sz="4" w:space="0" w:color="auto"/>
            </w:tcBorders>
            <w:vAlign w:val="center"/>
          </w:tcPr>
          <w:p w14:paraId="4A1C08C3" w14:textId="15FD05E3" w:rsidR="00486A33" w:rsidRPr="00483809" w:rsidRDefault="00486A33" w:rsidP="00486A33">
            <w:pPr>
              <w:widowControl w:val="0"/>
              <w:jc w:val="both"/>
              <w:rPr>
                <w:sz w:val="20"/>
                <w:lang w:eastAsia="lt-LT"/>
              </w:rPr>
            </w:pPr>
            <w:r w:rsidRPr="00483809">
              <w:rPr>
                <w:sz w:val="20"/>
                <w:lang w:eastAsia="lt-LT"/>
              </w:rPr>
              <w:t>Azoto rūgštis ir nitrito rūgštis</w:t>
            </w:r>
          </w:p>
        </w:tc>
        <w:tc>
          <w:tcPr>
            <w:tcW w:w="625" w:type="pct"/>
            <w:vMerge/>
            <w:tcBorders>
              <w:left w:val="single" w:sz="4" w:space="0" w:color="auto"/>
              <w:right w:val="single" w:sz="4" w:space="0" w:color="auto"/>
            </w:tcBorders>
            <w:tcMar>
              <w:top w:w="0" w:type="dxa"/>
              <w:left w:w="28" w:type="dxa"/>
              <w:bottom w:w="0" w:type="dxa"/>
              <w:right w:w="28" w:type="dxa"/>
            </w:tcMar>
          </w:tcPr>
          <w:p w14:paraId="30890A7D" w14:textId="77777777" w:rsidR="00486A33" w:rsidRPr="00483809" w:rsidRDefault="00486A33" w:rsidP="00486A33">
            <w:pPr>
              <w:widowControl w:val="0"/>
              <w:ind w:firstLine="567"/>
              <w:jc w:val="both"/>
              <w:rPr>
                <w:sz w:val="20"/>
                <w:lang w:eastAsia="lt-LT"/>
              </w:rPr>
            </w:pP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643B99" w14:textId="7418AF4A" w:rsidR="00486A33" w:rsidRPr="00483809" w:rsidRDefault="00486A33" w:rsidP="00486A33">
            <w:pPr>
              <w:widowControl w:val="0"/>
              <w:jc w:val="center"/>
              <w:rPr>
                <w:sz w:val="20"/>
                <w:lang w:eastAsia="lt-LT"/>
              </w:rPr>
            </w:pPr>
            <w:r w:rsidRPr="00483809">
              <w:rPr>
                <w:sz w:val="20"/>
                <w:lang w:eastAsia="lt-LT"/>
              </w:rPr>
              <w:t>R7</w:t>
            </w:r>
          </w:p>
        </w:tc>
        <w:tc>
          <w:tcPr>
            <w:tcW w:w="777" w:type="pct"/>
            <w:vMerge/>
            <w:tcBorders>
              <w:top w:val="single" w:sz="4" w:space="0" w:color="auto"/>
              <w:left w:val="single" w:sz="4" w:space="0" w:color="auto"/>
              <w:bottom w:val="single" w:sz="4" w:space="0" w:color="auto"/>
              <w:right w:val="single" w:sz="4" w:space="0" w:color="auto"/>
            </w:tcBorders>
            <w:vAlign w:val="center"/>
          </w:tcPr>
          <w:p w14:paraId="644F1C6B" w14:textId="77777777" w:rsidR="00486A33" w:rsidRPr="00483809" w:rsidRDefault="00486A33" w:rsidP="00486A33">
            <w:pPr>
              <w:widowControl w:val="0"/>
              <w:jc w:val="center"/>
              <w:rPr>
                <w:sz w:val="20"/>
                <w:lang w:eastAsia="lt-LT"/>
              </w:rPr>
            </w:pPr>
          </w:p>
        </w:tc>
      </w:tr>
      <w:tr w:rsidR="00483809" w:rsidRPr="00483809" w14:paraId="1D0CDCA4" w14:textId="77777777" w:rsidTr="00AC3F67">
        <w:trPr>
          <w:cantSplit/>
          <w:trHeight w:val="243"/>
        </w:trPr>
        <w:tc>
          <w:tcPr>
            <w:tcW w:w="307" w:type="pct"/>
            <w:tcBorders>
              <w:top w:val="single" w:sz="4" w:space="0" w:color="auto"/>
              <w:left w:val="single" w:sz="4" w:space="0" w:color="auto"/>
              <w:bottom w:val="single" w:sz="4" w:space="0" w:color="auto"/>
              <w:right w:val="single" w:sz="4" w:space="0" w:color="auto"/>
            </w:tcBorders>
          </w:tcPr>
          <w:p w14:paraId="0C1F5D93" w14:textId="4A24E6B3" w:rsidR="00486A33" w:rsidRPr="00483809" w:rsidRDefault="00486A33" w:rsidP="00486A33">
            <w:pPr>
              <w:widowControl w:val="0"/>
              <w:ind w:hanging="13"/>
              <w:jc w:val="center"/>
              <w:rPr>
                <w:sz w:val="20"/>
                <w:lang w:eastAsia="lt-LT"/>
              </w:rPr>
            </w:pPr>
            <w:r w:rsidRPr="00483809">
              <w:rPr>
                <w:sz w:val="20"/>
                <w:lang w:eastAsia="lt-LT"/>
              </w:rPr>
              <w:t>5</w:t>
            </w:r>
          </w:p>
        </w:tc>
        <w:tc>
          <w:tcPr>
            <w:tcW w:w="393" w:type="pct"/>
            <w:vMerge/>
            <w:tcBorders>
              <w:top w:val="single" w:sz="4" w:space="0" w:color="auto"/>
              <w:left w:val="single" w:sz="4" w:space="0" w:color="auto"/>
              <w:bottom w:val="single" w:sz="4" w:space="0" w:color="auto"/>
              <w:right w:val="single" w:sz="4" w:space="0" w:color="auto"/>
            </w:tcBorders>
            <w:vAlign w:val="center"/>
          </w:tcPr>
          <w:p w14:paraId="2A55988F" w14:textId="77777777" w:rsidR="00486A33" w:rsidRPr="00483809" w:rsidRDefault="00486A33" w:rsidP="00486A33">
            <w:pPr>
              <w:widowControl w:val="0"/>
              <w:ind w:firstLine="567"/>
              <w:jc w:val="both"/>
              <w:rPr>
                <w:sz w:val="20"/>
                <w:lang w:eastAsia="lt-LT"/>
              </w:rPr>
            </w:pPr>
          </w:p>
        </w:tc>
        <w:tc>
          <w:tcPr>
            <w:tcW w:w="702" w:type="pct"/>
            <w:vMerge/>
            <w:tcBorders>
              <w:top w:val="single" w:sz="4" w:space="0" w:color="auto"/>
              <w:left w:val="single" w:sz="4" w:space="0" w:color="auto"/>
              <w:bottom w:val="single" w:sz="4" w:space="0" w:color="auto"/>
              <w:right w:val="single" w:sz="4" w:space="0" w:color="auto"/>
            </w:tcBorders>
            <w:vAlign w:val="center"/>
          </w:tcPr>
          <w:p w14:paraId="30CA7CB8" w14:textId="77777777" w:rsidR="00486A33" w:rsidRPr="00483809" w:rsidRDefault="00486A33" w:rsidP="00486A33">
            <w:pPr>
              <w:widowControl w:val="0"/>
              <w:ind w:firstLine="567"/>
              <w:jc w:val="both"/>
              <w:rPr>
                <w:sz w:val="20"/>
                <w:lang w:eastAsia="lt-LT"/>
              </w:rPr>
            </w:pP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1F5F5B" w14:textId="20A13D11" w:rsidR="00486A33" w:rsidRPr="00483809" w:rsidRDefault="00486A33" w:rsidP="00486A33">
            <w:pPr>
              <w:widowControl w:val="0"/>
              <w:jc w:val="both"/>
              <w:rPr>
                <w:sz w:val="20"/>
                <w:lang w:eastAsia="lt-LT"/>
              </w:rPr>
            </w:pPr>
            <w:r w:rsidRPr="00483809">
              <w:rPr>
                <w:bCs/>
                <w:sz w:val="20"/>
              </w:rPr>
              <w:t xml:space="preserve">06 01 06 </w:t>
            </w:r>
            <w:r w:rsidRPr="00483809">
              <w:rPr>
                <w:sz w:val="20"/>
                <w:lang w:eastAsia="lt-LT"/>
              </w:rPr>
              <w:t>*</w:t>
            </w:r>
          </w:p>
        </w:tc>
        <w:tc>
          <w:tcPr>
            <w:tcW w:w="705" w:type="pct"/>
            <w:tcBorders>
              <w:top w:val="single" w:sz="4" w:space="0" w:color="auto"/>
              <w:left w:val="single" w:sz="4" w:space="0" w:color="auto"/>
              <w:bottom w:val="single" w:sz="4" w:space="0" w:color="auto"/>
              <w:right w:val="single" w:sz="4" w:space="0" w:color="auto"/>
            </w:tcBorders>
            <w:vAlign w:val="center"/>
          </w:tcPr>
          <w:p w14:paraId="459A0EF5" w14:textId="26D7A27E" w:rsidR="00486A33" w:rsidRPr="00483809" w:rsidRDefault="00486A33" w:rsidP="00486A33">
            <w:pPr>
              <w:widowControl w:val="0"/>
              <w:jc w:val="both"/>
              <w:rPr>
                <w:sz w:val="20"/>
                <w:lang w:eastAsia="lt-LT"/>
              </w:rPr>
            </w:pPr>
            <w:r w:rsidRPr="00483809">
              <w:rPr>
                <w:bCs/>
                <w:sz w:val="20"/>
              </w:rPr>
              <w:t>Kitos rūgštys</w:t>
            </w:r>
          </w:p>
        </w:tc>
        <w:tc>
          <w:tcPr>
            <w:tcW w:w="625" w:type="pct"/>
            <w:vMerge/>
            <w:tcBorders>
              <w:left w:val="single" w:sz="4" w:space="0" w:color="auto"/>
              <w:right w:val="single" w:sz="4" w:space="0" w:color="auto"/>
            </w:tcBorders>
            <w:tcMar>
              <w:top w:w="0" w:type="dxa"/>
              <w:left w:w="28" w:type="dxa"/>
              <w:bottom w:w="0" w:type="dxa"/>
              <w:right w:w="28" w:type="dxa"/>
            </w:tcMar>
          </w:tcPr>
          <w:p w14:paraId="423CB23B" w14:textId="77777777" w:rsidR="00486A33" w:rsidRPr="00483809" w:rsidRDefault="00486A33" w:rsidP="00486A33">
            <w:pPr>
              <w:widowControl w:val="0"/>
              <w:ind w:firstLine="567"/>
              <w:jc w:val="both"/>
              <w:rPr>
                <w:sz w:val="20"/>
                <w:lang w:eastAsia="lt-LT"/>
              </w:rPr>
            </w:pP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8E6A7C" w14:textId="73933091" w:rsidR="00486A33" w:rsidRPr="00483809" w:rsidRDefault="00486A33" w:rsidP="00486A33">
            <w:pPr>
              <w:widowControl w:val="0"/>
              <w:jc w:val="center"/>
              <w:rPr>
                <w:sz w:val="20"/>
                <w:lang w:eastAsia="lt-LT"/>
              </w:rPr>
            </w:pPr>
            <w:r w:rsidRPr="00483809">
              <w:rPr>
                <w:sz w:val="20"/>
                <w:lang w:eastAsia="lt-LT"/>
              </w:rPr>
              <w:t>R7</w:t>
            </w:r>
          </w:p>
        </w:tc>
        <w:tc>
          <w:tcPr>
            <w:tcW w:w="777" w:type="pct"/>
            <w:vMerge/>
            <w:tcBorders>
              <w:top w:val="single" w:sz="4" w:space="0" w:color="auto"/>
              <w:left w:val="single" w:sz="4" w:space="0" w:color="auto"/>
              <w:bottom w:val="single" w:sz="4" w:space="0" w:color="auto"/>
              <w:right w:val="single" w:sz="4" w:space="0" w:color="auto"/>
            </w:tcBorders>
            <w:vAlign w:val="center"/>
          </w:tcPr>
          <w:p w14:paraId="4B97E3D9" w14:textId="77777777" w:rsidR="00486A33" w:rsidRPr="00483809" w:rsidRDefault="00486A33" w:rsidP="00486A33">
            <w:pPr>
              <w:widowControl w:val="0"/>
              <w:jc w:val="center"/>
              <w:rPr>
                <w:sz w:val="20"/>
                <w:lang w:eastAsia="lt-LT"/>
              </w:rPr>
            </w:pPr>
          </w:p>
        </w:tc>
      </w:tr>
      <w:tr w:rsidR="00483809" w:rsidRPr="00483809" w14:paraId="572A9C82" w14:textId="77777777" w:rsidTr="00AC3F67">
        <w:trPr>
          <w:cantSplit/>
          <w:trHeight w:val="243"/>
        </w:trPr>
        <w:tc>
          <w:tcPr>
            <w:tcW w:w="307" w:type="pct"/>
            <w:tcBorders>
              <w:top w:val="single" w:sz="4" w:space="0" w:color="auto"/>
              <w:left w:val="single" w:sz="4" w:space="0" w:color="auto"/>
              <w:bottom w:val="single" w:sz="4" w:space="0" w:color="auto"/>
              <w:right w:val="single" w:sz="4" w:space="0" w:color="auto"/>
            </w:tcBorders>
          </w:tcPr>
          <w:p w14:paraId="1B0CC69B" w14:textId="04B34536" w:rsidR="00486A33" w:rsidRPr="00483809" w:rsidRDefault="00486A33" w:rsidP="00486A33">
            <w:pPr>
              <w:widowControl w:val="0"/>
              <w:ind w:hanging="13"/>
              <w:jc w:val="center"/>
              <w:rPr>
                <w:sz w:val="20"/>
                <w:lang w:eastAsia="lt-LT"/>
              </w:rPr>
            </w:pPr>
            <w:r w:rsidRPr="00483809">
              <w:rPr>
                <w:sz w:val="20"/>
                <w:lang w:eastAsia="lt-LT"/>
              </w:rPr>
              <w:t>6</w:t>
            </w:r>
          </w:p>
        </w:tc>
        <w:tc>
          <w:tcPr>
            <w:tcW w:w="393" w:type="pct"/>
            <w:vMerge/>
            <w:tcBorders>
              <w:top w:val="single" w:sz="4" w:space="0" w:color="auto"/>
              <w:left w:val="single" w:sz="4" w:space="0" w:color="auto"/>
              <w:bottom w:val="single" w:sz="4" w:space="0" w:color="auto"/>
              <w:right w:val="single" w:sz="4" w:space="0" w:color="auto"/>
            </w:tcBorders>
            <w:vAlign w:val="center"/>
          </w:tcPr>
          <w:p w14:paraId="542BDC28" w14:textId="77777777" w:rsidR="00486A33" w:rsidRPr="00483809" w:rsidRDefault="00486A33" w:rsidP="00486A33">
            <w:pPr>
              <w:widowControl w:val="0"/>
              <w:ind w:firstLine="567"/>
              <w:jc w:val="both"/>
              <w:rPr>
                <w:sz w:val="20"/>
                <w:lang w:eastAsia="lt-LT"/>
              </w:rPr>
            </w:pPr>
          </w:p>
        </w:tc>
        <w:tc>
          <w:tcPr>
            <w:tcW w:w="702" w:type="pct"/>
            <w:vMerge/>
            <w:tcBorders>
              <w:top w:val="single" w:sz="4" w:space="0" w:color="auto"/>
              <w:left w:val="single" w:sz="4" w:space="0" w:color="auto"/>
              <w:bottom w:val="single" w:sz="4" w:space="0" w:color="auto"/>
              <w:right w:val="single" w:sz="4" w:space="0" w:color="auto"/>
            </w:tcBorders>
            <w:vAlign w:val="center"/>
          </w:tcPr>
          <w:p w14:paraId="31A9DF0C" w14:textId="77777777" w:rsidR="00486A33" w:rsidRPr="00483809" w:rsidRDefault="00486A33" w:rsidP="00486A33">
            <w:pPr>
              <w:widowControl w:val="0"/>
              <w:ind w:firstLine="567"/>
              <w:jc w:val="both"/>
              <w:rPr>
                <w:sz w:val="20"/>
                <w:lang w:eastAsia="lt-LT"/>
              </w:rPr>
            </w:pP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DE9424" w14:textId="64B08592" w:rsidR="00486A33" w:rsidRPr="00483809" w:rsidRDefault="00486A33" w:rsidP="00486A33">
            <w:pPr>
              <w:widowControl w:val="0"/>
              <w:jc w:val="both"/>
              <w:rPr>
                <w:sz w:val="20"/>
                <w:lang w:eastAsia="lt-LT"/>
              </w:rPr>
            </w:pPr>
            <w:r w:rsidRPr="00483809">
              <w:rPr>
                <w:bCs/>
                <w:sz w:val="20"/>
              </w:rPr>
              <w:t>10 01 09</w:t>
            </w:r>
            <w:r w:rsidRPr="00483809">
              <w:rPr>
                <w:sz w:val="20"/>
                <w:lang w:eastAsia="lt-LT"/>
              </w:rPr>
              <w:t>*</w:t>
            </w:r>
          </w:p>
        </w:tc>
        <w:tc>
          <w:tcPr>
            <w:tcW w:w="705" w:type="pct"/>
            <w:tcBorders>
              <w:top w:val="single" w:sz="4" w:space="0" w:color="auto"/>
              <w:left w:val="single" w:sz="4" w:space="0" w:color="auto"/>
              <w:bottom w:val="single" w:sz="4" w:space="0" w:color="auto"/>
              <w:right w:val="single" w:sz="4" w:space="0" w:color="auto"/>
            </w:tcBorders>
            <w:vAlign w:val="center"/>
          </w:tcPr>
          <w:p w14:paraId="61E61F8A" w14:textId="39818B20" w:rsidR="00486A33" w:rsidRPr="00483809" w:rsidRDefault="00486A33" w:rsidP="00486A33">
            <w:pPr>
              <w:widowControl w:val="0"/>
              <w:jc w:val="both"/>
              <w:rPr>
                <w:sz w:val="20"/>
                <w:lang w:eastAsia="lt-LT"/>
              </w:rPr>
            </w:pPr>
            <w:r w:rsidRPr="00483809">
              <w:rPr>
                <w:sz w:val="20"/>
                <w:lang w:eastAsia="lt-LT"/>
              </w:rPr>
              <w:t>Sieros rūgštis</w:t>
            </w:r>
          </w:p>
        </w:tc>
        <w:tc>
          <w:tcPr>
            <w:tcW w:w="625" w:type="pct"/>
            <w:vMerge/>
            <w:tcBorders>
              <w:left w:val="single" w:sz="4" w:space="0" w:color="auto"/>
              <w:right w:val="single" w:sz="4" w:space="0" w:color="auto"/>
            </w:tcBorders>
            <w:tcMar>
              <w:top w:w="0" w:type="dxa"/>
              <w:left w:w="28" w:type="dxa"/>
              <w:bottom w:w="0" w:type="dxa"/>
              <w:right w:w="28" w:type="dxa"/>
            </w:tcMar>
          </w:tcPr>
          <w:p w14:paraId="5454D1A4" w14:textId="77777777" w:rsidR="00486A33" w:rsidRPr="00483809" w:rsidRDefault="00486A33" w:rsidP="00486A33">
            <w:pPr>
              <w:widowControl w:val="0"/>
              <w:ind w:firstLine="567"/>
              <w:jc w:val="both"/>
              <w:rPr>
                <w:sz w:val="20"/>
                <w:lang w:eastAsia="lt-LT"/>
              </w:rPr>
            </w:pP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FB589E" w14:textId="568E5550" w:rsidR="00486A33" w:rsidRPr="00483809" w:rsidRDefault="00486A33" w:rsidP="00486A33">
            <w:pPr>
              <w:widowControl w:val="0"/>
              <w:jc w:val="center"/>
              <w:rPr>
                <w:sz w:val="20"/>
                <w:lang w:eastAsia="lt-LT"/>
              </w:rPr>
            </w:pPr>
            <w:r w:rsidRPr="00483809">
              <w:rPr>
                <w:sz w:val="20"/>
                <w:lang w:eastAsia="lt-LT"/>
              </w:rPr>
              <w:t>R7</w:t>
            </w:r>
          </w:p>
        </w:tc>
        <w:tc>
          <w:tcPr>
            <w:tcW w:w="777" w:type="pct"/>
            <w:vMerge/>
            <w:tcBorders>
              <w:top w:val="single" w:sz="4" w:space="0" w:color="auto"/>
              <w:left w:val="single" w:sz="4" w:space="0" w:color="auto"/>
              <w:bottom w:val="single" w:sz="4" w:space="0" w:color="auto"/>
              <w:right w:val="single" w:sz="4" w:space="0" w:color="auto"/>
            </w:tcBorders>
            <w:vAlign w:val="center"/>
          </w:tcPr>
          <w:p w14:paraId="49838FA6" w14:textId="77777777" w:rsidR="00486A33" w:rsidRPr="00483809" w:rsidRDefault="00486A33" w:rsidP="00486A33">
            <w:pPr>
              <w:widowControl w:val="0"/>
              <w:jc w:val="center"/>
              <w:rPr>
                <w:sz w:val="20"/>
                <w:lang w:eastAsia="lt-LT"/>
              </w:rPr>
            </w:pPr>
          </w:p>
        </w:tc>
      </w:tr>
      <w:tr w:rsidR="00483809" w:rsidRPr="00483809" w14:paraId="232EC523" w14:textId="77777777" w:rsidTr="00AC3F67">
        <w:trPr>
          <w:cantSplit/>
          <w:trHeight w:val="243"/>
        </w:trPr>
        <w:tc>
          <w:tcPr>
            <w:tcW w:w="307" w:type="pct"/>
            <w:tcBorders>
              <w:top w:val="single" w:sz="4" w:space="0" w:color="auto"/>
              <w:left w:val="single" w:sz="4" w:space="0" w:color="auto"/>
              <w:bottom w:val="single" w:sz="4" w:space="0" w:color="auto"/>
              <w:right w:val="single" w:sz="4" w:space="0" w:color="auto"/>
            </w:tcBorders>
          </w:tcPr>
          <w:p w14:paraId="3AF9446C" w14:textId="6C72D679" w:rsidR="00486A33" w:rsidRPr="00483809" w:rsidRDefault="00486A33" w:rsidP="00486A33">
            <w:pPr>
              <w:widowControl w:val="0"/>
              <w:ind w:hanging="13"/>
              <w:jc w:val="center"/>
              <w:rPr>
                <w:sz w:val="20"/>
                <w:lang w:eastAsia="lt-LT"/>
              </w:rPr>
            </w:pPr>
            <w:r w:rsidRPr="00483809">
              <w:rPr>
                <w:sz w:val="20"/>
                <w:lang w:eastAsia="lt-LT"/>
              </w:rPr>
              <w:t>7</w:t>
            </w:r>
          </w:p>
        </w:tc>
        <w:tc>
          <w:tcPr>
            <w:tcW w:w="393" w:type="pct"/>
            <w:vMerge/>
            <w:tcBorders>
              <w:top w:val="single" w:sz="4" w:space="0" w:color="auto"/>
              <w:left w:val="single" w:sz="4" w:space="0" w:color="auto"/>
              <w:bottom w:val="single" w:sz="4" w:space="0" w:color="auto"/>
              <w:right w:val="single" w:sz="4" w:space="0" w:color="auto"/>
            </w:tcBorders>
            <w:vAlign w:val="center"/>
          </w:tcPr>
          <w:p w14:paraId="07C2A9BF" w14:textId="77777777" w:rsidR="00486A33" w:rsidRPr="00483809" w:rsidRDefault="00486A33" w:rsidP="00486A33">
            <w:pPr>
              <w:widowControl w:val="0"/>
              <w:ind w:firstLine="567"/>
              <w:jc w:val="both"/>
              <w:rPr>
                <w:sz w:val="20"/>
                <w:lang w:eastAsia="lt-LT"/>
              </w:rPr>
            </w:pPr>
          </w:p>
        </w:tc>
        <w:tc>
          <w:tcPr>
            <w:tcW w:w="702" w:type="pct"/>
            <w:vMerge/>
            <w:tcBorders>
              <w:top w:val="single" w:sz="4" w:space="0" w:color="auto"/>
              <w:left w:val="single" w:sz="4" w:space="0" w:color="auto"/>
              <w:bottom w:val="single" w:sz="4" w:space="0" w:color="auto"/>
              <w:right w:val="single" w:sz="4" w:space="0" w:color="auto"/>
            </w:tcBorders>
            <w:vAlign w:val="center"/>
          </w:tcPr>
          <w:p w14:paraId="51F6B4F1" w14:textId="77777777" w:rsidR="00486A33" w:rsidRPr="00483809" w:rsidRDefault="00486A33" w:rsidP="00486A33">
            <w:pPr>
              <w:widowControl w:val="0"/>
              <w:ind w:firstLine="567"/>
              <w:jc w:val="both"/>
              <w:rPr>
                <w:sz w:val="20"/>
                <w:lang w:eastAsia="lt-LT"/>
              </w:rPr>
            </w:pP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885001" w14:textId="63012E6B" w:rsidR="00486A33" w:rsidRPr="00483809" w:rsidRDefault="00486A33" w:rsidP="00486A33">
            <w:pPr>
              <w:widowControl w:val="0"/>
              <w:jc w:val="both"/>
              <w:rPr>
                <w:sz w:val="20"/>
                <w:lang w:eastAsia="lt-LT"/>
              </w:rPr>
            </w:pPr>
            <w:r w:rsidRPr="00483809">
              <w:rPr>
                <w:bCs/>
                <w:sz w:val="20"/>
              </w:rPr>
              <w:t>11 01 05</w:t>
            </w:r>
            <w:r w:rsidRPr="00483809">
              <w:rPr>
                <w:sz w:val="20"/>
                <w:lang w:eastAsia="lt-LT"/>
              </w:rPr>
              <w:t>*</w:t>
            </w:r>
            <w:r w:rsidRPr="00483809">
              <w:rPr>
                <w:bCs/>
                <w:sz w:val="20"/>
              </w:rPr>
              <w:t xml:space="preserve"> </w:t>
            </w:r>
          </w:p>
        </w:tc>
        <w:tc>
          <w:tcPr>
            <w:tcW w:w="705" w:type="pct"/>
            <w:tcBorders>
              <w:top w:val="single" w:sz="4" w:space="0" w:color="auto"/>
              <w:left w:val="single" w:sz="4" w:space="0" w:color="auto"/>
              <w:bottom w:val="single" w:sz="4" w:space="0" w:color="auto"/>
              <w:right w:val="single" w:sz="4" w:space="0" w:color="auto"/>
            </w:tcBorders>
            <w:vAlign w:val="center"/>
          </w:tcPr>
          <w:p w14:paraId="0871F0A9" w14:textId="39C30BD0" w:rsidR="00486A33" w:rsidRPr="00483809" w:rsidRDefault="00486A33" w:rsidP="00486A33">
            <w:pPr>
              <w:widowControl w:val="0"/>
              <w:jc w:val="both"/>
              <w:rPr>
                <w:sz w:val="20"/>
                <w:lang w:eastAsia="lt-LT"/>
              </w:rPr>
            </w:pPr>
            <w:r w:rsidRPr="00483809">
              <w:rPr>
                <w:sz w:val="20"/>
                <w:lang w:eastAsia="lt-LT"/>
              </w:rPr>
              <w:t>Ėsdinimo rūgštys</w:t>
            </w:r>
          </w:p>
        </w:tc>
        <w:tc>
          <w:tcPr>
            <w:tcW w:w="625" w:type="pct"/>
            <w:vMerge/>
            <w:tcBorders>
              <w:left w:val="single" w:sz="4" w:space="0" w:color="auto"/>
              <w:right w:val="single" w:sz="4" w:space="0" w:color="auto"/>
            </w:tcBorders>
            <w:tcMar>
              <w:top w:w="0" w:type="dxa"/>
              <w:left w:w="28" w:type="dxa"/>
              <w:bottom w:w="0" w:type="dxa"/>
              <w:right w:w="28" w:type="dxa"/>
            </w:tcMar>
          </w:tcPr>
          <w:p w14:paraId="162A4303" w14:textId="77777777" w:rsidR="00486A33" w:rsidRPr="00483809" w:rsidRDefault="00486A33" w:rsidP="00486A33">
            <w:pPr>
              <w:widowControl w:val="0"/>
              <w:ind w:firstLine="567"/>
              <w:jc w:val="both"/>
              <w:rPr>
                <w:sz w:val="20"/>
                <w:lang w:eastAsia="lt-LT"/>
              </w:rPr>
            </w:pP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59913B" w14:textId="1A695459" w:rsidR="00486A33" w:rsidRPr="00483809" w:rsidRDefault="00486A33" w:rsidP="00486A33">
            <w:pPr>
              <w:widowControl w:val="0"/>
              <w:jc w:val="center"/>
              <w:rPr>
                <w:sz w:val="20"/>
                <w:lang w:eastAsia="lt-LT"/>
              </w:rPr>
            </w:pPr>
            <w:r w:rsidRPr="00483809">
              <w:rPr>
                <w:sz w:val="20"/>
                <w:lang w:eastAsia="lt-LT"/>
              </w:rPr>
              <w:t>R7</w:t>
            </w:r>
          </w:p>
        </w:tc>
        <w:tc>
          <w:tcPr>
            <w:tcW w:w="777" w:type="pct"/>
            <w:vMerge/>
            <w:tcBorders>
              <w:top w:val="single" w:sz="4" w:space="0" w:color="auto"/>
              <w:left w:val="single" w:sz="4" w:space="0" w:color="auto"/>
              <w:bottom w:val="single" w:sz="4" w:space="0" w:color="auto"/>
              <w:right w:val="single" w:sz="4" w:space="0" w:color="auto"/>
            </w:tcBorders>
            <w:vAlign w:val="center"/>
          </w:tcPr>
          <w:p w14:paraId="7D258365" w14:textId="77777777" w:rsidR="00486A33" w:rsidRPr="00483809" w:rsidRDefault="00486A33" w:rsidP="00486A33">
            <w:pPr>
              <w:widowControl w:val="0"/>
              <w:jc w:val="center"/>
              <w:rPr>
                <w:sz w:val="20"/>
                <w:lang w:eastAsia="lt-LT"/>
              </w:rPr>
            </w:pPr>
          </w:p>
        </w:tc>
      </w:tr>
      <w:tr w:rsidR="00483809" w:rsidRPr="00483809" w14:paraId="58B0CDB6" w14:textId="77777777" w:rsidTr="00FD1BCC">
        <w:trPr>
          <w:cantSplit/>
          <w:trHeight w:val="243"/>
        </w:trPr>
        <w:tc>
          <w:tcPr>
            <w:tcW w:w="307" w:type="pct"/>
            <w:tcBorders>
              <w:top w:val="single" w:sz="4" w:space="0" w:color="auto"/>
              <w:left w:val="single" w:sz="4" w:space="0" w:color="auto"/>
              <w:bottom w:val="single" w:sz="4" w:space="0" w:color="auto"/>
              <w:right w:val="single" w:sz="4" w:space="0" w:color="auto"/>
            </w:tcBorders>
          </w:tcPr>
          <w:p w14:paraId="1C00AE6B" w14:textId="608325D8" w:rsidR="00486A33" w:rsidRPr="00483809" w:rsidRDefault="00621699" w:rsidP="00486A33">
            <w:pPr>
              <w:widowControl w:val="0"/>
              <w:ind w:hanging="13"/>
              <w:jc w:val="center"/>
              <w:rPr>
                <w:sz w:val="20"/>
                <w:lang w:eastAsia="lt-LT"/>
              </w:rPr>
            </w:pPr>
            <w:r w:rsidRPr="00483809">
              <w:rPr>
                <w:sz w:val="20"/>
                <w:lang w:eastAsia="lt-LT"/>
              </w:rPr>
              <w:t>8</w:t>
            </w:r>
          </w:p>
        </w:tc>
        <w:tc>
          <w:tcPr>
            <w:tcW w:w="393" w:type="pct"/>
            <w:vMerge/>
            <w:tcBorders>
              <w:top w:val="single" w:sz="4" w:space="0" w:color="auto"/>
              <w:left w:val="single" w:sz="4" w:space="0" w:color="auto"/>
              <w:bottom w:val="single" w:sz="4" w:space="0" w:color="auto"/>
              <w:right w:val="single" w:sz="4" w:space="0" w:color="auto"/>
            </w:tcBorders>
            <w:vAlign w:val="center"/>
          </w:tcPr>
          <w:p w14:paraId="613002E7" w14:textId="77777777" w:rsidR="00486A33" w:rsidRPr="00483809" w:rsidRDefault="00486A33" w:rsidP="00486A33">
            <w:pPr>
              <w:widowControl w:val="0"/>
              <w:ind w:firstLine="567"/>
              <w:jc w:val="both"/>
              <w:rPr>
                <w:sz w:val="20"/>
                <w:lang w:eastAsia="lt-LT"/>
              </w:rPr>
            </w:pPr>
          </w:p>
        </w:tc>
        <w:tc>
          <w:tcPr>
            <w:tcW w:w="702" w:type="pct"/>
            <w:vMerge/>
            <w:tcBorders>
              <w:top w:val="single" w:sz="4" w:space="0" w:color="auto"/>
              <w:left w:val="single" w:sz="4" w:space="0" w:color="auto"/>
              <w:bottom w:val="single" w:sz="4" w:space="0" w:color="auto"/>
              <w:right w:val="single" w:sz="4" w:space="0" w:color="auto"/>
            </w:tcBorders>
            <w:vAlign w:val="center"/>
          </w:tcPr>
          <w:p w14:paraId="09EC556D" w14:textId="77777777" w:rsidR="00486A33" w:rsidRPr="00483809" w:rsidRDefault="00486A33" w:rsidP="00486A33">
            <w:pPr>
              <w:widowControl w:val="0"/>
              <w:ind w:firstLine="567"/>
              <w:jc w:val="both"/>
              <w:rPr>
                <w:sz w:val="20"/>
                <w:lang w:eastAsia="lt-LT"/>
              </w:rPr>
            </w:pP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95F397" w14:textId="3F5EACCB" w:rsidR="00486A33" w:rsidRPr="00483809" w:rsidRDefault="00486A33" w:rsidP="00486A33">
            <w:pPr>
              <w:widowControl w:val="0"/>
              <w:jc w:val="both"/>
              <w:rPr>
                <w:sz w:val="20"/>
                <w:lang w:eastAsia="lt-LT"/>
              </w:rPr>
            </w:pPr>
            <w:r w:rsidRPr="00483809">
              <w:rPr>
                <w:bCs/>
                <w:sz w:val="20"/>
              </w:rPr>
              <w:t>20 01 14</w:t>
            </w:r>
            <w:r w:rsidRPr="00483809">
              <w:rPr>
                <w:sz w:val="20"/>
                <w:lang w:eastAsia="lt-LT"/>
              </w:rPr>
              <w:t>*</w:t>
            </w:r>
            <w:r w:rsidRPr="00483809">
              <w:rPr>
                <w:bCs/>
                <w:sz w:val="20"/>
              </w:rPr>
              <w:t xml:space="preserve"> </w:t>
            </w:r>
          </w:p>
        </w:tc>
        <w:tc>
          <w:tcPr>
            <w:tcW w:w="705" w:type="pct"/>
            <w:tcBorders>
              <w:top w:val="single" w:sz="4" w:space="0" w:color="auto"/>
              <w:left w:val="single" w:sz="4" w:space="0" w:color="auto"/>
              <w:bottom w:val="single" w:sz="4" w:space="0" w:color="auto"/>
              <w:right w:val="single" w:sz="4" w:space="0" w:color="auto"/>
            </w:tcBorders>
            <w:vAlign w:val="center"/>
          </w:tcPr>
          <w:p w14:paraId="75AEBC26" w14:textId="0AA90574" w:rsidR="00486A33" w:rsidRPr="00483809" w:rsidRDefault="00486A33" w:rsidP="00486A33">
            <w:pPr>
              <w:widowControl w:val="0"/>
              <w:jc w:val="both"/>
              <w:rPr>
                <w:sz w:val="20"/>
                <w:lang w:eastAsia="lt-LT"/>
              </w:rPr>
            </w:pPr>
            <w:r w:rsidRPr="00483809">
              <w:rPr>
                <w:sz w:val="20"/>
                <w:lang w:eastAsia="lt-LT"/>
              </w:rPr>
              <w:t>Rūgštys</w:t>
            </w:r>
          </w:p>
        </w:tc>
        <w:tc>
          <w:tcPr>
            <w:tcW w:w="625" w:type="pct"/>
            <w:vMerge/>
            <w:tcBorders>
              <w:left w:val="single" w:sz="4" w:space="0" w:color="auto"/>
              <w:right w:val="single" w:sz="4" w:space="0" w:color="auto"/>
            </w:tcBorders>
            <w:tcMar>
              <w:top w:w="0" w:type="dxa"/>
              <w:left w:w="28" w:type="dxa"/>
              <w:bottom w:w="0" w:type="dxa"/>
              <w:right w:w="28" w:type="dxa"/>
            </w:tcMar>
          </w:tcPr>
          <w:p w14:paraId="4B74E4E8" w14:textId="77777777" w:rsidR="00486A33" w:rsidRPr="00483809" w:rsidRDefault="00486A33" w:rsidP="00486A33">
            <w:pPr>
              <w:widowControl w:val="0"/>
              <w:ind w:firstLine="567"/>
              <w:jc w:val="both"/>
              <w:rPr>
                <w:sz w:val="20"/>
                <w:lang w:eastAsia="lt-LT"/>
              </w:rPr>
            </w:pP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7E6FB9" w14:textId="7F9F2DFC" w:rsidR="00486A33" w:rsidRPr="00483809" w:rsidRDefault="00486A33" w:rsidP="00486A33">
            <w:pPr>
              <w:widowControl w:val="0"/>
              <w:jc w:val="center"/>
              <w:rPr>
                <w:sz w:val="20"/>
                <w:lang w:eastAsia="lt-LT"/>
              </w:rPr>
            </w:pPr>
            <w:r w:rsidRPr="00483809">
              <w:rPr>
                <w:sz w:val="20"/>
                <w:lang w:eastAsia="lt-LT"/>
              </w:rPr>
              <w:t>R7</w:t>
            </w:r>
          </w:p>
        </w:tc>
        <w:tc>
          <w:tcPr>
            <w:tcW w:w="777" w:type="pct"/>
            <w:vMerge/>
            <w:tcBorders>
              <w:top w:val="single" w:sz="4" w:space="0" w:color="auto"/>
              <w:left w:val="single" w:sz="4" w:space="0" w:color="auto"/>
              <w:bottom w:val="single" w:sz="4" w:space="0" w:color="auto"/>
              <w:right w:val="single" w:sz="4" w:space="0" w:color="auto"/>
            </w:tcBorders>
            <w:vAlign w:val="center"/>
          </w:tcPr>
          <w:p w14:paraId="3390E513" w14:textId="77777777" w:rsidR="00486A33" w:rsidRPr="00483809" w:rsidRDefault="00486A33" w:rsidP="00486A33">
            <w:pPr>
              <w:widowControl w:val="0"/>
              <w:jc w:val="center"/>
              <w:rPr>
                <w:sz w:val="20"/>
                <w:lang w:eastAsia="lt-LT"/>
              </w:rPr>
            </w:pPr>
          </w:p>
        </w:tc>
      </w:tr>
      <w:tr w:rsidR="00483809" w:rsidRPr="00483809" w14:paraId="65F35E90" w14:textId="77777777" w:rsidTr="00D65506">
        <w:trPr>
          <w:cantSplit/>
          <w:trHeight w:val="243"/>
        </w:trPr>
        <w:tc>
          <w:tcPr>
            <w:tcW w:w="307" w:type="pct"/>
            <w:tcBorders>
              <w:top w:val="single" w:sz="4" w:space="0" w:color="auto"/>
              <w:left w:val="single" w:sz="4" w:space="0" w:color="auto"/>
              <w:bottom w:val="single" w:sz="4" w:space="0" w:color="auto"/>
              <w:right w:val="single" w:sz="4" w:space="0" w:color="auto"/>
            </w:tcBorders>
          </w:tcPr>
          <w:p w14:paraId="1A1B1B70" w14:textId="66BCFABF" w:rsidR="00DA59BF" w:rsidRPr="00483809" w:rsidRDefault="00DA59BF" w:rsidP="00486A33">
            <w:pPr>
              <w:widowControl w:val="0"/>
              <w:ind w:hanging="13"/>
              <w:jc w:val="center"/>
              <w:rPr>
                <w:sz w:val="20"/>
                <w:lang w:eastAsia="lt-LT"/>
              </w:rPr>
            </w:pPr>
            <w:r w:rsidRPr="00483809">
              <w:rPr>
                <w:sz w:val="20"/>
                <w:lang w:eastAsia="lt-LT"/>
              </w:rPr>
              <w:t>9</w:t>
            </w:r>
          </w:p>
        </w:tc>
        <w:tc>
          <w:tcPr>
            <w:tcW w:w="393" w:type="pct"/>
            <w:tcBorders>
              <w:top w:val="single" w:sz="4" w:space="0" w:color="auto"/>
              <w:left w:val="single" w:sz="4" w:space="0" w:color="auto"/>
              <w:bottom w:val="single" w:sz="4" w:space="0" w:color="auto"/>
              <w:right w:val="single" w:sz="4" w:space="0" w:color="auto"/>
            </w:tcBorders>
            <w:vAlign w:val="center"/>
          </w:tcPr>
          <w:p w14:paraId="1CF8634B" w14:textId="74B29429" w:rsidR="00DA59BF" w:rsidRPr="00483809" w:rsidRDefault="00DA59BF" w:rsidP="00486A33">
            <w:pPr>
              <w:widowControl w:val="0"/>
              <w:jc w:val="center"/>
              <w:rPr>
                <w:sz w:val="20"/>
                <w:lang w:eastAsia="lt-LT"/>
              </w:rPr>
            </w:pPr>
            <w:r w:rsidRPr="00483809">
              <w:rPr>
                <w:sz w:val="20"/>
                <w:lang w:eastAsia="lt-LT"/>
              </w:rPr>
              <w:t>TS-23</w:t>
            </w:r>
          </w:p>
        </w:tc>
        <w:tc>
          <w:tcPr>
            <w:tcW w:w="702" w:type="pct"/>
            <w:tcBorders>
              <w:top w:val="single" w:sz="4" w:space="0" w:color="auto"/>
              <w:left w:val="single" w:sz="4" w:space="0" w:color="auto"/>
              <w:bottom w:val="single" w:sz="4" w:space="0" w:color="auto"/>
              <w:right w:val="single" w:sz="4" w:space="0" w:color="auto"/>
            </w:tcBorders>
            <w:vAlign w:val="center"/>
          </w:tcPr>
          <w:p w14:paraId="0005F24A" w14:textId="696B52AF" w:rsidR="00DA59BF" w:rsidRPr="00483809" w:rsidRDefault="00DA59BF" w:rsidP="00486A33">
            <w:pPr>
              <w:widowControl w:val="0"/>
              <w:jc w:val="center"/>
              <w:rPr>
                <w:sz w:val="20"/>
                <w:lang w:eastAsia="lt-LT"/>
              </w:rPr>
            </w:pPr>
            <w:r w:rsidRPr="00483809">
              <w:rPr>
                <w:sz w:val="20"/>
                <w:lang w:eastAsia="lt-LT"/>
              </w:rPr>
              <w:t>Dažų, lakų, stiklo emalių, klijų ir hermetikų atliekos (nechlorintos, nehalogenintos)</w:t>
            </w: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2CC3A4" w14:textId="1169BD6D" w:rsidR="00DA59BF" w:rsidRPr="00483809" w:rsidRDefault="00DA59BF" w:rsidP="00486A33">
            <w:pPr>
              <w:widowControl w:val="0"/>
              <w:jc w:val="both"/>
              <w:rPr>
                <w:bCs/>
                <w:sz w:val="20"/>
              </w:rPr>
            </w:pPr>
            <w:r w:rsidRPr="00483809">
              <w:rPr>
                <w:bCs/>
                <w:sz w:val="20"/>
              </w:rPr>
              <w:t xml:space="preserve">08 01 19* </w:t>
            </w:r>
          </w:p>
        </w:tc>
        <w:tc>
          <w:tcPr>
            <w:tcW w:w="705" w:type="pct"/>
            <w:tcBorders>
              <w:top w:val="single" w:sz="4" w:space="0" w:color="auto"/>
              <w:left w:val="single" w:sz="4" w:space="0" w:color="auto"/>
              <w:bottom w:val="single" w:sz="4" w:space="0" w:color="auto"/>
              <w:right w:val="single" w:sz="4" w:space="0" w:color="auto"/>
            </w:tcBorders>
            <w:vAlign w:val="center"/>
          </w:tcPr>
          <w:p w14:paraId="735A64B6" w14:textId="2094B2E6" w:rsidR="00DA59BF" w:rsidRPr="00483809" w:rsidRDefault="00DA59BF" w:rsidP="00486A33">
            <w:pPr>
              <w:widowControl w:val="0"/>
              <w:jc w:val="both"/>
              <w:rPr>
                <w:sz w:val="20"/>
                <w:lang w:eastAsia="lt-LT"/>
              </w:rPr>
            </w:pPr>
            <w:r w:rsidRPr="00483809">
              <w:rPr>
                <w:sz w:val="20"/>
                <w:lang w:eastAsia="lt-LT"/>
              </w:rPr>
              <w:t>Vandeninės suspensijos, kuriose yra dažų ar lako, organinių tirpiklių ar kitų pavojingų medžiagų</w:t>
            </w:r>
          </w:p>
        </w:tc>
        <w:tc>
          <w:tcPr>
            <w:tcW w:w="625" w:type="pct"/>
            <w:tcBorders>
              <w:left w:val="single" w:sz="4" w:space="0" w:color="auto"/>
              <w:right w:val="single" w:sz="4" w:space="0" w:color="auto"/>
            </w:tcBorders>
            <w:tcMar>
              <w:top w:w="0" w:type="dxa"/>
              <w:left w:w="28" w:type="dxa"/>
              <w:bottom w:w="0" w:type="dxa"/>
              <w:right w:w="28" w:type="dxa"/>
            </w:tcMar>
          </w:tcPr>
          <w:p w14:paraId="6DD684BD" w14:textId="252E9633" w:rsidR="00DA59BF" w:rsidRPr="00483809" w:rsidRDefault="00DA59BF" w:rsidP="00486A33">
            <w:pPr>
              <w:widowControl w:val="0"/>
              <w:jc w:val="both"/>
              <w:rPr>
                <w:sz w:val="20"/>
                <w:lang w:eastAsia="lt-LT"/>
              </w:rPr>
            </w:pPr>
            <w:r w:rsidRPr="00483809">
              <w:rPr>
                <w:sz w:val="20"/>
                <w:lang w:eastAsia="lt-LT"/>
              </w:rPr>
              <w:t>Tirpalai, emulsijos/suspensijos, naudotinos dulkančių atliekų, tokių kaip pelenai, neutralizavimui, sukietinimui ir stabilizavimui</w:t>
            </w: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AF32C8" w14:textId="4FD9CDD8" w:rsidR="00DA59BF" w:rsidRPr="00483809" w:rsidRDefault="00DA59BF" w:rsidP="00486A33">
            <w:pPr>
              <w:widowControl w:val="0"/>
              <w:jc w:val="center"/>
              <w:rPr>
                <w:sz w:val="20"/>
                <w:lang w:eastAsia="lt-LT"/>
              </w:rPr>
            </w:pPr>
            <w:r w:rsidRPr="00483809">
              <w:rPr>
                <w:sz w:val="20"/>
                <w:lang w:eastAsia="lt-LT"/>
              </w:rPr>
              <w:t>R7</w:t>
            </w:r>
          </w:p>
        </w:tc>
        <w:tc>
          <w:tcPr>
            <w:tcW w:w="777" w:type="pct"/>
            <w:vMerge w:val="restart"/>
            <w:tcBorders>
              <w:top w:val="single" w:sz="4" w:space="0" w:color="auto"/>
              <w:left w:val="single" w:sz="4" w:space="0" w:color="auto"/>
              <w:right w:val="single" w:sz="4" w:space="0" w:color="auto"/>
            </w:tcBorders>
            <w:vAlign w:val="center"/>
          </w:tcPr>
          <w:p w14:paraId="313C00B1" w14:textId="5DF6EC96" w:rsidR="00DA59BF" w:rsidRPr="00483809" w:rsidRDefault="00DA59BF" w:rsidP="00486A33">
            <w:pPr>
              <w:widowControl w:val="0"/>
              <w:jc w:val="center"/>
              <w:rPr>
                <w:sz w:val="20"/>
                <w:lang w:eastAsia="lt-LT"/>
              </w:rPr>
            </w:pPr>
            <w:r w:rsidRPr="00483809">
              <w:rPr>
                <w:sz w:val="20"/>
                <w:lang w:eastAsia="lt-LT"/>
              </w:rPr>
              <w:t>800*</w:t>
            </w:r>
          </w:p>
        </w:tc>
      </w:tr>
      <w:tr w:rsidR="00483809" w:rsidRPr="00483809" w14:paraId="5E560816" w14:textId="77777777" w:rsidTr="00D65506">
        <w:trPr>
          <w:cantSplit/>
          <w:trHeight w:val="243"/>
        </w:trPr>
        <w:tc>
          <w:tcPr>
            <w:tcW w:w="307" w:type="pct"/>
            <w:tcBorders>
              <w:top w:val="single" w:sz="4" w:space="0" w:color="auto"/>
              <w:left w:val="single" w:sz="4" w:space="0" w:color="auto"/>
              <w:bottom w:val="single" w:sz="4" w:space="0" w:color="auto"/>
              <w:right w:val="single" w:sz="4" w:space="0" w:color="auto"/>
            </w:tcBorders>
          </w:tcPr>
          <w:p w14:paraId="51B22C69" w14:textId="24557655" w:rsidR="00DA59BF" w:rsidRPr="00483809" w:rsidRDefault="00DA59BF" w:rsidP="009D5E74">
            <w:pPr>
              <w:widowControl w:val="0"/>
              <w:ind w:hanging="13"/>
              <w:jc w:val="center"/>
              <w:rPr>
                <w:sz w:val="20"/>
                <w:lang w:eastAsia="lt-LT"/>
              </w:rPr>
            </w:pPr>
            <w:r w:rsidRPr="00483809">
              <w:rPr>
                <w:sz w:val="20"/>
                <w:lang w:eastAsia="lt-LT"/>
              </w:rPr>
              <w:t>10</w:t>
            </w:r>
          </w:p>
        </w:tc>
        <w:tc>
          <w:tcPr>
            <w:tcW w:w="393" w:type="pct"/>
            <w:vMerge w:val="restart"/>
            <w:tcBorders>
              <w:top w:val="single" w:sz="4" w:space="0" w:color="auto"/>
              <w:left w:val="single" w:sz="4" w:space="0" w:color="auto"/>
              <w:right w:val="single" w:sz="4" w:space="0" w:color="auto"/>
            </w:tcBorders>
            <w:vAlign w:val="center"/>
          </w:tcPr>
          <w:p w14:paraId="3B5E8BEA" w14:textId="261C51B9" w:rsidR="00DA59BF" w:rsidRPr="00483809" w:rsidRDefault="00DA59BF" w:rsidP="009D5E74">
            <w:pPr>
              <w:widowControl w:val="0"/>
              <w:jc w:val="center"/>
              <w:rPr>
                <w:sz w:val="20"/>
                <w:lang w:eastAsia="lt-LT"/>
              </w:rPr>
            </w:pPr>
            <w:r w:rsidRPr="00483809">
              <w:rPr>
                <w:sz w:val="20"/>
                <w:lang w:eastAsia="lt-LT"/>
              </w:rPr>
              <w:t>TS-32</w:t>
            </w:r>
          </w:p>
        </w:tc>
        <w:tc>
          <w:tcPr>
            <w:tcW w:w="702" w:type="pct"/>
            <w:vMerge w:val="restart"/>
            <w:tcBorders>
              <w:top w:val="single" w:sz="4" w:space="0" w:color="auto"/>
              <w:left w:val="single" w:sz="4" w:space="0" w:color="auto"/>
              <w:right w:val="single" w:sz="4" w:space="0" w:color="auto"/>
            </w:tcBorders>
            <w:vAlign w:val="center"/>
          </w:tcPr>
          <w:p w14:paraId="5E7225E9" w14:textId="77777777" w:rsidR="00DA59BF" w:rsidRPr="00483809" w:rsidRDefault="00DA59BF" w:rsidP="000E3EE9">
            <w:pPr>
              <w:widowControl w:val="0"/>
              <w:jc w:val="center"/>
              <w:rPr>
                <w:sz w:val="20"/>
                <w:lang w:eastAsia="lt-LT"/>
              </w:rPr>
            </w:pPr>
            <w:r w:rsidRPr="00483809">
              <w:rPr>
                <w:sz w:val="20"/>
                <w:lang w:eastAsia="lt-LT"/>
              </w:rPr>
              <w:t>Skystosios atliekos, kuriose yra pavojingų cheminių medžiagų</w:t>
            </w:r>
          </w:p>
          <w:p w14:paraId="352A6CB2" w14:textId="77777777" w:rsidR="00DA59BF" w:rsidRPr="00483809" w:rsidRDefault="00DA59BF" w:rsidP="000E3EE9">
            <w:pPr>
              <w:widowControl w:val="0"/>
              <w:jc w:val="center"/>
              <w:rPr>
                <w:sz w:val="20"/>
                <w:lang w:eastAsia="lt-LT"/>
              </w:rPr>
            </w:pP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98B697" w14:textId="5D6C0A21" w:rsidR="00DA59BF" w:rsidRPr="00483809" w:rsidRDefault="00DA59BF" w:rsidP="000E3EE9">
            <w:pPr>
              <w:widowControl w:val="0"/>
              <w:jc w:val="both"/>
              <w:rPr>
                <w:sz w:val="20"/>
                <w:lang w:eastAsia="lt-LT"/>
              </w:rPr>
            </w:pPr>
            <w:r w:rsidRPr="00483809">
              <w:rPr>
                <w:sz w:val="20"/>
                <w:lang w:eastAsia="lt-LT"/>
              </w:rPr>
              <w:lastRenderedPageBreak/>
              <w:t>11 01 11*</w:t>
            </w:r>
          </w:p>
        </w:tc>
        <w:tc>
          <w:tcPr>
            <w:tcW w:w="705" w:type="pct"/>
            <w:tcBorders>
              <w:top w:val="single" w:sz="4" w:space="0" w:color="auto"/>
              <w:left w:val="single" w:sz="4" w:space="0" w:color="auto"/>
              <w:bottom w:val="single" w:sz="4" w:space="0" w:color="auto"/>
              <w:right w:val="single" w:sz="4" w:space="0" w:color="auto"/>
            </w:tcBorders>
            <w:vAlign w:val="center"/>
          </w:tcPr>
          <w:p w14:paraId="78A19518" w14:textId="14CD7EEA" w:rsidR="00DA59BF" w:rsidRPr="00483809" w:rsidRDefault="00DA59BF" w:rsidP="009D5E74">
            <w:pPr>
              <w:widowControl w:val="0"/>
              <w:jc w:val="both"/>
              <w:rPr>
                <w:sz w:val="20"/>
                <w:lang w:eastAsia="lt-LT"/>
              </w:rPr>
            </w:pPr>
            <w:r w:rsidRPr="00483809">
              <w:rPr>
                <w:sz w:val="20"/>
                <w:lang w:eastAsia="lt-LT"/>
              </w:rPr>
              <w:t>Vandeniniai skalavimo skysčiai, kuriuose yra pavojingų medžiagų</w:t>
            </w:r>
          </w:p>
        </w:tc>
        <w:tc>
          <w:tcPr>
            <w:tcW w:w="625" w:type="pct"/>
            <w:vMerge w:val="restart"/>
            <w:tcBorders>
              <w:left w:val="single" w:sz="4" w:space="0" w:color="auto"/>
              <w:right w:val="single" w:sz="4" w:space="0" w:color="auto"/>
            </w:tcBorders>
            <w:tcMar>
              <w:top w:w="0" w:type="dxa"/>
              <w:left w:w="28" w:type="dxa"/>
              <w:bottom w:w="0" w:type="dxa"/>
              <w:right w:w="28" w:type="dxa"/>
            </w:tcMar>
          </w:tcPr>
          <w:p w14:paraId="69E1BC8B" w14:textId="0744EB96" w:rsidR="00DA59BF" w:rsidRPr="00483809" w:rsidRDefault="00DA59BF" w:rsidP="009D5E74">
            <w:pPr>
              <w:widowControl w:val="0"/>
              <w:jc w:val="both"/>
              <w:rPr>
                <w:sz w:val="20"/>
                <w:lang w:eastAsia="lt-LT"/>
              </w:rPr>
            </w:pPr>
            <w:r w:rsidRPr="00483809">
              <w:rPr>
                <w:sz w:val="20"/>
                <w:lang w:eastAsia="lt-LT"/>
              </w:rPr>
              <w:t xml:space="preserve">Tirpalai, emulsijos/suspensijos, naudotinos dulkančių atliekų, </w:t>
            </w:r>
            <w:r w:rsidRPr="00483809">
              <w:rPr>
                <w:sz w:val="20"/>
                <w:lang w:eastAsia="lt-LT"/>
              </w:rPr>
              <w:lastRenderedPageBreak/>
              <w:t>tokių kaip pelenai, neutralizavimui, sukietinimui ir stabilizavimui</w:t>
            </w: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0B0008" w14:textId="6399B8E9" w:rsidR="00DA59BF" w:rsidRPr="00483809" w:rsidRDefault="00DA59BF" w:rsidP="009D5E74">
            <w:pPr>
              <w:widowControl w:val="0"/>
              <w:jc w:val="center"/>
              <w:rPr>
                <w:sz w:val="20"/>
                <w:lang w:eastAsia="lt-LT"/>
              </w:rPr>
            </w:pPr>
            <w:r w:rsidRPr="00483809">
              <w:rPr>
                <w:sz w:val="20"/>
                <w:lang w:eastAsia="lt-LT"/>
              </w:rPr>
              <w:lastRenderedPageBreak/>
              <w:t>R7</w:t>
            </w:r>
          </w:p>
        </w:tc>
        <w:tc>
          <w:tcPr>
            <w:tcW w:w="777" w:type="pct"/>
            <w:vMerge/>
            <w:tcBorders>
              <w:left w:val="single" w:sz="4" w:space="0" w:color="auto"/>
              <w:right w:val="single" w:sz="4" w:space="0" w:color="auto"/>
            </w:tcBorders>
            <w:vAlign w:val="center"/>
          </w:tcPr>
          <w:p w14:paraId="050CFD17" w14:textId="77777777" w:rsidR="00DA59BF" w:rsidRPr="00483809" w:rsidRDefault="00DA59BF" w:rsidP="009D5E74">
            <w:pPr>
              <w:widowControl w:val="0"/>
              <w:jc w:val="center"/>
              <w:rPr>
                <w:sz w:val="20"/>
                <w:lang w:eastAsia="lt-LT"/>
              </w:rPr>
            </w:pPr>
          </w:p>
        </w:tc>
      </w:tr>
      <w:tr w:rsidR="00483809" w:rsidRPr="00483809" w14:paraId="7A27B622" w14:textId="77777777" w:rsidTr="00D65506">
        <w:trPr>
          <w:cantSplit/>
          <w:trHeight w:val="243"/>
        </w:trPr>
        <w:tc>
          <w:tcPr>
            <w:tcW w:w="307" w:type="pct"/>
            <w:tcBorders>
              <w:top w:val="single" w:sz="4" w:space="0" w:color="auto"/>
              <w:left w:val="single" w:sz="4" w:space="0" w:color="auto"/>
              <w:bottom w:val="single" w:sz="4" w:space="0" w:color="auto"/>
              <w:right w:val="single" w:sz="4" w:space="0" w:color="auto"/>
            </w:tcBorders>
          </w:tcPr>
          <w:p w14:paraId="41EB016B" w14:textId="64E1D733" w:rsidR="00DA59BF" w:rsidRPr="00483809" w:rsidRDefault="00DA59BF" w:rsidP="009D5E74">
            <w:pPr>
              <w:widowControl w:val="0"/>
              <w:ind w:hanging="13"/>
              <w:jc w:val="center"/>
              <w:rPr>
                <w:sz w:val="20"/>
                <w:lang w:eastAsia="lt-LT"/>
              </w:rPr>
            </w:pPr>
            <w:r w:rsidRPr="00483809">
              <w:rPr>
                <w:sz w:val="20"/>
                <w:lang w:eastAsia="lt-LT"/>
              </w:rPr>
              <w:lastRenderedPageBreak/>
              <w:t>11</w:t>
            </w:r>
          </w:p>
        </w:tc>
        <w:tc>
          <w:tcPr>
            <w:tcW w:w="393" w:type="pct"/>
            <w:vMerge/>
            <w:tcBorders>
              <w:left w:val="single" w:sz="4" w:space="0" w:color="auto"/>
              <w:bottom w:val="single" w:sz="4" w:space="0" w:color="auto"/>
              <w:right w:val="single" w:sz="4" w:space="0" w:color="auto"/>
            </w:tcBorders>
            <w:vAlign w:val="center"/>
          </w:tcPr>
          <w:p w14:paraId="6FA24687" w14:textId="77777777" w:rsidR="00DA59BF" w:rsidRPr="00483809" w:rsidRDefault="00DA59BF" w:rsidP="009D5E74">
            <w:pPr>
              <w:widowControl w:val="0"/>
              <w:jc w:val="center"/>
              <w:rPr>
                <w:sz w:val="20"/>
                <w:lang w:eastAsia="lt-LT"/>
              </w:rPr>
            </w:pPr>
          </w:p>
        </w:tc>
        <w:tc>
          <w:tcPr>
            <w:tcW w:w="702" w:type="pct"/>
            <w:vMerge/>
            <w:tcBorders>
              <w:left w:val="single" w:sz="4" w:space="0" w:color="auto"/>
              <w:bottom w:val="single" w:sz="4" w:space="0" w:color="auto"/>
              <w:right w:val="single" w:sz="4" w:space="0" w:color="auto"/>
            </w:tcBorders>
            <w:vAlign w:val="center"/>
          </w:tcPr>
          <w:p w14:paraId="3F788F05" w14:textId="77777777" w:rsidR="00DA59BF" w:rsidRPr="00483809" w:rsidRDefault="00DA59BF" w:rsidP="000E3EE9">
            <w:pPr>
              <w:widowControl w:val="0"/>
              <w:jc w:val="center"/>
              <w:rPr>
                <w:sz w:val="20"/>
                <w:lang w:eastAsia="lt-LT"/>
              </w:rPr>
            </w:pPr>
          </w:p>
        </w:tc>
        <w:tc>
          <w:tcPr>
            <w:tcW w:w="4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1394E7" w14:textId="7C63AB3B" w:rsidR="00DA59BF" w:rsidRPr="00483809" w:rsidRDefault="00DA59BF" w:rsidP="000E3EE9">
            <w:pPr>
              <w:widowControl w:val="0"/>
              <w:jc w:val="both"/>
              <w:rPr>
                <w:sz w:val="20"/>
                <w:lang w:eastAsia="lt-LT"/>
              </w:rPr>
            </w:pPr>
            <w:r w:rsidRPr="00483809">
              <w:rPr>
                <w:sz w:val="20"/>
                <w:lang w:eastAsia="lt-LT"/>
              </w:rPr>
              <w:t>16 10 01*</w:t>
            </w:r>
          </w:p>
        </w:tc>
        <w:tc>
          <w:tcPr>
            <w:tcW w:w="705" w:type="pct"/>
            <w:tcBorders>
              <w:top w:val="single" w:sz="4" w:space="0" w:color="auto"/>
              <w:left w:val="single" w:sz="4" w:space="0" w:color="auto"/>
              <w:bottom w:val="single" w:sz="4" w:space="0" w:color="auto"/>
              <w:right w:val="single" w:sz="4" w:space="0" w:color="auto"/>
            </w:tcBorders>
            <w:vAlign w:val="center"/>
          </w:tcPr>
          <w:p w14:paraId="7D440C79" w14:textId="6C0DB7F6" w:rsidR="00DA59BF" w:rsidRPr="00483809" w:rsidRDefault="00DA59BF" w:rsidP="009D5E74">
            <w:pPr>
              <w:widowControl w:val="0"/>
              <w:jc w:val="both"/>
              <w:rPr>
                <w:sz w:val="20"/>
                <w:lang w:eastAsia="lt-LT"/>
              </w:rPr>
            </w:pPr>
            <w:r w:rsidRPr="00483809">
              <w:rPr>
                <w:sz w:val="20"/>
                <w:lang w:eastAsia="lt-LT"/>
              </w:rPr>
              <w:t>Vandeninės skystos atliekos, kuriose yra pavojingų medžiagų</w:t>
            </w:r>
          </w:p>
        </w:tc>
        <w:tc>
          <w:tcPr>
            <w:tcW w:w="625" w:type="pct"/>
            <w:vMerge/>
            <w:tcBorders>
              <w:left w:val="single" w:sz="4" w:space="0" w:color="auto"/>
              <w:right w:val="single" w:sz="4" w:space="0" w:color="auto"/>
            </w:tcBorders>
            <w:tcMar>
              <w:top w:w="0" w:type="dxa"/>
              <w:left w:w="28" w:type="dxa"/>
              <w:bottom w:w="0" w:type="dxa"/>
              <w:right w:w="28" w:type="dxa"/>
            </w:tcMar>
          </w:tcPr>
          <w:p w14:paraId="369F84C1" w14:textId="77777777" w:rsidR="00DA59BF" w:rsidRPr="00483809" w:rsidRDefault="00DA59BF" w:rsidP="009D5E74">
            <w:pPr>
              <w:widowControl w:val="0"/>
              <w:jc w:val="both"/>
              <w:rPr>
                <w:sz w:val="20"/>
                <w:lang w:eastAsia="lt-LT"/>
              </w:rPr>
            </w:pPr>
          </w:p>
        </w:tc>
        <w:tc>
          <w:tcPr>
            <w:tcW w:w="10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B4B143" w14:textId="224BE65D" w:rsidR="00DA59BF" w:rsidRPr="00483809" w:rsidRDefault="00DA59BF" w:rsidP="009D5E74">
            <w:pPr>
              <w:widowControl w:val="0"/>
              <w:jc w:val="center"/>
              <w:rPr>
                <w:sz w:val="20"/>
                <w:lang w:eastAsia="lt-LT"/>
              </w:rPr>
            </w:pPr>
            <w:r w:rsidRPr="00483809">
              <w:rPr>
                <w:sz w:val="20"/>
                <w:lang w:eastAsia="lt-LT"/>
              </w:rPr>
              <w:t>R7</w:t>
            </w:r>
          </w:p>
        </w:tc>
        <w:tc>
          <w:tcPr>
            <w:tcW w:w="777" w:type="pct"/>
            <w:vMerge/>
            <w:tcBorders>
              <w:left w:val="single" w:sz="4" w:space="0" w:color="auto"/>
              <w:bottom w:val="single" w:sz="4" w:space="0" w:color="auto"/>
              <w:right w:val="single" w:sz="4" w:space="0" w:color="auto"/>
            </w:tcBorders>
            <w:vAlign w:val="center"/>
          </w:tcPr>
          <w:p w14:paraId="4F012650" w14:textId="77777777" w:rsidR="00DA59BF" w:rsidRPr="00483809" w:rsidRDefault="00DA59BF" w:rsidP="009D5E74">
            <w:pPr>
              <w:widowControl w:val="0"/>
              <w:jc w:val="center"/>
              <w:rPr>
                <w:sz w:val="20"/>
                <w:lang w:eastAsia="lt-LT"/>
              </w:rPr>
            </w:pPr>
          </w:p>
        </w:tc>
      </w:tr>
    </w:tbl>
    <w:p w14:paraId="5B4E76D5" w14:textId="42DEEF81" w:rsidR="00D56751" w:rsidRPr="00483809" w:rsidRDefault="006D6E13" w:rsidP="00F853A5">
      <w:pPr>
        <w:widowControl w:val="0"/>
        <w:suppressAutoHyphens/>
        <w:ind w:firstLine="567"/>
        <w:jc w:val="both"/>
        <w:textAlignment w:val="baseline"/>
        <w:rPr>
          <w:bCs/>
          <w:sz w:val="20"/>
          <w:lang w:eastAsia="lt-LT"/>
        </w:rPr>
      </w:pPr>
      <w:r w:rsidRPr="00483809">
        <w:rPr>
          <w:b/>
          <w:sz w:val="20"/>
          <w:lang w:eastAsia="lt-LT"/>
        </w:rPr>
        <w:t>*</w:t>
      </w:r>
      <w:r w:rsidR="00356F3F" w:rsidRPr="00483809">
        <w:rPr>
          <w:bCs/>
          <w:sz w:val="20"/>
          <w:lang w:eastAsia="lt-LT"/>
        </w:rPr>
        <w:t xml:space="preserve">įskaitant ir naudojamas nepavojingas vandenines atliekas </w:t>
      </w:r>
      <w:r w:rsidR="00643E11" w:rsidRPr="00483809">
        <w:rPr>
          <w:bCs/>
          <w:sz w:val="20"/>
          <w:lang w:eastAsia="lt-LT"/>
        </w:rPr>
        <w:t>08 01 20, 08 04 16</w:t>
      </w:r>
    </w:p>
    <w:p w14:paraId="0FD64EAC" w14:textId="77777777" w:rsidR="00D56751" w:rsidRPr="00483809" w:rsidRDefault="00D56751" w:rsidP="00F853A5">
      <w:pPr>
        <w:widowControl w:val="0"/>
        <w:suppressAutoHyphens/>
        <w:ind w:firstLine="567"/>
        <w:jc w:val="both"/>
        <w:textAlignment w:val="baseline"/>
        <w:rPr>
          <w:b/>
          <w:szCs w:val="24"/>
          <w:lang w:eastAsia="lt-LT"/>
        </w:rPr>
      </w:pPr>
    </w:p>
    <w:p w14:paraId="0A0D5973" w14:textId="77777777" w:rsidR="00F853A5" w:rsidRPr="00483809" w:rsidRDefault="00F853A5" w:rsidP="00F853A5">
      <w:pPr>
        <w:widowControl w:val="0"/>
        <w:suppressAutoHyphens/>
        <w:ind w:firstLine="567"/>
        <w:jc w:val="both"/>
        <w:textAlignment w:val="baseline"/>
        <w:rPr>
          <w:sz w:val="22"/>
          <w:szCs w:val="22"/>
          <w:lang w:eastAsia="lt-LT"/>
        </w:rPr>
      </w:pPr>
      <w:r w:rsidRPr="00483809">
        <w:rPr>
          <w:b/>
          <w:sz w:val="22"/>
          <w:szCs w:val="22"/>
          <w:lang w:eastAsia="lt-LT"/>
        </w:rPr>
        <w:t>29 lentelė.</w:t>
      </w:r>
      <w:r w:rsidRPr="00483809">
        <w:rPr>
          <w:sz w:val="22"/>
          <w:szCs w:val="22"/>
          <w:lang w:eastAsia="lt-LT"/>
        </w:rPr>
        <w:t xml:space="preserve"> Numatomos šalinti, išskyrus numatomas laikyti ir paruošti šalinti, pavojingosios atliekos</w:t>
      </w:r>
    </w:p>
    <w:p w14:paraId="3D2D442E" w14:textId="77777777" w:rsidR="00F853A5" w:rsidRPr="00483809" w:rsidRDefault="00F853A5" w:rsidP="00F853A5">
      <w:pPr>
        <w:widowControl w:val="0"/>
        <w:ind w:firstLine="567"/>
        <w:jc w:val="both"/>
        <w:rPr>
          <w:sz w:val="22"/>
          <w:szCs w:val="22"/>
          <w:lang w:eastAsia="lt-LT"/>
        </w:rPr>
      </w:pPr>
    </w:p>
    <w:p w14:paraId="0C9D636B" w14:textId="01DB0076" w:rsidR="00F853A5" w:rsidRPr="00483809" w:rsidRDefault="00F853A5" w:rsidP="00F853A5">
      <w:pPr>
        <w:widowControl w:val="0"/>
        <w:jc w:val="both"/>
        <w:rPr>
          <w:sz w:val="22"/>
          <w:szCs w:val="22"/>
          <w:lang w:eastAsia="lt-LT"/>
        </w:rPr>
      </w:pPr>
      <w:r w:rsidRPr="00483809">
        <w:rPr>
          <w:sz w:val="22"/>
          <w:szCs w:val="22"/>
          <w:lang w:eastAsia="lt-LT"/>
        </w:rPr>
        <w:t>Įrenginio pavadinimas</w:t>
      </w:r>
      <w:r w:rsidR="00854116" w:rsidRPr="00483809">
        <w:rPr>
          <w:sz w:val="22"/>
          <w:szCs w:val="22"/>
          <w:lang w:eastAsia="lt-LT"/>
        </w:rPr>
        <w:t xml:space="preserve"> </w:t>
      </w:r>
      <w:r w:rsidR="00854116" w:rsidRPr="00483809">
        <w:rPr>
          <w:b/>
          <w:bCs/>
          <w:sz w:val="22"/>
          <w:szCs w:val="22"/>
          <w:lang w:eastAsia="lt-LT"/>
        </w:rPr>
        <w:t>Pavojingų atliekų sąvartynas</w:t>
      </w:r>
    </w:p>
    <w:p w14:paraId="2EF9C804" w14:textId="77777777" w:rsidR="00EA1E75" w:rsidRPr="00483809" w:rsidRDefault="00EA1E75" w:rsidP="00EA1E75">
      <w:pPr>
        <w:widowControl w:val="0"/>
        <w:suppressAutoHyphens/>
        <w:jc w:val="both"/>
        <w:textAlignment w:val="baseline"/>
        <w:rPr>
          <w:b/>
          <w:bCs/>
          <w:sz w:val="20"/>
        </w:rPr>
      </w:pPr>
    </w:p>
    <w:p w14:paraId="41017C5D" w14:textId="18B9E7AE" w:rsidR="00980519" w:rsidRPr="00483809" w:rsidRDefault="00EA1E75" w:rsidP="00EA1E75">
      <w:pPr>
        <w:widowControl w:val="0"/>
        <w:suppressAutoHyphens/>
        <w:jc w:val="both"/>
        <w:textAlignment w:val="baseline"/>
        <w:rPr>
          <w:sz w:val="22"/>
          <w:szCs w:val="22"/>
          <w:lang w:eastAsia="lt-LT"/>
        </w:rPr>
      </w:pPr>
      <w:r w:rsidRPr="00483809">
        <w:rPr>
          <w:sz w:val="22"/>
          <w:szCs w:val="22"/>
          <w:lang w:eastAsia="lt-LT"/>
        </w:rPr>
        <w:t>Pastaba: Atlieka gali būti šalinama PAS, jeigu, neviršija teisės aktų nustatytų atliekų išplovimo ribinių verčių ir kitų kriterijų, nustatytų šalinimui pavojingų atliekų sąvartyne arba šiuos reikalavimus ji atitinka po stabilizavimo</w:t>
      </w:r>
    </w:p>
    <w:p w14:paraId="5865F554" w14:textId="77777777" w:rsidR="00D45E49" w:rsidRPr="00483809" w:rsidRDefault="00D45E49" w:rsidP="00EA1E75">
      <w:pPr>
        <w:widowControl w:val="0"/>
        <w:suppressAutoHyphens/>
        <w:jc w:val="both"/>
        <w:textAlignment w:val="baseline"/>
        <w:rPr>
          <w:sz w:val="22"/>
          <w:szCs w:val="22"/>
          <w:lang w:eastAsia="lt-LT"/>
        </w:rPr>
      </w:pPr>
    </w:p>
    <w:tbl>
      <w:tblPr>
        <w:tblW w:w="15640" w:type="dxa"/>
        <w:jc w:val="center"/>
        <w:tblLook w:val="04A0" w:firstRow="1" w:lastRow="0" w:firstColumn="1" w:lastColumn="0" w:noHBand="0" w:noVBand="1"/>
      </w:tblPr>
      <w:tblGrid>
        <w:gridCol w:w="499"/>
        <w:gridCol w:w="1132"/>
        <w:gridCol w:w="2040"/>
        <w:gridCol w:w="986"/>
        <w:gridCol w:w="378"/>
        <w:gridCol w:w="3036"/>
        <w:gridCol w:w="3328"/>
        <w:gridCol w:w="1521"/>
        <w:gridCol w:w="1360"/>
        <w:gridCol w:w="1360"/>
      </w:tblGrid>
      <w:tr w:rsidR="00483809" w:rsidRPr="00483809" w14:paraId="1BF980D3" w14:textId="77777777" w:rsidTr="00A87E51">
        <w:trPr>
          <w:trHeight w:val="315"/>
          <w:tblHeader/>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D7162B" w14:textId="77777777" w:rsidR="004D3AFB" w:rsidRPr="00483809" w:rsidRDefault="004D3AFB" w:rsidP="00A87E51">
            <w:pPr>
              <w:jc w:val="center"/>
              <w:rPr>
                <w:b/>
                <w:bCs/>
                <w:sz w:val="16"/>
                <w:szCs w:val="16"/>
                <w:lang w:eastAsia="en-GB"/>
              </w:rPr>
            </w:pPr>
            <w:r w:rsidRPr="00483809">
              <w:rPr>
                <w:b/>
                <w:bCs/>
                <w:sz w:val="16"/>
                <w:szCs w:val="16"/>
                <w:lang w:eastAsia="en-GB"/>
              </w:rPr>
              <w:t>Eil. Nr.</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A141C" w14:textId="77777777" w:rsidR="004D3AFB" w:rsidRPr="00483809" w:rsidRDefault="004D3AFB" w:rsidP="00A87E51">
            <w:pPr>
              <w:jc w:val="center"/>
              <w:rPr>
                <w:b/>
                <w:bCs/>
                <w:sz w:val="16"/>
                <w:szCs w:val="16"/>
                <w:lang w:eastAsia="en-GB"/>
              </w:rPr>
            </w:pPr>
            <w:r w:rsidRPr="00483809">
              <w:rPr>
                <w:b/>
                <w:bCs/>
                <w:sz w:val="16"/>
                <w:szCs w:val="16"/>
                <w:lang w:eastAsia="en-GB"/>
              </w:rPr>
              <w:t>Pavojingųjų atliekų technologinio srauto žymėjimas</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26D1E" w14:textId="77777777" w:rsidR="004D3AFB" w:rsidRPr="00483809" w:rsidRDefault="004D3AFB" w:rsidP="00A87E51">
            <w:pPr>
              <w:jc w:val="center"/>
              <w:rPr>
                <w:b/>
                <w:bCs/>
                <w:sz w:val="16"/>
                <w:szCs w:val="16"/>
                <w:lang w:eastAsia="en-GB"/>
              </w:rPr>
            </w:pPr>
            <w:r w:rsidRPr="00483809">
              <w:rPr>
                <w:b/>
                <w:bCs/>
                <w:sz w:val="16"/>
                <w:szCs w:val="16"/>
                <w:lang w:eastAsia="en-GB"/>
              </w:rPr>
              <w:t>Pavojingųjų atliekų technologinio srauto pavadinimas</w:t>
            </w:r>
          </w:p>
        </w:tc>
        <w:tc>
          <w:tcPr>
            <w:tcW w:w="1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01128F" w14:textId="77777777" w:rsidR="004D3AFB" w:rsidRPr="00483809" w:rsidRDefault="004D3AFB" w:rsidP="00A87E51">
            <w:pPr>
              <w:jc w:val="center"/>
              <w:rPr>
                <w:b/>
                <w:bCs/>
                <w:sz w:val="16"/>
                <w:szCs w:val="16"/>
                <w:lang w:eastAsia="en-GB"/>
              </w:rPr>
            </w:pPr>
            <w:r w:rsidRPr="00483809">
              <w:rPr>
                <w:b/>
                <w:bCs/>
                <w:sz w:val="16"/>
                <w:szCs w:val="16"/>
                <w:lang w:eastAsia="en-GB"/>
              </w:rPr>
              <w:t>Atliekos kodas</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1B8C3" w14:textId="77777777" w:rsidR="004D3AFB" w:rsidRPr="00483809" w:rsidRDefault="004D3AFB" w:rsidP="00A87E51">
            <w:pPr>
              <w:jc w:val="center"/>
              <w:rPr>
                <w:b/>
                <w:bCs/>
                <w:sz w:val="16"/>
                <w:szCs w:val="16"/>
                <w:lang w:eastAsia="en-GB"/>
              </w:rPr>
            </w:pPr>
            <w:r w:rsidRPr="00483809">
              <w:rPr>
                <w:b/>
                <w:bCs/>
                <w:sz w:val="16"/>
                <w:szCs w:val="16"/>
                <w:lang w:eastAsia="en-GB"/>
              </w:rPr>
              <w:t>Atliekos pavadinimas</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9EF40" w14:textId="77777777" w:rsidR="004D3AFB" w:rsidRPr="00483809" w:rsidRDefault="004D3AFB" w:rsidP="00A87E51">
            <w:pPr>
              <w:jc w:val="center"/>
              <w:rPr>
                <w:b/>
                <w:bCs/>
                <w:sz w:val="16"/>
                <w:szCs w:val="16"/>
                <w:lang w:eastAsia="en-GB"/>
              </w:rPr>
            </w:pPr>
            <w:r w:rsidRPr="00483809">
              <w:rPr>
                <w:b/>
                <w:bCs/>
                <w:sz w:val="16"/>
                <w:szCs w:val="16"/>
                <w:lang w:eastAsia="en-GB"/>
              </w:rPr>
              <w:t>Patikslintas atliekos pavadinimas</w:t>
            </w:r>
          </w:p>
        </w:tc>
        <w:tc>
          <w:tcPr>
            <w:tcW w:w="4260" w:type="dxa"/>
            <w:gridSpan w:val="3"/>
            <w:tcBorders>
              <w:top w:val="single" w:sz="4" w:space="0" w:color="auto"/>
              <w:left w:val="nil"/>
              <w:bottom w:val="single" w:sz="4" w:space="0" w:color="auto"/>
              <w:right w:val="single" w:sz="4" w:space="0" w:color="auto"/>
            </w:tcBorders>
            <w:shd w:val="clear" w:color="auto" w:fill="auto"/>
            <w:vAlign w:val="center"/>
            <w:hideMark/>
          </w:tcPr>
          <w:p w14:paraId="65AC3EFE" w14:textId="77777777" w:rsidR="004D3AFB" w:rsidRPr="00483809" w:rsidRDefault="004D3AFB" w:rsidP="00A87E51">
            <w:pPr>
              <w:jc w:val="center"/>
              <w:rPr>
                <w:b/>
                <w:bCs/>
                <w:sz w:val="16"/>
                <w:szCs w:val="16"/>
                <w:lang w:eastAsia="en-GB"/>
              </w:rPr>
            </w:pPr>
            <w:r w:rsidRPr="00483809">
              <w:rPr>
                <w:b/>
                <w:bCs/>
                <w:sz w:val="16"/>
                <w:szCs w:val="16"/>
                <w:lang w:eastAsia="en-GB"/>
              </w:rPr>
              <w:t>Atliekų šalinimas</w:t>
            </w:r>
          </w:p>
        </w:tc>
      </w:tr>
      <w:tr w:rsidR="00483809" w:rsidRPr="00483809" w14:paraId="0D50561B" w14:textId="77777777" w:rsidTr="00D65E04">
        <w:trPr>
          <w:trHeight w:val="1025"/>
          <w:tblHeader/>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4DCFDD5E" w14:textId="77777777" w:rsidR="004D3AFB" w:rsidRPr="00483809" w:rsidRDefault="004D3AFB" w:rsidP="00A87E51">
            <w:pPr>
              <w:rPr>
                <w:b/>
                <w:bCs/>
                <w:sz w:val="16"/>
                <w:szCs w:val="16"/>
                <w:lang w:eastAsia="en-GB"/>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A6C3A43" w14:textId="77777777" w:rsidR="004D3AFB" w:rsidRPr="00483809" w:rsidRDefault="004D3AFB" w:rsidP="00A87E51">
            <w:pPr>
              <w:rPr>
                <w:b/>
                <w:bCs/>
                <w:sz w:val="16"/>
                <w:szCs w:val="16"/>
                <w:lang w:eastAsia="en-GB"/>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6503F162" w14:textId="77777777" w:rsidR="004D3AFB" w:rsidRPr="00483809" w:rsidRDefault="004D3AFB" w:rsidP="00A87E51">
            <w:pPr>
              <w:rPr>
                <w:b/>
                <w:bCs/>
                <w:sz w:val="16"/>
                <w:szCs w:val="16"/>
                <w:lang w:eastAsia="en-GB"/>
              </w:rPr>
            </w:pPr>
          </w:p>
        </w:tc>
        <w:tc>
          <w:tcPr>
            <w:tcW w:w="1380" w:type="dxa"/>
            <w:gridSpan w:val="2"/>
            <w:vMerge/>
            <w:tcBorders>
              <w:top w:val="single" w:sz="4" w:space="0" w:color="auto"/>
              <w:left w:val="single" w:sz="4" w:space="0" w:color="auto"/>
              <w:bottom w:val="single" w:sz="4" w:space="0" w:color="auto"/>
              <w:right w:val="single" w:sz="4" w:space="0" w:color="auto"/>
            </w:tcBorders>
            <w:vAlign w:val="center"/>
            <w:hideMark/>
          </w:tcPr>
          <w:p w14:paraId="63501CA8" w14:textId="77777777" w:rsidR="004D3AFB" w:rsidRPr="00483809" w:rsidRDefault="004D3AFB" w:rsidP="00A87E51">
            <w:pPr>
              <w:rPr>
                <w:b/>
                <w:bCs/>
                <w:sz w:val="16"/>
                <w:szCs w:val="16"/>
                <w:lang w:eastAsia="en-GB"/>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36853FE" w14:textId="77777777" w:rsidR="004D3AFB" w:rsidRPr="00483809" w:rsidRDefault="004D3AFB" w:rsidP="00A87E51">
            <w:pPr>
              <w:rPr>
                <w:b/>
                <w:bCs/>
                <w:sz w:val="16"/>
                <w:szCs w:val="16"/>
                <w:lang w:eastAsia="en-GB"/>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246AED86" w14:textId="77777777" w:rsidR="004D3AFB" w:rsidRPr="00483809" w:rsidRDefault="004D3AFB" w:rsidP="00A87E51">
            <w:pPr>
              <w:rPr>
                <w:b/>
                <w:bCs/>
                <w:sz w:val="16"/>
                <w:szCs w:val="16"/>
                <w:lang w:eastAsia="en-GB"/>
              </w:rPr>
            </w:pPr>
          </w:p>
        </w:tc>
        <w:tc>
          <w:tcPr>
            <w:tcW w:w="1540" w:type="dxa"/>
            <w:tcBorders>
              <w:top w:val="nil"/>
              <w:left w:val="nil"/>
              <w:bottom w:val="single" w:sz="4" w:space="0" w:color="auto"/>
              <w:right w:val="single" w:sz="4" w:space="0" w:color="auto"/>
            </w:tcBorders>
            <w:shd w:val="clear" w:color="auto" w:fill="auto"/>
            <w:vAlign w:val="center"/>
            <w:hideMark/>
          </w:tcPr>
          <w:p w14:paraId="3526F4A3" w14:textId="77777777" w:rsidR="004D3AFB" w:rsidRPr="00483809" w:rsidRDefault="004D3AFB" w:rsidP="00A87E51">
            <w:pPr>
              <w:jc w:val="center"/>
              <w:rPr>
                <w:b/>
                <w:bCs/>
                <w:sz w:val="16"/>
                <w:szCs w:val="16"/>
                <w:lang w:eastAsia="en-GB"/>
              </w:rPr>
            </w:pPr>
            <w:r w:rsidRPr="00483809">
              <w:rPr>
                <w:b/>
                <w:bCs/>
                <w:sz w:val="16"/>
                <w:szCs w:val="16"/>
                <w:lang w:eastAsia="en-GB"/>
              </w:rPr>
              <w:t>Atliekos šalinimo veiklos kodas (D1–D7, D10)</w:t>
            </w:r>
          </w:p>
        </w:tc>
        <w:tc>
          <w:tcPr>
            <w:tcW w:w="1360" w:type="dxa"/>
            <w:tcBorders>
              <w:top w:val="nil"/>
              <w:left w:val="nil"/>
              <w:bottom w:val="single" w:sz="4" w:space="0" w:color="auto"/>
              <w:right w:val="single" w:sz="4" w:space="0" w:color="auto"/>
            </w:tcBorders>
            <w:shd w:val="clear" w:color="auto" w:fill="auto"/>
            <w:vAlign w:val="center"/>
            <w:hideMark/>
          </w:tcPr>
          <w:p w14:paraId="3283EB94" w14:textId="77777777" w:rsidR="004D3AFB" w:rsidRPr="00483809" w:rsidRDefault="004D3AFB" w:rsidP="00A87E51">
            <w:pPr>
              <w:jc w:val="center"/>
              <w:rPr>
                <w:b/>
                <w:bCs/>
                <w:sz w:val="16"/>
                <w:szCs w:val="16"/>
                <w:lang w:eastAsia="en-GB"/>
              </w:rPr>
            </w:pPr>
            <w:r w:rsidRPr="00483809">
              <w:rPr>
                <w:b/>
                <w:bCs/>
                <w:sz w:val="16"/>
                <w:szCs w:val="16"/>
                <w:lang w:eastAsia="en-GB"/>
              </w:rPr>
              <w:t>Projektinis įrenginio pajėgumas</w:t>
            </w:r>
          </w:p>
        </w:tc>
        <w:tc>
          <w:tcPr>
            <w:tcW w:w="1360" w:type="dxa"/>
            <w:tcBorders>
              <w:top w:val="nil"/>
              <w:left w:val="nil"/>
              <w:bottom w:val="single" w:sz="4" w:space="0" w:color="auto"/>
              <w:right w:val="single" w:sz="4" w:space="0" w:color="auto"/>
            </w:tcBorders>
            <w:shd w:val="clear" w:color="auto" w:fill="auto"/>
            <w:vAlign w:val="center"/>
            <w:hideMark/>
          </w:tcPr>
          <w:p w14:paraId="09F168DB" w14:textId="64DF2DA0" w:rsidR="004D3AFB" w:rsidRPr="00483809" w:rsidRDefault="004D3AFB" w:rsidP="00A87E51">
            <w:pPr>
              <w:jc w:val="center"/>
              <w:rPr>
                <w:b/>
                <w:bCs/>
                <w:sz w:val="16"/>
                <w:szCs w:val="16"/>
                <w:lang w:eastAsia="en-GB"/>
              </w:rPr>
            </w:pPr>
            <w:r w:rsidRPr="00483809">
              <w:rPr>
                <w:b/>
                <w:bCs/>
                <w:sz w:val="16"/>
                <w:szCs w:val="16"/>
                <w:lang w:eastAsia="en-GB"/>
              </w:rPr>
              <w:t>Didžiausias numatomas šalinti bendras atliekų kiekis, t/m.</w:t>
            </w:r>
            <w:r w:rsidR="00E060D2" w:rsidRPr="00483809">
              <w:rPr>
                <w:rStyle w:val="Puslapioinaosnuoroda"/>
                <w:b/>
                <w:bCs/>
                <w:sz w:val="16"/>
                <w:szCs w:val="16"/>
                <w:lang w:eastAsia="en-GB"/>
              </w:rPr>
              <w:footnoteReference w:id="15"/>
            </w:r>
          </w:p>
        </w:tc>
      </w:tr>
      <w:tr w:rsidR="00483809" w:rsidRPr="00483809" w14:paraId="305F02F3" w14:textId="77777777" w:rsidTr="00D65E04">
        <w:trPr>
          <w:trHeight w:val="31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03F44B" w14:textId="77777777" w:rsidR="004D3AFB" w:rsidRPr="00483809" w:rsidRDefault="004D3AFB" w:rsidP="00A87E51">
            <w:pPr>
              <w:jc w:val="center"/>
              <w:rPr>
                <w:sz w:val="16"/>
                <w:szCs w:val="16"/>
                <w:lang w:eastAsia="en-GB"/>
              </w:rPr>
            </w:pPr>
            <w:r w:rsidRPr="00483809">
              <w:rPr>
                <w:sz w:val="16"/>
                <w:szCs w:val="16"/>
                <w:lang w:eastAsia="en-GB"/>
              </w:rPr>
              <w:t>1</w:t>
            </w:r>
          </w:p>
        </w:tc>
        <w:tc>
          <w:tcPr>
            <w:tcW w:w="1000" w:type="dxa"/>
            <w:tcBorders>
              <w:top w:val="nil"/>
              <w:left w:val="nil"/>
              <w:bottom w:val="single" w:sz="4" w:space="0" w:color="auto"/>
              <w:right w:val="single" w:sz="4" w:space="0" w:color="auto"/>
            </w:tcBorders>
            <w:shd w:val="clear" w:color="auto" w:fill="auto"/>
            <w:vAlign w:val="center"/>
            <w:hideMark/>
          </w:tcPr>
          <w:p w14:paraId="58BFBAB6" w14:textId="77777777" w:rsidR="004D3AFB" w:rsidRPr="00483809" w:rsidRDefault="004D3AFB" w:rsidP="00A87E51">
            <w:pPr>
              <w:jc w:val="center"/>
              <w:rPr>
                <w:sz w:val="16"/>
                <w:szCs w:val="16"/>
                <w:lang w:eastAsia="en-GB"/>
              </w:rPr>
            </w:pPr>
            <w:r w:rsidRPr="00483809">
              <w:rPr>
                <w:sz w:val="16"/>
                <w:szCs w:val="16"/>
                <w:lang w:eastAsia="en-GB"/>
              </w:rPr>
              <w:t>2</w:t>
            </w:r>
          </w:p>
        </w:tc>
        <w:tc>
          <w:tcPr>
            <w:tcW w:w="2040" w:type="dxa"/>
            <w:tcBorders>
              <w:top w:val="nil"/>
              <w:left w:val="nil"/>
              <w:bottom w:val="single" w:sz="4" w:space="0" w:color="auto"/>
              <w:right w:val="single" w:sz="4" w:space="0" w:color="auto"/>
            </w:tcBorders>
            <w:shd w:val="clear" w:color="auto" w:fill="auto"/>
            <w:vAlign w:val="center"/>
            <w:hideMark/>
          </w:tcPr>
          <w:p w14:paraId="4E6AAD4F" w14:textId="77777777" w:rsidR="004D3AFB" w:rsidRPr="00483809" w:rsidRDefault="004D3AFB" w:rsidP="00A87E51">
            <w:pPr>
              <w:jc w:val="center"/>
              <w:rPr>
                <w:sz w:val="16"/>
                <w:szCs w:val="16"/>
                <w:lang w:eastAsia="en-GB"/>
              </w:rPr>
            </w:pPr>
            <w:r w:rsidRPr="00483809">
              <w:rPr>
                <w:sz w:val="16"/>
                <w:szCs w:val="16"/>
                <w:lang w:eastAsia="en-GB"/>
              </w:rPr>
              <w:t>3</w:t>
            </w:r>
          </w:p>
        </w:tc>
        <w:tc>
          <w:tcPr>
            <w:tcW w:w="1000" w:type="dxa"/>
            <w:tcBorders>
              <w:top w:val="nil"/>
              <w:left w:val="nil"/>
              <w:bottom w:val="single" w:sz="4" w:space="0" w:color="auto"/>
              <w:right w:val="single" w:sz="4" w:space="0" w:color="auto"/>
            </w:tcBorders>
            <w:shd w:val="clear" w:color="auto" w:fill="auto"/>
            <w:vAlign w:val="center"/>
            <w:hideMark/>
          </w:tcPr>
          <w:p w14:paraId="6D879DB1" w14:textId="77777777" w:rsidR="004D3AFB" w:rsidRPr="00483809" w:rsidRDefault="004D3AFB" w:rsidP="00A87E51">
            <w:pPr>
              <w:jc w:val="center"/>
              <w:rPr>
                <w:sz w:val="16"/>
                <w:szCs w:val="16"/>
                <w:lang w:eastAsia="en-GB"/>
              </w:rPr>
            </w:pPr>
            <w:r w:rsidRPr="00483809">
              <w:rPr>
                <w:sz w:val="16"/>
                <w:szCs w:val="16"/>
                <w:lang w:eastAsia="en-GB"/>
              </w:rPr>
              <w:t>4</w:t>
            </w:r>
          </w:p>
        </w:tc>
        <w:tc>
          <w:tcPr>
            <w:tcW w:w="380" w:type="dxa"/>
            <w:tcBorders>
              <w:top w:val="nil"/>
              <w:left w:val="nil"/>
              <w:bottom w:val="single" w:sz="4" w:space="0" w:color="auto"/>
              <w:right w:val="single" w:sz="4" w:space="0" w:color="auto"/>
            </w:tcBorders>
            <w:shd w:val="clear" w:color="auto" w:fill="auto"/>
            <w:vAlign w:val="center"/>
            <w:hideMark/>
          </w:tcPr>
          <w:p w14:paraId="06B98205" w14:textId="77777777" w:rsidR="004D3AFB" w:rsidRPr="00483809" w:rsidRDefault="004D3AFB" w:rsidP="00A87E51">
            <w:pPr>
              <w:jc w:val="center"/>
              <w:rPr>
                <w:sz w:val="16"/>
                <w:szCs w:val="16"/>
                <w:lang w:eastAsia="en-GB"/>
              </w:rPr>
            </w:pPr>
            <w:r w:rsidRPr="00483809">
              <w:rPr>
                <w:sz w:val="16"/>
                <w:szCs w:val="16"/>
                <w:lang w:eastAsia="en-GB"/>
              </w:rPr>
              <w:t> </w:t>
            </w:r>
          </w:p>
        </w:tc>
        <w:tc>
          <w:tcPr>
            <w:tcW w:w="3080" w:type="dxa"/>
            <w:tcBorders>
              <w:top w:val="nil"/>
              <w:left w:val="nil"/>
              <w:bottom w:val="single" w:sz="4" w:space="0" w:color="auto"/>
              <w:right w:val="single" w:sz="4" w:space="0" w:color="auto"/>
            </w:tcBorders>
            <w:shd w:val="clear" w:color="auto" w:fill="auto"/>
            <w:vAlign w:val="center"/>
            <w:hideMark/>
          </w:tcPr>
          <w:p w14:paraId="15BDB0E4" w14:textId="77777777" w:rsidR="004D3AFB" w:rsidRPr="00483809" w:rsidRDefault="004D3AFB" w:rsidP="00A87E51">
            <w:pPr>
              <w:jc w:val="center"/>
              <w:rPr>
                <w:sz w:val="16"/>
                <w:szCs w:val="16"/>
                <w:lang w:eastAsia="en-GB"/>
              </w:rPr>
            </w:pPr>
            <w:r w:rsidRPr="00483809">
              <w:rPr>
                <w:sz w:val="16"/>
                <w:szCs w:val="16"/>
                <w:lang w:eastAsia="en-GB"/>
              </w:rPr>
              <w:t>5</w:t>
            </w:r>
          </w:p>
        </w:tc>
        <w:tc>
          <w:tcPr>
            <w:tcW w:w="3380" w:type="dxa"/>
            <w:tcBorders>
              <w:top w:val="nil"/>
              <w:left w:val="nil"/>
              <w:bottom w:val="single" w:sz="4" w:space="0" w:color="auto"/>
              <w:right w:val="single" w:sz="4" w:space="0" w:color="auto"/>
            </w:tcBorders>
            <w:shd w:val="clear" w:color="auto" w:fill="auto"/>
            <w:vAlign w:val="center"/>
            <w:hideMark/>
          </w:tcPr>
          <w:p w14:paraId="2937E1B6" w14:textId="77777777" w:rsidR="004D3AFB" w:rsidRPr="00483809" w:rsidRDefault="004D3AFB" w:rsidP="00A87E51">
            <w:pPr>
              <w:jc w:val="center"/>
              <w:rPr>
                <w:sz w:val="16"/>
                <w:szCs w:val="16"/>
                <w:lang w:eastAsia="en-GB"/>
              </w:rPr>
            </w:pPr>
            <w:r w:rsidRPr="00483809">
              <w:rPr>
                <w:sz w:val="16"/>
                <w:szCs w:val="16"/>
                <w:lang w:eastAsia="en-GB"/>
              </w:rPr>
              <w:t>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FDAD683" w14:textId="77777777" w:rsidR="004D3AFB" w:rsidRPr="00483809" w:rsidRDefault="004D3AFB" w:rsidP="00A87E51">
            <w:pPr>
              <w:jc w:val="center"/>
              <w:rPr>
                <w:sz w:val="16"/>
                <w:szCs w:val="16"/>
                <w:lang w:eastAsia="en-GB"/>
              </w:rPr>
            </w:pPr>
            <w:r w:rsidRPr="00483809">
              <w:rPr>
                <w:sz w:val="16"/>
                <w:szCs w:val="16"/>
                <w:lang w:eastAsia="en-GB"/>
              </w:rPr>
              <w:t>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9643FCC" w14:textId="77777777" w:rsidR="004D3AFB" w:rsidRPr="00483809" w:rsidRDefault="004D3AFB" w:rsidP="00A87E51">
            <w:pPr>
              <w:jc w:val="center"/>
              <w:rPr>
                <w:sz w:val="16"/>
                <w:szCs w:val="16"/>
                <w:lang w:eastAsia="en-GB"/>
              </w:rPr>
            </w:pPr>
            <w:r w:rsidRPr="00483809">
              <w:rPr>
                <w:sz w:val="16"/>
                <w:szCs w:val="16"/>
                <w:lang w:eastAsia="en-GB"/>
              </w:rPr>
              <w:t>8</w:t>
            </w:r>
          </w:p>
        </w:tc>
        <w:tc>
          <w:tcPr>
            <w:tcW w:w="1360" w:type="dxa"/>
            <w:tcBorders>
              <w:top w:val="nil"/>
              <w:left w:val="nil"/>
              <w:bottom w:val="single" w:sz="4" w:space="0" w:color="auto"/>
              <w:right w:val="single" w:sz="4" w:space="0" w:color="auto"/>
            </w:tcBorders>
            <w:shd w:val="clear" w:color="auto" w:fill="auto"/>
            <w:vAlign w:val="center"/>
            <w:hideMark/>
          </w:tcPr>
          <w:p w14:paraId="45F057A4" w14:textId="77777777" w:rsidR="004D3AFB" w:rsidRPr="00483809" w:rsidRDefault="004D3AFB" w:rsidP="00A87E51">
            <w:pPr>
              <w:jc w:val="center"/>
              <w:rPr>
                <w:sz w:val="16"/>
                <w:szCs w:val="16"/>
                <w:lang w:eastAsia="en-GB"/>
              </w:rPr>
            </w:pPr>
            <w:r w:rsidRPr="00483809">
              <w:rPr>
                <w:sz w:val="16"/>
                <w:szCs w:val="16"/>
                <w:lang w:eastAsia="en-GB"/>
              </w:rPr>
              <w:t>9</w:t>
            </w:r>
          </w:p>
        </w:tc>
      </w:tr>
      <w:tr w:rsidR="00483809" w:rsidRPr="00483809" w14:paraId="1B8ABB9A" w14:textId="77777777" w:rsidTr="00D65E04">
        <w:trPr>
          <w:trHeight w:val="54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800EBFC" w14:textId="77777777" w:rsidR="004D3AFB" w:rsidRPr="00483809" w:rsidRDefault="004D3AFB" w:rsidP="00A87E51">
            <w:pPr>
              <w:jc w:val="center"/>
              <w:rPr>
                <w:sz w:val="16"/>
                <w:szCs w:val="16"/>
                <w:lang w:eastAsia="en-GB"/>
              </w:rPr>
            </w:pPr>
            <w:r w:rsidRPr="00483809">
              <w:rPr>
                <w:sz w:val="16"/>
                <w:szCs w:val="16"/>
                <w:lang w:eastAsia="en-GB"/>
              </w:rPr>
              <w:t>1</w:t>
            </w:r>
          </w:p>
        </w:tc>
        <w:tc>
          <w:tcPr>
            <w:tcW w:w="1000" w:type="dxa"/>
            <w:tcBorders>
              <w:top w:val="nil"/>
              <w:left w:val="nil"/>
              <w:bottom w:val="single" w:sz="4" w:space="0" w:color="auto"/>
              <w:right w:val="single" w:sz="4" w:space="0" w:color="auto"/>
            </w:tcBorders>
            <w:shd w:val="clear" w:color="auto" w:fill="auto"/>
            <w:noWrap/>
            <w:vAlign w:val="center"/>
            <w:hideMark/>
          </w:tcPr>
          <w:p w14:paraId="6669F5DD" w14:textId="77777777" w:rsidR="004D3AFB" w:rsidRPr="00483809" w:rsidRDefault="004D3AFB" w:rsidP="00A87E51">
            <w:pPr>
              <w:jc w:val="center"/>
              <w:rPr>
                <w:sz w:val="16"/>
                <w:szCs w:val="16"/>
                <w:lang w:eastAsia="en-GB"/>
              </w:rPr>
            </w:pPr>
            <w:r w:rsidRPr="00483809">
              <w:rPr>
                <w:sz w:val="16"/>
                <w:szCs w:val="16"/>
                <w:lang w:eastAsia="en-GB"/>
              </w:rPr>
              <w:t>TS-03</w:t>
            </w:r>
          </w:p>
        </w:tc>
        <w:tc>
          <w:tcPr>
            <w:tcW w:w="2040" w:type="dxa"/>
            <w:tcBorders>
              <w:top w:val="nil"/>
              <w:left w:val="nil"/>
              <w:bottom w:val="nil"/>
              <w:right w:val="single" w:sz="4" w:space="0" w:color="auto"/>
            </w:tcBorders>
            <w:shd w:val="clear" w:color="auto" w:fill="auto"/>
            <w:vAlign w:val="center"/>
            <w:hideMark/>
          </w:tcPr>
          <w:p w14:paraId="0A0A1EE4" w14:textId="77777777" w:rsidR="004D3AFB" w:rsidRPr="00483809" w:rsidRDefault="004D3AFB" w:rsidP="00A87E51">
            <w:pPr>
              <w:rPr>
                <w:sz w:val="16"/>
                <w:szCs w:val="16"/>
                <w:lang w:eastAsia="en-GB"/>
              </w:rPr>
            </w:pPr>
            <w:r w:rsidRPr="00483809">
              <w:rPr>
                <w:sz w:val="16"/>
                <w:szCs w:val="16"/>
                <w:lang w:eastAsia="en-GB"/>
              </w:rPr>
              <w:t>Naftos produktais užteršti dumblai, gruntai ir atliekos</w:t>
            </w:r>
          </w:p>
        </w:tc>
        <w:tc>
          <w:tcPr>
            <w:tcW w:w="1000" w:type="dxa"/>
            <w:tcBorders>
              <w:top w:val="nil"/>
              <w:left w:val="nil"/>
              <w:bottom w:val="single" w:sz="4" w:space="0" w:color="auto"/>
              <w:right w:val="single" w:sz="4" w:space="0" w:color="auto"/>
            </w:tcBorders>
            <w:shd w:val="clear" w:color="auto" w:fill="auto"/>
            <w:vAlign w:val="center"/>
            <w:hideMark/>
          </w:tcPr>
          <w:p w14:paraId="414FD11E" w14:textId="77777777" w:rsidR="004D3AFB" w:rsidRPr="00483809" w:rsidRDefault="004D3AFB" w:rsidP="00A87E51">
            <w:pPr>
              <w:jc w:val="center"/>
              <w:rPr>
                <w:sz w:val="16"/>
                <w:szCs w:val="16"/>
                <w:lang w:eastAsia="en-GB"/>
              </w:rPr>
            </w:pPr>
            <w:r w:rsidRPr="00483809">
              <w:rPr>
                <w:sz w:val="16"/>
                <w:szCs w:val="16"/>
                <w:lang w:eastAsia="en-GB"/>
              </w:rPr>
              <w:t>10 04 09</w:t>
            </w:r>
          </w:p>
        </w:tc>
        <w:tc>
          <w:tcPr>
            <w:tcW w:w="380" w:type="dxa"/>
            <w:tcBorders>
              <w:top w:val="nil"/>
              <w:left w:val="nil"/>
              <w:bottom w:val="single" w:sz="4" w:space="0" w:color="auto"/>
              <w:right w:val="single" w:sz="4" w:space="0" w:color="auto"/>
            </w:tcBorders>
            <w:shd w:val="clear" w:color="auto" w:fill="auto"/>
            <w:vAlign w:val="center"/>
            <w:hideMark/>
          </w:tcPr>
          <w:p w14:paraId="2E163FE5"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69DFF6C" w14:textId="77777777" w:rsidR="004D3AFB" w:rsidRPr="00483809" w:rsidRDefault="004D3AFB" w:rsidP="00A87E51">
            <w:pPr>
              <w:rPr>
                <w:sz w:val="16"/>
                <w:szCs w:val="16"/>
                <w:lang w:eastAsia="en-GB"/>
              </w:rPr>
            </w:pPr>
            <w:r w:rsidRPr="00483809">
              <w:rPr>
                <w:sz w:val="16"/>
                <w:szCs w:val="16"/>
                <w:lang w:eastAsia="en-GB"/>
              </w:rPr>
              <w:t>aušinimo vandens valymo atliekos, kuriose yra alyvos</w:t>
            </w:r>
          </w:p>
        </w:tc>
        <w:tc>
          <w:tcPr>
            <w:tcW w:w="3380" w:type="dxa"/>
            <w:tcBorders>
              <w:top w:val="nil"/>
              <w:left w:val="nil"/>
              <w:bottom w:val="single" w:sz="4" w:space="0" w:color="auto"/>
              <w:right w:val="single" w:sz="4" w:space="0" w:color="auto"/>
            </w:tcBorders>
            <w:shd w:val="clear" w:color="auto" w:fill="auto"/>
            <w:vAlign w:val="center"/>
            <w:hideMark/>
          </w:tcPr>
          <w:p w14:paraId="165C93CD" w14:textId="77777777" w:rsidR="004D3AFB" w:rsidRPr="00483809" w:rsidRDefault="004D3AFB" w:rsidP="00A87E51">
            <w:pPr>
              <w:rPr>
                <w:sz w:val="16"/>
                <w:szCs w:val="16"/>
                <w:lang w:eastAsia="en-GB"/>
              </w:rPr>
            </w:pPr>
            <w:r w:rsidRPr="00483809">
              <w:rPr>
                <w:sz w:val="16"/>
                <w:szCs w:val="16"/>
                <w:lang w:eastAsia="en-GB"/>
              </w:rPr>
              <w:t>aušinimo vandens valymo atliekos, kuriose yra alyvos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89ED07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single" w:sz="4" w:space="0" w:color="auto"/>
              <w:left w:val="single" w:sz="4" w:space="0" w:color="auto"/>
              <w:right w:val="single" w:sz="4" w:space="0" w:color="auto"/>
            </w:tcBorders>
            <w:shd w:val="clear" w:color="auto" w:fill="auto"/>
            <w:noWrap/>
            <w:hideMark/>
          </w:tcPr>
          <w:p w14:paraId="7FB0AA37" w14:textId="7CF54B0B" w:rsidR="004D3AFB" w:rsidRPr="00483809" w:rsidRDefault="004D3AFB" w:rsidP="00A87E51">
            <w:pPr>
              <w:jc w:val="center"/>
              <w:rPr>
                <w:sz w:val="16"/>
                <w:szCs w:val="16"/>
                <w:lang w:eastAsia="en-GB"/>
              </w:rPr>
            </w:pPr>
            <w:r w:rsidRPr="00483809">
              <w:rPr>
                <w:sz w:val="16"/>
                <w:szCs w:val="16"/>
                <w:lang w:eastAsia="en-GB"/>
              </w:rPr>
              <w:t>9,000.00</w:t>
            </w:r>
          </w:p>
        </w:tc>
        <w:tc>
          <w:tcPr>
            <w:tcW w:w="1360" w:type="dxa"/>
            <w:tcBorders>
              <w:top w:val="nil"/>
              <w:left w:val="single" w:sz="4" w:space="0" w:color="auto"/>
              <w:bottom w:val="nil"/>
              <w:right w:val="single" w:sz="4" w:space="0" w:color="auto"/>
            </w:tcBorders>
            <w:shd w:val="clear" w:color="auto" w:fill="auto"/>
            <w:noWrap/>
            <w:hideMark/>
          </w:tcPr>
          <w:p w14:paraId="377EEE5A" w14:textId="428F2EE7" w:rsidR="004D3AFB" w:rsidRPr="00483809" w:rsidRDefault="004D3AFB" w:rsidP="00A87E51">
            <w:pPr>
              <w:jc w:val="center"/>
              <w:rPr>
                <w:sz w:val="16"/>
                <w:szCs w:val="16"/>
                <w:lang w:eastAsia="en-GB"/>
              </w:rPr>
            </w:pPr>
            <w:r w:rsidRPr="00483809">
              <w:rPr>
                <w:sz w:val="16"/>
                <w:szCs w:val="16"/>
                <w:lang w:eastAsia="en-GB"/>
              </w:rPr>
              <w:t>9,000.00</w:t>
            </w:r>
          </w:p>
        </w:tc>
      </w:tr>
      <w:tr w:rsidR="00483809" w:rsidRPr="00483809" w14:paraId="6C97B472" w14:textId="77777777" w:rsidTr="00D65E04">
        <w:trPr>
          <w:trHeight w:val="6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4BD2AC" w14:textId="77777777" w:rsidR="004D3AFB" w:rsidRPr="00483809" w:rsidRDefault="004D3AFB" w:rsidP="00A87E51">
            <w:pPr>
              <w:jc w:val="center"/>
              <w:rPr>
                <w:sz w:val="16"/>
                <w:szCs w:val="16"/>
                <w:lang w:eastAsia="en-GB"/>
              </w:rPr>
            </w:pPr>
            <w:r w:rsidRPr="00483809">
              <w:rPr>
                <w:sz w:val="16"/>
                <w:szCs w:val="16"/>
                <w:lang w:eastAsia="en-GB"/>
              </w:rPr>
              <w:t>2</w:t>
            </w:r>
          </w:p>
        </w:tc>
        <w:tc>
          <w:tcPr>
            <w:tcW w:w="1000" w:type="dxa"/>
            <w:tcBorders>
              <w:top w:val="nil"/>
              <w:left w:val="nil"/>
              <w:bottom w:val="single" w:sz="4" w:space="0" w:color="auto"/>
              <w:right w:val="single" w:sz="4" w:space="0" w:color="auto"/>
            </w:tcBorders>
            <w:shd w:val="clear" w:color="auto" w:fill="auto"/>
            <w:noWrap/>
            <w:vAlign w:val="center"/>
            <w:hideMark/>
          </w:tcPr>
          <w:p w14:paraId="5BDDCE26" w14:textId="77777777" w:rsidR="004D3AFB" w:rsidRPr="00483809" w:rsidRDefault="004D3AFB" w:rsidP="00A87E51">
            <w:pPr>
              <w:jc w:val="center"/>
              <w:rPr>
                <w:sz w:val="16"/>
                <w:szCs w:val="16"/>
                <w:lang w:eastAsia="en-GB"/>
              </w:rPr>
            </w:pPr>
            <w:r w:rsidRPr="00483809">
              <w:rPr>
                <w:sz w:val="16"/>
                <w:szCs w:val="16"/>
                <w:lang w:eastAsia="en-GB"/>
              </w:rPr>
              <w:t>TS-03</w:t>
            </w:r>
          </w:p>
        </w:tc>
        <w:tc>
          <w:tcPr>
            <w:tcW w:w="2040" w:type="dxa"/>
            <w:tcBorders>
              <w:top w:val="nil"/>
              <w:left w:val="nil"/>
              <w:bottom w:val="single" w:sz="4" w:space="0" w:color="auto"/>
              <w:right w:val="single" w:sz="4" w:space="0" w:color="auto"/>
            </w:tcBorders>
            <w:shd w:val="clear" w:color="auto" w:fill="auto"/>
            <w:vAlign w:val="center"/>
            <w:hideMark/>
          </w:tcPr>
          <w:p w14:paraId="673A7473"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8924827" w14:textId="77777777" w:rsidR="004D3AFB" w:rsidRPr="00483809" w:rsidRDefault="004D3AFB" w:rsidP="00A87E51">
            <w:pPr>
              <w:jc w:val="center"/>
              <w:rPr>
                <w:sz w:val="16"/>
                <w:szCs w:val="16"/>
                <w:lang w:eastAsia="en-GB"/>
              </w:rPr>
            </w:pPr>
            <w:r w:rsidRPr="00483809">
              <w:rPr>
                <w:sz w:val="16"/>
                <w:szCs w:val="16"/>
                <w:lang w:eastAsia="en-GB"/>
              </w:rPr>
              <w:t>17 05 07</w:t>
            </w:r>
          </w:p>
        </w:tc>
        <w:tc>
          <w:tcPr>
            <w:tcW w:w="380" w:type="dxa"/>
            <w:tcBorders>
              <w:top w:val="nil"/>
              <w:left w:val="nil"/>
              <w:bottom w:val="single" w:sz="4" w:space="0" w:color="auto"/>
              <w:right w:val="single" w:sz="4" w:space="0" w:color="auto"/>
            </w:tcBorders>
            <w:shd w:val="clear" w:color="auto" w:fill="auto"/>
            <w:vAlign w:val="center"/>
            <w:hideMark/>
          </w:tcPr>
          <w:p w14:paraId="2EE6DAFC"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96BAEB7" w14:textId="77777777" w:rsidR="004D3AFB" w:rsidRPr="00483809" w:rsidRDefault="004D3AFB" w:rsidP="00A87E51">
            <w:pPr>
              <w:rPr>
                <w:sz w:val="16"/>
                <w:szCs w:val="16"/>
                <w:lang w:eastAsia="en-GB"/>
              </w:rPr>
            </w:pPr>
            <w:r w:rsidRPr="00483809">
              <w:rPr>
                <w:sz w:val="16"/>
                <w:szCs w:val="16"/>
                <w:lang w:eastAsia="en-GB"/>
              </w:rPr>
              <w:t>kelių skalda, kurioje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31A9305" w14:textId="77777777" w:rsidR="004D3AFB" w:rsidRPr="00483809" w:rsidRDefault="004D3AFB" w:rsidP="00A87E51">
            <w:pPr>
              <w:rPr>
                <w:sz w:val="16"/>
                <w:szCs w:val="16"/>
                <w:lang w:eastAsia="en-GB"/>
              </w:rPr>
            </w:pPr>
            <w:r w:rsidRPr="00483809">
              <w:rPr>
                <w:sz w:val="16"/>
                <w:szCs w:val="16"/>
                <w:lang w:eastAsia="en-GB"/>
              </w:rPr>
              <w:t>kelių skalda, kurioje yra pavojingų cheminių medžiagų</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872047"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left w:val="single" w:sz="4" w:space="0" w:color="auto"/>
              <w:bottom w:val="nil"/>
              <w:right w:val="single" w:sz="4" w:space="0" w:color="auto"/>
            </w:tcBorders>
            <w:shd w:val="clear" w:color="auto" w:fill="auto"/>
            <w:noWrap/>
            <w:vAlign w:val="bottom"/>
            <w:hideMark/>
          </w:tcPr>
          <w:p w14:paraId="13EE082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DBAA6A4"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70429B6" w14:textId="77777777" w:rsidTr="00A87E51">
        <w:trPr>
          <w:trHeight w:val="73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2F27593" w14:textId="77777777" w:rsidR="004D3AFB" w:rsidRPr="00483809" w:rsidRDefault="004D3AFB" w:rsidP="00A87E51">
            <w:pPr>
              <w:jc w:val="center"/>
              <w:rPr>
                <w:sz w:val="16"/>
                <w:szCs w:val="16"/>
                <w:lang w:eastAsia="en-GB"/>
              </w:rPr>
            </w:pPr>
            <w:r w:rsidRPr="00483809">
              <w:rPr>
                <w:sz w:val="16"/>
                <w:szCs w:val="16"/>
                <w:lang w:eastAsia="en-GB"/>
              </w:rPr>
              <w:t>3</w:t>
            </w:r>
          </w:p>
        </w:tc>
        <w:tc>
          <w:tcPr>
            <w:tcW w:w="1000" w:type="dxa"/>
            <w:tcBorders>
              <w:top w:val="nil"/>
              <w:left w:val="nil"/>
              <w:bottom w:val="single" w:sz="4" w:space="0" w:color="auto"/>
              <w:right w:val="single" w:sz="4" w:space="0" w:color="auto"/>
            </w:tcBorders>
            <w:shd w:val="clear" w:color="auto" w:fill="auto"/>
            <w:noWrap/>
            <w:vAlign w:val="center"/>
            <w:hideMark/>
          </w:tcPr>
          <w:p w14:paraId="7A953B20" w14:textId="77777777" w:rsidR="004D3AFB" w:rsidRPr="00483809" w:rsidRDefault="004D3AFB" w:rsidP="00A87E51">
            <w:pPr>
              <w:jc w:val="center"/>
              <w:rPr>
                <w:sz w:val="16"/>
                <w:szCs w:val="16"/>
                <w:lang w:eastAsia="en-GB"/>
              </w:rPr>
            </w:pPr>
            <w:r w:rsidRPr="00483809">
              <w:rPr>
                <w:sz w:val="16"/>
                <w:szCs w:val="16"/>
                <w:lang w:eastAsia="en-GB"/>
              </w:rPr>
              <w:t>TS-11</w:t>
            </w:r>
          </w:p>
        </w:tc>
        <w:tc>
          <w:tcPr>
            <w:tcW w:w="2040" w:type="dxa"/>
            <w:tcBorders>
              <w:top w:val="nil"/>
              <w:left w:val="nil"/>
              <w:bottom w:val="single" w:sz="4" w:space="0" w:color="auto"/>
              <w:right w:val="single" w:sz="4" w:space="0" w:color="auto"/>
            </w:tcBorders>
            <w:shd w:val="clear" w:color="auto" w:fill="auto"/>
            <w:vAlign w:val="bottom"/>
            <w:hideMark/>
          </w:tcPr>
          <w:p w14:paraId="4A0A39B4" w14:textId="77777777" w:rsidR="004D3AFB" w:rsidRPr="00483809" w:rsidRDefault="004D3AFB" w:rsidP="00A87E51">
            <w:pPr>
              <w:jc w:val="center"/>
              <w:rPr>
                <w:sz w:val="16"/>
                <w:szCs w:val="16"/>
                <w:lang w:eastAsia="en-GB"/>
              </w:rPr>
            </w:pPr>
            <w:r w:rsidRPr="00483809">
              <w:rPr>
                <w:sz w:val="16"/>
                <w:szCs w:val="16"/>
                <w:lang w:eastAsia="en-GB"/>
              </w:rPr>
              <w:t>Elektrotechnikos ir elektronikos pavojingos atliekos</w:t>
            </w:r>
          </w:p>
        </w:tc>
        <w:tc>
          <w:tcPr>
            <w:tcW w:w="1000" w:type="dxa"/>
            <w:tcBorders>
              <w:top w:val="nil"/>
              <w:left w:val="nil"/>
              <w:bottom w:val="single" w:sz="4" w:space="0" w:color="auto"/>
              <w:right w:val="single" w:sz="4" w:space="0" w:color="auto"/>
            </w:tcBorders>
            <w:shd w:val="clear" w:color="auto" w:fill="auto"/>
            <w:vAlign w:val="center"/>
            <w:hideMark/>
          </w:tcPr>
          <w:p w14:paraId="05548AA2" w14:textId="77777777" w:rsidR="004D3AFB" w:rsidRPr="00483809" w:rsidRDefault="004D3AFB" w:rsidP="00A87E51">
            <w:pPr>
              <w:jc w:val="center"/>
              <w:rPr>
                <w:sz w:val="16"/>
                <w:szCs w:val="16"/>
                <w:lang w:eastAsia="en-GB"/>
              </w:rPr>
            </w:pPr>
            <w:r w:rsidRPr="00483809">
              <w:rPr>
                <w:sz w:val="16"/>
                <w:szCs w:val="16"/>
                <w:lang w:eastAsia="en-GB"/>
              </w:rPr>
              <w:t>16 02 15</w:t>
            </w:r>
          </w:p>
        </w:tc>
        <w:tc>
          <w:tcPr>
            <w:tcW w:w="380" w:type="dxa"/>
            <w:tcBorders>
              <w:top w:val="nil"/>
              <w:left w:val="nil"/>
              <w:bottom w:val="single" w:sz="4" w:space="0" w:color="auto"/>
              <w:right w:val="single" w:sz="4" w:space="0" w:color="auto"/>
            </w:tcBorders>
            <w:shd w:val="clear" w:color="auto" w:fill="auto"/>
            <w:vAlign w:val="center"/>
            <w:hideMark/>
          </w:tcPr>
          <w:p w14:paraId="17570CF8"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1994EB4" w14:textId="77777777" w:rsidR="004D3AFB" w:rsidRPr="00483809" w:rsidRDefault="004D3AFB" w:rsidP="00A87E51">
            <w:pPr>
              <w:rPr>
                <w:sz w:val="16"/>
                <w:szCs w:val="16"/>
                <w:lang w:eastAsia="en-GB"/>
              </w:rPr>
            </w:pPr>
            <w:r w:rsidRPr="00483809">
              <w:rPr>
                <w:sz w:val="16"/>
                <w:szCs w:val="16"/>
                <w:lang w:eastAsia="en-GB"/>
              </w:rPr>
              <w:t>pavojingos sudedamosios dalys, išimtos iš nebenaudojamos įrangos</w:t>
            </w:r>
          </w:p>
        </w:tc>
        <w:tc>
          <w:tcPr>
            <w:tcW w:w="3380" w:type="dxa"/>
            <w:tcBorders>
              <w:top w:val="nil"/>
              <w:left w:val="nil"/>
              <w:bottom w:val="single" w:sz="4" w:space="0" w:color="auto"/>
              <w:right w:val="single" w:sz="4" w:space="0" w:color="auto"/>
            </w:tcBorders>
            <w:shd w:val="clear" w:color="auto" w:fill="auto"/>
            <w:vAlign w:val="center"/>
            <w:hideMark/>
          </w:tcPr>
          <w:p w14:paraId="716D033D" w14:textId="77777777" w:rsidR="004D3AFB" w:rsidRPr="00483809" w:rsidRDefault="004D3AFB" w:rsidP="00A87E51">
            <w:pPr>
              <w:rPr>
                <w:sz w:val="16"/>
                <w:szCs w:val="16"/>
                <w:lang w:eastAsia="en-GB"/>
              </w:rPr>
            </w:pPr>
            <w:r w:rsidRPr="00483809">
              <w:rPr>
                <w:sz w:val="16"/>
                <w:szCs w:val="16"/>
                <w:lang w:eastAsia="en-GB"/>
              </w:rPr>
              <w:t>pavojingos sudedamosios dalys, išimtos iš nebenaudojamos įrangos</w:t>
            </w:r>
          </w:p>
        </w:tc>
        <w:tc>
          <w:tcPr>
            <w:tcW w:w="1540" w:type="dxa"/>
            <w:tcBorders>
              <w:top w:val="nil"/>
              <w:left w:val="nil"/>
              <w:bottom w:val="single" w:sz="4" w:space="0" w:color="auto"/>
              <w:right w:val="single" w:sz="4" w:space="0" w:color="auto"/>
            </w:tcBorders>
            <w:shd w:val="clear" w:color="auto" w:fill="auto"/>
            <w:vAlign w:val="center"/>
            <w:hideMark/>
          </w:tcPr>
          <w:p w14:paraId="7E222FAC"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08BD040"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EC0D6FC"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588F715"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5C0F7E2" w14:textId="77777777" w:rsidR="004D3AFB" w:rsidRPr="00483809" w:rsidRDefault="004D3AFB" w:rsidP="00A87E51">
            <w:pPr>
              <w:jc w:val="center"/>
              <w:rPr>
                <w:sz w:val="16"/>
                <w:szCs w:val="16"/>
                <w:lang w:eastAsia="en-GB"/>
              </w:rPr>
            </w:pPr>
            <w:r w:rsidRPr="00483809">
              <w:rPr>
                <w:sz w:val="16"/>
                <w:szCs w:val="16"/>
                <w:lang w:eastAsia="en-GB"/>
              </w:rPr>
              <w:t>4</w:t>
            </w:r>
          </w:p>
        </w:tc>
        <w:tc>
          <w:tcPr>
            <w:tcW w:w="1000" w:type="dxa"/>
            <w:tcBorders>
              <w:top w:val="nil"/>
              <w:left w:val="nil"/>
              <w:bottom w:val="single" w:sz="4" w:space="0" w:color="auto"/>
              <w:right w:val="single" w:sz="4" w:space="0" w:color="auto"/>
            </w:tcBorders>
            <w:shd w:val="clear" w:color="auto" w:fill="auto"/>
            <w:noWrap/>
            <w:vAlign w:val="center"/>
            <w:hideMark/>
          </w:tcPr>
          <w:p w14:paraId="26F2633F"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3BD62451" w14:textId="77777777" w:rsidR="004D3AFB" w:rsidRPr="00483809" w:rsidRDefault="004D3AFB" w:rsidP="00A87E51">
            <w:pPr>
              <w:jc w:val="center"/>
              <w:rPr>
                <w:sz w:val="16"/>
                <w:szCs w:val="16"/>
                <w:lang w:eastAsia="en-GB"/>
              </w:rPr>
            </w:pPr>
            <w:r w:rsidRPr="00483809">
              <w:rPr>
                <w:sz w:val="16"/>
                <w:szCs w:val="16"/>
                <w:lang w:eastAsia="en-GB"/>
              </w:rPr>
              <w:t>Atliekos, kuriose yra sunkiųjų metalų</w:t>
            </w:r>
          </w:p>
        </w:tc>
        <w:tc>
          <w:tcPr>
            <w:tcW w:w="1000" w:type="dxa"/>
            <w:tcBorders>
              <w:top w:val="nil"/>
              <w:left w:val="nil"/>
              <w:bottom w:val="single" w:sz="4" w:space="0" w:color="auto"/>
              <w:right w:val="single" w:sz="4" w:space="0" w:color="auto"/>
            </w:tcBorders>
            <w:shd w:val="clear" w:color="auto" w:fill="auto"/>
            <w:vAlign w:val="center"/>
            <w:hideMark/>
          </w:tcPr>
          <w:p w14:paraId="213C1101" w14:textId="77777777" w:rsidR="004D3AFB" w:rsidRPr="00483809" w:rsidRDefault="004D3AFB" w:rsidP="00A87E51">
            <w:pPr>
              <w:jc w:val="center"/>
              <w:rPr>
                <w:sz w:val="16"/>
                <w:szCs w:val="16"/>
                <w:lang w:eastAsia="en-GB"/>
              </w:rPr>
            </w:pPr>
            <w:r w:rsidRPr="00483809">
              <w:rPr>
                <w:sz w:val="16"/>
                <w:szCs w:val="16"/>
                <w:lang w:eastAsia="en-GB"/>
              </w:rPr>
              <w:t>04 02 16</w:t>
            </w:r>
          </w:p>
        </w:tc>
        <w:tc>
          <w:tcPr>
            <w:tcW w:w="380" w:type="dxa"/>
            <w:tcBorders>
              <w:top w:val="nil"/>
              <w:left w:val="nil"/>
              <w:bottom w:val="single" w:sz="4" w:space="0" w:color="auto"/>
              <w:right w:val="single" w:sz="4" w:space="0" w:color="auto"/>
            </w:tcBorders>
            <w:shd w:val="clear" w:color="auto" w:fill="auto"/>
            <w:vAlign w:val="center"/>
            <w:hideMark/>
          </w:tcPr>
          <w:p w14:paraId="18651FCB"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A816CB5" w14:textId="77777777" w:rsidR="004D3AFB" w:rsidRPr="00483809" w:rsidRDefault="004D3AFB" w:rsidP="00A87E51">
            <w:pPr>
              <w:rPr>
                <w:sz w:val="16"/>
                <w:szCs w:val="16"/>
                <w:lang w:eastAsia="en-GB"/>
              </w:rPr>
            </w:pPr>
            <w:r w:rsidRPr="00483809">
              <w:rPr>
                <w:sz w:val="16"/>
                <w:szCs w:val="16"/>
                <w:lang w:eastAsia="en-GB"/>
              </w:rPr>
              <w:t>dažančios medžiagos ir pigmentai,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2346446" w14:textId="77777777" w:rsidR="004D3AFB" w:rsidRPr="00483809" w:rsidRDefault="004D3AFB" w:rsidP="00A87E51">
            <w:pPr>
              <w:rPr>
                <w:sz w:val="16"/>
                <w:szCs w:val="16"/>
                <w:lang w:eastAsia="en-GB"/>
              </w:rPr>
            </w:pPr>
            <w:r w:rsidRPr="00483809">
              <w:rPr>
                <w:sz w:val="16"/>
                <w:szCs w:val="16"/>
                <w:lang w:eastAsia="en-GB"/>
              </w:rPr>
              <w:t>dažančios medžiagos ir pigmentai,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EF7A97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E2D4AD8"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A9D09AC"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5C9798B"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27BB42D" w14:textId="77777777" w:rsidR="004D3AFB" w:rsidRPr="00483809" w:rsidRDefault="004D3AFB" w:rsidP="00A87E51">
            <w:pPr>
              <w:jc w:val="center"/>
              <w:rPr>
                <w:sz w:val="16"/>
                <w:szCs w:val="16"/>
                <w:lang w:eastAsia="en-GB"/>
              </w:rPr>
            </w:pPr>
            <w:r w:rsidRPr="00483809">
              <w:rPr>
                <w:sz w:val="16"/>
                <w:szCs w:val="16"/>
                <w:lang w:eastAsia="en-GB"/>
              </w:rPr>
              <w:t>5</w:t>
            </w:r>
          </w:p>
        </w:tc>
        <w:tc>
          <w:tcPr>
            <w:tcW w:w="1000" w:type="dxa"/>
            <w:tcBorders>
              <w:top w:val="nil"/>
              <w:left w:val="nil"/>
              <w:bottom w:val="single" w:sz="4" w:space="0" w:color="auto"/>
              <w:right w:val="single" w:sz="4" w:space="0" w:color="auto"/>
            </w:tcBorders>
            <w:shd w:val="clear" w:color="auto" w:fill="auto"/>
            <w:noWrap/>
            <w:vAlign w:val="center"/>
            <w:hideMark/>
          </w:tcPr>
          <w:p w14:paraId="2EBBEA21"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7A11CE4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8234EEA" w14:textId="77777777" w:rsidR="004D3AFB" w:rsidRPr="00483809" w:rsidRDefault="004D3AFB" w:rsidP="00A87E51">
            <w:pPr>
              <w:jc w:val="center"/>
              <w:rPr>
                <w:sz w:val="16"/>
                <w:szCs w:val="16"/>
                <w:lang w:eastAsia="en-GB"/>
              </w:rPr>
            </w:pPr>
            <w:r w:rsidRPr="00483809">
              <w:rPr>
                <w:sz w:val="16"/>
                <w:szCs w:val="16"/>
                <w:lang w:eastAsia="en-GB"/>
              </w:rPr>
              <w:t>06 03 13</w:t>
            </w:r>
          </w:p>
        </w:tc>
        <w:tc>
          <w:tcPr>
            <w:tcW w:w="380" w:type="dxa"/>
            <w:tcBorders>
              <w:top w:val="nil"/>
              <w:left w:val="nil"/>
              <w:bottom w:val="single" w:sz="4" w:space="0" w:color="auto"/>
              <w:right w:val="single" w:sz="4" w:space="0" w:color="auto"/>
            </w:tcBorders>
            <w:shd w:val="clear" w:color="auto" w:fill="auto"/>
            <w:vAlign w:val="center"/>
            <w:hideMark/>
          </w:tcPr>
          <w:p w14:paraId="1D9727AC"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AD9C1F5" w14:textId="77777777" w:rsidR="004D3AFB" w:rsidRPr="00483809" w:rsidRDefault="004D3AFB" w:rsidP="00A87E51">
            <w:pPr>
              <w:rPr>
                <w:sz w:val="16"/>
                <w:szCs w:val="16"/>
                <w:lang w:eastAsia="en-GB"/>
              </w:rPr>
            </w:pPr>
            <w:r w:rsidRPr="00483809">
              <w:rPr>
                <w:sz w:val="16"/>
                <w:szCs w:val="16"/>
                <w:lang w:eastAsia="en-GB"/>
              </w:rPr>
              <w:t>kietosios druskos ir tirpalai, kuriuose yra sunkiųjų metalų</w:t>
            </w:r>
          </w:p>
        </w:tc>
        <w:tc>
          <w:tcPr>
            <w:tcW w:w="3380" w:type="dxa"/>
            <w:tcBorders>
              <w:top w:val="nil"/>
              <w:left w:val="nil"/>
              <w:bottom w:val="single" w:sz="4" w:space="0" w:color="auto"/>
              <w:right w:val="single" w:sz="4" w:space="0" w:color="auto"/>
            </w:tcBorders>
            <w:shd w:val="clear" w:color="auto" w:fill="auto"/>
            <w:vAlign w:val="center"/>
            <w:hideMark/>
          </w:tcPr>
          <w:p w14:paraId="1EF2B0FE" w14:textId="77777777" w:rsidR="004D3AFB" w:rsidRPr="00483809" w:rsidRDefault="004D3AFB" w:rsidP="00A87E51">
            <w:pPr>
              <w:rPr>
                <w:sz w:val="16"/>
                <w:szCs w:val="16"/>
                <w:lang w:eastAsia="en-GB"/>
              </w:rPr>
            </w:pPr>
            <w:r w:rsidRPr="00483809">
              <w:rPr>
                <w:sz w:val="16"/>
                <w:szCs w:val="16"/>
                <w:lang w:eastAsia="en-GB"/>
              </w:rPr>
              <w:t>kietosios druskos ir tirpalai, kuriuose yra sunkiųjų metalų</w:t>
            </w:r>
          </w:p>
        </w:tc>
        <w:tc>
          <w:tcPr>
            <w:tcW w:w="1540" w:type="dxa"/>
            <w:tcBorders>
              <w:top w:val="nil"/>
              <w:left w:val="nil"/>
              <w:bottom w:val="single" w:sz="4" w:space="0" w:color="auto"/>
              <w:right w:val="single" w:sz="4" w:space="0" w:color="auto"/>
            </w:tcBorders>
            <w:shd w:val="clear" w:color="auto" w:fill="auto"/>
            <w:vAlign w:val="center"/>
            <w:hideMark/>
          </w:tcPr>
          <w:p w14:paraId="5F7CC3B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06CE2E0"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C48895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4067DB63"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D48801F" w14:textId="77777777" w:rsidR="004D3AFB" w:rsidRPr="00483809" w:rsidRDefault="004D3AFB" w:rsidP="00A87E51">
            <w:pPr>
              <w:jc w:val="center"/>
              <w:rPr>
                <w:sz w:val="16"/>
                <w:szCs w:val="16"/>
                <w:lang w:eastAsia="en-GB"/>
              </w:rPr>
            </w:pPr>
            <w:r w:rsidRPr="00483809">
              <w:rPr>
                <w:sz w:val="16"/>
                <w:szCs w:val="16"/>
                <w:lang w:eastAsia="en-GB"/>
              </w:rPr>
              <w:t>6</w:t>
            </w:r>
          </w:p>
        </w:tc>
        <w:tc>
          <w:tcPr>
            <w:tcW w:w="1000" w:type="dxa"/>
            <w:tcBorders>
              <w:top w:val="nil"/>
              <w:left w:val="nil"/>
              <w:bottom w:val="single" w:sz="4" w:space="0" w:color="auto"/>
              <w:right w:val="single" w:sz="4" w:space="0" w:color="auto"/>
            </w:tcBorders>
            <w:shd w:val="clear" w:color="auto" w:fill="auto"/>
            <w:noWrap/>
            <w:vAlign w:val="center"/>
            <w:hideMark/>
          </w:tcPr>
          <w:p w14:paraId="0167E8B4"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0A56E0CA"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1FA5CFB" w14:textId="77777777" w:rsidR="004D3AFB" w:rsidRPr="00483809" w:rsidRDefault="004D3AFB" w:rsidP="00A87E51">
            <w:pPr>
              <w:jc w:val="center"/>
              <w:rPr>
                <w:sz w:val="16"/>
                <w:szCs w:val="16"/>
                <w:lang w:eastAsia="en-GB"/>
              </w:rPr>
            </w:pPr>
            <w:r w:rsidRPr="00483809">
              <w:rPr>
                <w:sz w:val="16"/>
                <w:szCs w:val="16"/>
                <w:lang w:eastAsia="en-GB"/>
              </w:rPr>
              <w:t>06 03 15</w:t>
            </w:r>
          </w:p>
        </w:tc>
        <w:tc>
          <w:tcPr>
            <w:tcW w:w="380" w:type="dxa"/>
            <w:tcBorders>
              <w:top w:val="nil"/>
              <w:left w:val="nil"/>
              <w:bottom w:val="single" w:sz="4" w:space="0" w:color="auto"/>
              <w:right w:val="single" w:sz="4" w:space="0" w:color="auto"/>
            </w:tcBorders>
            <w:shd w:val="clear" w:color="auto" w:fill="auto"/>
            <w:vAlign w:val="center"/>
            <w:hideMark/>
          </w:tcPr>
          <w:p w14:paraId="3CCDE5FC"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1FCB9C8" w14:textId="77777777" w:rsidR="004D3AFB" w:rsidRPr="00483809" w:rsidRDefault="004D3AFB" w:rsidP="00A87E51">
            <w:pPr>
              <w:rPr>
                <w:sz w:val="16"/>
                <w:szCs w:val="16"/>
                <w:lang w:eastAsia="en-GB"/>
              </w:rPr>
            </w:pPr>
            <w:r w:rsidRPr="00483809">
              <w:rPr>
                <w:sz w:val="16"/>
                <w:szCs w:val="16"/>
                <w:lang w:eastAsia="en-GB"/>
              </w:rPr>
              <w:t>metalų oksidai, kuriuose yra sunkiųjų metalų</w:t>
            </w:r>
          </w:p>
        </w:tc>
        <w:tc>
          <w:tcPr>
            <w:tcW w:w="3380" w:type="dxa"/>
            <w:tcBorders>
              <w:top w:val="nil"/>
              <w:left w:val="nil"/>
              <w:bottom w:val="single" w:sz="4" w:space="0" w:color="auto"/>
              <w:right w:val="single" w:sz="4" w:space="0" w:color="auto"/>
            </w:tcBorders>
            <w:shd w:val="clear" w:color="auto" w:fill="auto"/>
            <w:vAlign w:val="center"/>
            <w:hideMark/>
          </w:tcPr>
          <w:p w14:paraId="17700134" w14:textId="77777777" w:rsidR="004D3AFB" w:rsidRPr="00483809" w:rsidRDefault="004D3AFB" w:rsidP="00A87E51">
            <w:pPr>
              <w:rPr>
                <w:sz w:val="16"/>
                <w:szCs w:val="16"/>
                <w:lang w:eastAsia="en-GB"/>
              </w:rPr>
            </w:pPr>
            <w:r w:rsidRPr="00483809">
              <w:rPr>
                <w:sz w:val="16"/>
                <w:szCs w:val="16"/>
                <w:lang w:eastAsia="en-GB"/>
              </w:rPr>
              <w:t>metalų oksidai, kuriuose yra sunkiųjų metalų</w:t>
            </w:r>
          </w:p>
        </w:tc>
        <w:tc>
          <w:tcPr>
            <w:tcW w:w="1540" w:type="dxa"/>
            <w:tcBorders>
              <w:top w:val="nil"/>
              <w:left w:val="nil"/>
              <w:bottom w:val="single" w:sz="4" w:space="0" w:color="auto"/>
              <w:right w:val="single" w:sz="4" w:space="0" w:color="auto"/>
            </w:tcBorders>
            <w:shd w:val="clear" w:color="auto" w:fill="auto"/>
            <w:vAlign w:val="center"/>
            <w:hideMark/>
          </w:tcPr>
          <w:p w14:paraId="3EEAEFAC"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5F973C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DDB480C"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80D075C"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58356F" w14:textId="77777777" w:rsidR="004D3AFB" w:rsidRPr="00483809" w:rsidRDefault="004D3AFB" w:rsidP="00A87E51">
            <w:pPr>
              <w:jc w:val="center"/>
              <w:rPr>
                <w:sz w:val="16"/>
                <w:szCs w:val="16"/>
                <w:lang w:eastAsia="en-GB"/>
              </w:rPr>
            </w:pPr>
            <w:r w:rsidRPr="00483809">
              <w:rPr>
                <w:sz w:val="16"/>
                <w:szCs w:val="16"/>
                <w:lang w:eastAsia="en-GB"/>
              </w:rPr>
              <w:lastRenderedPageBreak/>
              <w:t>7</w:t>
            </w:r>
          </w:p>
        </w:tc>
        <w:tc>
          <w:tcPr>
            <w:tcW w:w="1000" w:type="dxa"/>
            <w:tcBorders>
              <w:top w:val="nil"/>
              <w:left w:val="nil"/>
              <w:bottom w:val="single" w:sz="4" w:space="0" w:color="auto"/>
              <w:right w:val="single" w:sz="4" w:space="0" w:color="auto"/>
            </w:tcBorders>
            <w:shd w:val="clear" w:color="auto" w:fill="auto"/>
            <w:noWrap/>
            <w:vAlign w:val="center"/>
            <w:hideMark/>
          </w:tcPr>
          <w:p w14:paraId="3206E6AD"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4DCC3E5C"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F811C26" w14:textId="77777777" w:rsidR="004D3AFB" w:rsidRPr="00483809" w:rsidRDefault="004D3AFB" w:rsidP="00A87E51">
            <w:pPr>
              <w:jc w:val="center"/>
              <w:rPr>
                <w:sz w:val="16"/>
                <w:szCs w:val="16"/>
                <w:lang w:eastAsia="en-GB"/>
              </w:rPr>
            </w:pPr>
            <w:r w:rsidRPr="00483809">
              <w:rPr>
                <w:sz w:val="16"/>
                <w:szCs w:val="16"/>
                <w:lang w:eastAsia="en-GB"/>
              </w:rPr>
              <w:t>06 04 03</w:t>
            </w:r>
          </w:p>
        </w:tc>
        <w:tc>
          <w:tcPr>
            <w:tcW w:w="380" w:type="dxa"/>
            <w:tcBorders>
              <w:top w:val="nil"/>
              <w:left w:val="nil"/>
              <w:bottom w:val="single" w:sz="4" w:space="0" w:color="auto"/>
              <w:right w:val="single" w:sz="4" w:space="0" w:color="auto"/>
            </w:tcBorders>
            <w:shd w:val="clear" w:color="auto" w:fill="auto"/>
            <w:vAlign w:val="center"/>
            <w:hideMark/>
          </w:tcPr>
          <w:p w14:paraId="0721B7A6"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38F069D" w14:textId="77777777" w:rsidR="004D3AFB" w:rsidRPr="00483809" w:rsidRDefault="004D3AFB" w:rsidP="00A87E51">
            <w:pPr>
              <w:rPr>
                <w:sz w:val="16"/>
                <w:szCs w:val="16"/>
                <w:lang w:eastAsia="en-GB"/>
              </w:rPr>
            </w:pPr>
            <w:r w:rsidRPr="00483809">
              <w:rPr>
                <w:sz w:val="16"/>
                <w:szCs w:val="16"/>
                <w:lang w:eastAsia="en-GB"/>
              </w:rPr>
              <w:t>atliekos, kuriose yra arseno</w:t>
            </w:r>
          </w:p>
        </w:tc>
        <w:tc>
          <w:tcPr>
            <w:tcW w:w="3380" w:type="dxa"/>
            <w:tcBorders>
              <w:top w:val="nil"/>
              <w:left w:val="nil"/>
              <w:bottom w:val="single" w:sz="4" w:space="0" w:color="auto"/>
              <w:right w:val="single" w:sz="4" w:space="0" w:color="auto"/>
            </w:tcBorders>
            <w:shd w:val="clear" w:color="auto" w:fill="auto"/>
            <w:vAlign w:val="center"/>
            <w:hideMark/>
          </w:tcPr>
          <w:p w14:paraId="10FD8E6E" w14:textId="77777777" w:rsidR="004D3AFB" w:rsidRPr="00483809" w:rsidRDefault="004D3AFB" w:rsidP="00A87E51">
            <w:pPr>
              <w:rPr>
                <w:sz w:val="16"/>
                <w:szCs w:val="16"/>
                <w:lang w:eastAsia="en-GB"/>
              </w:rPr>
            </w:pPr>
            <w:r w:rsidRPr="00483809">
              <w:rPr>
                <w:sz w:val="16"/>
                <w:szCs w:val="16"/>
                <w:lang w:eastAsia="en-GB"/>
              </w:rPr>
              <w:t>atliekos, kuriose yra arseno</w:t>
            </w:r>
          </w:p>
        </w:tc>
        <w:tc>
          <w:tcPr>
            <w:tcW w:w="1540" w:type="dxa"/>
            <w:tcBorders>
              <w:top w:val="nil"/>
              <w:left w:val="nil"/>
              <w:bottom w:val="single" w:sz="4" w:space="0" w:color="auto"/>
              <w:right w:val="single" w:sz="4" w:space="0" w:color="auto"/>
            </w:tcBorders>
            <w:shd w:val="clear" w:color="auto" w:fill="auto"/>
            <w:vAlign w:val="center"/>
            <w:hideMark/>
          </w:tcPr>
          <w:p w14:paraId="6A4DB9D2"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2DE9F68"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19624C1"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5670733"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6E02905" w14:textId="77777777" w:rsidR="004D3AFB" w:rsidRPr="00483809" w:rsidRDefault="004D3AFB" w:rsidP="00A87E51">
            <w:pPr>
              <w:jc w:val="center"/>
              <w:rPr>
                <w:sz w:val="16"/>
                <w:szCs w:val="16"/>
                <w:lang w:eastAsia="en-GB"/>
              </w:rPr>
            </w:pPr>
            <w:r w:rsidRPr="00483809">
              <w:rPr>
                <w:sz w:val="16"/>
                <w:szCs w:val="16"/>
                <w:lang w:eastAsia="en-GB"/>
              </w:rPr>
              <w:t>8</w:t>
            </w:r>
          </w:p>
        </w:tc>
        <w:tc>
          <w:tcPr>
            <w:tcW w:w="1000" w:type="dxa"/>
            <w:tcBorders>
              <w:top w:val="nil"/>
              <w:left w:val="nil"/>
              <w:bottom w:val="single" w:sz="4" w:space="0" w:color="auto"/>
              <w:right w:val="single" w:sz="4" w:space="0" w:color="auto"/>
            </w:tcBorders>
            <w:shd w:val="clear" w:color="auto" w:fill="auto"/>
            <w:noWrap/>
            <w:vAlign w:val="center"/>
            <w:hideMark/>
          </w:tcPr>
          <w:p w14:paraId="30925B11"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79BC6221"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B0D8CB7" w14:textId="77777777" w:rsidR="004D3AFB" w:rsidRPr="00483809" w:rsidRDefault="004D3AFB" w:rsidP="00A87E51">
            <w:pPr>
              <w:jc w:val="center"/>
              <w:rPr>
                <w:sz w:val="16"/>
                <w:szCs w:val="16"/>
                <w:lang w:eastAsia="en-GB"/>
              </w:rPr>
            </w:pPr>
            <w:r w:rsidRPr="00483809">
              <w:rPr>
                <w:sz w:val="16"/>
                <w:szCs w:val="16"/>
                <w:lang w:eastAsia="en-GB"/>
              </w:rPr>
              <w:t>06 04 05</w:t>
            </w:r>
          </w:p>
        </w:tc>
        <w:tc>
          <w:tcPr>
            <w:tcW w:w="380" w:type="dxa"/>
            <w:tcBorders>
              <w:top w:val="nil"/>
              <w:left w:val="nil"/>
              <w:bottom w:val="single" w:sz="4" w:space="0" w:color="auto"/>
              <w:right w:val="single" w:sz="4" w:space="0" w:color="auto"/>
            </w:tcBorders>
            <w:shd w:val="clear" w:color="auto" w:fill="auto"/>
            <w:vAlign w:val="center"/>
            <w:hideMark/>
          </w:tcPr>
          <w:p w14:paraId="61DC24B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5797152" w14:textId="77777777" w:rsidR="004D3AFB" w:rsidRPr="00483809" w:rsidRDefault="004D3AFB" w:rsidP="00A87E51">
            <w:pPr>
              <w:rPr>
                <w:sz w:val="16"/>
                <w:szCs w:val="16"/>
                <w:lang w:eastAsia="en-GB"/>
              </w:rPr>
            </w:pPr>
            <w:r w:rsidRPr="00483809">
              <w:rPr>
                <w:sz w:val="16"/>
                <w:szCs w:val="16"/>
                <w:lang w:eastAsia="en-GB"/>
              </w:rPr>
              <w:t>atliekos, kuriose yra kitų sunkiųjų metalų</w:t>
            </w:r>
          </w:p>
        </w:tc>
        <w:tc>
          <w:tcPr>
            <w:tcW w:w="3380" w:type="dxa"/>
            <w:tcBorders>
              <w:top w:val="nil"/>
              <w:left w:val="nil"/>
              <w:bottom w:val="single" w:sz="4" w:space="0" w:color="auto"/>
              <w:right w:val="single" w:sz="4" w:space="0" w:color="auto"/>
            </w:tcBorders>
            <w:shd w:val="clear" w:color="auto" w:fill="auto"/>
            <w:vAlign w:val="center"/>
            <w:hideMark/>
          </w:tcPr>
          <w:p w14:paraId="2EFD45C2" w14:textId="77777777" w:rsidR="004D3AFB" w:rsidRPr="00483809" w:rsidRDefault="004D3AFB" w:rsidP="00A87E51">
            <w:pPr>
              <w:rPr>
                <w:sz w:val="16"/>
                <w:szCs w:val="16"/>
                <w:lang w:eastAsia="en-GB"/>
              </w:rPr>
            </w:pPr>
            <w:r w:rsidRPr="00483809">
              <w:rPr>
                <w:sz w:val="16"/>
                <w:szCs w:val="16"/>
                <w:lang w:eastAsia="en-GB"/>
              </w:rPr>
              <w:t>atliekos, kuriose yra kitų sunkiųjų metalų</w:t>
            </w:r>
          </w:p>
        </w:tc>
        <w:tc>
          <w:tcPr>
            <w:tcW w:w="1540" w:type="dxa"/>
            <w:tcBorders>
              <w:top w:val="nil"/>
              <w:left w:val="nil"/>
              <w:bottom w:val="single" w:sz="4" w:space="0" w:color="auto"/>
              <w:right w:val="single" w:sz="4" w:space="0" w:color="auto"/>
            </w:tcBorders>
            <w:shd w:val="clear" w:color="auto" w:fill="auto"/>
            <w:vAlign w:val="center"/>
            <w:hideMark/>
          </w:tcPr>
          <w:p w14:paraId="4569FDB1"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E363D74"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1E04FED"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34C3097"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C8BE9AB" w14:textId="77777777" w:rsidR="004D3AFB" w:rsidRPr="00483809" w:rsidRDefault="004D3AFB" w:rsidP="00A87E51">
            <w:pPr>
              <w:jc w:val="center"/>
              <w:rPr>
                <w:sz w:val="16"/>
                <w:szCs w:val="16"/>
                <w:lang w:eastAsia="en-GB"/>
              </w:rPr>
            </w:pPr>
            <w:r w:rsidRPr="00483809">
              <w:rPr>
                <w:sz w:val="16"/>
                <w:szCs w:val="16"/>
                <w:lang w:eastAsia="en-GB"/>
              </w:rPr>
              <w:t>9</w:t>
            </w:r>
          </w:p>
        </w:tc>
        <w:tc>
          <w:tcPr>
            <w:tcW w:w="1000" w:type="dxa"/>
            <w:tcBorders>
              <w:top w:val="nil"/>
              <w:left w:val="nil"/>
              <w:bottom w:val="single" w:sz="4" w:space="0" w:color="auto"/>
              <w:right w:val="single" w:sz="4" w:space="0" w:color="auto"/>
            </w:tcBorders>
            <w:shd w:val="clear" w:color="auto" w:fill="auto"/>
            <w:noWrap/>
            <w:vAlign w:val="center"/>
            <w:hideMark/>
          </w:tcPr>
          <w:p w14:paraId="1E904387"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1F7B5601"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99F3489" w14:textId="77777777" w:rsidR="004D3AFB" w:rsidRPr="00483809" w:rsidRDefault="004D3AFB" w:rsidP="00A87E51">
            <w:pPr>
              <w:jc w:val="center"/>
              <w:rPr>
                <w:sz w:val="16"/>
                <w:szCs w:val="16"/>
                <w:lang w:eastAsia="en-GB"/>
              </w:rPr>
            </w:pPr>
            <w:r w:rsidRPr="00483809">
              <w:rPr>
                <w:sz w:val="16"/>
                <w:szCs w:val="16"/>
                <w:lang w:eastAsia="en-GB"/>
              </w:rPr>
              <w:t>10 04 03</w:t>
            </w:r>
          </w:p>
        </w:tc>
        <w:tc>
          <w:tcPr>
            <w:tcW w:w="380" w:type="dxa"/>
            <w:tcBorders>
              <w:top w:val="nil"/>
              <w:left w:val="nil"/>
              <w:bottom w:val="single" w:sz="4" w:space="0" w:color="auto"/>
              <w:right w:val="single" w:sz="4" w:space="0" w:color="auto"/>
            </w:tcBorders>
            <w:shd w:val="clear" w:color="auto" w:fill="auto"/>
            <w:vAlign w:val="center"/>
            <w:hideMark/>
          </w:tcPr>
          <w:p w14:paraId="4BAF533F"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0196BCF" w14:textId="77777777" w:rsidR="004D3AFB" w:rsidRPr="00483809" w:rsidRDefault="004D3AFB" w:rsidP="00A87E51">
            <w:pPr>
              <w:rPr>
                <w:sz w:val="16"/>
                <w:szCs w:val="16"/>
                <w:lang w:eastAsia="en-GB"/>
              </w:rPr>
            </w:pPr>
            <w:r w:rsidRPr="00483809">
              <w:rPr>
                <w:sz w:val="16"/>
                <w:szCs w:val="16"/>
                <w:lang w:eastAsia="en-GB"/>
              </w:rPr>
              <w:t xml:space="preserve">kalcio </w:t>
            </w:r>
            <w:proofErr w:type="spellStart"/>
            <w:r w:rsidRPr="00483809">
              <w:rPr>
                <w:sz w:val="16"/>
                <w:szCs w:val="16"/>
                <w:lang w:eastAsia="en-GB"/>
              </w:rPr>
              <w:t>arsenatas</w:t>
            </w:r>
            <w:proofErr w:type="spellEnd"/>
          </w:p>
        </w:tc>
        <w:tc>
          <w:tcPr>
            <w:tcW w:w="3380" w:type="dxa"/>
            <w:tcBorders>
              <w:top w:val="nil"/>
              <w:left w:val="nil"/>
              <w:bottom w:val="single" w:sz="4" w:space="0" w:color="auto"/>
              <w:right w:val="single" w:sz="4" w:space="0" w:color="auto"/>
            </w:tcBorders>
            <w:shd w:val="clear" w:color="auto" w:fill="auto"/>
            <w:vAlign w:val="center"/>
            <w:hideMark/>
          </w:tcPr>
          <w:p w14:paraId="0A49A876" w14:textId="77777777" w:rsidR="004D3AFB" w:rsidRPr="00483809" w:rsidRDefault="004D3AFB" w:rsidP="00A87E51">
            <w:pPr>
              <w:rPr>
                <w:sz w:val="16"/>
                <w:szCs w:val="16"/>
                <w:lang w:eastAsia="en-GB"/>
              </w:rPr>
            </w:pPr>
            <w:r w:rsidRPr="00483809">
              <w:rPr>
                <w:sz w:val="16"/>
                <w:szCs w:val="16"/>
                <w:lang w:eastAsia="en-GB"/>
              </w:rPr>
              <w:t xml:space="preserve">kalcio </w:t>
            </w:r>
            <w:proofErr w:type="spellStart"/>
            <w:r w:rsidRPr="00483809">
              <w:rPr>
                <w:sz w:val="16"/>
                <w:szCs w:val="16"/>
                <w:lang w:eastAsia="en-GB"/>
              </w:rPr>
              <w:t>arsenatas</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46D07C8D"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7470437"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A798767"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C212CD3"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CF0F735" w14:textId="77777777" w:rsidR="004D3AFB" w:rsidRPr="00483809" w:rsidRDefault="004D3AFB" w:rsidP="00A87E51">
            <w:pPr>
              <w:jc w:val="center"/>
              <w:rPr>
                <w:sz w:val="16"/>
                <w:szCs w:val="16"/>
                <w:lang w:eastAsia="en-GB"/>
              </w:rPr>
            </w:pPr>
            <w:r w:rsidRPr="00483809">
              <w:rPr>
                <w:sz w:val="16"/>
                <w:szCs w:val="16"/>
                <w:lang w:eastAsia="en-GB"/>
              </w:rPr>
              <w:t>10</w:t>
            </w:r>
          </w:p>
        </w:tc>
        <w:tc>
          <w:tcPr>
            <w:tcW w:w="1000" w:type="dxa"/>
            <w:tcBorders>
              <w:top w:val="nil"/>
              <w:left w:val="nil"/>
              <w:bottom w:val="single" w:sz="4" w:space="0" w:color="auto"/>
              <w:right w:val="single" w:sz="4" w:space="0" w:color="auto"/>
            </w:tcBorders>
            <w:shd w:val="clear" w:color="auto" w:fill="auto"/>
            <w:noWrap/>
            <w:vAlign w:val="center"/>
            <w:hideMark/>
          </w:tcPr>
          <w:p w14:paraId="53488AE3"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2105101E"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A4806B8" w14:textId="77777777" w:rsidR="004D3AFB" w:rsidRPr="00483809" w:rsidRDefault="004D3AFB" w:rsidP="00A87E51">
            <w:pPr>
              <w:jc w:val="center"/>
              <w:rPr>
                <w:sz w:val="16"/>
                <w:szCs w:val="16"/>
                <w:lang w:eastAsia="en-GB"/>
              </w:rPr>
            </w:pPr>
            <w:r w:rsidRPr="00483809">
              <w:rPr>
                <w:sz w:val="16"/>
                <w:szCs w:val="16"/>
                <w:lang w:eastAsia="en-GB"/>
              </w:rPr>
              <w:t>10 04 04</w:t>
            </w:r>
          </w:p>
        </w:tc>
        <w:tc>
          <w:tcPr>
            <w:tcW w:w="380" w:type="dxa"/>
            <w:tcBorders>
              <w:top w:val="nil"/>
              <w:left w:val="nil"/>
              <w:bottom w:val="single" w:sz="4" w:space="0" w:color="auto"/>
              <w:right w:val="single" w:sz="4" w:space="0" w:color="auto"/>
            </w:tcBorders>
            <w:shd w:val="clear" w:color="auto" w:fill="auto"/>
            <w:vAlign w:val="center"/>
            <w:hideMark/>
          </w:tcPr>
          <w:p w14:paraId="1836A70C"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3B347E9" w14:textId="77777777" w:rsidR="004D3AFB" w:rsidRPr="00483809" w:rsidRDefault="004D3AFB" w:rsidP="00A87E51">
            <w:pPr>
              <w:rPr>
                <w:sz w:val="16"/>
                <w:szCs w:val="16"/>
                <w:lang w:eastAsia="en-GB"/>
              </w:rPr>
            </w:pPr>
            <w:r w:rsidRPr="00483809">
              <w:rPr>
                <w:sz w:val="16"/>
                <w:szCs w:val="16"/>
                <w:lang w:eastAsia="en-GB"/>
              </w:rPr>
              <w:t>išmetamųjų dujų dulkės</w:t>
            </w:r>
          </w:p>
        </w:tc>
        <w:tc>
          <w:tcPr>
            <w:tcW w:w="3380" w:type="dxa"/>
            <w:tcBorders>
              <w:top w:val="nil"/>
              <w:left w:val="nil"/>
              <w:bottom w:val="single" w:sz="4" w:space="0" w:color="auto"/>
              <w:right w:val="single" w:sz="4" w:space="0" w:color="auto"/>
            </w:tcBorders>
            <w:shd w:val="clear" w:color="auto" w:fill="auto"/>
            <w:vAlign w:val="center"/>
            <w:hideMark/>
          </w:tcPr>
          <w:p w14:paraId="0FDA733D" w14:textId="77777777" w:rsidR="004D3AFB" w:rsidRPr="00483809" w:rsidRDefault="004D3AFB" w:rsidP="00A87E51">
            <w:pPr>
              <w:rPr>
                <w:sz w:val="16"/>
                <w:szCs w:val="16"/>
                <w:lang w:eastAsia="en-GB"/>
              </w:rPr>
            </w:pPr>
            <w:r w:rsidRPr="00483809">
              <w:rPr>
                <w:sz w:val="16"/>
                <w:szCs w:val="16"/>
                <w:lang w:eastAsia="en-GB"/>
              </w:rPr>
              <w:t>išmetamųjų dujų dulkės</w:t>
            </w:r>
          </w:p>
        </w:tc>
        <w:tc>
          <w:tcPr>
            <w:tcW w:w="1540" w:type="dxa"/>
            <w:tcBorders>
              <w:top w:val="nil"/>
              <w:left w:val="nil"/>
              <w:bottom w:val="single" w:sz="4" w:space="0" w:color="auto"/>
              <w:right w:val="single" w:sz="4" w:space="0" w:color="auto"/>
            </w:tcBorders>
            <w:shd w:val="clear" w:color="auto" w:fill="auto"/>
            <w:vAlign w:val="center"/>
            <w:hideMark/>
          </w:tcPr>
          <w:p w14:paraId="4A83AA7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82FD074"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D5CCC9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4936EBFB"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C15312" w14:textId="77777777" w:rsidR="004D3AFB" w:rsidRPr="00483809" w:rsidRDefault="004D3AFB" w:rsidP="00A87E51">
            <w:pPr>
              <w:jc w:val="center"/>
              <w:rPr>
                <w:sz w:val="16"/>
                <w:szCs w:val="16"/>
                <w:lang w:eastAsia="en-GB"/>
              </w:rPr>
            </w:pPr>
            <w:r w:rsidRPr="00483809">
              <w:rPr>
                <w:sz w:val="16"/>
                <w:szCs w:val="16"/>
                <w:lang w:eastAsia="en-GB"/>
              </w:rPr>
              <w:t>11</w:t>
            </w:r>
          </w:p>
        </w:tc>
        <w:tc>
          <w:tcPr>
            <w:tcW w:w="1000" w:type="dxa"/>
            <w:tcBorders>
              <w:top w:val="nil"/>
              <w:left w:val="nil"/>
              <w:bottom w:val="single" w:sz="4" w:space="0" w:color="auto"/>
              <w:right w:val="single" w:sz="4" w:space="0" w:color="auto"/>
            </w:tcBorders>
            <w:shd w:val="clear" w:color="auto" w:fill="auto"/>
            <w:noWrap/>
            <w:vAlign w:val="center"/>
            <w:hideMark/>
          </w:tcPr>
          <w:p w14:paraId="669CD11F"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290F8E92"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4DD37A0" w14:textId="77777777" w:rsidR="004D3AFB" w:rsidRPr="00483809" w:rsidRDefault="004D3AFB" w:rsidP="00A87E51">
            <w:pPr>
              <w:jc w:val="center"/>
              <w:rPr>
                <w:sz w:val="16"/>
                <w:szCs w:val="16"/>
                <w:lang w:eastAsia="en-GB"/>
              </w:rPr>
            </w:pPr>
            <w:r w:rsidRPr="00483809">
              <w:rPr>
                <w:sz w:val="16"/>
                <w:szCs w:val="16"/>
                <w:lang w:eastAsia="en-GB"/>
              </w:rPr>
              <w:t>10 04 05</w:t>
            </w:r>
          </w:p>
        </w:tc>
        <w:tc>
          <w:tcPr>
            <w:tcW w:w="380" w:type="dxa"/>
            <w:tcBorders>
              <w:top w:val="nil"/>
              <w:left w:val="nil"/>
              <w:bottom w:val="single" w:sz="4" w:space="0" w:color="auto"/>
              <w:right w:val="single" w:sz="4" w:space="0" w:color="auto"/>
            </w:tcBorders>
            <w:shd w:val="clear" w:color="auto" w:fill="auto"/>
            <w:vAlign w:val="center"/>
            <w:hideMark/>
          </w:tcPr>
          <w:p w14:paraId="45ABE4FE"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E7CC561" w14:textId="77777777" w:rsidR="004D3AFB" w:rsidRPr="00483809" w:rsidRDefault="004D3AFB" w:rsidP="00A87E51">
            <w:pPr>
              <w:rPr>
                <w:sz w:val="16"/>
                <w:szCs w:val="16"/>
                <w:lang w:eastAsia="en-GB"/>
              </w:rPr>
            </w:pPr>
            <w:r w:rsidRPr="00483809">
              <w:rPr>
                <w:sz w:val="16"/>
                <w:szCs w:val="16"/>
                <w:lang w:eastAsia="en-GB"/>
              </w:rPr>
              <w:t>kitos dalelės ir dulkės</w:t>
            </w:r>
          </w:p>
        </w:tc>
        <w:tc>
          <w:tcPr>
            <w:tcW w:w="3380" w:type="dxa"/>
            <w:tcBorders>
              <w:top w:val="nil"/>
              <w:left w:val="nil"/>
              <w:bottom w:val="single" w:sz="4" w:space="0" w:color="auto"/>
              <w:right w:val="single" w:sz="4" w:space="0" w:color="auto"/>
            </w:tcBorders>
            <w:shd w:val="clear" w:color="auto" w:fill="auto"/>
            <w:vAlign w:val="center"/>
            <w:hideMark/>
          </w:tcPr>
          <w:p w14:paraId="43AD03AA" w14:textId="77777777" w:rsidR="004D3AFB" w:rsidRPr="00483809" w:rsidRDefault="004D3AFB" w:rsidP="00A87E51">
            <w:pPr>
              <w:rPr>
                <w:sz w:val="16"/>
                <w:szCs w:val="16"/>
                <w:lang w:eastAsia="en-GB"/>
              </w:rPr>
            </w:pPr>
            <w:r w:rsidRPr="00483809">
              <w:rPr>
                <w:sz w:val="16"/>
                <w:szCs w:val="16"/>
                <w:lang w:eastAsia="en-GB"/>
              </w:rPr>
              <w:t>kitos dalelės ir dulkės</w:t>
            </w:r>
          </w:p>
        </w:tc>
        <w:tc>
          <w:tcPr>
            <w:tcW w:w="1540" w:type="dxa"/>
            <w:tcBorders>
              <w:top w:val="nil"/>
              <w:left w:val="nil"/>
              <w:bottom w:val="single" w:sz="4" w:space="0" w:color="auto"/>
              <w:right w:val="single" w:sz="4" w:space="0" w:color="auto"/>
            </w:tcBorders>
            <w:shd w:val="clear" w:color="auto" w:fill="auto"/>
            <w:vAlign w:val="center"/>
            <w:hideMark/>
          </w:tcPr>
          <w:p w14:paraId="5F725A1C"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0F7DDB5"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0013410"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43CF3C5"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07CF6E" w14:textId="77777777" w:rsidR="004D3AFB" w:rsidRPr="00483809" w:rsidRDefault="004D3AFB" w:rsidP="00A87E51">
            <w:pPr>
              <w:jc w:val="center"/>
              <w:rPr>
                <w:sz w:val="16"/>
                <w:szCs w:val="16"/>
                <w:lang w:eastAsia="en-GB"/>
              </w:rPr>
            </w:pPr>
            <w:r w:rsidRPr="00483809">
              <w:rPr>
                <w:sz w:val="16"/>
                <w:szCs w:val="16"/>
                <w:lang w:eastAsia="en-GB"/>
              </w:rPr>
              <w:t>12</w:t>
            </w:r>
          </w:p>
        </w:tc>
        <w:tc>
          <w:tcPr>
            <w:tcW w:w="1000" w:type="dxa"/>
            <w:tcBorders>
              <w:top w:val="nil"/>
              <w:left w:val="nil"/>
              <w:bottom w:val="single" w:sz="4" w:space="0" w:color="auto"/>
              <w:right w:val="single" w:sz="4" w:space="0" w:color="auto"/>
            </w:tcBorders>
            <w:shd w:val="clear" w:color="auto" w:fill="auto"/>
            <w:noWrap/>
            <w:vAlign w:val="center"/>
            <w:hideMark/>
          </w:tcPr>
          <w:p w14:paraId="55AD8F18"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7E576747"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A220DA5" w14:textId="77777777" w:rsidR="004D3AFB" w:rsidRPr="00483809" w:rsidRDefault="004D3AFB" w:rsidP="00A87E51">
            <w:pPr>
              <w:jc w:val="center"/>
              <w:rPr>
                <w:sz w:val="16"/>
                <w:szCs w:val="16"/>
                <w:lang w:eastAsia="en-GB"/>
              </w:rPr>
            </w:pPr>
            <w:r w:rsidRPr="00483809">
              <w:rPr>
                <w:sz w:val="16"/>
                <w:szCs w:val="16"/>
                <w:lang w:eastAsia="en-GB"/>
              </w:rPr>
              <w:t>10 04 06</w:t>
            </w:r>
          </w:p>
        </w:tc>
        <w:tc>
          <w:tcPr>
            <w:tcW w:w="380" w:type="dxa"/>
            <w:tcBorders>
              <w:top w:val="nil"/>
              <w:left w:val="nil"/>
              <w:bottom w:val="single" w:sz="4" w:space="0" w:color="auto"/>
              <w:right w:val="single" w:sz="4" w:space="0" w:color="auto"/>
            </w:tcBorders>
            <w:shd w:val="clear" w:color="auto" w:fill="auto"/>
            <w:vAlign w:val="center"/>
            <w:hideMark/>
          </w:tcPr>
          <w:p w14:paraId="077260B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9F50401" w14:textId="77777777" w:rsidR="004D3AFB" w:rsidRPr="00483809" w:rsidRDefault="004D3AFB" w:rsidP="00A87E51">
            <w:pPr>
              <w:rPr>
                <w:sz w:val="16"/>
                <w:szCs w:val="16"/>
                <w:lang w:eastAsia="en-GB"/>
              </w:rPr>
            </w:pPr>
            <w:r w:rsidRPr="00483809">
              <w:rPr>
                <w:sz w:val="16"/>
                <w:szCs w:val="16"/>
                <w:lang w:eastAsia="en-GB"/>
              </w:rPr>
              <w:t>dujų valymo kietosios atliekos</w:t>
            </w:r>
          </w:p>
        </w:tc>
        <w:tc>
          <w:tcPr>
            <w:tcW w:w="3380" w:type="dxa"/>
            <w:tcBorders>
              <w:top w:val="nil"/>
              <w:left w:val="nil"/>
              <w:bottom w:val="single" w:sz="4" w:space="0" w:color="auto"/>
              <w:right w:val="single" w:sz="4" w:space="0" w:color="auto"/>
            </w:tcBorders>
            <w:shd w:val="clear" w:color="auto" w:fill="auto"/>
            <w:vAlign w:val="center"/>
            <w:hideMark/>
          </w:tcPr>
          <w:p w14:paraId="57A764B1" w14:textId="77777777" w:rsidR="004D3AFB" w:rsidRPr="00483809" w:rsidRDefault="004D3AFB" w:rsidP="00A87E51">
            <w:pPr>
              <w:rPr>
                <w:sz w:val="16"/>
                <w:szCs w:val="16"/>
                <w:lang w:eastAsia="en-GB"/>
              </w:rPr>
            </w:pPr>
            <w:r w:rsidRPr="00483809">
              <w:rPr>
                <w:sz w:val="16"/>
                <w:szCs w:val="16"/>
                <w:lang w:eastAsia="en-GB"/>
              </w:rPr>
              <w:t>dujų valymo kietosios atliekos</w:t>
            </w:r>
          </w:p>
        </w:tc>
        <w:tc>
          <w:tcPr>
            <w:tcW w:w="1540" w:type="dxa"/>
            <w:tcBorders>
              <w:top w:val="nil"/>
              <w:left w:val="nil"/>
              <w:bottom w:val="single" w:sz="4" w:space="0" w:color="auto"/>
              <w:right w:val="single" w:sz="4" w:space="0" w:color="auto"/>
            </w:tcBorders>
            <w:shd w:val="clear" w:color="auto" w:fill="auto"/>
            <w:vAlign w:val="center"/>
            <w:hideMark/>
          </w:tcPr>
          <w:p w14:paraId="4BCEBB5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4F58E55"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B6246A4"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A8846ED"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609F84" w14:textId="77777777" w:rsidR="004D3AFB" w:rsidRPr="00483809" w:rsidRDefault="004D3AFB" w:rsidP="00A87E51">
            <w:pPr>
              <w:jc w:val="center"/>
              <w:rPr>
                <w:sz w:val="16"/>
                <w:szCs w:val="16"/>
                <w:lang w:eastAsia="en-GB"/>
              </w:rPr>
            </w:pPr>
            <w:r w:rsidRPr="00483809">
              <w:rPr>
                <w:sz w:val="16"/>
                <w:szCs w:val="16"/>
                <w:lang w:eastAsia="en-GB"/>
              </w:rPr>
              <w:t>13</w:t>
            </w:r>
          </w:p>
        </w:tc>
        <w:tc>
          <w:tcPr>
            <w:tcW w:w="1000" w:type="dxa"/>
            <w:tcBorders>
              <w:top w:val="nil"/>
              <w:left w:val="nil"/>
              <w:bottom w:val="single" w:sz="4" w:space="0" w:color="auto"/>
              <w:right w:val="single" w:sz="4" w:space="0" w:color="auto"/>
            </w:tcBorders>
            <w:shd w:val="clear" w:color="auto" w:fill="auto"/>
            <w:noWrap/>
            <w:vAlign w:val="center"/>
            <w:hideMark/>
          </w:tcPr>
          <w:p w14:paraId="12D4415B"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73DBEE9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75CE8FA" w14:textId="77777777" w:rsidR="004D3AFB" w:rsidRPr="00483809" w:rsidRDefault="004D3AFB" w:rsidP="00A87E51">
            <w:pPr>
              <w:jc w:val="center"/>
              <w:rPr>
                <w:sz w:val="16"/>
                <w:szCs w:val="16"/>
                <w:lang w:eastAsia="en-GB"/>
              </w:rPr>
            </w:pPr>
            <w:r w:rsidRPr="00483809">
              <w:rPr>
                <w:sz w:val="16"/>
                <w:szCs w:val="16"/>
                <w:lang w:eastAsia="en-GB"/>
              </w:rPr>
              <w:t>10 05 03</w:t>
            </w:r>
          </w:p>
        </w:tc>
        <w:tc>
          <w:tcPr>
            <w:tcW w:w="380" w:type="dxa"/>
            <w:tcBorders>
              <w:top w:val="nil"/>
              <w:left w:val="nil"/>
              <w:bottom w:val="single" w:sz="4" w:space="0" w:color="auto"/>
              <w:right w:val="single" w:sz="4" w:space="0" w:color="auto"/>
            </w:tcBorders>
            <w:shd w:val="clear" w:color="auto" w:fill="auto"/>
            <w:vAlign w:val="center"/>
            <w:hideMark/>
          </w:tcPr>
          <w:p w14:paraId="22629BA9"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BFA57E5" w14:textId="77777777" w:rsidR="004D3AFB" w:rsidRPr="00483809" w:rsidRDefault="004D3AFB" w:rsidP="00A87E51">
            <w:pPr>
              <w:rPr>
                <w:sz w:val="16"/>
                <w:szCs w:val="16"/>
                <w:lang w:eastAsia="en-GB"/>
              </w:rPr>
            </w:pPr>
            <w:r w:rsidRPr="00483809">
              <w:rPr>
                <w:sz w:val="16"/>
                <w:szCs w:val="16"/>
                <w:lang w:eastAsia="en-GB"/>
              </w:rPr>
              <w:t>išmetamųjų dujų dulkės</w:t>
            </w:r>
          </w:p>
        </w:tc>
        <w:tc>
          <w:tcPr>
            <w:tcW w:w="3380" w:type="dxa"/>
            <w:tcBorders>
              <w:top w:val="nil"/>
              <w:left w:val="nil"/>
              <w:bottom w:val="single" w:sz="4" w:space="0" w:color="auto"/>
              <w:right w:val="single" w:sz="4" w:space="0" w:color="auto"/>
            </w:tcBorders>
            <w:shd w:val="clear" w:color="auto" w:fill="auto"/>
            <w:vAlign w:val="center"/>
            <w:hideMark/>
          </w:tcPr>
          <w:p w14:paraId="0E0ABA32" w14:textId="77777777" w:rsidR="004D3AFB" w:rsidRPr="00483809" w:rsidRDefault="004D3AFB" w:rsidP="00A87E51">
            <w:pPr>
              <w:rPr>
                <w:sz w:val="16"/>
                <w:szCs w:val="16"/>
                <w:lang w:eastAsia="en-GB"/>
              </w:rPr>
            </w:pPr>
            <w:r w:rsidRPr="00483809">
              <w:rPr>
                <w:sz w:val="16"/>
                <w:szCs w:val="16"/>
                <w:lang w:eastAsia="en-GB"/>
              </w:rPr>
              <w:t>išmetamųjų dujų dulkės</w:t>
            </w:r>
          </w:p>
        </w:tc>
        <w:tc>
          <w:tcPr>
            <w:tcW w:w="1540" w:type="dxa"/>
            <w:tcBorders>
              <w:top w:val="nil"/>
              <w:left w:val="nil"/>
              <w:bottom w:val="single" w:sz="4" w:space="0" w:color="auto"/>
              <w:right w:val="single" w:sz="4" w:space="0" w:color="auto"/>
            </w:tcBorders>
            <w:shd w:val="clear" w:color="auto" w:fill="auto"/>
            <w:vAlign w:val="center"/>
            <w:hideMark/>
          </w:tcPr>
          <w:p w14:paraId="4C95C703"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900966F"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697D9B9"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ECDBB41"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915DF32" w14:textId="77777777" w:rsidR="004D3AFB" w:rsidRPr="00483809" w:rsidRDefault="004D3AFB" w:rsidP="00A87E51">
            <w:pPr>
              <w:jc w:val="center"/>
              <w:rPr>
                <w:sz w:val="16"/>
                <w:szCs w:val="16"/>
                <w:lang w:eastAsia="en-GB"/>
              </w:rPr>
            </w:pPr>
            <w:r w:rsidRPr="00483809">
              <w:rPr>
                <w:sz w:val="16"/>
                <w:szCs w:val="16"/>
                <w:lang w:eastAsia="en-GB"/>
              </w:rPr>
              <w:t>14</w:t>
            </w:r>
          </w:p>
        </w:tc>
        <w:tc>
          <w:tcPr>
            <w:tcW w:w="1000" w:type="dxa"/>
            <w:tcBorders>
              <w:top w:val="nil"/>
              <w:left w:val="nil"/>
              <w:bottom w:val="single" w:sz="4" w:space="0" w:color="auto"/>
              <w:right w:val="single" w:sz="4" w:space="0" w:color="auto"/>
            </w:tcBorders>
            <w:shd w:val="clear" w:color="auto" w:fill="auto"/>
            <w:noWrap/>
            <w:vAlign w:val="center"/>
            <w:hideMark/>
          </w:tcPr>
          <w:p w14:paraId="172046A0"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4C422A3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15A3B67" w14:textId="77777777" w:rsidR="004D3AFB" w:rsidRPr="00483809" w:rsidRDefault="004D3AFB" w:rsidP="00A87E51">
            <w:pPr>
              <w:jc w:val="center"/>
              <w:rPr>
                <w:sz w:val="16"/>
                <w:szCs w:val="16"/>
                <w:lang w:eastAsia="en-GB"/>
              </w:rPr>
            </w:pPr>
            <w:r w:rsidRPr="00483809">
              <w:rPr>
                <w:sz w:val="16"/>
                <w:szCs w:val="16"/>
                <w:lang w:eastAsia="en-GB"/>
              </w:rPr>
              <w:t>10 05 05</w:t>
            </w:r>
          </w:p>
        </w:tc>
        <w:tc>
          <w:tcPr>
            <w:tcW w:w="380" w:type="dxa"/>
            <w:tcBorders>
              <w:top w:val="nil"/>
              <w:left w:val="nil"/>
              <w:bottom w:val="single" w:sz="4" w:space="0" w:color="auto"/>
              <w:right w:val="single" w:sz="4" w:space="0" w:color="auto"/>
            </w:tcBorders>
            <w:shd w:val="clear" w:color="auto" w:fill="auto"/>
            <w:vAlign w:val="center"/>
            <w:hideMark/>
          </w:tcPr>
          <w:p w14:paraId="1DA59378"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4172D25" w14:textId="77777777" w:rsidR="004D3AFB" w:rsidRPr="00483809" w:rsidRDefault="004D3AFB" w:rsidP="00A87E51">
            <w:pPr>
              <w:rPr>
                <w:sz w:val="16"/>
                <w:szCs w:val="16"/>
                <w:lang w:eastAsia="en-GB"/>
              </w:rPr>
            </w:pPr>
            <w:r w:rsidRPr="00483809">
              <w:rPr>
                <w:sz w:val="16"/>
                <w:szCs w:val="16"/>
                <w:lang w:eastAsia="en-GB"/>
              </w:rPr>
              <w:t>dujų valymo kietosios atliekos</w:t>
            </w:r>
          </w:p>
        </w:tc>
        <w:tc>
          <w:tcPr>
            <w:tcW w:w="3380" w:type="dxa"/>
            <w:tcBorders>
              <w:top w:val="nil"/>
              <w:left w:val="nil"/>
              <w:bottom w:val="single" w:sz="4" w:space="0" w:color="auto"/>
              <w:right w:val="single" w:sz="4" w:space="0" w:color="auto"/>
            </w:tcBorders>
            <w:shd w:val="clear" w:color="auto" w:fill="auto"/>
            <w:vAlign w:val="center"/>
            <w:hideMark/>
          </w:tcPr>
          <w:p w14:paraId="382BDA61" w14:textId="77777777" w:rsidR="004D3AFB" w:rsidRPr="00483809" w:rsidRDefault="004D3AFB" w:rsidP="00A87E51">
            <w:pPr>
              <w:rPr>
                <w:sz w:val="16"/>
                <w:szCs w:val="16"/>
                <w:lang w:eastAsia="en-GB"/>
              </w:rPr>
            </w:pPr>
            <w:r w:rsidRPr="00483809">
              <w:rPr>
                <w:sz w:val="16"/>
                <w:szCs w:val="16"/>
                <w:lang w:eastAsia="en-GB"/>
              </w:rPr>
              <w:t>dujų valymo kietosios atliekos</w:t>
            </w:r>
          </w:p>
        </w:tc>
        <w:tc>
          <w:tcPr>
            <w:tcW w:w="1540" w:type="dxa"/>
            <w:tcBorders>
              <w:top w:val="nil"/>
              <w:left w:val="nil"/>
              <w:bottom w:val="single" w:sz="4" w:space="0" w:color="auto"/>
              <w:right w:val="single" w:sz="4" w:space="0" w:color="auto"/>
            </w:tcBorders>
            <w:shd w:val="clear" w:color="auto" w:fill="auto"/>
            <w:vAlign w:val="center"/>
            <w:hideMark/>
          </w:tcPr>
          <w:p w14:paraId="0565917C"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48AF82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25E82D4"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DC2B9A1"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595AE51" w14:textId="77777777" w:rsidR="004D3AFB" w:rsidRPr="00483809" w:rsidRDefault="004D3AFB" w:rsidP="00A87E51">
            <w:pPr>
              <w:jc w:val="center"/>
              <w:rPr>
                <w:sz w:val="16"/>
                <w:szCs w:val="16"/>
                <w:lang w:eastAsia="en-GB"/>
              </w:rPr>
            </w:pPr>
            <w:r w:rsidRPr="00483809">
              <w:rPr>
                <w:sz w:val="16"/>
                <w:szCs w:val="16"/>
                <w:lang w:eastAsia="en-GB"/>
              </w:rPr>
              <w:t>15</w:t>
            </w:r>
          </w:p>
        </w:tc>
        <w:tc>
          <w:tcPr>
            <w:tcW w:w="1000" w:type="dxa"/>
            <w:tcBorders>
              <w:top w:val="nil"/>
              <w:left w:val="nil"/>
              <w:bottom w:val="single" w:sz="4" w:space="0" w:color="auto"/>
              <w:right w:val="single" w:sz="4" w:space="0" w:color="auto"/>
            </w:tcBorders>
            <w:shd w:val="clear" w:color="auto" w:fill="auto"/>
            <w:noWrap/>
            <w:vAlign w:val="center"/>
            <w:hideMark/>
          </w:tcPr>
          <w:p w14:paraId="4A4D3404"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0ED1481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DC7242D" w14:textId="77777777" w:rsidR="004D3AFB" w:rsidRPr="00483809" w:rsidRDefault="004D3AFB" w:rsidP="00A87E51">
            <w:pPr>
              <w:jc w:val="center"/>
              <w:rPr>
                <w:sz w:val="16"/>
                <w:szCs w:val="16"/>
                <w:lang w:eastAsia="en-GB"/>
              </w:rPr>
            </w:pPr>
            <w:r w:rsidRPr="00483809">
              <w:rPr>
                <w:sz w:val="16"/>
                <w:szCs w:val="16"/>
                <w:lang w:eastAsia="en-GB"/>
              </w:rPr>
              <w:t>10 06 03</w:t>
            </w:r>
          </w:p>
        </w:tc>
        <w:tc>
          <w:tcPr>
            <w:tcW w:w="380" w:type="dxa"/>
            <w:tcBorders>
              <w:top w:val="nil"/>
              <w:left w:val="nil"/>
              <w:bottom w:val="single" w:sz="4" w:space="0" w:color="auto"/>
              <w:right w:val="single" w:sz="4" w:space="0" w:color="auto"/>
            </w:tcBorders>
            <w:shd w:val="clear" w:color="auto" w:fill="auto"/>
            <w:vAlign w:val="center"/>
            <w:hideMark/>
          </w:tcPr>
          <w:p w14:paraId="2BC37DF5"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5C3EEE8" w14:textId="77777777" w:rsidR="004D3AFB" w:rsidRPr="00483809" w:rsidRDefault="004D3AFB" w:rsidP="00A87E51">
            <w:pPr>
              <w:rPr>
                <w:sz w:val="16"/>
                <w:szCs w:val="16"/>
                <w:lang w:eastAsia="en-GB"/>
              </w:rPr>
            </w:pPr>
            <w:r w:rsidRPr="00483809">
              <w:rPr>
                <w:sz w:val="16"/>
                <w:szCs w:val="16"/>
                <w:lang w:eastAsia="en-GB"/>
              </w:rPr>
              <w:t>išmetamųjų dujų dulkės</w:t>
            </w:r>
          </w:p>
        </w:tc>
        <w:tc>
          <w:tcPr>
            <w:tcW w:w="3380" w:type="dxa"/>
            <w:tcBorders>
              <w:top w:val="nil"/>
              <w:left w:val="nil"/>
              <w:bottom w:val="single" w:sz="4" w:space="0" w:color="auto"/>
              <w:right w:val="single" w:sz="4" w:space="0" w:color="auto"/>
            </w:tcBorders>
            <w:shd w:val="clear" w:color="auto" w:fill="auto"/>
            <w:vAlign w:val="center"/>
            <w:hideMark/>
          </w:tcPr>
          <w:p w14:paraId="48B0F806" w14:textId="77777777" w:rsidR="004D3AFB" w:rsidRPr="00483809" w:rsidRDefault="004D3AFB" w:rsidP="00A87E51">
            <w:pPr>
              <w:rPr>
                <w:sz w:val="16"/>
                <w:szCs w:val="16"/>
                <w:lang w:eastAsia="en-GB"/>
              </w:rPr>
            </w:pPr>
            <w:r w:rsidRPr="00483809">
              <w:rPr>
                <w:sz w:val="16"/>
                <w:szCs w:val="16"/>
                <w:lang w:eastAsia="en-GB"/>
              </w:rPr>
              <w:t>išmetamųjų dujų dulkės</w:t>
            </w:r>
          </w:p>
        </w:tc>
        <w:tc>
          <w:tcPr>
            <w:tcW w:w="1540" w:type="dxa"/>
            <w:tcBorders>
              <w:top w:val="nil"/>
              <w:left w:val="nil"/>
              <w:bottom w:val="single" w:sz="4" w:space="0" w:color="auto"/>
              <w:right w:val="single" w:sz="4" w:space="0" w:color="auto"/>
            </w:tcBorders>
            <w:shd w:val="clear" w:color="auto" w:fill="auto"/>
            <w:vAlign w:val="center"/>
            <w:hideMark/>
          </w:tcPr>
          <w:p w14:paraId="4827CB6E"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9B41F37"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E1E5C2B"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D1AEE7A"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25857CA" w14:textId="77777777" w:rsidR="004D3AFB" w:rsidRPr="00483809" w:rsidRDefault="004D3AFB" w:rsidP="00A87E51">
            <w:pPr>
              <w:jc w:val="center"/>
              <w:rPr>
                <w:sz w:val="16"/>
                <w:szCs w:val="16"/>
                <w:lang w:eastAsia="en-GB"/>
              </w:rPr>
            </w:pPr>
            <w:r w:rsidRPr="00483809">
              <w:rPr>
                <w:sz w:val="16"/>
                <w:szCs w:val="16"/>
                <w:lang w:eastAsia="en-GB"/>
              </w:rPr>
              <w:t>16</w:t>
            </w:r>
          </w:p>
        </w:tc>
        <w:tc>
          <w:tcPr>
            <w:tcW w:w="1000" w:type="dxa"/>
            <w:tcBorders>
              <w:top w:val="nil"/>
              <w:left w:val="nil"/>
              <w:bottom w:val="single" w:sz="4" w:space="0" w:color="auto"/>
              <w:right w:val="single" w:sz="4" w:space="0" w:color="auto"/>
            </w:tcBorders>
            <w:shd w:val="clear" w:color="auto" w:fill="auto"/>
            <w:noWrap/>
            <w:vAlign w:val="center"/>
            <w:hideMark/>
          </w:tcPr>
          <w:p w14:paraId="022CB56E"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0838F6A9"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C5B5FA2" w14:textId="77777777" w:rsidR="004D3AFB" w:rsidRPr="00483809" w:rsidRDefault="004D3AFB" w:rsidP="00A87E51">
            <w:pPr>
              <w:jc w:val="center"/>
              <w:rPr>
                <w:sz w:val="16"/>
                <w:szCs w:val="16"/>
                <w:lang w:eastAsia="en-GB"/>
              </w:rPr>
            </w:pPr>
            <w:r w:rsidRPr="00483809">
              <w:rPr>
                <w:sz w:val="16"/>
                <w:szCs w:val="16"/>
                <w:lang w:eastAsia="en-GB"/>
              </w:rPr>
              <w:t>10 06 06</w:t>
            </w:r>
          </w:p>
        </w:tc>
        <w:tc>
          <w:tcPr>
            <w:tcW w:w="380" w:type="dxa"/>
            <w:tcBorders>
              <w:top w:val="nil"/>
              <w:left w:val="nil"/>
              <w:bottom w:val="single" w:sz="4" w:space="0" w:color="auto"/>
              <w:right w:val="single" w:sz="4" w:space="0" w:color="auto"/>
            </w:tcBorders>
            <w:shd w:val="clear" w:color="auto" w:fill="auto"/>
            <w:vAlign w:val="center"/>
            <w:hideMark/>
          </w:tcPr>
          <w:p w14:paraId="287070BB"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CA18AED" w14:textId="77777777" w:rsidR="004D3AFB" w:rsidRPr="00483809" w:rsidRDefault="004D3AFB" w:rsidP="00A87E51">
            <w:pPr>
              <w:rPr>
                <w:sz w:val="16"/>
                <w:szCs w:val="16"/>
                <w:lang w:eastAsia="en-GB"/>
              </w:rPr>
            </w:pPr>
            <w:r w:rsidRPr="00483809">
              <w:rPr>
                <w:sz w:val="16"/>
                <w:szCs w:val="16"/>
                <w:lang w:eastAsia="en-GB"/>
              </w:rPr>
              <w:t>dujų valymo kietosios atliekos</w:t>
            </w:r>
          </w:p>
        </w:tc>
        <w:tc>
          <w:tcPr>
            <w:tcW w:w="3380" w:type="dxa"/>
            <w:tcBorders>
              <w:top w:val="nil"/>
              <w:left w:val="nil"/>
              <w:bottom w:val="single" w:sz="4" w:space="0" w:color="auto"/>
              <w:right w:val="single" w:sz="4" w:space="0" w:color="auto"/>
            </w:tcBorders>
            <w:shd w:val="clear" w:color="auto" w:fill="auto"/>
            <w:vAlign w:val="center"/>
            <w:hideMark/>
          </w:tcPr>
          <w:p w14:paraId="5C5BACF8" w14:textId="77777777" w:rsidR="004D3AFB" w:rsidRPr="00483809" w:rsidRDefault="004D3AFB" w:rsidP="00A87E51">
            <w:pPr>
              <w:rPr>
                <w:sz w:val="16"/>
                <w:szCs w:val="16"/>
                <w:lang w:eastAsia="en-GB"/>
              </w:rPr>
            </w:pPr>
            <w:r w:rsidRPr="00483809">
              <w:rPr>
                <w:sz w:val="16"/>
                <w:szCs w:val="16"/>
                <w:lang w:eastAsia="en-GB"/>
              </w:rPr>
              <w:t>dujų valymo kietosios atliekos</w:t>
            </w:r>
          </w:p>
        </w:tc>
        <w:tc>
          <w:tcPr>
            <w:tcW w:w="1540" w:type="dxa"/>
            <w:tcBorders>
              <w:top w:val="nil"/>
              <w:left w:val="nil"/>
              <w:bottom w:val="single" w:sz="4" w:space="0" w:color="auto"/>
              <w:right w:val="single" w:sz="4" w:space="0" w:color="auto"/>
            </w:tcBorders>
            <w:shd w:val="clear" w:color="auto" w:fill="auto"/>
            <w:vAlign w:val="center"/>
            <w:hideMark/>
          </w:tcPr>
          <w:p w14:paraId="44077E22"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6E7EC899"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0E28527"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46CE86A"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D3B98D5" w14:textId="77777777" w:rsidR="004D3AFB" w:rsidRPr="00483809" w:rsidRDefault="004D3AFB" w:rsidP="00A87E51">
            <w:pPr>
              <w:jc w:val="center"/>
              <w:rPr>
                <w:sz w:val="16"/>
                <w:szCs w:val="16"/>
                <w:lang w:eastAsia="en-GB"/>
              </w:rPr>
            </w:pPr>
            <w:r w:rsidRPr="00483809">
              <w:rPr>
                <w:sz w:val="16"/>
                <w:szCs w:val="16"/>
                <w:lang w:eastAsia="en-GB"/>
              </w:rPr>
              <w:t>17</w:t>
            </w:r>
          </w:p>
        </w:tc>
        <w:tc>
          <w:tcPr>
            <w:tcW w:w="1000" w:type="dxa"/>
            <w:tcBorders>
              <w:top w:val="nil"/>
              <w:left w:val="nil"/>
              <w:bottom w:val="single" w:sz="4" w:space="0" w:color="auto"/>
              <w:right w:val="single" w:sz="4" w:space="0" w:color="auto"/>
            </w:tcBorders>
            <w:shd w:val="clear" w:color="auto" w:fill="auto"/>
            <w:noWrap/>
            <w:vAlign w:val="center"/>
            <w:hideMark/>
          </w:tcPr>
          <w:p w14:paraId="22630D68"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4D060328"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AB3EE18" w14:textId="77777777" w:rsidR="004D3AFB" w:rsidRPr="00483809" w:rsidRDefault="004D3AFB" w:rsidP="00A87E51">
            <w:pPr>
              <w:jc w:val="center"/>
              <w:rPr>
                <w:sz w:val="16"/>
                <w:szCs w:val="16"/>
                <w:lang w:eastAsia="en-GB"/>
              </w:rPr>
            </w:pPr>
            <w:r w:rsidRPr="00483809">
              <w:rPr>
                <w:sz w:val="16"/>
                <w:szCs w:val="16"/>
                <w:lang w:eastAsia="en-GB"/>
              </w:rPr>
              <w:t>10 08 08</w:t>
            </w:r>
          </w:p>
        </w:tc>
        <w:tc>
          <w:tcPr>
            <w:tcW w:w="380" w:type="dxa"/>
            <w:tcBorders>
              <w:top w:val="nil"/>
              <w:left w:val="nil"/>
              <w:bottom w:val="single" w:sz="4" w:space="0" w:color="auto"/>
              <w:right w:val="single" w:sz="4" w:space="0" w:color="auto"/>
            </w:tcBorders>
            <w:shd w:val="clear" w:color="auto" w:fill="auto"/>
            <w:vAlign w:val="center"/>
            <w:hideMark/>
          </w:tcPr>
          <w:p w14:paraId="63C20361"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5089966" w14:textId="77777777" w:rsidR="004D3AFB" w:rsidRPr="00483809" w:rsidRDefault="004D3AFB" w:rsidP="00A87E51">
            <w:pPr>
              <w:rPr>
                <w:sz w:val="16"/>
                <w:szCs w:val="16"/>
                <w:lang w:eastAsia="en-GB"/>
              </w:rPr>
            </w:pPr>
            <w:r w:rsidRPr="00483809">
              <w:rPr>
                <w:sz w:val="16"/>
                <w:szCs w:val="16"/>
                <w:lang w:eastAsia="en-GB"/>
              </w:rPr>
              <w:t>pirminio ir antrinio lydymo druskų šlakas</w:t>
            </w:r>
          </w:p>
        </w:tc>
        <w:tc>
          <w:tcPr>
            <w:tcW w:w="3380" w:type="dxa"/>
            <w:tcBorders>
              <w:top w:val="nil"/>
              <w:left w:val="nil"/>
              <w:bottom w:val="single" w:sz="4" w:space="0" w:color="auto"/>
              <w:right w:val="single" w:sz="4" w:space="0" w:color="auto"/>
            </w:tcBorders>
            <w:shd w:val="clear" w:color="auto" w:fill="auto"/>
            <w:vAlign w:val="center"/>
            <w:hideMark/>
          </w:tcPr>
          <w:p w14:paraId="55F1ACE1" w14:textId="77777777" w:rsidR="004D3AFB" w:rsidRPr="00483809" w:rsidRDefault="004D3AFB" w:rsidP="00A87E51">
            <w:pPr>
              <w:rPr>
                <w:sz w:val="16"/>
                <w:szCs w:val="16"/>
                <w:lang w:eastAsia="en-GB"/>
              </w:rPr>
            </w:pPr>
            <w:r w:rsidRPr="00483809">
              <w:rPr>
                <w:sz w:val="16"/>
                <w:szCs w:val="16"/>
                <w:lang w:eastAsia="en-GB"/>
              </w:rPr>
              <w:t>pirminio ir antrinio lydymo druskų šlakas</w:t>
            </w:r>
          </w:p>
        </w:tc>
        <w:tc>
          <w:tcPr>
            <w:tcW w:w="1540" w:type="dxa"/>
            <w:tcBorders>
              <w:top w:val="nil"/>
              <w:left w:val="nil"/>
              <w:bottom w:val="single" w:sz="4" w:space="0" w:color="auto"/>
              <w:right w:val="single" w:sz="4" w:space="0" w:color="auto"/>
            </w:tcBorders>
            <w:shd w:val="clear" w:color="auto" w:fill="auto"/>
            <w:vAlign w:val="center"/>
            <w:hideMark/>
          </w:tcPr>
          <w:p w14:paraId="338210E0"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FCE32C0"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47DAD44"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4E06284"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1CF4C4" w14:textId="77777777" w:rsidR="004D3AFB" w:rsidRPr="00483809" w:rsidRDefault="004D3AFB" w:rsidP="00A87E51">
            <w:pPr>
              <w:jc w:val="center"/>
              <w:rPr>
                <w:sz w:val="16"/>
                <w:szCs w:val="16"/>
                <w:lang w:eastAsia="en-GB"/>
              </w:rPr>
            </w:pPr>
            <w:r w:rsidRPr="00483809">
              <w:rPr>
                <w:sz w:val="16"/>
                <w:szCs w:val="16"/>
                <w:lang w:eastAsia="en-GB"/>
              </w:rPr>
              <w:t>18</w:t>
            </w:r>
          </w:p>
        </w:tc>
        <w:tc>
          <w:tcPr>
            <w:tcW w:w="1000" w:type="dxa"/>
            <w:tcBorders>
              <w:top w:val="nil"/>
              <w:left w:val="nil"/>
              <w:bottom w:val="single" w:sz="4" w:space="0" w:color="auto"/>
              <w:right w:val="single" w:sz="4" w:space="0" w:color="auto"/>
            </w:tcBorders>
            <w:shd w:val="clear" w:color="auto" w:fill="auto"/>
            <w:noWrap/>
            <w:vAlign w:val="center"/>
            <w:hideMark/>
          </w:tcPr>
          <w:p w14:paraId="4EE6B6E7"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0403A280"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A7DBAA1" w14:textId="77777777" w:rsidR="004D3AFB" w:rsidRPr="00483809" w:rsidRDefault="004D3AFB" w:rsidP="00A87E51">
            <w:pPr>
              <w:jc w:val="center"/>
              <w:rPr>
                <w:sz w:val="16"/>
                <w:szCs w:val="16"/>
                <w:lang w:eastAsia="en-GB"/>
              </w:rPr>
            </w:pPr>
            <w:r w:rsidRPr="00483809">
              <w:rPr>
                <w:sz w:val="16"/>
                <w:szCs w:val="16"/>
                <w:lang w:eastAsia="en-GB"/>
              </w:rPr>
              <w:t>10 11 11</w:t>
            </w:r>
          </w:p>
        </w:tc>
        <w:tc>
          <w:tcPr>
            <w:tcW w:w="380" w:type="dxa"/>
            <w:tcBorders>
              <w:top w:val="nil"/>
              <w:left w:val="nil"/>
              <w:bottom w:val="single" w:sz="4" w:space="0" w:color="auto"/>
              <w:right w:val="single" w:sz="4" w:space="0" w:color="auto"/>
            </w:tcBorders>
            <w:shd w:val="clear" w:color="auto" w:fill="auto"/>
            <w:vAlign w:val="center"/>
            <w:hideMark/>
          </w:tcPr>
          <w:p w14:paraId="646D79D1"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6E74421" w14:textId="77777777" w:rsidR="004D3AFB" w:rsidRPr="00483809" w:rsidRDefault="004D3AFB" w:rsidP="00A87E51">
            <w:pPr>
              <w:rPr>
                <w:sz w:val="16"/>
                <w:szCs w:val="16"/>
                <w:lang w:eastAsia="en-GB"/>
              </w:rPr>
            </w:pPr>
            <w:r w:rsidRPr="00483809">
              <w:rPr>
                <w:sz w:val="16"/>
                <w:szCs w:val="16"/>
                <w:lang w:eastAsia="en-GB"/>
              </w:rPr>
              <w:t>smulkios stiklo atliekos ir stiklo milteliai, kuriuose yra sunkiųjų metalų (pvz., iš elektroninių vamzdelių)</w:t>
            </w:r>
          </w:p>
        </w:tc>
        <w:tc>
          <w:tcPr>
            <w:tcW w:w="3380" w:type="dxa"/>
            <w:tcBorders>
              <w:top w:val="nil"/>
              <w:left w:val="nil"/>
              <w:bottom w:val="single" w:sz="4" w:space="0" w:color="auto"/>
              <w:right w:val="single" w:sz="4" w:space="0" w:color="auto"/>
            </w:tcBorders>
            <w:shd w:val="clear" w:color="auto" w:fill="auto"/>
            <w:vAlign w:val="center"/>
            <w:hideMark/>
          </w:tcPr>
          <w:p w14:paraId="012D93D6" w14:textId="77777777" w:rsidR="004D3AFB" w:rsidRPr="00483809" w:rsidRDefault="004D3AFB" w:rsidP="00A87E51">
            <w:pPr>
              <w:rPr>
                <w:sz w:val="16"/>
                <w:szCs w:val="16"/>
                <w:lang w:eastAsia="en-GB"/>
              </w:rPr>
            </w:pPr>
            <w:r w:rsidRPr="00483809">
              <w:rPr>
                <w:sz w:val="16"/>
                <w:szCs w:val="16"/>
                <w:lang w:eastAsia="en-GB"/>
              </w:rPr>
              <w:t>smulkios stiklo atliekos ir stiklo milteliai, kuriuose yra sunkiųjų metalų (pvz., iš elektroninių vamzdelių)</w:t>
            </w:r>
          </w:p>
        </w:tc>
        <w:tc>
          <w:tcPr>
            <w:tcW w:w="1540" w:type="dxa"/>
            <w:tcBorders>
              <w:top w:val="nil"/>
              <w:left w:val="nil"/>
              <w:bottom w:val="single" w:sz="4" w:space="0" w:color="auto"/>
              <w:right w:val="single" w:sz="4" w:space="0" w:color="auto"/>
            </w:tcBorders>
            <w:shd w:val="clear" w:color="auto" w:fill="auto"/>
            <w:vAlign w:val="center"/>
            <w:hideMark/>
          </w:tcPr>
          <w:p w14:paraId="4C8D3728"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6089DF22"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4420C58"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81B3C1D"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F300D8F" w14:textId="77777777" w:rsidR="004D3AFB" w:rsidRPr="00483809" w:rsidRDefault="004D3AFB" w:rsidP="00A87E51">
            <w:pPr>
              <w:jc w:val="center"/>
              <w:rPr>
                <w:sz w:val="16"/>
                <w:szCs w:val="16"/>
                <w:lang w:eastAsia="en-GB"/>
              </w:rPr>
            </w:pPr>
            <w:r w:rsidRPr="00483809">
              <w:rPr>
                <w:sz w:val="16"/>
                <w:szCs w:val="16"/>
                <w:lang w:eastAsia="en-GB"/>
              </w:rPr>
              <w:t>19</w:t>
            </w:r>
          </w:p>
        </w:tc>
        <w:tc>
          <w:tcPr>
            <w:tcW w:w="1000" w:type="dxa"/>
            <w:tcBorders>
              <w:top w:val="nil"/>
              <w:left w:val="nil"/>
              <w:bottom w:val="single" w:sz="4" w:space="0" w:color="auto"/>
              <w:right w:val="single" w:sz="4" w:space="0" w:color="auto"/>
            </w:tcBorders>
            <w:shd w:val="clear" w:color="auto" w:fill="auto"/>
            <w:noWrap/>
            <w:vAlign w:val="center"/>
            <w:hideMark/>
          </w:tcPr>
          <w:p w14:paraId="71851C36"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1A9827CD"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A3B9167" w14:textId="77777777" w:rsidR="004D3AFB" w:rsidRPr="00483809" w:rsidRDefault="004D3AFB" w:rsidP="00A87E51">
            <w:pPr>
              <w:jc w:val="center"/>
              <w:rPr>
                <w:sz w:val="16"/>
                <w:szCs w:val="16"/>
                <w:lang w:eastAsia="en-GB"/>
              </w:rPr>
            </w:pPr>
            <w:r w:rsidRPr="00483809">
              <w:rPr>
                <w:sz w:val="16"/>
                <w:szCs w:val="16"/>
                <w:lang w:eastAsia="en-GB"/>
              </w:rPr>
              <w:t>10 12 11</w:t>
            </w:r>
          </w:p>
        </w:tc>
        <w:tc>
          <w:tcPr>
            <w:tcW w:w="380" w:type="dxa"/>
            <w:tcBorders>
              <w:top w:val="nil"/>
              <w:left w:val="nil"/>
              <w:bottom w:val="single" w:sz="4" w:space="0" w:color="auto"/>
              <w:right w:val="single" w:sz="4" w:space="0" w:color="auto"/>
            </w:tcBorders>
            <w:shd w:val="clear" w:color="auto" w:fill="auto"/>
            <w:vAlign w:val="center"/>
            <w:hideMark/>
          </w:tcPr>
          <w:p w14:paraId="3A460385"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B01DCC2" w14:textId="77777777" w:rsidR="004D3AFB" w:rsidRPr="00483809" w:rsidRDefault="004D3AFB" w:rsidP="00A87E51">
            <w:pPr>
              <w:rPr>
                <w:sz w:val="16"/>
                <w:szCs w:val="16"/>
                <w:lang w:eastAsia="en-GB"/>
              </w:rPr>
            </w:pPr>
            <w:r w:rsidRPr="00483809">
              <w:rPr>
                <w:sz w:val="16"/>
                <w:szCs w:val="16"/>
                <w:lang w:eastAsia="en-GB"/>
              </w:rPr>
              <w:t>glazūravimo atliekos, kuriose yra sunkiųjų metalų</w:t>
            </w:r>
          </w:p>
        </w:tc>
        <w:tc>
          <w:tcPr>
            <w:tcW w:w="3380" w:type="dxa"/>
            <w:tcBorders>
              <w:top w:val="nil"/>
              <w:left w:val="nil"/>
              <w:bottom w:val="single" w:sz="4" w:space="0" w:color="auto"/>
              <w:right w:val="single" w:sz="4" w:space="0" w:color="auto"/>
            </w:tcBorders>
            <w:shd w:val="clear" w:color="auto" w:fill="auto"/>
            <w:vAlign w:val="center"/>
            <w:hideMark/>
          </w:tcPr>
          <w:p w14:paraId="017ED758" w14:textId="77777777" w:rsidR="004D3AFB" w:rsidRPr="00483809" w:rsidRDefault="004D3AFB" w:rsidP="00A87E51">
            <w:pPr>
              <w:rPr>
                <w:sz w:val="16"/>
                <w:szCs w:val="16"/>
                <w:lang w:eastAsia="en-GB"/>
              </w:rPr>
            </w:pPr>
            <w:r w:rsidRPr="00483809">
              <w:rPr>
                <w:sz w:val="16"/>
                <w:szCs w:val="16"/>
                <w:lang w:eastAsia="en-GB"/>
              </w:rPr>
              <w:t>glazūravimo atliekos, kuriose yra sunkiųjų metalų</w:t>
            </w:r>
          </w:p>
        </w:tc>
        <w:tc>
          <w:tcPr>
            <w:tcW w:w="1540" w:type="dxa"/>
            <w:tcBorders>
              <w:top w:val="nil"/>
              <w:left w:val="nil"/>
              <w:bottom w:val="single" w:sz="4" w:space="0" w:color="auto"/>
              <w:right w:val="single" w:sz="4" w:space="0" w:color="auto"/>
            </w:tcBorders>
            <w:shd w:val="clear" w:color="auto" w:fill="auto"/>
            <w:vAlign w:val="center"/>
            <w:hideMark/>
          </w:tcPr>
          <w:p w14:paraId="7A180EC7"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7FBD0E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289B61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CB59673"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7DE0160" w14:textId="77777777" w:rsidR="004D3AFB" w:rsidRPr="00483809" w:rsidRDefault="004D3AFB" w:rsidP="00A87E51">
            <w:pPr>
              <w:jc w:val="center"/>
              <w:rPr>
                <w:sz w:val="16"/>
                <w:szCs w:val="16"/>
                <w:lang w:eastAsia="en-GB"/>
              </w:rPr>
            </w:pPr>
            <w:r w:rsidRPr="00483809">
              <w:rPr>
                <w:sz w:val="16"/>
                <w:szCs w:val="16"/>
                <w:lang w:eastAsia="en-GB"/>
              </w:rPr>
              <w:t>20</w:t>
            </w:r>
          </w:p>
        </w:tc>
        <w:tc>
          <w:tcPr>
            <w:tcW w:w="1000" w:type="dxa"/>
            <w:tcBorders>
              <w:top w:val="nil"/>
              <w:left w:val="nil"/>
              <w:bottom w:val="single" w:sz="4" w:space="0" w:color="auto"/>
              <w:right w:val="single" w:sz="4" w:space="0" w:color="auto"/>
            </w:tcBorders>
            <w:shd w:val="clear" w:color="auto" w:fill="auto"/>
            <w:noWrap/>
            <w:vAlign w:val="center"/>
            <w:hideMark/>
          </w:tcPr>
          <w:p w14:paraId="0AE77561"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6C8EB1DF"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94ABB96" w14:textId="77777777" w:rsidR="004D3AFB" w:rsidRPr="00483809" w:rsidRDefault="004D3AFB" w:rsidP="00A87E51">
            <w:pPr>
              <w:jc w:val="center"/>
              <w:rPr>
                <w:sz w:val="16"/>
                <w:szCs w:val="16"/>
                <w:lang w:eastAsia="en-GB"/>
              </w:rPr>
            </w:pPr>
            <w:r w:rsidRPr="00483809">
              <w:rPr>
                <w:sz w:val="16"/>
                <w:szCs w:val="16"/>
                <w:lang w:eastAsia="en-GB"/>
              </w:rPr>
              <w:t>11 01 15</w:t>
            </w:r>
          </w:p>
        </w:tc>
        <w:tc>
          <w:tcPr>
            <w:tcW w:w="380" w:type="dxa"/>
            <w:tcBorders>
              <w:top w:val="nil"/>
              <w:left w:val="nil"/>
              <w:bottom w:val="single" w:sz="4" w:space="0" w:color="auto"/>
              <w:right w:val="single" w:sz="4" w:space="0" w:color="auto"/>
            </w:tcBorders>
            <w:shd w:val="clear" w:color="auto" w:fill="auto"/>
            <w:vAlign w:val="center"/>
            <w:hideMark/>
          </w:tcPr>
          <w:p w14:paraId="030B41D6"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1E96823" w14:textId="77777777" w:rsidR="004D3AFB" w:rsidRPr="00483809" w:rsidRDefault="004D3AFB" w:rsidP="00A87E51">
            <w:pPr>
              <w:rPr>
                <w:sz w:val="16"/>
                <w:szCs w:val="16"/>
                <w:lang w:eastAsia="en-GB"/>
              </w:rPr>
            </w:pPr>
            <w:r w:rsidRPr="00483809">
              <w:rPr>
                <w:sz w:val="16"/>
                <w:szCs w:val="16"/>
                <w:lang w:eastAsia="en-GB"/>
              </w:rPr>
              <w:t xml:space="preserve">membraninių sistemų arba </w:t>
            </w:r>
            <w:proofErr w:type="spellStart"/>
            <w:r w:rsidRPr="00483809">
              <w:rPr>
                <w:sz w:val="16"/>
                <w:szCs w:val="16"/>
                <w:lang w:eastAsia="en-GB"/>
              </w:rPr>
              <w:t>jonitinių</w:t>
            </w:r>
            <w:proofErr w:type="spellEnd"/>
            <w:r w:rsidRPr="00483809">
              <w:rPr>
                <w:sz w:val="16"/>
                <w:szCs w:val="16"/>
                <w:lang w:eastAsia="en-GB"/>
              </w:rPr>
              <w:t xml:space="preserve"> sistemų </w:t>
            </w:r>
            <w:proofErr w:type="spellStart"/>
            <w:r w:rsidRPr="00483809">
              <w:rPr>
                <w:sz w:val="16"/>
                <w:szCs w:val="16"/>
                <w:lang w:eastAsia="en-GB"/>
              </w:rPr>
              <w:t>eliuatai</w:t>
            </w:r>
            <w:proofErr w:type="spellEnd"/>
            <w:r w:rsidRPr="00483809">
              <w:rPr>
                <w:sz w:val="16"/>
                <w:szCs w:val="16"/>
                <w:lang w:eastAsia="en-GB"/>
              </w:rPr>
              <w:t xml:space="preserve"> ir dumblas,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24CE5CD" w14:textId="77777777" w:rsidR="004D3AFB" w:rsidRPr="00483809" w:rsidRDefault="004D3AFB" w:rsidP="00A87E51">
            <w:pPr>
              <w:rPr>
                <w:sz w:val="16"/>
                <w:szCs w:val="16"/>
                <w:lang w:eastAsia="en-GB"/>
              </w:rPr>
            </w:pPr>
            <w:r w:rsidRPr="00483809">
              <w:rPr>
                <w:sz w:val="16"/>
                <w:szCs w:val="16"/>
                <w:lang w:eastAsia="en-GB"/>
              </w:rPr>
              <w:t xml:space="preserve">membraninių sistemų arba </w:t>
            </w:r>
            <w:proofErr w:type="spellStart"/>
            <w:r w:rsidRPr="00483809">
              <w:rPr>
                <w:sz w:val="16"/>
                <w:szCs w:val="16"/>
                <w:lang w:eastAsia="en-GB"/>
              </w:rPr>
              <w:t>jonitinių</w:t>
            </w:r>
            <w:proofErr w:type="spellEnd"/>
            <w:r w:rsidRPr="00483809">
              <w:rPr>
                <w:sz w:val="16"/>
                <w:szCs w:val="16"/>
                <w:lang w:eastAsia="en-GB"/>
              </w:rPr>
              <w:t xml:space="preserve"> sistemų </w:t>
            </w:r>
            <w:proofErr w:type="spellStart"/>
            <w:r w:rsidRPr="00483809">
              <w:rPr>
                <w:sz w:val="16"/>
                <w:szCs w:val="16"/>
                <w:lang w:eastAsia="en-GB"/>
              </w:rPr>
              <w:t>eliuatai</w:t>
            </w:r>
            <w:proofErr w:type="spellEnd"/>
            <w:r w:rsidRPr="00483809">
              <w:rPr>
                <w:sz w:val="16"/>
                <w:szCs w:val="16"/>
                <w:lang w:eastAsia="en-GB"/>
              </w:rPr>
              <w:t xml:space="preserve"> ir dumblas,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6B18C73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09F1F03"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3757926"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1DE3673"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5985FB" w14:textId="77777777" w:rsidR="004D3AFB" w:rsidRPr="00483809" w:rsidRDefault="004D3AFB" w:rsidP="00A87E51">
            <w:pPr>
              <w:jc w:val="center"/>
              <w:rPr>
                <w:sz w:val="16"/>
                <w:szCs w:val="16"/>
                <w:lang w:eastAsia="en-GB"/>
              </w:rPr>
            </w:pPr>
            <w:r w:rsidRPr="00483809">
              <w:rPr>
                <w:sz w:val="16"/>
                <w:szCs w:val="16"/>
                <w:lang w:eastAsia="en-GB"/>
              </w:rPr>
              <w:lastRenderedPageBreak/>
              <w:t>21</w:t>
            </w:r>
          </w:p>
        </w:tc>
        <w:tc>
          <w:tcPr>
            <w:tcW w:w="1000" w:type="dxa"/>
            <w:tcBorders>
              <w:top w:val="nil"/>
              <w:left w:val="nil"/>
              <w:bottom w:val="single" w:sz="4" w:space="0" w:color="auto"/>
              <w:right w:val="single" w:sz="4" w:space="0" w:color="auto"/>
            </w:tcBorders>
            <w:shd w:val="clear" w:color="auto" w:fill="auto"/>
            <w:noWrap/>
            <w:vAlign w:val="center"/>
            <w:hideMark/>
          </w:tcPr>
          <w:p w14:paraId="7E75BD9B"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05F7D1D5"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F3988DC" w14:textId="77777777" w:rsidR="004D3AFB" w:rsidRPr="00483809" w:rsidRDefault="004D3AFB" w:rsidP="00A87E51">
            <w:pPr>
              <w:jc w:val="center"/>
              <w:rPr>
                <w:sz w:val="16"/>
                <w:szCs w:val="16"/>
                <w:lang w:eastAsia="en-GB"/>
              </w:rPr>
            </w:pPr>
            <w:r w:rsidRPr="00483809">
              <w:rPr>
                <w:sz w:val="16"/>
                <w:szCs w:val="16"/>
                <w:lang w:eastAsia="en-GB"/>
              </w:rPr>
              <w:t>11 05 03</w:t>
            </w:r>
          </w:p>
        </w:tc>
        <w:tc>
          <w:tcPr>
            <w:tcW w:w="380" w:type="dxa"/>
            <w:tcBorders>
              <w:top w:val="nil"/>
              <w:left w:val="nil"/>
              <w:bottom w:val="single" w:sz="4" w:space="0" w:color="auto"/>
              <w:right w:val="single" w:sz="4" w:space="0" w:color="auto"/>
            </w:tcBorders>
            <w:shd w:val="clear" w:color="auto" w:fill="auto"/>
            <w:vAlign w:val="center"/>
            <w:hideMark/>
          </w:tcPr>
          <w:p w14:paraId="2D442768"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AA87F33" w14:textId="77777777" w:rsidR="004D3AFB" w:rsidRPr="00483809" w:rsidRDefault="004D3AFB" w:rsidP="00A87E51">
            <w:pPr>
              <w:rPr>
                <w:sz w:val="16"/>
                <w:szCs w:val="16"/>
                <w:lang w:eastAsia="en-GB"/>
              </w:rPr>
            </w:pPr>
            <w:r w:rsidRPr="00483809">
              <w:rPr>
                <w:sz w:val="16"/>
                <w:szCs w:val="16"/>
                <w:lang w:eastAsia="en-GB"/>
              </w:rPr>
              <w:t>dujų valymo kietosios atliekos</w:t>
            </w:r>
          </w:p>
        </w:tc>
        <w:tc>
          <w:tcPr>
            <w:tcW w:w="3380" w:type="dxa"/>
            <w:tcBorders>
              <w:top w:val="nil"/>
              <w:left w:val="nil"/>
              <w:bottom w:val="single" w:sz="4" w:space="0" w:color="auto"/>
              <w:right w:val="single" w:sz="4" w:space="0" w:color="auto"/>
            </w:tcBorders>
            <w:shd w:val="clear" w:color="auto" w:fill="auto"/>
            <w:vAlign w:val="center"/>
            <w:hideMark/>
          </w:tcPr>
          <w:p w14:paraId="1D2486C5" w14:textId="77777777" w:rsidR="004D3AFB" w:rsidRPr="00483809" w:rsidRDefault="004D3AFB" w:rsidP="00A87E51">
            <w:pPr>
              <w:rPr>
                <w:sz w:val="16"/>
                <w:szCs w:val="16"/>
                <w:lang w:eastAsia="en-GB"/>
              </w:rPr>
            </w:pPr>
            <w:r w:rsidRPr="00483809">
              <w:rPr>
                <w:sz w:val="16"/>
                <w:szCs w:val="16"/>
                <w:lang w:eastAsia="en-GB"/>
              </w:rPr>
              <w:t>dujų valymo kietosios atliekos</w:t>
            </w:r>
          </w:p>
        </w:tc>
        <w:tc>
          <w:tcPr>
            <w:tcW w:w="1540" w:type="dxa"/>
            <w:tcBorders>
              <w:top w:val="nil"/>
              <w:left w:val="nil"/>
              <w:bottom w:val="single" w:sz="4" w:space="0" w:color="auto"/>
              <w:right w:val="single" w:sz="4" w:space="0" w:color="auto"/>
            </w:tcBorders>
            <w:shd w:val="clear" w:color="auto" w:fill="auto"/>
            <w:vAlign w:val="center"/>
            <w:hideMark/>
          </w:tcPr>
          <w:p w14:paraId="1D52F2BC"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236CE7F"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B9C9A74"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7748E7A"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4DB993D" w14:textId="77777777" w:rsidR="004D3AFB" w:rsidRPr="00483809" w:rsidRDefault="004D3AFB" w:rsidP="00A87E51">
            <w:pPr>
              <w:jc w:val="center"/>
              <w:rPr>
                <w:sz w:val="16"/>
                <w:szCs w:val="16"/>
                <w:lang w:eastAsia="en-GB"/>
              </w:rPr>
            </w:pPr>
            <w:r w:rsidRPr="00483809">
              <w:rPr>
                <w:sz w:val="16"/>
                <w:szCs w:val="16"/>
                <w:lang w:eastAsia="en-GB"/>
              </w:rPr>
              <w:t>22</w:t>
            </w:r>
          </w:p>
        </w:tc>
        <w:tc>
          <w:tcPr>
            <w:tcW w:w="1000" w:type="dxa"/>
            <w:tcBorders>
              <w:top w:val="nil"/>
              <w:left w:val="nil"/>
              <w:bottom w:val="single" w:sz="4" w:space="0" w:color="auto"/>
              <w:right w:val="single" w:sz="4" w:space="0" w:color="auto"/>
            </w:tcBorders>
            <w:shd w:val="clear" w:color="auto" w:fill="auto"/>
            <w:noWrap/>
            <w:vAlign w:val="center"/>
            <w:hideMark/>
          </w:tcPr>
          <w:p w14:paraId="5792B398"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3200A06B"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D16E650" w14:textId="77777777" w:rsidR="004D3AFB" w:rsidRPr="00483809" w:rsidRDefault="004D3AFB" w:rsidP="00A87E51">
            <w:pPr>
              <w:jc w:val="center"/>
              <w:rPr>
                <w:sz w:val="16"/>
                <w:szCs w:val="16"/>
                <w:lang w:eastAsia="en-GB"/>
              </w:rPr>
            </w:pPr>
            <w:r w:rsidRPr="00483809">
              <w:rPr>
                <w:sz w:val="16"/>
                <w:szCs w:val="16"/>
                <w:lang w:eastAsia="en-GB"/>
              </w:rPr>
              <w:t>11 05 04</w:t>
            </w:r>
          </w:p>
        </w:tc>
        <w:tc>
          <w:tcPr>
            <w:tcW w:w="380" w:type="dxa"/>
            <w:tcBorders>
              <w:top w:val="nil"/>
              <w:left w:val="nil"/>
              <w:bottom w:val="single" w:sz="4" w:space="0" w:color="auto"/>
              <w:right w:val="single" w:sz="4" w:space="0" w:color="auto"/>
            </w:tcBorders>
            <w:shd w:val="clear" w:color="auto" w:fill="auto"/>
            <w:vAlign w:val="center"/>
            <w:hideMark/>
          </w:tcPr>
          <w:p w14:paraId="528E62C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B714736" w14:textId="77777777" w:rsidR="004D3AFB" w:rsidRPr="00483809" w:rsidRDefault="004D3AFB" w:rsidP="00A87E51">
            <w:pPr>
              <w:rPr>
                <w:sz w:val="16"/>
                <w:szCs w:val="16"/>
                <w:lang w:eastAsia="en-GB"/>
              </w:rPr>
            </w:pPr>
            <w:r w:rsidRPr="00483809">
              <w:rPr>
                <w:sz w:val="16"/>
                <w:szCs w:val="16"/>
                <w:lang w:eastAsia="en-GB"/>
              </w:rPr>
              <w:t xml:space="preserve">naudotas </w:t>
            </w:r>
            <w:proofErr w:type="spellStart"/>
            <w:r w:rsidRPr="00483809">
              <w:rPr>
                <w:sz w:val="16"/>
                <w:szCs w:val="16"/>
                <w:lang w:eastAsia="en-GB"/>
              </w:rPr>
              <w:t>fliusas</w:t>
            </w:r>
            <w:proofErr w:type="spellEnd"/>
          </w:p>
        </w:tc>
        <w:tc>
          <w:tcPr>
            <w:tcW w:w="3380" w:type="dxa"/>
            <w:tcBorders>
              <w:top w:val="nil"/>
              <w:left w:val="nil"/>
              <w:bottom w:val="single" w:sz="4" w:space="0" w:color="auto"/>
              <w:right w:val="single" w:sz="4" w:space="0" w:color="auto"/>
            </w:tcBorders>
            <w:shd w:val="clear" w:color="auto" w:fill="auto"/>
            <w:vAlign w:val="center"/>
            <w:hideMark/>
          </w:tcPr>
          <w:p w14:paraId="03C5BC4F" w14:textId="77777777" w:rsidR="004D3AFB" w:rsidRPr="00483809" w:rsidRDefault="004D3AFB" w:rsidP="00A87E51">
            <w:pPr>
              <w:rPr>
                <w:sz w:val="16"/>
                <w:szCs w:val="16"/>
                <w:lang w:eastAsia="en-GB"/>
              </w:rPr>
            </w:pPr>
            <w:r w:rsidRPr="00483809">
              <w:rPr>
                <w:sz w:val="16"/>
                <w:szCs w:val="16"/>
                <w:lang w:eastAsia="en-GB"/>
              </w:rPr>
              <w:t xml:space="preserve">naudotas </w:t>
            </w:r>
            <w:proofErr w:type="spellStart"/>
            <w:r w:rsidRPr="00483809">
              <w:rPr>
                <w:sz w:val="16"/>
                <w:szCs w:val="16"/>
                <w:lang w:eastAsia="en-GB"/>
              </w:rPr>
              <w:t>fliusas</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53D5E66F"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FF611F5"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E1BB17B"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2E5A5F8"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8AD382" w14:textId="77777777" w:rsidR="004D3AFB" w:rsidRPr="00483809" w:rsidRDefault="004D3AFB" w:rsidP="00A87E51">
            <w:pPr>
              <w:jc w:val="center"/>
              <w:rPr>
                <w:sz w:val="16"/>
                <w:szCs w:val="16"/>
                <w:lang w:eastAsia="en-GB"/>
              </w:rPr>
            </w:pPr>
            <w:r w:rsidRPr="00483809">
              <w:rPr>
                <w:sz w:val="16"/>
                <w:szCs w:val="16"/>
                <w:lang w:eastAsia="en-GB"/>
              </w:rPr>
              <w:t>23</w:t>
            </w:r>
          </w:p>
        </w:tc>
        <w:tc>
          <w:tcPr>
            <w:tcW w:w="1000" w:type="dxa"/>
            <w:tcBorders>
              <w:top w:val="nil"/>
              <w:left w:val="nil"/>
              <w:bottom w:val="single" w:sz="4" w:space="0" w:color="auto"/>
              <w:right w:val="single" w:sz="4" w:space="0" w:color="auto"/>
            </w:tcBorders>
            <w:shd w:val="clear" w:color="auto" w:fill="auto"/>
            <w:noWrap/>
            <w:vAlign w:val="center"/>
            <w:hideMark/>
          </w:tcPr>
          <w:p w14:paraId="61E0FF5C" w14:textId="77777777" w:rsidR="004D3AFB" w:rsidRPr="00483809" w:rsidRDefault="004D3AFB" w:rsidP="00A87E51">
            <w:pPr>
              <w:jc w:val="center"/>
              <w:rPr>
                <w:sz w:val="16"/>
                <w:szCs w:val="16"/>
                <w:lang w:eastAsia="en-GB"/>
              </w:rPr>
            </w:pPr>
            <w:r w:rsidRPr="00483809">
              <w:rPr>
                <w:sz w:val="16"/>
                <w:szCs w:val="16"/>
                <w:lang w:eastAsia="en-GB"/>
              </w:rPr>
              <w:t>TS-12</w:t>
            </w:r>
          </w:p>
        </w:tc>
        <w:tc>
          <w:tcPr>
            <w:tcW w:w="2040" w:type="dxa"/>
            <w:tcBorders>
              <w:top w:val="nil"/>
              <w:left w:val="nil"/>
              <w:bottom w:val="single" w:sz="4" w:space="0" w:color="auto"/>
              <w:right w:val="single" w:sz="4" w:space="0" w:color="auto"/>
            </w:tcBorders>
            <w:shd w:val="clear" w:color="auto" w:fill="auto"/>
            <w:hideMark/>
          </w:tcPr>
          <w:p w14:paraId="0FB16429"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35C366A" w14:textId="77777777" w:rsidR="004D3AFB" w:rsidRPr="00483809" w:rsidRDefault="004D3AFB" w:rsidP="00A87E51">
            <w:pPr>
              <w:jc w:val="center"/>
              <w:rPr>
                <w:sz w:val="16"/>
                <w:szCs w:val="16"/>
                <w:lang w:eastAsia="en-GB"/>
              </w:rPr>
            </w:pPr>
            <w:r w:rsidRPr="00483809">
              <w:rPr>
                <w:sz w:val="16"/>
                <w:szCs w:val="16"/>
                <w:lang w:eastAsia="en-GB"/>
              </w:rPr>
              <w:t>19 08 08</w:t>
            </w:r>
          </w:p>
        </w:tc>
        <w:tc>
          <w:tcPr>
            <w:tcW w:w="380" w:type="dxa"/>
            <w:tcBorders>
              <w:top w:val="nil"/>
              <w:left w:val="nil"/>
              <w:bottom w:val="single" w:sz="4" w:space="0" w:color="auto"/>
              <w:right w:val="single" w:sz="4" w:space="0" w:color="auto"/>
            </w:tcBorders>
            <w:shd w:val="clear" w:color="auto" w:fill="auto"/>
            <w:vAlign w:val="center"/>
            <w:hideMark/>
          </w:tcPr>
          <w:p w14:paraId="23A038DB"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4B1F3D0" w14:textId="77777777" w:rsidR="004D3AFB" w:rsidRPr="00483809" w:rsidRDefault="004D3AFB" w:rsidP="00A87E51">
            <w:pPr>
              <w:rPr>
                <w:sz w:val="16"/>
                <w:szCs w:val="16"/>
                <w:lang w:eastAsia="en-GB"/>
              </w:rPr>
            </w:pPr>
            <w:r w:rsidRPr="00483809">
              <w:rPr>
                <w:sz w:val="16"/>
                <w:szCs w:val="16"/>
                <w:lang w:eastAsia="en-GB"/>
              </w:rPr>
              <w:t>membraninių sistemų atliekos, kuriose yra sunkiųjų metalų</w:t>
            </w:r>
          </w:p>
        </w:tc>
        <w:tc>
          <w:tcPr>
            <w:tcW w:w="3380" w:type="dxa"/>
            <w:tcBorders>
              <w:top w:val="nil"/>
              <w:left w:val="nil"/>
              <w:bottom w:val="single" w:sz="4" w:space="0" w:color="auto"/>
              <w:right w:val="single" w:sz="4" w:space="0" w:color="auto"/>
            </w:tcBorders>
            <w:shd w:val="clear" w:color="auto" w:fill="auto"/>
            <w:vAlign w:val="center"/>
            <w:hideMark/>
          </w:tcPr>
          <w:p w14:paraId="49E34CA0" w14:textId="77777777" w:rsidR="004D3AFB" w:rsidRPr="00483809" w:rsidRDefault="004D3AFB" w:rsidP="00A87E51">
            <w:pPr>
              <w:rPr>
                <w:sz w:val="16"/>
                <w:szCs w:val="16"/>
                <w:lang w:eastAsia="en-GB"/>
              </w:rPr>
            </w:pPr>
            <w:r w:rsidRPr="00483809">
              <w:rPr>
                <w:sz w:val="16"/>
                <w:szCs w:val="16"/>
                <w:lang w:eastAsia="en-GB"/>
              </w:rPr>
              <w:t>membraninių sistemų atliekos, kuriose yra sunkiųjų metalų</w:t>
            </w:r>
          </w:p>
        </w:tc>
        <w:tc>
          <w:tcPr>
            <w:tcW w:w="1540" w:type="dxa"/>
            <w:tcBorders>
              <w:top w:val="nil"/>
              <w:left w:val="nil"/>
              <w:bottom w:val="single" w:sz="4" w:space="0" w:color="auto"/>
              <w:right w:val="single" w:sz="4" w:space="0" w:color="auto"/>
            </w:tcBorders>
            <w:shd w:val="clear" w:color="auto" w:fill="auto"/>
            <w:vAlign w:val="center"/>
            <w:hideMark/>
          </w:tcPr>
          <w:p w14:paraId="2FFF7CB4"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75FD26A"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32182239"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4C0488C3"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F1CFCF4" w14:textId="77777777" w:rsidR="004D3AFB" w:rsidRPr="00483809" w:rsidRDefault="004D3AFB" w:rsidP="00A87E51">
            <w:pPr>
              <w:jc w:val="center"/>
              <w:rPr>
                <w:sz w:val="16"/>
                <w:szCs w:val="16"/>
                <w:lang w:eastAsia="en-GB"/>
              </w:rPr>
            </w:pPr>
            <w:r w:rsidRPr="00483809">
              <w:rPr>
                <w:sz w:val="16"/>
                <w:szCs w:val="16"/>
                <w:lang w:eastAsia="en-GB"/>
              </w:rPr>
              <w:t>24</w:t>
            </w:r>
          </w:p>
        </w:tc>
        <w:tc>
          <w:tcPr>
            <w:tcW w:w="1000" w:type="dxa"/>
            <w:tcBorders>
              <w:top w:val="nil"/>
              <w:left w:val="nil"/>
              <w:bottom w:val="single" w:sz="4" w:space="0" w:color="auto"/>
              <w:right w:val="single" w:sz="4" w:space="0" w:color="auto"/>
            </w:tcBorders>
            <w:shd w:val="clear" w:color="auto" w:fill="auto"/>
            <w:noWrap/>
            <w:vAlign w:val="center"/>
            <w:hideMark/>
          </w:tcPr>
          <w:p w14:paraId="3620D8A9" w14:textId="77777777" w:rsidR="004D3AFB" w:rsidRPr="00483809" w:rsidRDefault="004D3AFB" w:rsidP="00A87E51">
            <w:pPr>
              <w:jc w:val="center"/>
              <w:rPr>
                <w:sz w:val="16"/>
                <w:szCs w:val="16"/>
                <w:lang w:eastAsia="en-GB"/>
              </w:rPr>
            </w:pPr>
            <w:r w:rsidRPr="00483809">
              <w:rPr>
                <w:sz w:val="16"/>
                <w:szCs w:val="16"/>
                <w:lang w:eastAsia="en-GB"/>
              </w:rPr>
              <w:t>TS-13</w:t>
            </w:r>
          </w:p>
        </w:tc>
        <w:tc>
          <w:tcPr>
            <w:tcW w:w="2040" w:type="dxa"/>
            <w:tcBorders>
              <w:top w:val="nil"/>
              <w:left w:val="nil"/>
              <w:bottom w:val="single" w:sz="4" w:space="0" w:color="auto"/>
              <w:right w:val="single" w:sz="4" w:space="0" w:color="auto"/>
            </w:tcBorders>
            <w:shd w:val="clear" w:color="auto" w:fill="auto"/>
            <w:vAlign w:val="center"/>
            <w:hideMark/>
          </w:tcPr>
          <w:p w14:paraId="252491D4" w14:textId="77777777" w:rsidR="004D3AFB" w:rsidRPr="00483809" w:rsidRDefault="004D3AFB" w:rsidP="00A87E51">
            <w:pPr>
              <w:jc w:val="center"/>
              <w:rPr>
                <w:sz w:val="16"/>
                <w:szCs w:val="16"/>
                <w:lang w:eastAsia="en-GB"/>
              </w:rPr>
            </w:pPr>
            <w:r w:rsidRPr="00483809">
              <w:rPr>
                <w:sz w:val="16"/>
                <w:szCs w:val="16"/>
                <w:lang w:eastAsia="en-GB"/>
              </w:rPr>
              <w:t>Atliekos, kuriose yra gyvsidabrio</w:t>
            </w:r>
          </w:p>
        </w:tc>
        <w:tc>
          <w:tcPr>
            <w:tcW w:w="1000" w:type="dxa"/>
            <w:tcBorders>
              <w:top w:val="nil"/>
              <w:left w:val="nil"/>
              <w:bottom w:val="single" w:sz="4" w:space="0" w:color="auto"/>
              <w:right w:val="single" w:sz="4" w:space="0" w:color="auto"/>
            </w:tcBorders>
            <w:shd w:val="clear" w:color="auto" w:fill="auto"/>
            <w:vAlign w:val="center"/>
            <w:hideMark/>
          </w:tcPr>
          <w:p w14:paraId="06FB41F8" w14:textId="77777777" w:rsidR="004D3AFB" w:rsidRPr="00483809" w:rsidRDefault="004D3AFB" w:rsidP="00A87E51">
            <w:pPr>
              <w:jc w:val="center"/>
              <w:rPr>
                <w:sz w:val="16"/>
                <w:szCs w:val="16"/>
                <w:lang w:eastAsia="en-GB"/>
              </w:rPr>
            </w:pPr>
            <w:r w:rsidRPr="00483809">
              <w:rPr>
                <w:sz w:val="16"/>
                <w:szCs w:val="16"/>
                <w:lang w:eastAsia="en-GB"/>
              </w:rPr>
              <w:t>10 14 01</w:t>
            </w:r>
          </w:p>
        </w:tc>
        <w:tc>
          <w:tcPr>
            <w:tcW w:w="380" w:type="dxa"/>
            <w:tcBorders>
              <w:top w:val="nil"/>
              <w:left w:val="nil"/>
              <w:bottom w:val="single" w:sz="4" w:space="0" w:color="auto"/>
              <w:right w:val="single" w:sz="4" w:space="0" w:color="auto"/>
            </w:tcBorders>
            <w:shd w:val="clear" w:color="auto" w:fill="auto"/>
            <w:vAlign w:val="center"/>
            <w:hideMark/>
          </w:tcPr>
          <w:p w14:paraId="701E734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B3A3141" w14:textId="77777777" w:rsidR="004D3AFB" w:rsidRPr="00483809" w:rsidRDefault="004D3AFB" w:rsidP="00A87E51">
            <w:pPr>
              <w:rPr>
                <w:sz w:val="16"/>
                <w:szCs w:val="16"/>
                <w:lang w:eastAsia="en-GB"/>
              </w:rPr>
            </w:pPr>
            <w:r w:rsidRPr="00483809">
              <w:rPr>
                <w:sz w:val="16"/>
                <w:szCs w:val="16"/>
                <w:lang w:eastAsia="en-GB"/>
              </w:rPr>
              <w:t>dujų valymo atliekos, kuriose yra gyvsidabrio</w:t>
            </w:r>
          </w:p>
        </w:tc>
        <w:tc>
          <w:tcPr>
            <w:tcW w:w="3380" w:type="dxa"/>
            <w:tcBorders>
              <w:top w:val="nil"/>
              <w:left w:val="nil"/>
              <w:bottom w:val="single" w:sz="4" w:space="0" w:color="auto"/>
              <w:right w:val="single" w:sz="4" w:space="0" w:color="auto"/>
            </w:tcBorders>
            <w:shd w:val="clear" w:color="auto" w:fill="auto"/>
            <w:vAlign w:val="center"/>
            <w:hideMark/>
          </w:tcPr>
          <w:p w14:paraId="6280742F" w14:textId="77777777" w:rsidR="004D3AFB" w:rsidRPr="00483809" w:rsidRDefault="004D3AFB" w:rsidP="00A87E51">
            <w:pPr>
              <w:rPr>
                <w:sz w:val="16"/>
                <w:szCs w:val="16"/>
                <w:lang w:eastAsia="en-GB"/>
              </w:rPr>
            </w:pPr>
            <w:r w:rsidRPr="00483809">
              <w:rPr>
                <w:sz w:val="16"/>
                <w:szCs w:val="16"/>
                <w:lang w:eastAsia="en-GB"/>
              </w:rPr>
              <w:t>dujų valymo atliekos, kuriose yra gyvsidabrio</w:t>
            </w:r>
          </w:p>
        </w:tc>
        <w:tc>
          <w:tcPr>
            <w:tcW w:w="1540" w:type="dxa"/>
            <w:tcBorders>
              <w:top w:val="nil"/>
              <w:left w:val="nil"/>
              <w:bottom w:val="single" w:sz="4" w:space="0" w:color="auto"/>
              <w:right w:val="single" w:sz="4" w:space="0" w:color="auto"/>
            </w:tcBorders>
            <w:shd w:val="clear" w:color="auto" w:fill="auto"/>
            <w:vAlign w:val="center"/>
            <w:hideMark/>
          </w:tcPr>
          <w:p w14:paraId="74F62CA7"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31BECFE"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15F9C87"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8C40424"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4FF70A3" w14:textId="77777777" w:rsidR="004D3AFB" w:rsidRPr="00483809" w:rsidRDefault="004D3AFB" w:rsidP="00A87E51">
            <w:pPr>
              <w:jc w:val="center"/>
              <w:rPr>
                <w:sz w:val="16"/>
                <w:szCs w:val="16"/>
                <w:lang w:eastAsia="en-GB"/>
              </w:rPr>
            </w:pPr>
            <w:r w:rsidRPr="00483809">
              <w:rPr>
                <w:sz w:val="16"/>
                <w:szCs w:val="16"/>
                <w:lang w:eastAsia="en-GB"/>
              </w:rPr>
              <w:t>25</w:t>
            </w:r>
          </w:p>
        </w:tc>
        <w:tc>
          <w:tcPr>
            <w:tcW w:w="1000" w:type="dxa"/>
            <w:tcBorders>
              <w:top w:val="nil"/>
              <w:left w:val="nil"/>
              <w:bottom w:val="single" w:sz="4" w:space="0" w:color="auto"/>
              <w:right w:val="single" w:sz="4" w:space="0" w:color="auto"/>
            </w:tcBorders>
            <w:shd w:val="clear" w:color="auto" w:fill="auto"/>
            <w:noWrap/>
            <w:vAlign w:val="center"/>
            <w:hideMark/>
          </w:tcPr>
          <w:p w14:paraId="369113AD" w14:textId="77777777" w:rsidR="004D3AFB" w:rsidRPr="00483809" w:rsidRDefault="004D3AFB" w:rsidP="00A87E51">
            <w:pPr>
              <w:jc w:val="center"/>
              <w:rPr>
                <w:sz w:val="16"/>
                <w:szCs w:val="16"/>
                <w:lang w:eastAsia="en-GB"/>
              </w:rPr>
            </w:pPr>
            <w:r w:rsidRPr="00483809">
              <w:rPr>
                <w:sz w:val="16"/>
                <w:szCs w:val="16"/>
                <w:lang w:eastAsia="en-GB"/>
              </w:rPr>
              <w:t>TS-14</w:t>
            </w:r>
          </w:p>
        </w:tc>
        <w:tc>
          <w:tcPr>
            <w:tcW w:w="2040" w:type="dxa"/>
            <w:tcBorders>
              <w:top w:val="nil"/>
              <w:left w:val="nil"/>
              <w:bottom w:val="nil"/>
              <w:right w:val="single" w:sz="4" w:space="0" w:color="auto"/>
            </w:tcBorders>
            <w:shd w:val="clear" w:color="auto" w:fill="auto"/>
            <w:vAlign w:val="center"/>
            <w:hideMark/>
          </w:tcPr>
          <w:p w14:paraId="76ACB45A" w14:textId="77777777" w:rsidR="004D3AFB" w:rsidRPr="00483809" w:rsidRDefault="004D3AFB" w:rsidP="00A87E51">
            <w:pPr>
              <w:jc w:val="center"/>
              <w:rPr>
                <w:sz w:val="16"/>
                <w:szCs w:val="16"/>
                <w:lang w:eastAsia="en-GB"/>
              </w:rPr>
            </w:pPr>
            <w:r w:rsidRPr="00483809">
              <w:rPr>
                <w:sz w:val="16"/>
                <w:szCs w:val="16"/>
                <w:lang w:eastAsia="en-GB"/>
              </w:rPr>
              <w:t>Pesticidų ir augalų apsaugos atliekos</w:t>
            </w:r>
          </w:p>
        </w:tc>
        <w:tc>
          <w:tcPr>
            <w:tcW w:w="1000" w:type="dxa"/>
            <w:tcBorders>
              <w:top w:val="nil"/>
              <w:left w:val="nil"/>
              <w:bottom w:val="single" w:sz="4" w:space="0" w:color="auto"/>
              <w:right w:val="single" w:sz="4" w:space="0" w:color="auto"/>
            </w:tcBorders>
            <w:shd w:val="clear" w:color="auto" w:fill="auto"/>
            <w:vAlign w:val="center"/>
            <w:hideMark/>
          </w:tcPr>
          <w:p w14:paraId="5A8FDF19" w14:textId="77777777" w:rsidR="004D3AFB" w:rsidRPr="00483809" w:rsidRDefault="004D3AFB" w:rsidP="00A87E51">
            <w:pPr>
              <w:jc w:val="center"/>
              <w:rPr>
                <w:sz w:val="16"/>
                <w:szCs w:val="16"/>
                <w:lang w:eastAsia="en-GB"/>
              </w:rPr>
            </w:pPr>
            <w:r w:rsidRPr="00483809">
              <w:rPr>
                <w:sz w:val="16"/>
                <w:szCs w:val="16"/>
                <w:lang w:eastAsia="en-GB"/>
              </w:rPr>
              <w:t>02 01 08</w:t>
            </w:r>
          </w:p>
        </w:tc>
        <w:tc>
          <w:tcPr>
            <w:tcW w:w="380" w:type="dxa"/>
            <w:tcBorders>
              <w:top w:val="nil"/>
              <w:left w:val="nil"/>
              <w:bottom w:val="single" w:sz="4" w:space="0" w:color="auto"/>
              <w:right w:val="single" w:sz="4" w:space="0" w:color="auto"/>
            </w:tcBorders>
            <w:shd w:val="clear" w:color="auto" w:fill="auto"/>
            <w:vAlign w:val="center"/>
            <w:hideMark/>
          </w:tcPr>
          <w:p w14:paraId="5C6EAC6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CD8E1F5" w14:textId="77777777" w:rsidR="004D3AFB" w:rsidRPr="00483809" w:rsidRDefault="004D3AFB" w:rsidP="00A87E51">
            <w:pPr>
              <w:rPr>
                <w:sz w:val="16"/>
                <w:szCs w:val="16"/>
                <w:lang w:eastAsia="en-GB"/>
              </w:rPr>
            </w:pPr>
            <w:r w:rsidRPr="00483809">
              <w:rPr>
                <w:sz w:val="16"/>
                <w:szCs w:val="16"/>
                <w:lang w:eastAsia="en-GB"/>
              </w:rPr>
              <w:t>agrochemijos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761351E" w14:textId="77777777" w:rsidR="004D3AFB" w:rsidRPr="00483809" w:rsidRDefault="004D3AFB" w:rsidP="00A87E51">
            <w:pPr>
              <w:rPr>
                <w:sz w:val="16"/>
                <w:szCs w:val="16"/>
                <w:lang w:eastAsia="en-GB"/>
              </w:rPr>
            </w:pPr>
            <w:r w:rsidRPr="00483809">
              <w:rPr>
                <w:sz w:val="16"/>
                <w:szCs w:val="16"/>
                <w:lang w:eastAsia="en-GB"/>
              </w:rPr>
              <w:t>agrochemijos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73F93D1"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D16A38C"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88D1DFB"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4B951EAB"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2DFD0BD" w14:textId="77777777" w:rsidR="004D3AFB" w:rsidRPr="00483809" w:rsidRDefault="004D3AFB" w:rsidP="00A87E51">
            <w:pPr>
              <w:jc w:val="center"/>
              <w:rPr>
                <w:sz w:val="16"/>
                <w:szCs w:val="16"/>
                <w:lang w:eastAsia="en-GB"/>
              </w:rPr>
            </w:pPr>
            <w:r w:rsidRPr="00483809">
              <w:rPr>
                <w:sz w:val="16"/>
                <w:szCs w:val="16"/>
                <w:lang w:eastAsia="en-GB"/>
              </w:rPr>
              <w:t>26</w:t>
            </w:r>
          </w:p>
        </w:tc>
        <w:tc>
          <w:tcPr>
            <w:tcW w:w="1000" w:type="dxa"/>
            <w:tcBorders>
              <w:top w:val="nil"/>
              <w:left w:val="nil"/>
              <w:bottom w:val="single" w:sz="4" w:space="0" w:color="auto"/>
              <w:right w:val="single" w:sz="4" w:space="0" w:color="auto"/>
            </w:tcBorders>
            <w:shd w:val="clear" w:color="auto" w:fill="auto"/>
            <w:noWrap/>
            <w:vAlign w:val="center"/>
            <w:hideMark/>
          </w:tcPr>
          <w:p w14:paraId="1F57BF93" w14:textId="77777777" w:rsidR="004D3AFB" w:rsidRPr="00483809" w:rsidRDefault="004D3AFB" w:rsidP="00A87E51">
            <w:pPr>
              <w:jc w:val="center"/>
              <w:rPr>
                <w:sz w:val="16"/>
                <w:szCs w:val="16"/>
                <w:lang w:eastAsia="en-GB"/>
              </w:rPr>
            </w:pPr>
            <w:r w:rsidRPr="00483809">
              <w:rPr>
                <w:sz w:val="16"/>
                <w:szCs w:val="16"/>
                <w:lang w:eastAsia="en-GB"/>
              </w:rPr>
              <w:t>TS-14</w:t>
            </w:r>
          </w:p>
        </w:tc>
        <w:tc>
          <w:tcPr>
            <w:tcW w:w="2040" w:type="dxa"/>
            <w:tcBorders>
              <w:top w:val="nil"/>
              <w:left w:val="nil"/>
              <w:bottom w:val="nil"/>
              <w:right w:val="single" w:sz="4" w:space="0" w:color="auto"/>
            </w:tcBorders>
            <w:shd w:val="clear" w:color="auto" w:fill="auto"/>
            <w:vAlign w:val="center"/>
            <w:hideMark/>
          </w:tcPr>
          <w:p w14:paraId="045D26E0" w14:textId="77777777" w:rsidR="004D3AFB" w:rsidRPr="00483809" w:rsidRDefault="004D3AFB" w:rsidP="00A87E51">
            <w:pPr>
              <w:jc w:val="cente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4A902E5" w14:textId="77777777" w:rsidR="004D3AFB" w:rsidRPr="00483809" w:rsidRDefault="004D3AFB" w:rsidP="00A87E51">
            <w:pPr>
              <w:jc w:val="center"/>
              <w:rPr>
                <w:sz w:val="16"/>
                <w:szCs w:val="16"/>
                <w:lang w:eastAsia="en-GB"/>
              </w:rPr>
            </w:pPr>
            <w:r w:rsidRPr="00483809">
              <w:rPr>
                <w:sz w:val="16"/>
                <w:szCs w:val="16"/>
                <w:lang w:eastAsia="en-GB"/>
              </w:rPr>
              <w:t>06 13 01</w:t>
            </w:r>
          </w:p>
        </w:tc>
        <w:tc>
          <w:tcPr>
            <w:tcW w:w="380" w:type="dxa"/>
            <w:tcBorders>
              <w:top w:val="nil"/>
              <w:left w:val="nil"/>
              <w:bottom w:val="single" w:sz="4" w:space="0" w:color="auto"/>
              <w:right w:val="single" w:sz="4" w:space="0" w:color="auto"/>
            </w:tcBorders>
            <w:shd w:val="clear" w:color="auto" w:fill="auto"/>
            <w:vAlign w:val="center"/>
            <w:hideMark/>
          </w:tcPr>
          <w:p w14:paraId="62E0C269"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38F3153" w14:textId="77777777" w:rsidR="004D3AFB" w:rsidRPr="00483809" w:rsidRDefault="004D3AFB" w:rsidP="00A87E51">
            <w:pPr>
              <w:rPr>
                <w:sz w:val="16"/>
                <w:szCs w:val="16"/>
                <w:lang w:eastAsia="en-GB"/>
              </w:rPr>
            </w:pPr>
            <w:r w:rsidRPr="00483809">
              <w:rPr>
                <w:sz w:val="16"/>
                <w:szCs w:val="16"/>
                <w:lang w:eastAsia="en-GB"/>
              </w:rPr>
              <w:t xml:space="preserve">neorganiniai augalų apsaugos produktai, medienos konservantai ir kiti </w:t>
            </w:r>
            <w:proofErr w:type="spellStart"/>
            <w:r w:rsidRPr="00483809">
              <w:rPr>
                <w:sz w:val="16"/>
                <w:szCs w:val="16"/>
                <w:lang w:eastAsia="en-GB"/>
              </w:rPr>
              <w:t>biocidai</w:t>
            </w:r>
            <w:proofErr w:type="spellEnd"/>
          </w:p>
        </w:tc>
        <w:tc>
          <w:tcPr>
            <w:tcW w:w="3380" w:type="dxa"/>
            <w:tcBorders>
              <w:top w:val="nil"/>
              <w:left w:val="nil"/>
              <w:bottom w:val="single" w:sz="4" w:space="0" w:color="auto"/>
              <w:right w:val="single" w:sz="4" w:space="0" w:color="auto"/>
            </w:tcBorders>
            <w:shd w:val="clear" w:color="auto" w:fill="auto"/>
            <w:vAlign w:val="center"/>
            <w:hideMark/>
          </w:tcPr>
          <w:p w14:paraId="07642EAC" w14:textId="77777777" w:rsidR="004D3AFB" w:rsidRPr="00483809" w:rsidRDefault="004D3AFB" w:rsidP="00A87E51">
            <w:pPr>
              <w:rPr>
                <w:sz w:val="16"/>
                <w:szCs w:val="16"/>
                <w:lang w:eastAsia="en-GB"/>
              </w:rPr>
            </w:pPr>
            <w:r w:rsidRPr="00483809">
              <w:rPr>
                <w:sz w:val="16"/>
                <w:szCs w:val="16"/>
                <w:lang w:eastAsia="en-GB"/>
              </w:rPr>
              <w:t xml:space="preserve">neorganiniai augalų apsaugos produktai, medienos konservantai ir kiti </w:t>
            </w:r>
            <w:proofErr w:type="spellStart"/>
            <w:r w:rsidRPr="00483809">
              <w:rPr>
                <w:sz w:val="16"/>
                <w:szCs w:val="16"/>
                <w:lang w:eastAsia="en-GB"/>
              </w:rPr>
              <w:t>biocidai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95F3714"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4D0D5C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AA51EA3"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B945FC4"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2C65C97" w14:textId="77777777" w:rsidR="004D3AFB" w:rsidRPr="00483809" w:rsidRDefault="004D3AFB" w:rsidP="00A87E51">
            <w:pPr>
              <w:jc w:val="center"/>
              <w:rPr>
                <w:sz w:val="16"/>
                <w:szCs w:val="16"/>
                <w:lang w:eastAsia="en-GB"/>
              </w:rPr>
            </w:pPr>
            <w:r w:rsidRPr="00483809">
              <w:rPr>
                <w:sz w:val="16"/>
                <w:szCs w:val="16"/>
                <w:lang w:eastAsia="en-GB"/>
              </w:rPr>
              <w:t>27</w:t>
            </w:r>
          </w:p>
        </w:tc>
        <w:tc>
          <w:tcPr>
            <w:tcW w:w="1000" w:type="dxa"/>
            <w:tcBorders>
              <w:top w:val="nil"/>
              <w:left w:val="nil"/>
              <w:bottom w:val="single" w:sz="4" w:space="0" w:color="auto"/>
              <w:right w:val="single" w:sz="4" w:space="0" w:color="auto"/>
            </w:tcBorders>
            <w:shd w:val="clear" w:color="auto" w:fill="auto"/>
            <w:noWrap/>
            <w:vAlign w:val="center"/>
            <w:hideMark/>
          </w:tcPr>
          <w:p w14:paraId="7EDAD7DB" w14:textId="77777777" w:rsidR="004D3AFB" w:rsidRPr="00483809" w:rsidRDefault="004D3AFB" w:rsidP="00A87E51">
            <w:pPr>
              <w:jc w:val="center"/>
              <w:rPr>
                <w:sz w:val="16"/>
                <w:szCs w:val="16"/>
                <w:lang w:eastAsia="en-GB"/>
              </w:rPr>
            </w:pPr>
            <w:r w:rsidRPr="00483809">
              <w:rPr>
                <w:sz w:val="16"/>
                <w:szCs w:val="16"/>
                <w:lang w:eastAsia="en-GB"/>
              </w:rPr>
              <w:t>TS-14</w:t>
            </w:r>
          </w:p>
        </w:tc>
        <w:tc>
          <w:tcPr>
            <w:tcW w:w="2040" w:type="dxa"/>
            <w:tcBorders>
              <w:top w:val="nil"/>
              <w:left w:val="nil"/>
              <w:bottom w:val="single" w:sz="4" w:space="0" w:color="auto"/>
              <w:right w:val="single" w:sz="4" w:space="0" w:color="auto"/>
            </w:tcBorders>
            <w:shd w:val="clear" w:color="auto" w:fill="auto"/>
            <w:vAlign w:val="center"/>
            <w:hideMark/>
          </w:tcPr>
          <w:p w14:paraId="2C97E5F2" w14:textId="77777777" w:rsidR="004D3AFB" w:rsidRPr="00483809" w:rsidRDefault="004D3AFB" w:rsidP="00A87E51">
            <w:pPr>
              <w:jc w:val="cente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A5D3247" w14:textId="77777777" w:rsidR="004D3AFB" w:rsidRPr="00483809" w:rsidRDefault="004D3AFB" w:rsidP="00A87E51">
            <w:pPr>
              <w:jc w:val="center"/>
              <w:rPr>
                <w:sz w:val="16"/>
                <w:szCs w:val="16"/>
                <w:lang w:eastAsia="en-GB"/>
              </w:rPr>
            </w:pPr>
            <w:r w:rsidRPr="00483809">
              <w:rPr>
                <w:sz w:val="16"/>
                <w:szCs w:val="16"/>
                <w:lang w:eastAsia="en-GB"/>
              </w:rPr>
              <w:t>20 01 19</w:t>
            </w:r>
          </w:p>
        </w:tc>
        <w:tc>
          <w:tcPr>
            <w:tcW w:w="380" w:type="dxa"/>
            <w:tcBorders>
              <w:top w:val="nil"/>
              <w:left w:val="nil"/>
              <w:bottom w:val="single" w:sz="4" w:space="0" w:color="auto"/>
              <w:right w:val="single" w:sz="4" w:space="0" w:color="auto"/>
            </w:tcBorders>
            <w:shd w:val="clear" w:color="auto" w:fill="auto"/>
            <w:vAlign w:val="center"/>
            <w:hideMark/>
          </w:tcPr>
          <w:p w14:paraId="445EC4EE"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2B5B0F6" w14:textId="77777777" w:rsidR="004D3AFB" w:rsidRPr="00483809" w:rsidRDefault="004D3AFB" w:rsidP="00A87E51">
            <w:pPr>
              <w:rPr>
                <w:sz w:val="16"/>
                <w:szCs w:val="16"/>
                <w:lang w:eastAsia="en-GB"/>
              </w:rPr>
            </w:pPr>
            <w:r w:rsidRPr="00483809">
              <w:rPr>
                <w:sz w:val="16"/>
                <w:szCs w:val="16"/>
                <w:lang w:eastAsia="en-GB"/>
              </w:rPr>
              <w:t>pesticidai</w:t>
            </w:r>
          </w:p>
        </w:tc>
        <w:tc>
          <w:tcPr>
            <w:tcW w:w="3380" w:type="dxa"/>
            <w:tcBorders>
              <w:top w:val="nil"/>
              <w:left w:val="nil"/>
              <w:bottom w:val="single" w:sz="4" w:space="0" w:color="auto"/>
              <w:right w:val="single" w:sz="4" w:space="0" w:color="auto"/>
            </w:tcBorders>
            <w:shd w:val="clear" w:color="auto" w:fill="auto"/>
            <w:vAlign w:val="center"/>
            <w:hideMark/>
          </w:tcPr>
          <w:p w14:paraId="0F528052" w14:textId="77777777" w:rsidR="004D3AFB" w:rsidRPr="00483809" w:rsidRDefault="004D3AFB" w:rsidP="00A87E51">
            <w:pPr>
              <w:rPr>
                <w:sz w:val="16"/>
                <w:szCs w:val="16"/>
                <w:lang w:eastAsia="en-GB"/>
              </w:rPr>
            </w:pPr>
            <w:r w:rsidRPr="00483809">
              <w:rPr>
                <w:sz w:val="16"/>
                <w:szCs w:val="16"/>
                <w:lang w:eastAsia="en-GB"/>
              </w:rPr>
              <w:t>pesticidai</w:t>
            </w:r>
          </w:p>
        </w:tc>
        <w:tc>
          <w:tcPr>
            <w:tcW w:w="1540" w:type="dxa"/>
            <w:tcBorders>
              <w:top w:val="nil"/>
              <w:left w:val="nil"/>
              <w:bottom w:val="single" w:sz="4" w:space="0" w:color="auto"/>
              <w:right w:val="single" w:sz="4" w:space="0" w:color="auto"/>
            </w:tcBorders>
            <w:shd w:val="clear" w:color="auto" w:fill="auto"/>
            <w:vAlign w:val="center"/>
            <w:hideMark/>
          </w:tcPr>
          <w:p w14:paraId="6B11910C"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BF6603D"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5D6C6C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874ED7E" w14:textId="77777777" w:rsidTr="00A87E51">
        <w:trPr>
          <w:trHeight w:val="76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62AA0C4" w14:textId="77777777" w:rsidR="004D3AFB" w:rsidRPr="00483809" w:rsidRDefault="004D3AFB" w:rsidP="00A87E51">
            <w:pPr>
              <w:jc w:val="center"/>
              <w:rPr>
                <w:sz w:val="16"/>
                <w:szCs w:val="16"/>
                <w:lang w:eastAsia="en-GB"/>
              </w:rPr>
            </w:pPr>
            <w:r w:rsidRPr="00483809">
              <w:rPr>
                <w:sz w:val="16"/>
                <w:szCs w:val="16"/>
                <w:lang w:eastAsia="en-GB"/>
              </w:rPr>
              <w:t>28</w:t>
            </w:r>
          </w:p>
        </w:tc>
        <w:tc>
          <w:tcPr>
            <w:tcW w:w="1000" w:type="dxa"/>
            <w:tcBorders>
              <w:top w:val="nil"/>
              <w:left w:val="nil"/>
              <w:bottom w:val="single" w:sz="4" w:space="0" w:color="auto"/>
              <w:right w:val="single" w:sz="4" w:space="0" w:color="auto"/>
            </w:tcBorders>
            <w:shd w:val="clear" w:color="auto" w:fill="auto"/>
            <w:noWrap/>
            <w:vAlign w:val="center"/>
            <w:hideMark/>
          </w:tcPr>
          <w:p w14:paraId="5C6672BE" w14:textId="77777777" w:rsidR="004D3AFB" w:rsidRPr="00483809" w:rsidRDefault="004D3AFB" w:rsidP="00A87E51">
            <w:pPr>
              <w:jc w:val="center"/>
              <w:rPr>
                <w:sz w:val="16"/>
                <w:szCs w:val="16"/>
                <w:lang w:eastAsia="en-GB"/>
              </w:rPr>
            </w:pPr>
            <w:r w:rsidRPr="00483809">
              <w:rPr>
                <w:sz w:val="16"/>
                <w:szCs w:val="16"/>
                <w:lang w:eastAsia="en-GB"/>
              </w:rPr>
              <w:t>TS-17</w:t>
            </w:r>
          </w:p>
        </w:tc>
        <w:tc>
          <w:tcPr>
            <w:tcW w:w="2040" w:type="dxa"/>
            <w:tcBorders>
              <w:top w:val="nil"/>
              <w:left w:val="nil"/>
              <w:bottom w:val="nil"/>
              <w:right w:val="single" w:sz="4" w:space="0" w:color="auto"/>
            </w:tcBorders>
            <w:shd w:val="clear" w:color="auto" w:fill="auto"/>
            <w:vAlign w:val="bottom"/>
            <w:hideMark/>
          </w:tcPr>
          <w:p w14:paraId="614CC075" w14:textId="77777777" w:rsidR="004D3AFB" w:rsidRPr="00483809" w:rsidRDefault="004D3AFB" w:rsidP="00A87E51">
            <w:pPr>
              <w:jc w:val="center"/>
              <w:rPr>
                <w:sz w:val="16"/>
                <w:szCs w:val="16"/>
                <w:lang w:eastAsia="en-GB"/>
              </w:rPr>
            </w:pPr>
            <w:r w:rsidRPr="00483809">
              <w:rPr>
                <w:sz w:val="16"/>
                <w:szCs w:val="16"/>
                <w:lang w:eastAsia="en-GB"/>
              </w:rPr>
              <w:t>Nehalogeninti ir nechlorinti medienos konservantai</w:t>
            </w:r>
          </w:p>
        </w:tc>
        <w:tc>
          <w:tcPr>
            <w:tcW w:w="1000" w:type="dxa"/>
            <w:tcBorders>
              <w:top w:val="nil"/>
              <w:left w:val="nil"/>
              <w:bottom w:val="single" w:sz="4" w:space="0" w:color="auto"/>
              <w:right w:val="single" w:sz="4" w:space="0" w:color="auto"/>
            </w:tcBorders>
            <w:shd w:val="clear" w:color="auto" w:fill="auto"/>
            <w:vAlign w:val="center"/>
            <w:hideMark/>
          </w:tcPr>
          <w:p w14:paraId="588035C0" w14:textId="77777777" w:rsidR="004D3AFB" w:rsidRPr="00483809" w:rsidRDefault="004D3AFB" w:rsidP="00A87E51">
            <w:pPr>
              <w:jc w:val="center"/>
              <w:rPr>
                <w:sz w:val="16"/>
                <w:szCs w:val="16"/>
                <w:lang w:eastAsia="en-GB"/>
              </w:rPr>
            </w:pPr>
            <w:r w:rsidRPr="00483809">
              <w:rPr>
                <w:sz w:val="16"/>
                <w:szCs w:val="16"/>
                <w:lang w:eastAsia="en-GB"/>
              </w:rPr>
              <w:t>03 02 04</w:t>
            </w:r>
          </w:p>
        </w:tc>
        <w:tc>
          <w:tcPr>
            <w:tcW w:w="380" w:type="dxa"/>
            <w:tcBorders>
              <w:top w:val="nil"/>
              <w:left w:val="nil"/>
              <w:bottom w:val="single" w:sz="4" w:space="0" w:color="auto"/>
              <w:right w:val="single" w:sz="4" w:space="0" w:color="auto"/>
            </w:tcBorders>
            <w:shd w:val="clear" w:color="auto" w:fill="auto"/>
            <w:vAlign w:val="center"/>
            <w:hideMark/>
          </w:tcPr>
          <w:p w14:paraId="499ADA25"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4AF9DA6" w14:textId="77777777" w:rsidR="004D3AFB" w:rsidRPr="00483809" w:rsidRDefault="004D3AFB" w:rsidP="00A87E51">
            <w:pPr>
              <w:rPr>
                <w:sz w:val="16"/>
                <w:szCs w:val="16"/>
                <w:lang w:eastAsia="en-GB"/>
              </w:rPr>
            </w:pPr>
            <w:r w:rsidRPr="00483809">
              <w:rPr>
                <w:sz w:val="16"/>
                <w:szCs w:val="16"/>
                <w:lang w:eastAsia="en-GB"/>
              </w:rPr>
              <w:t>neorganiniai medienos konservantai</w:t>
            </w:r>
          </w:p>
        </w:tc>
        <w:tc>
          <w:tcPr>
            <w:tcW w:w="3380" w:type="dxa"/>
            <w:tcBorders>
              <w:top w:val="nil"/>
              <w:left w:val="nil"/>
              <w:bottom w:val="single" w:sz="4" w:space="0" w:color="auto"/>
              <w:right w:val="single" w:sz="4" w:space="0" w:color="auto"/>
            </w:tcBorders>
            <w:shd w:val="clear" w:color="auto" w:fill="auto"/>
            <w:vAlign w:val="center"/>
            <w:hideMark/>
          </w:tcPr>
          <w:p w14:paraId="703FCBD5" w14:textId="77777777" w:rsidR="004D3AFB" w:rsidRPr="00483809" w:rsidRDefault="004D3AFB" w:rsidP="00A87E51">
            <w:pPr>
              <w:rPr>
                <w:sz w:val="16"/>
                <w:szCs w:val="16"/>
                <w:lang w:eastAsia="en-GB"/>
              </w:rPr>
            </w:pPr>
            <w:r w:rsidRPr="00483809">
              <w:rPr>
                <w:sz w:val="16"/>
                <w:szCs w:val="16"/>
                <w:lang w:eastAsia="en-GB"/>
              </w:rPr>
              <w:t>neorganiniai medienos konservantai</w:t>
            </w:r>
          </w:p>
        </w:tc>
        <w:tc>
          <w:tcPr>
            <w:tcW w:w="1540" w:type="dxa"/>
            <w:tcBorders>
              <w:top w:val="nil"/>
              <w:left w:val="nil"/>
              <w:bottom w:val="single" w:sz="4" w:space="0" w:color="auto"/>
              <w:right w:val="single" w:sz="4" w:space="0" w:color="auto"/>
            </w:tcBorders>
            <w:shd w:val="clear" w:color="auto" w:fill="auto"/>
            <w:vAlign w:val="center"/>
            <w:hideMark/>
          </w:tcPr>
          <w:p w14:paraId="5A7BA51C"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47A1164"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9FA0A9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69B56FE"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C7BBCF" w14:textId="77777777" w:rsidR="004D3AFB" w:rsidRPr="00483809" w:rsidRDefault="004D3AFB" w:rsidP="00A87E51">
            <w:pPr>
              <w:jc w:val="center"/>
              <w:rPr>
                <w:sz w:val="16"/>
                <w:szCs w:val="16"/>
                <w:lang w:eastAsia="en-GB"/>
              </w:rPr>
            </w:pPr>
            <w:r w:rsidRPr="00483809">
              <w:rPr>
                <w:sz w:val="16"/>
                <w:szCs w:val="16"/>
                <w:lang w:eastAsia="en-GB"/>
              </w:rPr>
              <w:t>29</w:t>
            </w:r>
          </w:p>
        </w:tc>
        <w:tc>
          <w:tcPr>
            <w:tcW w:w="1000" w:type="dxa"/>
            <w:tcBorders>
              <w:top w:val="nil"/>
              <w:left w:val="nil"/>
              <w:bottom w:val="single" w:sz="4" w:space="0" w:color="auto"/>
              <w:right w:val="single" w:sz="4" w:space="0" w:color="auto"/>
            </w:tcBorders>
            <w:shd w:val="clear" w:color="auto" w:fill="auto"/>
            <w:noWrap/>
            <w:vAlign w:val="center"/>
            <w:hideMark/>
          </w:tcPr>
          <w:p w14:paraId="217CE784" w14:textId="77777777" w:rsidR="004D3AFB" w:rsidRPr="00483809" w:rsidRDefault="004D3AFB" w:rsidP="00A87E51">
            <w:pPr>
              <w:jc w:val="center"/>
              <w:rPr>
                <w:sz w:val="16"/>
                <w:szCs w:val="16"/>
                <w:lang w:eastAsia="en-GB"/>
              </w:rPr>
            </w:pPr>
            <w:r w:rsidRPr="00483809">
              <w:rPr>
                <w:sz w:val="16"/>
                <w:szCs w:val="16"/>
                <w:lang w:eastAsia="en-GB"/>
              </w:rPr>
              <w:t>TS-17</w:t>
            </w:r>
          </w:p>
        </w:tc>
        <w:tc>
          <w:tcPr>
            <w:tcW w:w="2040" w:type="dxa"/>
            <w:tcBorders>
              <w:top w:val="nil"/>
              <w:left w:val="nil"/>
              <w:bottom w:val="single" w:sz="4" w:space="0" w:color="auto"/>
              <w:right w:val="single" w:sz="4" w:space="0" w:color="auto"/>
            </w:tcBorders>
            <w:shd w:val="clear" w:color="auto" w:fill="auto"/>
            <w:vAlign w:val="bottom"/>
            <w:hideMark/>
          </w:tcPr>
          <w:p w14:paraId="4FCA7B68" w14:textId="77777777" w:rsidR="004D3AFB" w:rsidRPr="00483809" w:rsidRDefault="004D3AFB" w:rsidP="00A87E51">
            <w:pPr>
              <w:jc w:val="cente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5ED376C" w14:textId="77777777" w:rsidR="004D3AFB" w:rsidRPr="00483809" w:rsidRDefault="004D3AFB" w:rsidP="00A87E51">
            <w:pPr>
              <w:jc w:val="center"/>
              <w:rPr>
                <w:sz w:val="16"/>
                <w:szCs w:val="16"/>
                <w:lang w:eastAsia="en-GB"/>
              </w:rPr>
            </w:pPr>
            <w:r w:rsidRPr="00483809">
              <w:rPr>
                <w:sz w:val="16"/>
                <w:szCs w:val="16"/>
                <w:lang w:eastAsia="en-GB"/>
              </w:rPr>
              <w:t>03 02 05</w:t>
            </w:r>
          </w:p>
        </w:tc>
        <w:tc>
          <w:tcPr>
            <w:tcW w:w="380" w:type="dxa"/>
            <w:tcBorders>
              <w:top w:val="nil"/>
              <w:left w:val="nil"/>
              <w:bottom w:val="single" w:sz="4" w:space="0" w:color="auto"/>
              <w:right w:val="single" w:sz="4" w:space="0" w:color="auto"/>
            </w:tcBorders>
            <w:shd w:val="clear" w:color="auto" w:fill="auto"/>
            <w:vAlign w:val="center"/>
            <w:hideMark/>
          </w:tcPr>
          <w:p w14:paraId="187400A1"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548E486" w14:textId="77777777" w:rsidR="004D3AFB" w:rsidRPr="00483809" w:rsidRDefault="004D3AFB" w:rsidP="00A87E51">
            <w:pPr>
              <w:rPr>
                <w:sz w:val="16"/>
                <w:szCs w:val="16"/>
                <w:lang w:eastAsia="en-GB"/>
              </w:rPr>
            </w:pPr>
            <w:r w:rsidRPr="00483809">
              <w:rPr>
                <w:sz w:val="16"/>
                <w:szCs w:val="16"/>
                <w:lang w:eastAsia="en-GB"/>
              </w:rPr>
              <w:t>kiti medienos konservantai,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873BFD2" w14:textId="77777777" w:rsidR="004D3AFB" w:rsidRPr="00483809" w:rsidRDefault="004D3AFB" w:rsidP="00A87E51">
            <w:pPr>
              <w:rPr>
                <w:sz w:val="16"/>
                <w:szCs w:val="16"/>
                <w:lang w:eastAsia="en-GB"/>
              </w:rPr>
            </w:pPr>
            <w:r w:rsidRPr="00483809">
              <w:rPr>
                <w:sz w:val="16"/>
                <w:szCs w:val="16"/>
                <w:lang w:eastAsia="en-GB"/>
              </w:rPr>
              <w:t>kiti medienos konservantai,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B92BEA6"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67A8943C"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94BA8E6"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83A5CC0"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654D81" w14:textId="77777777" w:rsidR="004D3AFB" w:rsidRPr="00483809" w:rsidRDefault="004D3AFB" w:rsidP="00A87E51">
            <w:pPr>
              <w:jc w:val="center"/>
              <w:rPr>
                <w:sz w:val="16"/>
                <w:szCs w:val="16"/>
                <w:lang w:eastAsia="en-GB"/>
              </w:rPr>
            </w:pPr>
            <w:r w:rsidRPr="00483809">
              <w:rPr>
                <w:sz w:val="16"/>
                <w:szCs w:val="16"/>
                <w:lang w:eastAsia="en-GB"/>
              </w:rPr>
              <w:t>30</w:t>
            </w:r>
          </w:p>
        </w:tc>
        <w:tc>
          <w:tcPr>
            <w:tcW w:w="1000" w:type="dxa"/>
            <w:tcBorders>
              <w:top w:val="nil"/>
              <w:left w:val="nil"/>
              <w:bottom w:val="single" w:sz="4" w:space="0" w:color="auto"/>
              <w:right w:val="single" w:sz="4" w:space="0" w:color="auto"/>
            </w:tcBorders>
            <w:shd w:val="clear" w:color="auto" w:fill="auto"/>
            <w:noWrap/>
            <w:vAlign w:val="center"/>
            <w:hideMark/>
          </w:tcPr>
          <w:p w14:paraId="095B11D4" w14:textId="77777777" w:rsidR="004D3AFB" w:rsidRPr="00483809" w:rsidRDefault="004D3AFB" w:rsidP="00A87E51">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05C79BD4" w14:textId="77777777" w:rsidR="004D3AFB" w:rsidRPr="00483809" w:rsidRDefault="004D3AFB" w:rsidP="00A87E51">
            <w:pPr>
              <w:jc w:val="center"/>
              <w:rPr>
                <w:sz w:val="16"/>
                <w:szCs w:val="16"/>
                <w:lang w:eastAsia="en-GB"/>
              </w:rPr>
            </w:pPr>
            <w:r w:rsidRPr="00483809">
              <w:rPr>
                <w:sz w:val="16"/>
                <w:szCs w:val="16"/>
                <w:lang w:eastAsia="en-GB"/>
              </w:rPr>
              <w:t>Rūgštinių tirpalų atliekos, rūgštys, rūgštis išskiriančios atliekos</w:t>
            </w:r>
          </w:p>
        </w:tc>
        <w:tc>
          <w:tcPr>
            <w:tcW w:w="1000" w:type="dxa"/>
            <w:tcBorders>
              <w:top w:val="nil"/>
              <w:left w:val="nil"/>
              <w:bottom w:val="single" w:sz="4" w:space="0" w:color="auto"/>
              <w:right w:val="single" w:sz="4" w:space="0" w:color="auto"/>
            </w:tcBorders>
            <w:shd w:val="clear" w:color="auto" w:fill="auto"/>
            <w:vAlign w:val="center"/>
            <w:hideMark/>
          </w:tcPr>
          <w:p w14:paraId="55B1D521" w14:textId="77777777" w:rsidR="004D3AFB" w:rsidRPr="00483809" w:rsidRDefault="004D3AFB" w:rsidP="00A87E51">
            <w:pPr>
              <w:jc w:val="center"/>
              <w:rPr>
                <w:sz w:val="16"/>
                <w:szCs w:val="16"/>
                <w:lang w:eastAsia="en-GB"/>
              </w:rPr>
            </w:pPr>
            <w:r w:rsidRPr="00483809">
              <w:rPr>
                <w:sz w:val="16"/>
                <w:szCs w:val="16"/>
                <w:lang w:eastAsia="en-GB"/>
              </w:rPr>
              <w:t>01 03 04</w:t>
            </w:r>
          </w:p>
        </w:tc>
        <w:tc>
          <w:tcPr>
            <w:tcW w:w="380" w:type="dxa"/>
            <w:tcBorders>
              <w:top w:val="nil"/>
              <w:left w:val="nil"/>
              <w:bottom w:val="single" w:sz="4" w:space="0" w:color="auto"/>
              <w:right w:val="single" w:sz="4" w:space="0" w:color="auto"/>
            </w:tcBorders>
            <w:shd w:val="clear" w:color="auto" w:fill="auto"/>
            <w:vAlign w:val="center"/>
            <w:hideMark/>
          </w:tcPr>
          <w:p w14:paraId="224A26E9"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1C37CE8" w14:textId="77777777" w:rsidR="004D3AFB" w:rsidRPr="00483809" w:rsidRDefault="004D3AFB" w:rsidP="00A87E51">
            <w:pPr>
              <w:rPr>
                <w:sz w:val="16"/>
                <w:szCs w:val="16"/>
                <w:lang w:eastAsia="en-GB"/>
              </w:rPr>
            </w:pPr>
            <w:r w:rsidRPr="00483809">
              <w:rPr>
                <w:sz w:val="16"/>
                <w:szCs w:val="16"/>
                <w:lang w:eastAsia="en-GB"/>
              </w:rPr>
              <w:t xml:space="preserve">rūgštis išskiriančios </w:t>
            </w:r>
            <w:proofErr w:type="spellStart"/>
            <w:r w:rsidRPr="00483809">
              <w:rPr>
                <w:sz w:val="16"/>
                <w:szCs w:val="16"/>
                <w:lang w:eastAsia="en-GB"/>
              </w:rPr>
              <w:t>sulfidinės</w:t>
            </w:r>
            <w:proofErr w:type="spellEnd"/>
            <w:r w:rsidRPr="00483809">
              <w:rPr>
                <w:sz w:val="16"/>
                <w:szCs w:val="16"/>
                <w:lang w:eastAsia="en-GB"/>
              </w:rPr>
              <w:t xml:space="preserve"> rūdos perdirbimo liekanos</w:t>
            </w:r>
          </w:p>
        </w:tc>
        <w:tc>
          <w:tcPr>
            <w:tcW w:w="3380" w:type="dxa"/>
            <w:tcBorders>
              <w:top w:val="nil"/>
              <w:left w:val="nil"/>
              <w:bottom w:val="single" w:sz="4" w:space="0" w:color="auto"/>
              <w:right w:val="single" w:sz="4" w:space="0" w:color="auto"/>
            </w:tcBorders>
            <w:shd w:val="clear" w:color="auto" w:fill="auto"/>
            <w:vAlign w:val="center"/>
            <w:hideMark/>
          </w:tcPr>
          <w:p w14:paraId="139B95F8" w14:textId="77777777" w:rsidR="004D3AFB" w:rsidRPr="00483809" w:rsidRDefault="004D3AFB" w:rsidP="00A87E51">
            <w:pPr>
              <w:rPr>
                <w:sz w:val="16"/>
                <w:szCs w:val="16"/>
                <w:lang w:eastAsia="en-GB"/>
              </w:rPr>
            </w:pPr>
            <w:r w:rsidRPr="00483809">
              <w:rPr>
                <w:sz w:val="16"/>
                <w:szCs w:val="16"/>
                <w:lang w:eastAsia="en-GB"/>
              </w:rPr>
              <w:t xml:space="preserve">rūgštis išskiriančios </w:t>
            </w:r>
            <w:proofErr w:type="spellStart"/>
            <w:r w:rsidRPr="00483809">
              <w:rPr>
                <w:sz w:val="16"/>
                <w:szCs w:val="16"/>
                <w:lang w:eastAsia="en-GB"/>
              </w:rPr>
              <w:t>sulfidinės</w:t>
            </w:r>
            <w:proofErr w:type="spellEnd"/>
            <w:r w:rsidRPr="00483809">
              <w:rPr>
                <w:sz w:val="16"/>
                <w:szCs w:val="16"/>
                <w:lang w:eastAsia="en-GB"/>
              </w:rPr>
              <w:t xml:space="preserve"> rūdos perdirbimo liekanos</w:t>
            </w:r>
          </w:p>
        </w:tc>
        <w:tc>
          <w:tcPr>
            <w:tcW w:w="1540" w:type="dxa"/>
            <w:tcBorders>
              <w:top w:val="nil"/>
              <w:left w:val="nil"/>
              <w:bottom w:val="single" w:sz="4" w:space="0" w:color="auto"/>
              <w:right w:val="single" w:sz="4" w:space="0" w:color="auto"/>
            </w:tcBorders>
            <w:shd w:val="clear" w:color="auto" w:fill="auto"/>
            <w:vAlign w:val="center"/>
            <w:hideMark/>
          </w:tcPr>
          <w:p w14:paraId="52D4FBB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right w:val="single" w:sz="4" w:space="0" w:color="auto"/>
            </w:tcBorders>
            <w:shd w:val="clear" w:color="auto" w:fill="auto"/>
            <w:noWrap/>
            <w:vAlign w:val="bottom"/>
            <w:hideMark/>
          </w:tcPr>
          <w:p w14:paraId="4FC9BDA0"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97C7FAA"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51AEC02"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204E9DF" w14:textId="77777777" w:rsidR="004D3AFB" w:rsidRPr="00483809" w:rsidRDefault="004D3AFB" w:rsidP="00A87E51">
            <w:pPr>
              <w:jc w:val="center"/>
              <w:rPr>
                <w:sz w:val="16"/>
                <w:szCs w:val="16"/>
                <w:lang w:eastAsia="en-GB"/>
              </w:rPr>
            </w:pPr>
            <w:r w:rsidRPr="00483809">
              <w:rPr>
                <w:sz w:val="16"/>
                <w:szCs w:val="16"/>
                <w:lang w:eastAsia="en-GB"/>
              </w:rPr>
              <w:t>31</w:t>
            </w:r>
          </w:p>
        </w:tc>
        <w:tc>
          <w:tcPr>
            <w:tcW w:w="1000" w:type="dxa"/>
            <w:tcBorders>
              <w:top w:val="nil"/>
              <w:left w:val="nil"/>
              <w:bottom w:val="single" w:sz="4" w:space="0" w:color="auto"/>
              <w:right w:val="single" w:sz="4" w:space="0" w:color="auto"/>
            </w:tcBorders>
            <w:shd w:val="clear" w:color="auto" w:fill="auto"/>
            <w:noWrap/>
            <w:vAlign w:val="center"/>
            <w:hideMark/>
          </w:tcPr>
          <w:p w14:paraId="518CEBB9" w14:textId="77777777" w:rsidR="004D3AFB" w:rsidRPr="00483809" w:rsidRDefault="004D3AFB" w:rsidP="00A87E51">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263BFEA3"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6A4724D" w14:textId="77777777" w:rsidR="004D3AFB" w:rsidRPr="00483809" w:rsidRDefault="004D3AFB" w:rsidP="00A87E51">
            <w:pPr>
              <w:jc w:val="center"/>
              <w:rPr>
                <w:sz w:val="16"/>
                <w:szCs w:val="16"/>
                <w:lang w:eastAsia="en-GB"/>
              </w:rPr>
            </w:pPr>
            <w:r w:rsidRPr="00483809">
              <w:rPr>
                <w:sz w:val="16"/>
                <w:szCs w:val="16"/>
                <w:lang w:eastAsia="en-GB"/>
              </w:rPr>
              <w:t>16 08 05</w:t>
            </w:r>
          </w:p>
        </w:tc>
        <w:tc>
          <w:tcPr>
            <w:tcW w:w="380" w:type="dxa"/>
            <w:tcBorders>
              <w:top w:val="nil"/>
              <w:left w:val="nil"/>
              <w:bottom w:val="single" w:sz="4" w:space="0" w:color="auto"/>
              <w:right w:val="single" w:sz="4" w:space="0" w:color="auto"/>
            </w:tcBorders>
            <w:shd w:val="clear" w:color="auto" w:fill="auto"/>
            <w:vAlign w:val="center"/>
            <w:hideMark/>
          </w:tcPr>
          <w:p w14:paraId="4DC1F1E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46AF7E7" w14:textId="77777777" w:rsidR="004D3AFB" w:rsidRPr="00483809" w:rsidRDefault="004D3AFB" w:rsidP="00A87E51">
            <w:pPr>
              <w:rPr>
                <w:sz w:val="16"/>
                <w:szCs w:val="16"/>
                <w:lang w:eastAsia="en-GB"/>
              </w:rPr>
            </w:pPr>
            <w:r w:rsidRPr="00483809">
              <w:rPr>
                <w:sz w:val="16"/>
                <w:szCs w:val="16"/>
                <w:lang w:eastAsia="en-GB"/>
              </w:rPr>
              <w:t>panaudoti katalizatoriai, kuriuose yra fosforo rūgšties</w:t>
            </w:r>
          </w:p>
        </w:tc>
        <w:tc>
          <w:tcPr>
            <w:tcW w:w="3380" w:type="dxa"/>
            <w:tcBorders>
              <w:top w:val="nil"/>
              <w:left w:val="nil"/>
              <w:bottom w:val="single" w:sz="4" w:space="0" w:color="auto"/>
              <w:right w:val="single" w:sz="4" w:space="0" w:color="auto"/>
            </w:tcBorders>
            <w:shd w:val="clear" w:color="auto" w:fill="auto"/>
            <w:vAlign w:val="center"/>
            <w:hideMark/>
          </w:tcPr>
          <w:p w14:paraId="36B5147D" w14:textId="77777777" w:rsidR="004D3AFB" w:rsidRPr="00483809" w:rsidRDefault="004D3AFB" w:rsidP="00A87E51">
            <w:pPr>
              <w:rPr>
                <w:sz w:val="16"/>
                <w:szCs w:val="16"/>
                <w:lang w:eastAsia="en-GB"/>
              </w:rPr>
            </w:pPr>
            <w:r w:rsidRPr="00483809">
              <w:rPr>
                <w:sz w:val="16"/>
                <w:szCs w:val="16"/>
                <w:lang w:eastAsia="en-GB"/>
              </w:rPr>
              <w:t>panaudoti katalizatoriai, kuriuose yra fosforo rūgšties</w:t>
            </w:r>
          </w:p>
        </w:tc>
        <w:tc>
          <w:tcPr>
            <w:tcW w:w="1540" w:type="dxa"/>
            <w:tcBorders>
              <w:top w:val="nil"/>
              <w:left w:val="nil"/>
              <w:bottom w:val="single" w:sz="4" w:space="0" w:color="auto"/>
              <w:right w:val="single" w:sz="4" w:space="0" w:color="auto"/>
            </w:tcBorders>
            <w:shd w:val="clear" w:color="auto" w:fill="auto"/>
            <w:vAlign w:val="center"/>
            <w:hideMark/>
          </w:tcPr>
          <w:p w14:paraId="5BDFC26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left w:val="single" w:sz="4" w:space="0" w:color="auto"/>
              <w:right w:val="single" w:sz="4" w:space="0" w:color="auto"/>
            </w:tcBorders>
            <w:shd w:val="clear" w:color="auto" w:fill="auto"/>
            <w:noWrap/>
            <w:vAlign w:val="bottom"/>
            <w:hideMark/>
          </w:tcPr>
          <w:p w14:paraId="3231855E"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30D63779"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27B2526"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DCD468" w14:textId="77777777" w:rsidR="004D3AFB" w:rsidRPr="00483809" w:rsidRDefault="004D3AFB" w:rsidP="00A87E51">
            <w:pPr>
              <w:jc w:val="center"/>
              <w:rPr>
                <w:sz w:val="16"/>
                <w:szCs w:val="16"/>
                <w:lang w:eastAsia="en-GB"/>
              </w:rPr>
            </w:pPr>
            <w:r w:rsidRPr="00483809">
              <w:rPr>
                <w:sz w:val="16"/>
                <w:szCs w:val="16"/>
                <w:lang w:eastAsia="en-GB"/>
              </w:rPr>
              <w:t>32</w:t>
            </w:r>
          </w:p>
        </w:tc>
        <w:tc>
          <w:tcPr>
            <w:tcW w:w="1000" w:type="dxa"/>
            <w:tcBorders>
              <w:top w:val="nil"/>
              <w:left w:val="nil"/>
              <w:bottom w:val="single" w:sz="4" w:space="0" w:color="auto"/>
              <w:right w:val="single" w:sz="4" w:space="0" w:color="auto"/>
            </w:tcBorders>
            <w:shd w:val="clear" w:color="auto" w:fill="auto"/>
            <w:noWrap/>
            <w:vAlign w:val="center"/>
            <w:hideMark/>
          </w:tcPr>
          <w:p w14:paraId="76CD5ECA" w14:textId="77777777" w:rsidR="004D3AFB" w:rsidRPr="00483809" w:rsidRDefault="004D3AFB" w:rsidP="00A87E51">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3FBA5063" w14:textId="77777777" w:rsidR="004D3AFB" w:rsidRPr="00483809" w:rsidRDefault="004D3AFB" w:rsidP="00A87E51">
            <w:pPr>
              <w:jc w:val="center"/>
              <w:rPr>
                <w:sz w:val="16"/>
                <w:szCs w:val="16"/>
                <w:lang w:eastAsia="en-GB"/>
              </w:rPr>
            </w:pPr>
            <w:r w:rsidRPr="00483809">
              <w:rPr>
                <w:sz w:val="16"/>
                <w:szCs w:val="16"/>
                <w:lang w:eastAsia="en-GB"/>
              </w:rPr>
              <w:t>Atliekos, turinčios asbesto, gipso izoliacinės statybinės medžiagos</w:t>
            </w:r>
          </w:p>
        </w:tc>
        <w:tc>
          <w:tcPr>
            <w:tcW w:w="1000" w:type="dxa"/>
            <w:tcBorders>
              <w:top w:val="nil"/>
              <w:left w:val="nil"/>
              <w:bottom w:val="single" w:sz="4" w:space="0" w:color="auto"/>
              <w:right w:val="single" w:sz="4" w:space="0" w:color="auto"/>
            </w:tcBorders>
            <w:shd w:val="clear" w:color="auto" w:fill="auto"/>
            <w:vAlign w:val="center"/>
            <w:hideMark/>
          </w:tcPr>
          <w:p w14:paraId="69AABA1B" w14:textId="77777777" w:rsidR="004D3AFB" w:rsidRPr="00483809" w:rsidRDefault="004D3AFB" w:rsidP="00A87E51">
            <w:pPr>
              <w:jc w:val="center"/>
              <w:rPr>
                <w:sz w:val="16"/>
                <w:szCs w:val="16"/>
                <w:lang w:eastAsia="en-GB"/>
              </w:rPr>
            </w:pPr>
            <w:r w:rsidRPr="00483809">
              <w:rPr>
                <w:sz w:val="16"/>
                <w:szCs w:val="16"/>
                <w:lang w:eastAsia="en-GB"/>
              </w:rPr>
              <w:t>06 13 04</w:t>
            </w:r>
          </w:p>
        </w:tc>
        <w:tc>
          <w:tcPr>
            <w:tcW w:w="380" w:type="dxa"/>
            <w:tcBorders>
              <w:top w:val="nil"/>
              <w:left w:val="nil"/>
              <w:bottom w:val="single" w:sz="4" w:space="0" w:color="auto"/>
              <w:right w:val="single" w:sz="4" w:space="0" w:color="auto"/>
            </w:tcBorders>
            <w:shd w:val="clear" w:color="auto" w:fill="auto"/>
            <w:vAlign w:val="center"/>
            <w:hideMark/>
          </w:tcPr>
          <w:p w14:paraId="55B29D56"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04ACBED" w14:textId="77777777" w:rsidR="004D3AFB" w:rsidRPr="00483809" w:rsidRDefault="004D3AFB" w:rsidP="00A87E51">
            <w:pPr>
              <w:rPr>
                <w:sz w:val="16"/>
                <w:szCs w:val="16"/>
                <w:lang w:eastAsia="en-GB"/>
              </w:rPr>
            </w:pPr>
            <w:r w:rsidRPr="00483809">
              <w:rPr>
                <w:sz w:val="16"/>
                <w:szCs w:val="16"/>
                <w:lang w:eastAsia="en-GB"/>
              </w:rPr>
              <w:t>asbesto perdirbimo atliekos</w:t>
            </w:r>
          </w:p>
        </w:tc>
        <w:tc>
          <w:tcPr>
            <w:tcW w:w="3380" w:type="dxa"/>
            <w:tcBorders>
              <w:top w:val="nil"/>
              <w:left w:val="nil"/>
              <w:bottom w:val="single" w:sz="4" w:space="0" w:color="auto"/>
              <w:right w:val="single" w:sz="4" w:space="0" w:color="auto"/>
            </w:tcBorders>
            <w:shd w:val="clear" w:color="auto" w:fill="auto"/>
            <w:vAlign w:val="center"/>
            <w:hideMark/>
          </w:tcPr>
          <w:p w14:paraId="107E1B37" w14:textId="77777777" w:rsidR="004D3AFB" w:rsidRPr="00483809" w:rsidRDefault="004D3AFB" w:rsidP="00A87E51">
            <w:pPr>
              <w:rPr>
                <w:sz w:val="16"/>
                <w:szCs w:val="16"/>
                <w:lang w:eastAsia="en-GB"/>
              </w:rPr>
            </w:pPr>
            <w:r w:rsidRPr="00483809">
              <w:rPr>
                <w:sz w:val="16"/>
                <w:szCs w:val="16"/>
                <w:lang w:eastAsia="en-GB"/>
              </w:rPr>
              <w:t>asbesto perdirbimo atliekos</w:t>
            </w:r>
          </w:p>
        </w:tc>
        <w:tc>
          <w:tcPr>
            <w:tcW w:w="1540" w:type="dxa"/>
            <w:tcBorders>
              <w:top w:val="nil"/>
              <w:left w:val="nil"/>
              <w:bottom w:val="single" w:sz="4" w:space="0" w:color="auto"/>
              <w:right w:val="single" w:sz="4" w:space="0" w:color="auto"/>
            </w:tcBorders>
            <w:shd w:val="clear" w:color="auto" w:fill="auto"/>
            <w:vAlign w:val="center"/>
            <w:hideMark/>
          </w:tcPr>
          <w:p w14:paraId="50E6D7D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left w:val="single" w:sz="4" w:space="0" w:color="auto"/>
              <w:bottom w:val="nil"/>
              <w:right w:val="single" w:sz="4" w:space="0" w:color="auto"/>
            </w:tcBorders>
            <w:shd w:val="clear" w:color="auto" w:fill="auto"/>
            <w:noWrap/>
            <w:vAlign w:val="bottom"/>
            <w:hideMark/>
          </w:tcPr>
          <w:p w14:paraId="42F2F1D4"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D34179F"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ADA72D1"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94CFC58" w14:textId="77777777" w:rsidR="004D3AFB" w:rsidRPr="00483809" w:rsidRDefault="004D3AFB" w:rsidP="00A87E51">
            <w:pPr>
              <w:jc w:val="center"/>
              <w:rPr>
                <w:sz w:val="16"/>
                <w:szCs w:val="16"/>
                <w:lang w:eastAsia="en-GB"/>
              </w:rPr>
            </w:pPr>
            <w:r w:rsidRPr="00483809">
              <w:rPr>
                <w:sz w:val="16"/>
                <w:szCs w:val="16"/>
                <w:lang w:eastAsia="en-GB"/>
              </w:rPr>
              <w:t>33</w:t>
            </w:r>
          </w:p>
        </w:tc>
        <w:tc>
          <w:tcPr>
            <w:tcW w:w="1000" w:type="dxa"/>
            <w:tcBorders>
              <w:top w:val="nil"/>
              <w:left w:val="nil"/>
              <w:bottom w:val="single" w:sz="4" w:space="0" w:color="auto"/>
              <w:right w:val="single" w:sz="4" w:space="0" w:color="auto"/>
            </w:tcBorders>
            <w:shd w:val="clear" w:color="auto" w:fill="auto"/>
            <w:noWrap/>
            <w:vAlign w:val="center"/>
            <w:hideMark/>
          </w:tcPr>
          <w:p w14:paraId="79799821" w14:textId="77777777" w:rsidR="004D3AFB" w:rsidRPr="00483809" w:rsidRDefault="004D3AFB" w:rsidP="00A87E51">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48CE13DD"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4DCD217" w14:textId="77777777" w:rsidR="004D3AFB" w:rsidRPr="00483809" w:rsidRDefault="004D3AFB" w:rsidP="00A87E51">
            <w:pPr>
              <w:jc w:val="center"/>
              <w:rPr>
                <w:sz w:val="16"/>
                <w:szCs w:val="16"/>
                <w:lang w:eastAsia="en-GB"/>
              </w:rPr>
            </w:pPr>
            <w:r w:rsidRPr="00483809">
              <w:rPr>
                <w:sz w:val="16"/>
                <w:szCs w:val="16"/>
                <w:lang w:eastAsia="en-GB"/>
              </w:rPr>
              <w:t>10 13 09</w:t>
            </w:r>
          </w:p>
        </w:tc>
        <w:tc>
          <w:tcPr>
            <w:tcW w:w="380" w:type="dxa"/>
            <w:tcBorders>
              <w:top w:val="nil"/>
              <w:left w:val="nil"/>
              <w:bottom w:val="single" w:sz="4" w:space="0" w:color="auto"/>
              <w:right w:val="single" w:sz="4" w:space="0" w:color="auto"/>
            </w:tcBorders>
            <w:shd w:val="clear" w:color="auto" w:fill="auto"/>
            <w:vAlign w:val="center"/>
            <w:hideMark/>
          </w:tcPr>
          <w:p w14:paraId="467476C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CFE6405" w14:textId="77777777" w:rsidR="004D3AFB" w:rsidRPr="00483809" w:rsidRDefault="004D3AFB" w:rsidP="00A87E51">
            <w:pPr>
              <w:rPr>
                <w:sz w:val="16"/>
                <w:szCs w:val="16"/>
                <w:lang w:eastAsia="en-GB"/>
              </w:rPr>
            </w:pPr>
            <w:r w:rsidRPr="00483809">
              <w:rPr>
                <w:sz w:val="16"/>
                <w:szCs w:val="16"/>
                <w:lang w:eastAsia="en-GB"/>
              </w:rPr>
              <w:t>asbesto-cemento gamybos liekanos, kuriose yra asbesto</w:t>
            </w:r>
          </w:p>
        </w:tc>
        <w:tc>
          <w:tcPr>
            <w:tcW w:w="3380" w:type="dxa"/>
            <w:tcBorders>
              <w:top w:val="nil"/>
              <w:left w:val="nil"/>
              <w:bottom w:val="single" w:sz="4" w:space="0" w:color="auto"/>
              <w:right w:val="single" w:sz="4" w:space="0" w:color="auto"/>
            </w:tcBorders>
            <w:shd w:val="clear" w:color="auto" w:fill="auto"/>
            <w:vAlign w:val="center"/>
            <w:hideMark/>
          </w:tcPr>
          <w:p w14:paraId="465013F2" w14:textId="77777777" w:rsidR="004D3AFB" w:rsidRPr="00483809" w:rsidRDefault="004D3AFB" w:rsidP="00A87E51">
            <w:pPr>
              <w:rPr>
                <w:sz w:val="16"/>
                <w:szCs w:val="16"/>
                <w:lang w:eastAsia="en-GB"/>
              </w:rPr>
            </w:pPr>
            <w:r w:rsidRPr="00483809">
              <w:rPr>
                <w:sz w:val="16"/>
                <w:szCs w:val="16"/>
                <w:lang w:eastAsia="en-GB"/>
              </w:rPr>
              <w:t>asbesto-cemento gamybos liekanos, kuriose yra asbesto</w:t>
            </w:r>
          </w:p>
        </w:tc>
        <w:tc>
          <w:tcPr>
            <w:tcW w:w="1540" w:type="dxa"/>
            <w:tcBorders>
              <w:top w:val="nil"/>
              <w:left w:val="nil"/>
              <w:bottom w:val="single" w:sz="4" w:space="0" w:color="auto"/>
              <w:right w:val="single" w:sz="4" w:space="0" w:color="auto"/>
            </w:tcBorders>
            <w:shd w:val="clear" w:color="auto" w:fill="auto"/>
            <w:vAlign w:val="center"/>
            <w:hideMark/>
          </w:tcPr>
          <w:p w14:paraId="0919F5C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3F64BA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AC10B46"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FC76034"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9739576" w14:textId="77777777" w:rsidR="004D3AFB" w:rsidRPr="00483809" w:rsidRDefault="004D3AFB" w:rsidP="00A87E51">
            <w:pPr>
              <w:jc w:val="center"/>
              <w:rPr>
                <w:sz w:val="16"/>
                <w:szCs w:val="16"/>
                <w:lang w:eastAsia="en-GB"/>
              </w:rPr>
            </w:pPr>
            <w:r w:rsidRPr="00483809">
              <w:rPr>
                <w:sz w:val="16"/>
                <w:szCs w:val="16"/>
                <w:lang w:eastAsia="en-GB"/>
              </w:rPr>
              <w:t>34</w:t>
            </w:r>
          </w:p>
        </w:tc>
        <w:tc>
          <w:tcPr>
            <w:tcW w:w="1000" w:type="dxa"/>
            <w:tcBorders>
              <w:top w:val="nil"/>
              <w:left w:val="nil"/>
              <w:bottom w:val="single" w:sz="4" w:space="0" w:color="auto"/>
              <w:right w:val="single" w:sz="4" w:space="0" w:color="auto"/>
            </w:tcBorders>
            <w:shd w:val="clear" w:color="auto" w:fill="auto"/>
            <w:noWrap/>
            <w:vAlign w:val="center"/>
            <w:hideMark/>
          </w:tcPr>
          <w:p w14:paraId="1239D265" w14:textId="77777777" w:rsidR="004D3AFB" w:rsidRPr="00483809" w:rsidRDefault="004D3AFB" w:rsidP="00A87E51">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4F493034"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5CB079E" w14:textId="77777777" w:rsidR="004D3AFB" w:rsidRPr="00483809" w:rsidRDefault="004D3AFB" w:rsidP="00A87E51">
            <w:pPr>
              <w:jc w:val="center"/>
              <w:rPr>
                <w:sz w:val="16"/>
                <w:szCs w:val="16"/>
                <w:lang w:eastAsia="en-GB"/>
              </w:rPr>
            </w:pPr>
            <w:r w:rsidRPr="00483809">
              <w:rPr>
                <w:sz w:val="16"/>
                <w:szCs w:val="16"/>
                <w:lang w:eastAsia="en-GB"/>
              </w:rPr>
              <w:t>10 13 12</w:t>
            </w:r>
          </w:p>
        </w:tc>
        <w:tc>
          <w:tcPr>
            <w:tcW w:w="380" w:type="dxa"/>
            <w:tcBorders>
              <w:top w:val="nil"/>
              <w:left w:val="nil"/>
              <w:bottom w:val="single" w:sz="4" w:space="0" w:color="auto"/>
              <w:right w:val="single" w:sz="4" w:space="0" w:color="auto"/>
            </w:tcBorders>
            <w:shd w:val="clear" w:color="auto" w:fill="auto"/>
            <w:vAlign w:val="center"/>
            <w:hideMark/>
          </w:tcPr>
          <w:p w14:paraId="18F0123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CF87FD5" w14:textId="77777777" w:rsidR="004D3AFB" w:rsidRPr="00483809" w:rsidRDefault="004D3AFB" w:rsidP="00A87E51">
            <w:pPr>
              <w:rPr>
                <w:sz w:val="16"/>
                <w:szCs w:val="16"/>
                <w:lang w:eastAsia="en-GB"/>
              </w:rPr>
            </w:pPr>
            <w:r w:rsidRPr="00483809">
              <w:rPr>
                <w:sz w:val="16"/>
                <w:szCs w:val="16"/>
                <w:lang w:eastAsia="en-GB"/>
              </w:rPr>
              <w:t>dujų valymo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44CE7C4" w14:textId="77777777" w:rsidR="004D3AFB" w:rsidRPr="00483809" w:rsidRDefault="004D3AFB" w:rsidP="00A87E51">
            <w:pPr>
              <w:rPr>
                <w:sz w:val="16"/>
                <w:szCs w:val="16"/>
                <w:lang w:eastAsia="en-GB"/>
              </w:rPr>
            </w:pPr>
            <w:r w:rsidRPr="00483809">
              <w:rPr>
                <w:sz w:val="16"/>
                <w:szCs w:val="16"/>
                <w:lang w:eastAsia="en-GB"/>
              </w:rPr>
              <w:t>dujų valymo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5643ECB"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1C9BD80"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377A37B"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6484D40"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C27F68" w14:textId="77777777" w:rsidR="004D3AFB" w:rsidRPr="00483809" w:rsidRDefault="004D3AFB" w:rsidP="00A87E51">
            <w:pPr>
              <w:jc w:val="center"/>
              <w:rPr>
                <w:sz w:val="16"/>
                <w:szCs w:val="16"/>
                <w:lang w:eastAsia="en-GB"/>
              </w:rPr>
            </w:pPr>
            <w:r w:rsidRPr="00483809">
              <w:rPr>
                <w:sz w:val="16"/>
                <w:szCs w:val="16"/>
                <w:lang w:eastAsia="en-GB"/>
              </w:rPr>
              <w:lastRenderedPageBreak/>
              <w:t>35</w:t>
            </w:r>
          </w:p>
        </w:tc>
        <w:tc>
          <w:tcPr>
            <w:tcW w:w="1000" w:type="dxa"/>
            <w:tcBorders>
              <w:top w:val="nil"/>
              <w:left w:val="nil"/>
              <w:bottom w:val="single" w:sz="4" w:space="0" w:color="auto"/>
              <w:right w:val="single" w:sz="4" w:space="0" w:color="auto"/>
            </w:tcBorders>
            <w:shd w:val="clear" w:color="auto" w:fill="auto"/>
            <w:noWrap/>
            <w:vAlign w:val="center"/>
            <w:hideMark/>
          </w:tcPr>
          <w:p w14:paraId="669EB4C9" w14:textId="77777777" w:rsidR="004D3AFB" w:rsidRPr="00483809" w:rsidRDefault="004D3AFB" w:rsidP="00A87E51">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718A7475"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7A2ACDB" w14:textId="77777777" w:rsidR="004D3AFB" w:rsidRPr="00483809" w:rsidRDefault="004D3AFB" w:rsidP="00A87E51">
            <w:pPr>
              <w:jc w:val="center"/>
              <w:rPr>
                <w:sz w:val="16"/>
                <w:szCs w:val="16"/>
                <w:lang w:eastAsia="en-GB"/>
              </w:rPr>
            </w:pPr>
            <w:r w:rsidRPr="00483809">
              <w:rPr>
                <w:sz w:val="16"/>
                <w:szCs w:val="16"/>
                <w:lang w:eastAsia="en-GB"/>
              </w:rPr>
              <w:t>17 06 03</w:t>
            </w:r>
          </w:p>
        </w:tc>
        <w:tc>
          <w:tcPr>
            <w:tcW w:w="380" w:type="dxa"/>
            <w:tcBorders>
              <w:top w:val="nil"/>
              <w:left w:val="nil"/>
              <w:bottom w:val="single" w:sz="4" w:space="0" w:color="auto"/>
              <w:right w:val="single" w:sz="4" w:space="0" w:color="auto"/>
            </w:tcBorders>
            <w:shd w:val="clear" w:color="auto" w:fill="auto"/>
            <w:vAlign w:val="center"/>
            <w:hideMark/>
          </w:tcPr>
          <w:p w14:paraId="66CE2D3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EAA7BA4" w14:textId="77777777" w:rsidR="004D3AFB" w:rsidRPr="00483809" w:rsidRDefault="004D3AFB" w:rsidP="00A87E51">
            <w:pPr>
              <w:rPr>
                <w:sz w:val="16"/>
                <w:szCs w:val="16"/>
                <w:lang w:eastAsia="en-GB"/>
              </w:rPr>
            </w:pPr>
            <w:r w:rsidRPr="00483809">
              <w:rPr>
                <w:sz w:val="16"/>
                <w:szCs w:val="16"/>
                <w:lang w:eastAsia="en-GB"/>
              </w:rPr>
              <w:t>kitos izoliacinės medžiagos, sudarytos iš pavojingų cheminių medžiagų arba jų turinčios</w:t>
            </w:r>
          </w:p>
        </w:tc>
        <w:tc>
          <w:tcPr>
            <w:tcW w:w="3380" w:type="dxa"/>
            <w:tcBorders>
              <w:top w:val="nil"/>
              <w:left w:val="nil"/>
              <w:bottom w:val="single" w:sz="4" w:space="0" w:color="auto"/>
              <w:right w:val="single" w:sz="4" w:space="0" w:color="auto"/>
            </w:tcBorders>
            <w:shd w:val="clear" w:color="auto" w:fill="auto"/>
            <w:vAlign w:val="center"/>
            <w:hideMark/>
          </w:tcPr>
          <w:p w14:paraId="3D560D6F" w14:textId="77777777" w:rsidR="004D3AFB" w:rsidRPr="00483809" w:rsidRDefault="004D3AFB" w:rsidP="00A87E51">
            <w:pPr>
              <w:rPr>
                <w:sz w:val="16"/>
                <w:szCs w:val="16"/>
                <w:lang w:eastAsia="en-GB"/>
              </w:rPr>
            </w:pPr>
            <w:r w:rsidRPr="00483809">
              <w:rPr>
                <w:sz w:val="16"/>
                <w:szCs w:val="16"/>
                <w:lang w:eastAsia="en-GB"/>
              </w:rPr>
              <w:t>kitos izoliacinės medžiagos, sudarytos iš pavojingų cheminių medžiagų arba jų turinčios</w:t>
            </w:r>
          </w:p>
        </w:tc>
        <w:tc>
          <w:tcPr>
            <w:tcW w:w="1540" w:type="dxa"/>
            <w:tcBorders>
              <w:top w:val="nil"/>
              <w:left w:val="nil"/>
              <w:bottom w:val="single" w:sz="4" w:space="0" w:color="auto"/>
              <w:right w:val="single" w:sz="4" w:space="0" w:color="auto"/>
            </w:tcBorders>
            <w:shd w:val="clear" w:color="auto" w:fill="auto"/>
            <w:vAlign w:val="center"/>
            <w:hideMark/>
          </w:tcPr>
          <w:p w14:paraId="294E206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53E21C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BA1B923"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BF36067"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EC892C6" w14:textId="77777777" w:rsidR="004D3AFB" w:rsidRPr="00483809" w:rsidRDefault="004D3AFB" w:rsidP="00A87E51">
            <w:pPr>
              <w:jc w:val="center"/>
              <w:rPr>
                <w:sz w:val="16"/>
                <w:szCs w:val="16"/>
                <w:lang w:eastAsia="en-GB"/>
              </w:rPr>
            </w:pPr>
            <w:r w:rsidRPr="00483809">
              <w:rPr>
                <w:sz w:val="16"/>
                <w:szCs w:val="16"/>
                <w:lang w:eastAsia="en-GB"/>
              </w:rPr>
              <w:t>36</w:t>
            </w:r>
          </w:p>
        </w:tc>
        <w:tc>
          <w:tcPr>
            <w:tcW w:w="1000" w:type="dxa"/>
            <w:tcBorders>
              <w:top w:val="nil"/>
              <w:left w:val="nil"/>
              <w:bottom w:val="single" w:sz="4" w:space="0" w:color="auto"/>
              <w:right w:val="single" w:sz="4" w:space="0" w:color="auto"/>
            </w:tcBorders>
            <w:shd w:val="clear" w:color="auto" w:fill="auto"/>
            <w:noWrap/>
            <w:vAlign w:val="center"/>
            <w:hideMark/>
          </w:tcPr>
          <w:p w14:paraId="7FB39FF3" w14:textId="77777777" w:rsidR="004D3AFB" w:rsidRPr="00483809" w:rsidRDefault="004D3AFB" w:rsidP="00A87E51">
            <w:pPr>
              <w:jc w:val="center"/>
              <w:rPr>
                <w:sz w:val="16"/>
                <w:szCs w:val="16"/>
                <w:lang w:eastAsia="en-GB"/>
              </w:rPr>
            </w:pPr>
            <w:r w:rsidRPr="00483809">
              <w:rPr>
                <w:sz w:val="16"/>
                <w:szCs w:val="16"/>
                <w:lang w:eastAsia="en-GB"/>
              </w:rPr>
              <w:t>TS-21</w:t>
            </w:r>
          </w:p>
        </w:tc>
        <w:tc>
          <w:tcPr>
            <w:tcW w:w="2040" w:type="dxa"/>
            <w:tcBorders>
              <w:top w:val="nil"/>
              <w:left w:val="nil"/>
              <w:bottom w:val="single" w:sz="4" w:space="0" w:color="auto"/>
              <w:right w:val="single" w:sz="4" w:space="0" w:color="auto"/>
            </w:tcBorders>
            <w:shd w:val="clear" w:color="auto" w:fill="auto"/>
            <w:hideMark/>
          </w:tcPr>
          <w:p w14:paraId="290C2E4E"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3593815" w14:textId="77777777" w:rsidR="004D3AFB" w:rsidRPr="00483809" w:rsidRDefault="004D3AFB" w:rsidP="00A87E51">
            <w:pPr>
              <w:jc w:val="center"/>
              <w:rPr>
                <w:sz w:val="16"/>
                <w:szCs w:val="16"/>
                <w:lang w:eastAsia="en-GB"/>
              </w:rPr>
            </w:pPr>
            <w:r w:rsidRPr="00483809">
              <w:rPr>
                <w:sz w:val="16"/>
                <w:szCs w:val="16"/>
                <w:lang w:eastAsia="en-GB"/>
              </w:rPr>
              <w:t>17 08 01</w:t>
            </w:r>
          </w:p>
        </w:tc>
        <w:tc>
          <w:tcPr>
            <w:tcW w:w="380" w:type="dxa"/>
            <w:tcBorders>
              <w:top w:val="nil"/>
              <w:left w:val="nil"/>
              <w:bottom w:val="single" w:sz="4" w:space="0" w:color="auto"/>
              <w:right w:val="single" w:sz="4" w:space="0" w:color="auto"/>
            </w:tcBorders>
            <w:shd w:val="clear" w:color="auto" w:fill="auto"/>
            <w:vAlign w:val="center"/>
            <w:hideMark/>
          </w:tcPr>
          <w:p w14:paraId="20C95DF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8277D03" w14:textId="77777777" w:rsidR="004D3AFB" w:rsidRPr="00483809" w:rsidRDefault="004D3AFB" w:rsidP="00A87E51">
            <w:pPr>
              <w:rPr>
                <w:sz w:val="16"/>
                <w:szCs w:val="16"/>
                <w:lang w:eastAsia="en-GB"/>
              </w:rPr>
            </w:pPr>
            <w:r w:rsidRPr="00483809">
              <w:rPr>
                <w:sz w:val="16"/>
                <w:szCs w:val="16"/>
                <w:lang w:eastAsia="en-GB"/>
              </w:rPr>
              <w:t>gipso izoliacinės statybinės medžiagos, užterštos pavojingomis cheminėmis medžiagomis</w:t>
            </w:r>
          </w:p>
        </w:tc>
        <w:tc>
          <w:tcPr>
            <w:tcW w:w="3380" w:type="dxa"/>
            <w:tcBorders>
              <w:top w:val="nil"/>
              <w:left w:val="nil"/>
              <w:bottom w:val="single" w:sz="4" w:space="0" w:color="auto"/>
              <w:right w:val="single" w:sz="4" w:space="0" w:color="auto"/>
            </w:tcBorders>
            <w:shd w:val="clear" w:color="auto" w:fill="auto"/>
            <w:vAlign w:val="center"/>
            <w:hideMark/>
          </w:tcPr>
          <w:p w14:paraId="4DF3CE94" w14:textId="77777777" w:rsidR="004D3AFB" w:rsidRPr="00483809" w:rsidRDefault="004D3AFB" w:rsidP="00A87E51">
            <w:pPr>
              <w:rPr>
                <w:sz w:val="16"/>
                <w:szCs w:val="16"/>
                <w:lang w:eastAsia="en-GB"/>
              </w:rPr>
            </w:pPr>
            <w:r w:rsidRPr="00483809">
              <w:rPr>
                <w:sz w:val="16"/>
                <w:szCs w:val="16"/>
                <w:lang w:eastAsia="en-GB"/>
              </w:rPr>
              <w:t>gipso izoliacinės statybinės medžiagos, užterštos pavojingomis cheminėmis medžiagomis</w:t>
            </w:r>
          </w:p>
        </w:tc>
        <w:tc>
          <w:tcPr>
            <w:tcW w:w="1540" w:type="dxa"/>
            <w:tcBorders>
              <w:top w:val="nil"/>
              <w:left w:val="nil"/>
              <w:bottom w:val="single" w:sz="4" w:space="0" w:color="auto"/>
              <w:right w:val="single" w:sz="4" w:space="0" w:color="auto"/>
            </w:tcBorders>
            <w:shd w:val="clear" w:color="auto" w:fill="auto"/>
            <w:vAlign w:val="center"/>
            <w:hideMark/>
          </w:tcPr>
          <w:p w14:paraId="1D48F296"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right w:val="single" w:sz="4" w:space="0" w:color="auto"/>
            </w:tcBorders>
            <w:shd w:val="clear" w:color="auto" w:fill="auto"/>
            <w:noWrap/>
            <w:vAlign w:val="bottom"/>
            <w:hideMark/>
          </w:tcPr>
          <w:p w14:paraId="128F30C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A4ECBF6"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823C9A0"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2C62690" w14:textId="77777777" w:rsidR="004D3AFB" w:rsidRPr="00483809" w:rsidRDefault="004D3AFB" w:rsidP="00A87E51">
            <w:pPr>
              <w:jc w:val="center"/>
              <w:rPr>
                <w:sz w:val="16"/>
                <w:szCs w:val="16"/>
                <w:lang w:eastAsia="en-GB"/>
              </w:rPr>
            </w:pPr>
            <w:r w:rsidRPr="00483809">
              <w:rPr>
                <w:sz w:val="16"/>
                <w:szCs w:val="16"/>
                <w:lang w:eastAsia="en-GB"/>
              </w:rPr>
              <w:t>37</w:t>
            </w:r>
          </w:p>
        </w:tc>
        <w:tc>
          <w:tcPr>
            <w:tcW w:w="1000" w:type="dxa"/>
            <w:tcBorders>
              <w:top w:val="nil"/>
              <w:left w:val="nil"/>
              <w:bottom w:val="single" w:sz="4" w:space="0" w:color="auto"/>
              <w:right w:val="single" w:sz="4" w:space="0" w:color="auto"/>
            </w:tcBorders>
            <w:shd w:val="clear" w:color="auto" w:fill="auto"/>
            <w:noWrap/>
            <w:vAlign w:val="center"/>
            <w:hideMark/>
          </w:tcPr>
          <w:p w14:paraId="26C21F4E" w14:textId="77777777" w:rsidR="004D3AFB" w:rsidRPr="00483809" w:rsidRDefault="004D3AFB" w:rsidP="00A87E51">
            <w:pPr>
              <w:jc w:val="center"/>
              <w:rPr>
                <w:sz w:val="16"/>
                <w:szCs w:val="16"/>
                <w:lang w:eastAsia="en-GB"/>
              </w:rPr>
            </w:pPr>
            <w:r w:rsidRPr="00483809">
              <w:rPr>
                <w:sz w:val="16"/>
                <w:szCs w:val="16"/>
                <w:lang w:eastAsia="en-GB"/>
              </w:rPr>
              <w:t>TS-25</w:t>
            </w:r>
          </w:p>
        </w:tc>
        <w:tc>
          <w:tcPr>
            <w:tcW w:w="2040" w:type="dxa"/>
            <w:tcBorders>
              <w:top w:val="nil"/>
              <w:left w:val="nil"/>
              <w:bottom w:val="single" w:sz="4" w:space="0" w:color="auto"/>
              <w:right w:val="single" w:sz="4" w:space="0" w:color="auto"/>
            </w:tcBorders>
            <w:shd w:val="clear" w:color="auto" w:fill="auto"/>
            <w:vAlign w:val="center"/>
            <w:hideMark/>
          </w:tcPr>
          <w:p w14:paraId="0037C7A2" w14:textId="77777777" w:rsidR="004D3AFB" w:rsidRPr="00483809" w:rsidRDefault="004D3AFB" w:rsidP="00A87E51">
            <w:pPr>
              <w:jc w:val="center"/>
              <w:rPr>
                <w:sz w:val="16"/>
                <w:szCs w:val="16"/>
                <w:lang w:eastAsia="en-GB"/>
              </w:rPr>
            </w:pPr>
            <w:r w:rsidRPr="00483809">
              <w:rPr>
                <w:sz w:val="16"/>
                <w:szCs w:val="16"/>
                <w:lang w:eastAsia="en-GB"/>
              </w:rPr>
              <w:t>Fotografijos pramonės atliekos</w:t>
            </w:r>
          </w:p>
        </w:tc>
        <w:tc>
          <w:tcPr>
            <w:tcW w:w="1000" w:type="dxa"/>
            <w:tcBorders>
              <w:top w:val="nil"/>
              <w:left w:val="nil"/>
              <w:bottom w:val="single" w:sz="4" w:space="0" w:color="auto"/>
              <w:right w:val="single" w:sz="4" w:space="0" w:color="auto"/>
            </w:tcBorders>
            <w:shd w:val="clear" w:color="auto" w:fill="auto"/>
            <w:vAlign w:val="center"/>
            <w:hideMark/>
          </w:tcPr>
          <w:p w14:paraId="76F25296" w14:textId="77777777" w:rsidR="004D3AFB" w:rsidRPr="00483809" w:rsidRDefault="004D3AFB" w:rsidP="00A87E51">
            <w:pPr>
              <w:jc w:val="center"/>
              <w:rPr>
                <w:sz w:val="16"/>
                <w:szCs w:val="16"/>
                <w:lang w:eastAsia="en-GB"/>
              </w:rPr>
            </w:pPr>
            <w:r w:rsidRPr="00483809">
              <w:rPr>
                <w:sz w:val="16"/>
                <w:szCs w:val="16"/>
                <w:lang w:eastAsia="en-GB"/>
              </w:rPr>
              <w:t>10 03 09</w:t>
            </w:r>
          </w:p>
        </w:tc>
        <w:tc>
          <w:tcPr>
            <w:tcW w:w="380" w:type="dxa"/>
            <w:tcBorders>
              <w:top w:val="nil"/>
              <w:left w:val="nil"/>
              <w:bottom w:val="single" w:sz="4" w:space="0" w:color="auto"/>
              <w:right w:val="single" w:sz="4" w:space="0" w:color="auto"/>
            </w:tcBorders>
            <w:shd w:val="clear" w:color="auto" w:fill="auto"/>
            <w:vAlign w:val="center"/>
            <w:hideMark/>
          </w:tcPr>
          <w:p w14:paraId="4957424C"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39744F0" w14:textId="77777777" w:rsidR="004D3AFB" w:rsidRPr="00483809" w:rsidRDefault="004D3AFB" w:rsidP="00A87E51">
            <w:pPr>
              <w:rPr>
                <w:sz w:val="16"/>
                <w:szCs w:val="16"/>
                <w:lang w:eastAsia="en-GB"/>
              </w:rPr>
            </w:pPr>
            <w:r w:rsidRPr="00483809">
              <w:rPr>
                <w:sz w:val="16"/>
                <w:szCs w:val="16"/>
                <w:lang w:eastAsia="en-GB"/>
              </w:rPr>
              <w:t>antrinio lydymo juodosios nuodegos</w:t>
            </w:r>
          </w:p>
        </w:tc>
        <w:tc>
          <w:tcPr>
            <w:tcW w:w="3380" w:type="dxa"/>
            <w:tcBorders>
              <w:top w:val="nil"/>
              <w:left w:val="nil"/>
              <w:bottom w:val="single" w:sz="4" w:space="0" w:color="auto"/>
              <w:right w:val="single" w:sz="4" w:space="0" w:color="auto"/>
            </w:tcBorders>
            <w:shd w:val="clear" w:color="auto" w:fill="auto"/>
            <w:vAlign w:val="center"/>
            <w:hideMark/>
          </w:tcPr>
          <w:p w14:paraId="4D3C712C" w14:textId="77777777" w:rsidR="004D3AFB" w:rsidRPr="00483809" w:rsidRDefault="004D3AFB" w:rsidP="00A87E51">
            <w:pPr>
              <w:rPr>
                <w:sz w:val="16"/>
                <w:szCs w:val="16"/>
                <w:lang w:eastAsia="en-GB"/>
              </w:rPr>
            </w:pPr>
            <w:r w:rsidRPr="00483809">
              <w:rPr>
                <w:sz w:val="16"/>
                <w:szCs w:val="16"/>
                <w:lang w:eastAsia="en-GB"/>
              </w:rPr>
              <w:t>antrinio lydymo juodosios nuodegos</w:t>
            </w:r>
          </w:p>
        </w:tc>
        <w:tc>
          <w:tcPr>
            <w:tcW w:w="1540" w:type="dxa"/>
            <w:tcBorders>
              <w:top w:val="nil"/>
              <w:left w:val="nil"/>
              <w:bottom w:val="single" w:sz="4" w:space="0" w:color="auto"/>
              <w:right w:val="single" w:sz="4" w:space="0" w:color="auto"/>
            </w:tcBorders>
            <w:shd w:val="clear" w:color="auto" w:fill="auto"/>
            <w:vAlign w:val="center"/>
            <w:hideMark/>
          </w:tcPr>
          <w:p w14:paraId="22CE717D"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left w:val="single" w:sz="4" w:space="0" w:color="auto"/>
              <w:bottom w:val="nil"/>
              <w:right w:val="single" w:sz="4" w:space="0" w:color="auto"/>
            </w:tcBorders>
            <w:shd w:val="clear" w:color="auto" w:fill="auto"/>
            <w:noWrap/>
            <w:vAlign w:val="bottom"/>
            <w:hideMark/>
          </w:tcPr>
          <w:p w14:paraId="64E48D58"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F0F4701"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4FDFAEAE" w14:textId="77777777" w:rsidTr="00A87E51">
        <w:trPr>
          <w:trHeight w:val="76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FFAFE48" w14:textId="77777777" w:rsidR="004D3AFB" w:rsidRPr="00483809" w:rsidRDefault="004D3AFB" w:rsidP="00A87E51">
            <w:pPr>
              <w:jc w:val="center"/>
              <w:rPr>
                <w:sz w:val="16"/>
                <w:szCs w:val="16"/>
                <w:lang w:eastAsia="en-GB"/>
              </w:rPr>
            </w:pPr>
            <w:r w:rsidRPr="00483809">
              <w:rPr>
                <w:sz w:val="16"/>
                <w:szCs w:val="16"/>
                <w:lang w:eastAsia="en-GB"/>
              </w:rPr>
              <w:t>38</w:t>
            </w:r>
          </w:p>
        </w:tc>
        <w:tc>
          <w:tcPr>
            <w:tcW w:w="1000" w:type="dxa"/>
            <w:tcBorders>
              <w:top w:val="nil"/>
              <w:left w:val="nil"/>
              <w:bottom w:val="single" w:sz="4" w:space="0" w:color="auto"/>
              <w:right w:val="single" w:sz="4" w:space="0" w:color="auto"/>
            </w:tcBorders>
            <w:shd w:val="clear" w:color="auto" w:fill="auto"/>
            <w:noWrap/>
            <w:vAlign w:val="center"/>
            <w:hideMark/>
          </w:tcPr>
          <w:p w14:paraId="2AF9CD13" w14:textId="77777777" w:rsidR="004D3AFB" w:rsidRPr="00483809" w:rsidRDefault="004D3AFB" w:rsidP="00A87E51">
            <w:pPr>
              <w:jc w:val="center"/>
              <w:rPr>
                <w:sz w:val="16"/>
                <w:szCs w:val="16"/>
                <w:lang w:eastAsia="en-GB"/>
              </w:rPr>
            </w:pPr>
            <w:r w:rsidRPr="00483809">
              <w:rPr>
                <w:sz w:val="16"/>
                <w:szCs w:val="16"/>
                <w:lang w:eastAsia="en-GB"/>
              </w:rPr>
              <w:t>TS-27</w:t>
            </w:r>
          </w:p>
        </w:tc>
        <w:tc>
          <w:tcPr>
            <w:tcW w:w="2040" w:type="dxa"/>
            <w:tcBorders>
              <w:top w:val="nil"/>
              <w:left w:val="nil"/>
              <w:bottom w:val="nil"/>
              <w:right w:val="single" w:sz="4" w:space="0" w:color="auto"/>
            </w:tcBorders>
            <w:shd w:val="clear" w:color="auto" w:fill="auto"/>
            <w:hideMark/>
          </w:tcPr>
          <w:p w14:paraId="4C3D1F3A" w14:textId="77777777" w:rsidR="004D3AFB" w:rsidRPr="00483809" w:rsidRDefault="004D3AFB" w:rsidP="00A87E51">
            <w:pPr>
              <w:jc w:val="center"/>
              <w:rPr>
                <w:sz w:val="16"/>
                <w:szCs w:val="16"/>
                <w:lang w:eastAsia="en-GB"/>
              </w:rPr>
            </w:pPr>
            <w:r w:rsidRPr="00483809">
              <w:rPr>
                <w:sz w:val="16"/>
                <w:szCs w:val="16"/>
                <w:lang w:eastAsia="en-GB"/>
              </w:rPr>
              <w:t>Netinkami naudoti chemikalai, cheminės medžiagos</w:t>
            </w:r>
          </w:p>
        </w:tc>
        <w:tc>
          <w:tcPr>
            <w:tcW w:w="1000" w:type="dxa"/>
            <w:tcBorders>
              <w:top w:val="nil"/>
              <w:left w:val="nil"/>
              <w:bottom w:val="single" w:sz="4" w:space="0" w:color="auto"/>
              <w:right w:val="single" w:sz="4" w:space="0" w:color="auto"/>
            </w:tcBorders>
            <w:shd w:val="clear" w:color="auto" w:fill="auto"/>
            <w:vAlign w:val="center"/>
            <w:hideMark/>
          </w:tcPr>
          <w:p w14:paraId="5FE3DF4B" w14:textId="77777777" w:rsidR="004D3AFB" w:rsidRPr="00483809" w:rsidRDefault="004D3AFB" w:rsidP="00A87E51">
            <w:pPr>
              <w:jc w:val="center"/>
              <w:rPr>
                <w:sz w:val="16"/>
                <w:szCs w:val="16"/>
                <w:lang w:eastAsia="en-GB"/>
              </w:rPr>
            </w:pPr>
            <w:r w:rsidRPr="00483809">
              <w:rPr>
                <w:sz w:val="16"/>
                <w:szCs w:val="16"/>
                <w:lang w:eastAsia="en-GB"/>
              </w:rPr>
              <w:t>16 03 03</w:t>
            </w:r>
          </w:p>
        </w:tc>
        <w:tc>
          <w:tcPr>
            <w:tcW w:w="380" w:type="dxa"/>
            <w:tcBorders>
              <w:top w:val="nil"/>
              <w:left w:val="nil"/>
              <w:bottom w:val="single" w:sz="4" w:space="0" w:color="auto"/>
              <w:right w:val="single" w:sz="4" w:space="0" w:color="auto"/>
            </w:tcBorders>
            <w:shd w:val="clear" w:color="auto" w:fill="auto"/>
            <w:vAlign w:val="center"/>
            <w:hideMark/>
          </w:tcPr>
          <w:p w14:paraId="43FA1750"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C5D3472" w14:textId="77777777" w:rsidR="004D3AFB" w:rsidRPr="00483809" w:rsidRDefault="004D3AFB" w:rsidP="00A87E51">
            <w:pPr>
              <w:rPr>
                <w:sz w:val="16"/>
                <w:szCs w:val="16"/>
                <w:lang w:eastAsia="en-GB"/>
              </w:rPr>
            </w:pPr>
            <w:r w:rsidRPr="00483809">
              <w:rPr>
                <w:sz w:val="16"/>
                <w:szCs w:val="16"/>
                <w:lang w:eastAsia="en-GB"/>
              </w:rPr>
              <w:t>neorganinės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EB1F831" w14:textId="77777777" w:rsidR="004D3AFB" w:rsidRPr="00483809" w:rsidRDefault="004D3AFB" w:rsidP="00A87E51">
            <w:pPr>
              <w:rPr>
                <w:sz w:val="16"/>
                <w:szCs w:val="16"/>
                <w:lang w:eastAsia="en-GB"/>
              </w:rPr>
            </w:pPr>
            <w:r w:rsidRPr="00483809">
              <w:rPr>
                <w:sz w:val="16"/>
                <w:szCs w:val="16"/>
                <w:lang w:eastAsia="en-GB"/>
              </w:rPr>
              <w:t>neorganinės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C8B5688"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8835402"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13A97D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3A831AD"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33D1D0E" w14:textId="77777777" w:rsidR="004D3AFB" w:rsidRPr="00483809" w:rsidRDefault="004D3AFB" w:rsidP="00A87E51">
            <w:pPr>
              <w:jc w:val="center"/>
              <w:rPr>
                <w:sz w:val="16"/>
                <w:szCs w:val="16"/>
                <w:lang w:eastAsia="en-GB"/>
              </w:rPr>
            </w:pPr>
            <w:r w:rsidRPr="00483809">
              <w:rPr>
                <w:sz w:val="16"/>
                <w:szCs w:val="16"/>
                <w:lang w:eastAsia="en-GB"/>
              </w:rPr>
              <w:t>39</w:t>
            </w:r>
          </w:p>
        </w:tc>
        <w:tc>
          <w:tcPr>
            <w:tcW w:w="1000" w:type="dxa"/>
            <w:tcBorders>
              <w:top w:val="nil"/>
              <w:left w:val="nil"/>
              <w:bottom w:val="single" w:sz="4" w:space="0" w:color="auto"/>
              <w:right w:val="single" w:sz="4" w:space="0" w:color="auto"/>
            </w:tcBorders>
            <w:shd w:val="clear" w:color="auto" w:fill="auto"/>
            <w:noWrap/>
            <w:vAlign w:val="center"/>
            <w:hideMark/>
          </w:tcPr>
          <w:p w14:paraId="6A9085BD" w14:textId="77777777" w:rsidR="004D3AFB" w:rsidRPr="00483809" w:rsidRDefault="004D3AFB" w:rsidP="00A87E51">
            <w:pPr>
              <w:jc w:val="center"/>
              <w:rPr>
                <w:sz w:val="16"/>
                <w:szCs w:val="16"/>
                <w:lang w:eastAsia="en-GB"/>
              </w:rPr>
            </w:pPr>
            <w:r w:rsidRPr="00483809">
              <w:rPr>
                <w:sz w:val="16"/>
                <w:szCs w:val="16"/>
                <w:lang w:eastAsia="en-GB"/>
              </w:rPr>
              <w:t>TS-27</w:t>
            </w:r>
          </w:p>
        </w:tc>
        <w:tc>
          <w:tcPr>
            <w:tcW w:w="2040" w:type="dxa"/>
            <w:tcBorders>
              <w:top w:val="nil"/>
              <w:left w:val="nil"/>
              <w:bottom w:val="single" w:sz="4" w:space="0" w:color="auto"/>
              <w:right w:val="single" w:sz="4" w:space="0" w:color="auto"/>
            </w:tcBorders>
            <w:shd w:val="clear" w:color="auto" w:fill="auto"/>
            <w:hideMark/>
          </w:tcPr>
          <w:p w14:paraId="456793D4"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19F02A2" w14:textId="77777777" w:rsidR="004D3AFB" w:rsidRPr="00483809" w:rsidRDefault="004D3AFB" w:rsidP="00A87E51">
            <w:pPr>
              <w:jc w:val="center"/>
              <w:rPr>
                <w:sz w:val="16"/>
                <w:szCs w:val="16"/>
                <w:lang w:eastAsia="en-GB"/>
              </w:rPr>
            </w:pPr>
            <w:r w:rsidRPr="00483809">
              <w:rPr>
                <w:sz w:val="16"/>
                <w:szCs w:val="16"/>
                <w:lang w:eastAsia="en-GB"/>
              </w:rPr>
              <w:t>16 05 07</w:t>
            </w:r>
          </w:p>
        </w:tc>
        <w:tc>
          <w:tcPr>
            <w:tcW w:w="380" w:type="dxa"/>
            <w:tcBorders>
              <w:top w:val="nil"/>
              <w:left w:val="nil"/>
              <w:bottom w:val="single" w:sz="4" w:space="0" w:color="auto"/>
              <w:right w:val="single" w:sz="4" w:space="0" w:color="auto"/>
            </w:tcBorders>
            <w:shd w:val="clear" w:color="auto" w:fill="auto"/>
            <w:vAlign w:val="center"/>
            <w:hideMark/>
          </w:tcPr>
          <w:p w14:paraId="3C34D9CB"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2940B86" w14:textId="77777777" w:rsidR="004D3AFB" w:rsidRPr="00483809" w:rsidRDefault="004D3AFB" w:rsidP="00A87E51">
            <w:pPr>
              <w:rPr>
                <w:sz w:val="16"/>
                <w:szCs w:val="16"/>
                <w:lang w:eastAsia="en-GB"/>
              </w:rPr>
            </w:pPr>
            <w:r w:rsidRPr="00483809">
              <w:rPr>
                <w:sz w:val="16"/>
                <w:szCs w:val="16"/>
                <w:lang w:eastAsia="en-GB"/>
              </w:rPr>
              <w:t>nebereikalingos neorganinės cheminės medžiagos, sudarytos iš pavojingų cheminių medžiagų arba jų turinčios</w:t>
            </w:r>
          </w:p>
        </w:tc>
        <w:tc>
          <w:tcPr>
            <w:tcW w:w="3380" w:type="dxa"/>
            <w:tcBorders>
              <w:top w:val="nil"/>
              <w:left w:val="nil"/>
              <w:bottom w:val="single" w:sz="4" w:space="0" w:color="auto"/>
              <w:right w:val="single" w:sz="4" w:space="0" w:color="auto"/>
            </w:tcBorders>
            <w:shd w:val="clear" w:color="auto" w:fill="auto"/>
            <w:vAlign w:val="center"/>
            <w:hideMark/>
          </w:tcPr>
          <w:p w14:paraId="148AF829" w14:textId="77777777" w:rsidR="004D3AFB" w:rsidRPr="00483809" w:rsidRDefault="004D3AFB" w:rsidP="00A87E51">
            <w:pPr>
              <w:rPr>
                <w:sz w:val="16"/>
                <w:szCs w:val="16"/>
                <w:lang w:eastAsia="en-GB"/>
              </w:rPr>
            </w:pPr>
            <w:r w:rsidRPr="00483809">
              <w:rPr>
                <w:sz w:val="16"/>
                <w:szCs w:val="16"/>
                <w:lang w:eastAsia="en-GB"/>
              </w:rPr>
              <w:t>nebereikalingos neorganinės cheminės medžiagos, sudarytos iš pavojingų cheminių medžiagų arba jų turinčios</w:t>
            </w:r>
          </w:p>
        </w:tc>
        <w:tc>
          <w:tcPr>
            <w:tcW w:w="1540" w:type="dxa"/>
            <w:tcBorders>
              <w:top w:val="nil"/>
              <w:left w:val="nil"/>
              <w:bottom w:val="single" w:sz="4" w:space="0" w:color="auto"/>
              <w:right w:val="single" w:sz="4" w:space="0" w:color="auto"/>
            </w:tcBorders>
            <w:shd w:val="clear" w:color="auto" w:fill="auto"/>
            <w:vAlign w:val="center"/>
            <w:hideMark/>
          </w:tcPr>
          <w:p w14:paraId="325F06A0"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28DF7C7"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B6743FE"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9440FD0"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686B8DA" w14:textId="77777777" w:rsidR="004D3AFB" w:rsidRPr="00483809" w:rsidRDefault="004D3AFB" w:rsidP="00A87E51">
            <w:pPr>
              <w:jc w:val="center"/>
              <w:rPr>
                <w:sz w:val="16"/>
                <w:szCs w:val="16"/>
                <w:lang w:eastAsia="en-GB"/>
              </w:rPr>
            </w:pPr>
            <w:r w:rsidRPr="00483809">
              <w:rPr>
                <w:sz w:val="16"/>
                <w:szCs w:val="16"/>
                <w:lang w:eastAsia="en-GB"/>
              </w:rPr>
              <w:t>40</w:t>
            </w:r>
          </w:p>
        </w:tc>
        <w:tc>
          <w:tcPr>
            <w:tcW w:w="1000" w:type="dxa"/>
            <w:tcBorders>
              <w:top w:val="nil"/>
              <w:left w:val="nil"/>
              <w:bottom w:val="single" w:sz="4" w:space="0" w:color="auto"/>
              <w:right w:val="single" w:sz="4" w:space="0" w:color="auto"/>
            </w:tcBorders>
            <w:shd w:val="clear" w:color="auto" w:fill="auto"/>
            <w:noWrap/>
            <w:vAlign w:val="center"/>
            <w:hideMark/>
          </w:tcPr>
          <w:p w14:paraId="396E5877" w14:textId="77777777" w:rsidR="004D3AFB" w:rsidRPr="00483809" w:rsidRDefault="004D3AFB" w:rsidP="00A87E51">
            <w:pPr>
              <w:jc w:val="center"/>
              <w:rPr>
                <w:sz w:val="16"/>
                <w:szCs w:val="16"/>
                <w:lang w:eastAsia="en-GB"/>
              </w:rPr>
            </w:pPr>
            <w:r w:rsidRPr="00483809">
              <w:rPr>
                <w:sz w:val="16"/>
                <w:szCs w:val="16"/>
                <w:lang w:eastAsia="en-GB"/>
              </w:rPr>
              <w:t>TS-28</w:t>
            </w:r>
          </w:p>
        </w:tc>
        <w:tc>
          <w:tcPr>
            <w:tcW w:w="2040" w:type="dxa"/>
            <w:tcBorders>
              <w:top w:val="nil"/>
              <w:left w:val="nil"/>
              <w:bottom w:val="nil"/>
              <w:right w:val="single" w:sz="4" w:space="0" w:color="auto"/>
            </w:tcBorders>
            <w:shd w:val="clear" w:color="auto" w:fill="auto"/>
            <w:hideMark/>
          </w:tcPr>
          <w:p w14:paraId="59449BD4" w14:textId="77777777" w:rsidR="004D3AFB" w:rsidRPr="00483809" w:rsidRDefault="004D3AFB" w:rsidP="00A87E51">
            <w:pPr>
              <w:jc w:val="center"/>
              <w:rPr>
                <w:sz w:val="16"/>
                <w:szCs w:val="16"/>
                <w:lang w:eastAsia="en-GB"/>
              </w:rPr>
            </w:pPr>
            <w:r w:rsidRPr="00483809">
              <w:rPr>
                <w:sz w:val="16"/>
                <w:szCs w:val="16"/>
                <w:lang w:eastAsia="en-GB"/>
              </w:rPr>
              <w:t xml:space="preserve">Atliekų deginimo ar </w:t>
            </w:r>
            <w:proofErr w:type="spellStart"/>
            <w:r w:rsidRPr="00483809">
              <w:rPr>
                <w:sz w:val="16"/>
                <w:szCs w:val="16"/>
                <w:lang w:eastAsia="en-GB"/>
              </w:rPr>
              <w:t>pirolizės</w:t>
            </w:r>
            <w:proofErr w:type="spellEnd"/>
            <w:r w:rsidRPr="00483809">
              <w:rPr>
                <w:sz w:val="16"/>
                <w:szCs w:val="16"/>
                <w:lang w:eastAsia="en-GB"/>
              </w:rPr>
              <w:t xml:space="preserve"> atliekos</w:t>
            </w:r>
          </w:p>
        </w:tc>
        <w:tc>
          <w:tcPr>
            <w:tcW w:w="1000" w:type="dxa"/>
            <w:tcBorders>
              <w:top w:val="nil"/>
              <w:left w:val="nil"/>
              <w:bottom w:val="single" w:sz="4" w:space="0" w:color="auto"/>
              <w:right w:val="single" w:sz="4" w:space="0" w:color="auto"/>
            </w:tcBorders>
            <w:shd w:val="clear" w:color="auto" w:fill="auto"/>
            <w:vAlign w:val="center"/>
            <w:hideMark/>
          </w:tcPr>
          <w:p w14:paraId="381B029C" w14:textId="77777777" w:rsidR="004D3AFB" w:rsidRPr="00483809" w:rsidRDefault="004D3AFB" w:rsidP="00A87E51">
            <w:pPr>
              <w:jc w:val="center"/>
              <w:rPr>
                <w:sz w:val="16"/>
                <w:szCs w:val="16"/>
                <w:lang w:eastAsia="en-GB"/>
              </w:rPr>
            </w:pPr>
            <w:r w:rsidRPr="00483809">
              <w:rPr>
                <w:sz w:val="16"/>
                <w:szCs w:val="16"/>
                <w:lang w:eastAsia="en-GB"/>
              </w:rPr>
              <w:t>19 01 05</w:t>
            </w:r>
          </w:p>
        </w:tc>
        <w:tc>
          <w:tcPr>
            <w:tcW w:w="380" w:type="dxa"/>
            <w:tcBorders>
              <w:top w:val="nil"/>
              <w:left w:val="nil"/>
              <w:bottom w:val="single" w:sz="4" w:space="0" w:color="auto"/>
              <w:right w:val="single" w:sz="4" w:space="0" w:color="auto"/>
            </w:tcBorders>
            <w:shd w:val="clear" w:color="auto" w:fill="auto"/>
            <w:vAlign w:val="center"/>
            <w:hideMark/>
          </w:tcPr>
          <w:p w14:paraId="7F3FF86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4299089" w14:textId="77777777" w:rsidR="004D3AFB" w:rsidRPr="00483809" w:rsidRDefault="004D3AFB" w:rsidP="00A87E51">
            <w:pPr>
              <w:rPr>
                <w:sz w:val="16"/>
                <w:szCs w:val="16"/>
                <w:lang w:eastAsia="en-GB"/>
              </w:rPr>
            </w:pPr>
            <w:r w:rsidRPr="00483809">
              <w:rPr>
                <w:sz w:val="16"/>
                <w:szCs w:val="16"/>
                <w:lang w:eastAsia="en-GB"/>
              </w:rPr>
              <w:t>dujų valymo filtrų papločiai</w:t>
            </w:r>
          </w:p>
        </w:tc>
        <w:tc>
          <w:tcPr>
            <w:tcW w:w="3380" w:type="dxa"/>
            <w:tcBorders>
              <w:top w:val="nil"/>
              <w:left w:val="nil"/>
              <w:bottom w:val="single" w:sz="4" w:space="0" w:color="auto"/>
              <w:right w:val="single" w:sz="4" w:space="0" w:color="auto"/>
            </w:tcBorders>
            <w:shd w:val="clear" w:color="auto" w:fill="auto"/>
            <w:vAlign w:val="center"/>
            <w:hideMark/>
          </w:tcPr>
          <w:p w14:paraId="599AC131" w14:textId="77777777" w:rsidR="004D3AFB" w:rsidRPr="00483809" w:rsidRDefault="004D3AFB" w:rsidP="00A87E51">
            <w:pPr>
              <w:rPr>
                <w:sz w:val="16"/>
                <w:szCs w:val="16"/>
                <w:lang w:eastAsia="en-GB"/>
              </w:rPr>
            </w:pPr>
            <w:r w:rsidRPr="00483809">
              <w:rPr>
                <w:sz w:val="16"/>
                <w:szCs w:val="16"/>
                <w:lang w:eastAsia="en-GB"/>
              </w:rPr>
              <w:t>dujų valymo filtrų papločiai</w:t>
            </w:r>
          </w:p>
        </w:tc>
        <w:tc>
          <w:tcPr>
            <w:tcW w:w="1540" w:type="dxa"/>
            <w:tcBorders>
              <w:top w:val="nil"/>
              <w:left w:val="nil"/>
              <w:bottom w:val="single" w:sz="4" w:space="0" w:color="auto"/>
              <w:right w:val="single" w:sz="4" w:space="0" w:color="auto"/>
            </w:tcBorders>
            <w:shd w:val="clear" w:color="auto" w:fill="auto"/>
            <w:vAlign w:val="center"/>
            <w:hideMark/>
          </w:tcPr>
          <w:p w14:paraId="20F26472"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E04359F"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289BDD2"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AB3050F"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31F4EF8" w14:textId="77777777" w:rsidR="004D3AFB" w:rsidRPr="00483809" w:rsidRDefault="004D3AFB" w:rsidP="00A87E51">
            <w:pPr>
              <w:jc w:val="center"/>
              <w:rPr>
                <w:sz w:val="16"/>
                <w:szCs w:val="16"/>
                <w:lang w:eastAsia="en-GB"/>
              </w:rPr>
            </w:pPr>
            <w:r w:rsidRPr="00483809">
              <w:rPr>
                <w:sz w:val="16"/>
                <w:szCs w:val="16"/>
                <w:lang w:eastAsia="en-GB"/>
              </w:rPr>
              <w:t>41</w:t>
            </w:r>
          </w:p>
        </w:tc>
        <w:tc>
          <w:tcPr>
            <w:tcW w:w="1000" w:type="dxa"/>
            <w:tcBorders>
              <w:top w:val="nil"/>
              <w:left w:val="nil"/>
              <w:bottom w:val="single" w:sz="4" w:space="0" w:color="auto"/>
              <w:right w:val="single" w:sz="4" w:space="0" w:color="auto"/>
            </w:tcBorders>
            <w:shd w:val="clear" w:color="auto" w:fill="auto"/>
            <w:noWrap/>
            <w:vAlign w:val="center"/>
            <w:hideMark/>
          </w:tcPr>
          <w:p w14:paraId="3325409C" w14:textId="77777777" w:rsidR="004D3AFB" w:rsidRPr="00483809" w:rsidRDefault="004D3AFB" w:rsidP="00A87E51">
            <w:pPr>
              <w:jc w:val="center"/>
              <w:rPr>
                <w:sz w:val="16"/>
                <w:szCs w:val="16"/>
                <w:lang w:eastAsia="en-GB"/>
              </w:rPr>
            </w:pPr>
            <w:r w:rsidRPr="00483809">
              <w:rPr>
                <w:sz w:val="16"/>
                <w:szCs w:val="16"/>
                <w:lang w:eastAsia="en-GB"/>
              </w:rPr>
              <w:t>TS-28</w:t>
            </w:r>
          </w:p>
        </w:tc>
        <w:tc>
          <w:tcPr>
            <w:tcW w:w="2040" w:type="dxa"/>
            <w:tcBorders>
              <w:top w:val="nil"/>
              <w:left w:val="nil"/>
              <w:bottom w:val="nil"/>
              <w:right w:val="single" w:sz="4" w:space="0" w:color="auto"/>
            </w:tcBorders>
            <w:shd w:val="clear" w:color="auto" w:fill="auto"/>
            <w:hideMark/>
          </w:tcPr>
          <w:p w14:paraId="372C633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CE6CD7C" w14:textId="77777777" w:rsidR="004D3AFB" w:rsidRPr="00483809" w:rsidRDefault="004D3AFB" w:rsidP="00A87E51">
            <w:pPr>
              <w:jc w:val="center"/>
              <w:rPr>
                <w:sz w:val="16"/>
                <w:szCs w:val="16"/>
                <w:lang w:eastAsia="en-GB"/>
              </w:rPr>
            </w:pPr>
            <w:r w:rsidRPr="00483809">
              <w:rPr>
                <w:sz w:val="16"/>
                <w:szCs w:val="16"/>
                <w:lang w:eastAsia="en-GB"/>
              </w:rPr>
              <w:t>19 01 07</w:t>
            </w:r>
          </w:p>
        </w:tc>
        <w:tc>
          <w:tcPr>
            <w:tcW w:w="380" w:type="dxa"/>
            <w:tcBorders>
              <w:top w:val="nil"/>
              <w:left w:val="nil"/>
              <w:bottom w:val="single" w:sz="4" w:space="0" w:color="auto"/>
              <w:right w:val="single" w:sz="4" w:space="0" w:color="auto"/>
            </w:tcBorders>
            <w:shd w:val="clear" w:color="auto" w:fill="auto"/>
            <w:vAlign w:val="center"/>
            <w:hideMark/>
          </w:tcPr>
          <w:p w14:paraId="7D65D0BB"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6058919" w14:textId="77777777" w:rsidR="004D3AFB" w:rsidRPr="00483809" w:rsidRDefault="004D3AFB" w:rsidP="00A87E51">
            <w:pPr>
              <w:rPr>
                <w:sz w:val="16"/>
                <w:szCs w:val="16"/>
                <w:lang w:eastAsia="en-GB"/>
              </w:rPr>
            </w:pPr>
            <w:r w:rsidRPr="00483809">
              <w:rPr>
                <w:sz w:val="16"/>
                <w:szCs w:val="16"/>
                <w:lang w:eastAsia="en-GB"/>
              </w:rPr>
              <w:t>dujų valymo kietosios atliekos</w:t>
            </w:r>
          </w:p>
        </w:tc>
        <w:tc>
          <w:tcPr>
            <w:tcW w:w="3380" w:type="dxa"/>
            <w:tcBorders>
              <w:top w:val="nil"/>
              <w:left w:val="nil"/>
              <w:bottom w:val="single" w:sz="4" w:space="0" w:color="auto"/>
              <w:right w:val="single" w:sz="4" w:space="0" w:color="auto"/>
            </w:tcBorders>
            <w:shd w:val="clear" w:color="auto" w:fill="auto"/>
            <w:vAlign w:val="center"/>
            <w:hideMark/>
          </w:tcPr>
          <w:p w14:paraId="5D6964F6" w14:textId="77777777" w:rsidR="004D3AFB" w:rsidRPr="00483809" w:rsidRDefault="004D3AFB" w:rsidP="00A87E51">
            <w:pPr>
              <w:rPr>
                <w:sz w:val="16"/>
                <w:szCs w:val="16"/>
                <w:lang w:eastAsia="en-GB"/>
              </w:rPr>
            </w:pPr>
            <w:r w:rsidRPr="00483809">
              <w:rPr>
                <w:sz w:val="16"/>
                <w:szCs w:val="16"/>
                <w:lang w:eastAsia="en-GB"/>
              </w:rPr>
              <w:t>dujų valymo kietosios atliekos</w:t>
            </w:r>
          </w:p>
        </w:tc>
        <w:tc>
          <w:tcPr>
            <w:tcW w:w="1540" w:type="dxa"/>
            <w:tcBorders>
              <w:top w:val="nil"/>
              <w:left w:val="nil"/>
              <w:bottom w:val="single" w:sz="4" w:space="0" w:color="auto"/>
              <w:right w:val="single" w:sz="4" w:space="0" w:color="auto"/>
            </w:tcBorders>
            <w:shd w:val="clear" w:color="auto" w:fill="auto"/>
            <w:vAlign w:val="center"/>
            <w:hideMark/>
          </w:tcPr>
          <w:p w14:paraId="2F532C40"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4D568E5"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A25E44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4D93BD5D"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0D5C9B3" w14:textId="77777777" w:rsidR="004D3AFB" w:rsidRPr="00483809" w:rsidRDefault="004D3AFB" w:rsidP="00A87E51">
            <w:pPr>
              <w:jc w:val="center"/>
              <w:rPr>
                <w:sz w:val="16"/>
                <w:szCs w:val="16"/>
                <w:lang w:eastAsia="en-GB"/>
              </w:rPr>
            </w:pPr>
            <w:r w:rsidRPr="00483809">
              <w:rPr>
                <w:sz w:val="16"/>
                <w:szCs w:val="16"/>
                <w:lang w:eastAsia="en-GB"/>
              </w:rPr>
              <w:t>42</w:t>
            </w:r>
          </w:p>
        </w:tc>
        <w:tc>
          <w:tcPr>
            <w:tcW w:w="1000" w:type="dxa"/>
            <w:tcBorders>
              <w:top w:val="nil"/>
              <w:left w:val="nil"/>
              <w:bottom w:val="single" w:sz="4" w:space="0" w:color="auto"/>
              <w:right w:val="single" w:sz="4" w:space="0" w:color="auto"/>
            </w:tcBorders>
            <w:shd w:val="clear" w:color="auto" w:fill="auto"/>
            <w:noWrap/>
            <w:vAlign w:val="center"/>
            <w:hideMark/>
          </w:tcPr>
          <w:p w14:paraId="74A782CF" w14:textId="77777777" w:rsidR="004D3AFB" w:rsidRPr="00483809" w:rsidRDefault="004D3AFB" w:rsidP="00A87E51">
            <w:pPr>
              <w:jc w:val="center"/>
              <w:rPr>
                <w:sz w:val="16"/>
                <w:szCs w:val="16"/>
                <w:lang w:eastAsia="en-GB"/>
              </w:rPr>
            </w:pPr>
            <w:r w:rsidRPr="00483809">
              <w:rPr>
                <w:sz w:val="16"/>
                <w:szCs w:val="16"/>
                <w:lang w:eastAsia="en-GB"/>
              </w:rPr>
              <w:t>TS-28</w:t>
            </w:r>
          </w:p>
        </w:tc>
        <w:tc>
          <w:tcPr>
            <w:tcW w:w="2040" w:type="dxa"/>
            <w:tcBorders>
              <w:top w:val="nil"/>
              <w:left w:val="nil"/>
              <w:bottom w:val="nil"/>
              <w:right w:val="single" w:sz="4" w:space="0" w:color="auto"/>
            </w:tcBorders>
            <w:shd w:val="clear" w:color="auto" w:fill="auto"/>
            <w:hideMark/>
          </w:tcPr>
          <w:p w14:paraId="59523489"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1B656FE" w14:textId="77777777" w:rsidR="004D3AFB" w:rsidRPr="00483809" w:rsidRDefault="004D3AFB" w:rsidP="00A87E51">
            <w:pPr>
              <w:jc w:val="center"/>
              <w:rPr>
                <w:sz w:val="16"/>
                <w:szCs w:val="16"/>
                <w:lang w:eastAsia="en-GB"/>
              </w:rPr>
            </w:pPr>
            <w:r w:rsidRPr="00483809">
              <w:rPr>
                <w:sz w:val="16"/>
                <w:szCs w:val="16"/>
                <w:lang w:eastAsia="en-GB"/>
              </w:rPr>
              <w:t>19 01 15</w:t>
            </w:r>
          </w:p>
        </w:tc>
        <w:tc>
          <w:tcPr>
            <w:tcW w:w="380" w:type="dxa"/>
            <w:tcBorders>
              <w:top w:val="nil"/>
              <w:left w:val="nil"/>
              <w:bottom w:val="single" w:sz="4" w:space="0" w:color="auto"/>
              <w:right w:val="single" w:sz="4" w:space="0" w:color="auto"/>
            </w:tcBorders>
            <w:shd w:val="clear" w:color="auto" w:fill="auto"/>
            <w:vAlign w:val="center"/>
            <w:hideMark/>
          </w:tcPr>
          <w:p w14:paraId="0B342558"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A8956FD" w14:textId="77777777" w:rsidR="004D3AFB" w:rsidRPr="00483809" w:rsidRDefault="004D3AFB" w:rsidP="00A87E51">
            <w:pPr>
              <w:rPr>
                <w:sz w:val="16"/>
                <w:szCs w:val="16"/>
                <w:lang w:eastAsia="en-GB"/>
              </w:rPr>
            </w:pPr>
            <w:r w:rsidRPr="00483809">
              <w:rPr>
                <w:sz w:val="16"/>
                <w:szCs w:val="16"/>
                <w:lang w:eastAsia="en-GB"/>
              </w:rPr>
              <w:t>garo katilų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1DB26B1" w14:textId="77777777" w:rsidR="004D3AFB" w:rsidRPr="00483809" w:rsidRDefault="004D3AFB" w:rsidP="00A87E51">
            <w:pPr>
              <w:rPr>
                <w:sz w:val="16"/>
                <w:szCs w:val="16"/>
                <w:lang w:eastAsia="en-GB"/>
              </w:rPr>
            </w:pPr>
            <w:r w:rsidRPr="00483809">
              <w:rPr>
                <w:sz w:val="16"/>
                <w:szCs w:val="16"/>
                <w:lang w:eastAsia="en-GB"/>
              </w:rPr>
              <w:t>garo katilų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F6814AA"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6ED98B9"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3408B851"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5980AE4"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7D46CA1" w14:textId="77777777" w:rsidR="004D3AFB" w:rsidRPr="00483809" w:rsidRDefault="004D3AFB" w:rsidP="00A87E51">
            <w:pPr>
              <w:jc w:val="center"/>
              <w:rPr>
                <w:sz w:val="16"/>
                <w:szCs w:val="16"/>
                <w:lang w:eastAsia="en-GB"/>
              </w:rPr>
            </w:pPr>
            <w:r w:rsidRPr="00483809">
              <w:rPr>
                <w:sz w:val="16"/>
                <w:szCs w:val="16"/>
                <w:lang w:eastAsia="en-GB"/>
              </w:rPr>
              <w:t>43</w:t>
            </w:r>
          </w:p>
        </w:tc>
        <w:tc>
          <w:tcPr>
            <w:tcW w:w="1000" w:type="dxa"/>
            <w:tcBorders>
              <w:top w:val="nil"/>
              <w:left w:val="nil"/>
              <w:bottom w:val="single" w:sz="4" w:space="0" w:color="auto"/>
              <w:right w:val="single" w:sz="4" w:space="0" w:color="auto"/>
            </w:tcBorders>
            <w:shd w:val="clear" w:color="auto" w:fill="auto"/>
            <w:noWrap/>
            <w:vAlign w:val="center"/>
            <w:hideMark/>
          </w:tcPr>
          <w:p w14:paraId="6B584024" w14:textId="77777777" w:rsidR="004D3AFB" w:rsidRPr="00483809" w:rsidRDefault="004D3AFB" w:rsidP="00A87E51">
            <w:pPr>
              <w:jc w:val="center"/>
              <w:rPr>
                <w:sz w:val="16"/>
                <w:szCs w:val="16"/>
                <w:lang w:eastAsia="en-GB"/>
              </w:rPr>
            </w:pPr>
            <w:r w:rsidRPr="00483809">
              <w:rPr>
                <w:sz w:val="16"/>
                <w:szCs w:val="16"/>
                <w:lang w:eastAsia="en-GB"/>
              </w:rPr>
              <w:t>TS-28</w:t>
            </w:r>
          </w:p>
        </w:tc>
        <w:tc>
          <w:tcPr>
            <w:tcW w:w="2040" w:type="dxa"/>
            <w:tcBorders>
              <w:top w:val="nil"/>
              <w:left w:val="nil"/>
              <w:bottom w:val="single" w:sz="4" w:space="0" w:color="auto"/>
              <w:right w:val="single" w:sz="4" w:space="0" w:color="auto"/>
            </w:tcBorders>
            <w:shd w:val="clear" w:color="auto" w:fill="auto"/>
            <w:hideMark/>
          </w:tcPr>
          <w:p w14:paraId="33A1953F"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8E76894" w14:textId="77777777" w:rsidR="004D3AFB" w:rsidRPr="00483809" w:rsidRDefault="004D3AFB" w:rsidP="00A87E51">
            <w:pPr>
              <w:jc w:val="center"/>
              <w:rPr>
                <w:sz w:val="16"/>
                <w:szCs w:val="16"/>
                <w:lang w:eastAsia="en-GB"/>
              </w:rPr>
            </w:pPr>
            <w:r w:rsidRPr="00483809">
              <w:rPr>
                <w:sz w:val="16"/>
                <w:szCs w:val="16"/>
                <w:lang w:eastAsia="en-GB"/>
              </w:rPr>
              <w:t>19 01 17</w:t>
            </w:r>
          </w:p>
        </w:tc>
        <w:tc>
          <w:tcPr>
            <w:tcW w:w="380" w:type="dxa"/>
            <w:tcBorders>
              <w:top w:val="nil"/>
              <w:left w:val="nil"/>
              <w:bottom w:val="single" w:sz="4" w:space="0" w:color="auto"/>
              <w:right w:val="single" w:sz="4" w:space="0" w:color="auto"/>
            </w:tcBorders>
            <w:shd w:val="clear" w:color="auto" w:fill="auto"/>
            <w:vAlign w:val="center"/>
            <w:hideMark/>
          </w:tcPr>
          <w:p w14:paraId="40A3D5A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8491481" w14:textId="77777777" w:rsidR="004D3AFB" w:rsidRPr="00483809" w:rsidRDefault="004D3AFB" w:rsidP="00A87E51">
            <w:pPr>
              <w:rPr>
                <w:sz w:val="16"/>
                <w:szCs w:val="16"/>
                <w:lang w:eastAsia="en-GB"/>
              </w:rPr>
            </w:pPr>
            <w:proofErr w:type="spellStart"/>
            <w:r w:rsidRPr="00483809">
              <w:rPr>
                <w:sz w:val="16"/>
                <w:szCs w:val="16"/>
                <w:lang w:eastAsia="en-GB"/>
              </w:rPr>
              <w:t>pirolizės</w:t>
            </w:r>
            <w:proofErr w:type="spellEnd"/>
            <w:r w:rsidRPr="00483809">
              <w:rPr>
                <w:sz w:val="16"/>
                <w:szCs w:val="16"/>
                <w:lang w:eastAsia="en-GB"/>
              </w:rPr>
              <w:t xml:space="preserve">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6A47DB7" w14:textId="77777777" w:rsidR="004D3AFB" w:rsidRPr="00483809" w:rsidRDefault="004D3AFB" w:rsidP="00A87E51">
            <w:pPr>
              <w:rPr>
                <w:sz w:val="16"/>
                <w:szCs w:val="16"/>
                <w:lang w:eastAsia="en-GB"/>
              </w:rPr>
            </w:pPr>
            <w:proofErr w:type="spellStart"/>
            <w:r w:rsidRPr="00483809">
              <w:rPr>
                <w:sz w:val="16"/>
                <w:szCs w:val="16"/>
                <w:lang w:eastAsia="en-GB"/>
              </w:rPr>
              <w:t>pirolizės</w:t>
            </w:r>
            <w:proofErr w:type="spellEnd"/>
            <w:r w:rsidRPr="00483809">
              <w:rPr>
                <w:sz w:val="16"/>
                <w:szCs w:val="16"/>
                <w:lang w:eastAsia="en-GB"/>
              </w:rPr>
              <w:t xml:space="preserve">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F77C20C"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05C4E2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02E26EC"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0521559"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E6C0E5" w14:textId="77777777" w:rsidR="004D3AFB" w:rsidRPr="00483809" w:rsidRDefault="004D3AFB" w:rsidP="00A87E51">
            <w:pPr>
              <w:jc w:val="center"/>
              <w:rPr>
                <w:sz w:val="16"/>
                <w:szCs w:val="16"/>
                <w:lang w:eastAsia="en-GB"/>
              </w:rPr>
            </w:pPr>
            <w:r w:rsidRPr="00483809">
              <w:rPr>
                <w:sz w:val="16"/>
                <w:szCs w:val="16"/>
                <w:lang w:eastAsia="en-GB"/>
              </w:rPr>
              <w:t>44</w:t>
            </w:r>
          </w:p>
        </w:tc>
        <w:tc>
          <w:tcPr>
            <w:tcW w:w="1000" w:type="dxa"/>
            <w:tcBorders>
              <w:top w:val="nil"/>
              <w:left w:val="nil"/>
              <w:bottom w:val="single" w:sz="4" w:space="0" w:color="auto"/>
              <w:right w:val="single" w:sz="4" w:space="0" w:color="auto"/>
            </w:tcBorders>
            <w:shd w:val="clear" w:color="auto" w:fill="auto"/>
            <w:noWrap/>
            <w:vAlign w:val="center"/>
            <w:hideMark/>
          </w:tcPr>
          <w:p w14:paraId="7382D287"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7CD36DDD" w14:textId="77777777" w:rsidR="004D3AFB" w:rsidRPr="00483809" w:rsidRDefault="004D3AFB" w:rsidP="00A87E51">
            <w:pPr>
              <w:jc w:val="center"/>
              <w:rPr>
                <w:sz w:val="16"/>
                <w:szCs w:val="16"/>
                <w:lang w:eastAsia="en-GB"/>
              </w:rPr>
            </w:pPr>
            <w:r w:rsidRPr="00483809">
              <w:rPr>
                <w:sz w:val="16"/>
                <w:szCs w:val="16"/>
                <w:lang w:eastAsia="en-GB"/>
              </w:rPr>
              <w:t>Užteršti ne naftos produktais dumblai</w:t>
            </w:r>
          </w:p>
        </w:tc>
        <w:tc>
          <w:tcPr>
            <w:tcW w:w="1000" w:type="dxa"/>
            <w:tcBorders>
              <w:top w:val="nil"/>
              <w:left w:val="nil"/>
              <w:bottom w:val="single" w:sz="4" w:space="0" w:color="auto"/>
              <w:right w:val="single" w:sz="4" w:space="0" w:color="auto"/>
            </w:tcBorders>
            <w:shd w:val="clear" w:color="auto" w:fill="auto"/>
            <w:vAlign w:val="center"/>
            <w:hideMark/>
          </w:tcPr>
          <w:p w14:paraId="562ABBFB" w14:textId="77777777" w:rsidR="004D3AFB" w:rsidRPr="00483809" w:rsidRDefault="004D3AFB" w:rsidP="00A87E51">
            <w:pPr>
              <w:jc w:val="center"/>
              <w:rPr>
                <w:sz w:val="16"/>
                <w:szCs w:val="16"/>
                <w:lang w:eastAsia="en-GB"/>
              </w:rPr>
            </w:pPr>
            <w:r w:rsidRPr="00483809">
              <w:rPr>
                <w:sz w:val="16"/>
                <w:szCs w:val="16"/>
                <w:lang w:eastAsia="en-GB"/>
              </w:rPr>
              <w:t>01 05 06</w:t>
            </w:r>
          </w:p>
        </w:tc>
        <w:tc>
          <w:tcPr>
            <w:tcW w:w="380" w:type="dxa"/>
            <w:tcBorders>
              <w:top w:val="nil"/>
              <w:left w:val="nil"/>
              <w:bottom w:val="single" w:sz="4" w:space="0" w:color="auto"/>
              <w:right w:val="single" w:sz="4" w:space="0" w:color="auto"/>
            </w:tcBorders>
            <w:shd w:val="clear" w:color="auto" w:fill="auto"/>
            <w:vAlign w:val="center"/>
            <w:hideMark/>
          </w:tcPr>
          <w:p w14:paraId="407A8066"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69C9854" w14:textId="77777777" w:rsidR="004D3AFB" w:rsidRPr="00483809" w:rsidRDefault="004D3AFB" w:rsidP="00A87E51">
            <w:pPr>
              <w:rPr>
                <w:sz w:val="16"/>
                <w:szCs w:val="16"/>
                <w:lang w:eastAsia="en-GB"/>
              </w:rPr>
            </w:pPr>
            <w:r w:rsidRPr="00483809">
              <w:rPr>
                <w:sz w:val="16"/>
                <w:szCs w:val="16"/>
                <w:lang w:eastAsia="en-GB"/>
              </w:rPr>
              <w:t>gręžinių dumblas ir atliekos,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08CAF19" w14:textId="77777777" w:rsidR="004D3AFB" w:rsidRPr="00483809" w:rsidRDefault="004D3AFB" w:rsidP="00A87E51">
            <w:pPr>
              <w:rPr>
                <w:sz w:val="16"/>
                <w:szCs w:val="16"/>
                <w:lang w:eastAsia="en-GB"/>
              </w:rPr>
            </w:pPr>
            <w:r w:rsidRPr="00483809">
              <w:rPr>
                <w:sz w:val="16"/>
                <w:szCs w:val="16"/>
                <w:lang w:eastAsia="en-GB"/>
              </w:rPr>
              <w:t>gręžinių dumblas ir atliekos,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0263118"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436257B"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C48CFA0"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10D4FEA"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09EA93" w14:textId="77777777" w:rsidR="004D3AFB" w:rsidRPr="00483809" w:rsidRDefault="004D3AFB" w:rsidP="00A87E51">
            <w:pPr>
              <w:jc w:val="center"/>
              <w:rPr>
                <w:sz w:val="16"/>
                <w:szCs w:val="16"/>
                <w:lang w:eastAsia="en-GB"/>
              </w:rPr>
            </w:pPr>
            <w:r w:rsidRPr="00483809">
              <w:rPr>
                <w:sz w:val="16"/>
                <w:szCs w:val="16"/>
                <w:lang w:eastAsia="en-GB"/>
              </w:rPr>
              <w:t>45</w:t>
            </w:r>
          </w:p>
        </w:tc>
        <w:tc>
          <w:tcPr>
            <w:tcW w:w="1000" w:type="dxa"/>
            <w:tcBorders>
              <w:top w:val="nil"/>
              <w:left w:val="nil"/>
              <w:bottom w:val="single" w:sz="4" w:space="0" w:color="auto"/>
              <w:right w:val="single" w:sz="4" w:space="0" w:color="auto"/>
            </w:tcBorders>
            <w:shd w:val="clear" w:color="auto" w:fill="auto"/>
            <w:noWrap/>
            <w:vAlign w:val="center"/>
            <w:hideMark/>
          </w:tcPr>
          <w:p w14:paraId="4F78CAF7"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680F3D18"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BA7B9FB" w14:textId="77777777" w:rsidR="004D3AFB" w:rsidRPr="00483809" w:rsidRDefault="004D3AFB" w:rsidP="00A87E51">
            <w:pPr>
              <w:jc w:val="center"/>
              <w:rPr>
                <w:sz w:val="16"/>
                <w:szCs w:val="16"/>
                <w:lang w:eastAsia="en-GB"/>
              </w:rPr>
            </w:pPr>
            <w:r w:rsidRPr="00483809">
              <w:rPr>
                <w:sz w:val="16"/>
                <w:szCs w:val="16"/>
                <w:lang w:eastAsia="en-GB"/>
              </w:rPr>
              <w:t>04 02 19</w:t>
            </w:r>
          </w:p>
        </w:tc>
        <w:tc>
          <w:tcPr>
            <w:tcW w:w="380" w:type="dxa"/>
            <w:tcBorders>
              <w:top w:val="nil"/>
              <w:left w:val="nil"/>
              <w:bottom w:val="single" w:sz="4" w:space="0" w:color="auto"/>
              <w:right w:val="single" w:sz="4" w:space="0" w:color="auto"/>
            </w:tcBorders>
            <w:shd w:val="clear" w:color="auto" w:fill="auto"/>
            <w:vAlign w:val="center"/>
            <w:hideMark/>
          </w:tcPr>
          <w:p w14:paraId="5C969A1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8A332C3" w14:textId="77777777" w:rsidR="004D3AFB" w:rsidRPr="00483809" w:rsidRDefault="004D3AFB" w:rsidP="00A87E51">
            <w:pPr>
              <w:rPr>
                <w:sz w:val="16"/>
                <w:szCs w:val="16"/>
                <w:lang w:eastAsia="en-GB"/>
              </w:rPr>
            </w:pPr>
            <w:r w:rsidRPr="00483809">
              <w:rPr>
                <w:sz w:val="16"/>
                <w:szCs w:val="16"/>
                <w:lang w:eastAsia="en-GB"/>
              </w:rPr>
              <w:t>nuotekų valymo jų susidarymo vietoje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7DF2FB7" w14:textId="77777777" w:rsidR="004D3AFB" w:rsidRPr="00483809" w:rsidRDefault="004D3AFB" w:rsidP="00A87E51">
            <w:pPr>
              <w:rPr>
                <w:sz w:val="16"/>
                <w:szCs w:val="16"/>
                <w:lang w:eastAsia="en-GB"/>
              </w:rPr>
            </w:pPr>
            <w:r w:rsidRPr="00483809">
              <w:rPr>
                <w:sz w:val="16"/>
                <w:szCs w:val="16"/>
                <w:lang w:eastAsia="en-GB"/>
              </w:rPr>
              <w:t>nuotekų valymo jų susidarymo vietoje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8366741"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A241868"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5C927EC"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7457398"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6BFB346" w14:textId="77777777" w:rsidR="004D3AFB" w:rsidRPr="00483809" w:rsidRDefault="004D3AFB" w:rsidP="00A87E51">
            <w:pPr>
              <w:jc w:val="center"/>
              <w:rPr>
                <w:sz w:val="16"/>
                <w:szCs w:val="16"/>
                <w:lang w:eastAsia="en-GB"/>
              </w:rPr>
            </w:pPr>
            <w:r w:rsidRPr="00483809">
              <w:rPr>
                <w:sz w:val="16"/>
                <w:szCs w:val="16"/>
                <w:lang w:eastAsia="en-GB"/>
              </w:rPr>
              <w:t>46</w:t>
            </w:r>
          </w:p>
        </w:tc>
        <w:tc>
          <w:tcPr>
            <w:tcW w:w="1000" w:type="dxa"/>
            <w:tcBorders>
              <w:top w:val="nil"/>
              <w:left w:val="nil"/>
              <w:bottom w:val="single" w:sz="4" w:space="0" w:color="auto"/>
              <w:right w:val="single" w:sz="4" w:space="0" w:color="auto"/>
            </w:tcBorders>
            <w:shd w:val="clear" w:color="auto" w:fill="auto"/>
            <w:noWrap/>
            <w:vAlign w:val="center"/>
            <w:hideMark/>
          </w:tcPr>
          <w:p w14:paraId="134D7A85"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1E61FDFC"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05972D5" w14:textId="77777777" w:rsidR="004D3AFB" w:rsidRPr="00483809" w:rsidRDefault="004D3AFB" w:rsidP="00A87E51">
            <w:pPr>
              <w:jc w:val="center"/>
              <w:rPr>
                <w:sz w:val="16"/>
                <w:szCs w:val="16"/>
                <w:lang w:eastAsia="en-GB"/>
              </w:rPr>
            </w:pPr>
            <w:r w:rsidRPr="00483809">
              <w:rPr>
                <w:sz w:val="16"/>
                <w:szCs w:val="16"/>
                <w:lang w:eastAsia="en-GB"/>
              </w:rPr>
              <w:t>06 05 02</w:t>
            </w:r>
          </w:p>
        </w:tc>
        <w:tc>
          <w:tcPr>
            <w:tcW w:w="380" w:type="dxa"/>
            <w:tcBorders>
              <w:top w:val="nil"/>
              <w:left w:val="nil"/>
              <w:bottom w:val="single" w:sz="4" w:space="0" w:color="auto"/>
              <w:right w:val="single" w:sz="4" w:space="0" w:color="auto"/>
            </w:tcBorders>
            <w:shd w:val="clear" w:color="auto" w:fill="auto"/>
            <w:vAlign w:val="center"/>
            <w:hideMark/>
          </w:tcPr>
          <w:p w14:paraId="72971763"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9693225" w14:textId="77777777" w:rsidR="004D3AFB" w:rsidRPr="00483809" w:rsidRDefault="004D3AFB" w:rsidP="00A87E51">
            <w:pPr>
              <w:rPr>
                <w:sz w:val="16"/>
                <w:szCs w:val="16"/>
                <w:lang w:eastAsia="en-GB"/>
              </w:rPr>
            </w:pPr>
            <w:r w:rsidRPr="00483809">
              <w:rPr>
                <w:sz w:val="16"/>
                <w:szCs w:val="16"/>
                <w:lang w:eastAsia="en-GB"/>
              </w:rPr>
              <w:t>nuotekų valymo jų susidarymo vietoje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3B56E9D" w14:textId="77777777" w:rsidR="004D3AFB" w:rsidRPr="00483809" w:rsidRDefault="004D3AFB" w:rsidP="00A87E51">
            <w:pPr>
              <w:rPr>
                <w:sz w:val="16"/>
                <w:szCs w:val="16"/>
                <w:lang w:eastAsia="en-GB"/>
              </w:rPr>
            </w:pPr>
            <w:r w:rsidRPr="00483809">
              <w:rPr>
                <w:sz w:val="16"/>
                <w:szCs w:val="16"/>
                <w:lang w:eastAsia="en-GB"/>
              </w:rPr>
              <w:t>nuotekų valymo jų susidarymo vietoje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2614737"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8F5DC14"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B08AF99"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453961A"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E708774" w14:textId="77777777" w:rsidR="004D3AFB" w:rsidRPr="00483809" w:rsidRDefault="004D3AFB" w:rsidP="00A87E51">
            <w:pPr>
              <w:jc w:val="center"/>
              <w:rPr>
                <w:sz w:val="16"/>
                <w:szCs w:val="16"/>
                <w:lang w:eastAsia="en-GB"/>
              </w:rPr>
            </w:pPr>
            <w:r w:rsidRPr="00483809">
              <w:rPr>
                <w:sz w:val="16"/>
                <w:szCs w:val="16"/>
                <w:lang w:eastAsia="en-GB"/>
              </w:rPr>
              <w:lastRenderedPageBreak/>
              <w:t>47</w:t>
            </w:r>
          </w:p>
        </w:tc>
        <w:tc>
          <w:tcPr>
            <w:tcW w:w="1000" w:type="dxa"/>
            <w:tcBorders>
              <w:top w:val="nil"/>
              <w:left w:val="nil"/>
              <w:bottom w:val="single" w:sz="4" w:space="0" w:color="auto"/>
              <w:right w:val="single" w:sz="4" w:space="0" w:color="auto"/>
            </w:tcBorders>
            <w:shd w:val="clear" w:color="auto" w:fill="auto"/>
            <w:noWrap/>
            <w:vAlign w:val="center"/>
            <w:hideMark/>
          </w:tcPr>
          <w:p w14:paraId="7E094314"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45F6395"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A7C14C9" w14:textId="77777777" w:rsidR="004D3AFB" w:rsidRPr="00483809" w:rsidRDefault="004D3AFB" w:rsidP="00A87E51">
            <w:pPr>
              <w:jc w:val="center"/>
              <w:rPr>
                <w:sz w:val="16"/>
                <w:szCs w:val="16"/>
                <w:lang w:eastAsia="en-GB"/>
              </w:rPr>
            </w:pPr>
            <w:r w:rsidRPr="00483809">
              <w:rPr>
                <w:sz w:val="16"/>
                <w:szCs w:val="16"/>
                <w:lang w:eastAsia="en-GB"/>
              </w:rPr>
              <w:t>10 01 20</w:t>
            </w:r>
          </w:p>
        </w:tc>
        <w:tc>
          <w:tcPr>
            <w:tcW w:w="380" w:type="dxa"/>
            <w:tcBorders>
              <w:top w:val="nil"/>
              <w:left w:val="nil"/>
              <w:bottom w:val="single" w:sz="4" w:space="0" w:color="auto"/>
              <w:right w:val="single" w:sz="4" w:space="0" w:color="auto"/>
            </w:tcBorders>
            <w:shd w:val="clear" w:color="auto" w:fill="auto"/>
            <w:vAlign w:val="center"/>
            <w:hideMark/>
          </w:tcPr>
          <w:p w14:paraId="25362BB4"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A375336" w14:textId="77777777" w:rsidR="004D3AFB" w:rsidRPr="00483809" w:rsidRDefault="004D3AFB" w:rsidP="00A87E51">
            <w:pPr>
              <w:rPr>
                <w:sz w:val="16"/>
                <w:szCs w:val="16"/>
                <w:lang w:eastAsia="en-GB"/>
              </w:rPr>
            </w:pPr>
            <w:r w:rsidRPr="00483809">
              <w:rPr>
                <w:sz w:val="16"/>
                <w:szCs w:val="16"/>
                <w:lang w:eastAsia="en-GB"/>
              </w:rPr>
              <w:t>nuotekų valymo jų susidarymo vietoje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78008A6" w14:textId="77777777" w:rsidR="004D3AFB" w:rsidRPr="00483809" w:rsidRDefault="004D3AFB" w:rsidP="00A87E51">
            <w:pPr>
              <w:rPr>
                <w:sz w:val="16"/>
                <w:szCs w:val="16"/>
                <w:lang w:eastAsia="en-GB"/>
              </w:rPr>
            </w:pPr>
            <w:r w:rsidRPr="00483809">
              <w:rPr>
                <w:sz w:val="16"/>
                <w:szCs w:val="16"/>
                <w:lang w:eastAsia="en-GB"/>
              </w:rPr>
              <w:t>nuotekų valymo jų susidarymo vietoje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5D88D76"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FB7DACF"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B520341"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B259A2E"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5B233D9" w14:textId="77777777" w:rsidR="004D3AFB" w:rsidRPr="00483809" w:rsidRDefault="004D3AFB" w:rsidP="00A87E51">
            <w:pPr>
              <w:jc w:val="center"/>
              <w:rPr>
                <w:sz w:val="16"/>
                <w:szCs w:val="16"/>
                <w:lang w:eastAsia="en-GB"/>
              </w:rPr>
            </w:pPr>
            <w:r w:rsidRPr="00483809">
              <w:rPr>
                <w:sz w:val="16"/>
                <w:szCs w:val="16"/>
                <w:lang w:eastAsia="en-GB"/>
              </w:rPr>
              <w:t>48</w:t>
            </w:r>
          </w:p>
        </w:tc>
        <w:tc>
          <w:tcPr>
            <w:tcW w:w="1000" w:type="dxa"/>
            <w:tcBorders>
              <w:top w:val="nil"/>
              <w:left w:val="nil"/>
              <w:bottom w:val="single" w:sz="4" w:space="0" w:color="auto"/>
              <w:right w:val="single" w:sz="4" w:space="0" w:color="auto"/>
            </w:tcBorders>
            <w:shd w:val="clear" w:color="auto" w:fill="auto"/>
            <w:noWrap/>
            <w:vAlign w:val="center"/>
            <w:hideMark/>
          </w:tcPr>
          <w:p w14:paraId="207BBB7D"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5D471F7"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224FC7B" w14:textId="77777777" w:rsidR="004D3AFB" w:rsidRPr="00483809" w:rsidRDefault="004D3AFB" w:rsidP="00A87E51">
            <w:pPr>
              <w:jc w:val="center"/>
              <w:rPr>
                <w:sz w:val="16"/>
                <w:szCs w:val="16"/>
                <w:lang w:eastAsia="en-GB"/>
              </w:rPr>
            </w:pPr>
            <w:r w:rsidRPr="00483809">
              <w:rPr>
                <w:sz w:val="16"/>
                <w:szCs w:val="16"/>
                <w:lang w:eastAsia="en-GB"/>
              </w:rPr>
              <w:t>10 01 22</w:t>
            </w:r>
          </w:p>
        </w:tc>
        <w:tc>
          <w:tcPr>
            <w:tcW w:w="380" w:type="dxa"/>
            <w:tcBorders>
              <w:top w:val="nil"/>
              <w:left w:val="nil"/>
              <w:bottom w:val="single" w:sz="4" w:space="0" w:color="auto"/>
              <w:right w:val="single" w:sz="4" w:space="0" w:color="auto"/>
            </w:tcBorders>
            <w:shd w:val="clear" w:color="auto" w:fill="auto"/>
            <w:vAlign w:val="center"/>
            <w:hideMark/>
          </w:tcPr>
          <w:p w14:paraId="5FF6B5C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6A95F61" w14:textId="77777777" w:rsidR="004D3AFB" w:rsidRPr="00483809" w:rsidRDefault="004D3AFB" w:rsidP="00A87E51">
            <w:pPr>
              <w:rPr>
                <w:sz w:val="16"/>
                <w:szCs w:val="16"/>
                <w:lang w:eastAsia="en-GB"/>
              </w:rPr>
            </w:pPr>
            <w:r w:rsidRPr="00483809">
              <w:rPr>
                <w:sz w:val="16"/>
                <w:szCs w:val="16"/>
                <w:lang w:eastAsia="en-GB"/>
              </w:rPr>
              <w:t>garo katilų valymo vandeninis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ABCD7EA" w14:textId="77777777" w:rsidR="004D3AFB" w:rsidRPr="00483809" w:rsidRDefault="004D3AFB" w:rsidP="00A87E51">
            <w:pPr>
              <w:rPr>
                <w:sz w:val="16"/>
                <w:szCs w:val="16"/>
                <w:lang w:eastAsia="en-GB"/>
              </w:rPr>
            </w:pPr>
            <w:r w:rsidRPr="00483809">
              <w:rPr>
                <w:sz w:val="16"/>
                <w:szCs w:val="16"/>
                <w:lang w:eastAsia="en-GB"/>
              </w:rPr>
              <w:t>garo katilų valymo vandeninis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9B41761"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CF1C95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2C50389"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8A32E31"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C98907B" w14:textId="77777777" w:rsidR="004D3AFB" w:rsidRPr="00483809" w:rsidRDefault="004D3AFB" w:rsidP="00A87E51">
            <w:pPr>
              <w:jc w:val="center"/>
              <w:rPr>
                <w:sz w:val="16"/>
                <w:szCs w:val="16"/>
                <w:lang w:eastAsia="en-GB"/>
              </w:rPr>
            </w:pPr>
            <w:r w:rsidRPr="00483809">
              <w:rPr>
                <w:sz w:val="16"/>
                <w:szCs w:val="16"/>
                <w:lang w:eastAsia="en-GB"/>
              </w:rPr>
              <w:t>49</w:t>
            </w:r>
          </w:p>
        </w:tc>
        <w:tc>
          <w:tcPr>
            <w:tcW w:w="1000" w:type="dxa"/>
            <w:tcBorders>
              <w:top w:val="nil"/>
              <w:left w:val="nil"/>
              <w:bottom w:val="single" w:sz="4" w:space="0" w:color="auto"/>
              <w:right w:val="single" w:sz="4" w:space="0" w:color="auto"/>
            </w:tcBorders>
            <w:shd w:val="clear" w:color="auto" w:fill="auto"/>
            <w:noWrap/>
            <w:vAlign w:val="center"/>
            <w:hideMark/>
          </w:tcPr>
          <w:p w14:paraId="43EB9A3F"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0893B61"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BB7BF91" w14:textId="77777777" w:rsidR="004D3AFB" w:rsidRPr="00483809" w:rsidRDefault="004D3AFB" w:rsidP="00A87E51">
            <w:pPr>
              <w:jc w:val="center"/>
              <w:rPr>
                <w:sz w:val="16"/>
                <w:szCs w:val="16"/>
                <w:lang w:eastAsia="en-GB"/>
              </w:rPr>
            </w:pPr>
            <w:r w:rsidRPr="00483809">
              <w:rPr>
                <w:sz w:val="16"/>
                <w:szCs w:val="16"/>
                <w:lang w:eastAsia="en-GB"/>
              </w:rPr>
              <w:t>10 02 13</w:t>
            </w:r>
          </w:p>
        </w:tc>
        <w:tc>
          <w:tcPr>
            <w:tcW w:w="380" w:type="dxa"/>
            <w:tcBorders>
              <w:top w:val="nil"/>
              <w:left w:val="nil"/>
              <w:bottom w:val="single" w:sz="4" w:space="0" w:color="auto"/>
              <w:right w:val="single" w:sz="4" w:space="0" w:color="auto"/>
            </w:tcBorders>
            <w:shd w:val="clear" w:color="auto" w:fill="auto"/>
            <w:vAlign w:val="center"/>
            <w:hideMark/>
          </w:tcPr>
          <w:p w14:paraId="033D1AE3"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A3D17A8" w14:textId="77777777" w:rsidR="004D3AFB" w:rsidRPr="00483809" w:rsidRDefault="004D3AFB" w:rsidP="00A87E51">
            <w:pPr>
              <w:rPr>
                <w:sz w:val="16"/>
                <w:szCs w:val="16"/>
                <w:lang w:eastAsia="en-GB"/>
              </w:rPr>
            </w:pPr>
            <w:r w:rsidRPr="00483809">
              <w:rPr>
                <w:sz w:val="16"/>
                <w:szCs w:val="16"/>
                <w:lang w:eastAsia="en-GB"/>
              </w:rPr>
              <w:t>dujų valymo dumblas ir filtrų papločiai,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4C173C7" w14:textId="77777777" w:rsidR="004D3AFB" w:rsidRPr="00483809" w:rsidRDefault="004D3AFB" w:rsidP="00A87E51">
            <w:pPr>
              <w:rPr>
                <w:sz w:val="16"/>
                <w:szCs w:val="16"/>
                <w:lang w:eastAsia="en-GB"/>
              </w:rPr>
            </w:pPr>
            <w:r w:rsidRPr="00483809">
              <w:rPr>
                <w:sz w:val="16"/>
                <w:szCs w:val="16"/>
                <w:lang w:eastAsia="en-GB"/>
              </w:rPr>
              <w:t>dujų valymo dumblas ir filtrų papločiai,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C8391C7"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E7C5C22"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3E739DA"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6B86A44"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7301160" w14:textId="77777777" w:rsidR="004D3AFB" w:rsidRPr="00483809" w:rsidRDefault="004D3AFB" w:rsidP="00A87E51">
            <w:pPr>
              <w:jc w:val="center"/>
              <w:rPr>
                <w:sz w:val="16"/>
                <w:szCs w:val="16"/>
                <w:lang w:eastAsia="en-GB"/>
              </w:rPr>
            </w:pPr>
            <w:r w:rsidRPr="00483809">
              <w:rPr>
                <w:sz w:val="16"/>
                <w:szCs w:val="16"/>
                <w:lang w:eastAsia="en-GB"/>
              </w:rPr>
              <w:t>50</w:t>
            </w:r>
          </w:p>
        </w:tc>
        <w:tc>
          <w:tcPr>
            <w:tcW w:w="1000" w:type="dxa"/>
            <w:tcBorders>
              <w:top w:val="nil"/>
              <w:left w:val="nil"/>
              <w:bottom w:val="single" w:sz="4" w:space="0" w:color="auto"/>
              <w:right w:val="single" w:sz="4" w:space="0" w:color="auto"/>
            </w:tcBorders>
            <w:shd w:val="clear" w:color="auto" w:fill="auto"/>
            <w:noWrap/>
            <w:vAlign w:val="center"/>
            <w:hideMark/>
          </w:tcPr>
          <w:p w14:paraId="7A176836"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6F05E5BC"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04B62E5" w14:textId="77777777" w:rsidR="004D3AFB" w:rsidRPr="00483809" w:rsidRDefault="004D3AFB" w:rsidP="00A87E51">
            <w:pPr>
              <w:jc w:val="center"/>
              <w:rPr>
                <w:sz w:val="16"/>
                <w:szCs w:val="16"/>
                <w:lang w:eastAsia="en-GB"/>
              </w:rPr>
            </w:pPr>
            <w:r w:rsidRPr="00483809">
              <w:rPr>
                <w:sz w:val="16"/>
                <w:szCs w:val="16"/>
                <w:lang w:eastAsia="en-GB"/>
              </w:rPr>
              <w:t>10 03 25</w:t>
            </w:r>
          </w:p>
        </w:tc>
        <w:tc>
          <w:tcPr>
            <w:tcW w:w="380" w:type="dxa"/>
            <w:tcBorders>
              <w:top w:val="nil"/>
              <w:left w:val="nil"/>
              <w:bottom w:val="single" w:sz="4" w:space="0" w:color="auto"/>
              <w:right w:val="single" w:sz="4" w:space="0" w:color="auto"/>
            </w:tcBorders>
            <w:shd w:val="clear" w:color="auto" w:fill="auto"/>
            <w:vAlign w:val="center"/>
            <w:hideMark/>
          </w:tcPr>
          <w:p w14:paraId="771DBFEF"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B591E5F" w14:textId="77777777" w:rsidR="004D3AFB" w:rsidRPr="00483809" w:rsidRDefault="004D3AFB" w:rsidP="00A87E51">
            <w:pPr>
              <w:rPr>
                <w:sz w:val="16"/>
                <w:szCs w:val="16"/>
                <w:lang w:eastAsia="en-GB"/>
              </w:rPr>
            </w:pPr>
            <w:r w:rsidRPr="00483809">
              <w:rPr>
                <w:sz w:val="16"/>
                <w:szCs w:val="16"/>
                <w:lang w:eastAsia="en-GB"/>
              </w:rPr>
              <w:t>dujų valymo dumblas ir filtrų papločiai,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4EF07BE" w14:textId="77777777" w:rsidR="004D3AFB" w:rsidRPr="00483809" w:rsidRDefault="004D3AFB" w:rsidP="00A87E51">
            <w:pPr>
              <w:rPr>
                <w:sz w:val="16"/>
                <w:szCs w:val="16"/>
                <w:lang w:eastAsia="en-GB"/>
              </w:rPr>
            </w:pPr>
            <w:r w:rsidRPr="00483809">
              <w:rPr>
                <w:sz w:val="16"/>
                <w:szCs w:val="16"/>
                <w:lang w:eastAsia="en-GB"/>
              </w:rPr>
              <w:t>dujų valymo dumblas ir filtrų papločiai,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108C6B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8BC00EB"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3F7C182E"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06D0A83"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BD1661B" w14:textId="77777777" w:rsidR="004D3AFB" w:rsidRPr="00483809" w:rsidRDefault="004D3AFB" w:rsidP="00A87E51">
            <w:pPr>
              <w:jc w:val="center"/>
              <w:rPr>
                <w:sz w:val="16"/>
                <w:szCs w:val="16"/>
                <w:lang w:eastAsia="en-GB"/>
              </w:rPr>
            </w:pPr>
            <w:r w:rsidRPr="00483809">
              <w:rPr>
                <w:sz w:val="16"/>
                <w:szCs w:val="16"/>
                <w:lang w:eastAsia="en-GB"/>
              </w:rPr>
              <w:t>51</w:t>
            </w:r>
          </w:p>
        </w:tc>
        <w:tc>
          <w:tcPr>
            <w:tcW w:w="1000" w:type="dxa"/>
            <w:tcBorders>
              <w:top w:val="nil"/>
              <w:left w:val="nil"/>
              <w:bottom w:val="single" w:sz="4" w:space="0" w:color="auto"/>
              <w:right w:val="single" w:sz="4" w:space="0" w:color="auto"/>
            </w:tcBorders>
            <w:shd w:val="clear" w:color="auto" w:fill="auto"/>
            <w:noWrap/>
            <w:vAlign w:val="center"/>
            <w:hideMark/>
          </w:tcPr>
          <w:p w14:paraId="6B46E483"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19B9531A"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5B5DA4B" w14:textId="77777777" w:rsidR="004D3AFB" w:rsidRPr="00483809" w:rsidRDefault="004D3AFB" w:rsidP="00A87E51">
            <w:pPr>
              <w:jc w:val="center"/>
              <w:rPr>
                <w:sz w:val="16"/>
                <w:szCs w:val="16"/>
                <w:lang w:eastAsia="en-GB"/>
              </w:rPr>
            </w:pPr>
            <w:r w:rsidRPr="00483809">
              <w:rPr>
                <w:sz w:val="16"/>
                <w:szCs w:val="16"/>
                <w:lang w:eastAsia="en-GB"/>
              </w:rPr>
              <w:t>10 04 07</w:t>
            </w:r>
          </w:p>
        </w:tc>
        <w:tc>
          <w:tcPr>
            <w:tcW w:w="380" w:type="dxa"/>
            <w:tcBorders>
              <w:top w:val="nil"/>
              <w:left w:val="nil"/>
              <w:bottom w:val="single" w:sz="4" w:space="0" w:color="auto"/>
              <w:right w:val="single" w:sz="4" w:space="0" w:color="auto"/>
            </w:tcBorders>
            <w:shd w:val="clear" w:color="auto" w:fill="auto"/>
            <w:vAlign w:val="center"/>
            <w:hideMark/>
          </w:tcPr>
          <w:p w14:paraId="5C8464E2"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E1F12D5" w14:textId="77777777" w:rsidR="004D3AFB" w:rsidRPr="00483809" w:rsidRDefault="004D3AFB" w:rsidP="00A87E51">
            <w:pPr>
              <w:rPr>
                <w:sz w:val="16"/>
                <w:szCs w:val="16"/>
                <w:lang w:eastAsia="en-GB"/>
              </w:rPr>
            </w:pPr>
            <w:r w:rsidRPr="00483809">
              <w:rPr>
                <w:sz w:val="16"/>
                <w:szCs w:val="16"/>
                <w:lang w:eastAsia="en-GB"/>
              </w:rPr>
              <w:t>dujų valymo dumblas ir filtrų papločiai</w:t>
            </w:r>
          </w:p>
        </w:tc>
        <w:tc>
          <w:tcPr>
            <w:tcW w:w="3380" w:type="dxa"/>
            <w:tcBorders>
              <w:top w:val="nil"/>
              <w:left w:val="nil"/>
              <w:bottom w:val="single" w:sz="4" w:space="0" w:color="auto"/>
              <w:right w:val="single" w:sz="4" w:space="0" w:color="auto"/>
            </w:tcBorders>
            <w:shd w:val="clear" w:color="auto" w:fill="auto"/>
            <w:vAlign w:val="center"/>
            <w:hideMark/>
          </w:tcPr>
          <w:p w14:paraId="69226253" w14:textId="77777777" w:rsidR="004D3AFB" w:rsidRPr="00483809" w:rsidRDefault="004D3AFB" w:rsidP="00A87E51">
            <w:pPr>
              <w:rPr>
                <w:sz w:val="16"/>
                <w:szCs w:val="16"/>
                <w:lang w:eastAsia="en-GB"/>
              </w:rPr>
            </w:pPr>
            <w:r w:rsidRPr="00483809">
              <w:rPr>
                <w:sz w:val="16"/>
                <w:szCs w:val="16"/>
                <w:lang w:eastAsia="en-GB"/>
              </w:rPr>
              <w:t>dujų valymo dumblas ir filtrų papločiai</w:t>
            </w:r>
          </w:p>
        </w:tc>
        <w:tc>
          <w:tcPr>
            <w:tcW w:w="1540" w:type="dxa"/>
            <w:tcBorders>
              <w:top w:val="nil"/>
              <w:left w:val="nil"/>
              <w:bottom w:val="single" w:sz="4" w:space="0" w:color="auto"/>
              <w:right w:val="single" w:sz="4" w:space="0" w:color="auto"/>
            </w:tcBorders>
            <w:shd w:val="clear" w:color="auto" w:fill="auto"/>
            <w:vAlign w:val="center"/>
            <w:hideMark/>
          </w:tcPr>
          <w:p w14:paraId="6722E80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12C91F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5E86B66"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990E3B8"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23910FE" w14:textId="77777777" w:rsidR="004D3AFB" w:rsidRPr="00483809" w:rsidRDefault="004D3AFB" w:rsidP="00A87E51">
            <w:pPr>
              <w:jc w:val="center"/>
              <w:rPr>
                <w:sz w:val="16"/>
                <w:szCs w:val="16"/>
                <w:lang w:eastAsia="en-GB"/>
              </w:rPr>
            </w:pPr>
            <w:r w:rsidRPr="00483809">
              <w:rPr>
                <w:sz w:val="16"/>
                <w:szCs w:val="16"/>
                <w:lang w:eastAsia="en-GB"/>
              </w:rPr>
              <w:t>52</w:t>
            </w:r>
          </w:p>
        </w:tc>
        <w:tc>
          <w:tcPr>
            <w:tcW w:w="1000" w:type="dxa"/>
            <w:tcBorders>
              <w:top w:val="nil"/>
              <w:left w:val="nil"/>
              <w:bottom w:val="single" w:sz="4" w:space="0" w:color="auto"/>
              <w:right w:val="single" w:sz="4" w:space="0" w:color="auto"/>
            </w:tcBorders>
            <w:shd w:val="clear" w:color="auto" w:fill="auto"/>
            <w:noWrap/>
            <w:vAlign w:val="center"/>
            <w:hideMark/>
          </w:tcPr>
          <w:p w14:paraId="324DAC1A"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68D03464"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676BD18" w14:textId="77777777" w:rsidR="004D3AFB" w:rsidRPr="00483809" w:rsidRDefault="004D3AFB" w:rsidP="00A87E51">
            <w:pPr>
              <w:jc w:val="center"/>
              <w:rPr>
                <w:sz w:val="16"/>
                <w:szCs w:val="16"/>
                <w:lang w:eastAsia="en-GB"/>
              </w:rPr>
            </w:pPr>
            <w:r w:rsidRPr="00483809">
              <w:rPr>
                <w:sz w:val="16"/>
                <w:szCs w:val="16"/>
                <w:lang w:eastAsia="en-GB"/>
              </w:rPr>
              <w:t>10 05 06</w:t>
            </w:r>
          </w:p>
        </w:tc>
        <w:tc>
          <w:tcPr>
            <w:tcW w:w="380" w:type="dxa"/>
            <w:tcBorders>
              <w:top w:val="nil"/>
              <w:left w:val="nil"/>
              <w:bottom w:val="single" w:sz="4" w:space="0" w:color="auto"/>
              <w:right w:val="single" w:sz="4" w:space="0" w:color="auto"/>
            </w:tcBorders>
            <w:shd w:val="clear" w:color="auto" w:fill="auto"/>
            <w:vAlign w:val="center"/>
            <w:hideMark/>
          </w:tcPr>
          <w:p w14:paraId="6440F03F"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A4D9960" w14:textId="77777777" w:rsidR="004D3AFB" w:rsidRPr="00483809" w:rsidRDefault="004D3AFB" w:rsidP="00A87E51">
            <w:pPr>
              <w:rPr>
                <w:sz w:val="16"/>
                <w:szCs w:val="16"/>
                <w:lang w:eastAsia="en-GB"/>
              </w:rPr>
            </w:pPr>
            <w:r w:rsidRPr="00483809">
              <w:rPr>
                <w:sz w:val="16"/>
                <w:szCs w:val="16"/>
                <w:lang w:eastAsia="en-GB"/>
              </w:rPr>
              <w:t>dujų valymo dumblas ir filtrų papločiai</w:t>
            </w:r>
          </w:p>
        </w:tc>
        <w:tc>
          <w:tcPr>
            <w:tcW w:w="3380" w:type="dxa"/>
            <w:tcBorders>
              <w:top w:val="nil"/>
              <w:left w:val="nil"/>
              <w:bottom w:val="single" w:sz="4" w:space="0" w:color="auto"/>
              <w:right w:val="single" w:sz="4" w:space="0" w:color="auto"/>
            </w:tcBorders>
            <w:shd w:val="clear" w:color="auto" w:fill="auto"/>
            <w:vAlign w:val="center"/>
            <w:hideMark/>
          </w:tcPr>
          <w:p w14:paraId="7E01AE58" w14:textId="77777777" w:rsidR="004D3AFB" w:rsidRPr="00483809" w:rsidRDefault="004D3AFB" w:rsidP="00A87E51">
            <w:pPr>
              <w:rPr>
                <w:sz w:val="16"/>
                <w:szCs w:val="16"/>
                <w:lang w:eastAsia="en-GB"/>
              </w:rPr>
            </w:pPr>
            <w:r w:rsidRPr="00483809">
              <w:rPr>
                <w:sz w:val="16"/>
                <w:szCs w:val="16"/>
                <w:lang w:eastAsia="en-GB"/>
              </w:rPr>
              <w:t>dujų valymo dumblas ir filtrų papločiai</w:t>
            </w:r>
          </w:p>
        </w:tc>
        <w:tc>
          <w:tcPr>
            <w:tcW w:w="1540" w:type="dxa"/>
            <w:tcBorders>
              <w:top w:val="nil"/>
              <w:left w:val="nil"/>
              <w:bottom w:val="single" w:sz="4" w:space="0" w:color="auto"/>
              <w:right w:val="single" w:sz="4" w:space="0" w:color="auto"/>
            </w:tcBorders>
            <w:shd w:val="clear" w:color="auto" w:fill="auto"/>
            <w:vAlign w:val="center"/>
            <w:hideMark/>
          </w:tcPr>
          <w:p w14:paraId="218A6832"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5CC1450"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1342C37"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50BB903"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67CC3FC" w14:textId="77777777" w:rsidR="004D3AFB" w:rsidRPr="00483809" w:rsidRDefault="004D3AFB" w:rsidP="00A87E51">
            <w:pPr>
              <w:jc w:val="center"/>
              <w:rPr>
                <w:sz w:val="16"/>
                <w:szCs w:val="16"/>
                <w:lang w:eastAsia="en-GB"/>
              </w:rPr>
            </w:pPr>
            <w:r w:rsidRPr="00483809">
              <w:rPr>
                <w:sz w:val="16"/>
                <w:szCs w:val="16"/>
                <w:lang w:eastAsia="en-GB"/>
              </w:rPr>
              <w:t>53</w:t>
            </w:r>
          </w:p>
        </w:tc>
        <w:tc>
          <w:tcPr>
            <w:tcW w:w="1000" w:type="dxa"/>
            <w:tcBorders>
              <w:top w:val="nil"/>
              <w:left w:val="nil"/>
              <w:bottom w:val="single" w:sz="4" w:space="0" w:color="auto"/>
              <w:right w:val="single" w:sz="4" w:space="0" w:color="auto"/>
            </w:tcBorders>
            <w:shd w:val="clear" w:color="auto" w:fill="auto"/>
            <w:noWrap/>
            <w:vAlign w:val="center"/>
            <w:hideMark/>
          </w:tcPr>
          <w:p w14:paraId="5B7798F3"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16338C87"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2A2E03F" w14:textId="77777777" w:rsidR="004D3AFB" w:rsidRPr="00483809" w:rsidRDefault="004D3AFB" w:rsidP="00A87E51">
            <w:pPr>
              <w:jc w:val="center"/>
              <w:rPr>
                <w:sz w:val="16"/>
                <w:szCs w:val="16"/>
                <w:lang w:eastAsia="en-GB"/>
              </w:rPr>
            </w:pPr>
            <w:r w:rsidRPr="00483809">
              <w:rPr>
                <w:sz w:val="16"/>
                <w:szCs w:val="16"/>
                <w:lang w:eastAsia="en-GB"/>
              </w:rPr>
              <w:t>10 06 07</w:t>
            </w:r>
          </w:p>
        </w:tc>
        <w:tc>
          <w:tcPr>
            <w:tcW w:w="380" w:type="dxa"/>
            <w:tcBorders>
              <w:top w:val="nil"/>
              <w:left w:val="nil"/>
              <w:bottom w:val="single" w:sz="4" w:space="0" w:color="auto"/>
              <w:right w:val="single" w:sz="4" w:space="0" w:color="auto"/>
            </w:tcBorders>
            <w:shd w:val="clear" w:color="auto" w:fill="auto"/>
            <w:vAlign w:val="center"/>
            <w:hideMark/>
          </w:tcPr>
          <w:p w14:paraId="4D81BC7C"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528B499" w14:textId="77777777" w:rsidR="004D3AFB" w:rsidRPr="00483809" w:rsidRDefault="004D3AFB" w:rsidP="00A87E51">
            <w:pPr>
              <w:rPr>
                <w:sz w:val="16"/>
                <w:szCs w:val="16"/>
                <w:lang w:eastAsia="en-GB"/>
              </w:rPr>
            </w:pPr>
            <w:r w:rsidRPr="00483809">
              <w:rPr>
                <w:sz w:val="16"/>
                <w:szCs w:val="16"/>
                <w:lang w:eastAsia="en-GB"/>
              </w:rPr>
              <w:t>dujų valymo dumblas ir filtrų papločiai</w:t>
            </w:r>
          </w:p>
        </w:tc>
        <w:tc>
          <w:tcPr>
            <w:tcW w:w="3380" w:type="dxa"/>
            <w:tcBorders>
              <w:top w:val="nil"/>
              <w:left w:val="nil"/>
              <w:bottom w:val="single" w:sz="4" w:space="0" w:color="auto"/>
              <w:right w:val="single" w:sz="4" w:space="0" w:color="auto"/>
            </w:tcBorders>
            <w:shd w:val="clear" w:color="auto" w:fill="auto"/>
            <w:vAlign w:val="center"/>
            <w:hideMark/>
          </w:tcPr>
          <w:p w14:paraId="05A4F301" w14:textId="77777777" w:rsidR="004D3AFB" w:rsidRPr="00483809" w:rsidRDefault="004D3AFB" w:rsidP="00A87E51">
            <w:pPr>
              <w:rPr>
                <w:sz w:val="16"/>
                <w:szCs w:val="16"/>
                <w:lang w:eastAsia="en-GB"/>
              </w:rPr>
            </w:pPr>
            <w:r w:rsidRPr="00483809">
              <w:rPr>
                <w:sz w:val="16"/>
                <w:szCs w:val="16"/>
                <w:lang w:eastAsia="en-GB"/>
              </w:rPr>
              <w:t>dujų valymo dumblas ir filtrų papločiai</w:t>
            </w:r>
          </w:p>
        </w:tc>
        <w:tc>
          <w:tcPr>
            <w:tcW w:w="1540" w:type="dxa"/>
            <w:tcBorders>
              <w:top w:val="nil"/>
              <w:left w:val="nil"/>
              <w:bottom w:val="single" w:sz="4" w:space="0" w:color="auto"/>
              <w:right w:val="single" w:sz="4" w:space="0" w:color="auto"/>
            </w:tcBorders>
            <w:shd w:val="clear" w:color="auto" w:fill="auto"/>
            <w:vAlign w:val="center"/>
            <w:hideMark/>
          </w:tcPr>
          <w:p w14:paraId="240B214A"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A08E900"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2DF8C07"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1E5C012"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DC5AB70" w14:textId="77777777" w:rsidR="004D3AFB" w:rsidRPr="00483809" w:rsidRDefault="004D3AFB" w:rsidP="00A87E51">
            <w:pPr>
              <w:jc w:val="center"/>
              <w:rPr>
                <w:sz w:val="16"/>
                <w:szCs w:val="16"/>
                <w:lang w:eastAsia="en-GB"/>
              </w:rPr>
            </w:pPr>
            <w:r w:rsidRPr="00483809">
              <w:rPr>
                <w:sz w:val="16"/>
                <w:szCs w:val="16"/>
                <w:lang w:eastAsia="en-GB"/>
              </w:rPr>
              <w:t>54</w:t>
            </w:r>
          </w:p>
        </w:tc>
        <w:tc>
          <w:tcPr>
            <w:tcW w:w="1000" w:type="dxa"/>
            <w:tcBorders>
              <w:top w:val="nil"/>
              <w:left w:val="nil"/>
              <w:bottom w:val="single" w:sz="4" w:space="0" w:color="auto"/>
              <w:right w:val="single" w:sz="4" w:space="0" w:color="auto"/>
            </w:tcBorders>
            <w:shd w:val="clear" w:color="auto" w:fill="auto"/>
            <w:noWrap/>
            <w:vAlign w:val="center"/>
            <w:hideMark/>
          </w:tcPr>
          <w:p w14:paraId="034ED191"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01CA4E0B"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920AF79" w14:textId="77777777" w:rsidR="004D3AFB" w:rsidRPr="00483809" w:rsidRDefault="004D3AFB" w:rsidP="00A87E51">
            <w:pPr>
              <w:jc w:val="center"/>
              <w:rPr>
                <w:sz w:val="16"/>
                <w:szCs w:val="16"/>
                <w:lang w:eastAsia="en-GB"/>
              </w:rPr>
            </w:pPr>
            <w:r w:rsidRPr="00483809">
              <w:rPr>
                <w:sz w:val="16"/>
                <w:szCs w:val="16"/>
                <w:lang w:eastAsia="en-GB"/>
              </w:rPr>
              <w:t>10 08 17</w:t>
            </w:r>
          </w:p>
        </w:tc>
        <w:tc>
          <w:tcPr>
            <w:tcW w:w="380" w:type="dxa"/>
            <w:tcBorders>
              <w:top w:val="nil"/>
              <w:left w:val="nil"/>
              <w:bottom w:val="single" w:sz="4" w:space="0" w:color="auto"/>
              <w:right w:val="single" w:sz="4" w:space="0" w:color="auto"/>
            </w:tcBorders>
            <w:shd w:val="clear" w:color="auto" w:fill="auto"/>
            <w:vAlign w:val="center"/>
            <w:hideMark/>
          </w:tcPr>
          <w:p w14:paraId="05F89DA2"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DC3F22C" w14:textId="77777777" w:rsidR="004D3AFB" w:rsidRPr="00483809" w:rsidRDefault="004D3AFB" w:rsidP="00A87E51">
            <w:pPr>
              <w:rPr>
                <w:sz w:val="16"/>
                <w:szCs w:val="16"/>
                <w:lang w:eastAsia="en-GB"/>
              </w:rPr>
            </w:pPr>
            <w:r w:rsidRPr="00483809">
              <w:rPr>
                <w:sz w:val="16"/>
                <w:szCs w:val="16"/>
                <w:lang w:eastAsia="en-GB"/>
              </w:rPr>
              <w:t>išmetamųjų dujų valymo dumblas ir filtrų papločiai,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12E3CCD" w14:textId="77777777" w:rsidR="004D3AFB" w:rsidRPr="00483809" w:rsidRDefault="004D3AFB" w:rsidP="00A87E51">
            <w:pPr>
              <w:rPr>
                <w:sz w:val="16"/>
                <w:szCs w:val="16"/>
                <w:lang w:eastAsia="en-GB"/>
              </w:rPr>
            </w:pPr>
            <w:r w:rsidRPr="00483809">
              <w:rPr>
                <w:sz w:val="16"/>
                <w:szCs w:val="16"/>
                <w:lang w:eastAsia="en-GB"/>
              </w:rPr>
              <w:t>išmetamųjų dujų valymo dumblas ir filtrų papločiai,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5DF74DD"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8932DCF"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1512AD9"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C317C27"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60621F7" w14:textId="77777777" w:rsidR="004D3AFB" w:rsidRPr="00483809" w:rsidRDefault="004D3AFB" w:rsidP="00A87E51">
            <w:pPr>
              <w:jc w:val="center"/>
              <w:rPr>
                <w:sz w:val="16"/>
                <w:szCs w:val="16"/>
                <w:lang w:eastAsia="en-GB"/>
              </w:rPr>
            </w:pPr>
            <w:r w:rsidRPr="00483809">
              <w:rPr>
                <w:sz w:val="16"/>
                <w:szCs w:val="16"/>
                <w:lang w:eastAsia="en-GB"/>
              </w:rPr>
              <w:t>55</w:t>
            </w:r>
          </w:p>
        </w:tc>
        <w:tc>
          <w:tcPr>
            <w:tcW w:w="1000" w:type="dxa"/>
            <w:tcBorders>
              <w:top w:val="nil"/>
              <w:left w:val="nil"/>
              <w:bottom w:val="single" w:sz="4" w:space="0" w:color="auto"/>
              <w:right w:val="single" w:sz="4" w:space="0" w:color="auto"/>
            </w:tcBorders>
            <w:shd w:val="clear" w:color="auto" w:fill="auto"/>
            <w:noWrap/>
            <w:vAlign w:val="center"/>
            <w:hideMark/>
          </w:tcPr>
          <w:p w14:paraId="1452001D"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28DB1AEC"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8A4A706" w14:textId="77777777" w:rsidR="004D3AFB" w:rsidRPr="00483809" w:rsidRDefault="004D3AFB" w:rsidP="00A87E51">
            <w:pPr>
              <w:jc w:val="center"/>
              <w:rPr>
                <w:sz w:val="16"/>
                <w:szCs w:val="16"/>
                <w:lang w:eastAsia="en-GB"/>
              </w:rPr>
            </w:pPr>
            <w:r w:rsidRPr="00483809">
              <w:rPr>
                <w:sz w:val="16"/>
                <w:szCs w:val="16"/>
                <w:lang w:eastAsia="en-GB"/>
              </w:rPr>
              <w:t>10 11 17</w:t>
            </w:r>
          </w:p>
        </w:tc>
        <w:tc>
          <w:tcPr>
            <w:tcW w:w="380" w:type="dxa"/>
            <w:tcBorders>
              <w:top w:val="nil"/>
              <w:left w:val="nil"/>
              <w:bottom w:val="single" w:sz="4" w:space="0" w:color="auto"/>
              <w:right w:val="single" w:sz="4" w:space="0" w:color="auto"/>
            </w:tcBorders>
            <w:shd w:val="clear" w:color="auto" w:fill="auto"/>
            <w:vAlign w:val="center"/>
            <w:hideMark/>
          </w:tcPr>
          <w:p w14:paraId="5FA88278"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EA22802" w14:textId="77777777" w:rsidR="004D3AFB" w:rsidRPr="00483809" w:rsidRDefault="004D3AFB" w:rsidP="00A87E51">
            <w:pPr>
              <w:rPr>
                <w:sz w:val="16"/>
                <w:szCs w:val="16"/>
                <w:lang w:eastAsia="en-GB"/>
              </w:rPr>
            </w:pPr>
            <w:r w:rsidRPr="00483809">
              <w:rPr>
                <w:sz w:val="16"/>
                <w:szCs w:val="16"/>
                <w:lang w:eastAsia="en-GB"/>
              </w:rPr>
              <w:t>išmetamųjų dujų valymo dumblas ir filtrų papločiai,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DE5BC95" w14:textId="77777777" w:rsidR="004D3AFB" w:rsidRPr="00483809" w:rsidRDefault="004D3AFB" w:rsidP="00A87E51">
            <w:pPr>
              <w:rPr>
                <w:sz w:val="16"/>
                <w:szCs w:val="16"/>
                <w:lang w:eastAsia="en-GB"/>
              </w:rPr>
            </w:pPr>
            <w:r w:rsidRPr="00483809">
              <w:rPr>
                <w:sz w:val="16"/>
                <w:szCs w:val="16"/>
                <w:lang w:eastAsia="en-GB"/>
              </w:rPr>
              <w:t>išmetamųjų dujų valymo dumblas ir filtrų papločiai,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1804A2A"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1AA034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24C825A"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8E584CE"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174CC9E" w14:textId="77777777" w:rsidR="004D3AFB" w:rsidRPr="00483809" w:rsidRDefault="004D3AFB" w:rsidP="00A87E51">
            <w:pPr>
              <w:jc w:val="center"/>
              <w:rPr>
                <w:sz w:val="16"/>
                <w:szCs w:val="16"/>
                <w:lang w:eastAsia="en-GB"/>
              </w:rPr>
            </w:pPr>
            <w:r w:rsidRPr="00483809">
              <w:rPr>
                <w:sz w:val="16"/>
                <w:szCs w:val="16"/>
                <w:lang w:eastAsia="en-GB"/>
              </w:rPr>
              <w:t>56</w:t>
            </w:r>
          </w:p>
        </w:tc>
        <w:tc>
          <w:tcPr>
            <w:tcW w:w="1000" w:type="dxa"/>
            <w:tcBorders>
              <w:top w:val="nil"/>
              <w:left w:val="nil"/>
              <w:bottom w:val="single" w:sz="4" w:space="0" w:color="auto"/>
              <w:right w:val="single" w:sz="4" w:space="0" w:color="auto"/>
            </w:tcBorders>
            <w:shd w:val="clear" w:color="auto" w:fill="auto"/>
            <w:noWrap/>
            <w:vAlign w:val="center"/>
            <w:hideMark/>
          </w:tcPr>
          <w:p w14:paraId="38DAAB55"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37EB9EDE"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53A6CF5" w14:textId="77777777" w:rsidR="004D3AFB" w:rsidRPr="00483809" w:rsidRDefault="004D3AFB" w:rsidP="00A87E51">
            <w:pPr>
              <w:jc w:val="center"/>
              <w:rPr>
                <w:sz w:val="16"/>
                <w:szCs w:val="16"/>
                <w:lang w:eastAsia="en-GB"/>
              </w:rPr>
            </w:pPr>
            <w:r w:rsidRPr="00483809">
              <w:rPr>
                <w:sz w:val="16"/>
                <w:szCs w:val="16"/>
                <w:lang w:eastAsia="en-GB"/>
              </w:rPr>
              <w:t>11 02 02</w:t>
            </w:r>
          </w:p>
        </w:tc>
        <w:tc>
          <w:tcPr>
            <w:tcW w:w="380" w:type="dxa"/>
            <w:tcBorders>
              <w:top w:val="nil"/>
              <w:left w:val="nil"/>
              <w:bottom w:val="single" w:sz="4" w:space="0" w:color="auto"/>
              <w:right w:val="single" w:sz="4" w:space="0" w:color="auto"/>
            </w:tcBorders>
            <w:shd w:val="clear" w:color="auto" w:fill="auto"/>
            <w:vAlign w:val="center"/>
            <w:hideMark/>
          </w:tcPr>
          <w:p w14:paraId="0D72E9B2"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C7BFA5B" w14:textId="77777777" w:rsidR="004D3AFB" w:rsidRPr="00483809" w:rsidRDefault="004D3AFB" w:rsidP="00A87E51">
            <w:pPr>
              <w:rPr>
                <w:sz w:val="16"/>
                <w:szCs w:val="16"/>
                <w:lang w:eastAsia="en-GB"/>
              </w:rPr>
            </w:pPr>
            <w:r w:rsidRPr="00483809">
              <w:rPr>
                <w:sz w:val="16"/>
                <w:szCs w:val="16"/>
                <w:lang w:eastAsia="en-GB"/>
              </w:rPr>
              <w:t xml:space="preserve">cinko </w:t>
            </w:r>
            <w:proofErr w:type="spellStart"/>
            <w:r w:rsidRPr="00483809">
              <w:rPr>
                <w:sz w:val="16"/>
                <w:szCs w:val="16"/>
                <w:lang w:eastAsia="en-GB"/>
              </w:rPr>
              <w:t>hidrometalurgijos</w:t>
            </w:r>
            <w:proofErr w:type="spellEnd"/>
            <w:r w:rsidRPr="00483809">
              <w:rPr>
                <w:sz w:val="16"/>
                <w:szCs w:val="16"/>
                <w:lang w:eastAsia="en-GB"/>
              </w:rPr>
              <w:t xml:space="preserve"> dumblas (įskaitant </w:t>
            </w:r>
            <w:proofErr w:type="spellStart"/>
            <w:r w:rsidRPr="00483809">
              <w:rPr>
                <w:sz w:val="16"/>
                <w:szCs w:val="16"/>
                <w:lang w:eastAsia="en-GB"/>
              </w:rPr>
              <w:t>jarozitą</w:t>
            </w:r>
            <w:proofErr w:type="spellEnd"/>
            <w:r w:rsidRPr="00483809">
              <w:rPr>
                <w:sz w:val="16"/>
                <w:szCs w:val="16"/>
                <w:lang w:eastAsia="en-GB"/>
              </w:rPr>
              <w:t xml:space="preserve">, </w:t>
            </w:r>
            <w:proofErr w:type="spellStart"/>
            <w:r w:rsidRPr="00483809">
              <w:rPr>
                <w:sz w:val="16"/>
                <w:szCs w:val="16"/>
                <w:lang w:eastAsia="en-GB"/>
              </w:rPr>
              <w:t>getitą</w:t>
            </w:r>
            <w:proofErr w:type="spellEnd"/>
            <w:r w:rsidRPr="00483809">
              <w:rPr>
                <w:sz w:val="16"/>
                <w:szCs w:val="16"/>
                <w:lang w:eastAsia="en-GB"/>
              </w:rPr>
              <w:t>)</w:t>
            </w:r>
          </w:p>
        </w:tc>
        <w:tc>
          <w:tcPr>
            <w:tcW w:w="3380" w:type="dxa"/>
            <w:tcBorders>
              <w:top w:val="nil"/>
              <w:left w:val="nil"/>
              <w:bottom w:val="single" w:sz="4" w:space="0" w:color="auto"/>
              <w:right w:val="single" w:sz="4" w:space="0" w:color="auto"/>
            </w:tcBorders>
            <w:shd w:val="clear" w:color="auto" w:fill="auto"/>
            <w:vAlign w:val="center"/>
            <w:hideMark/>
          </w:tcPr>
          <w:p w14:paraId="0B401A60" w14:textId="77777777" w:rsidR="004D3AFB" w:rsidRPr="00483809" w:rsidRDefault="004D3AFB" w:rsidP="00A87E51">
            <w:pPr>
              <w:rPr>
                <w:sz w:val="16"/>
                <w:szCs w:val="16"/>
                <w:lang w:eastAsia="en-GB"/>
              </w:rPr>
            </w:pPr>
            <w:r w:rsidRPr="00483809">
              <w:rPr>
                <w:sz w:val="16"/>
                <w:szCs w:val="16"/>
                <w:lang w:eastAsia="en-GB"/>
              </w:rPr>
              <w:t xml:space="preserve">cinko </w:t>
            </w:r>
            <w:proofErr w:type="spellStart"/>
            <w:r w:rsidRPr="00483809">
              <w:rPr>
                <w:sz w:val="16"/>
                <w:szCs w:val="16"/>
                <w:lang w:eastAsia="en-GB"/>
              </w:rPr>
              <w:t>hidrometalurgijos</w:t>
            </w:r>
            <w:proofErr w:type="spellEnd"/>
            <w:r w:rsidRPr="00483809">
              <w:rPr>
                <w:sz w:val="16"/>
                <w:szCs w:val="16"/>
                <w:lang w:eastAsia="en-GB"/>
              </w:rPr>
              <w:t xml:space="preserve"> dumblas (įskaitant </w:t>
            </w:r>
            <w:proofErr w:type="spellStart"/>
            <w:r w:rsidRPr="00483809">
              <w:rPr>
                <w:sz w:val="16"/>
                <w:szCs w:val="16"/>
                <w:lang w:eastAsia="en-GB"/>
              </w:rPr>
              <w:t>jarozitą</w:t>
            </w:r>
            <w:proofErr w:type="spellEnd"/>
            <w:r w:rsidRPr="00483809">
              <w:rPr>
                <w:sz w:val="16"/>
                <w:szCs w:val="16"/>
                <w:lang w:eastAsia="en-GB"/>
              </w:rPr>
              <w:t xml:space="preserve">, </w:t>
            </w:r>
            <w:proofErr w:type="spellStart"/>
            <w:r w:rsidRPr="00483809">
              <w:rPr>
                <w:sz w:val="16"/>
                <w:szCs w:val="16"/>
                <w:lang w:eastAsia="en-GB"/>
              </w:rPr>
              <w:t>getitą</w:t>
            </w:r>
            <w:proofErr w:type="spellEnd"/>
            <w:r w:rsidRPr="00483809">
              <w:rPr>
                <w:sz w:val="16"/>
                <w:szCs w:val="16"/>
                <w:lang w:eastAsia="en-GB"/>
              </w:rPr>
              <w:t>)</w:t>
            </w:r>
          </w:p>
        </w:tc>
        <w:tc>
          <w:tcPr>
            <w:tcW w:w="1540" w:type="dxa"/>
            <w:tcBorders>
              <w:top w:val="nil"/>
              <w:left w:val="nil"/>
              <w:bottom w:val="single" w:sz="4" w:space="0" w:color="auto"/>
              <w:right w:val="single" w:sz="4" w:space="0" w:color="auto"/>
            </w:tcBorders>
            <w:shd w:val="clear" w:color="auto" w:fill="auto"/>
            <w:vAlign w:val="center"/>
            <w:hideMark/>
          </w:tcPr>
          <w:p w14:paraId="354099E3"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A5C581C"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3ACD7F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A3FCEFA"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824B285" w14:textId="77777777" w:rsidR="004D3AFB" w:rsidRPr="00483809" w:rsidRDefault="004D3AFB" w:rsidP="00A87E51">
            <w:pPr>
              <w:jc w:val="center"/>
              <w:rPr>
                <w:sz w:val="16"/>
                <w:szCs w:val="16"/>
                <w:lang w:eastAsia="en-GB"/>
              </w:rPr>
            </w:pPr>
            <w:r w:rsidRPr="00483809">
              <w:rPr>
                <w:sz w:val="16"/>
                <w:szCs w:val="16"/>
                <w:lang w:eastAsia="en-GB"/>
              </w:rPr>
              <w:t>57</w:t>
            </w:r>
          </w:p>
        </w:tc>
        <w:tc>
          <w:tcPr>
            <w:tcW w:w="1000" w:type="dxa"/>
            <w:tcBorders>
              <w:top w:val="nil"/>
              <w:left w:val="nil"/>
              <w:bottom w:val="single" w:sz="4" w:space="0" w:color="auto"/>
              <w:right w:val="single" w:sz="4" w:space="0" w:color="auto"/>
            </w:tcBorders>
            <w:shd w:val="clear" w:color="auto" w:fill="auto"/>
            <w:noWrap/>
            <w:vAlign w:val="center"/>
            <w:hideMark/>
          </w:tcPr>
          <w:p w14:paraId="42E1706F"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5DA31D2D"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5A332CB" w14:textId="77777777" w:rsidR="004D3AFB" w:rsidRPr="00483809" w:rsidRDefault="004D3AFB" w:rsidP="00A87E51">
            <w:pPr>
              <w:jc w:val="center"/>
              <w:rPr>
                <w:sz w:val="16"/>
                <w:szCs w:val="16"/>
                <w:lang w:eastAsia="en-GB"/>
              </w:rPr>
            </w:pPr>
            <w:r w:rsidRPr="00483809">
              <w:rPr>
                <w:sz w:val="16"/>
                <w:szCs w:val="16"/>
                <w:lang w:eastAsia="en-GB"/>
              </w:rPr>
              <w:t>11 03 02</w:t>
            </w:r>
          </w:p>
        </w:tc>
        <w:tc>
          <w:tcPr>
            <w:tcW w:w="380" w:type="dxa"/>
            <w:tcBorders>
              <w:top w:val="nil"/>
              <w:left w:val="nil"/>
              <w:bottom w:val="single" w:sz="4" w:space="0" w:color="auto"/>
              <w:right w:val="single" w:sz="4" w:space="0" w:color="auto"/>
            </w:tcBorders>
            <w:shd w:val="clear" w:color="auto" w:fill="auto"/>
            <w:vAlign w:val="center"/>
            <w:hideMark/>
          </w:tcPr>
          <w:p w14:paraId="70E081B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FDD3FDD" w14:textId="77777777" w:rsidR="004D3AFB" w:rsidRPr="00483809" w:rsidRDefault="004D3AFB" w:rsidP="00A87E51">
            <w:pPr>
              <w:rPr>
                <w:sz w:val="16"/>
                <w:szCs w:val="16"/>
                <w:lang w:eastAsia="en-GB"/>
              </w:rPr>
            </w:pPr>
            <w:r w:rsidRPr="00483809">
              <w:rPr>
                <w:sz w:val="16"/>
                <w:szCs w:val="16"/>
                <w:lang w:eastAsia="en-GB"/>
              </w:rPr>
              <w:t>kitos atliekos</w:t>
            </w:r>
          </w:p>
        </w:tc>
        <w:tc>
          <w:tcPr>
            <w:tcW w:w="3380" w:type="dxa"/>
            <w:tcBorders>
              <w:top w:val="nil"/>
              <w:left w:val="nil"/>
              <w:bottom w:val="single" w:sz="4" w:space="0" w:color="auto"/>
              <w:right w:val="single" w:sz="4" w:space="0" w:color="auto"/>
            </w:tcBorders>
            <w:shd w:val="clear" w:color="auto" w:fill="auto"/>
            <w:vAlign w:val="center"/>
            <w:hideMark/>
          </w:tcPr>
          <w:p w14:paraId="15E80131" w14:textId="77777777" w:rsidR="004D3AFB" w:rsidRPr="00483809" w:rsidRDefault="004D3AFB" w:rsidP="00A87E51">
            <w:pPr>
              <w:rPr>
                <w:sz w:val="16"/>
                <w:szCs w:val="16"/>
                <w:lang w:eastAsia="en-GB"/>
              </w:rPr>
            </w:pPr>
            <w:r w:rsidRPr="00483809">
              <w:rPr>
                <w:sz w:val="16"/>
                <w:szCs w:val="16"/>
                <w:lang w:eastAsia="en-GB"/>
              </w:rPr>
              <w:t>kitos atliekos</w:t>
            </w:r>
          </w:p>
        </w:tc>
        <w:tc>
          <w:tcPr>
            <w:tcW w:w="1540" w:type="dxa"/>
            <w:tcBorders>
              <w:top w:val="nil"/>
              <w:left w:val="nil"/>
              <w:bottom w:val="single" w:sz="4" w:space="0" w:color="auto"/>
              <w:right w:val="single" w:sz="4" w:space="0" w:color="auto"/>
            </w:tcBorders>
            <w:shd w:val="clear" w:color="auto" w:fill="auto"/>
            <w:vAlign w:val="center"/>
            <w:hideMark/>
          </w:tcPr>
          <w:p w14:paraId="00826AAE"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6433954"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BFB141E"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0D79066"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CF429A8" w14:textId="77777777" w:rsidR="004D3AFB" w:rsidRPr="00483809" w:rsidRDefault="004D3AFB" w:rsidP="00A87E51">
            <w:pPr>
              <w:jc w:val="center"/>
              <w:rPr>
                <w:sz w:val="16"/>
                <w:szCs w:val="16"/>
                <w:lang w:eastAsia="en-GB"/>
              </w:rPr>
            </w:pPr>
            <w:r w:rsidRPr="00483809">
              <w:rPr>
                <w:sz w:val="16"/>
                <w:szCs w:val="16"/>
                <w:lang w:eastAsia="en-GB"/>
              </w:rPr>
              <w:t>58</w:t>
            </w:r>
          </w:p>
        </w:tc>
        <w:tc>
          <w:tcPr>
            <w:tcW w:w="1000" w:type="dxa"/>
            <w:tcBorders>
              <w:top w:val="nil"/>
              <w:left w:val="nil"/>
              <w:bottom w:val="single" w:sz="4" w:space="0" w:color="auto"/>
              <w:right w:val="single" w:sz="4" w:space="0" w:color="auto"/>
            </w:tcBorders>
            <w:shd w:val="clear" w:color="auto" w:fill="auto"/>
            <w:noWrap/>
            <w:vAlign w:val="center"/>
            <w:hideMark/>
          </w:tcPr>
          <w:p w14:paraId="2DEEEDE5"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2293831"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25D8D03" w14:textId="77777777" w:rsidR="004D3AFB" w:rsidRPr="00483809" w:rsidRDefault="004D3AFB" w:rsidP="00A87E51">
            <w:pPr>
              <w:jc w:val="center"/>
              <w:rPr>
                <w:sz w:val="16"/>
                <w:szCs w:val="16"/>
                <w:lang w:eastAsia="en-GB"/>
              </w:rPr>
            </w:pPr>
            <w:r w:rsidRPr="00483809">
              <w:rPr>
                <w:sz w:val="16"/>
                <w:szCs w:val="16"/>
                <w:lang w:eastAsia="en-GB"/>
              </w:rPr>
              <w:t>17 05 05</w:t>
            </w:r>
          </w:p>
        </w:tc>
        <w:tc>
          <w:tcPr>
            <w:tcW w:w="380" w:type="dxa"/>
            <w:tcBorders>
              <w:top w:val="nil"/>
              <w:left w:val="nil"/>
              <w:bottom w:val="single" w:sz="4" w:space="0" w:color="auto"/>
              <w:right w:val="single" w:sz="4" w:space="0" w:color="auto"/>
            </w:tcBorders>
            <w:shd w:val="clear" w:color="auto" w:fill="auto"/>
            <w:vAlign w:val="center"/>
            <w:hideMark/>
          </w:tcPr>
          <w:p w14:paraId="19F7846F"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7A04FB8" w14:textId="77777777" w:rsidR="004D3AFB" w:rsidRPr="00483809" w:rsidRDefault="004D3AFB" w:rsidP="00A87E51">
            <w:pPr>
              <w:rPr>
                <w:sz w:val="16"/>
                <w:szCs w:val="16"/>
                <w:lang w:eastAsia="en-GB"/>
              </w:rPr>
            </w:pPr>
            <w:r w:rsidRPr="00483809">
              <w:rPr>
                <w:sz w:val="16"/>
                <w:szCs w:val="16"/>
                <w:lang w:eastAsia="en-GB"/>
              </w:rPr>
              <w:t xml:space="preserve">išsiurbtas dumblas, kuriame yra pavojingų cheminių medžiagų </w:t>
            </w:r>
          </w:p>
        </w:tc>
        <w:tc>
          <w:tcPr>
            <w:tcW w:w="3380" w:type="dxa"/>
            <w:tcBorders>
              <w:top w:val="nil"/>
              <w:left w:val="nil"/>
              <w:bottom w:val="single" w:sz="4" w:space="0" w:color="auto"/>
              <w:right w:val="single" w:sz="4" w:space="0" w:color="auto"/>
            </w:tcBorders>
            <w:shd w:val="clear" w:color="auto" w:fill="auto"/>
            <w:vAlign w:val="center"/>
            <w:hideMark/>
          </w:tcPr>
          <w:p w14:paraId="6C1F24ED" w14:textId="77777777" w:rsidR="004D3AFB" w:rsidRPr="00483809" w:rsidRDefault="004D3AFB" w:rsidP="00A87E51">
            <w:pPr>
              <w:rPr>
                <w:sz w:val="16"/>
                <w:szCs w:val="16"/>
                <w:lang w:eastAsia="en-GB"/>
              </w:rPr>
            </w:pPr>
            <w:r w:rsidRPr="00483809">
              <w:rPr>
                <w:sz w:val="16"/>
                <w:szCs w:val="16"/>
                <w:lang w:eastAsia="en-GB"/>
              </w:rPr>
              <w:t xml:space="preserve">išsiurbtas dumblas, kuriame yra pavojingų cheminių medžiagų </w:t>
            </w:r>
          </w:p>
        </w:tc>
        <w:tc>
          <w:tcPr>
            <w:tcW w:w="1540" w:type="dxa"/>
            <w:tcBorders>
              <w:top w:val="nil"/>
              <w:left w:val="nil"/>
              <w:bottom w:val="single" w:sz="4" w:space="0" w:color="auto"/>
              <w:right w:val="single" w:sz="4" w:space="0" w:color="auto"/>
            </w:tcBorders>
            <w:shd w:val="clear" w:color="auto" w:fill="auto"/>
            <w:vAlign w:val="center"/>
            <w:hideMark/>
          </w:tcPr>
          <w:p w14:paraId="01D88533"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6A7A949F"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BA48036"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A0CD135"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CB91C4" w14:textId="77777777" w:rsidR="004D3AFB" w:rsidRPr="00483809" w:rsidRDefault="004D3AFB" w:rsidP="00A87E51">
            <w:pPr>
              <w:jc w:val="center"/>
              <w:rPr>
                <w:sz w:val="16"/>
                <w:szCs w:val="16"/>
                <w:lang w:eastAsia="en-GB"/>
              </w:rPr>
            </w:pPr>
            <w:r w:rsidRPr="00483809">
              <w:rPr>
                <w:sz w:val="16"/>
                <w:szCs w:val="16"/>
                <w:lang w:eastAsia="en-GB"/>
              </w:rPr>
              <w:t>59</w:t>
            </w:r>
          </w:p>
        </w:tc>
        <w:tc>
          <w:tcPr>
            <w:tcW w:w="1000" w:type="dxa"/>
            <w:tcBorders>
              <w:top w:val="nil"/>
              <w:left w:val="nil"/>
              <w:bottom w:val="single" w:sz="4" w:space="0" w:color="auto"/>
              <w:right w:val="single" w:sz="4" w:space="0" w:color="auto"/>
            </w:tcBorders>
            <w:shd w:val="clear" w:color="auto" w:fill="auto"/>
            <w:noWrap/>
            <w:vAlign w:val="center"/>
            <w:hideMark/>
          </w:tcPr>
          <w:p w14:paraId="54A3D7A8"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2C951E80"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FBFDF80" w14:textId="77777777" w:rsidR="004D3AFB" w:rsidRPr="00483809" w:rsidRDefault="004D3AFB" w:rsidP="00A87E51">
            <w:pPr>
              <w:jc w:val="center"/>
              <w:rPr>
                <w:sz w:val="16"/>
                <w:szCs w:val="16"/>
                <w:lang w:eastAsia="en-GB"/>
              </w:rPr>
            </w:pPr>
            <w:r w:rsidRPr="00483809">
              <w:rPr>
                <w:sz w:val="16"/>
                <w:szCs w:val="16"/>
                <w:lang w:eastAsia="en-GB"/>
              </w:rPr>
              <w:t>19 02 05</w:t>
            </w:r>
          </w:p>
        </w:tc>
        <w:tc>
          <w:tcPr>
            <w:tcW w:w="380" w:type="dxa"/>
            <w:tcBorders>
              <w:top w:val="nil"/>
              <w:left w:val="nil"/>
              <w:bottom w:val="single" w:sz="4" w:space="0" w:color="auto"/>
              <w:right w:val="single" w:sz="4" w:space="0" w:color="auto"/>
            </w:tcBorders>
            <w:shd w:val="clear" w:color="auto" w:fill="auto"/>
            <w:vAlign w:val="center"/>
            <w:hideMark/>
          </w:tcPr>
          <w:p w14:paraId="2EEE2AE3"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1F003D6" w14:textId="77777777" w:rsidR="004D3AFB" w:rsidRPr="00483809" w:rsidRDefault="004D3AFB" w:rsidP="00A87E51">
            <w:pPr>
              <w:rPr>
                <w:sz w:val="16"/>
                <w:szCs w:val="16"/>
                <w:lang w:eastAsia="en-GB"/>
              </w:rPr>
            </w:pPr>
            <w:r w:rsidRPr="00483809">
              <w:rPr>
                <w:sz w:val="16"/>
                <w:szCs w:val="16"/>
                <w:lang w:eastAsia="en-GB"/>
              </w:rPr>
              <w:t>fizinio/cheminio apdorojimo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FCFD326" w14:textId="77777777" w:rsidR="004D3AFB" w:rsidRPr="00483809" w:rsidRDefault="004D3AFB" w:rsidP="00A87E51">
            <w:pPr>
              <w:rPr>
                <w:sz w:val="16"/>
                <w:szCs w:val="16"/>
                <w:lang w:eastAsia="en-GB"/>
              </w:rPr>
            </w:pPr>
            <w:r w:rsidRPr="00483809">
              <w:rPr>
                <w:sz w:val="16"/>
                <w:szCs w:val="16"/>
                <w:lang w:eastAsia="en-GB"/>
              </w:rPr>
              <w:t>fizinio/cheminio apdorojimo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2E451AB"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C1DD713"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FD0D874"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0B1825E"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C2837F" w14:textId="77777777" w:rsidR="004D3AFB" w:rsidRPr="00483809" w:rsidRDefault="004D3AFB" w:rsidP="00A87E51">
            <w:pPr>
              <w:jc w:val="center"/>
              <w:rPr>
                <w:sz w:val="16"/>
                <w:szCs w:val="16"/>
                <w:lang w:eastAsia="en-GB"/>
              </w:rPr>
            </w:pPr>
            <w:r w:rsidRPr="00483809">
              <w:rPr>
                <w:sz w:val="16"/>
                <w:szCs w:val="16"/>
                <w:lang w:eastAsia="en-GB"/>
              </w:rPr>
              <w:t>60</w:t>
            </w:r>
          </w:p>
        </w:tc>
        <w:tc>
          <w:tcPr>
            <w:tcW w:w="1000" w:type="dxa"/>
            <w:tcBorders>
              <w:top w:val="nil"/>
              <w:left w:val="nil"/>
              <w:bottom w:val="single" w:sz="4" w:space="0" w:color="auto"/>
              <w:right w:val="single" w:sz="4" w:space="0" w:color="auto"/>
            </w:tcBorders>
            <w:shd w:val="clear" w:color="auto" w:fill="auto"/>
            <w:noWrap/>
            <w:vAlign w:val="center"/>
            <w:hideMark/>
          </w:tcPr>
          <w:p w14:paraId="493B5D2D"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0572707A"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251A5BB" w14:textId="77777777" w:rsidR="004D3AFB" w:rsidRPr="00483809" w:rsidRDefault="004D3AFB" w:rsidP="00A87E51">
            <w:pPr>
              <w:jc w:val="center"/>
              <w:rPr>
                <w:sz w:val="16"/>
                <w:szCs w:val="16"/>
                <w:lang w:eastAsia="en-GB"/>
              </w:rPr>
            </w:pPr>
            <w:r w:rsidRPr="00483809">
              <w:rPr>
                <w:sz w:val="16"/>
                <w:szCs w:val="16"/>
                <w:lang w:eastAsia="en-GB"/>
              </w:rPr>
              <w:t>19 08 07</w:t>
            </w:r>
          </w:p>
        </w:tc>
        <w:tc>
          <w:tcPr>
            <w:tcW w:w="380" w:type="dxa"/>
            <w:tcBorders>
              <w:top w:val="nil"/>
              <w:left w:val="nil"/>
              <w:bottom w:val="single" w:sz="4" w:space="0" w:color="auto"/>
              <w:right w:val="single" w:sz="4" w:space="0" w:color="auto"/>
            </w:tcBorders>
            <w:shd w:val="clear" w:color="auto" w:fill="auto"/>
            <w:vAlign w:val="center"/>
            <w:hideMark/>
          </w:tcPr>
          <w:p w14:paraId="614FAD41"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8B68AE7" w14:textId="77777777" w:rsidR="004D3AFB" w:rsidRPr="00483809" w:rsidRDefault="004D3AFB" w:rsidP="00A87E51">
            <w:pPr>
              <w:rPr>
                <w:sz w:val="16"/>
                <w:szCs w:val="16"/>
                <w:lang w:eastAsia="en-GB"/>
              </w:rPr>
            </w:pPr>
            <w:proofErr w:type="spellStart"/>
            <w:r w:rsidRPr="00483809">
              <w:rPr>
                <w:sz w:val="16"/>
                <w:szCs w:val="16"/>
                <w:lang w:eastAsia="en-GB"/>
              </w:rPr>
              <w:t>jonitų</w:t>
            </w:r>
            <w:proofErr w:type="spellEnd"/>
            <w:r w:rsidRPr="00483809">
              <w:rPr>
                <w:sz w:val="16"/>
                <w:szCs w:val="16"/>
                <w:lang w:eastAsia="en-GB"/>
              </w:rPr>
              <w:t xml:space="preserve"> regeneravimo tirpalai ir dumblas</w:t>
            </w:r>
          </w:p>
        </w:tc>
        <w:tc>
          <w:tcPr>
            <w:tcW w:w="3380" w:type="dxa"/>
            <w:tcBorders>
              <w:top w:val="nil"/>
              <w:left w:val="nil"/>
              <w:bottom w:val="single" w:sz="4" w:space="0" w:color="auto"/>
              <w:right w:val="single" w:sz="4" w:space="0" w:color="auto"/>
            </w:tcBorders>
            <w:shd w:val="clear" w:color="auto" w:fill="auto"/>
            <w:vAlign w:val="center"/>
            <w:hideMark/>
          </w:tcPr>
          <w:p w14:paraId="1DFB962A" w14:textId="77777777" w:rsidR="004D3AFB" w:rsidRPr="00483809" w:rsidRDefault="004D3AFB" w:rsidP="00A87E51">
            <w:pPr>
              <w:rPr>
                <w:sz w:val="16"/>
                <w:szCs w:val="16"/>
                <w:lang w:eastAsia="en-GB"/>
              </w:rPr>
            </w:pPr>
            <w:proofErr w:type="spellStart"/>
            <w:r w:rsidRPr="00483809">
              <w:rPr>
                <w:sz w:val="16"/>
                <w:szCs w:val="16"/>
                <w:lang w:eastAsia="en-GB"/>
              </w:rPr>
              <w:t>jonitų</w:t>
            </w:r>
            <w:proofErr w:type="spellEnd"/>
            <w:r w:rsidRPr="00483809">
              <w:rPr>
                <w:sz w:val="16"/>
                <w:szCs w:val="16"/>
                <w:lang w:eastAsia="en-GB"/>
              </w:rPr>
              <w:t xml:space="preserve"> regeneravimo tirpalai ir dumblas</w:t>
            </w:r>
          </w:p>
        </w:tc>
        <w:tc>
          <w:tcPr>
            <w:tcW w:w="1540" w:type="dxa"/>
            <w:tcBorders>
              <w:top w:val="nil"/>
              <w:left w:val="nil"/>
              <w:bottom w:val="single" w:sz="4" w:space="0" w:color="auto"/>
              <w:right w:val="single" w:sz="4" w:space="0" w:color="auto"/>
            </w:tcBorders>
            <w:shd w:val="clear" w:color="auto" w:fill="auto"/>
            <w:vAlign w:val="center"/>
            <w:hideMark/>
          </w:tcPr>
          <w:p w14:paraId="57BC7F5B"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56EA570"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30CDC2A8"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4CEF0D0"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E33A1A" w14:textId="77777777" w:rsidR="004D3AFB" w:rsidRPr="00483809" w:rsidRDefault="004D3AFB" w:rsidP="00A87E51">
            <w:pPr>
              <w:jc w:val="center"/>
              <w:rPr>
                <w:sz w:val="16"/>
                <w:szCs w:val="16"/>
                <w:lang w:eastAsia="en-GB"/>
              </w:rPr>
            </w:pPr>
            <w:r w:rsidRPr="00483809">
              <w:rPr>
                <w:sz w:val="16"/>
                <w:szCs w:val="16"/>
                <w:lang w:eastAsia="en-GB"/>
              </w:rPr>
              <w:lastRenderedPageBreak/>
              <w:t>61</w:t>
            </w:r>
          </w:p>
        </w:tc>
        <w:tc>
          <w:tcPr>
            <w:tcW w:w="1000" w:type="dxa"/>
            <w:tcBorders>
              <w:top w:val="nil"/>
              <w:left w:val="nil"/>
              <w:bottom w:val="single" w:sz="4" w:space="0" w:color="auto"/>
              <w:right w:val="single" w:sz="4" w:space="0" w:color="auto"/>
            </w:tcBorders>
            <w:shd w:val="clear" w:color="auto" w:fill="auto"/>
            <w:noWrap/>
            <w:vAlign w:val="center"/>
            <w:hideMark/>
          </w:tcPr>
          <w:p w14:paraId="6C38A4C6" w14:textId="77777777" w:rsidR="004D3AFB" w:rsidRPr="00483809" w:rsidRDefault="004D3AFB" w:rsidP="00A87E51">
            <w:pPr>
              <w:jc w:val="center"/>
              <w:rPr>
                <w:sz w:val="16"/>
                <w:szCs w:val="16"/>
                <w:lang w:eastAsia="en-GB"/>
              </w:rPr>
            </w:pPr>
            <w:r w:rsidRPr="00483809">
              <w:rPr>
                <w:sz w:val="16"/>
                <w:szCs w:val="16"/>
                <w:lang w:eastAsia="en-GB"/>
              </w:rPr>
              <w:t>TS-29</w:t>
            </w:r>
          </w:p>
        </w:tc>
        <w:tc>
          <w:tcPr>
            <w:tcW w:w="2040" w:type="dxa"/>
            <w:tcBorders>
              <w:top w:val="nil"/>
              <w:left w:val="nil"/>
              <w:bottom w:val="single" w:sz="4" w:space="0" w:color="auto"/>
              <w:right w:val="single" w:sz="4" w:space="0" w:color="auto"/>
            </w:tcBorders>
            <w:shd w:val="clear" w:color="auto" w:fill="auto"/>
            <w:hideMark/>
          </w:tcPr>
          <w:p w14:paraId="54163C03"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4091122" w14:textId="77777777" w:rsidR="004D3AFB" w:rsidRPr="00483809" w:rsidRDefault="004D3AFB" w:rsidP="00A87E51">
            <w:pPr>
              <w:jc w:val="center"/>
              <w:rPr>
                <w:sz w:val="16"/>
                <w:szCs w:val="16"/>
                <w:lang w:eastAsia="en-GB"/>
              </w:rPr>
            </w:pPr>
            <w:r w:rsidRPr="00483809">
              <w:rPr>
                <w:sz w:val="16"/>
                <w:szCs w:val="16"/>
                <w:lang w:eastAsia="en-GB"/>
              </w:rPr>
              <w:t>19 13 03</w:t>
            </w:r>
          </w:p>
        </w:tc>
        <w:tc>
          <w:tcPr>
            <w:tcW w:w="380" w:type="dxa"/>
            <w:tcBorders>
              <w:top w:val="nil"/>
              <w:left w:val="nil"/>
              <w:bottom w:val="single" w:sz="4" w:space="0" w:color="auto"/>
              <w:right w:val="single" w:sz="4" w:space="0" w:color="auto"/>
            </w:tcBorders>
            <w:shd w:val="clear" w:color="auto" w:fill="auto"/>
            <w:vAlign w:val="center"/>
            <w:hideMark/>
          </w:tcPr>
          <w:p w14:paraId="1AE34196"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B57D144" w14:textId="77777777" w:rsidR="004D3AFB" w:rsidRPr="00483809" w:rsidRDefault="004D3AFB" w:rsidP="00A87E51">
            <w:pPr>
              <w:rPr>
                <w:sz w:val="16"/>
                <w:szCs w:val="16"/>
                <w:lang w:eastAsia="en-GB"/>
              </w:rPr>
            </w:pPr>
            <w:r w:rsidRPr="00483809">
              <w:rPr>
                <w:sz w:val="16"/>
                <w:szCs w:val="16"/>
                <w:lang w:eastAsia="en-GB"/>
              </w:rPr>
              <w:t>grunto regeneravimo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1303D2E8" w14:textId="77777777" w:rsidR="004D3AFB" w:rsidRPr="00483809" w:rsidRDefault="004D3AFB" w:rsidP="00A87E51">
            <w:pPr>
              <w:rPr>
                <w:sz w:val="16"/>
                <w:szCs w:val="16"/>
                <w:lang w:eastAsia="en-GB"/>
              </w:rPr>
            </w:pPr>
            <w:r w:rsidRPr="00483809">
              <w:rPr>
                <w:sz w:val="16"/>
                <w:szCs w:val="16"/>
                <w:lang w:eastAsia="en-GB"/>
              </w:rPr>
              <w:t>grunto regeneravimo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4BEC06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4E84379"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D71762A"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48A30F8D" w14:textId="77777777" w:rsidTr="00A87E51">
        <w:trPr>
          <w:trHeight w:val="49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F94750" w14:textId="77777777" w:rsidR="004D3AFB" w:rsidRPr="00483809" w:rsidRDefault="004D3AFB" w:rsidP="00A87E51">
            <w:pPr>
              <w:jc w:val="center"/>
              <w:rPr>
                <w:sz w:val="16"/>
                <w:szCs w:val="16"/>
                <w:lang w:eastAsia="en-GB"/>
              </w:rPr>
            </w:pPr>
            <w:r w:rsidRPr="00483809">
              <w:rPr>
                <w:sz w:val="16"/>
                <w:szCs w:val="16"/>
                <w:lang w:eastAsia="en-GB"/>
              </w:rPr>
              <w:t>62</w:t>
            </w:r>
          </w:p>
        </w:tc>
        <w:tc>
          <w:tcPr>
            <w:tcW w:w="1000" w:type="dxa"/>
            <w:tcBorders>
              <w:top w:val="nil"/>
              <w:left w:val="nil"/>
              <w:bottom w:val="single" w:sz="4" w:space="0" w:color="auto"/>
              <w:right w:val="single" w:sz="4" w:space="0" w:color="auto"/>
            </w:tcBorders>
            <w:shd w:val="clear" w:color="auto" w:fill="auto"/>
            <w:noWrap/>
            <w:vAlign w:val="center"/>
            <w:hideMark/>
          </w:tcPr>
          <w:p w14:paraId="7331832E" w14:textId="77777777" w:rsidR="004D3AFB" w:rsidRPr="00483809" w:rsidRDefault="004D3AFB" w:rsidP="00A87E5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4D82619D" w14:textId="77777777" w:rsidR="004D3AFB" w:rsidRPr="00483809" w:rsidRDefault="004D3AFB" w:rsidP="00A87E51">
            <w:pPr>
              <w:jc w:val="center"/>
              <w:rPr>
                <w:sz w:val="16"/>
                <w:szCs w:val="16"/>
                <w:lang w:eastAsia="en-GB"/>
              </w:rPr>
            </w:pPr>
            <w:r w:rsidRPr="00483809">
              <w:rPr>
                <w:sz w:val="16"/>
                <w:szCs w:val="16"/>
                <w:lang w:eastAsia="en-GB"/>
              </w:rPr>
              <w:t>Pavojingi pelenai ir šlakas</w:t>
            </w:r>
          </w:p>
        </w:tc>
        <w:tc>
          <w:tcPr>
            <w:tcW w:w="1000" w:type="dxa"/>
            <w:tcBorders>
              <w:top w:val="nil"/>
              <w:left w:val="nil"/>
              <w:bottom w:val="single" w:sz="4" w:space="0" w:color="auto"/>
              <w:right w:val="single" w:sz="4" w:space="0" w:color="auto"/>
            </w:tcBorders>
            <w:shd w:val="clear" w:color="auto" w:fill="auto"/>
            <w:vAlign w:val="center"/>
            <w:hideMark/>
          </w:tcPr>
          <w:p w14:paraId="1DE79F13" w14:textId="77777777" w:rsidR="004D3AFB" w:rsidRPr="00483809" w:rsidRDefault="004D3AFB" w:rsidP="00A87E51">
            <w:pPr>
              <w:jc w:val="center"/>
              <w:rPr>
                <w:sz w:val="16"/>
                <w:szCs w:val="16"/>
                <w:lang w:eastAsia="en-GB"/>
              </w:rPr>
            </w:pPr>
            <w:r w:rsidRPr="00483809">
              <w:rPr>
                <w:sz w:val="16"/>
                <w:szCs w:val="16"/>
                <w:lang w:eastAsia="en-GB"/>
              </w:rPr>
              <w:t>10 01 04</w:t>
            </w:r>
          </w:p>
        </w:tc>
        <w:tc>
          <w:tcPr>
            <w:tcW w:w="380" w:type="dxa"/>
            <w:tcBorders>
              <w:top w:val="nil"/>
              <w:left w:val="nil"/>
              <w:bottom w:val="single" w:sz="4" w:space="0" w:color="auto"/>
              <w:right w:val="single" w:sz="4" w:space="0" w:color="auto"/>
            </w:tcBorders>
            <w:shd w:val="clear" w:color="auto" w:fill="auto"/>
            <w:vAlign w:val="center"/>
            <w:hideMark/>
          </w:tcPr>
          <w:p w14:paraId="59CE69FA"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bottom"/>
            <w:hideMark/>
          </w:tcPr>
          <w:p w14:paraId="5EC47FFF" w14:textId="77777777" w:rsidR="004D3AFB" w:rsidRPr="00483809" w:rsidRDefault="004D3AFB" w:rsidP="00A87E51">
            <w:pPr>
              <w:rPr>
                <w:sz w:val="16"/>
                <w:szCs w:val="16"/>
                <w:lang w:eastAsia="en-GB"/>
              </w:rPr>
            </w:pPr>
            <w:r w:rsidRPr="00483809">
              <w:rPr>
                <w:sz w:val="16"/>
                <w:szCs w:val="16"/>
                <w:lang w:eastAsia="en-GB"/>
              </w:rPr>
              <w:t>lakieji naftos pelenai ir garo katilų dulkės</w:t>
            </w:r>
          </w:p>
        </w:tc>
        <w:tc>
          <w:tcPr>
            <w:tcW w:w="3380" w:type="dxa"/>
            <w:tcBorders>
              <w:top w:val="nil"/>
              <w:left w:val="nil"/>
              <w:bottom w:val="single" w:sz="4" w:space="0" w:color="auto"/>
              <w:right w:val="single" w:sz="4" w:space="0" w:color="auto"/>
            </w:tcBorders>
            <w:shd w:val="clear" w:color="auto" w:fill="auto"/>
            <w:vAlign w:val="bottom"/>
            <w:hideMark/>
          </w:tcPr>
          <w:p w14:paraId="336F5438" w14:textId="77777777" w:rsidR="004D3AFB" w:rsidRPr="00483809" w:rsidRDefault="004D3AFB" w:rsidP="00A87E51">
            <w:pPr>
              <w:rPr>
                <w:sz w:val="16"/>
                <w:szCs w:val="16"/>
                <w:lang w:eastAsia="en-GB"/>
              </w:rPr>
            </w:pPr>
            <w:r w:rsidRPr="00483809">
              <w:rPr>
                <w:sz w:val="16"/>
                <w:szCs w:val="16"/>
                <w:lang w:eastAsia="en-GB"/>
              </w:rPr>
              <w:t>lakieji naftos pelenai ir garo katilų dulkės</w:t>
            </w:r>
          </w:p>
        </w:tc>
        <w:tc>
          <w:tcPr>
            <w:tcW w:w="1540" w:type="dxa"/>
            <w:tcBorders>
              <w:top w:val="nil"/>
              <w:left w:val="nil"/>
              <w:bottom w:val="single" w:sz="4" w:space="0" w:color="auto"/>
              <w:right w:val="single" w:sz="4" w:space="0" w:color="auto"/>
            </w:tcBorders>
            <w:shd w:val="clear" w:color="auto" w:fill="auto"/>
            <w:vAlign w:val="center"/>
            <w:hideMark/>
          </w:tcPr>
          <w:p w14:paraId="50FEC87A"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95DCBE2"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E637597"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71BB726"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2986B11" w14:textId="77777777" w:rsidR="004D3AFB" w:rsidRPr="00483809" w:rsidRDefault="004D3AFB" w:rsidP="00A87E51">
            <w:pPr>
              <w:jc w:val="center"/>
              <w:rPr>
                <w:sz w:val="16"/>
                <w:szCs w:val="16"/>
                <w:lang w:eastAsia="en-GB"/>
              </w:rPr>
            </w:pPr>
            <w:r w:rsidRPr="00483809">
              <w:rPr>
                <w:sz w:val="16"/>
                <w:szCs w:val="16"/>
                <w:lang w:eastAsia="en-GB"/>
              </w:rPr>
              <w:t>63</w:t>
            </w:r>
          </w:p>
        </w:tc>
        <w:tc>
          <w:tcPr>
            <w:tcW w:w="1000" w:type="dxa"/>
            <w:tcBorders>
              <w:top w:val="nil"/>
              <w:left w:val="nil"/>
              <w:bottom w:val="single" w:sz="4" w:space="0" w:color="auto"/>
              <w:right w:val="single" w:sz="4" w:space="0" w:color="auto"/>
            </w:tcBorders>
            <w:shd w:val="clear" w:color="auto" w:fill="auto"/>
            <w:noWrap/>
            <w:vAlign w:val="center"/>
            <w:hideMark/>
          </w:tcPr>
          <w:p w14:paraId="1C5032A9" w14:textId="77777777" w:rsidR="004D3AFB" w:rsidRPr="00483809" w:rsidRDefault="004D3AFB" w:rsidP="00A87E5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4BB43BCF"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C6759CD" w14:textId="77777777" w:rsidR="004D3AFB" w:rsidRPr="00483809" w:rsidRDefault="004D3AFB" w:rsidP="00A87E51">
            <w:pPr>
              <w:jc w:val="center"/>
              <w:rPr>
                <w:sz w:val="16"/>
                <w:szCs w:val="16"/>
                <w:lang w:eastAsia="en-GB"/>
              </w:rPr>
            </w:pPr>
            <w:r w:rsidRPr="00483809">
              <w:rPr>
                <w:sz w:val="16"/>
                <w:szCs w:val="16"/>
                <w:lang w:eastAsia="en-GB"/>
              </w:rPr>
              <w:t>10 01 13</w:t>
            </w:r>
          </w:p>
        </w:tc>
        <w:tc>
          <w:tcPr>
            <w:tcW w:w="380" w:type="dxa"/>
            <w:tcBorders>
              <w:top w:val="nil"/>
              <w:left w:val="nil"/>
              <w:bottom w:val="single" w:sz="4" w:space="0" w:color="auto"/>
              <w:right w:val="single" w:sz="4" w:space="0" w:color="auto"/>
            </w:tcBorders>
            <w:shd w:val="clear" w:color="auto" w:fill="auto"/>
            <w:vAlign w:val="center"/>
            <w:hideMark/>
          </w:tcPr>
          <w:p w14:paraId="03ECF301"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4332590" w14:textId="77777777" w:rsidR="004D3AFB" w:rsidRPr="00483809" w:rsidRDefault="004D3AFB" w:rsidP="00A87E51">
            <w:pPr>
              <w:rPr>
                <w:sz w:val="16"/>
                <w:szCs w:val="16"/>
                <w:lang w:eastAsia="en-GB"/>
              </w:rPr>
            </w:pPr>
            <w:r w:rsidRPr="00483809">
              <w:rPr>
                <w:sz w:val="16"/>
                <w:szCs w:val="16"/>
                <w:lang w:eastAsia="en-GB"/>
              </w:rPr>
              <w:t xml:space="preserve">kurui naudotų </w:t>
            </w:r>
            <w:proofErr w:type="spellStart"/>
            <w:r w:rsidRPr="00483809">
              <w:rPr>
                <w:sz w:val="16"/>
                <w:szCs w:val="16"/>
                <w:lang w:eastAsia="en-GB"/>
              </w:rPr>
              <w:t>emulsintų</w:t>
            </w:r>
            <w:proofErr w:type="spellEnd"/>
            <w:r w:rsidRPr="00483809">
              <w:rPr>
                <w:sz w:val="16"/>
                <w:szCs w:val="16"/>
                <w:lang w:eastAsia="en-GB"/>
              </w:rPr>
              <w:t xml:space="preserve"> angliavandenilių lakieji pelenai</w:t>
            </w:r>
          </w:p>
        </w:tc>
        <w:tc>
          <w:tcPr>
            <w:tcW w:w="3380" w:type="dxa"/>
            <w:tcBorders>
              <w:top w:val="nil"/>
              <w:left w:val="nil"/>
              <w:bottom w:val="single" w:sz="4" w:space="0" w:color="auto"/>
              <w:right w:val="single" w:sz="4" w:space="0" w:color="auto"/>
            </w:tcBorders>
            <w:shd w:val="clear" w:color="auto" w:fill="auto"/>
            <w:vAlign w:val="center"/>
            <w:hideMark/>
          </w:tcPr>
          <w:p w14:paraId="2934C1A2" w14:textId="77777777" w:rsidR="004D3AFB" w:rsidRPr="00483809" w:rsidRDefault="004D3AFB" w:rsidP="00A87E51">
            <w:pPr>
              <w:rPr>
                <w:sz w:val="16"/>
                <w:szCs w:val="16"/>
                <w:lang w:eastAsia="en-GB"/>
              </w:rPr>
            </w:pPr>
            <w:r w:rsidRPr="00483809">
              <w:rPr>
                <w:sz w:val="16"/>
                <w:szCs w:val="16"/>
                <w:lang w:eastAsia="en-GB"/>
              </w:rPr>
              <w:t xml:space="preserve">kurui naudotų </w:t>
            </w:r>
            <w:proofErr w:type="spellStart"/>
            <w:r w:rsidRPr="00483809">
              <w:rPr>
                <w:sz w:val="16"/>
                <w:szCs w:val="16"/>
                <w:lang w:eastAsia="en-GB"/>
              </w:rPr>
              <w:t>emulsintų</w:t>
            </w:r>
            <w:proofErr w:type="spellEnd"/>
            <w:r w:rsidRPr="00483809">
              <w:rPr>
                <w:sz w:val="16"/>
                <w:szCs w:val="16"/>
                <w:lang w:eastAsia="en-GB"/>
              </w:rPr>
              <w:t xml:space="preserve"> angliavandenilių lakieji pelenai</w:t>
            </w:r>
          </w:p>
        </w:tc>
        <w:tc>
          <w:tcPr>
            <w:tcW w:w="1540" w:type="dxa"/>
            <w:tcBorders>
              <w:top w:val="nil"/>
              <w:left w:val="nil"/>
              <w:bottom w:val="single" w:sz="4" w:space="0" w:color="auto"/>
              <w:right w:val="single" w:sz="4" w:space="0" w:color="auto"/>
            </w:tcBorders>
            <w:shd w:val="clear" w:color="auto" w:fill="auto"/>
            <w:vAlign w:val="center"/>
            <w:hideMark/>
          </w:tcPr>
          <w:p w14:paraId="67F51FCB"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1D19493"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03D9F79"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BBC138A"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4E36F8" w14:textId="77777777" w:rsidR="004D3AFB" w:rsidRPr="00483809" w:rsidRDefault="004D3AFB" w:rsidP="00A87E51">
            <w:pPr>
              <w:jc w:val="center"/>
              <w:rPr>
                <w:sz w:val="16"/>
                <w:szCs w:val="16"/>
                <w:lang w:eastAsia="en-GB"/>
              </w:rPr>
            </w:pPr>
            <w:r w:rsidRPr="00483809">
              <w:rPr>
                <w:sz w:val="16"/>
                <w:szCs w:val="16"/>
                <w:lang w:eastAsia="en-GB"/>
              </w:rPr>
              <w:t>64</w:t>
            </w:r>
          </w:p>
        </w:tc>
        <w:tc>
          <w:tcPr>
            <w:tcW w:w="1000" w:type="dxa"/>
            <w:tcBorders>
              <w:top w:val="nil"/>
              <w:left w:val="nil"/>
              <w:bottom w:val="single" w:sz="4" w:space="0" w:color="auto"/>
              <w:right w:val="single" w:sz="4" w:space="0" w:color="auto"/>
            </w:tcBorders>
            <w:shd w:val="clear" w:color="auto" w:fill="auto"/>
            <w:noWrap/>
            <w:vAlign w:val="center"/>
            <w:hideMark/>
          </w:tcPr>
          <w:p w14:paraId="3C9FC633" w14:textId="77777777" w:rsidR="004D3AFB" w:rsidRPr="00483809" w:rsidRDefault="004D3AFB" w:rsidP="00A87E5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588360FA"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32C377A" w14:textId="77777777" w:rsidR="004D3AFB" w:rsidRPr="00483809" w:rsidRDefault="004D3AFB" w:rsidP="00A87E51">
            <w:pPr>
              <w:jc w:val="center"/>
              <w:rPr>
                <w:sz w:val="16"/>
                <w:szCs w:val="16"/>
                <w:lang w:eastAsia="en-GB"/>
              </w:rPr>
            </w:pPr>
            <w:r w:rsidRPr="00483809">
              <w:rPr>
                <w:sz w:val="16"/>
                <w:szCs w:val="16"/>
                <w:lang w:eastAsia="en-GB"/>
              </w:rPr>
              <w:t>10 01 14</w:t>
            </w:r>
          </w:p>
        </w:tc>
        <w:tc>
          <w:tcPr>
            <w:tcW w:w="380" w:type="dxa"/>
            <w:tcBorders>
              <w:top w:val="nil"/>
              <w:left w:val="nil"/>
              <w:bottom w:val="single" w:sz="4" w:space="0" w:color="auto"/>
              <w:right w:val="single" w:sz="4" w:space="0" w:color="auto"/>
            </w:tcBorders>
            <w:shd w:val="clear" w:color="auto" w:fill="auto"/>
            <w:vAlign w:val="center"/>
            <w:hideMark/>
          </w:tcPr>
          <w:p w14:paraId="1259294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1922A9F" w14:textId="77777777" w:rsidR="004D3AFB" w:rsidRPr="00483809" w:rsidRDefault="004D3AFB" w:rsidP="00A87E51">
            <w:pPr>
              <w:rPr>
                <w:sz w:val="16"/>
                <w:szCs w:val="16"/>
                <w:lang w:eastAsia="en-GB"/>
              </w:rPr>
            </w:pPr>
            <w:r w:rsidRPr="00483809">
              <w:rPr>
                <w:sz w:val="16"/>
                <w:szCs w:val="16"/>
                <w:lang w:eastAsia="en-GB"/>
              </w:rPr>
              <w:t>bendrojo deginimo dugno pelenai, šlakas ir garo katilų dulkės,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F79B95A" w14:textId="77777777" w:rsidR="004D3AFB" w:rsidRPr="00483809" w:rsidRDefault="004D3AFB" w:rsidP="00A87E51">
            <w:pPr>
              <w:rPr>
                <w:sz w:val="16"/>
                <w:szCs w:val="16"/>
                <w:lang w:eastAsia="en-GB"/>
              </w:rPr>
            </w:pPr>
            <w:r w:rsidRPr="00483809">
              <w:rPr>
                <w:sz w:val="16"/>
                <w:szCs w:val="16"/>
                <w:lang w:eastAsia="en-GB"/>
              </w:rPr>
              <w:t>bendrojo deginimo dugno pelenai, šlakas ir garo katilų dulkės,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BC89640"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938F16A"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8923304"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B9FDF61"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9469555" w14:textId="77777777" w:rsidR="004D3AFB" w:rsidRPr="00483809" w:rsidRDefault="004D3AFB" w:rsidP="00A87E51">
            <w:pPr>
              <w:jc w:val="center"/>
              <w:rPr>
                <w:sz w:val="16"/>
                <w:szCs w:val="16"/>
                <w:lang w:eastAsia="en-GB"/>
              </w:rPr>
            </w:pPr>
            <w:r w:rsidRPr="00483809">
              <w:rPr>
                <w:sz w:val="16"/>
                <w:szCs w:val="16"/>
                <w:lang w:eastAsia="en-GB"/>
              </w:rPr>
              <w:t>65</w:t>
            </w:r>
          </w:p>
        </w:tc>
        <w:tc>
          <w:tcPr>
            <w:tcW w:w="1000" w:type="dxa"/>
            <w:tcBorders>
              <w:top w:val="nil"/>
              <w:left w:val="nil"/>
              <w:bottom w:val="single" w:sz="4" w:space="0" w:color="auto"/>
              <w:right w:val="single" w:sz="4" w:space="0" w:color="auto"/>
            </w:tcBorders>
            <w:shd w:val="clear" w:color="auto" w:fill="auto"/>
            <w:noWrap/>
            <w:vAlign w:val="center"/>
            <w:hideMark/>
          </w:tcPr>
          <w:p w14:paraId="23DBD5FE" w14:textId="77777777" w:rsidR="004D3AFB" w:rsidRPr="00483809" w:rsidRDefault="004D3AFB" w:rsidP="00A87E5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43AD2B58"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564A00A" w14:textId="77777777" w:rsidR="004D3AFB" w:rsidRPr="00483809" w:rsidRDefault="004D3AFB" w:rsidP="00A87E51">
            <w:pPr>
              <w:jc w:val="center"/>
              <w:rPr>
                <w:sz w:val="16"/>
                <w:szCs w:val="16"/>
                <w:lang w:eastAsia="en-GB"/>
              </w:rPr>
            </w:pPr>
            <w:r w:rsidRPr="00483809">
              <w:rPr>
                <w:sz w:val="16"/>
                <w:szCs w:val="16"/>
                <w:lang w:eastAsia="en-GB"/>
              </w:rPr>
              <w:t>10 01 16</w:t>
            </w:r>
          </w:p>
        </w:tc>
        <w:tc>
          <w:tcPr>
            <w:tcW w:w="380" w:type="dxa"/>
            <w:tcBorders>
              <w:top w:val="nil"/>
              <w:left w:val="nil"/>
              <w:bottom w:val="single" w:sz="4" w:space="0" w:color="auto"/>
              <w:right w:val="single" w:sz="4" w:space="0" w:color="auto"/>
            </w:tcBorders>
            <w:shd w:val="clear" w:color="auto" w:fill="auto"/>
            <w:vAlign w:val="center"/>
            <w:hideMark/>
          </w:tcPr>
          <w:p w14:paraId="605C8E00"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9C08531" w14:textId="77777777" w:rsidR="004D3AFB" w:rsidRPr="00483809" w:rsidRDefault="004D3AFB" w:rsidP="00A87E51">
            <w:pPr>
              <w:rPr>
                <w:sz w:val="16"/>
                <w:szCs w:val="16"/>
                <w:lang w:eastAsia="en-GB"/>
              </w:rPr>
            </w:pPr>
            <w:r w:rsidRPr="00483809">
              <w:rPr>
                <w:sz w:val="16"/>
                <w:szCs w:val="16"/>
                <w:lang w:eastAsia="en-GB"/>
              </w:rPr>
              <w:t>bendrojo deginimo lakieji pelenai,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9C297EB" w14:textId="77777777" w:rsidR="004D3AFB" w:rsidRPr="00483809" w:rsidRDefault="004D3AFB" w:rsidP="00A87E51">
            <w:pPr>
              <w:rPr>
                <w:sz w:val="16"/>
                <w:szCs w:val="16"/>
                <w:lang w:eastAsia="en-GB"/>
              </w:rPr>
            </w:pPr>
            <w:r w:rsidRPr="00483809">
              <w:rPr>
                <w:sz w:val="16"/>
                <w:szCs w:val="16"/>
                <w:lang w:eastAsia="en-GB"/>
              </w:rPr>
              <w:t>bendrojo deginimo lakieji pelenai,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94AFA8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C79AC9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2DEE264"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3277C72"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F499043" w14:textId="77777777" w:rsidR="004D3AFB" w:rsidRPr="00483809" w:rsidRDefault="004D3AFB" w:rsidP="00A87E51">
            <w:pPr>
              <w:jc w:val="center"/>
              <w:rPr>
                <w:sz w:val="16"/>
                <w:szCs w:val="16"/>
                <w:lang w:eastAsia="en-GB"/>
              </w:rPr>
            </w:pPr>
            <w:r w:rsidRPr="00483809">
              <w:rPr>
                <w:sz w:val="16"/>
                <w:szCs w:val="16"/>
                <w:lang w:eastAsia="en-GB"/>
              </w:rPr>
              <w:t>66</w:t>
            </w:r>
          </w:p>
        </w:tc>
        <w:tc>
          <w:tcPr>
            <w:tcW w:w="1000" w:type="dxa"/>
            <w:tcBorders>
              <w:top w:val="nil"/>
              <w:left w:val="nil"/>
              <w:bottom w:val="single" w:sz="4" w:space="0" w:color="auto"/>
              <w:right w:val="single" w:sz="4" w:space="0" w:color="auto"/>
            </w:tcBorders>
            <w:shd w:val="clear" w:color="auto" w:fill="auto"/>
            <w:noWrap/>
            <w:vAlign w:val="center"/>
            <w:hideMark/>
          </w:tcPr>
          <w:p w14:paraId="04303648" w14:textId="77777777" w:rsidR="004D3AFB" w:rsidRPr="00483809" w:rsidRDefault="004D3AFB" w:rsidP="00A87E5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489F16C3"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A390FEF" w14:textId="77777777" w:rsidR="004D3AFB" w:rsidRPr="00483809" w:rsidRDefault="004D3AFB" w:rsidP="00A87E51">
            <w:pPr>
              <w:jc w:val="center"/>
              <w:rPr>
                <w:sz w:val="16"/>
                <w:szCs w:val="16"/>
                <w:lang w:eastAsia="en-GB"/>
              </w:rPr>
            </w:pPr>
            <w:r w:rsidRPr="00483809">
              <w:rPr>
                <w:sz w:val="16"/>
                <w:szCs w:val="16"/>
                <w:lang w:eastAsia="en-GB"/>
              </w:rPr>
              <w:t>10 03 04</w:t>
            </w:r>
          </w:p>
        </w:tc>
        <w:tc>
          <w:tcPr>
            <w:tcW w:w="380" w:type="dxa"/>
            <w:tcBorders>
              <w:top w:val="nil"/>
              <w:left w:val="nil"/>
              <w:bottom w:val="single" w:sz="4" w:space="0" w:color="auto"/>
              <w:right w:val="single" w:sz="4" w:space="0" w:color="auto"/>
            </w:tcBorders>
            <w:shd w:val="clear" w:color="auto" w:fill="auto"/>
            <w:vAlign w:val="center"/>
            <w:hideMark/>
          </w:tcPr>
          <w:p w14:paraId="1A24F62E"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704F896" w14:textId="77777777" w:rsidR="004D3AFB" w:rsidRPr="00483809" w:rsidRDefault="004D3AFB" w:rsidP="00A87E51">
            <w:pPr>
              <w:rPr>
                <w:sz w:val="16"/>
                <w:szCs w:val="16"/>
                <w:lang w:eastAsia="en-GB"/>
              </w:rPr>
            </w:pPr>
            <w:r w:rsidRPr="00483809">
              <w:rPr>
                <w:sz w:val="16"/>
                <w:szCs w:val="16"/>
                <w:lang w:eastAsia="en-GB"/>
              </w:rPr>
              <w:t>pirminio lydymo šlakas</w:t>
            </w:r>
          </w:p>
        </w:tc>
        <w:tc>
          <w:tcPr>
            <w:tcW w:w="3380" w:type="dxa"/>
            <w:tcBorders>
              <w:top w:val="nil"/>
              <w:left w:val="nil"/>
              <w:bottom w:val="single" w:sz="4" w:space="0" w:color="auto"/>
              <w:right w:val="single" w:sz="4" w:space="0" w:color="auto"/>
            </w:tcBorders>
            <w:shd w:val="clear" w:color="auto" w:fill="auto"/>
            <w:vAlign w:val="center"/>
            <w:hideMark/>
          </w:tcPr>
          <w:p w14:paraId="34C15CF9" w14:textId="77777777" w:rsidR="004D3AFB" w:rsidRPr="00483809" w:rsidRDefault="004D3AFB" w:rsidP="00A87E51">
            <w:pPr>
              <w:rPr>
                <w:sz w:val="16"/>
                <w:szCs w:val="16"/>
                <w:lang w:eastAsia="en-GB"/>
              </w:rPr>
            </w:pPr>
            <w:r w:rsidRPr="00483809">
              <w:rPr>
                <w:sz w:val="16"/>
                <w:szCs w:val="16"/>
                <w:lang w:eastAsia="en-GB"/>
              </w:rPr>
              <w:t>pirminio lydymo šlakas</w:t>
            </w:r>
          </w:p>
        </w:tc>
        <w:tc>
          <w:tcPr>
            <w:tcW w:w="1540" w:type="dxa"/>
            <w:tcBorders>
              <w:top w:val="nil"/>
              <w:left w:val="nil"/>
              <w:bottom w:val="single" w:sz="4" w:space="0" w:color="auto"/>
              <w:right w:val="single" w:sz="4" w:space="0" w:color="auto"/>
            </w:tcBorders>
            <w:shd w:val="clear" w:color="auto" w:fill="auto"/>
            <w:vAlign w:val="center"/>
            <w:hideMark/>
          </w:tcPr>
          <w:p w14:paraId="7918850F"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CB59107"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C8987B2"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87488C4"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CDE17DF" w14:textId="77777777" w:rsidR="004D3AFB" w:rsidRPr="00483809" w:rsidRDefault="004D3AFB" w:rsidP="00A87E51">
            <w:pPr>
              <w:jc w:val="center"/>
              <w:rPr>
                <w:sz w:val="16"/>
                <w:szCs w:val="16"/>
                <w:lang w:eastAsia="en-GB"/>
              </w:rPr>
            </w:pPr>
            <w:r w:rsidRPr="00483809">
              <w:rPr>
                <w:sz w:val="16"/>
                <w:szCs w:val="16"/>
                <w:lang w:eastAsia="en-GB"/>
              </w:rPr>
              <w:t>67</w:t>
            </w:r>
          </w:p>
        </w:tc>
        <w:tc>
          <w:tcPr>
            <w:tcW w:w="1000" w:type="dxa"/>
            <w:tcBorders>
              <w:top w:val="nil"/>
              <w:left w:val="nil"/>
              <w:bottom w:val="single" w:sz="4" w:space="0" w:color="auto"/>
              <w:right w:val="single" w:sz="4" w:space="0" w:color="auto"/>
            </w:tcBorders>
            <w:shd w:val="clear" w:color="auto" w:fill="auto"/>
            <w:noWrap/>
            <w:vAlign w:val="center"/>
            <w:hideMark/>
          </w:tcPr>
          <w:p w14:paraId="6F46CCE1" w14:textId="77777777" w:rsidR="004D3AFB" w:rsidRPr="00483809" w:rsidRDefault="004D3AFB" w:rsidP="00A87E5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0A2ED225"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1409967" w14:textId="77777777" w:rsidR="004D3AFB" w:rsidRPr="00483809" w:rsidRDefault="004D3AFB" w:rsidP="00A87E51">
            <w:pPr>
              <w:jc w:val="center"/>
              <w:rPr>
                <w:sz w:val="16"/>
                <w:szCs w:val="16"/>
                <w:lang w:eastAsia="en-GB"/>
              </w:rPr>
            </w:pPr>
            <w:r w:rsidRPr="00483809">
              <w:rPr>
                <w:sz w:val="16"/>
                <w:szCs w:val="16"/>
                <w:lang w:eastAsia="en-GB"/>
              </w:rPr>
              <w:t>10 03 08</w:t>
            </w:r>
          </w:p>
        </w:tc>
        <w:tc>
          <w:tcPr>
            <w:tcW w:w="380" w:type="dxa"/>
            <w:tcBorders>
              <w:top w:val="nil"/>
              <w:left w:val="nil"/>
              <w:bottom w:val="single" w:sz="4" w:space="0" w:color="auto"/>
              <w:right w:val="single" w:sz="4" w:space="0" w:color="auto"/>
            </w:tcBorders>
            <w:shd w:val="clear" w:color="auto" w:fill="auto"/>
            <w:vAlign w:val="center"/>
            <w:hideMark/>
          </w:tcPr>
          <w:p w14:paraId="6649D49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96D8C55" w14:textId="77777777" w:rsidR="004D3AFB" w:rsidRPr="00483809" w:rsidRDefault="004D3AFB" w:rsidP="00A87E51">
            <w:pPr>
              <w:rPr>
                <w:sz w:val="16"/>
                <w:szCs w:val="16"/>
                <w:lang w:eastAsia="en-GB"/>
              </w:rPr>
            </w:pPr>
            <w:r w:rsidRPr="00483809">
              <w:rPr>
                <w:sz w:val="16"/>
                <w:szCs w:val="16"/>
                <w:lang w:eastAsia="en-GB"/>
              </w:rPr>
              <w:t>antrinio lydymo druskų šlakas</w:t>
            </w:r>
          </w:p>
        </w:tc>
        <w:tc>
          <w:tcPr>
            <w:tcW w:w="3380" w:type="dxa"/>
            <w:tcBorders>
              <w:top w:val="nil"/>
              <w:left w:val="nil"/>
              <w:bottom w:val="single" w:sz="4" w:space="0" w:color="auto"/>
              <w:right w:val="single" w:sz="4" w:space="0" w:color="auto"/>
            </w:tcBorders>
            <w:shd w:val="clear" w:color="auto" w:fill="auto"/>
            <w:vAlign w:val="center"/>
            <w:hideMark/>
          </w:tcPr>
          <w:p w14:paraId="3AAD6CCD" w14:textId="77777777" w:rsidR="004D3AFB" w:rsidRPr="00483809" w:rsidRDefault="004D3AFB" w:rsidP="00A87E51">
            <w:pPr>
              <w:rPr>
                <w:sz w:val="16"/>
                <w:szCs w:val="16"/>
                <w:lang w:eastAsia="en-GB"/>
              </w:rPr>
            </w:pPr>
            <w:r w:rsidRPr="00483809">
              <w:rPr>
                <w:sz w:val="16"/>
                <w:szCs w:val="16"/>
                <w:lang w:eastAsia="en-GB"/>
              </w:rPr>
              <w:t>antrinio lydymo druskų šlakas</w:t>
            </w:r>
          </w:p>
        </w:tc>
        <w:tc>
          <w:tcPr>
            <w:tcW w:w="1540" w:type="dxa"/>
            <w:tcBorders>
              <w:top w:val="nil"/>
              <w:left w:val="nil"/>
              <w:bottom w:val="single" w:sz="4" w:space="0" w:color="auto"/>
              <w:right w:val="single" w:sz="4" w:space="0" w:color="auto"/>
            </w:tcBorders>
            <w:shd w:val="clear" w:color="auto" w:fill="auto"/>
            <w:vAlign w:val="center"/>
            <w:hideMark/>
          </w:tcPr>
          <w:p w14:paraId="2A33B8BC"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D42C9FC"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64B792D"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A4A4D91"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9AFA3BD" w14:textId="77777777" w:rsidR="004D3AFB" w:rsidRPr="00483809" w:rsidRDefault="004D3AFB" w:rsidP="00A87E51">
            <w:pPr>
              <w:jc w:val="center"/>
              <w:rPr>
                <w:sz w:val="16"/>
                <w:szCs w:val="16"/>
                <w:lang w:eastAsia="en-GB"/>
              </w:rPr>
            </w:pPr>
            <w:r w:rsidRPr="00483809">
              <w:rPr>
                <w:sz w:val="16"/>
                <w:szCs w:val="16"/>
                <w:lang w:eastAsia="en-GB"/>
              </w:rPr>
              <w:t>68</w:t>
            </w:r>
          </w:p>
        </w:tc>
        <w:tc>
          <w:tcPr>
            <w:tcW w:w="1000" w:type="dxa"/>
            <w:tcBorders>
              <w:top w:val="nil"/>
              <w:left w:val="nil"/>
              <w:bottom w:val="single" w:sz="4" w:space="0" w:color="auto"/>
              <w:right w:val="single" w:sz="4" w:space="0" w:color="auto"/>
            </w:tcBorders>
            <w:shd w:val="clear" w:color="auto" w:fill="auto"/>
            <w:noWrap/>
            <w:vAlign w:val="center"/>
            <w:hideMark/>
          </w:tcPr>
          <w:p w14:paraId="12297004" w14:textId="77777777" w:rsidR="004D3AFB" w:rsidRPr="00483809" w:rsidRDefault="004D3AFB" w:rsidP="00A87E5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5ABB0193"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338401D" w14:textId="77777777" w:rsidR="004D3AFB" w:rsidRPr="00483809" w:rsidRDefault="004D3AFB" w:rsidP="00A87E51">
            <w:pPr>
              <w:jc w:val="center"/>
              <w:rPr>
                <w:sz w:val="16"/>
                <w:szCs w:val="16"/>
                <w:lang w:eastAsia="en-GB"/>
              </w:rPr>
            </w:pPr>
            <w:r w:rsidRPr="00483809">
              <w:rPr>
                <w:sz w:val="16"/>
                <w:szCs w:val="16"/>
                <w:lang w:eastAsia="en-GB"/>
              </w:rPr>
              <w:t>10 04 01</w:t>
            </w:r>
          </w:p>
        </w:tc>
        <w:tc>
          <w:tcPr>
            <w:tcW w:w="380" w:type="dxa"/>
            <w:tcBorders>
              <w:top w:val="nil"/>
              <w:left w:val="nil"/>
              <w:bottom w:val="single" w:sz="4" w:space="0" w:color="auto"/>
              <w:right w:val="single" w:sz="4" w:space="0" w:color="auto"/>
            </w:tcBorders>
            <w:shd w:val="clear" w:color="auto" w:fill="auto"/>
            <w:vAlign w:val="center"/>
            <w:hideMark/>
          </w:tcPr>
          <w:p w14:paraId="30007EF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E1388D3" w14:textId="77777777" w:rsidR="004D3AFB" w:rsidRPr="00483809" w:rsidRDefault="004D3AFB" w:rsidP="00A87E51">
            <w:pPr>
              <w:rPr>
                <w:sz w:val="16"/>
                <w:szCs w:val="16"/>
                <w:lang w:eastAsia="en-GB"/>
              </w:rPr>
            </w:pPr>
            <w:r w:rsidRPr="00483809">
              <w:rPr>
                <w:sz w:val="16"/>
                <w:szCs w:val="16"/>
                <w:lang w:eastAsia="en-GB"/>
              </w:rPr>
              <w:t>pirminio ir antrinio lydymo šlakas</w:t>
            </w:r>
          </w:p>
        </w:tc>
        <w:tc>
          <w:tcPr>
            <w:tcW w:w="3380" w:type="dxa"/>
            <w:tcBorders>
              <w:top w:val="nil"/>
              <w:left w:val="nil"/>
              <w:bottom w:val="single" w:sz="4" w:space="0" w:color="auto"/>
              <w:right w:val="single" w:sz="4" w:space="0" w:color="auto"/>
            </w:tcBorders>
            <w:shd w:val="clear" w:color="auto" w:fill="auto"/>
            <w:vAlign w:val="center"/>
            <w:hideMark/>
          </w:tcPr>
          <w:p w14:paraId="6E74B7E1" w14:textId="77777777" w:rsidR="004D3AFB" w:rsidRPr="00483809" w:rsidRDefault="004D3AFB" w:rsidP="00A87E51">
            <w:pPr>
              <w:rPr>
                <w:sz w:val="16"/>
                <w:szCs w:val="16"/>
                <w:lang w:eastAsia="en-GB"/>
              </w:rPr>
            </w:pPr>
            <w:r w:rsidRPr="00483809">
              <w:rPr>
                <w:sz w:val="16"/>
                <w:szCs w:val="16"/>
                <w:lang w:eastAsia="en-GB"/>
              </w:rPr>
              <w:t>pirminio ir antrinio lydymo šlakas</w:t>
            </w:r>
          </w:p>
        </w:tc>
        <w:tc>
          <w:tcPr>
            <w:tcW w:w="1540" w:type="dxa"/>
            <w:tcBorders>
              <w:top w:val="nil"/>
              <w:left w:val="nil"/>
              <w:bottom w:val="single" w:sz="4" w:space="0" w:color="auto"/>
              <w:right w:val="single" w:sz="4" w:space="0" w:color="auto"/>
            </w:tcBorders>
            <w:shd w:val="clear" w:color="auto" w:fill="auto"/>
            <w:vAlign w:val="center"/>
            <w:hideMark/>
          </w:tcPr>
          <w:p w14:paraId="0EBF198B"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443A510"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2204029"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1AFF798"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F8EAA5D" w14:textId="77777777" w:rsidR="004D3AFB" w:rsidRPr="00483809" w:rsidRDefault="004D3AFB" w:rsidP="00A87E51">
            <w:pPr>
              <w:jc w:val="center"/>
              <w:rPr>
                <w:sz w:val="16"/>
                <w:szCs w:val="16"/>
                <w:lang w:eastAsia="en-GB"/>
              </w:rPr>
            </w:pPr>
            <w:r w:rsidRPr="00483809">
              <w:rPr>
                <w:sz w:val="16"/>
                <w:szCs w:val="16"/>
                <w:lang w:eastAsia="en-GB"/>
              </w:rPr>
              <w:t>69</w:t>
            </w:r>
          </w:p>
        </w:tc>
        <w:tc>
          <w:tcPr>
            <w:tcW w:w="1000" w:type="dxa"/>
            <w:tcBorders>
              <w:top w:val="nil"/>
              <w:left w:val="nil"/>
              <w:bottom w:val="single" w:sz="4" w:space="0" w:color="auto"/>
              <w:right w:val="single" w:sz="4" w:space="0" w:color="auto"/>
            </w:tcBorders>
            <w:shd w:val="clear" w:color="auto" w:fill="auto"/>
            <w:noWrap/>
            <w:vAlign w:val="center"/>
            <w:hideMark/>
          </w:tcPr>
          <w:p w14:paraId="5F2A80D5" w14:textId="77777777" w:rsidR="004D3AFB" w:rsidRPr="00483809" w:rsidRDefault="004D3AFB" w:rsidP="00A87E5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7C9D5D6B"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C15BD3E" w14:textId="77777777" w:rsidR="004D3AFB" w:rsidRPr="00483809" w:rsidRDefault="004D3AFB" w:rsidP="00A87E51">
            <w:pPr>
              <w:jc w:val="center"/>
              <w:rPr>
                <w:sz w:val="16"/>
                <w:szCs w:val="16"/>
                <w:lang w:eastAsia="en-GB"/>
              </w:rPr>
            </w:pPr>
            <w:r w:rsidRPr="00483809">
              <w:rPr>
                <w:sz w:val="16"/>
                <w:szCs w:val="16"/>
                <w:lang w:eastAsia="en-GB"/>
              </w:rPr>
              <w:t>10 04 02</w:t>
            </w:r>
          </w:p>
        </w:tc>
        <w:tc>
          <w:tcPr>
            <w:tcW w:w="380" w:type="dxa"/>
            <w:tcBorders>
              <w:top w:val="nil"/>
              <w:left w:val="nil"/>
              <w:bottom w:val="single" w:sz="4" w:space="0" w:color="auto"/>
              <w:right w:val="single" w:sz="4" w:space="0" w:color="auto"/>
            </w:tcBorders>
            <w:shd w:val="clear" w:color="auto" w:fill="auto"/>
            <w:vAlign w:val="center"/>
            <w:hideMark/>
          </w:tcPr>
          <w:p w14:paraId="2909D89A"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9C7670E" w14:textId="77777777" w:rsidR="004D3AFB" w:rsidRPr="00483809" w:rsidRDefault="004D3AFB" w:rsidP="00A87E51">
            <w:pPr>
              <w:rPr>
                <w:sz w:val="16"/>
                <w:szCs w:val="16"/>
                <w:lang w:eastAsia="en-GB"/>
              </w:rPr>
            </w:pPr>
            <w:r w:rsidRPr="00483809">
              <w:rPr>
                <w:sz w:val="16"/>
                <w:szCs w:val="16"/>
                <w:lang w:eastAsia="en-GB"/>
              </w:rPr>
              <w:t>pirminio ir antrinio lydymo nuodegos ir šlakas</w:t>
            </w:r>
          </w:p>
        </w:tc>
        <w:tc>
          <w:tcPr>
            <w:tcW w:w="3380" w:type="dxa"/>
            <w:tcBorders>
              <w:top w:val="nil"/>
              <w:left w:val="nil"/>
              <w:bottom w:val="single" w:sz="4" w:space="0" w:color="auto"/>
              <w:right w:val="single" w:sz="4" w:space="0" w:color="auto"/>
            </w:tcBorders>
            <w:shd w:val="clear" w:color="auto" w:fill="auto"/>
            <w:vAlign w:val="center"/>
            <w:hideMark/>
          </w:tcPr>
          <w:p w14:paraId="71C97F7D" w14:textId="77777777" w:rsidR="004D3AFB" w:rsidRPr="00483809" w:rsidRDefault="004D3AFB" w:rsidP="00A87E51">
            <w:pPr>
              <w:rPr>
                <w:sz w:val="16"/>
                <w:szCs w:val="16"/>
                <w:lang w:eastAsia="en-GB"/>
              </w:rPr>
            </w:pPr>
            <w:r w:rsidRPr="00483809">
              <w:rPr>
                <w:sz w:val="16"/>
                <w:szCs w:val="16"/>
                <w:lang w:eastAsia="en-GB"/>
              </w:rPr>
              <w:t>pirminio ir antrinio lydymo nuodegos ir šlakas</w:t>
            </w:r>
          </w:p>
        </w:tc>
        <w:tc>
          <w:tcPr>
            <w:tcW w:w="1540" w:type="dxa"/>
            <w:tcBorders>
              <w:top w:val="nil"/>
              <w:left w:val="nil"/>
              <w:bottom w:val="single" w:sz="4" w:space="0" w:color="auto"/>
              <w:right w:val="single" w:sz="4" w:space="0" w:color="auto"/>
            </w:tcBorders>
            <w:shd w:val="clear" w:color="auto" w:fill="auto"/>
            <w:vAlign w:val="center"/>
            <w:hideMark/>
          </w:tcPr>
          <w:p w14:paraId="5A2CE4E8"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75673EC"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AA9DDD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84F5E4D"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6BA3312" w14:textId="77777777" w:rsidR="004D3AFB" w:rsidRPr="00483809" w:rsidRDefault="004D3AFB" w:rsidP="00A87E51">
            <w:pPr>
              <w:jc w:val="center"/>
              <w:rPr>
                <w:sz w:val="16"/>
                <w:szCs w:val="16"/>
                <w:lang w:eastAsia="en-GB"/>
              </w:rPr>
            </w:pPr>
            <w:r w:rsidRPr="00483809">
              <w:rPr>
                <w:sz w:val="16"/>
                <w:szCs w:val="16"/>
                <w:lang w:eastAsia="en-GB"/>
              </w:rPr>
              <w:t>70</w:t>
            </w:r>
          </w:p>
        </w:tc>
        <w:tc>
          <w:tcPr>
            <w:tcW w:w="1000" w:type="dxa"/>
            <w:tcBorders>
              <w:top w:val="nil"/>
              <w:left w:val="nil"/>
              <w:bottom w:val="single" w:sz="4" w:space="0" w:color="auto"/>
              <w:right w:val="single" w:sz="4" w:space="0" w:color="auto"/>
            </w:tcBorders>
            <w:shd w:val="clear" w:color="auto" w:fill="auto"/>
            <w:noWrap/>
            <w:vAlign w:val="center"/>
            <w:hideMark/>
          </w:tcPr>
          <w:p w14:paraId="404623DD" w14:textId="77777777" w:rsidR="004D3AFB" w:rsidRPr="00483809" w:rsidRDefault="004D3AFB" w:rsidP="00A87E5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5DDABC7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B7CD947" w14:textId="77777777" w:rsidR="004D3AFB" w:rsidRPr="00483809" w:rsidRDefault="004D3AFB" w:rsidP="00A87E51">
            <w:pPr>
              <w:jc w:val="center"/>
              <w:rPr>
                <w:sz w:val="16"/>
                <w:szCs w:val="16"/>
                <w:lang w:eastAsia="en-GB"/>
              </w:rPr>
            </w:pPr>
            <w:r w:rsidRPr="00483809">
              <w:rPr>
                <w:sz w:val="16"/>
                <w:szCs w:val="16"/>
                <w:lang w:eastAsia="en-GB"/>
              </w:rPr>
              <w:t>19 01 11</w:t>
            </w:r>
          </w:p>
        </w:tc>
        <w:tc>
          <w:tcPr>
            <w:tcW w:w="380" w:type="dxa"/>
            <w:tcBorders>
              <w:top w:val="nil"/>
              <w:left w:val="nil"/>
              <w:bottom w:val="single" w:sz="4" w:space="0" w:color="auto"/>
              <w:right w:val="single" w:sz="4" w:space="0" w:color="auto"/>
            </w:tcBorders>
            <w:shd w:val="clear" w:color="auto" w:fill="auto"/>
            <w:vAlign w:val="center"/>
            <w:hideMark/>
          </w:tcPr>
          <w:p w14:paraId="6FA84D89"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6B36B52" w14:textId="77777777" w:rsidR="004D3AFB" w:rsidRPr="00483809" w:rsidRDefault="004D3AFB" w:rsidP="00A87E51">
            <w:pPr>
              <w:rPr>
                <w:sz w:val="16"/>
                <w:szCs w:val="16"/>
                <w:lang w:eastAsia="en-GB"/>
              </w:rPr>
            </w:pPr>
            <w:r w:rsidRPr="00483809">
              <w:rPr>
                <w:sz w:val="16"/>
                <w:szCs w:val="16"/>
                <w:lang w:eastAsia="en-GB"/>
              </w:rPr>
              <w:t>dugno pelenai ir šlakas,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C28E7A7" w14:textId="77777777" w:rsidR="004D3AFB" w:rsidRPr="00483809" w:rsidRDefault="004D3AFB" w:rsidP="00A87E51">
            <w:pPr>
              <w:rPr>
                <w:sz w:val="16"/>
                <w:szCs w:val="16"/>
                <w:lang w:eastAsia="en-GB"/>
              </w:rPr>
            </w:pPr>
            <w:r w:rsidRPr="00483809">
              <w:rPr>
                <w:sz w:val="16"/>
                <w:szCs w:val="16"/>
                <w:lang w:eastAsia="en-GB"/>
              </w:rPr>
              <w:t>dugno pelenai ir šlakas,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84BDAB7"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11291A5"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06A47BF"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B57B092"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7E189CF" w14:textId="77777777" w:rsidR="004D3AFB" w:rsidRPr="00483809" w:rsidRDefault="004D3AFB" w:rsidP="00A87E51">
            <w:pPr>
              <w:jc w:val="center"/>
              <w:rPr>
                <w:sz w:val="16"/>
                <w:szCs w:val="16"/>
                <w:lang w:eastAsia="en-GB"/>
              </w:rPr>
            </w:pPr>
            <w:r w:rsidRPr="00483809">
              <w:rPr>
                <w:sz w:val="16"/>
                <w:szCs w:val="16"/>
                <w:lang w:eastAsia="en-GB"/>
              </w:rPr>
              <w:t>71</w:t>
            </w:r>
          </w:p>
        </w:tc>
        <w:tc>
          <w:tcPr>
            <w:tcW w:w="1000" w:type="dxa"/>
            <w:tcBorders>
              <w:top w:val="nil"/>
              <w:left w:val="nil"/>
              <w:bottom w:val="single" w:sz="4" w:space="0" w:color="auto"/>
              <w:right w:val="single" w:sz="4" w:space="0" w:color="auto"/>
            </w:tcBorders>
            <w:shd w:val="clear" w:color="auto" w:fill="auto"/>
            <w:noWrap/>
            <w:vAlign w:val="center"/>
            <w:hideMark/>
          </w:tcPr>
          <w:p w14:paraId="0270C23D" w14:textId="77777777" w:rsidR="004D3AFB" w:rsidRPr="00483809" w:rsidRDefault="004D3AFB" w:rsidP="00A87E5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3AD85130"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7AF6CAB" w14:textId="77777777" w:rsidR="004D3AFB" w:rsidRPr="00483809" w:rsidRDefault="004D3AFB" w:rsidP="00A87E51">
            <w:pPr>
              <w:jc w:val="center"/>
              <w:rPr>
                <w:sz w:val="16"/>
                <w:szCs w:val="16"/>
                <w:lang w:eastAsia="en-GB"/>
              </w:rPr>
            </w:pPr>
            <w:r w:rsidRPr="00483809">
              <w:rPr>
                <w:sz w:val="16"/>
                <w:szCs w:val="16"/>
                <w:lang w:eastAsia="en-GB"/>
              </w:rPr>
              <w:t>19 01 13</w:t>
            </w:r>
          </w:p>
        </w:tc>
        <w:tc>
          <w:tcPr>
            <w:tcW w:w="380" w:type="dxa"/>
            <w:tcBorders>
              <w:top w:val="nil"/>
              <w:left w:val="nil"/>
              <w:bottom w:val="single" w:sz="4" w:space="0" w:color="auto"/>
              <w:right w:val="single" w:sz="4" w:space="0" w:color="auto"/>
            </w:tcBorders>
            <w:shd w:val="clear" w:color="auto" w:fill="auto"/>
            <w:vAlign w:val="center"/>
            <w:hideMark/>
          </w:tcPr>
          <w:p w14:paraId="3FE89883"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92FC2DD" w14:textId="77777777" w:rsidR="004D3AFB" w:rsidRPr="00483809" w:rsidRDefault="004D3AFB" w:rsidP="00A87E51">
            <w:pPr>
              <w:rPr>
                <w:sz w:val="16"/>
                <w:szCs w:val="16"/>
                <w:lang w:eastAsia="en-GB"/>
              </w:rPr>
            </w:pPr>
            <w:r w:rsidRPr="00483809">
              <w:rPr>
                <w:sz w:val="16"/>
                <w:szCs w:val="16"/>
                <w:lang w:eastAsia="en-GB"/>
              </w:rPr>
              <w:t>lakieji pelenai,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185379FF" w14:textId="77777777" w:rsidR="004D3AFB" w:rsidRPr="00483809" w:rsidRDefault="004D3AFB" w:rsidP="00A87E51">
            <w:pPr>
              <w:rPr>
                <w:sz w:val="16"/>
                <w:szCs w:val="16"/>
                <w:lang w:eastAsia="en-GB"/>
              </w:rPr>
            </w:pPr>
            <w:r w:rsidRPr="00483809">
              <w:rPr>
                <w:sz w:val="16"/>
                <w:szCs w:val="16"/>
                <w:lang w:eastAsia="en-GB"/>
              </w:rPr>
              <w:t>lakieji pelenai,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57BD9B7"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B5C368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BA45B83"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4008BC7A"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E1D8DCF" w14:textId="77777777" w:rsidR="004D3AFB" w:rsidRPr="00483809" w:rsidRDefault="004D3AFB" w:rsidP="00A87E51">
            <w:pPr>
              <w:jc w:val="center"/>
              <w:rPr>
                <w:sz w:val="16"/>
                <w:szCs w:val="16"/>
                <w:lang w:eastAsia="en-GB"/>
              </w:rPr>
            </w:pPr>
            <w:r w:rsidRPr="00483809">
              <w:rPr>
                <w:sz w:val="16"/>
                <w:szCs w:val="16"/>
                <w:lang w:eastAsia="en-GB"/>
              </w:rPr>
              <w:t>72</w:t>
            </w:r>
          </w:p>
        </w:tc>
        <w:tc>
          <w:tcPr>
            <w:tcW w:w="1000" w:type="dxa"/>
            <w:tcBorders>
              <w:top w:val="nil"/>
              <w:left w:val="nil"/>
              <w:bottom w:val="single" w:sz="4" w:space="0" w:color="auto"/>
              <w:right w:val="single" w:sz="4" w:space="0" w:color="auto"/>
            </w:tcBorders>
            <w:shd w:val="clear" w:color="auto" w:fill="auto"/>
            <w:noWrap/>
            <w:vAlign w:val="center"/>
            <w:hideMark/>
          </w:tcPr>
          <w:p w14:paraId="1ED5FD97" w14:textId="77777777" w:rsidR="004D3AFB" w:rsidRPr="00483809" w:rsidRDefault="004D3AFB" w:rsidP="00A87E51">
            <w:pPr>
              <w:jc w:val="center"/>
              <w:rPr>
                <w:sz w:val="16"/>
                <w:szCs w:val="16"/>
                <w:lang w:eastAsia="en-GB"/>
              </w:rPr>
            </w:pPr>
            <w:r w:rsidRPr="00483809">
              <w:rPr>
                <w:sz w:val="16"/>
                <w:szCs w:val="16"/>
                <w:lang w:eastAsia="en-GB"/>
              </w:rPr>
              <w:t>TS-30</w:t>
            </w:r>
          </w:p>
        </w:tc>
        <w:tc>
          <w:tcPr>
            <w:tcW w:w="2040" w:type="dxa"/>
            <w:tcBorders>
              <w:top w:val="nil"/>
              <w:left w:val="nil"/>
              <w:bottom w:val="single" w:sz="4" w:space="0" w:color="auto"/>
              <w:right w:val="single" w:sz="4" w:space="0" w:color="auto"/>
            </w:tcBorders>
            <w:shd w:val="clear" w:color="auto" w:fill="auto"/>
            <w:hideMark/>
          </w:tcPr>
          <w:p w14:paraId="126E56F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E0ACB53" w14:textId="77777777" w:rsidR="004D3AFB" w:rsidRPr="00483809" w:rsidRDefault="004D3AFB" w:rsidP="00A87E51">
            <w:pPr>
              <w:jc w:val="center"/>
              <w:rPr>
                <w:sz w:val="16"/>
                <w:szCs w:val="16"/>
                <w:lang w:eastAsia="en-GB"/>
              </w:rPr>
            </w:pPr>
            <w:r w:rsidRPr="00483809">
              <w:rPr>
                <w:sz w:val="16"/>
                <w:szCs w:val="16"/>
                <w:lang w:eastAsia="en-GB"/>
              </w:rPr>
              <w:t>19 04 02</w:t>
            </w:r>
          </w:p>
        </w:tc>
        <w:tc>
          <w:tcPr>
            <w:tcW w:w="380" w:type="dxa"/>
            <w:tcBorders>
              <w:top w:val="nil"/>
              <w:left w:val="nil"/>
              <w:bottom w:val="single" w:sz="4" w:space="0" w:color="auto"/>
              <w:right w:val="single" w:sz="4" w:space="0" w:color="auto"/>
            </w:tcBorders>
            <w:shd w:val="clear" w:color="auto" w:fill="auto"/>
            <w:vAlign w:val="center"/>
            <w:hideMark/>
          </w:tcPr>
          <w:p w14:paraId="6F26EC3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340FB9B" w14:textId="77777777" w:rsidR="004D3AFB" w:rsidRPr="00483809" w:rsidRDefault="004D3AFB" w:rsidP="00A87E51">
            <w:pPr>
              <w:rPr>
                <w:sz w:val="16"/>
                <w:szCs w:val="16"/>
                <w:lang w:eastAsia="en-GB"/>
              </w:rPr>
            </w:pPr>
            <w:r w:rsidRPr="00483809">
              <w:rPr>
                <w:sz w:val="16"/>
                <w:szCs w:val="16"/>
                <w:lang w:eastAsia="en-GB"/>
              </w:rPr>
              <w:t>lakieji pelenai ir kitos išmetamųjų dujų valymo atliekos</w:t>
            </w:r>
          </w:p>
        </w:tc>
        <w:tc>
          <w:tcPr>
            <w:tcW w:w="3380" w:type="dxa"/>
            <w:tcBorders>
              <w:top w:val="nil"/>
              <w:left w:val="nil"/>
              <w:bottom w:val="single" w:sz="4" w:space="0" w:color="auto"/>
              <w:right w:val="single" w:sz="4" w:space="0" w:color="auto"/>
            </w:tcBorders>
            <w:shd w:val="clear" w:color="auto" w:fill="auto"/>
            <w:vAlign w:val="center"/>
            <w:hideMark/>
          </w:tcPr>
          <w:p w14:paraId="2F014C71" w14:textId="77777777" w:rsidR="004D3AFB" w:rsidRPr="00483809" w:rsidRDefault="004D3AFB" w:rsidP="00A87E51">
            <w:pPr>
              <w:rPr>
                <w:sz w:val="16"/>
                <w:szCs w:val="16"/>
                <w:lang w:eastAsia="en-GB"/>
              </w:rPr>
            </w:pPr>
            <w:r w:rsidRPr="00483809">
              <w:rPr>
                <w:sz w:val="16"/>
                <w:szCs w:val="16"/>
                <w:lang w:eastAsia="en-GB"/>
              </w:rPr>
              <w:t>lakieji pelenai ir kitos išmetamųjų dujų valymo atliekos</w:t>
            </w:r>
          </w:p>
        </w:tc>
        <w:tc>
          <w:tcPr>
            <w:tcW w:w="1540" w:type="dxa"/>
            <w:tcBorders>
              <w:top w:val="nil"/>
              <w:left w:val="nil"/>
              <w:bottom w:val="single" w:sz="4" w:space="0" w:color="auto"/>
              <w:right w:val="single" w:sz="4" w:space="0" w:color="auto"/>
            </w:tcBorders>
            <w:shd w:val="clear" w:color="auto" w:fill="auto"/>
            <w:vAlign w:val="center"/>
            <w:hideMark/>
          </w:tcPr>
          <w:p w14:paraId="5FDE4A70"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6DDA9E2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6F2147B"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1E90783"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336FA9" w14:textId="77777777" w:rsidR="004D3AFB" w:rsidRPr="00483809" w:rsidRDefault="004D3AFB" w:rsidP="00A87E51">
            <w:pPr>
              <w:jc w:val="center"/>
              <w:rPr>
                <w:sz w:val="16"/>
                <w:szCs w:val="16"/>
                <w:lang w:eastAsia="en-GB"/>
              </w:rPr>
            </w:pPr>
            <w:r w:rsidRPr="00483809">
              <w:rPr>
                <w:sz w:val="16"/>
                <w:szCs w:val="16"/>
                <w:lang w:eastAsia="en-GB"/>
              </w:rPr>
              <w:t>73</w:t>
            </w:r>
          </w:p>
        </w:tc>
        <w:tc>
          <w:tcPr>
            <w:tcW w:w="1000" w:type="dxa"/>
            <w:tcBorders>
              <w:top w:val="nil"/>
              <w:left w:val="nil"/>
              <w:bottom w:val="single" w:sz="4" w:space="0" w:color="auto"/>
              <w:right w:val="single" w:sz="4" w:space="0" w:color="auto"/>
            </w:tcBorders>
            <w:shd w:val="clear" w:color="auto" w:fill="auto"/>
            <w:noWrap/>
            <w:vAlign w:val="center"/>
            <w:hideMark/>
          </w:tcPr>
          <w:p w14:paraId="124F69FC"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BA195E2" w14:textId="77777777" w:rsidR="004D3AFB" w:rsidRPr="00483809" w:rsidRDefault="004D3AFB" w:rsidP="00A87E51">
            <w:pPr>
              <w:jc w:val="center"/>
              <w:rPr>
                <w:sz w:val="16"/>
                <w:szCs w:val="16"/>
                <w:lang w:eastAsia="en-GB"/>
              </w:rPr>
            </w:pPr>
            <w:r w:rsidRPr="00483809">
              <w:rPr>
                <w:sz w:val="16"/>
                <w:szCs w:val="16"/>
                <w:lang w:eastAsia="en-GB"/>
              </w:rPr>
              <w:t>Kietosios atliekos, kuriuose yra pavojingų cheminių medžiagų</w:t>
            </w:r>
          </w:p>
        </w:tc>
        <w:tc>
          <w:tcPr>
            <w:tcW w:w="1000" w:type="dxa"/>
            <w:tcBorders>
              <w:top w:val="nil"/>
              <w:left w:val="nil"/>
              <w:bottom w:val="single" w:sz="4" w:space="0" w:color="auto"/>
              <w:right w:val="single" w:sz="4" w:space="0" w:color="auto"/>
            </w:tcBorders>
            <w:shd w:val="clear" w:color="auto" w:fill="auto"/>
            <w:vAlign w:val="center"/>
            <w:hideMark/>
          </w:tcPr>
          <w:p w14:paraId="50FFAE75" w14:textId="77777777" w:rsidR="004D3AFB" w:rsidRPr="00483809" w:rsidRDefault="004D3AFB" w:rsidP="00A87E51">
            <w:pPr>
              <w:jc w:val="center"/>
              <w:rPr>
                <w:sz w:val="16"/>
                <w:szCs w:val="16"/>
                <w:lang w:eastAsia="en-GB"/>
              </w:rPr>
            </w:pPr>
            <w:r w:rsidRPr="00483809">
              <w:rPr>
                <w:sz w:val="16"/>
                <w:szCs w:val="16"/>
                <w:lang w:eastAsia="en-GB"/>
              </w:rPr>
              <w:t>01 03 05</w:t>
            </w:r>
          </w:p>
        </w:tc>
        <w:tc>
          <w:tcPr>
            <w:tcW w:w="380" w:type="dxa"/>
            <w:tcBorders>
              <w:top w:val="nil"/>
              <w:left w:val="nil"/>
              <w:bottom w:val="single" w:sz="4" w:space="0" w:color="auto"/>
              <w:right w:val="single" w:sz="4" w:space="0" w:color="auto"/>
            </w:tcBorders>
            <w:shd w:val="clear" w:color="auto" w:fill="auto"/>
            <w:vAlign w:val="center"/>
            <w:hideMark/>
          </w:tcPr>
          <w:p w14:paraId="7BD4908C"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4BA4718" w14:textId="77777777" w:rsidR="004D3AFB" w:rsidRPr="00483809" w:rsidRDefault="004D3AFB" w:rsidP="00A87E51">
            <w:pPr>
              <w:rPr>
                <w:sz w:val="16"/>
                <w:szCs w:val="16"/>
                <w:lang w:eastAsia="en-GB"/>
              </w:rPr>
            </w:pPr>
            <w:r w:rsidRPr="00483809">
              <w:rPr>
                <w:sz w:val="16"/>
                <w:szCs w:val="16"/>
                <w:lang w:eastAsia="en-GB"/>
              </w:rPr>
              <w:t>kitos liekanos,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19461D7E" w14:textId="77777777" w:rsidR="004D3AFB" w:rsidRPr="00483809" w:rsidRDefault="004D3AFB" w:rsidP="00A87E51">
            <w:pPr>
              <w:rPr>
                <w:sz w:val="16"/>
                <w:szCs w:val="16"/>
                <w:lang w:eastAsia="en-GB"/>
              </w:rPr>
            </w:pPr>
            <w:r w:rsidRPr="00483809">
              <w:rPr>
                <w:sz w:val="16"/>
                <w:szCs w:val="16"/>
                <w:lang w:eastAsia="en-GB"/>
              </w:rPr>
              <w:t>kitos liekanos,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1E61FF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64656BF2"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1EB109C"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81D128B" w14:textId="77777777" w:rsidTr="00A87E51">
        <w:trPr>
          <w:trHeight w:val="96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3D21A6F" w14:textId="77777777" w:rsidR="004D3AFB" w:rsidRPr="00483809" w:rsidRDefault="004D3AFB" w:rsidP="00A87E51">
            <w:pPr>
              <w:jc w:val="center"/>
              <w:rPr>
                <w:sz w:val="16"/>
                <w:szCs w:val="16"/>
                <w:lang w:eastAsia="en-GB"/>
              </w:rPr>
            </w:pPr>
            <w:r w:rsidRPr="00483809">
              <w:rPr>
                <w:sz w:val="16"/>
                <w:szCs w:val="16"/>
                <w:lang w:eastAsia="en-GB"/>
              </w:rPr>
              <w:t>74</w:t>
            </w:r>
          </w:p>
        </w:tc>
        <w:tc>
          <w:tcPr>
            <w:tcW w:w="1000" w:type="dxa"/>
            <w:tcBorders>
              <w:top w:val="nil"/>
              <w:left w:val="nil"/>
              <w:bottom w:val="single" w:sz="4" w:space="0" w:color="auto"/>
              <w:right w:val="single" w:sz="4" w:space="0" w:color="auto"/>
            </w:tcBorders>
            <w:shd w:val="clear" w:color="auto" w:fill="auto"/>
            <w:noWrap/>
            <w:vAlign w:val="center"/>
            <w:hideMark/>
          </w:tcPr>
          <w:p w14:paraId="5E4CF91A"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9FD401F"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391D1C3" w14:textId="77777777" w:rsidR="004D3AFB" w:rsidRPr="00483809" w:rsidRDefault="004D3AFB" w:rsidP="00A87E51">
            <w:pPr>
              <w:jc w:val="center"/>
              <w:rPr>
                <w:sz w:val="16"/>
                <w:szCs w:val="16"/>
                <w:lang w:eastAsia="en-GB"/>
              </w:rPr>
            </w:pPr>
            <w:r w:rsidRPr="00483809">
              <w:rPr>
                <w:sz w:val="16"/>
                <w:szCs w:val="16"/>
                <w:lang w:eastAsia="en-GB"/>
              </w:rPr>
              <w:t>01 03 07</w:t>
            </w:r>
          </w:p>
        </w:tc>
        <w:tc>
          <w:tcPr>
            <w:tcW w:w="380" w:type="dxa"/>
            <w:tcBorders>
              <w:top w:val="nil"/>
              <w:left w:val="nil"/>
              <w:bottom w:val="single" w:sz="4" w:space="0" w:color="auto"/>
              <w:right w:val="single" w:sz="4" w:space="0" w:color="auto"/>
            </w:tcBorders>
            <w:shd w:val="clear" w:color="auto" w:fill="auto"/>
            <w:vAlign w:val="center"/>
            <w:hideMark/>
          </w:tcPr>
          <w:p w14:paraId="5C28D9EA"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63CC911" w14:textId="77777777" w:rsidR="004D3AFB" w:rsidRPr="00483809" w:rsidRDefault="004D3AFB" w:rsidP="00A87E51">
            <w:pPr>
              <w:rPr>
                <w:sz w:val="16"/>
                <w:szCs w:val="16"/>
                <w:lang w:eastAsia="en-GB"/>
              </w:rPr>
            </w:pPr>
            <w:r w:rsidRPr="00483809">
              <w:rPr>
                <w:sz w:val="16"/>
                <w:szCs w:val="16"/>
                <w:lang w:eastAsia="en-GB"/>
              </w:rPr>
              <w:t>kitos atliekos, kuriose yra pavojingų cheminių medžiagų, susidarančios fiziniu ir cheminiu būdu apdorojant mineralus, kuriuose yra metalų</w:t>
            </w:r>
          </w:p>
        </w:tc>
        <w:tc>
          <w:tcPr>
            <w:tcW w:w="3380" w:type="dxa"/>
            <w:tcBorders>
              <w:top w:val="nil"/>
              <w:left w:val="nil"/>
              <w:bottom w:val="single" w:sz="4" w:space="0" w:color="auto"/>
              <w:right w:val="single" w:sz="4" w:space="0" w:color="auto"/>
            </w:tcBorders>
            <w:shd w:val="clear" w:color="auto" w:fill="auto"/>
            <w:vAlign w:val="center"/>
            <w:hideMark/>
          </w:tcPr>
          <w:p w14:paraId="04FA499A" w14:textId="77777777" w:rsidR="004D3AFB" w:rsidRPr="00483809" w:rsidRDefault="004D3AFB" w:rsidP="00A87E51">
            <w:pPr>
              <w:rPr>
                <w:sz w:val="16"/>
                <w:szCs w:val="16"/>
                <w:lang w:eastAsia="en-GB"/>
              </w:rPr>
            </w:pPr>
            <w:r w:rsidRPr="00483809">
              <w:rPr>
                <w:sz w:val="16"/>
                <w:szCs w:val="16"/>
                <w:lang w:eastAsia="en-GB"/>
              </w:rPr>
              <w:t>kitos atliekos, kuriose yra pavojingų cheminių medžiagų, susidarančios fiziniu ir cheminiu būdu apdorojant mineralus, kuriuose yra metalų</w:t>
            </w:r>
          </w:p>
        </w:tc>
        <w:tc>
          <w:tcPr>
            <w:tcW w:w="1540" w:type="dxa"/>
            <w:tcBorders>
              <w:top w:val="nil"/>
              <w:left w:val="nil"/>
              <w:bottom w:val="single" w:sz="4" w:space="0" w:color="auto"/>
              <w:right w:val="single" w:sz="4" w:space="0" w:color="auto"/>
            </w:tcBorders>
            <w:shd w:val="clear" w:color="auto" w:fill="auto"/>
            <w:vAlign w:val="center"/>
            <w:hideMark/>
          </w:tcPr>
          <w:p w14:paraId="10E643CF"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6CC40BC7"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3804B83F"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1D74F81"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5D272C" w14:textId="77777777" w:rsidR="004D3AFB" w:rsidRPr="00483809" w:rsidRDefault="004D3AFB" w:rsidP="00A87E51">
            <w:pPr>
              <w:jc w:val="center"/>
              <w:rPr>
                <w:sz w:val="16"/>
                <w:szCs w:val="16"/>
                <w:lang w:eastAsia="en-GB"/>
              </w:rPr>
            </w:pPr>
            <w:r w:rsidRPr="00483809">
              <w:rPr>
                <w:sz w:val="16"/>
                <w:szCs w:val="16"/>
                <w:lang w:eastAsia="en-GB"/>
              </w:rPr>
              <w:lastRenderedPageBreak/>
              <w:t>75</w:t>
            </w:r>
          </w:p>
        </w:tc>
        <w:tc>
          <w:tcPr>
            <w:tcW w:w="1000" w:type="dxa"/>
            <w:tcBorders>
              <w:top w:val="nil"/>
              <w:left w:val="nil"/>
              <w:bottom w:val="single" w:sz="4" w:space="0" w:color="auto"/>
              <w:right w:val="single" w:sz="4" w:space="0" w:color="auto"/>
            </w:tcBorders>
            <w:shd w:val="clear" w:color="auto" w:fill="auto"/>
            <w:noWrap/>
            <w:vAlign w:val="center"/>
            <w:hideMark/>
          </w:tcPr>
          <w:p w14:paraId="56B4CA87"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0CA8D82"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5A3A6B8" w14:textId="77777777" w:rsidR="004D3AFB" w:rsidRPr="00483809" w:rsidRDefault="004D3AFB" w:rsidP="00A87E51">
            <w:pPr>
              <w:jc w:val="center"/>
              <w:rPr>
                <w:sz w:val="16"/>
                <w:szCs w:val="16"/>
                <w:lang w:eastAsia="en-GB"/>
              </w:rPr>
            </w:pPr>
            <w:r w:rsidRPr="00483809">
              <w:rPr>
                <w:sz w:val="16"/>
                <w:szCs w:val="16"/>
                <w:lang w:eastAsia="en-GB"/>
              </w:rPr>
              <w:t>01 04 07</w:t>
            </w:r>
          </w:p>
        </w:tc>
        <w:tc>
          <w:tcPr>
            <w:tcW w:w="380" w:type="dxa"/>
            <w:tcBorders>
              <w:top w:val="nil"/>
              <w:left w:val="nil"/>
              <w:bottom w:val="single" w:sz="4" w:space="0" w:color="auto"/>
              <w:right w:val="single" w:sz="4" w:space="0" w:color="auto"/>
            </w:tcBorders>
            <w:shd w:val="clear" w:color="auto" w:fill="auto"/>
            <w:vAlign w:val="center"/>
            <w:hideMark/>
          </w:tcPr>
          <w:p w14:paraId="123FA94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F4EBB40" w14:textId="77777777" w:rsidR="004D3AFB" w:rsidRPr="00483809" w:rsidRDefault="004D3AFB" w:rsidP="00A87E51">
            <w:pPr>
              <w:rPr>
                <w:sz w:val="16"/>
                <w:szCs w:val="16"/>
                <w:lang w:eastAsia="en-GB"/>
              </w:rPr>
            </w:pPr>
            <w:r w:rsidRPr="00483809">
              <w:rPr>
                <w:sz w:val="16"/>
                <w:szCs w:val="16"/>
                <w:lang w:eastAsia="en-GB"/>
              </w:rPr>
              <w:t>mineralų, kuriuose nėra metalų, fizinio ir cheminio apdorojimo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A725CA4" w14:textId="77777777" w:rsidR="004D3AFB" w:rsidRPr="00483809" w:rsidRDefault="004D3AFB" w:rsidP="00A87E51">
            <w:pPr>
              <w:rPr>
                <w:sz w:val="16"/>
                <w:szCs w:val="16"/>
                <w:lang w:eastAsia="en-GB"/>
              </w:rPr>
            </w:pPr>
            <w:r w:rsidRPr="00483809">
              <w:rPr>
                <w:sz w:val="16"/>
                <w:szCs w:val="16"/>
                <w:lang w:eastAsia="en-GB"/>
              </w:rPr>
              <w:t>mineralų, kuriuose nėra metalų, fizinio ir cheminio apdorojimo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058E9FB"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E14F2F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4B9AAB9"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6FA00C2"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11C89A" w14:textId="77777777" w:rsidR="004D3AFB" w:rsidRPr="00483809" w:rsidRDefault="004D3AFB" w:rsidP="00A87E51">
            <w:pPr>
              <w:jc w:val="center"/>
              <w:rPr>
                <w:sz w:val="16"/>
                <w:szCs w:val="16"/>
                <w:lang w:eastAsia="en-GB"/>
              </w:rPr>
            </w:pPr>
            <w:r w:rsidRPr="00483809">
              <w:rPr>
                <w:sz w:val="16"/>
                <w:szCs w:val="16"/>
                <w:lang w:eastAsia="en-GB"/>
              </w:rPr>
              <w:t>76</w:t>
            </w:r>
          </w:p>
        </w:tc>
        <w:tc>
          <w:tcPr>
            <w:tcW w:w="1000" w:type="dxa"/>
            <w:tcBorders>
              <w:top w:val="nil"/>
              <w:left w:val="nil"/>
              <w:bottom w:val="single" w:sz="4" w:space="0" w:color="auto"/>
              <w:right w:val="single" w:sz="4" w:space="0" w:color="auto"/>
            </w:tcBorders>
            <w:shd w:val="clear" w:color="auto" w:fill="auto"/>
            <w:noWrap/>
            <w:vAlign w:val="center"/>
            <w:hideMark/>
          </w:tcPr>
          <w:p w14:paraId="31499363"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EA815D4"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15A5030" w14:textId="77777777" w:rsidR="004D3AFB" w:rsidRPr="00483809" w:rsidRDefault="004D3AFB" w:rsidP="00A87E51">
            <w:pPr>
              <w:jc w:val="center"/>
              <w:rPr>
                <w:sz w:val="16"/>
                <w:szCs w:val="16"/>
                <w:lang w:eastAsia="en-GB"/>
              </w:rPr>
            </w:pPr>
            <w:r w:rsidRPr="00483809">
              <w:rPr>
                <w:sz w:val="16"/>
                <w:szCs w:val="16"/>
                <w:lang w:eastAsia="en-GB"/>
              </w:rPr>
              <w:t>06 06 02</w:t>
            </w:r>
          </w:p>
        </w:tc>
        <w:tc>
          <w:tcPr>
            <w:tcW w:w="380" w:type="dxa"/>
            <w:tcBorders>
              <w:top w:val="nil"/>
              <w:left w:val="nil"/>
              <w:bottom w:val="single" w:sz="4" w:space="0" w:color="auto"/>
              <w:right w:val="single" w:sz="4" w:space="0" w:color="auto"/>
            </w:tcBorders>
            <w:shd w:val="clear" w:color="auto" w:fill="auto"/>
            <w:vAlign w:val="center"/>
            <w:hideMark/>
          </w:tcPr>
          <w:p w14:paraId="40C32A1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A336ADC" w14:textId="77777777" w:rsidR="004D3AFB" w:rsidRPr="00483809" w:rsidRDefault="004D3AFB" w:rsidP="00A87E51">
            <w:pPr>
              <w:rPr>
                <w:sz w:val="16"/>
                <w:szCs w:val="16"/>
                <w:lang w:eastAsia="en-GB"/>
              </w:rPr>
            </w:pPr>
            <w:r w:rsidRPr="00483809">
              <w:rPr>
                <w:sz w:val="16"/>
                <w:szCs w:val="16"/>
                <w:lang w:eastAsia="en-GB"/>
              </w:rPr>
              <w:t>atliekos, kuriose yra pavojingų sulfidų</w:t>
            </w:r>
          </w:p>
        </w:tc>
        <w:tc>
          <w:tcPr>
            <w:tcW w:w="3380" w:type="dxa"/>
            <w:tcBorders>
              <w:top w:val="nil"/>
              <w:left w:val="nil"/>
              <w:bottom w:val="single" w:sz="4" w:space="0" w:color="auto"/>
              <w:right w:val="single" w:sz="4" w:space="0" w:color="auto"/>
            </w:tcBorders>
            <w:shd w:val="clear" w:color="auto" w:fill="auto"/>
            <w:vAlign w:val="center"/>
            <w:hideMark/>
          </w:tcPr>
          <w:p w14:paraId="419748F9" w14:textId="77777777" w:rsidR="004D3AFB" w:rsidRPr="00483809" w:rsidRDefault="004D3AFB" w:rsidP="00A87E51">
            <w:pPr>
              <w:rPr>
                <w:sz w:val="16"/>
                <w:szCs w:val="16"/>
                <w:lang w:eastAsia="en-GB"/>
              </w:rPr>
            </w:pPr>
            <w:r w:rsidRPr="00483809">
              <w:rPr>
                <w:sz w:val="16"/>
                <w:szCs w:val="16"/>
                <w:lang w:eastAsia="en-GB"/>
              </w:rPr>
              <w:t>atliekos, kuriose yra pavojingų sulfidų</w:t>
            </w:r>
          </w:p>
        </w:tc>
        <w:tc>
          <w:tcPr>
            <w:tcW w:w="1540" w:type="dxa"/>
            <w:tcBorders>
              <w:top w:val="nil"/>
              <w:left w:val="nil"/>
              <w:bottom w:val="single" w:sz="4" w:space="0" w:color="auto"/>
              <w:right w:val="single" w:sz="4" w:space="0" w:color="auto"/>
            </w:tcBorders>
            <w:shd w:val="clear" w:color="auto" w:fill="auto"/>
            <w:vAlign w:val="center"/>
            <w:hideMark/>
          </w:tcPr>
          <w:p w14:paraId="63D74422"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45DB7B9"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A5E1936"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9587BE7"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FC1200" w14:textId="77777777" w:rsidR="004D3AFB" w:rsidRPr="00483809" w:rsidRDefault="004D3AFB" w:rsidP="00A87E51">
            <w:pPr>
              <w:jc w:val="center"/>
              <w:rPr>
                <w:sz w:val="16"/>
                <w:szCs w:val="16"/>
                <w:lang w:eastAsia="en-GB"/>
              </w:rPr>
            </w:pPr>
            <w:r w:rsidRPr="00483809">
              <w:rPr>
                <w:sz w:val="16"/>
                <w:szCs w:val="16"/>
                <w:lang w:eastAsia="en-GB"/>
              </w:rPr>
              <w:t>77</w:t>
            </w:r>
          </w:p>
        </w:tc>
        <w:tc>
          <w:tcPr>
            <w:tcW w:w="1000" w:type="dxa"/>
            <w:tcBorders>
              <w:top w:val="nil"/>
              <w:left w:val="nil"/>
              <w:bottom w:val="single" w:sz="4" w:space="0" w:color="auto"/>
              <w:right w:val="single" w:sz="4" w:space="0" w:color="auto"/>
            </w:tcBorders>
            <w:shd w:val="clear" w:color="auto" w:fill="auto"/>
            <w:noWrap/>
            <w:vAlign w:val="center"/>
            <w:hideMark/>
          </w:tcPr>
          <w:p w14:paraId="344B9033"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1E7B44A"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0FC6AD3" w14:textId="77777777" w:rsidR="004D3AFB" w:rsidRPr="00483809" w:rsidRDefault="004D3AFB" w:rsidP="00A87E51">
            <w:pPr>
              <w:jc w:val="center"/>
              <w:rPr>
                <w:sz w:val="16"/>
                <w:szCs w:val="16"/>
                <w:lang w:eastAsia="en-GB"/>
              </w:rPr>
            </w:pPr>
            <w:r w:rsidRPr="00483809">
              <w:rPr>
                <w:sz w:val="16"/>
                <w:szCs w:val="16"/>
                <w:lang w:eastAsia="en-GB"/>
              </w:rPr>
              <w:t>06 10 02</w:t>
            </w:r>
          </w:p>
        </w:tc>
        <w:tc>
          <w:tcPr>
            <w:tcW w:w="380" w:type="dxa"/>
            <w:tcBorders>
              <w:top w:val="nil"/>
              <w:left w:val="nil"/>
              <w:bottom w:val="single" w:sz="4" w:space="0" w:color="auto"/>
              <w:right w:val="single" w:sz="4" w:space="0" w:color="auto"/>
            </w:tcBorders>
            <w:shd w:val="clear" w:color="auto" w:fill="auto"/>
            <w:vAlign w:val="center"/>
            <w:hideMark/>
          </w:tcPr>
          <w:p w14:paraId="2E9B08BB"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CAAACE0" w14:textId="77777777" w:rsidR="004D3AFB" w:rsidRPr="00483809" w:rsidRDefault="004D3AFB" w:rsidP="00A87E51">
            <w:pPr>
              <w:rPr>
                <w:sz w:val="16"/>
                <w:szCs w:val="16"/>
                <w:lang w:eastAsia="en-GB"/>
              </w:rPr>
            </w:pPr>
            <w:r w:rsidRPr="00483809">
              <w:rPr>
                <w:sz w:val="16"/>
                <w:szCs w:val="16"/>
                <w:lang w:eastAsia="en-GB"/>
              </w:rPr>
              <w:t>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AB6D708" w14:textId="77777777" w:rsidR="004D3AFB" w:rsidRPr="00483809" w:rsidRDefault="004D3AFB" w:rsidP="00A87E51">
            <w:pPr>
              <w:rPr>
                <w:sz w:val="16"/>
                <w:szCs w:val="16"/>
                <w:lang w:eastAsia="en-GB"/>
              </w:rPr>
            </w:pPr>
            <w:r w:rsidRPr="00483809">
              <w:rPr>
                <w:sz w:val="16"/>
                <w:szCs w:val="16"/>
                <w:lang w:eastAsia="en-GB"/>
              </w:rPr>
              <w:t>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3641697"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1C359AC"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E540BE0"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3CD4EFD"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295F322" w14:textId="77777777" w:rsidR="004D3AFB" w:rsidRPr="00483809" w:rsidRDefault="004D3AFB" w:rsidP="00A87E51">
            <w:pPr>
              <w:jc w:val="center"/>
              <w:rPr>
                <w:sz w:val="16"/>
                <w:szCs w:val="16"/>
                <w:lang w:eastAsia="en-GB"/>
              </w:rPr>
            </w:pPr>
            <w:r w:rsidRPr="00483809">
              <w:rPr>
                <w:sz w:val="16"/>
                <w:szCs w:val="16"/>
                <w:lang w:eastAsia="en-GB"/>
              </w:rPr>
              <w:t>78</w:t>
            </w:r>
          </w:p>
        </w:tc>
        <w:tc>
          <w:tcPr>
            <w:tcW w:w="1000" w:type="dxa"/>
            <w:tcBorders>
              <w:top w:val="nil"/>
              <w:left w:val="nil"/>
              <w:bottom w:val="single" w:sz="4" w:space="0" w:color="auto"/>
              <w:right w:val="single" w:sz="4" w:space="0" w:color="auto"/>
            </w:tcBorders>
            <w:shd w:val="clear" w:color="auto" w:fill="auto"/>
            <w:noWrap/>
            <w:vAlign w:val="center"/>
            <w:hideMark/>
          </w:tcPr>
          <w:p w14:paraId="6D9D2B40"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1913687"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AE5B1AE" w14:textId="77777777" w:rsidR="004D3AFB" w:rsidRPr="00483809" w:rsidRDefault="004D3AFB" w:rsidP="00A87E51">
            <w:pPr>
              <w:jc w:val="center"/>
              <w:rPr>
                <w:sz w:val="16"/>
                <w:szCs w:val="16"/>
                <w:lang w:eastAsia="en-GB"/>
              </w:rPr>
            </w:pPr>
            <w:r w:rsidRPr="00483809">
              <w:rPr>
                <w:sz w:val="16"/>
                <w:szCs w:val="16"/>
                <w:lang w:eastAsia="en-GB"/>
              </w:rPr>
              <w:t>10 01 18</w:t>
            </w:r>
          </w:p>
        </w:tc>
        <w:tc>
          <w:tcPr>
            <w:tcW w:w="380" w:type="dxa"/>
            <w:tcBorders>
              <w:top w:val="nil"/>
              <w:left w:val="nil"/>
              <w:bottom w:val="single" w:sz="4" w:space="0" w:color="auto"/>
              <w:right w:val="single" w:sz="4" w:space="0" w:color="auto"/>
            </w:tcBorders>
            <w:shd w:val="clear" w:color="auto" w:fill="auto"/>
            <w:vAlign w:val="center"/>
            <w:hideMark/>
          </w:tcPr>
          <w:p w14:paraId="58DE5BD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5763C37" w14:textId="77777777" w:rsidR="004D3AFB" w:rsidRPr="00483809" w:rsidRDefault="004D3AFB" w:rsidP="00A87E51">
            <w:pPr>
              <w:rPr>
                <w:sz w:val="16"/>
                <w:szCs w:val="16"/>
                <w:lang w:eastAsia="en-GB"/>
              </w:rPr>
            </w:pPr>
            <w:r w:rsidRPr="00483809">
              <w:rPr>
                <w:sz w:val="16"/>
                <w:szCs w:val="16"/>
                <w:lang w:eastAsia="en-GB"/>
              </w:rPr>
              <w:t>dujų valymo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3F10684" w14:textId="77777777" w:rsidR="004D3AFB" w:rsidRPr="00483809" w:rsidRDefault="004D3AFB" w:rsidP="00A87E51">
            <w:pPr>
              <w:rPr>
                <w:sz w:val="16"/>
                <w:szCs w:val="16"/>
                <w:lang w:eastAsia="en-GB"/>
              </w:rPr>
            </w:pPr>
            <w:r w:rsidRPr="00483809">
              <w:rPr>
                <w:sz w:val="16"/>
                <w:szCs w:val="16"/>
                <w:lang w:eastAsia="en-GB"/>
              </w:rPr>
              <w:t>dujų valymo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093A51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B30FA22"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30F8CC9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2070E6B"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65C181B" w14:textId="77777777" w:rsidR="004D3AFB" w:rsidRPr="00483809" w:rsidRDefault="004D3AFB" w:rsidP="00A87E51">
            <w:pPr>
              <w:jc w:val="center"/>
              <w:rPr>
                <w:sz w:val="16"/>
                <w:szCs w:val="16"/>
                <w:lang w:eastAsia="en-GB"/>
              </w:rPr>
            </w:pPr>
            <w:r w:rsidRPr="00483809">
              <w:rPr>
                <w:sz w:val="16"/>
                <w:szCs w:val="16"/>
                <w:lang w:eastAsia="en-GB"/>
              </w:rPr>
              <w:t>79</w:t>
            </w:r>
          </w:p>
        </w:tc>
        <w:tc>
          <w:tcPr>
            <w:tcW w:w="1000" w:type="dxa"/>
            <w:tcBorders>
              <w:top w:val="nil"/>
              <w:left w:val="nil"/>
              <w:bottom w:val="single" w:sz="4" w:space="0" w:color="auto"/>
              <w:right w:val="single" w:sz="4" w:space="0" w:color="auto"/>
            </w:tcBorders>
            <w:shd w:val="clear" w:color="auto" w:fill="auto"/>
            <w:noWrap/>
            <w:vAlign w:val="center"/>
            <w:hideMark/>
          </w:tcPr>
          <w:p w14:paraId="16156F45"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F5A6B07"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AC8D7E3" w14:textId="77777777" w:rsidR="004D3AFB" w:rsidRPr="00483809" w:rsidRDefault="004D3AFB" w:rsidP="00A87E51">
            <w:pPr>
              <w:jc w:val="center"/>
              <w:rPr>
                <w:sz w:val="16"/>
                <w:szCs w:val="16"/>
                <w:lang w:eastAsia="en-GB"/>
              </w:rPr>
            </w:pPr>
            <w:r w:rsidRPr="00483809">
              <w:rPr>
                <w:sz w:val="16"/>
                <w:szCs w:val="16"/>
                <w:lang w:eastAsia="en-GB"/>
              </w:rPr>
              <w:t>10 02 07</w:t>
            </w:r>
          </w:p>
        </w:tc>
        <w:tc>
          <w:tcPr>
            <w:tcW w:w="380" w:type="dxa"/>
            <w:tcBorders>
              <w:top w:val="nil"/>
              <w:left w:val="nil"/>
              <w:bottom w:val="single" w:sz="4" w:space="0" w:color="auto"/>
              <w:right w:val="single" w:sz="4" w:space="0" w:color="auto"/>
            </w:tcBorders>
            <w:shd w:val="clear" w:color="auto" w:fill="auto"/>
            <w:vAlign w:val="center"/>
            <w:hideMark/>
          </w:tcPr>
          <w:p w14:paraId="660F1254"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B3F0BD0" w14:textId="77777777" w:rsidR="004D3AFB" w:rsidRPr="00483809" w:rsidRDefault="004D3AFB" w:rsidP="00A87E51">
            <w:pPr>
              <w:rPr>
                <w:sz w:val="16"/>
                <w:szCs w:val="16"/>
                <w:lang w:eastAsia="en-GB"/>
              </w:rPr>
            </w:pPr>
            <w:r w:rsidRPr="00483809">
              <w:rPr>
                <w:sz w:val="16"/>
                <w:szCs w:val="16"/>
                <w:lang w:eastAsia="en-GB"/>
              </w:rPr>
              <w:t>dujų valymo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CB50898" w14:textId="77777777" w:rsidR="004D3AFB" w:rsidRPr="00483809" w:rsidRDefault="004D3AFB" w:rsidP="00A87E51">
            <w:pPr>
              <w:rPr>
                <w:sz w:val="16"/>
                <w:szCs w:val="16"/>
                <w:lang w:eastAsia="en-GB"/>
              </w:rPr>
            </w:pPr>
            <w:r w:rsidRPr="00483809">
              <w:rPr>
                <w:sz w:val="16"/>
                <w:szCs w:val="16"/>
                <w:lang w:eastAsia="en-GB"/>
              </w:rPr>
              <w:t>dujų valymo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817ADEB"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F78169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D069ECD"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0F2E745"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3C0E0BB" w14:textId="77777777" w:rsidR="004D3AFB" w:rsidRPr="00483809" w:rsidRDefault="004D3AFB" w:rsidP="00A87E51">
            <w:pPr>
              <w:jc w:val="center"/>
              <w:rPr>
                <w:sz w:val="16"/>
                <w:szCs w:val="16"/>
                <w:lang w:eastAsia="en-GB"/>
              </w:rPr>
            </w:pPr>
            <w:r w:rsidRPr="00483809">
              <w:rPr>
                <w:sz w:val="16"/>
                <w:szCs w:val="16"/>
                <w:lang w:eastAsia="en-GB"/>
              </w:rPr>
              <w:t>80</w:t>
            </w:r>
          </w:p>
        </w:tc>
        <w:tc>
          <w:tcPr>
            <w:tcW w:w="1000" w:type="dxa"/>
            <w:tcBorders>
              <w:top w:val="nil"/>
              <w:left w:val="nil"/>
              <w:bottom w:val="single" w:sz="4" w:space="0" w:color="auto"/>
              <w:right w:val="single" w:sz="4" w:space="0" w:color="auto"/>
            </w:tcBorders>
            <w:shd w:val="clear" w:color="auto" w:fill="auto"/>
            <w:noWrap/>
            <w:vAlign w:val="center"/>
            <w:hideMark/>
          </w:tcPr>
          <w:p w14:paraId="797A592C"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5BBEBC3"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5507E90" w14:textId="77777777" w:rsidR="004D3AFB" w:rsidRPr="00483809" w:rsidRDefault="004D3AFB" w:rsidP="00A87E51">
            <w:pPr>
              <w:jc w:val="center"/>
              <w:rPr>
                <w:sz w:val="16"/>
                <w:szCs w:val="16"/>
                <w:lang w:eastAsia="en-GB"/>
              </w:rPr>
            </w:pPr>
            <w:r w:rsidRPr="00483809">
              <w:rPr>
                <w:sz w:val="16"/>
                <w:szCs w:val="16"/>
                <w:lang w:eastAsia="en-GB"/>
              </w:rPr>
              <w:t>10 03 19</w:t>
            </w:r>
          </w:p>
        </w:tc>
        <w:tc>
          <w:tcPr>
            <w:tcW w:w="380" w:type="dxa"/>
            <w:tcBorders>
              <w:top w:val="nil"/>
              <w:left w:val="nil"/>
              <w:bottom w:val="single" w:sz="4" w:space="0" w:color="auto"/>
              <w:right w:val="single" w:sz="4" w:space="0" w:color="auto"/>
            </w:tcBorders>
            <w:shd w:val="clear" w:color="auto" w:fill="auto"/>
            <w:vAlign w:val="center"/>
            <w:hideMark/>
          </w:tcPr>
          <w:p w14:paraId="2C145BA4"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40C69D6" w14:textId="77777777" w:rsidR="004D3AFB" w:rsidRPr="00483809" w:rsidRDefault="004D3AFB" w:rsidP="00A87E51">
            <w:pPr>
              <w:rPr>
                <w:sz w:val="16"/>
                <w:szCs w:val="16"/>
                <w:lang w:eastAsia="en-GB"/>
              </w:rPr>
            </w:pPr>
            <w:r w:rsidRPr="00483809">
              <w:rPr>
                <w:sz w:val="16"/>
                <w:szCs w:val="16"/>
                <w:lang w:eastAsia="en-GB"/>
              </w:rPr>
              <w:t>išmetamųjų dujų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B45069F" w14:textId="77777777" w:rsidR="004D3AFB" w:rsidRPr="00483809" w:rsidRDefault="004D3AFB" w:rsidP="00A87E51">
            <w:pPr>
              <w:rPr>
                <w:sz w:val="16"/>
                <w:szCs w:val="16"/>
                <w:lang w:eastAsia="en-GB"/>
              </w:rPr>
            </w:pPr>
            <w:r w:rsidRPr="00483809">
              <w:rPr>
                <w:sz w:val="16"/>
                <w:szCs w:val="16"/>
                <w:lang w:eastAsia="en-GB"/>
              </w:rPr>
              <w:t>išmetamųjų dujų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21BA700"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9E28F68"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3A44B8A"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EE61B21"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9EF88B" w14:textId="77777777" w:rsidR="004D3AFB" w:rsidRPr="00483809" w:rsidRDefault="004D3AFB" w:rsidP="00A87E51">
            <w:pPr>
              <w:jc w:val="center"/>
              <w:rPr>
                <w:sz w:val="16"/>
                <w:szCs w:val="16"/>
                <w:lang w:eastAsia="en-GB"/>
              </w:rPr>
            </w:pPr>
            <w:r w:rsidRPr="00483809">
              <w:rPr>
                <w:sz w:val="16"/>
                <w:szCs w:val="16"/>
                <w:lang w:eastAsia="en-GB"/>
              </w:rPr>
              <w:t>81</w:t>
            </w:r>
          </w:p>
        </w:tc>
        <w:tc>
          <w:tcPr>
            <w:tcW w:w="1000" w:type="dxa"/>
            <w:tcBorders>
              <w:top w:val="nil"/>
              <w:left w:val="nil"/>
              <w:bottom w:val="single" w:sz="4" w:space="0" w:color="auto"/>
              <w:right w:val="single" w:sz="4" w:space="0" w:color="auto"/>
            </w:tcBorders>
            <w:shd w:val="clear" w:color="auto" w:fill="auto"/>
            <w:noWrap/>
            <w:vAlign w:val="center"/>
            <w:hideMark/>
          </w:tcPr>
          <w:p w14:paraId="4AB1A1FF"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BA08D24"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9534C9B" w14:textId="77777777" w:rsidR="004D3AFB" w:rsidRPr="00483809" w:rsidRDefault="004D3AFB" w:rsidP="00A87E51">
            <w:pPr>
              <w:jc w:val="center"/>
              <w:rPr>
                <w:sz w:val="16"/>
                <w:szCs w:val="16"/>
                <w:lang w:eastAsia="en-GB"/>
              </w:rPr>
            </w:pPr>
            <w:r w:rsidRPr="00483809">
              <w:rPr>
                <w:sz w:val="16"/>
                <w:szCs w:val="16"/>
                <w:lang w:eastAsia="en-GB"/>
              </w:rPr>
              <w:t>10 03 21</w:t>
            </w:r>
          </w:p>
        </w:tc>
        <w:tc>
          <w:tcPr>
            <w:tcW w:w="380" w:type="dxa"/>
            <w:tcBorders>
              <w:top w:val="nil"/>
              <w:left w:val="nil"/>
              <w:bottom w:val="single" w:sz="4" w:space="0" w:color="auto"/>
              <w:right w:val="single" w:sz="4" w:space="0" w:color="auto"/>
            </w:tcBorders>
            <w:shd w:val="clear" w:color="auto" w:fill="auto"/>
            <w:vAlign w:val="center"/>
            <w:hideMark/>
          </w:tcPr>
          <w:p w14:paraId="0BAECECC"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C401E95" w14:textId="77777777" w:rsidR="004D3AFB" w:rsidRPr="00483809" w:rsidRDefault="004D3AFB" w:rsidP="00A87E51">
            <w:pPr>
              <w:rPr>
                <w:sz w:val="16"/>
                <w:szCs w:val="16"/>
                <w:lang w:eastAsia="en-GB"/>
              </w:rPr>
            </w:pPr>
            <w:r w:rsidRPr="00483809">
              <w:rPr>
                <w:sz w:val="16"/>
                <w:szCs w:val="16"/>
                <w:lang w:eastAsia="en-GB"/>
              </w:rPr>
              <w:t>kitos dalelės ir dulkės (įskaitant rutulinių malūnų dulkes),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2E215FD" w14:textId="77777777" w:rsidR="004D3AFB" w:rsidRPr="00483809" w:rsidRDefault="004D3AFB" w:rsidP="00A87E51">
            <w:pPr>
              <w:rPr>
                <w:sz w:val="16"/>
                <w:szCs w:val="16"/>
                <w:lang w:eastAsia="en-GB"/>
              </w:rPr>
            </w:pPr>
            <w:r w:rsidRPr="00483809">
              <w:rPr>
                <w:sz w:val="16"/>
                <w:szCs w:val="16"/>
                <w:lang w:eastAsia="en-GB"/>
              </w:rPr>
              <w:t>kitos dalelės ir dulkės (įskaitant rutulinių malūnų dulkes),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6727F46"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1897DA4"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2A5D4EC"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9E357E8"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CABA013" w14:textId="77777777" w:rsidR="004D3AFB" w:rsidRPr="00483809" w:rsidRDefault="004D3AFB" w:rsidP="00A87E51">
            <w:pPr>
              <w:jc w:val="center"/>
              <w:rPr>
                <w:sz w:val="16"/>
                <w:szCs w:val="16"/>
                <w:lang w:eastAsia="en-GB"/>
              </w:rPr>
            </w:pPr>
            <w:r w:rsidRPr="00483809">
              <w:rPr>
                <w:sz w:val="16"/>
                <w:szCs w:val="16"/>
                <w:lang w:eastAsia="en-GB"/>
              </w:rPr>
              <w:t>82</w:t>
            </w:r>
          </w:p>
        </w:tc>
        <w:tc>
          <w:tcPr>
            <w:tcW w:w="1000" w:type="dxa"/>
            <w:tcBorders>
              <w:top w:val="nil"/>
              <w:left w:val="nil"/>
              <w:bottom w:val="single" w:sz="4" w:space="0" w:color="auto"/>
              <w:right w:val="single" w:sz="4" w:space="0" w:color="auto"/>
            </w:tcBorders>
            <w:shd w:val="clear" w:color="auto" w:fill="auto"/>
            <w:noWrap/>
            <w:vAlign w:val="center"/>
            <w:hideMark/>
          </w:tcPr>
          <w:p w14:paraId="6F28D6A3"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CBF0DF9"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887CC85" w14:textId="77777777" w:rsidR="004D3AFB" w:rsidRPr="00483809" w:rsidRDefault="004D3AFB" w:rsidP="00A87E51">
            <w:pPr>
              <w:jc w:val="center"/>
              <w:rPr>
                <w:sz w:val="16"/>
                <w:szCs w:val="16"/>
                <w:lang w:eastAsia="en-GB"/>
              </w:rPr>
            </w:pPr>
            <w:r w:rsidRPr="00483809">
              <w:rPr>
                <w:sz w:val="16"/>
                <w:szCs w:val="16"/>
                <w:lang w:eastAsia="en-GB"/>
              </w:rPr>
              <w:t>10 03 23</w:t>
            </w:r>
          </w:p>
        </w:tc>
        <w:tc>
          <w:tcPr>
            <w:tcW w:w="380" w:type="dxa"/>
            <w:tcBorders>
              <w:top w:val="nil"/>
              <w:left w:val="nil"/>
              <w:bottom w:val="single" w:sz="4" w:space="0" w:color="auto"/>
              <w:right w:val="single" w:sz="4" w:space="0" w:color="auto"/>
            </w:tcBorders>
            <w:shd w:val="clear" w:color="auto" w:fill="auto"/>
            <w:vAlign w:val="center"/>
            <w:hideMark/>
          </w:tcPr>
          <w:p w14:paraId="2CBDD399"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96B60CA" w14:textId="77777777" w:rsidR="004D3AFB" w:rsidRPr="00483809" w:rsidRDefault="004D3AFB" w:rsidP="00A87E51">
            <w:pPr>
              <w:rPr>
                <w:sz w:val="16"/>
                <w:szCs w:val="16"/>
                <w:lang w:eastAsia="en-GB"/>
              </w:rPr>
            </w:pPr>
            <w:r w:rsidRPr="00483809">
              <w:rPr>
                <w:sz w:val="16"/>
                <w:szCs w:val="16"/>
                <w:lang w:eastAsia="en-GB"/>
              </w:rPr>
              <w:t>dujų valymo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76CCE71" w14:textId="77777777" w:rsidR="004D3AFB" w:rsidRPr="00483809" w:rsidRDefault="004D3AFB" w:rsidP="00A87E51">
            <w:pPr>
              <w:rPr>
                <w:sz w:val="16"/>
                <w:szCs w:val="16"/>
                <w:lang w:eastAsia="en-GB"/>
              </w:rPr>
            </w:pPr>
            <w:r w:rsidRPr="00483809">
              <w:rPr>
                <w:sz w:val="16"/>
                <w:szCs w:val="16"/>
                <w:lang w:eastAsia="en-GB"/>
              </w:rPr>
              <w:t>dujų valymo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438B392"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E4DBEE2"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7A0AB9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AEC98D1"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B044F5" w14:textId="77777777" w:rsidR="004D3AFB" w:rsidRPr="00483809" w:rsidRDefault="004D3AFB" w:rsidP="00A87E51">
            <w:pPr>
              <w:jc w:val="center"/>
              <w:rPr>
                <w:sz w:val="16"/>
                <w:szCs w:val="16"/>
                <w:lang w:eastAsia="en-GB"/>
              </w:rPr>
            </w:pPr>
            <w:r w:rsidRPr="00483809">
              <w:rPr>
                <w:sz w:val="16"/>
                <w:szCs w:val="16"/>
                <w:lang w:eastAsia="en-GB"/>
              </w:rPr>
              <w:t>83</w:t>
            </w:r>
          </w:p>
        </w:tc>
        <w:tc>
          <w:tcPr>
            <w:tcW w:w="1000" w:type="dxa"/>
            <w:tcBorders>
              <w:top w:val="nil"/>
              <w:left w:val="nil"/>
              <w:bottom w:val="single" w:sz="4" w:space="0" w:color="auto"/>
              <w:right w:val="single" w:sz="4" w:space="0" w:color="auto"/>
            </w:tcBorders>
            <w:shd w:val="clear" w:color="auto" w:fill="auto"/>
            <w:noWrap/>
            <w:vAlign w:val="center"/>
            <w:hideMark/>
          </w:tcPr>
          <w:p w14:paraId="7252577F"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BF3A3F0"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CE51152" w14:textId="77777777" w:rsidR="004D3AFB" w:rsidRPr="00483809" w:rsidRDefault="004D3AFB" w:rsidP="00A87E51">
            <w:pPr>
              <w:jc w:val="center"/>
              <w:rPr>
                <w:sz w:val="16"/>
                <w:szCs w:val="16"/>
                <w:lang w:eastAsia="en-GB"/>
              </w:rPr>
            </w:pPr>
            <w:r w:rsidRPr="00483809">
              <w:rPr>
                <w:sz w:val="16"/>
                <w:szCs w:val="16"/>
                <w:lang w:eastAsia="en-GB"/>
              </w:rPr>
              <w:t>10 03 29</w:t>
            </w:r>
          </w:p>
        </w:tc>
        <w:tc>
          <w:tcPr>
            <w:tcW w:w="380" w:type="dxa"/>
            <w:tcBorders>
              <w:top w:val="nil"/>
              <w:left w:val="nil"/>
              <w:bottom w:val="single" w:sz="4" w:space="0" w:color="auto"/>
              <w:right w:val="single" w:sz="4" w:space="0" w:color="auto"/>
            </w:tcBorders>
            <w:shd w:val="clear" w:color="auto" w:fill="auto"/>
            <w:vAlign w:val="center"/>
            <w:hideMark/>
          </w:tcPr>
          <w:p w14:paraId="6AD6362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6E94FD0" w14:textId="77777777" w:rsidR="004D3AFB" w:rsidRPr="00483809" w:rsidRDefault="004D3AFB" w:rsidP="00A87E51">
            <w:pPr>
              <w:rPr>
                <w:sz w:val="16"/>
                <w:szCs w:val="16"/>
                <w:lang w:eastAsia="en-GB"/>
              </w:rPr>
            </w:pPr>
            <w:r w:rsidRPr="00483809">
              <w:rPr>
                <w:sz w:val="16"/>
                <w:szCs w:val="16"/>
                <w:lang w:eastAsia="en-GB"/>
              </w:rPr>
              <w:t>druskų šlako ir juodųjų nuodegų apdorojimo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FA7B4F5" w14:textId="77777777" w:rsidR="004D3AFB" w:rsidRPr="00483809" w:rsidRDefault="004D3AFB" w:rsidP="00A87E51">
            <w:pPr>
              <w:rPr>
                <w:sz w:val="16"/>
                <w:szCs w:val="16"/>
                <w:lang w:eastAsia="en-GB"/>
              </w:rPr>
            </w:pPr>
            <w:r w:rsidRPr="00483809">
              <w:rPr>
                <w:sz w:val="16"/>
                <w:szCs w:val="16"/>
                <w:lang w:eastAsia="en-GB"/>
              </w:rPr>
              <w:t>druskų šlako ir juodųjų nuodegų apdorojimo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FD5DF0A"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ADA59C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5B2E44A"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3BB3310"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1AF4AAA" w14:textId="77777777" w:rsidR="004D3AFB" w:rsidRPr="00483809" w:rsidRDefault="004D3AFB" w:rsidP="00A87E51">
            <w:pPr>
              <w:jc w:val="center"/>
              <w:rPr>
                <w:sz w:val="16"/>
                <w:szCs w:val="16"/>
                <w:lang w:eastAsia="en-GB"/>
              </w:rPr>
            </w:pPr>
            <w:r w:rsidRPr="00483809">
              <w:rPr>
                <w:sz w:val="16"/>
                <w:szCs w:val="16"/>
                <w:lang w:eastAsia="en-GB"/>
              </w:rPr>
              <w:t>84</w:t>
            </w:r>
          </w:p>
        </w:tc>
        <w:tc>
          <w:tcPr>
            <w:tcW w:w="1000" w:type="dxa"/>
            <w:tcBorders>
              <w:top w:val="nil"/>
              <w:left w:val="nil"/>
              <w:bottom w:val="single" w:sz="4" w:space="0" w:color="auto"/>
              <w:right w:val="single" w:sz="4" w:space="0" w:color="auto"/>
            </w:tcBorders>
            <w:shd w:val="clear" w:color="auto" w:fill="auto"/>
            <w:noWrap/>
            <w:vAlign w:val="center"/>
            <w:hideMark/>
          </w:tcPr>
          <w:p w14:paraId="5CD03333"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A490465"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E3A5A81" w14:textId="77777777" w:rsidR="004D3AFB" w:rsidRPr="00483809" w:rsidRDefault="004D3AFB" w:rsidP="00A87E51">
            <w:pPr>
              <w:jc w:val="center"/>
              <w:rPr>
                <w:sz w:val="16"/>
                <w:szCs w:val="16"/>
                <w:lang w:eastAsia="en-GB"/>
              </w:rPr>
            </w:pPr>
            <w:r w:rsidRPr="00483809">
              <w:rPr>
                <w:sz w:val="16"/>
                <w:szCs w:val="16"/>
                <w:lang w:eastAsia="en-GB"/>
              </w:rPr>
              <w:t>10 08 15</w:t>
            </w:r>
          </w:p>
        </w:tc>
        <w:tc>
          <w:tcPr>
            <w:tcW w:w="380" w:type="dxa"/>
            <w:tcBorders>
              <w:top w:val="nil"/>
              <w:left w:val="nil"/>
              <w:bottom w:val="single" w:sz="4" w:space="0" w:color="auto"/>
              <w:right w:val="single" w:sz="4" w:space="0" w:color="auto"/>
            </w:tcBorders>
            <w:shd w:val="clear" w:color="auto" w:fill="auto"/>
            <w:vAlign w:val="center"/>
            <w:hideMark/>
          </w:tcPr>
          <w:p w14:paraId="3FAEC91A"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F65B3CD" w14:textId="77777777" w:rsidR="004D3AFB" w:rsidRPr="00483809" w:rsidRDefault="004D3AFB" w:rsidP="00A87E51">
            <w:pPr>
              <w:rPr>
                <w:sz w:val="16"/>
                <w:szCs w:val="16"/>
                <w:lang w:eastAsia="en-GB"/>
              </w:rPr>
            </w:pPr>
            <w:r w:rsidRPr="00483809">
              <w:rPr>
                <w:sz w:val="16"/>
                <w:szCs w:val="16"/>
                <w:lang w:eastAsia="en-GB"/>
              </w:rPr>
              <w:t>išmetamųjų dujų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BAF92A4" w14:textId="77777777" w:rsidR="004D3AFB" w:rsidRPr="00483809" w:rsidRDefault="004D3AFB" w:rsidP="00A87E51">
            <w:pPr>
              <w:rPr>
                <w:sz w:val="16"/>
                <w:szCs w:val="16"/>
                <w:lang w:eastAsia="en-GB"/>
              </w:rPr>
            </w:pPr>
            <w:r w:rsidRPr="00483809">
              <w:rPr>
                <w:sz w:val="16"/>
                <w:szCs w:val="16"/>
                <w:lang w:eastAsia="en-GB"/>
              </w:rPr>
              <w:t>išmetamųjų dujų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9998F3E"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3192C7F"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7CCB7FD"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40901A5"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FA2B198" w14:textId="77777777" w:rsidR="004D3AFB" w:rsidRPr="00483809" w:rsidRDefault="004D3AFB" w:rsidP="00A87E51">
            <w:pPr>
              <w:jc w:val="center"/>
              <w:rPr>
                <w:sz w:val="16"/>
                <w:szCs w:val="16"/>
                <w:lang w:eastAsia="en-GB"/>
              </w:rPr>
            </w:pPr>
            <w:r w:rsidRPr="00483809">
              <w:rPr>
                <w:sz w:val="16"/>
                <w:szCs w:val="16"/>
                <w:lang w:eastAsia="en-GB"/>
              </w:rPr>
              <w:t>85</w:t>
            </w:r>
          </w:p>
        </w:tc>
        <w:tc>
          <w:tcPr>
            <w:tcW w:w="1000" w:type="dxa"/>
            <w:tcBorders>
              <w:top w:val="nil"/>
              <w:left w:val="nil"/>
              <w:bottom w:val="single" w:sz="4" w:space="0" w:color="auto"/>
              <w:right w:val="single" w:sz="4" w:space="0" w:color="auto"/>
            </w:tcBorders>
            <w:shd w:val="clear" w:color="auto" w:fill="auto"/>
            <w:noWrap/>
            <w:vAlign w:val="center"/>
            <w:hideMark/>
          </w:tcPr>
          <w:p w14:paraId="7F840AAD"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79A95B9"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06E8BE2" w14:textId="77777777" w:rsidR="004D3AFB" w:rsidRPr="00483809" w:rsidRDefault="004D3AFB" w:rsidP="00A87E51">
            <w:pPr>
              <w:jc w:val="center"/>
              <w:rPr>
                <w:sz w:val="16"/>
                <w:szCs w:val="16"/>
                <w:lang w:eastAsia="en-GB"/>
              </w:rPr>
            </w:pPr>
            <w:r w:rsidRPr="00483809">
              <w:rPr>
                <w:sz w:val="16"/>
                <w:szCs w:val="16"/>
                <w:lang w:eastAsia="en-GB"/>
              </w:rPr>
              <w:t>10 09 05</w:t>
            </w:r>
          </w:p>
        </w:tc>
        <w:tc>
          <w:tcPr>
            <w:tcW w:w="380" w:type="dxa"/>
            <w:tcBorders>
              <w:top w:val="nil"/>
              <w:left w:val="nil"/>
              <w:bottom w:val="single" w:sz="4" w:space="0" w:color="auto"/>
              <w:right w:val="single" w:sz="4" w:space="0" w:color="auto"/>
            </w:tcBorders>
            <w:shd w:val="clear" w:color="auto" w:fill="auto"/>
            <w:vAlign w:val="center"/>
            <w:hideMark/>
          </w:tcPr>
          <w:p w14:paraId="3BF9475A"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53310E6" w14:textId="77777777" w:rsidR="004D3AFB" w:rsidRPr="00483809" w:rsidRDefault="004D3AFB" w:rsidP="00A87E51">
            <w:pPr>
              <w:rPr>
                <w:sz w:val="16"/>
                <w:szCs w:val="16"/>
                <w:lang w:eastAsia="en-GB"/>
              </w:rPr>
            </w:pPr>
            <w:r w:rsidRPr="00483809">
              <w:rPr>
                <w:sz w:val="16"/>
                <w:szCs w:val="16"/>
                <w:lang w:eastAsia="en-GB"/>
              </w:rPr>
              <w:t>strypai ir šablonai, kurie nebuvo naudoti liejimui ir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31C3326" w14:textId="77777777" w:rsidR="004D3AFB" w:rsidRPr="00483809" w:rsidRDefault="004D3AFB" w:rsidP="00A87E51">
            <w:pPr>
              <w:rPr>
                <w:sz w:val="16"/>
                <w:szCs w:val="16"/>
                <w:lang w:eastAsia="en-GB"/>
              </w:rPr>
            </w:pPr>
            <w:r w:rsidRPr="00483809">
              <w:rPr>
                <w:sz w:val="16"/>
                <w:szCs w:val="16"/>
                <w:lang w:eastAsia="en-GB"/>
              </w:rPr>
              <w:t>strypai ir šablonai, kurie nebuvo naudoti liejimui ir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BE332B7"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61D5E55"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FB8EA7F"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96D10D7"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910C47" w14:textId="77777777" w:rsidR="004D3AFB" w:rsidRPr="00483809" w:rsidRDefault="004D3AFB" w:rsidP="00A87E51">
            <w:pPr>
              <w:jc w:val="center"/>
              <w:rPr>
                <w:sz w:val="16"/>
                <w:szCs w:val="16"/>
                <w:lang w:eastAsia="en-GB"/>
              </w:rPr>
            </w:pPr>
            <w:r w:rsidRPr="00483809">
              <w:rPr>
                <w:sz w:val="16"/>
                <w:szCs w:val="16"/>
                <w:lang w:eastAsia="en-GB"/>
              </w:rPr>
              <w:t>86</w:t>
            </w:r>
          </w:p>
        </w:tc>
        <w:tc>
          <w:tcPr>
            <w:tcW w:w="1000" w:type="dxa"/>
            <w:tcBorders>
              <w:top w:val="nil"/>
              <w:left w:val="nil"/>
              <w:bottom w:val="single" w:sz="4" w:space="0" w:color="auto"/>
              <w:right w:val="single" w:sz="4" w:space="0" w:color="auto"/>
            </w:tcBorders>
            <w:shd w:val="clear" w:color="auto" w:fill="auto"/>
            <w:noWrap/>
            <w:vAlign w:val="center"/>
            <w:hideMark/>
          </w:tcPr>
          <w:p w14:paraId="6F90EADD"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58F0FDB"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C6009DD" w14:textId="77777777" w:rsidR="004D3AFB" w:rsidRPr="00483809" w:rsidRDefault="004D3AFB" w:rsidP="00A87E51">
            <w:pPr>
              <w:jc w:val="center"/>
              <w:rPr>
                <w:sz w:val="16"/>
                <w:szCs w:val="16"/>
                <w:lang w:eastAsia="en-GB"/>
              </w:rPr>
            </w:pPr>
            <w:r w:rsidRPr="00483809">
              <w:rPr>
                <w:sz w:val="16"/>
                <w:szCs w:val="16"/>
                <w:lang w:eastAsia="en-GB"/>
              </w:rPr>
              <w:t>10 09 07</w:t>
            </w:r>
          </w:p>
        </w:tc>
        <w:tc>
          <w:tcPr>
            <w:tcW w:w="380" w:type="dxa"/>
            <w:tcBorders>
              <w:top w:val="nil"/>
              <w:left w:val="nil"/>
              <w:bottom w:val="single" w:sz="4" w:space="0" w:color="auto"/>
              <w:right w:val="single" w:sz="4" w:space="0" w:color="auto"/>
            </w:tcBorders>
            <w:shd w:val="clear" w:color="auto" w:fill="auto"/>
            <w:vAlign w:val="center"/>
            <w:hideMark/>
          </w:tcPr>
          <w:p w14:paraId="0B67642A"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87A62EC" w14:textId="77777777" w:rsidR="004D3AFB" w:rsidRPr="00483809" w:rsidRDefault="004D3AFB" w:rsidP="00A87E51">
            <w:pPr>
              <w:rPr>
                <w:sz w:val="16"/>
                <w:szCs w:val="16"/>
                <w:lang w:eastAsia="en-GB"/>
              </w:rPr>
            </w:pPr>
            <w:r w:rsidRPr="00483809">
              <w:rPr>
                <w:sz w:val="16"/>
                <w:szCs w:val="16"/>
                <w:lang w:eastAsia="en-GB"/>
              </w:rPr>
              <w:t>strypai ir šablonai, kurie buvo naudoti liejimui ir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A31AC09" w14:textId="77777777" w:rsidR="004D3AFB" w:rsidRPr="00483809" w:rsidRDefault="004D3AFB" w:rsidP="00A87E51">
            <w:pPr>
              <w:rPr>
                <w:sz w:val="16"/>
                <w:szCs w:val="16"/>
                <w:lang w:eastAsia="en-GB"/>
              </w:rPr>
            </w:pPr>
            <w:r w:rsidRPr="00483809">
              <w:rPr>
                <w:sz w:val="16"/>
                <w:szCs w:val="16"/>
                <w:lang w:eastAsia="en-GB"/>
              </w:rPr>
              <w:t>strypai ir šablonai, kurie buvo naudoti liejimui ir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EA1A6DE"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A8B6512"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0B135E3"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135F84D"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2BFDF8" w14:textId="77777777" w:rsidR="004D3AFB" w:rsidRPr="00483809" w:rsidRDefault="004D3AFB" w:rsidP="00A87E51">
            <w:pPr>
              <w:jc w:val="center"/>
              <w:rPr>
                <w:sz w:val="16"/>
                <w:szCs w:val="16"/>
                <w:lang w:eastAsia="en-GB"/>
              </w:rPr>
            </w:pPr>
            <w:r w:rsidRPr="00483809">
              <w:rPr>
                <w:sz w:val="16"/>
                <w:szCs w:val="16"/>
                <w:lang w:eastAsia="en-GB"/>
              </w:rPr>
              <w:t>87</w:t>
            </w:r>
          </w:p>
        </w:tc>
        <w:tc>
          <w:tcPr>
            <w:tcW w:w="1000" w:type="dxa"/>
            <w:tcBorders>
              <w:top w:val="nil"/>
              <w:left w:val="nil"/>
              <w:bottom w:val="single" w:sz="4" w:space="0" w:color="auto"/>
              <w:right w:val="single" w:sz="4" w:space="0" w:color="auto"/>
            </w:tcBorders>
            <w:shd w:val="clear" w:color="auto" w:fill="auto"/>
            <w:noWrap/>
            <w:vAlign w:val="center"/>
            <w:hideMark/>
          </w:tcPr>
          <w:p w14:paraId="6ABAE237"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E8550FE"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B80E128" w14:textId="77777777" w:rsidR="004D3AFB" w:rsidRPr="00483809" w:rsidRDefault="004D3AFB" w:rsidP="00A87E51">
            <w:pPr>
              <w:jc w:val="center"/>
              <w:rPr>
                <w:sz w:val="16"/>
                <w:szCs w:val="16"/>
                <w:lang w:eastAsia="en-GB"/>
              </w:rPr>
            </w:pPr>
            <w:r w:rsidRPr="00483809">
              <w:rPr>
                <w:sz w:val="16"/>
                <w:szCs w:val="16"/>
                <w:lang w:eastAsia="en-GB"/>
              </w:rPr>
              <w:t>10 09 09</w:t>
            </w:r>
          </w:p>
        </w:tc>
        <w:tc>
          <w:tcPr>
            <w:tcW w:w="380" w:type="dxa"/>
            <w:tcBorders>
              <w:top w:val="nil"/>
              <w:left w:val="nil"/>
              <w:bottom w:val="single" w:sz="4" w:space="0" w:color="auto"/>
              <w:right w:val="single" w:sz="4" w:space="0" w:color="auto"/>
            </w:tcBorders>
            <w:shd w:val="clear" w:color="auto" w:fill="auto"/>
            <w:vAlign w:val="center"/>
            <w:hideMark/>
          </w:tcPr>
          <w:p w14:paraId="1A4AC746"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1CB9921" w14:textId="77777777" w:rsidR="004D3AFB" w:rsidRPr="00483809" w:rsidRDefault="004D3AFB" w:rsidP="00A87E51">
            <w:pPr>
              <w:rPr>
                <w:sz w:val="16"/>
                <w:szCs w:val="16"/>
                <w:lang w:eastAsia="en-GB"/>
              </w:rPr>
            </w:pPr>
            <w:r w:rsidRPr="00483809">
              <w:rPr>
                <w:sz w:val="16"/>
                <w:szCs w:val="16"/>
                <w:lang w:eastAsia="en-GB"/>
              </w:rPr>
              <w:t>išmetamųjų dujų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ABE5284" w14:textId="77777777" w:rsidR="004D3AFB" w:rsidRPr="00483809" w:rsidRDefault="004D3AFB" w:rsidP="00A87E51">
            <w:pPr>
              <w:rPr>
                <w:sz w:val="16"/>
                <w:szCs w:val="16"/>
                <w:lang w:eastAsia="en-GB"/>
              </w:rPr>
            </w:pPr>
            <w:r w:rsidRPr="00483809">
              <w:rPr>
                <w:sz w:val="16"/>
                <w:szCs w:val="16"/>
                <w:lang w:eastAsia="en-GB"/>
              </w:rPr>
              <w:t>išmetamųjų dujų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2706F64"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E6E163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056E904"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8491213"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E835E25" w14:textId="77777777" w:rsidR="004D3AFB" w:rsidRPr="00483809" w:rsidRDefault="004D3AFB" w:rsidP="00A87E51">
            <w:pPr>
              <w:jc w:val="center"/>
              <w:rPr>
                <w:sz w:val="16"/>
                <w:szCs w:val="16"/>
                <w:lang w:eastAsia="en-GB"/>
              </w:rPr>
            </w:pPr>
            <w:r w:rsidRPr="00483809">
              <w:rPr>
                <w:sz w:val="16"/>
                <w:szCs w:val="16"/>
                <w:lang w:eastAsia="en-GB"/>
              </w:rPr>
              <w:lastRenderedPageBreak/>
              <w:t>88</w:t>
            </w:r>
          </w:p>
        </w:tc>
        <w:tc>
          <w:tcPr>
            <w:tcW w:w="1000" w:type="dxa"/>
            <w:tcBorders>
              <w:top w:val="nil"/>
              <w:left w:val="nil"/>
              <w:bottom w:val="single" w:sz="4" w:space="0" w:color="auto"/>
              <w:right w:val="single" w:sz="4" w:space="0" w:color="auto"/>
            </w:tcBorders>
            <w:shd w:val="clear" w:color="auto" w:fill="auto"/>
            <w:noWrap/>
            <w:vAlign w:val="center"/>
            <w:hideMark/>
          </w:tcPr>
          <w:p w14:paraId="00BF6DD6"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AE56DA7"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EAC8160" w14:textId="77777777" w:rsidR="004D3AFB" w:rsidRPr="00483809" w:rsidRDefault="004D3AFB" w:rsidP="00A87E51">
            <w:pPr>
              <w:jc w:val="center"/>
              <w:rPr>
                <w:sz w:val="16"/>
                <w:szCs w:val="16"/>
                <w:lang w:eastAsia="en-GB"/>
              </w:rPr>
            </w:pPr>
            <w:r w:rsidRPr="00483809">
              <w:rPr>
                <w:sz w:val="16"/>
                <w:szCs w:val="16"/>
                <w:lang w:eastAsia="en-GB"/>
              </w:rPr>
              <w:t>10 09 11</w:t>
            </w:r>
          </w:p>
        </w:tc>
        <w:tc>
          <w:tcPr>
            <w:tcW w:w="380" w:type="dxa"/>
            <w:tcBorders>
              <w:top w:val="nil"/>
              <w:left w:val="nil"/>
              <w:bottom w:val="single" w:sz="4" w:space="0" w:color="auto"/>
              <w:right w:val="single" w:sz="4" w:space="0" w:color="auto"/>
            </w:tcBorders>
            <w:shd w:val="clear" w:color="auto" w:fill="auto"/>
            <w:vAlign w:val="center"/>
            <w:hideMark/>
          </w:tcPr>
          <w:p w14:paraId="1AEC1FC9"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F8C28AD" w14:textId="77777777" w:rsidR="004D3AFB" w:rsidRPr="00483809" w:rsidRDefault="004D3AFB" w:rsidP="00A87E51">
            <w:pPr>
              <w:rPr>
                <w:sz w:val="16"/>
                <w:szCs w:val="16"/>
                <w:lang w:eastAsia="en-GB"/>
              </w:rPr>
            </w:pPr>
            <w:r w:rsidRPr="00483809">
              <w:rPr>
                <w:sz w:val="16"/>
                <w:szCs w:val="16"/>
                <w:lang w:eastAsia="en-GB"/>
              </w:rPr>
              <w:t>kitos dalelės,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F0159B3" w14:textId="77777777" w:rsidR="004D3AFB" w:rsidRPr="00483809" w:rsidRDefault="004D3AFB" w:rsidP="00A87E51">
            <w:pPr>
              <w:rPr>
                <w:sz w:val="16"/>
                <w:szCs w:val="16"/>
                <w:lang w:eastAsia="en-GB"/>
              </w:rPr>
            </w:pPr>
            <w:r w:rsidRPr="00483809">
              <w:rPr>
                <w:sz w:val="16"/>
                <w:szCs w:val="16"/>
                <w:lang w:eastAsia="en-GB"/>
              </w:rPr>
              <w:t>kitos dalelės,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1DB14C0"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6CB7D2CD"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31F067F"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BBDD1AC"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64737DE" w14:textId="77777777" w:rsidR="004D3AFB" w:rsidRPr="00483809" w:rsidRDefault="004D3AFB" w:rsidP="00A87E51">
            <w:pPr>
              <w:jc w:val="center"/>
              <w:rPr>
                <w:sz w:val="16"/>
                <w:szCs w:val="16"/>
                <w:lang w:eastAsia="en-GB"/>
              </w:rPr>
            </w:pPr>
            <w:r w:rsidRPr="00483809">
              <w:rPr>
                <w:sz w:val="16"/>
                <w:szCs w:val="16"/>
                <w:lang w:eastAsia="en-GB"/>
              </w:rPr>
              <w:t>89</w:t>
            </w:r>
          </w:p>
        </w:tc>
        <w:tc>
          <w:tcPr>
            <w:tcW w:w="1000" w:type="dxa"/>
            <w:tcBorders>
              <w:top w:val="nil"/>
              <w:left w:val="nil"/>
              <w:bottom w:val="single" w:sz="4" w:space="0" w:color="auto"/>
              <w:right w:val="single" w:sz="4" w:space="0" w:color="auto"/>
            </w:tcBorders>
            <w:shd w:val="clear" w:color="auto" w:fill="auto"/>
            <w:noWrap/>
            <w:vAlign w:val="center"/>
            <w:hideMark/>
          </w:tcPr>
          <w:p w14:paraId="55373F1A"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37CA129"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F3F7E22" w14:textId="77777777" w:rsidR="004D3AFB" w:rsidRPr="00483809" w:rsidRDefault="004D3AFB" w:rsidP="00A87E51">
            <w:pPr>
              <w:jc w:val="center"/>
              <w:rPr>
                <w:sz w:val="16"/>
                <w:szCs w:val="16"/>
                <w:lang w:eastAsia="en-GB"/>
              </w:rPr>
            </w:pPr>
            <w:r w:rsidRPr="00483809">
              <w:rPr>
                <w:sz w:val="16"/>
                <w:szCs w:val="16"/>
                <w:lang w:eastAsia="en-GB"/>
              </w:rPr>
              <w:t>10 09 13</w:t>
            </w:r>
          </w:p>
        </w:tc>
        <w:tc>
          <w:tcPr>
            <w:tcW w:w="380" w:type="dxa"/>
            <w:tcBorders>
              <w:top w:val="nil"/>
              <w:left w:val="nil"/>
              <w:bottom w:val="single" w:sz="4" w:space="0" w:color="auto"/>
              <w:right w:val="single" w:sz="4" w:space="0" w:color="auto"/>
            </w:tcBorders>
            <w:shd w:val="clear" w:color="auto" w:fill="auto"/>
            <w:vAlign w:val="center"/>
            <w:hideMark/>
          </w:tcPr>
          <w:p w14:paraId="61D6A8D4"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317BBFD" w14:textId="77777777" w:rsidR="004D3AFB" w:rsidRPr="00483809" w:rsidRDefault="004D3AFB" w:rsidP="00A87E51">
            <w:pPr>
              <w:rPr>
                <w:sz w:val="16"/>
                <w:szCs w:val="16"/>
                <w:lang w:eastAsia="en-GB"/>
              </w:rPr>
            </w:pPr>
            <w:r w:rsidRPr="00483809">
              <w:rPr>
                <w:sz w:val="16"/>
                <w:szCs w:val="16"/>
                <w:lang w:eastAsia="en-GB"/>
              </w:rPr>
              <w:t>rišiklių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0938CC3" w14:textId="77777777" w:rsidR="004D3AFB" w:rsidRPr="00483809" w:rsidRDefault="004D3AFB" w:rsidP="00A87E51">
            <w:pPr>
              <w:rPr>
                <w:sz w:val="16"/>
                <w:szCs w:val="16"/>
                <w:lang w:eastAsia="en-GB"/>
              </w:rPr>
            </w:pPr>
            <w:r w:rsidRPr="00483809">
              <w:rPr>
                <w:sz w:val="16"/>
                <w:szCs w:val="16"/>
                <w:lang w:eastAsia="en-GB"/>
              </w:rPr>
              <w:t>rišiklių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78BE2FD"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C90060F"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C455AEB"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DC83A62"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218754" w14:textId="77777777" w:rsidR="004D3AFB" w:rsidRPr="00483809" w:rsidRDefault="004D3AFB" w:rsidP="00A87E51">
            <w:pPr>
              <w:jc w:val="center"/>
              <w:rPr>
                <w:sz w:val="16"/>
                <w:szCs w:val="16"/>
                <w:lang w:eastAsia="en-GB"/>
              </w:rPr>
            </w:pPr>
            <w:r w:rsidRPr="00483809">
              <w:rPr>
                <w:sz w:val="16"/>
                <w:szCs w:val="16"/>
                <w:lang w:eastAsia="en-GB"/>
              </w:rPr>
              <w:t>90</w:t>
            </w:r>
          </w:p>
        </w:tc>
        <w:tc>
          <w:tcPr>
            <w:tcW w:w="1000" w:type="dxa"/>
            <w:tcBorders>
              <w:top w:val="nil"/>
              <w:left w:val="nil"/>
              <w:bottom w:val="single" w:sz="4" w:space="0" w:color="auto"/>
              <w:right w:val="single" w:sz="4" w:space="0" w:color="auto"/>
            </w:tcBorders>
            <w:shd w:val="clear" w:color="auto" w:fill="auto"/>
            <w:noWrap/>
            <w:vAlign w:val="center"/>
            <w:hideMark/>
          </w:tcPr>
          <w:p w14:paraId="0D51852C"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B6EB2CB"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0CDC600" w14:textId="77777777" w:rsidR="004D3AFB" w:rsidRPr="00483809" w:rsidRDefault="004D3AFB" w:rsidP="00A87E51">
            <w:pPr>
              <w:jc w:val="center"/>
              <w:rPr>
                <w:sz w:val="16"/>
                <w:szCs w:val="16"/>
                <w:lang w:eastAsia="en-GB"/>
              </w:rPr>
            </w:pPr>
            <w:r w:rsidRPr="00483809">
              <w:rPr>
                <w:sz w:val="16"/>
                <w:szCs w:val="16"/>
                <w:lang w:eastAsia="en-GB"/>
              </w:rPr>
              <w:t>10 10 05</w:t>
            </w:r>
          </w:p>
        </w:tc>
        <w:tc>
          <w:tcPr>
            <w:tcW w:w="380" w:type="dxa"/>
            <w:tcBorders>
              <w:top w:val="nil"/>
              <w:left w:val="nil"/>
              <w:bottom w:val="single" w:sz="4" w:space="0" w:color="auto"/>
              <w:right w:val="single" w:sz="4" w:space="0" w:color="auto"/>
            </w:tcBorders>
            <w:shd w:val="clear" w:color="auto" w:fill="auto"/>
            <w:vAlign w:val="center"/>
            <w:hideMark/>
          </w:tcPr>
          <w:p w14:paraId="6131C6F0"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DA9D654" w14:textId="77777777" w:rsidR="004D3AFB" w:rsidRPr="00483809" w:rsidRDefault="004D3AFB" w:rsidP="00A87E51">
            <w:pPr>
              <w:rPr>
                <w:sz w:val="16"/>
                <w:szCs w:val="16"/>
                <w:lang w:eastAsia="en-GB"/>
              </w:rPr>
            </w:pPr>
            <w:r w:rsidRPr="00483809">
              <w:rPr>
                <w:sz w:val="16"/>
                <w:szCs w:val="16"/>
                <w:lang w:eastAsia="en-GB"/>
              </w:rPr>
              <w:t>strypai ir šablonai, kurie nebuvo naudoti liejimui ir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7903900" w14:textId="77777777" w:rsidR="004D3AFB" w:rsidRPr="00483809" w:rsidRDefault="004D3AFB" w:rsidP="00A87E51">
            <w:pPr>
              <w:rPr>
                <w:sz w:val="16"/>
                <w:szCs w:val="16"/>
                <w:lang w:eastAsia="en-GB"/>
              </w:rPr>
            </w:pPr>
            <w:r w:rsidRPr="00483809">
              <w:rPr>
                <w:sz w:val="16"/>
                <w:szCs w:val="16"/>
                <w:lang w:eastAsia="en-GB"/>
              </w:rPr>
              <w:t>strypai ir šablonai, kurie nebuvo naudoti liejimui ir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2E7585E"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035DDCC"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D8AB82B"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87EDB5C"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574D00B" w14:textId="77777777" w:rsidR="004D3AFB" w:rsidRPr="00483809" w:rsidRDefault="004D3AFB" w:rsidP="00A87E51">
            <w:pPr>
              <w:jc w:val="center"/>
              <w:rPr>
                <w:sz w:val="16"/>
                <w:szCs w:val="16"/>
                <w:lang w:eastAsia="en-GB"/>
              </w:rPr>
            </w:pPr>
            <w:r w:rsidRPr="00483809">
              <w:rPr>
                <w:sz w:val="16"/>
                <w:szCs w:val="16"/>
                <w:lang w:eastAsia="en-GB"/>
              </w:rPr>
              <w:t>91</w:t>
            </w:r>
          </w:p>
        </w:tc>
        <w:tc>
          <w:tcPr>
            <w:tcW w:w="1000" w:type="dxa"/>
            <w:tcBorders>
              <w:top w:val="nil"/>
              <w:left w:val="nil"/>
              <w:bottom w:val="single" w:sz="4" w:space="0" w:color="auto"/>
              <w:right w:val="single" w:sz="4" w:space="0" w:color="auto"/>
            </w:tcBorders>
            <w:shd w:val="clear" w:color="auto" w:fill="auto"/>
            <w:noWrap/>
            <w:vAlign w:val="center"/>
            <w:hideMark/>
          </w:tcPr>
          <w:p w14:paraId="6D5DF502"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88D44B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E91E50A" w14:textId="77777777" w:rsidR="004D3AFB" w:rsidRPr="00483809" w:rsidRDefault="004D3AFB" w:rsidP="00A87E51">
            <w:pPr>
              <w:jc w:val="center"/>
              <w:rPr>
                <w:sz w:val="16"/>
                <w:szCs w:val="16"/>
                <w:lang w:eastAsia="en-GB"/>
              </w:rPr>
            </w:pPr>
            <w:r w:rsidRPr="00483809">
              <w:rPr>
                <w:sz w:val="16"/>
                <w:szCs w:val="16"/>
                <w:lang w:eastAsia="en-GB"/>
              </w:rPr>
              <w:t>10 10 07</w:t>
            </w:r>
          </w:p>
        </w:tc>
        <w:tc>
          <w:tcPr>
            <w:tcW w:w="380" w:type="dxa"/>
            <w:tcBorders>
              <w:top w:val="nil"/>
              <w:left w:val="nil"/>
              <w:bottom w:val="single" w:sz="4" w:space="0" w:color="auto"/>
              <w:right w:val="single" w:sz="4" w:space="0" w:color="auto"/>
            </w:tcBorders>
            <w:shd w:val="clear" w:color="auto" w:fill="auto"/>
            <w:vAlign w:val="center"/>
            <w:hideMark/>
          </w:tcPr>
          <w:p w14:paraId="6E0C9230"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3512875" w14:textId="77777777" w:rsidR="004D3AFB" w:rsidRPr="00483809" w:rsidRDefault="004D3AFB" w:rsidP="00A87E51">
            <w:pPr>
              <w:rPr>
                <w:sz w:val="16"/>
                <w:szCs w:val="16"/>
                <w:lang w:eastAsia="en-GB"/>
              </w:rPr>
            </w:pPr>
            <w:r w:rsidRPr="00483809">
              <w:rPr>
                <w:sz w:val="16"/>
                <w:szCs w:val="16"/>
                <w:lang w:eastAsia="en-GB"/>
              </w:rPr>
              <w:t>strypai ir šablonai, kurie buvo naudoti liejimui ir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B89F570" w14:textId="77777777" w:rsidR="004D3AFB" w:rsidRPr="00483809" w:rsidRDefault="004D3AFB" w:rsidP="00A87E51">
            <w:pPr>
              <w:rPr>
                <w:sz w:val="16"/>
                <w:szCs w:val="16"/>
                <w:lang w:eastAsia="en-GB"/>
              </w:rPr>
            </w:pPr>
            <w:r w:rsidRPr="00483809">
              <w:rPr>
                <w:sz w:val="16"/>
                <w:szCs w:val="16"/>
                <w:lang w:eastAsia="en-GB"/>
              </w:rPr>
              <w:t>strypai ir šablonai, kurie buvo naudoti liejimui ir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6997093"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7809BA9"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BE05737"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564E915"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5B20DFF" w14:textId="77777777" w:rsidR="004D3AFB" w:rsidRPr="00483809" w:rsidRDefault="004D3AFB" w:rsidP="00A87E51">
            <w:pPr>
              <w:jc w:val="center"/>
              <w:rPr>
                <w:sz w:val="16"/>
                <w:szCs w:val="16"/>
                <w:lang w:eastAsia="en-GB"/>
              </w:rPr>
            </w:pPr>
            <w:r w:rsidRPr="00483809">
              <w:rPr>
                <w:sz w:val="16"/>
                <w:szCs w:val="16"/>
                <w:lang w:eastAsia="en-GB"/>
              </w:rPr>
              <w:t>92</w:t>
            </w:r>
          </w:p>
        </w:tc>
        <w:tc>
          <w:tcPr>
            <w:tcW w:w="1000" w:type="dxa"/>
            <w:tcBorders>
              <w:top w:val="nil"/>
              <w:left w:val="nil"/>
              <w:bottom w:val="single" w:sz="4" w:space="0" w:color="auto"/>
              <w:right w:val="single" w:sz="4" w:space="0" w:color="auto"/>
            </w:tcBorders>
            <w:shd w:val="clear" w:color="auto" w:fill="auto"/>
            <w:noWrap/>
            <w:vAlign w:val="center"/>
            <w:hideMark/>
          </w:tcPr>
          <w:p w14:paraId="2ACFC49B"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FB64765"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EDDECC6" w14:textId="77777777" w:rsidR="004D3AFB" w:rsidRPr="00483809" w:rsidRDefault="004D3AFB" w:rsidP="00A87E51">
            <w:pPr>
              <w:jc w:val="center"/>
              <w:rPr>
                <w:sz w:val="16"/>
                <w:szCs w:val="16"/>
                <w:lang w:eastAsia="en-GB"/>
              </w:rPr>
            </w:pPr>
            <w:r w:rsidRPr="00483809">
              <w:rPr>
                <w:sz w:val="16"/>
                <w:szCs w:val="16"/>
                <w:lang w:eastAsia="en-GB"/>
              </w:rPr>
              <w:t>10 10 09</w:t>
            </w:r>
          </w:p>
        </w:tc>
        <w:tc>
          <w:tcPr>
            <w:tcW w:w="380" w:type="dxa"/>
            <w:tcBorders>
              <w:top w:val="nil"/>
              <w:left w:val="nil"/>
              <w:bottom w:val="single" w:sz="4" w:space="0" w:color="auto"/>
              <w:right w:val="single" w:sz="4" w:space="0" w:color="auto"/>
            </w:tcBorders>
            <w:shd w:val="clear" w:color="auto" w:fill="auto"/>
            <w:vAlign w:val="center"/>
            <w:hideMark/>
          </w:tcPr>
          <w:p w14:paraId="72D11DC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B713250" w14:textId="77777777" w:rsidR="004D3AFB" w:rsidRPr="00483809" w:rsidRDefault="004D3AFB" w:rsidP="00A87E51">
            <w:pPr>
              <w:rPr>
                <w:sz w:val="16"/>
                <w:szCs w:val="16"/>
                <w:lang w:eastAsia="en-GB"/>
              </w:rPr>
            </w:pPr>
            <w:r w:rsidRPr="00483809">
              <w:rPr>
                <w:sz w:val="16"/>
                <w:szCs w:val="16"/>
                <w:lang w:eastAsia="en-GB"/>
              </w:rPr>
              <w:t>išmetamųjų dujų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0A4162F" w14:textId="77777777" w:rsidR="004D3AFB" w:rsidRPr="00483809" w:rsidRDefault="004D3AFB" w:rsidP="00A87E51">
            <w:pPr>
              <w:rPr>
                <w:sz w:val="16"/>
                <w:szCs w:val="16"/>
                <w:lang w:eastAsia="en-GB"/>
              </w:rPr>
            </w:pPr>
            <w:r w:rsidRPr="00483809">
              <w:rPr>
                <w:sz w:val="16"/>
                <w:szCs w:val="16"/>
                <w:lang w:eastAsia="en-GB"/>
              </w:rPr>
              <w:t>išmetamųjų dujų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1F3CADC"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0BA4632"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523B1B2"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B1E3AE2"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B4EA84B" w14:textId="77777777" w:rsidR="004D3AFB" w:rsidRPr="00483809" w:rsidRDefault="004D3AFB" w:rsidP="00A87E51">
            <w:pPr>
              <w:jc w:val="center"/>
              <w:rPr>
                <w:sz w:val="16"/>
                <w:szCs w:val="16"/>
                <w:lang w:eastAsia="en-GB"/>
              </w:rPr>
            </w:pPr>
            <w:r w:rsidRPr="00483809">
              <w:rPr>
                <w:sz w:val="16"/>
                <w:szCs w:val="16"/>
                <w:lang w:eastAsia="en-GB"/>
              </w:rPr>
              <w:t>93</w:t>
            </w:r>
          </w:p>
        </w:tc>
        <w:tc>
          <w:tcPr>
            <w:tcW w:w="1000" w:type="dxa"/>
            <w:tcBorders>
              <w:top w:val="nil"/>
              <w:left w:val="nil"/>
              <w:bottom w:val="single" w:sz="4" w:space="0" w:color="auto"/>
              <w:right w:val="single" w:sz="4" w:space="0" w:color="auto"/>
            </w:tcBorders>
            <w:shd w:val="clear" w:color="auto" w:fill="auto"/>
            <w:noWrap/>
            <w:vAlign w:val="center"/>
            <w:hideMark/>
          </w:tcPr>
          <w:p w14:paraId="339AFAAC"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B8F5F84"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6502C49" w14:textId="77777777" w:rsidR="004D3AFB" w:rsidRPr="00483809" w:rsidRDefault="004D3AFB" w:rsidP="00A87E51">
            <w:pPr>
              <w:jc w:val="center"/>
              <w:rPr>
                <w:sz w:val="16"/>
                <w:szCs w:val="16"/>
                <w:lang w:eastAsia="en-GB"/>
              </w:rPr>
            </w:pPr>
            <w:r w:rsidRPr="00483809">
              <w:rPr>
                <w:sz w:val="16"/>
                <w:szCs w:val="16"/>
                <w:lang w:eastAsia="en-GB"/>
              </w:rPr>
              <w:t>10 10 11</w:t>
            </w:r>
          </w:p>
        </w:tc>
        <w:tc>
          <w:tcPr>
            <w:tcW w:w="380" w:type="dxa"/>
            <w:tcBorders>
              <w:top w:val="nil"/>
              <w:left w:val="nil"/>
              <w:bottom w:val="single" w:sz="4" w:space="0" w:color="auto"/>
              <w:right w:val="single" w:sz="4" w:space="0" w:color="auto"/>
            </w:tcBorders>
            <w:shd w:val="clear" w:color="auto" w:fill="auto"/>
            <w:vAlign w:val="center"/>
            <w:hideMark/>
          </w:tcPr>
          <w:p w14:paraId="6CBFC47C"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3E1AC54" w14:textId="77777777" w:rsidR="004D3AFB" w:rsidRPr="00483809" w:rsidRDefault="004D3AFB" w:rsidP="00A87E51">
            <w:pPr>
              <w:rPr>
                <w:sz w:val="16"/>
                <w:szCs w:val="16"/>
                <w:lang w:eastAsia="en-GB"/>
              </w:rPr>
            </w:pPr>
            <w:r w:rsidRPr="00483809">
              <w:rPr>
                <w:sz w:val="16"/>
                <w:szCs w:val="16"/>
                <w:lang w:eastAsia="en-GB"/>
              </w:rPr>
              <w:t>kitos dalelės,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39CDFEA" w14:textId="77777777" w:rsidR="004D3AFB" w:rsidRPr="00483809" w:rsidRDefault="004D3AFB" w:rsidP="00A87E51">
            <w:pPr>
              <w:rPr>
                <w:sz w:val="16"/>
                <w:szCs w:val="16"/>
                <w:lang w:eastAsia="en-GB"/>
              </w:rPr>
            </w:pPr>
            <w:r w:rsidRPr="00483809">
              <w:rPr>
                <w:sz w:val="16"/>
                <w:szCs w:val="16"/>
                <w:lang w:eastAsia="en-GB"/>
              </w:rPr>
              <w:t>kitos dalelės,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4470633"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3C5A578"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069EFB9"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32FF7ED"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C5F686" w14:textId="77777777" w:rsidR="004D3AFB" w:rsidRPr="00483809" w:rsidRDefault="004D3AFB" w:rsidP="00A87E51">
            <w:pPr>
              <w:jc w:val="center"/>
              <w:rPr>
                <w:sz w:val="16"/>
                <w:szCs w:val="16"/>
                <w:lang w:eastAsia="en-GB"/>
              </w:rPr>
            </w:pPr>
            <w:r w:rsidRPr="00483809">
              <w:rPr>
                <w:sz w:val="16"/>
                <w:szCs w:val="16"/>
                <w:lang w:eastAsia="en-GB"/>
              </w:rPr>
              <w:t>94</w:t>
            </w:r>
          </w:p>
        </w:tc>
        <w:tc>
          <w:tcPr>
            <w:tcW w:w="1000" w:type="dxa"/>
            <w:tcBorders>
              <w:top w:val="nil"/>
              <w:left w:val="nil"/>
              <w:bottom w:val="single" w:sz="4" w:space="0" w:color="auto"/>
              <w:right w:val="single" w:sz="4" w:space="0" w:color="auto"/>
            </w:tcBorders>
            <w:shd w:val="clear" w:color="auto" w:fill="auto"/>
            <w:noWrap/>
            <w:vAlign w:val="center"/>
            <w:hideMark/>
          </w:tcPr>
          <w:p w14:paraId="328F55A9"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FD60C3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19F48F7" w14:textId="77777777" w:rsidR="004D3AFB" w:rsidRPr="00483809" w:rsidRDefault="004D3AFB" w:rsidP="00A87E51">
            <w:pPr>
              <w:jc w:val="center"/>
              <w:rPr>
                <w:sz w:val="16"/>
                <w:szCs w:val="16"/>
                <w:lang w:eastAsia="en-GB"/>
              </w:rPr>
            </w:pPr>
            <w:r w:rsidRPr="00483809">
              <w:rPr>
                <w:sz w:val="16"/>
                <w:szCs w:val="16"/>
                <w:lang w:eastAsia="en-GB"/>
              </w:rPr>
              <w:t>10 10 13</w:t>
            </w:r>
          </w:p>
        </w:tc>
        <w:tc>
          <w:tcPr>
            <w:tcW w:w="380" w:type="dxa"/>
            <w:tcBorders>
              <w:top w:val="nil"/>
              <w:left w:val="nil"/>
              <w:bottom w:val="single" w:sz="4" w:space="0" w:color="auto"/>
              <w:right w:val="single" w:sz="4" w:space="0" w:color="auto"/>
            </w:tcBorders>
            <w:shd w:val="clear" w:color="auto" w:fill="auto"/>
            <w:vAlign w:val="center"/>
            <w:hideMark/>
          </w:tcPr>
          <w:p w14:paraId="26BEDAF0"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2E1ED4D" w14:textId="77777777" w:rsidR="004D3AFB" w:rsidRPr="00483809" w:rsidRDefault="004D3AFB" w:rsidP="00A87E51">
            <w:pPr>
              <w:rPr>
                <w:sz w:val="16"/>
                <w:szCs w:val="16"/>
                <w:lang w:eastAsia="en-GB"/>
              </w:rPr>
            </w:pPr>
            <w:r w:rsidRPr="00483809">
              <w:rPr>
                <w:sz w:val="16"/>
                <w:szCs w:val="16"/>
                <w:lang w:eastAsia="en-GB"/>
              </w:rPr>
              <w:t>rišiklių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0595AB8" w14:textId="77777777" w:rsidR="004D3AFB" w:rsidRPr="00483809" w:rsidRDefault="004D3AFB" w:rsidP="00A87E51">
            <w:pPr>
              <w:rPr>
                <w:sz w:val="16"/>
                <w:szCs w:val="16"/>
                <w:lang w:eastAsia="en-GB"/>
              </w:rPr>
            </w:pPr>
            <w:r w:rsidRPr="00483809">
              <w:rPr>
                <w:sz w:val="16"/>
                <w:szCs w:val="16"/>
                <w:lang w:eastAsia="en-GB"/>
              </w:rPr>
              <w:t>rišiklių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6EFA2414"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D46FEF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7AF17C6"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03494B0"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246EF47" w14:textId="77777777" w:rsidR="004D3AFB" w:rsidRPr="00483809" w:rsidRDefault="004D3AFB" w:rsidP="00A87E51">
            <w:pPr>
              <w:jc w:val="center"/>
              <w:rPr>
                <w:sz w:val="16"/>
                <w:szCs w:val="16"/>
                <w:lang w:eastAsia="en-GB"/>
              </w:rPr>
            </w:pPr>
            <w:r w:rsidRPr="00483809">
              <w:rPr>
                <w:sz w:val="16"/>
                <w:szCs w:val="16"/>
                <w:lang w:eastAsia="en-GB"/>
              </w:rPr>
              <w:t>95</w:t>
            </w:r>
          </w:p>
        </w:tc>
        <w:tc>
          <w:tcPr>
            <w:tcW w:w="1000" w:type="dxa"/>
            <w:tcBorders>
              <w:top w:val="nil"/>
              <w:left w:val="nil"/>
              <w:bottom w:val="single" w:sz="4" w:space="0" w:color="auto"/>
              <w:right w:val="single" w:sz="4" w:space="0" w:color="auto"/>
            </w:tcBorders>
            <w:shd w:val="clear" w:color="auto" w:fill="auto"/>
            <w:noWrap/>
            <w:vAlign w:val="center"/>
            <w:hideMark/>
          </w:tcPr>
          <w:p w14:paraId="665648C3"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732561B"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11E078E" w14:textId="77777777" w:rsidR="004D3AFB" w:rsidRPr="00483809" w:rsidRDefault="004D3AFB" w:rsidP="00A87E51">
            <w:pPr>
              <w:jc w:val="center"/>
              <w:rPr>
                <w:sz w:val="16"/>
                <w:szCs w:val="16"/>
                <w:lang w:eastAsia="en-GB"/>
              </w:rPr>
            </w:pPr>
            <w:r w:rsidRPr="00483809">
              <w:rPr>
                <w:sz w:val="16"/>
                <w:szCs w:val="16"/>
                <w:lang w:eastAsia="en-GB"/>
              </w:rPr>
              <w:t>10 11 09</w:t>
            </w:r>
          </w:p>
        </w:tc>
        <w:tc>
          <w:tcPr>
            <w:tcW w:w="380" w:type="dxa"/>
            <w:tcBorders>
              <w:top w:val="nil"/>
              <w:left w:val="nil"/>
              <w:bottom w:val="single" w:sz="4" w:space="0" w:color="auto"/>
              <w:right w:val="single" w:sz="4" w:space="0" w:color="auto"/>
            </w:tcBorders>
            <w:shd w:val="clear" w:color="auto" w:fill="auto"/>
            <w:vAlign w:val="center"/>
            <w:hideMark/>
          </w:tcPr>
          <w:p w14:paraId="78147978"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484FB36" w14:textId="77777777" w:rsidR="004D3AFB" w:rsidRPr="00483809" w:rsidRDefault="004D3AFB" w:rsidP="00A87E51">
            <w:pPr>
              <w:rPr>
                <w:sz w:val="16"/>
                <w:szCs w:val="16"/>
                <w:lang w:eastAsia="en-GB"/>
              </w:rPr>
            </w:pPr>
            <w:r w:rsidRPr="00483809">
              <w:rPr>
                <w:sz w:val="16"/>
                <w:szCs w:val="16"/>
                <w:lang w:eastAsia="en-GB"/>
              </w:rPr>
              <w:t>mišinio ruošimo prieš terminį apdorojimą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CA62D58" w14:textId="77777777" w:rsidR="004D3AFB" w:rsidRPr="00483809" w:rsidRDefault="004D3AFB" w:rsidP="00A87E51">
            <w:pPr>
              <w:rPr>
                <w:sz w:val="16"/>
                <w:szCs w:val="16"/>
                <w:lang w:eastAsia="en-GB"/>
              </w:rPr>
            </w:pPr>
            <w:r w:rsidRPr="00483809">
              <w:rPr>
                <w:sz w:val="16"/>
                <w:szCs w:val="16"/>
                <w:lang w:eastAsia="en-GB"/>
              </w:rPr>
              <w:t>mišinio ruošimo prieš terminį apdorojimą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E2663EE"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1D48EEF"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27C28C3"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900B4EB"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C38E13A" w14:textId="77777777" w:rsidR="004D3AFB" w:rsidRPr="00483809" w:rsidRDefault="004D3AFB" w:rsidP="00A87E51">
            <w:pPr>
              <w:jc w:val="center"/>
              <w:rPr>
                <w:sz w:val="16"/>
                <w:szCs w:val="16"/>
                <w:lang w:eastAsia="en-GB"/>
              </w:rPr>
            </w:pPr>
            <w:r w:rsidRPr="00483809">
              <w:rPr>
                <w:sz w:val="16"/>
                <w:szCs w:val="16"/>
                <w:lang w:eastAsia="en-GB"/>
              </w:rPr>
              <w:t>96</w:t>
            </w:r>
          </w:p>
        </w:tc>
        <w:tc>
          <w:tcPr>
            <w:tcW w:w="1000" w:type="dxa"/>
            <w:tcBorders>
              <w:top w:val="nil"/>
              <w:left w:val="nil"/>
              <w:bottom w:val="single" w:sz="4" w:space="0" w:color="auto"/>
              <w:right w:val="single" w:sz="4" w:space="0" w:color="auto"/>
            </w:tcBorders>
            <w:shd w:val="clear" w:color="auto" w:fill="auto"/>
            <w:noWrap/>
            <w:vAlign w:val="center"/>
            <w:hideMark/>
          </w:tcPr>
          <w:p w14:paraId="5D255E3D"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D9D20D9"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0022B1B" w14:textId="77777777" w:rsidR="004D3AFB" w:rsidRPr="00483809" w:rsidRDefault="004D3AFB" w:rsidP="00A87E51">
            <w:pPr>
              <w:jc w:val="center"/>
              <w:rPr>
                <w:sz w:val="16"/>
                <w:szCs w:val="16"/>
                <w:lang w:eastAsia="en-GB"/>
              </w:rPr>
            </w:pPr>
            <w:r w:rsidRPr="00483809">
              <w:rPr>
                <w:sz w:val="16"/>
                <w:szCs w:val="16"/>
                <w:lang w:eastAsia="en-GB"/>
              </w:rPr>
              <w:t>10 11 13</w:t>
            </w:r>
          </w:p>
        </w:tc>
        <w:tc>
          <w:tcPr>
            <w:tcW w:w="380" w:type="dxa"/>
            <w:tcBorders>
              <w:top w:val="nil"/>
              <w:left w:val="nil"/>
              <w:bottom w:val="single" w:sz="4" w:space="0" w:color="auto"/>
              <w:right w:val="single" w:sz="4" w:space="0" w:color="auto"/>
            </w:tcBorders>
            <w:shd w:val="clear" w:color="auto" w:fill="auto"/>
            <w:vAlign w:val="center"/>
            <w:hideMark/>
          </w:tcPr>
          <w:p w14:paraId="3E3C717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FD9C716" w14:textId="77777777" w:rsidR="004D3AFB" w:rsidRPr="00483809" w:rsidRDefault="004D3AFB" w:rsidP="00A87E51">
            <w:pPr>
              <w:rPr>
                <w:sz w:val="16"/>
                <w:szCs w:val="16"/>
                <w:lang w:eastAsia="en-GB"/>
              </w:rPr>
            </w:pPr>
            <w:r w:rsidRPr="00483809">
              <w:rPr>
                <w:sz w:val="16"/>
                <w:szCs w:val="16"/>
                <w:lang w:eastAsia="en-GB"/>
              </w:rPr>
              <w:t>stiklo poliravimo ir stiklo šlifavimo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0B75D33" w14:textId="77777777" w:rsidR="004D3AFB" w:rsidRPr="00483809" w:rsidRDefault="004D3AFB" w:rsidP="00A87E51">
            <w:pPr>
              <w:rPr>
                <w:sz w:val="16"/>
                <w:szCs w:val="16"/>
                <w:lang w:eastAsia="en-GB"/>
              </w:rPr>
            </w:pPr>
            <w:r w:rsidRPr="00483809">
              <w:rPr>
                <w:sz w:val="16"/>
                <w:szCs w:val="16"/>
                <w:lang w:eastAsia="en-GB"/>
              </w:rPr>
              <w:t>stiklo poliravimo ir stiklo šlifavimo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57F4EF0"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00405C3"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55DC2A2"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DD24170"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295CB5" w14:textId="77777777" w:rsidR="004D3AFB" w:rsidRPr="00483809" w:rsidRDefault="004D3AFB" w:rsidP="00A87E51">
            <w:pPr>
              <w:jc w:val="center"/>
              <w:rPr>
                <w:sz w:val="16"/>
                <w:szCs w:val="16"/>
                <w:lang w:eastAsia="en-GB"/>
              </w:rPr>
            </w:pPr>
            <w:r w:rsidRPr="00483809">
              <w:rPr>
                <w:sz w:val="16"/>
                <w:szCs w:val="16"/>
                <w:lang w:eastAsia="en-GB"/>
              </w:rPr>
              <w:t>97</w:t>
            </w:r>
          </w:p>
        </w:tc>
        <w:tc>
          <w:tcPr>
            <w:tcW w:w="1000" w:type="dxa"/>
            <w:tcBorders>
              <w:top w:val="nil"/>
              <w:left w:val="nil"/>
              <w:bottom w:val="single" w:sz="4" w:space="0" w:color="auto"/>
              <w:right w:val="single" w:sz="4" w:space="0" w:color="auto"/>
            </w:tcBorders>
            <w:shd w:val="clear" w:color="auto" w:fill="auto"/>
            <w:noWrap/>
            <w:vAlign w:val="center"/>
            <w:hideMark/>
          </w:tcPr>
          <w:p w14:paraId="7CD67493"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A43301A"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E99234D" w14:textId="77777777" w:rsidR="004D3AFB" w:rsidRPr="00483809" w:rsidRDefault="004D3AFB" w:rsidP="00A87E51">
            <w:pPr>
              <w:jc w:val="center"/>
              <w:rPr>
                <w:sz w:val="16"/>
                <w:szCs w:val="16"/>
                <w:lang w:eastAsia="en-GB"/>
              </w:rPr>
            </w:pPr>
            <w:r w:rsidRPr="00483809">
              <w:rPr>
                <w:sz w:val="16"/>
                <w:szCs w:val="16"/>
                <w:lang w:eastAsia="en-GB"/>
              </w:rPr>
              <w:t>10 11 15</w:t>
            </w:r>
          </w:p>
        </w:tc>
        <w:tc>
          <w:tcPr>
            <w:tcW w:w="380" w:type="dxa"/>
            <w:tcBorders>
              <w:top w:val="nil"/>
              <w:left w:val="nil"/>
              <w:bottom w:val="single" w:sz="4" w:space="0" w:color="auto"/>
              <w:right w:val="single" w:sz="4" w:space="0" w:color="auto"/>
            </w:tcBorders>
            <w:shd w:val="clear" w:color="auto" w:fill="auto"/>
            <w:vAlign w:val="center"/>
            <w:hideMark/>
          </w:tcPr>
          <w:p w14:paraId="23EBE9E3"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C7863B0" w14:textId="77777777" w:rsidR="004D3AFB" w:rsidRPr="00483809" w:rsidRDefault="004D3AFB" w:rsidP="00A87E51">
            <w:pPr>
              <w:rPr>
                <w:sz w:val="16"/>
                <w:szCs w:val="16"/>
                <w:lang w:eastAsia="en-GB"/>
              </w:rPr>
            </w:pPr>
            <w:r w:rsidRPr="00483809">
              <w:rPr>
                <w:sz w:val="16"/>
                <w:szCs w:val="16"/>
                <w:lang w:eastAsia="en-GB"/>
              </w:rPr>
              <w:t>išmetamųjų dujų valymo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1950F96" w14:textId="77777777" w:rsidR="004D3AFB" w:rsidRPr="00483809" w:rsidRDefault="004D3AFB" w:rsidP="00A87E51">
            <w:pPr>
              <w:rPr>
                <w:sz w:val="16"/>
                <w:szCs w:val="16"/>
                <w:lang w:eastAsia="en-GB"/>
              </w:rPr>
            </w:pPr>
            <w:r w:rsidRPr="00483809">
              <w:rPr>
                <w:sz w:val="16"/>
                <w:szCs w:val="16"/>
                <w:lang w:eastAsia="en-GB"/>
              </w:rPr>
              <w:t>išmetamųjų dujų valymo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6E83AD41"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C9A868E"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F28DDCF"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1AE295A"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6254D77" w14:textId="77777777" w:rsidR="004D3AFB" w:rsidRPr="00483809" w:rsidRDefault="004D3AFB" w:rsidP="00A87E51">
            <w:pPr>
              <w:jc w:val="center"/>
              <w:rPr>
                <w:sz w:val="16"/>
                <w:szCs w:val="16"/>
                <w:lang w:eastAsia="en-GB"/>
              </w:rPr>
            </w:pPr>
            <w:r w:rsidRPr="00483809">
              <w:rPr>
                <w:sz w:val="16"/>
                <w:szCs w:val="16"/>
                <w:lang w:eastAsia="en-GB"/>
              </w:rPr>
              <w:t>98</w:t>
            </w:r>
          </w:p>
        </w:tc>
        <w:tc>
          <w:tcPr>
            <w:tcW w:w="1000" w:type="dxa"/>
            <w:tcBorders>
              <w:top w:val="nil"/>
              <w:left w:val="nil"/>
              <w:bottom w:val="single" w:sz="4" w:space="0" w:color="auto"/>
              <w:right w:val="single" w:sz="4" w:space="0" w:color="auto"/>
            </w:tcBorders>
            <w:shd w:val="clear" w:color="auto" w:fill="auto"/>
            <w:noWrap/>
            <w:vAlign w:val="center"/>
            <w:hideMark/>
          </w:tcPr>
          <w:p w14:paraId="201997AA"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0DC0889"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44036F3" w14:textId="77777777" w:rsidR="004D3AFB" w:rsidRPr="00483809" w:rsidRDefault="004D3AFB" w:rsidP="00A87E51">
            <w:pPr>
              <w:jc w:val="center"/>
              <w:rPr>
                <w:sz w:val="16"/>
                <w:szCs w:val="16"/>
                <w:lang w:eastAsia="en-GB"/>
              </w:rPr>
            </w:pPr>
            <w:r w:rsidRPr="00483809">
              <w:rPr>
                <w:sz w:val="16"/>
                <w:szCs w:val="16"/>
                <w:lang w:eastAsia="en-GB"/>
              </w:rPr>
              <w:t>10 11 19</w:t>
            </w:r>
          </w:p>
        </w:tc>
        <w:tc>
          <w:tcPr>
            <w:tcW w:w="380" w:type="dxa"/>
            <w:tcBorders>
              <w:top w:val="nil"/>
              <w:left w:val="nil"/>
              <w:bottom w:val="single" w:sz="4" w:space="0" w:color="auto"/>
              <w:right w:val="single" w:sz="4" w:space="0" w:color="auto"/>
            </w:tcBorders>
            <w:shd w:val="clear" w:color="auto" w:fill="auto"/>
            <w:vAlign w:val="center"/>
            <w:hideMark/>
          </w:tcPr>
          <w:p w14:paraId="0E88F78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78D8595" w14:textId="77777777" w:rsidR="004D3AFB" w:rsidRPr="00483809" w:rsidRDefault="004D3AFB" w:rsidP="00A87E51">
            <w:pPr>
              <w:rPr>
                <w:sz w:val="16"/>
                <w:szCs w:val="16"/>
                <w:lang w:eastAsia="en-GB"/>
              </w:rPr>
            </w:pPr>
            <w:r w:rsidRPr="00483809">
              <w:rPr>
                <w:sz w:val="16"/>
                <w:szCs w:val="16"/>
                <w:lang w:eastAsia="en-GB"/>
              </w:rPr>
              <w:t>nuotekų valymo jų susidarymo vietoje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B4A8928" w14:textId="77777777" w:rsidR="004D3AFB" w:rsidRPr="00483809" w:rsidRDefault="004D3AFB" w:rsidP="00A87E51">
            <w:pPr>
              <w:rPr>
                <w:sz w:val="16"/>
                <w:szCs w:val="16"/>
                <w:lang w:eastAsia="en-GB"/>
              </w:rPr>
            </w:pPr>
            <w:r w:rsidRPr="00483809">
              <w:rPr>
                <w:sz w:val="16"/>
                <w:szCs w:val="16"/>
                <w:lang w:eastAsia="en-GB"/>
              </w:rPr>
              <w:t>nuotekų valymo jų susidarymo vietoje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57CB02E"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B7F96BA"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8C61206"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25B24FD"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52BE1" w14:textId="77777777" w:rsidR="004D3AFB" w:rsidRPr="00483809" w:rsidRDefault="004D3AFB" w:rsidP="00A87E51">
            <w:pPr>
              <w:jc w:val="center"/>
              <w:rPr>
                <w:sz w:val="16"/>
                <w:szCs w:val="16"/>
                <w:lang w:eastAsia="en-GB"/>
              </w:rPr>
            </w:pPr>
            <w:r w:rsidRPr="00483809">
              <w:rPr>
                <w:sz w:val="16"/>
                <w:szCs w:val="16"/>
                <w:lang w:eastAsia="en-GB"/>
              </w:rPr>
              <w:t>99</w:t>
            </w:r>
          </w:p>
        </w:tc>
        <w:tc>
          <w:tcPr>
            <w:tcW w:w="1000" w:type="dxa"/>
            <w:tcBorders>
              <w:top w:val="nil"/>
              <w:left w:val="nil"/>
              <w:bottom w:val="single" w:sz="4" w:space="0" w:color="auto"/>
              <w:right w:val="single" w:sz="4" w:space="0" w:color="auto"/>
            </w:tcBorders>
            <w:shd w:val="clear" w:color="auto" w:fill="auto"/>
            <w:noWrap/>
            <w:vAlign w:val="center"/>
            <w:hideMark/>
          </w:tcPr>
          <w:p w14:paraId="07210379"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88EFD4C"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097FE66" w14:textId="77777777" w:rsidR="004D3AFB" w:rsidRPr="00483809" w:rsidRDefault="004D3AFB" w:rsidP="00A87E51">
            <w:pPr>
              <w:jc w:val="center"/>
              <w:rPr>
                <w:sz w:val="16"/>
                <w:szCs w:val="16"/>
                <w:lang w:eastAsia="en-GB"/>
              </w:rPr>
            </w:pPr>
            <w:r w:rsidRPr="00483809">
              <w:rPr>
                <w:sz w:val="16"/>
                <w:szCs w:val="16"/>
                <w:lang w:eastAsia="en-GB"/>
              </w:rPr>
              <w:t>10 12 09</w:t>
            </w:r>
          </w:p>
        </w:tc>
        <w:tc>
          <w:tcPr>
            <w:tcW w:w="380" w:type="dxa"/>
            <w:tcBorders>
              <w:top w:val="nil"/>
              <w:left w:val="nil"/>
              <w:bottom w:val="single" w:sz="4" w:space="0" w:color="auto"/>
              <w:right w:val="single" w:sz="4" w:space="0" w:color="auto"/>
            </w:tcBorders>
            <w:shd w:val="clear" w:color="auto" w:fill="auto"/>
            <w:vAlign w:val="center"/>
            <w:hideMark/>
          </w:tcPr>
          <w:p w14:paraId="22077093"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2768D93" w14:textId="77777777" w:rsidR="004D3AFB" w:rsidRPr="00483809" w:rsidRDefault="004D3AFB" w:rsidP="00A87E51">
            <w:pPr>
              <w:rPr>
                <w:sz w:val="16"/>
                <w:szCs w:val="16"/>
                <w:lang w:eastAsia="en-GB"/>
              </w:rPr>
            </w:pPr>
            <w:r w:rsidRPr="00483809">
              <w:rPr>
                <w:sz w:val="16"/>
                <w:szCs w:val="16"/>
                <w:lang w:eastAsia="en-GB"/>
              </w:rPr>
              <w:t>dujų valymo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921EF88" w14:textId="77777777" w:rsidR="004D3AFB" w:rsidRPr="00483809" w:rsidRDefault="004D3AFB" w:rsidP="00A87E51">
            <w:pPr>
              <w:rPr>
                <w:sz w:val="16"/>
                <w:szCs w:val="16"/>
                <w:lang w:eastAsia="en-GB"/>
              </w:rPr>
            </w:pPr>
            <w:r w:rsidRPr="00483809">
              <w:rPr>
                <w:sz w:val="16"/>
                <w:szCs w:val="16"/>
                <w:lang w:eastAsia="en-GB"/>
              </w:rPr>
              <w:t>dujų valymo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5EF17E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07527E0"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39879B3C"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AC7E55C"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DA6CFBC" w14:textId="77777777" w:rsidR="004D3AFB" w:rsidRPr="00483809" w:rsidRDefault="004D3AFB" w:rsidP="00A87E51">
            <w:pPr>
              <w:jc w:val="center"/>
              <w:rPr>
                <w:sz w:val="16"/>
                <w:szCs w:val="16"/>
                <w:lang w:eastAsia="en-GB"/>
              </w:rPr>
            </w:pPr>
            <w:r w:rsidRPr="00483809">
              <w:rPr>
                <w:sz w:val="16"/>
                <w:szCs w:val="16"/>
                <w:lang w:eastAsia="en-GB"/>
              </w:rPr>
              <w:lastRenderedPageBreak/>
              <w:t>100</w:t>
            </w:r>
          </w:p>
        </w:tc>
        <w:tc>
          <w:tcPr>
            <w:tcW w:w="1000" w:type="dxa"/>
            <w:tcBorders>
              <w:top w:val="nil"/>
              <w:left w:val="nil"/>
              <w:bottom w:val="single" w:sz="4" w:space="0" w:color="auto"/>
              <w:right w:val="single" w:sz="4" w:space="0" w:color="auto"/>
            </w:tcBorders>
            <w:shd w:val="clear" w:color="auto" w:fill="auto"/>
            <w:noWrap/>
            <w:vAlign w:val="center"/>
            <w:hideMark/>
          </w:tcPr>
          <w:p w14:paraId="237C2043"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BEE7052"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557ECA8" w14:textId="77777777" w:rsidR="004D3AFB" w:rsidRPr="00483809" w:rsidRDefault="004D3AFB" w:rsidP="00A87E51">
            <w:pPr>
              <w:jc w:val="center"/>
              <w:rPr>
                <w:sz w:val="16"/>
                <w:szCs w:val="16"/>
                <w:lang w:eastAsia="en-GB"/>
              </w:rPr>
            </w:pPr>
            <w:r w:rsidRPr="00483809">
              <w:rPr>
                <w:sz w:val="16"/>
                <w:szCs w:val="16"/>
                <w:lang w:eastAsia="en-GB"/>
              </w:rPr>
              <w:t>11 02 05</w:t>
            </w:r>
          </w:p>
        </w:tc>
        <w:tc>
          <w:tcPr>
            <w:tcW w:w="380" w:type="dxa"/>
            <w:tcBorders>
              <w:top w:val="nil"/>
              <w:left w:val="nil"/>
              <w:bottom w:val="single" w:sz="4" w:space="0" w:color="auto"/>
              <w:right w:val="single" w:sz="4" w:space="0" w:color="auto"/>
            </w:tcBorders>
            <w:shd w:val="clear" w:color="auto" w:fill="auto"/>
            <w:vAlign w:val="center"/>
            <w:hideMark/>
          </w:tcPr>
          <w:p w14:paraId="091EAE0B"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9079AA2" w14:textId="77777777" w:rsidR="004D3AFB" w:rsidRPr="00483809" w:rsidRDefault="004D3AFB" w:rsidP="00A87E51">
            <w:pPr>
              <w:rPr>
                <w:sz w:val="16"/>
                <w:szCs w:val="16"/>
                <w:lang w:eastAsia="en-GB"/>
              </w:rPr>
            </w:pPr>
            <w:r w:rsidRPr="00483809">
              <w:rPr>
                <w:sz w:val="16"/>
                <w:szCs w:val="16"/>
                <w:lang w:eastAsia="en-GB"/>
              </w:rPr>
              <w:t xml:space="preserve">vario </w:t>
            </w:r>
            <w:proofErr w:type="spellStart"/>
            <w:r w:rsidRPr="00483809">
              <w:rPr>
                <w:sz w:val="16"/>
                <w:szCs w:val="16"/>
                <w:lang w:eastAsia="en-GB"/>
              </w:rPr>
              <w:t>hidrometalurgijos</w:t>
            </w:r>
            <w:proofErr w:type="spellEnd"/>
            <w:r w:rsidRPr="00483809">
              <w:rPr>
                <w:sz w:val="16"/>
                <w:szCs w:val="16"/>
                <w:lang w:eastAsia="en-GB"/>
              </w:rPr>
              <w:t xml:space="preserve"> procesų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3C4335C" w14:textId="77777777" w:rsidR="004D3AFB" w:rsidRPr="00483809" w:rsidRDefault="004D3AFB" w:rsidP="00A87E51">
            <w:pPr>
              <w:rPr>
                <w:sz w:val="16"/>
                <w:szCs w:val="16"/>
                <w:lang w:eastAsia="en-GB"/>
              </w:rPr>
            </w:pPr>
            <w:r w:rsidRPr="00483809">
              <w:rPr>
                <w:sz w:val="16"/>
                <w:szCs w:val="16"/>
                <w:lang w:eastAsia="en-GB"/>
              </w:rPr>
              <w:t xml:space="preserve">vario </w:t>
            </w:r>
            <w:proofErr w:type="spellStart"/>
            <w:r w:rsidRPr="00483809">
              <w:rPr>
                <w:sz w:val="16"/>
                <w:szCs w:val="16"/>
                <w:lang w:eastAsia="en-GB"/>
              </w:rPr>
              <w:t>hidrometalurgijos</w:t>
            </w:r>
            <w:proofErr w:type="spellEnd"/>
            <w:r w:rsidRPr="00483809">
              <w:rPr>
                <w:sz w:val="16"/>
                <w:szCs w:val="16"/>
                <w:lang w:eastAsia="en-GB"/>
              </w:rPr>
              <w:t xml:space="preserve"> procesų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8F329AA"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3921F0B"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7BDE35B"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040A60B"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1B6E951" w14:textId="77777777" w:rsidR="004D3AFB" w:rsidRPr="00483809" w:rsidRDefault="004D3AFB" w:rsidP="00A87E51">
            <w:pPr>
              <w:jc w:val="center"/>
              <w:rPr>
                <w:sz w:val="16"/>
                <w:szCs w:val="16"/>
                <w:lang w:eastAsia="en-GB"/>
              </w:rPr>
            </w:pPr>
            <w:r w:rsidRPr="00483809">
              <w:rPr>
                <w:sz w:val="16"/>
                <w:szCs w:val="16"/>
                <w:lang w:eastAsia="en-GB"/>
              </w:rPr>
              <w:t>101</w:t>
            </w:r>
          </w:p>
        </w:tc>
        <w:tc>
          <w:tcPr>
            <w:tcW w:w="1000" w:type="dxa"/>
            <w:tcBorders>
              <w:top w:val="nil"/>
              <w:left w:val="nil"/>
              <w:bottom w:val="single" w:sz="4" w:space="0" w:color="auto"/>
              <w:right w:val="single" w:sz="4" w:space="0" w:color="auto"/>
            </w:tcBorders>
            <w:shd w:val="clear" w:color="auto" w:fill="auto"/>
            <w:noWrap/>
            <w:vAlign w:val="center"/>
            <w:hideMark/>
          </w:tcPr>
          <w:p w14:paraId="21219BAC"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15DE7C2"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A90C1E3" w14:textId="77777777" w:rsidR="004D3AFB" w:rsidRPr="00483809" w:rsidRDefault="004D3AFB" w:rsidP="00A87E51">
            <w:pPr>
              <w:jc w:val="center"/>
              <w:rPr>
                <w:sz w:val="16"/>
                <w:szCs w:val="16"/>
                <w:lang w:eastAsia="en-GB"/>
              </w:rPr>
            </w:pPr>
            <w:r w:rsidRPr="00483809">
              <w:rPr>
                <w:sz w:val="16"/>
                <w:szCs w:val="16"/>
                <w:lang w:eastAsia="en-GB"/>
              </w:rPr>
              <w:t>11 02 07</w:t>
            </w:r>
          </w:p>
        </w:tc>
        <w:tc>
          <w:tcPr>
            <w:tcW w:w="380" w:type="dxa"/>
            <w:tcBorders>
              <w:top w:val="nil"/>
              <w:left w:val="nil"/>
              <w:bottom w:val="single" w:sz="4" w:space="0" w:color="auto"/>
              <w:right w:val="single" w:sz="4" w:space="0" w:color="auto"/>
            </w:tcBorders>
            <w:shd w:val="clear" w:color="auto" w:fill="auto"/>
            <w:vAlign w:val="center"/>
            <w:hideMark/>
          </w:tcPr>
          <w:p w14:paraId="0E6AF51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8491BBE" w14:textId="77777777" w:rsidR="004D3AFB" w:rsidRPr="00483809" w:rsidRDefault="004D3AFB" w:rsidP="00A87E51">
            <w:pPr>
              <w:rPr>
                <w:sz w:val="16"/>
                <w:szCs w:val="16"/>
                <w:lang w:eastAsia="en-GB"/>
              </w:rPr>
            </w:pPr>
            <w:r w:rsidRPr="00483809">
              <w:rPr>
                <w:sz w:val="16"/>
                <w:szCs w:val="16"/>
                <w:lang w:eastAsia="en-GB"/>
              </w:rPr>
              <w:t>kitos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7BA1E30" w14:textId="77777777" w:rsidR="004D3AFB" w:rsidRPr="00483809" w:rsidRDefault="004D3AFB" w:rsidP="00A87E51">
            <w:pPr>
              <w:rPr>
                <w:sz w:val="16"/>
                <w:szCs w:val="16"/>
                <w:lang w:eastAsia="en-GB"/>
              </w:rPr>
            </w:pPr>
            <w:r w:rsidRPr="00483809">
              <w:rPr>
                <w:sz w:val="16"/>
                <w:szCs w:val="16"/>
                <w:lang w:eastAsia="en-GB"/>
              </w:rPr>
              <w:t>kitos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6A25134B"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B6207C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AD032FB"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144E57D"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2ECC56" w14:textId="77777777" w:rsidR="004D3AFB" w:rsidRPr="00483809" w:rsidRDefault="004D3AFB" w:rsidP="00A87E51">
            <w:pPr>
              <w:jc w:val="center"/>
              <w:rPr>
                <w:sz w:val="16"/>
                <w:szCs w:val="16"/>
                <w:lang w:eastAsia="en-GB"/>
              </w:rPr>
            </w:pPr>
            <w:r w:rsidRPr="00483809">
              <w:rPr>
                <w:sz w:val="16"/>
                <w:szCs w:val="16"/>
                <w:lang w:eastAsia="en-GB"/>
              </w:rPr>
              <w:t>102</w:t>
            </w:r>
          </w:p>
        </w:tc>
        <w:tc>
          <w:tcPr>
            <w:tcW w:w="1000" w:type="dxa"/>
            <w:tcBorders>
              <w:top w:val="nil"/>
              <w:left w:val="nil"/>
              <w:bottom w:val="single" w:sz="4" w:space="0" w:color="auto"/>
              <w:right w:val="single" w:sz="4" w:space="0" w:color="auto"/>
            </w:tcBorders>
            <w:shd w:val="clear" w:color="auto" w:fill="auto"/>
            <w:noWrap/>
            <w:vAlign w:val="center"/>
            <w:hideMark/>
          </w:tcPr>
          <w:p w14:paraId="2D61DF01"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EB4E21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C522CBA" w14:textId="77777777" w:rsidR="004D3AFB" w:rsidRPr="00483809" w:rsidRDefault="004D3AFB" w:rsidP="00A87E51">
            <w:pPr>
              <w:jc w:val="center"/>
              <w:rPr>
                <w:sz w:val="16"/>
                <w:szCs w:val="16"/>
                <w:lang w:eastAsia="en-GB"/>
              </w:rPr>
            </w:pPr>
            <w:r w:rsidRPr="00483809">
              <w:rPr>
                <w:sz w:val="16"/>
                <w:szCs w:val="16"/>
                <w:lang w:eastAsia="en-GB"/>
              </w:rPr>
              <w:t>12 01 20</w:t>
            </w:r>
          </w:p>
        </w:tc>
        <w:tc>
          <w:tcPr>
            <w:tcW w:w="380" w:type="dxa"/>
            <w:tcBorders>
              <w:top w:val="nil"/>
              <w:left w:val="nil"/>
              <w:bottom w:val="single" w:sz="4" w:space="0" w:color="auto"/>
              <w:right w:val="single" w:sz="4" w:space="0" w:color="auto"/>
            </w:tcBorders>
            <w:shd w:val="clear" w:color="auto" w:fill="auto"/>
            <w:vAlign w:val="center"/>
            <w:hideMark/>
          </w:tcPr>
          <w:p w14:paraId="178AA108"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C5071FE" w14:textId="77777777" w:rsidR="004D3AFB" w:rsidRPr="00483809" w:rsidRDefault="004D3AFB" w:rsidP="00A87E51">
            <w:pPr>
              <w:rPr>
                <w:sz w:val="16"/>
                <w:szCs w:val="16"/>
                <w:lang w:eastAsia="en-GB"/>
              </w:rPr>
            </w:pPr>
            <w:r w:rsidRPr="00483809">
              <w:rPr>
                <w:sz w:val="16"/>
                <w:szCs w:val="16"/>
                <w:lang w:eastAsia="en-GB"/>
              </w:rPr>
              <w:t>naudotos šlifavimo dalys ir šlifavimo medžiagos,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531FF0D" w14:textId="77777777" w:rsidR="004D3AFB" w:rsidRPr="00483809" w:rsidRDefault="004D3AFB" w:rsidP="00A87E51">
            <w:pPr>
              <w:rPr>
                <w:sz w:val="16"/>
                <w:szCs w:val="16"/>
                <w:lang w:eastAsia="en-GB"/>
              </w:rPr>
            </w:pPr>
            <w:r w:rsidRPr="00483809">
              <w:rPr>
                <w:sz w:val="16"/>
                <w:szCs w:val="16"/>
                <w:lang w:eastAsia="en-GB"/>
              </w:rPr>
              <w:t>naudotos šlifavimo dalys ir šlifavimo medžiagos,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A129780"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564AD40D"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FB5ECAA"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D9DDB28"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24BAEF" w14:textId="77777777" w:rsidR="004D3AFB" w:rsidRPr="00483809" w:rsidRDefault="004D3AFB" w:rsidP="00A87E51">
            <w:pPr>
              <w:jc w:val="center"/>
              <w:rPr>
                <w:sz w:val="16"/>
                <w:szCs w:val="16"/>
                <w:lang w:eastAsia="en-GB"/>
              </w:rPr>
            </w:pPr>
            <w:r w:rsidRPr="00483809">
              <w:rPr>
                <w:sz w:val="16"/>
                <w:szCs w:val="16"/>
                <w:lang w:eastAsia="en-GB"/>
              </w:rPr>
              <w:t>103</w:t>
            </w:r>
          </w:p>
        </w:tc>
        <w:tc>
          <w:tcPr>
            <w:tcW w:w="1000" w:type="dxa"/>
            <w:tcBorders>
              <w:top w:val="nil"/>
              <w:left w:val="nil"/>
              <w:bottom w:val="single" w:sz="4" w:space="0" w:color="auto"/>
              <w:right w:val="single" w:sz="4" w:space="0" w:color="auto"/>
            </w:tcBorders>
            <w:shd w:val="clear" w:color="auto" w:fill="auto"/>
            <w:noWrap/>
            <w:vAlign w:val="center"/>
            <w:hideMark/>
          </w:tcPr>
          <w:p w14:paraId="2B244A74"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A48FFA3"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D83CC3B" w14:textId="77777777" w:rsidR="004D3AFB" w:rsidRPr="00483809" w:rsidRDefault="004D3AFB" w:rsidP="00A87E51">
            <w:pPr>
              <w:jc w:val="center"/>
              <w:rPr>
                <w:sz w:val="16"/>
                <w:szCs w:val="16"/>
                <w:lang w:eastAsia="en-GB"/>
              </w:rPr>
            </w:pPr>
            <w:r w:rsidRPr="00483809">
              <w:rPr>
                <w:sz w:val="16"/>
                <w:szCs w:val="16"/>
                <w:lang w:eastAsia="en-GB"/>
              </w:rPr>
              <w:t>15 01 10</w:t>
            </w:r>
          </w:p>
        </w:tc>
        <w:tc>
          <w:tcPr>
            <w:tcW w:w="380" w:type="dxa"/>
            <w:tcBorders>
              <w:top w:val="nil"/>
              <w:left w:val="nil"/>
              <w:bottom w:val="single" w:sz="4" w:space="0" w:color="auto"/>
              <w:right w:val="single" w:sz="4" w:space="0" w:color="auto"/>
            </w:tcBorders>
            <w:shd w:val="clear" w:color="auto" w:fill="auto"/>
            <w:vAlign w:val="center"/>
            <w:hideMark/>
          </w:tcPr>
          <w:p w14:paraId="543EE03B"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B2D0763" w14:textId="77777777" w:rsidR="004D3AFB" w:rsidRPr="00483809" w:rsidRDefault="004D3AFB" w:rsidP="00A87E51">
            <w:pPr>
              <w:rPr>
                <w:sz w:val="16"/>
                <w:szCs w:val="16"/>
                <w:lang w:eastAsia="en-GB"/>
              </w:rPr>
            </w:pPr>
            <w:r w:rsidRPr="00483809">
              <w:rPr>
                <w:sz w:val="16"/>
                <w:szCs w:val="16"/>
                <w:lang w:eastAsia="en-GB"/>
              </w:rPr>
              <w:t xml:space="preserve">pakuotės, kuriose yra pavojingų cheminių medžiagų likučių arba kurios yra jomis užterštos </w:t>
            </w:r>
          </w:p>
        </w:tc>
        <w:tc>
          <w:tcPr>
            <w:tcW w:w="3380" w:type="dxa"/>
            <w:tcBorders>
              <w:top w:val="nil"/>
              <w:left w:val="nil"/>
              <w:bottom w:val="single" w:sz="4" w:space="0" w:color="auto"/>
              <w:right w:val="single" w:sz="4" w:space="0" w:color="auto"/>
            </w:tcBorders>
            <w:shd w:val="clear" w:color="auto" w:fill="auto"/>
            <w:vAlign w:val="center"/>
            <w:hideMark/>
          </w:tcPr>
          <w:p w14:paraId="59810D2C" w14:textId="77777777" w:rsidR="004D3AFB" w:rsidRPr="00483809" w:rsidRDefault="004D3AFB" w:rsidP="00A87E51">
            <w:pPr>
              <w:rPr>
                <w:sz w:val="16"/>
                <w:szCs w:val="16"/>
                <w:lang w:eastAsia="en-GB"/>
              </w:rPr>
            </w:pPr>
            <w:r w:rsidRPr="00483809">
              <w:rPr>
                <w:sz w:val="16"/>
                <w:szCs w:val="16"/>
                <w:lang w:eastAsia="en-GB"/>
              </w:rPr>
              <w:t xml:space="preserve">pakuotės, kuriose yra pavojingų cheminių medžiagų likučių arba kurios yra jomis užterštos </w:t>
            </w:r>
          </w:p>
        </w:tc>
        <w:tc>
          <w:tcPr>
            <w:tcW w:w="1540" w:type="dxa"/>
            <w:tcBorders>
              <w:top w:val="nil"/>
              <w:left w:val="nil"/>
              <w:bottom w:val="single" w:sz="4" w:space="0" w:color="auto"/>
              <w:right w:val="single" w:sz="4" w:space="0" w:color="auto"/>
            </w:tcBorders>
            <w:shd w:val="clear" w:color="auto" w:fill="auto"/>
            <w:vAlign w:val="center"/>
            <w:hideMark/>
          </w:tcPr>
          <w:p w14:paraId="46E33144"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4E5E735"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2E38623"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93CD658" w14:textId="77777777" w:rsidTr="00A87E51">
        <w:trPr>
          <w:trHeight w:val="75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BED83B2" w14:textId="77777777" w:rsidR="004D3AFB" w:rsidRPr="00483809" w:rsidRDefault="004D3AFB" w:rsidP="00A87E51">
            <w:pPr>
              <w:jc w:val="center"/>
              <w:rPr>
                <w:sz w:val="16"/>
                <w:szCs w:val="16"/>
                <w:lang w:eastAsia="en-GB"/>
              </w:rPr>
            </w:pPr>
            <w:r w:rsidRPr="00483809">
              <w:rPr>
                <w:sz w:val="16"/>
                <w:szCs w:val="16"/>
                <w:lang w:eastAsia="en-GB"/>
              </w:rPr>
              <w:t>104</w:t>
            </w:r>
          </w:p>
        </w:tc>
        <w:tc>
          <w:tcPr>
            <w:tcW w:w="1000" w:type="dxa"/>
            <w:tcBorders>
              <w:top w:val="nil"/>
              <w:left w:val="nil"/>
              <w:bottom w:val="single" w:sz="4" w:space="0" w:color="auto"/>
              <w:right w:val="single" w:sz="4" w:space="0" w:color="auto"/>
            </w:tcBorders>
            <w:shd w:val="clear" w:color="auto" w:fill="auto"/>
            <w:noWrap/>
            <w:vAlign w:val="center"/>
            <w:hideMark/>
          </w:tcPr>
          <w:p w14:paraId="51E2085F"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7681401"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ED44EFF" w14:textId="77777777" w:rsidR="004D3AFB" w:rsidRPr="00483809" w:rsidRDefault="004D3AFB" w:rsidP="00A87E51">
            <w:pPr>
              <w:jc w:val="center"/>
              <w:rPr>
                <w:sz w:val="16"/>
                <w:szCs w:val="16"/>
                <w:lang w:eastAsia="en-GB"/>
              </w:rPr>
            </w:pPr>
            <w:r w:rsidRPr="00483809">
              <w:rPr>
                <w:sz w:val="16"/>
                <w:szCs w:val="16"/>
                <w:lang w:eastAsia="en-GB"/>
              </w:rPr>
              <w:t>16 08 02</w:t>
            </w:r>
          </w:p>
        </w:tc>
        <w:tc>
          <w:tcPr>
            <w:tcW w:w="380" w:type="dxa"/>
            <w:tcBorders>
              <w:top w:val="nil"/>
              <w:left w:val="nil"/>
              <w:bottom w:val="single" w:sz="4" w:space="0" w:color="auto"/>
              <w:right w:val="single" w:sz="4" w:space="0" w:color="auto"/>
            </w:tcBorders>
            <w:shd w:val="clear" w:color="auto" w:fill="auto"/>
            <w:vAlign w:val="center"/>
            <w:hideMark/>
          </w:tcPr>
          <w:p w14:paraId="51E73DF0"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F400DF5" w14:textId="77777777" w:rsidR="004D3AFB" w:rsidRPr="00483809" w:rsidRDefault="004D3AFB" w:rsidP="00A87E51">
            <w:pPr>
              <w:rPr>
                <w:sz w:val="16"/>
                <w:szCs w:val="16"/>
                <w:lang w:eastAsia="en-GB"/>
              </w:rPr>
            </w:pPr>
            <w:r w:rsidRPr="00483809">
              <w:rPr>
                <w:sz w:val="16"/>
                <w:szCs w:val="16"/>
                <w:lang w:eastAsia="en-GB"/>
              </w:rPr>
              <w:t>panaudoti katalizatoriai, kuriuose yra pavojingų pereinamųjų metalų</w:t>
            </w:r>
            <w:r w:rsidRPr="00483809">
              <w:rPr>
                <w:sz w:val="16"/>
                <w:szCs w:val="16"/>
                <w:vertAlign w:val="superscript"/>
                <w:lang w:eastAsia="en-GB"/>
              </w:rPr>
              <w:t>3</w:t>
            </w:r>
            <w:r w:rsidRPr="00483809">
              <w:rPr>
                <w:sz w:val="16"/>
                <w:szCs w:val="16"/>
                <w:lang w:eastAsia="en-GB"/>
              </w:rPr>
              <w:t xml:space="preserve"> arba pavojingų pereinamųjų metalų junginių</w:t>
            </w:r>
          </w:p>
        </w:tc>
        <w:tc>
          <w:tcPr>
            <w:tcW w:w="3380" w:type="dxa"/>
            <w:tcBorders>
              <w:top w:val="nil"/>
              <w:left w:val="nil"/>
              <w:bottom w:val="single" w:sz="4" w:space="0" w:color="auto"/>
              <w:right w:val="single" w:sz="4" w:space="0" w:color="auto"/>
            </w:tcBorders>
            <w:shd w:val="clear" w:color="auto" w:fill="auto"/>
            <w:vAlign w:val="center"/>
            <w:hideMark/>
          </w:tcPr>
          <w:p w14:paraId="47644DD0" w14:textId="77777777" w:rsidR="004D3AFB" w:rsidRPr="00483809" w:rsidRDefault="004D3AFB" w:rsidP="00A87E51">
            <w:pPr>
              <w:rPr>
                <w:sz w:val="16"/>
                <w:szCs w:val="16"/>
                <w:lang w:eastAsia="en-GB"/>
              </w:rPr>
            </w:pPr>
            <w:r w:rsidRPr="00483809">
              <w:rPr>
                <w:sz w:val="16"/>
                <w:szCs w:val="16"/>
                <w:lang w:eastAsia="en-GB"/>
              </w:rPr>
              <w:t>panaudoti katalizatoriai, kuriuose yra pavojingų pereinamųjų metalų</w:t>
            </w:r>
            <w:r w:rsidRPr="00483809">
              <w:rPr>
                <w:sz w:val="16"/>
                <w:szCs w:val="16"/>
                <w:vertAlign w:val="superscript"/>
                <w:lang w:eastAsia="en-GB"/>
              </w:rPr>
              <w:t>3</w:t>
            </w:r>
            <w:r w:rsidRPr="00483809">
              <w:rPr>
                <w:sz w:val="16"/>
                <w:szCs w:val="16"/>
                <w:lang w:eastAsia="en-GB"/>
              </w:rPr>
              <w:t xml:space="preserve"> arba pavojingų pereinamųjų metalų junginių</w:t>
            </w:r>
          </w:p>
        </w:tc>
        <w:tc>
          <w:tcPr>
            <w:tcW w:w="1540" w:type="dxa"/>
            <w:tcBorders>
              <w:top w:val="nil"/>
              <w:left w:val="nil"/>
              <w:bottom w:val="single" w:sz="4" w:space="0" w:color="auto"/>
              <w:right w:val="single" w:sz="4" w:space="0" w:color="auto"/>
            </w:tcBorders>
            <w:shd w:val="clear" w:color="auto" w:fill="auto"/>
            <w:vAlign w:val="center"/>
            <w:hideMark/>
          </w:tcPr>
          <w:p w14:paraId="6E0A0E4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2D2EBAD"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0A807B7"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0BA1276"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F79FCB" w14:textId="77777777" w:rsidR="004D3AFB" w:rsidRPr="00483809" w:rsidRDefault="004D3AFB" w:rsidP="00A87E51">
            <w:pPr>
              <w:jc w:val="center"/>
              <w:rPr>
                <w:sz w:val="16"/>
                <w:szCs w:val="16"/>
                <w:lang w:eastAsia="en-GB"/>
              </w:rPr>
            </w:pPr>
            <w:r w:rsidRPr="00483809">
              <w:rPr>
                <w:sz w:val="16"/>
                <w:szCs w:val="16"/>
                <w:lang w:eastAsia="en-GB"/>
              </w:rPr>
              <w:t>105</w:t>
            </w:r>
          </w:p>
        </w:tc>
        <w:tc>
          <w:tcPr>
            <w:tcW w:w="1000" w:type="dxa"/>
            <w:tcBorders>
              <w:top w:val="nil"/>
              <w:left w:val="nil"/>
              <w:bottom w:val="single" w:sz="4" w:space="0" w:color="auto"/>
              <w:right w:val="single" w:sz="4" w:space="0" w:color="auto"/>
            </w:tcBorders>
            <w:shd w:val="clear" w:color="auto" w:fill="auto"/>
            <w:noWrap/>
            <w:vAlign w:val="center"/>
            <w:hideMark/>
          </w:tcPr>
          <w:p w14:paraId="1FBA26EF"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3745FCA"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28B8E5D" w14:textId="77777777" w:rsidR="004D3AFB" w:rsidRPr="00483809" w:rsidRDefault="004D3AFB" w:rsidP="00A87E51">
            <w:pPr>
              <w:jc w:val="center"/>
              <w:rPr>
                <w:sz w:val="16"/>
                <w:szCs w:val="16"/>
                <w:lang w:eastAsia="en-GB"/>
              </w:rPr>
            </w:pPr>
            <w:r w:rsidRPr="00483809">
              <w:rPr>
                <w:sz w:val="16"/>
                <w:szCs w:val="16"/>
                <w:lang w:eastAsia="en-GB"/>
              </w:rPr>
              <w:t>16 08 07</w:t>
            </w:r>
          </w:p>
        </w:tc>
        <w:tc>
          <w:tcPr>
            <w:tcW w:w="380" w:type="dxa"/>
            <w:tcBorders>
              <w:top w:val="nil"/>
              <w:left w:val="nil"/>
              <w:bottom w:val="single" w:sz="4" w:space="0" w:color="auto"/>
              <w:right w:val="single" w:sz="4" w:space="0" w:color="auto"/>
            </w:tcBorders>
            <w:shd w:val="clear" w:color="auto" w:fill="auto"/>
            <w:vAlign w:val="center"/>
            <w:hideMark/>
          </w:tcPr>
          <w:p w14:paraId="1EE178A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ADE639A" w14:textId="77777777" w:rsidR="004D3AFB" w:rsidRPr="00483809" w:rsidRDefault="004D3AFB" w:rsidP="00A87E51">
            <w:pPr>
              <w:rPr>
                <w:sz w:val="16"/>
                <w:szCs w:val="16"/>
                <w:lang w:eastAsia="en-GB"/>
              </w:rPr>
            </w:pPr>
            <w:r w:rsidRPr="00483809">
              <w:rPr>
                <w:sz w:val="16"/>
                <w:szCs w:val="16"/>
                <w:lang w:eastAsia="en-GB"/>
              </w:rPr>
              <w:t>panaudoti katalizatoriai, užteršti pavojingomis cheminėmis medžiagomis</w:t>
            </w:r>
          </w:p>
        </w:tc>
        <w:tc>
          <w:tcPr>
            <w:tcW w:w="3380" w:type="dxa"/>
            <w:tcBorders>
              <w:top w:val="nil"/>
              <w:left w:val="nil"/>
              <w:bottom w:val="single" w:sz="4" w:space="0" w:color="auto"/>
              <w:right w:val="single" w:sz="4" w:space="0" w:color="auto"/>
            </w:tcBorders>
            <w:shd w:val="clear" w:color="auto" w:fill="auto"/>
            <w:vAlign w:val="center"/>
            <w:hideMark/>
          </w:tcPr>
          <w:p w14:paraId="509FE8FB" w14:textId="77777777" w:rsidR="004D3AFB" w:rsidRPr="00483809" w:rsidRDefault="004D3AFB" w:rsidP="00A87E51">
            <w:pPr>
              <w:rPr>
                <w:sz w:val="16"/>
                <w:szCs w:val="16"/>
                <w:lang w:eastAsia="en-GB"/>
              </w:rPr>
            </w:pPr>
            <w:r w:rsidRPr="00483809">
              <w:rPr>
                <w:sz w:val="16"/>
                <w:szCs w:val="16"/>
                <w:lang w:eastAsia="en-GB"/>
              </w:rPr>
              <w:t>panaudoti katalizatoriai, užteršti pavojingomis cheminėmis medžiagomis</w:t>
            </w:r>
          </w:p>
        </w:tc>
        <w:tc>
          <w:tcPr>
            <w:tcW w:w="1540" w:type="dxa"/>
            <w:tcBorders>
              <w:top w:val="nil"/>
              <w:left w:val="nil"/>
              <w:bottom w:val="single" w:sz="4" w:space="0" w:color="auto"/>
              <w:right w:val="single" w:sz="4" w:space="0" w:color="auto"/>
            </w:tcBorders>
            <w:shd w:val="clear" w:color="auto" w:fill="auto"/>
            <w:vAlign w:val="center"/>
            <w:hideMark/>
          </w:tcPr>
          <w:p w14:paraId="21B9BD74"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6DA5BD9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A6646E2"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9B3B6DE"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6301D9" w14:textId="77777777" w:rsidR="004D3AFB" w:rsidRPr="00483809" w:rsidRDefault="004D3AFB" w:rsidP="00A87E51">
            <w:pPr>
              <w:jc w:val="center"/>
              <w:rPr>
                <w:sz w:val="16"/>
                <w:szCs w:val="16"/>
                <w:lang w:eastAsia="en-GB"/>
              </w:rPr>
            </w:pPr>
            <w:r w:rsidRPr="00483809">
              <w:rPr>
                <w:sz w:val="16"/>
                <w:szCs w:val="16"/>
                <w:lang w:eastAsia="en-GB"/>
              </w:rPr>
              <w:t>106</w:t>
            </w:r>
          </w:p>
        </w:tc>
        <w:tc>
          <w:tcPr>
            <w:tcW w:w="1000" w:type="dxa"/>
            <w:tcBorders>
              <w:top w:val="nil"/>
              <w:left w:val="nil"/>
              <w:bottom w:val="single" w:sz="4" w:space="0" w:color="auto"/>
              <w:right w:val="single" w:sz="4" w:space="0" w:color="auto"/>
            </w:tcBorders>
            <w:shd w:val="clear" w:color="auto" w:fill="auto"/>
            <w:noWrap/>
            <w:vAlign w:val="center"/>
            <w:hideMark/>
          </w:tcPr>
          <w:p w14:paraId="6A4AB886"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F95CC9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0D68383" w14:textId="77777777" w:rsidR="004D3AFB" w:rsidRPr="00483809" w:rsidRDefault="004D3AFB" w:rsidP="00A87E51">
            <w:pPr>
              <w:jc w:val="center"/>
              <w:rPr>
                <w:sz w:val="16"/>
                <w:szCs w:val="16"/>
                <w:lang w:eastAsia="en-GB"/>
              </w:rPr>
            </w:pPr>
            <w:r w:rsidRPr="00483809">
              <w:rPr>
                <w:sz w:val="16"/>
                <w:szCs w:val="16"/>
                <w:lang w:eastAsia="en-GB"/>
              </w:rPr>
              <w:t>16 11 01</w:t>
            </w:r>
          </w:p>
        </w:tc>
        <w:tc>
          <w:tcPr>
            <w:tcW w:w="380" w:type="dxa"/>
            <w:tcBorders>
              <w:top w:val="nil"/>
              <w:left w:val="nil"/>
              <w:bottom w:val="single" w:sz="4" w:space="0" w:color="auto"/>
              <w:right w:val="single" w:sz="4" w:space="0" w:color="auto"/>
            </w:tcBorders>
            <w:shd w:val="clear" w:color="auto" w:fill="auto"/>
            <w:vAlign w:val="center"/>
            <w:hideMark/>
          </w:tcPr>
          <w:p w14:paraId="00801D73"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DF6649F" w14:textId="77777777" w:rsidR="004D3AFB" w:rsidRPr="00483809" w:rsidRDefault="004D3AFB" w:rsidP="00A87E51">
            <w:pPr>
              <w:rPr>
                <w:sz w:val="16"/>
                <w:szCs w:val="16"/>
                <w:lang w:eastAsia="en-GB"/>
              </w:rPr>
            </w:pPr>
            <w:r w:rsidRPr="00483809">
              <w:rPr>
                <w:sz w:val="16"/>
                <w:szCs w:val="16"/>
                <w:lang w:eastAsia="en-GB"/>
              </w:rPr>
              <w:t>metalurgijos procesų anglies iškloja ir ugniai atsparios medžiagos,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07F092D" w14:textId="77777777" w:rsidR="004D3AFB" w:rsidRPr="00483809" w:rsidRDefault="004D3AFB" w:rsidP="00A87E51">
            <w:pPr>
              <w:rPr>
                <w:sz w:val="16"/>
                <w:szCs w:val="16"/>
                <w:lang w:eastAsia="en-GB"/>
              </w:rPr>
            </w:pPr>
            <w:r w:rsidRPr="00483809">
              <w:rPr>
                <w:sz w:val="16"/>
                <w:szCs w:val="16"/>
                <w:lang w:eastAsia="en-GB"/>
              </w:rPr>
              <w:t>metalurgijos procesų anglies iškloja ir ugniai atsparios medžiagos,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48FA10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52113F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1078CDC"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5C3FDFB"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E7B23D5" w14:textId="77777777" w:rsidR="004D3AFB" w:rsidRPr="00483809" w:rsidRDefault="004D3AFB" w:rsidP="00A87E51">
            <w:pPr>
              <w:jc w:val="center"/>
              <w:rPr>
                <w:sz w:val="16"/>
                <w:szCs w:val="16"/>
                <w:lang w:eastAsia="en-GB"/>
              </w:rPr>
            </w:pPr>
            <w:r w:rsidRPr="00483809">
              <w:rPr>
                <w:sz w:val="16"/>
                <w:szCs w:val="16"/>
                <w:lang w:eastAsia="en-GB"/>
              </w:rPr>
              <w:t>107</w:t>
            </w:r>
          </w:p>
        </w:tc>
        <w:tc>
          <w:tcPr>
            <w:tcW w:w="1000" w:type="dxa"/>
            <w:tcBorders>
              <w:top w:val="nil"/>
              <w:left w:val="nil"/>
              <w:bottom w:val="single" w:sz="4" w:space="0" w:color="auto"/>
              <w:right w:val="single" w:sz="4" w:space="0" w:color="auto"/>
            </w:tcBorders>
            <w:shd w:val="clear" w:color="auto" w:fill="auto"/>
            <w:noWrap/>
            <w:vAlign w:val="center"/>
            <w:hideMark/>
          </w:tcPr>
          <w:p w14:paraId="051AA3A2"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A043E10"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FCDDF34" w14:textId="77777777" w:rsidR="004D3AFB" w:rsidRPr="00483809" w:rsidRDefault="004D3AFB" w:rsidP="00A87E51">
            <w:pPr>
              <w:jc w:val="center"/>
              <w:rPr>
                <w:sz w:val="16"/>
                <w:szCs w:val="16"/>
                <w:lang w:eastAsia="en-GB"/>
              </w:rPr>
            </w:pPr>
            <w:r w:rsidRPr="00483809">
              <w:rPr>
                <w:sz w:val="16"/>
                <w:szCs w:val="16"/>
                <w:lang w:eastAsia="en-GB"/>
              </w:rPr>
              <w:t>16 11 03</w:t>
            </w:r>
          </w:p>
        </w:tc>
        <w:tc>
          <w:tcPr>
            <w:tcW w:w="380" w:type="dxa"/>
            <w:tcBorders>
              <w:top w:val="nil"/>
              <w:left w:val="nil"/>
              <w:bottom w:val="single" w:sz="4" w:space="0" w:color="auto"/>
              <w:right w:val="single" w:sz="4" w:space="0" w:color="auto"/>
            </w:tcBorders>
            <w:shd w:val="clear" w:color="auto" w:fill="auto"/>
            <w:vAlign w:val="center"/>
            <w:hideMark/>
          </w:tcPr>
          <w:p w14:paraId="57F89D3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7B514B5" w14:textId="77777777" w:rsidR="004D3AFB" w:rsidRPr="00483809" w:rsidRDefault="004D3AFB" w:rsidP="00A87E51">
            <w:pPr>
              <w:rPr>
                <w:sz w:val="16"/>
                <w:szCs w:val="16"/>
                <w:lang w:eastAsia="en-GB"/>
              </w:rPr>
            </w:pPr>
            <w:r w:rsidRPr="00483809">
              <w:rPr>
                <w:sz w:val="16"/>
                <w:szCs w:val="16"/>
                <w:lang w:eastAsia="en-GB"/>
              </w:rPr>
              <w:t>kita metalurgijos procesų iškloja ir kitos ugniai atsparios medžiagos,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8E86501" w14:textId="77777777" w:rsidR="004D3AFB" w:rsidRPr="00483809" w:rsidRDefault="004D3AFB" w:rsidP="00A87E51">
            <w:pPr>
              <w:rPr>
                <w:sz w:val="16"/>
                <w:szCs w:val="16"/>
                <w:lang w:eastAsia="en-GB"/>
              </w:rPr>
            </w:pPr>
            <w:r w:rsidRPr="00483809">
              <w:rPr>
                <w:sz w:val="16"/>
                <w:szCs w:val="16"/>
                <w:lang w:eastAsia="en-GB"/>
              </w:rPr>
              <w:t>kita metalurgijos procesų iškloja ir kitos ugniai atsparios medžiagos,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677BDF2"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ABE93A7"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3C3343FC"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0BC1ABB"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AF33B16" w14:textId="77777777" w:rsidR="004D3AFB" w:rsidRPr="00483809" w:rsidRDefault="004D3AFB" w:rsidP="00A87E51">
            <w:pPr>
              <w:jc w:val="center"/>
              <w:rPr>
                <w:sz w:val="16"/>
                <w:szCs w:val="16"/>
                <w:lang w:eastAsia="en-GB"/>
              </w:rPr>
            </w:pPr>
            <w:r w:rsidRPr="00483809">
              <w:rPr>
                <w:sz w:val="16"/>
                <w:szCs w:val="16"/>
                <w:lang w:eastAsia="en-GB"/>
              </w:rPr>
              <w:t>108</w:t>
            </w:r>
          </w:p>
        </w:tc>
        <w:tc>
          <w:tcPr>
            <w:tcW w:w="1000" w:type="dxa"/>
            <w:tcBorders>
              <w:top w:val="nil"/>
              <w:left w:val="nil"/>
              <w:bottom w:val="single" w:sz="4" w:space="0" w:color="auto"/>
              <w:right w:val="single" w:sz="4" w:space="0" w:color="auto"/>
            </w:tcBorders>
            <w:shd w:val="clear" w:color="auto" w:fill="auto"/>
            <w:noWrap/>
            <w:vAlign w:val="center"/>
            <w:hideMark/>
          </w:tcPr>
          <w:p w14:paraId="002E779D"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1AF737E"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2EE57C2" w14:textId="77777777" w:rsidR="004D3AFB" w:rsidRPr="00483809" w:rsidRDefault="004D3AFB" w:rsidP="00A87E51">
            <w:pPr>
              <w:jc w:val="center"/>
              <w:rPr>
                <w:sz w:val="16"/>
                <w:szCs w:val="16"/>
                <w:lang w:eastAsia="en-GB"/>
              </w:rPr>
            </w:pPr>
            <w:r w:rsidRPr="00483809">
              <w:rPr>
                <w:sz w:val="16"/>
                <w:szCs w:val="16"/>
                <w:lang w:eastAsia="en-GB"/>
              </w:rPr>
              <w:t>16 11 05</w:t>
            </w:r>
          </w:p>
        </w:tc>
        <w:tc>
          <w:tcPr>
            <w:tcW w:w="380" w:type="dxa"/>
            <w:tcBorders>
              <w:top w:val="nil"/>
              <w:left w:val="nil"/>
              <w:bottom w:val="single" w:sz="4" w:space="0" w:color="auto"/>
              <w:right w:val="single" w:sz="4" w:space="0" w:color="auto"/>
            </w:tcBorders>
            <w:shd w:val="clear" w:color="auto" w:fill="auto"/>
            <w:vAlign w:val="center"/>
            <w:hideMark/>
          </w:tcPr>
          <w:p w14:paraId="5CA96B0C"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A7C98E2" w14:textId="77777777" w:rsidR="004D3AFB" w:rsidRPr="00483809" w:rsidRDefault="004D3AFB" w:rsidP="00A87E51">
            <w:pPr>
              <w:rPr>
                <w:sz w:val="16"/>
                <w:szCs w:val="16"/>
                <w:lang w:eastAsia="en-GB"/>
              </w:rPr>
            </w:pPr>
            <w:r w:rsidRPr="00483809">
              <w:rPr>
                <w:sz w:val="16"/>
                <w:szCs w:val="16"/>
                <w:lang w:eastAsia="en-GB"/>
              </w:rPr>
              <w:t>ne metalurgijos procesų iškloja ir ugniai atsparios medžiagos,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9020D3D" w14:textId="77777777" w:rsidR="004D3AFB" w:rsidRPr="00483809" w:rsidRDefault="004D3AFB" w:rsidP="00A87E51">
            <w:pPr>
              <w:rPr>
                <w:sz w:val="16"/>
                <w:szCs w:val="16"/>
                <w:lang w:eastAsia="en-GB"/>
              </w:rPr>
            </w:pPr>
            <w:r w:rsidRPr="00483809">
              <w:rPr>
                <w:sz w:val="16"/>
                <w:szCs w:val="16"/>
                <w:lang w:eastAsia="en-GB"/>
              </w:rPr>
              <w:t>ne metalurgijos procesų iškloja ir ugniai atsparios medžiagos,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6EC2AFA7"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DD99959"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FDCB296"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FC497C0" w14:textId="77777777" w:rsidTr="00A87E51">
        <w:trPr>
          <w:trHeight w:val="96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B5A4389" w14:textId="77777777" w:rsidR="004D3AFB" w:rsidRPr="00483809" w:rsidRDefault="004D3AFB" w:rsidP="00A87E51">
            <w:pPr>
              <w:jc w:val="center"/>
              <w:rPr>
                <w:sz w:val="16"/>
                <w:szCs w:val="16"/>
                <w:lang w:eastAsia="en-GB"/>
              </w:rPr>
            </w:pPr>
            <w:r w:rsidRPr="00483809">
              <w:rPr>
                <w:sz w:val="16"/>
                <w:szCs w:val="16"/>
                <w:lang w:eastAsia="en-GB"/>
              </w:rPr>
              <w:t>109</w:t>
            </w:r>
          </w:p>
        </w:tc>
        <w:tc>
          <w:tcPr>
            <w:tcW w:w="1000" w:type="dxa"/>
            <w:tcBorders>
              <w:top w:val="nil"/>
              <w:left w:val="nil"/>
              <w:bottom w:val="single" w:sz="4" w:space="0" w:color="auto"/>
              <w:right w:val="single" w:sz="4" w:space="0" w:color="auto"/>
            </w:tcBorders>
            <w:shd w:val="clear" w:color="auto" w:fill="auto"/>
            <w:noWrap/>
            <w:vAlign w:val="center"/>
            <w:hideMark/>
          </w:tcPr>
          <w:p w14:paraId="10DDC32D"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695581C"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A61FDF1" w14:textId="77777777" w:rsidR="004D3AFB" w:rsidRPr="00483809" w:rsidRDefault="004D3AFB" w:rsidP="00A87E51">
            <w:pPr>
              <w:jc w:val="center"/>
              <w:rPr>
                <w:sz w:val="16"/>
                <w:szCs w:val="16"/>
                <w:lang w:eastAsia="en-GB"/>
              </w:rPr>
            </w:pPr>
            <w:r w:rsidRPr="00483809">
              <w:rPr>
                <w:sz w:val="16"/>
                <w:szCs w:val="16"/>
                <w:lang w:eastAsia="en-GB"/>
              </w:rPr>
              <w:t>17 01 06</w:t>
            </w:r>
          </w:p>
        </w:tc>
        <w:tc>
          <w:tcPr>
            <w:tcW w:w="380" w:type="dxa"/>
            <w:tcBorders>
              <w:top w:val="nil"/>
              <w:left w:val="nil"/>
              <w:bottom w:val="single" w:sz="4" w:space="0" w:color="auto"/>
              <w:right w:val="single" w:sz="4" w:space="0" w:color="auto"/>
            </w:tcBorders>
            <w:shd w:val="clear" w:color="auto" w:fill="auto"/>
            <w:vAlign w:val="center"/>
            <w:hideMark/>
          </w:tcPr>
          <w:p w14:paraId="2C57E33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2B56916" w14:textId="77777777" w:rsidR="004D3AFB" w:rsidRPr="00483809" w:rsidRDefault="004D3AFB" w:rsidP="00A87E51">
            <w:pPr>
              <w:rPr>
                <w:sz w:val="16"/>
                <w:szCs w:val="16"/>
                <w:lang w:eastAsia="en-GB"/>
              </w:rPr>
            </w:pPr>
            <w:r w:rsidRPr="00483809">
              <w:rPr>
                <w:sz w:val="16"/>
                <w:szCs w:val="16"/>
                <w:lang w:eastAsia="en-GB"/>
              </w:rPr>
              <w:t>betono, plytų, čerpių ir keramikos gaminių mišiniai arba atskiros dalys,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48D473C" w14:textId="77777777" w:rsidR="004D3AFB" w:rsidRPr="00483809" w:rsidRDefault="004D3AFB" w:rsidP="00A87E51">
            <w:pPr>
              <w:rPr>
                <w:sz w:val="16"/>
                <w:szCs w:val="16"/>
                <w:lang w:eastAsia="en-GB"/>
              </w:rPr>
            </w:pPr>
            <w:r w:rsidRPr="00483809">
              <w:rPr>
                <w:sz w:val="16"/>
                <w:szCs w:val="16"/>
                <w:lang w:eastAsia="en-GB"/>
              </w:rPr>
              <w:t>betono, plytų, čerpių ir keramikos gaminių mišiniai arba atskiros dalys,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AF2A541"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9BAB45C"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AA6101B"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B459F11"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3FE8693" w14:textId="77777777" w:rsidR="004D3AFB" w:rsidRPr="00483809" w:rsidRDefault="004D3AFB" w:rsidP="00A87E51">
            <w:pPr>
              <w:jc w:val="center"/>
              <w:rPr>
                <w:sz w:val="16"/>
                <w:szCs w:val="16"/>
                <w:lang w:eastAsia="en-GB"/>
              </w:rPr>
            </w:pPr>
            <w:r w:rsidRPr="00483809">
              <w:rPr>
                <w:sz w:val="16"/>
                <w:szCs w:val="16"/>
                <w:lang w:eastAsia="en-GB"/>
              </w:rPr>
              <w:lastRenderedPageBreak/>
              <w:t>110</w:t>
            </w:r>
          </w:p>
        </w:tc>
        <w:tc>
          <w:tcPr>
            <w:tcW w:w="1000" w:type="dxa"/>
            <w:tcBorders>
              <w:top w:val="nil"/>
              <w:left w:val="nil"/>
              <w:bottom w:val="single" w:sz="4" w:space="0" w:color="auto"/>
              <w:right w:val="single" w:sz="4" w:space="0" w:color="auto"/>
            </w:tcBorders>
            <w:shd w:val="clear" w:color="auto" w:fill="auto"/>
            <w:noWrap/>
            <w:vAlign w:val="center"/>
            <w:hideMark/>
          </w:tcPr>
          <w:p w14:paraId="367DAFE9"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ED256D0"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65922E2" w14:textId="77777777" w:rsidR="004D3AFB" w:rsidRPr="00483809" w:rsidRDefault="004D3AFB" w:rsidP="00A87E51">
            <w:pPr>
              <w:jc w:val="center"/>
              <w:rPr>
                <w:sz w:val="16"/>
                <w:szCs w:val="16"/>
                <w:lang w:eastAsia="en-GB"/>
              </w:rPr>
            </w:pPr>
            <w:r w:rsidRPr="00483809">
              <w:rPr>
                <w:sz w:val="16"/>
                <w:szCs w:val="16"/>
                <w:lang w:eastAsia="en-GB"/>
              </w:rPr>
              <w:t>17 02 04</w:t>
            </w:r>
          </w:p>
        </w:tc>
        <w:tc>
          <w:tcPr>
            <w:tcW w:w="380" w:type="dxa"/>
            <w:tcBorders>
              <w:top w:val="nil"/>
              <w:left w:val="nil"/>
              <w:bottom w:val="single" w:sz="4" w:space="0" w:color="auto"/>
              <w:right w:val="single" w:sz="4" w:space="0" w:color="auto"/>
            </w:tcBorders>
            <w:shd w:val="clear" w:color="auto" w:fill="auto"/>
            <w:vAlign w:val="center"/>
            <w:hideMark/>
          </w:tcPr>
          <w:p w14:paraId="149C1038"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226FF33" w14:textId="77777777" w:rsidR="004D3AFB" w:rsidRPr="00483809" w:rsidRDefault="004D3AFB" w:rsidP="00A87E51">
            <w:pPr>
              <w:rPr>
                <w:sz w:val="16"/>
                <w:szCs w:val="16"/>
                <w:lang w:eastAsia="en-GB"/>
              </w:rPr>
            </w:pPr>
            <w:r w:rsidRPr="00483809">
              <w:rPr>
                <w:sz w:val="16"/>
                <w:szCs w:val="16"/>
                <w:lang w:eastAsia="en-GB"/>
              </w:rPr>
              <w:t>stiklas, plastikas ir mediena, kuriuose yra pavojingų cheminių medžiagų arba kurie yra jomis užteršti</w:t>
            </w:r>
          </w:p>
        </w:tc>
        <w:tc>
          <w:tcPr>
            <w:tcW w:w="3380" w:type="dxa"/>
            <w:tcBorders>
              <w:top w:val="nil"/>
              <w:left w:val="nil"/>
              <w:bottom w:val="single" w:sz="4" w:space="0" w:color="auto"/>
              <w:right w:val="single" w:sz="4" w:space="0" w:color="auto"/>
            </w:tcBorders>
            <w:shd w:val="clear" w:color="auto" w:fill="auto"/>
            <w:vAlign w:val="center"/>
            <w:hideMark/>
          </w:tcPr>
          <w:p w14:paraId="6D190C9C" w14:textId="77777777" w:rsidR="004D3AFB" w:rsidRPr="00483809" w:rsidRDefault="004D3AFB" w:rsidP="00A87E51">
            <w:pPr>
              <w:rPr>
                <w:sz w:val="16"/>
                <w:szCs w:val="16"/>
                <w:lang w:eastAsia="en-GB"/>
              </w:rPr>
            </w:pPr>
            <w:r w:rsidRPr="00483809">
              <w:rPr>
                <w:sz w:val="16"/>
                <w:szCs w:val="16"/>
                <w:lang w:eastAsia="en-GB"/>
              </w:rPr>
              <w:t>stiklas, plastikas ir mediena, kuriuose yra pavojingų cheminių medžiagų arba kurie yra jomis užteršti</w:t>
            </w:r>
          </w:p>
        </w:tc>
        <w:tc>
          <w:tcPr>
            <w:tcW w:w="1540" w:type="dxa"/>
            <w:tcBorders>
              <w:top w:val="nil"/>
              <w:left w:val="nil"/>
              <w:bottom w:val="single" w:sz="4" w:space="0" w:color="auto"/>
              <w:right w:val="single" w:sz="4" w:space="0" w:color="auto"/>
            </w:tcBorders>
            <w:shd w:val="clear" w:color="auto" w:fill="auto"/>
            <w:vAlign w:val="center"/>
            <w:hideMark/>
          </w:tcPr>
          <w:p w14:paraId="7505A8A4"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5239209"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0A66A36"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D2499EC"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F415FB" w14:textId="77777777" w:rsidR="004D3AFB" w:rsidRPr="00483809" w:rsidRDefault="004D3AFB" w:rsidP="00A87E51">
            <w:pPr>
              <w:jc w:val="center"/>
              <w:rPr>
                <w:sz w:val="16"/>
                <w:szCs w:val="16"/>
                <w:lang w:eastAsia="en-GB"/>
              </w:rPr>
            </w:pPr>
            <w:r w:rsidRPr="00483809">
              <w:rPr>
                <w:sz w:val="16"/>
                <w:szCs w:val="16"/>
                <w:lang w:eastAsia="en-GB"/>
              </w:rPr>
              <w:t>111</w:t>
            </w:r>
          </w:p>
        </w:tc>
        <w:tc>
          <w:tcPr>
            <w:tcW w:w="1000" w:type="dxa"/>
            <w:tcBorders>
              <w:top w:val="nil"/>
              <w:left w:val="nil"/>
              <w:bottom w:val="single" w:sz="4" w:space="0" w:color="auto"/>
              <w:right w:val="single" w:sz="4" w:space="0" w:color="auto"/>
            </w:tcBorders>
            <w:shd w:val="clear" w:color="auto" w:fill="auto"/>
            <w:noWrap/>
            <w:vAlign w:val="center"/>
            <w:hideMark/>
          </w:tcPr>
          <w:p w14:paraId="46FC30F9"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3EFA4C9"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B91952D" w14:textId="77777777" w:rsidR="004D3AFB" w:rsidRPr="00483809" w:rsidRDefault="004D3AFB" w:rsidP="00A87E51">
            <w:pPr>
              <w:jc w:val="center"/>
              <w:rPr>
                <w:sz w:val="16"/>
                <w:szCs w:val="16"/>
                <w:lang w:eastAsia="en-GB"/>
              </w:rPr>
            </w:pPr>
            <w:r w:rsidRPr="00483809">
              <w:rPr>
                <w:sz w:val="16"/>
                <w:szCs w:val="16"/>
                <w:lang w:eastAsia="en-GB"/>
              </w:rPr>
              <w:t>17 04 09</w:t>
            </w:r>
          </w:p>
        </w:tc>
        <w:tc>
          <w:tcPr>
            <w:tcW w:w="380" w:type="dxa"/>
            <w:tcBorders>
              <w:top w:val="nil"/>
              <w:left w:val="nil"/>
              <w:bottom w:val="single" w:sz="4" w:space="0" w:color="auto"/>
              <w:right w:val="single" w:sz="4" w:space="0" w:color="auto"/>
            </w:tcBorders>
            <w:shd w:val="clear" w:color="auto" w:fill="auto"/>
            <w:vAlign w:val="center"/>
            <w:hideMark/>
          </w:tcPr>
          <w:p w14:paraId="0B14B73E"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4C67B79" w14:textId="77777777" w:rsidR="004D3AFB" w:rsidRPr="00483809" w:rsidRDefault="004D3AFB" w:rsidP="00A87E51">
            <w:pPr>
              <w:rPr>
                <w:sz w:val="16"/>
                <w:szCs w:val="16"/>
                <w:lang w:eastAsia="en-GB"/>
              </w:rPr>
            </w:pPr>
            <w:r w:rsidRPr="00483809">
              <w:rPr>
                <w:sz w:val="16"/>
                <w:szCs w:val="16"/>
                <w:lang w:eastAsia="en-GB"/>
              </w:rPr>
              <w:t>metalų atliekos, užterštos pavojingomis cheminėmis medžiagomis</w:t>
            </w:r>
          </w:p>
        </w:tc>
        <w:tc>
          <w:tcPr>
            <w:tcW w:w="3380" w:type="dxa"/>
            <w:tcBorders>
              <w:top w:val="nil"/>
              <w:left w:val="nil"/>
              <w:bottom w:val="single" w:sz="4" w:space="0" w:color="auto"/>
              <w:right w:val="single" w:sz="4" w:space="0" w:color="auto"/>
            </w:tcBorders>
            <w:shd w:val="clear" w:color="auto" w:fill="auto"/>
            <w:vAlign w:val="center"/>
            <w:hideMark/>
          </w:tcPr>
          <w:p w14:paraId="3D7BA268" w14:textId="77777777" w:rsidR="004D3AFB" w:rsidRPr="00483809" w:rsidRDefault="004D3AFB" w:rsidP="00A87E51">
            <w:pPr>
              <w:rPr>
                <w:sz w:val="16"/>
                <w:szCs w:val="16"/>
                <w:lang w:eastAsia="en-GB"/>
              </w:rPr>
            </w:pPr>
            <w:r w:rsidRPr="00483809">
              <w:rPr>
                <w:sz w:val="16"/>
                <w:szCs w:val="16"/>
                <w:lang w:eastAsia="en-GB"/>
              </w:rPr>
              <w:t>metalų atliekos, užterštos pavojingomis cheminėmis medžiagomis</w:t>
            </w:r>
          </w:p>
        </w:tc>
        <w:tc>
          <w:tcPr>
            <w:tcW w:w="1540" w:type="dxa"/>
            <w:tcBorders>
              <w:top w:val="nil"/>
              <w:left w:val="nil"/>
              <w:bottom w:val="single" w:sz="4" w:space="0" w:color="auto"/>
              <w:right w:val="single" w:sz="4" w:space="0" w:color="auto"/>
            </w:tcBorders>
            <w:shd w:val="clear" w:color="auto" w:fill="auto"/>
            <w:vAlign w:val="center"/>
            <w:hideMark/>
          </w:tcPr>
          <w:p w14:paraId="4B123444"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46BEF4B"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BC7DAE1"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7C63758"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0319E58" w14:textId="77777777" w:rsidR="004D3AFB" w:rsidRPr="00483809" w:rsidRDefault="004D3AFB" w:rsidP="00A87E51">
            <w:pPr>
              <w:jc w:val="center"/>
              <w:rPr>
                <w:sz w:val="16"/>
                <w:szCs w:val="16"/>
                <w:lang w:eastAsia="en-GB"/>
              </w:rPr>
            </w:pPr>
            <w:r w:rsidRPr="00483809">
              <w:rPr>
                <w:sz w:val="16"/>
                <w:szCs w:val="16"/>
                <w:lang w:eastAsia="en-GB"/>
              </w:rPr>
              <w:t>112</w:t>
            </w:r>
          </w:p>
        </w:tc>
        <w:tc>
          <w:tcPr>
            <w:tcW w:w="1000" w:type="dxa"/>
            <w:tcBorders>
              <w:top w:val="nil"/>
              <w:left w:val="nil"/>
              <w:bottom w:val="single" w:sz="4" w:space="0" w:color="auto"/>
              <w:right w:val="single" w:sz="4" w:space="0" w:color="auto"/>
            </w:tcBorders>
            <w:shd w:val="clear" w:color="auto" w:fill="auto"/>
            <w:noWrap/>
            <w:vAlign w:val="center"/>
            <w:hideMark/>
          </w:tcPr>
          <w:p w14:paraId="1A9464DF"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9EE7CC1"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D34C55D" w14:textId="77777777" w:rsidR="004D3AFB" w:rsidRPr="00483809" w:rsidRDefault="004D3AFB" w:rsidP="00A87E51">
            <w:pPr>
              <w:jc w:val="center"/>
              <w:rPr>
                <w:sz w:val="16"/>
                <w:szCs w:val="16"/>
                <w:lang w:eastAsia="en-GB"/>
              </w:rPr>
            </w:pPr>
            <w:r w:rsidRPr="00483809">
              <w:rPr>
                <w:sz w:val="16"/>
                <w:szCs w:val="16"/>
                <w:lang w:eastAsia="en-GB"/>
              </w:rPr>
              <w:t>17 05 03</w:t>
            </w:r>
          </w:p>
        </w:tc>
        <w:tc>
          <w:tcPr>
            <w:tcW w:w="380" w:type="dxa"/>
            <w:tcBorders>
              <w:top w:val="nil"/>
              <w:left w:val="nil"/>
              <w:bottom w:val="single" w:sz="4" w:space="0" w:color="auto"/>
              <w:right w:val="single" w:sz="4" w:space="0" w:color="auto"/>
            </w:tcBorders>
            <w:shd w:val="clear" w:color="auto" w:fill="auto"/>
            <w:vAlign w:val="center"/>
            <w:hideMark/>
          </w:tcPr>
          <w:p w14:paraId="4C84650A"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E250BD3" w14:textId="77777777" w:rsidR="004D3AFB" w:rsidRPr="00483809" w:rsidRDefault="004D3AFB" w:rsidP="00A87E51">
            <w:pPr>
              <w:rPr>
                <w:sz w:val="16"/>
                <w:szCs w:val="16"/>
                <w:lang w:eastAsia="en-GB"/>
              </w:rPr>
            </w:pPr>
            <w:r w:rsidRPr="00483809">
              <w:rPr>
                <w:sz w:val="16"/>
                <w:szCs w:val="16"/>
                <w:lang w:eastAsia="en-GB"/>
              </w:rPr>
              <w:t>gruntas ir akmenys,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E43534D" w14:textId="77777777" w:rsidR="004D3AFB" w:rsidRPr="00483809" w:rsidRDefault="004D3AFB" w:rsidP="00A87E51">
            <w:pPr>
              <w:rPr>
                <w:sz w:val="16"/>
                <w:szCs w:val="16"/>
                <w:lang w:eastAsia="en-GB"/>
              </w:rPr>
            </w:pPr>
            <w:r w:rsidRPr="00483809">
              <w:rPr>
                <w:sz w:val="16"/>
                <w:szCs w:val="16"/>
                <w:lang w:eastAsia="en-GB"/>
              </w:rPr>
              <w:t>gruntas ir akmenys,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7DF8CE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62D9B9E"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EB7AF1F"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00D92DFF"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45E0D8" w14:textId="77777777" w:rsidR="004D3AFB" w:rsidRPr="00483809" w:rsidRDefault="004D3AFB" w:rsidP="00A87E51">
            <w:pPr>
              <w:jc w:val="center"/>
              <w:rPr>
                <w:sz w:val="16"/>
                <w:szCs w:val="16"/>
                <w:lang w:eastAsia="en-GB"/>
              </w:rPr>
            </w:pPr>
            <w:r w:rsidRPr="00483809">
              <w:rPr>
                <w:sz w:val="16"/>
                <w:szCs w:val="16"/>
                <w:lang w:eastAsia="en-GB"/>
              </w:rPr>
              <w:t>113</w:t>
            </w:r>
          </w:p>
        </w:tc>
        <w:tc>
          <w:tcPr>
            <w:tcW w:w="1000" w:type="dxa"/>
            <w:tcBorders>
              <w:top w:val="nil"/>
              <w:left w:val="nil"/>
              <w:bottom w:val="single" w:sz="4" w:space="0" w:color="auto"/>
              <w:right w:val="single" w:sz="4" w:space="0" w:color="auto"/>
            </w:tcBorders>
            <w:shd w:val="clear" w:color="auto" w:fill="auto"/>
            <w:noWrap/>
            <w:vAlign w:val="center"/>
            <w:hideMark/>
          </w:tcPr>
          <w:p w14:paraId="55CF88F2"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5C59AE3"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8D3AA50" w14:textId="77777777" w:rsidR="004D3AFB" w:rsidRPr="00483809" w:rsidRDefault="004D3AFB" w:rsidP="00A87E51">
            <w:pPr>
              <w:jc w:val="center"/>
              <w:rPr>
                <w:sz w:val="16"/>
                <w:szCs w:val="16"/>
                <w:lang w:eastAsia="en-GB"/>
              </w:rPr>
            </w:pPr>
            <w:r w:rsidRPr="00483809">
              <w:rPr>
                <w:sz w:val="16"/>
                <w:szCs w:val="16"/>
                <w:lang w:eastAsia="en-GB"/>
              </w:rPr>
              <w:t>17 09 03</w:t>
            </w:r>
          </w:p>
        </w:tc>
        <w:tc>
          <w:tcPr>
            <w:tcW w:w="380" w:type="dxa"/>
            <w:tcBorders>
              <w:top w:val="nil"/>
              <w:left w:val="nil"/>
              <w:bottom w:val="single" w:sz="4" w:space="0" w:color="auto"/>
              <w:right w:val="single" w:sz="4" w:space="0" w:color="auto"/>
            </w:tcBorders>
            <w:shd w:val="clear" w:color="auto" w:fill="auto"/>
            <w:vAlign w:val="center"/>
            <w:hideMark/>
          </w:tcPr>
          <w:p w14:paraId="4B39B393"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FAAF98C" w14:textId="77777777" w:rsidR="004D3AFB" w:rsidRPr="00483809" w:rsidRDefault="004D3AFB" w:rsidP="00A87E51">
            <w:pPr>
              <w:rPr>
                <w:sz w:val="16"/>
                <w:szCs w:val="16"/>
                <w:lang w:eastAsia="en-GB"/>
              </w:rPr>
            </w:pPr>
            <w:r w:rsidRPr="00483809">
              <w:rPr>
                <w:sz w:val="16"/>
                <w:szCs w:val="16"/>
                <w:lang w:eastAsia="en-GB"/>
              </w:rPr>
              <w:t>kitos statybinės ir griovimo atliekos (įskaitant mišrias atliekas),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D346652" w14:textId="77777777" w:rsidR="004D3AFB" w:rsidRPr="00483809" w:rsidRDefault="004D3AFB" w:rsidP="00A87E51">
            <w:pPr>
              <w:rPr>
                <w:sz w:val="16"/>
                <w:szCs w:val="16"/>
                <w:lang w:eastAsia="en-GB"/>
              </w:rPr>
            </w:pPr>
            <w:r w:rsidRPr="00483809">
              <w:rPr>
                <w:sz w:val="16"/>
                <w:szCs w:val="16"/>
                <w:lang w:eastAsia="en-GB"/>
              </w:rPr>
              <w:t>kitos statybinės ir griovimo atliekos (įskaitant mišrias atliekas),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E46385F"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26ED738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7E759B71"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49A243F4"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6C65180" w14:textId="77777777" w:rsidR="004D3AFB" w:rsidRPr="00483809" w:rsidRDefault="004D3AFB" w:rsidP="00A87E51">
            <w:pPr>
              <w:jc w:val="center"/>
              <w:rPr>
                <w:sz w:val="16"/>
                <w:szCs w:val="16"/>
                <w:lang w:eastAsia="en-GB"/>
              </w:rPr>
            </w:pPr>
            <w:r w:rsidRPr="00483809">
              <w:rPr>
                <w:sz w:val="16"/>
                <w:szCs w:val="16"/>
                <w:lang w:eastAsia="en-GB"/>
              </w:rPr>
              <w:t>114</w:t>
            </w:r>
          </w:p>
        </w:tc>
        <w:tc>
          <w:tcPr>
            <w:tcW w:w="1000" w:type="dxa"/>
            <w:tcBorders>
              <w:top w:val="nil"/>
              <w:left w:val="nil"/>
              <w:bottom w:val="single" w:sz="4" w:space="0" w:color="auto"/>
              <w:right w:val="single" w:sz="4" w:space="0" w:color="auto"/>
            </w:tcBorders>
            <w:shd w:val="clear" w:color="auto" w:fill="auto"/>
            <w:noWrap/>
            <w:vAlign w:val="center"/>
            <w:hideMark/>
          </w:tcPr>
          <w:p w14:paraId="21316861"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F7E1E26"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4579640" w14:textId="77777777" w:rsidR="004D3AFB" w:rsidRPr="00483809" w:rsidRDefault="004D3AFB" w:rsidP="00A87E51">
            <w:pPr>
              <w:jc w:val="center"/>
              <w:rPr>
                <w:sz w:val="16"/>
                <w:szCs w:val="16"/>
                <w:lang w:eastAsia="en-GB"/>
              </w:rPr>
            </w:pPr>
            <w:r w:rsidRPr="00483809">
              <w:rPr>
                <w:sz w:val="16"/>
                <w:szCs w:val="16"/>
                <w:lang w:eastAsia="en-GB"/>
              </w:rPr>
              <w:t>19 02 04</w:t>
            </w:r>
          </w:p>
        </w:tc>
        <w:tc>
          <w:tcPr>
            <w:tcW w:w="380" w:type="dxa"/>
            <w:tcBorders>
              <w:top w:val="nil"/>
              <w:left w:val="nil"/>
              <w:bottom w:val="single" w:sz="4" w:space="0" w:color="auto"/>
              <w:right w:val="single" w:sz="4" w:space="0" w:color="auto"/>
            </w:tcBorders>
            <w:shd w:val="clear" w:color="auto" w:fill="auto"/>
            <w:vAlign w:val="center"/>
            <w:hideMark/>
          </w:tcPr>
          <w:p w14:paraId="4F2BC979"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DDD17F3" w14:textId="77777777" w:rsidR="004D3AFB" w:rsidRPr="00483809" w:rsidRDefault="004D3AFB" w:rsidP="00A87E51">
            <w:pPr>
              <w:rPr>
                <w:sz w:val="16"/>
                <w:szCs w:val="16"/>
                <w:lang w:eastAsia="en-GB"/>
              </w:rPr>
            </w:pPr>
            <w:r w:rsidRPr="00483809">
              <w:rPr>
                <w:sz w:val="16"/>
                <w:szCs w:val="16"/>
                <w:lang w:eastAsia="en-GB"/>
              </w:rPr>
              <w:t>iš anksto sumaišytos atliekos, kuriose yra bent vienos rūšies pavojingųjų atliekų</w:t>
            </w:r>
          </w:p>
        </w:tc>
        <w:tc>
          <w:tcPr>
            <w:tcW w:w="3380" w:type="dxa"/>
            <w:tcBorders>
              <w:top w:val="nil"/>
              <w:left w:val="nil"/>
              <w:bottom w:val="single" w:sz="4" w:space="0" w:color="auto"/>
              <w:right w:val="single" w:sz="4" w:space="0" w:color="auto"/>
            </w:tcBorders>
            <w:shd w:val="clear" w:color="auto" w:fill="auto"/>
            <w:vAlign w:val="center"/>
            <w:hideMark/>
          </w:tcPr>
          <w:p w14:paraId="05EC9BD3" w14:textId="77777777" w:rsidR="004D3AFB" w:rsidRPr="00483809" w:rsidRDefault="004D3AFB" w:rsidP="00A87E51">
            <w:pPr>
              <w:rPr>
                <w:sz w:val="16"/>
                <w:szCs w:val="16"/>
                <w:lang w:eastAsia="en-GB"/>
              </w:rPr>
            </w:pPr>
            <w:r w:rsidRPr="00483809">
              <w:rPr>
                <w:sz w:val="16"/>
                <w:szCs w:val="16"/>
                <w:lang w:eastAsia="en-GB"/>
              </w:rPr>
              <w:t>iš anksto sumaišytos atliekos, kuriose yra bent vienos rūšies pavojingųjų atliekų</w:t>
            </w:r>
          </w:p>
        </w:tc>
        <w:tc>
          <w:tcPr>
            <w:tcW w:w="1540" w:type="dxa"/>
            <w:tcBorders>
              <w:top w:val="nil"/>
              <w:left w:val="nil"/>
              <w:bottom w:val="single" w:sz="4" w:space="0" w:color="auto"/>
              <w:right w:val="single" w:sz="4" w:space="0" w:color="auto"/>
            </w:tcBorders>
            <w:shd w:val="clear" w:color="auto" w:fill="auto"/>
            <w:vAlign w:val="center"/>
            <w:hideMark/>
          </w:tcPr>
          <w:p w14:paraId="61229942"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75E6E3E"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CB7FE44"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F8D4DDC"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115CBE4" w14:textId="77777777" w:rsidR="004D3AFB" w:rsidRPr="00483809" w:rsidRDefault="004D3AFB" w:rsidP="00A87E51">
            <w:pPr>
              <w:jc w:val="center"/>
              <w:rPr>
                <w:sz w:val="16"/>
                <w:szCs w:val="16"/>
                <w:lang w:eastAsia="en-GB"/>
              </w:rPr>
            </w:pPr>
            <w:r w:rsidRPr="00483809">
              <w:rPr>
                <w:sz w:val="16"/>
                <w:szCs w:val="16"/>
                <w:lang w:eastAsia="en-GB"/>
              </w:rPr>
              <w:t>115</w:t>
            </w:r>
          </w:p>
        </w:tc>
        <w:tc>
          <w:tcPr>
            <w:tcW w:w="1000" w:type="dxa"/>
            <w:tcBorders>
              <w:top w:val="nil"/>
              <w:left w:val="nil"/>
              <w:bottom w:val="single" w:sz="4" w:space="0" w:color="auto"/>
              <w:right w:val="single" w:sz="4" w:space="0" w:color="auto"/>
            </w:tcBorders>
            <w:shd w:val="clear" w:color="auto" w:fill="auto"/>
            <w:noWrap/>
            <w:vAlign w:val="center"/>
            <w:hideMark/>
          </w:tcPr>
          <w:p w14:paraId="6C3BEB60"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1C1C453"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1958723" w14:textId="77777777" w:rsidR="004D3AFB" w:rsidRPr="00483809" w:rsidRDefault="004D3AFB" w:rsidP="00A87E51">
            <w:pPr>
              <w:jc w:val="center"/>
              <w:rPr>
                <w:sz w:val="16"/>
                <w:szCs w:val="16"/>
                <w:lang w:eastAsia="en-GB"/>
              </w:rPr>
            </w:pPr>
            <w:r w:rsidRPr="00483809">
              <w:rPr>
                <w:sz w:val="16"/>
                <w:szCs w:val="16"/>
                <w:lang w:eastAsia="en-GB"/>
              </w:rPr>
              <w:t>19 02 11</w:t>
            </w:r>
          </w:p>
        </w:tc>
        <w:tc>
          <w:tcPr>
            <w:tcW w:w="380" w:type="dxa"/>
            <w:tcBorders>
              <w:top w:val="nil"/>
              <w:left w:val="nil"/>
              <w:bottom w:val="single" w:sz="4" w:space="0" w:color="auto"/>
              <w:right w:val="single" w:sz="4" w:space="0" w:color="auto"/>
            </w:tcBorders>
            <w:shd w:val="clear" w:color="auto" w:fill="auto"/>
            <w:vAlign w:val="center"/>
            <w:hideMark/>
          </w:tcPr>
          <w:p w14:paraId="306DFB2B"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64975F8" w14:textId="77777777" w:rsidR="004D3AFB" w:rsidRPr="00483809" w:rsidRDefault="004D3AFB" w:rsidP="00A87E51">
            <w:pPr>
              <w:rPr>
                <w:sz w:val="16"/>
                <w:szCs w:val="16"/>
                <w:lang w:eastAsia="en-GB"/>
              </w:rPr>
            </w:pPr>
            <w:r w:rsidRPr="00483809">
              <w:rPr>
                <w:sz w:val="16"/>
                <w:szCs w:val="16"/>
                <w:lang w:eastAsia="en-GB"/>
              </w:rPr>
              <w:t>kitos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B3F5A4C" w14:textId="77777777" w:rsidR="004D3AFB" w:rsidRPr="00483809" w:rsidRDefault="004D3AFB" w:rsidP="00A87E51">
            <w:pPr>
              <w:rPr>
                <w:sz w:val="16"/>
                <w:szCs w:val="16"/>
                <w:lang w:eastAsia="en-GB"/>
              </w:rPr>
            </w:pPr>
            <w:r w:rsidRPr="00483809">
              <w:rPr>
                <w:sz w:val="16"/>
                <w:szCs w:val="16"/>
                <w:lang w:eastAsia="en-GB"/>
              </w:rPr>
              <w:t>kitos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878001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EA803BE"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EA448E4"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AB8C09D" w14:textId="77777777" w:rsidTr="00A87E51">
        <w:trPr>
          <w:trHeight w:val="51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AF0D480" w14:textId="77777777" w:rsidR="004D3AFB" w:rsidRPr="00483809" w:rsidRDefault="004D3AFB" w:rsidP="00A87E51">
            <w:pPr>
              <w:jc w:val="center"/>
              <w:rPr>
                <w:sz w:val="16"/>
                <w:szCs w:val="16"/>
                <w:lang w:eastAsia="en-GB"/>
              </w:rPr>
            </w:pPr>
            <w:r w:rsidRPr="00483809">
              <w:rPr>
                <w:sz w:val="16"/>
                <w:szCs w:val="16"/>
                <w:lang w:eastAsia="en-GB"/>
              </w:rPr>
              <w:t>116</w:t>
            </w:r>
          </w:p>
        </w:tc>
        <w:tc>
          <w:tcPr>
            <w:tcW w:w="1000" w:type="dxa"/>
            <w:tcBorders>
              <w:top w:val="nil"/>
              <w:left w:val="nil"/>
              <w:bottom w:val="single" w:sz="4" w:space="0" w:color="auto"/>
              <w:right w:val="single" w:sz="4" w:space="0" w:color="auto"/>
            </w:tcBorders>
            <w:shd w:val="clear" w:color="auto" w:fill="auto"/>
            <w:noWrap/>
            <w:vAlign w:val="center"/>
            <w:hideMark/>
          </w:tcPr>
          <w:p w14:paraId="14151BB4"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8D47CC5"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AC343C4" w14:textId="77777777" w:rsidR="004D3AFB" w:rsidRPr="00483809" w:rsidRDefault="004D3AFB" w:rsidP="00A87E51">
            <w:pPr>
              <w:jc w:val="center"/>
              <w:rPr>
                <w:sz w:val="16"/>
                <w:szCs w:val="16"/>
                <w:lang w:eastAsia="en-GB"/>
              </w:rPr>
            </w:pPr>
            <w:r w:rsidRPr="00483809">
              <w:rPr>
                <w:sz w:val="16"/>
                <w:szCs w:val="16"/>
                <w:lang w:eastAsia="en-GB"/>
              </w:rPr>
              <w:t>19 03 04</w:t>
            </w:r>
          </w:p>
        </w:tc>
        <w:tc>
          <w:tcPr>
            <w:tcW w:w="380" w:type="dxa"/>
            <w:tcBorders>
              <w:top w:val="nil"/>
              <w:left w:val="nil"/>
              <w:bottom w:val="single" w:sz="4" w:space="0" w:color="auto"/>
              <w:right w:val="single" w:sz="4" w:space="0" w:color="auto"/>
            </w:tcBorders>
            <w:shd w:val="clear" w:color="auto" w:fill="auto"/>
            <w:vAlign w:val="center"/>
            <w:hideMark/>
          </w:tcPr>
          <w:p w14:paraId="100BAADF"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AA6D95F" w14:textId="77777777" w:rsidR="004D3AFB" w:rsidRPr="00483809" w:rsidRDefault="004D3AFB" w:rsidP="00A87E51">
            <w:pPr>
              <w:rPr>
                <w:sz w:val="16"/>
                <w:szCs w:val="16"/>
                <w:lang w:eastAsia="en-GB"/>
              </w:rPr>
            </w:pPr>
            <w:r w:rsidRPr="00483809">
              <w:rPr>
                <w:sz w:val="16"/>
                <w:szCs w:val="16"/>
                <w:lang w:eastAsia="en-GB"/>
              </w:rPr>
              <w:t>atliekos, pažymėtos kaip pavojingosios, iš dalies</w:t>
            </w:r>
            <w:r w:rsidRPr="00483809">
              <w:rPr>
                <w:sz w:val="16"/>
                <w:szCs w:val="16"/>
                <w:vertAlign w:val="superscript"/>
                <w:lang w:eastAsia="en-GB"/>
              </w:rPr>
              <w:t>5</w:t>
            </w:r>
            <w:r w:rsidRPr="00483809">
              <w:rPr>
                <w:sz w:val="16"/>
                <w:szCs w:val="16"/>
                <w:lang w:eastAsia="en-GB"/>
              </w:rPr>
              <w:t xml:space="preserve"> stabilizuotos</w:t>
            </w:r>
          </w:p>
        </w:tc>
        <w:tc>
          <w:tcPr>
            <w:tcW w:w="3380" w:type="dxa"/>
            <w:tcBorders>
              <w:top w:val="nil"/>
              <w:left w:val="nil"/>
              <w:bottom w:val="single" w:sz="4" w:space="0" w:color="auto"/>
              <w:right w:val="single" w:sz="4" w:space="0" w:color="auto"/>
            </w:tcBorders>
            <w:shd w:val="clear" w:color="auto" w:fill="auto"/>
            <w:vAlign w:val="center"/>
            <w:hideMark/>
          </w:tcPr>
          <w:p w14:paraId="5DEDD95E" w14:textId="77777777" w:rsidR="004D3AFB" w:rsidRPr="00483809" w:rsidRDefault="004D3AFB" w:rsidP="00A87E51">
            <w:pPr>
              <w:rPr>
                <w:sz w:val="16"/>
                <w:szCs w:val="16"/>
                <w:lang w:eastAsia="en-GB"/>
              </w:rPr>
            </w:pPr>
            <w:r w:rsidRPr="00483809">
              <w:rPr>
                <w:sz w:val="16"/>
                <w:szCs w:val="16"/>
                <w:lang w:eastAsia="en-GB"/>
              </w:rPr>
              <w:t>atliekos, pažymėtos kaip pavojingosios, iš dalies</w:t>
            </w:r>
            <w:r w:rsidRPr="00483809">
              <w:rPr>
                <w:sz w:val="16"/>
                <w:szCs w:val="16"/>
                <w:vertAlign w:val="superscript"/>
                <w:lang w:eastAsia="en-GB"/>
              </w:rPr>
              <w:t>5</w:t>
            </w:r>
            <w:r w:rsidRPr="00483809">
              <w:rPr>
                <w:sz w:val="16"/>
                <w:szCs w:val="16"/>
                <w:lang w:eastAsia="en-GB"/>
              </w:rPr>
              <w:t xml:space="preserve"> stabilizuotos</w:t>
            </w:r>
          </w:p>
        </w:tc>
        <w:tc>
          <w:tcPr>
            <w:tcW w:w="1540" w:type="dxa"/>
            <w:tcBorders>
              <w:top w:val="nil"/>
              <w:left w:val="nil"/>
              <w:bottom w:val="single" w:sz="4" w:space="0" w:color="auto"/>
              <w:right w:val="single" w:sz="4" w:space="0" w:color="auto"/>
            </w:tcBorders>
            <w:shd w:val="clear" w:color="auto" w:fill="auto"/>
            <w:vAlign w:val="center"/>
            <w:hideMark/>
          </w:tcPr>
          <w:p w14:paraId="08B8CC6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348682C8"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753F3B2"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43CA4D39"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CC235C7" w14:textId="77777777" w:rsidR="004D3AFB" w:rsidRPr="00483809" w:rsidRDefault="004D3AFB" w:rsidP="00A87E51">
            <w:pPr>
              <w:jc w:val="center"/>
              <w:rPr>
                <w:sz w:val="16"/>
                <w:szCs w:val="16"/>
                <w:lang w:eastAsia="en-GB"/>
              </w:rPr>
            </w:pPr>
            <w:r w:rsidRPr="00483809">
              <w:rPr>
                <w:sz w:val="16"/>
                <w:szCs w:val="16"/>
                <w:lang w:eastAsia="en-GB"/>
              </w:rPr>
              <w:t>117</w:t>
            </w:r>
          </w:p>
        </w:tc>
        <w:tc>
          <w:tcPr>
            <w:tcW w:w="1000" w:type="dxa"/>
            <w:tcBorders>
              <w:top w:val="nil"/>
              <w:left w:val="nil"/>
              <w:bottom w:val="single" w:sz="4" w:space="0" w:color="auto"/>
              <w:right w:val="single" w:sz="4" w:space="0" w:color="auto"/>
            </w:tcBorders>
            <w:shd w:val="clear" w:color="auto" w:fill="auto"/>
            <w:noWrap/>
            <w:vAlign w:val="center"/>
            <w:hideMark/>
          </w:tcPr>
          <w:p w14:paraId="4195FEF7"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2632452"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075286B" w14:textId="77777777" w:rsidR="004D3AFB" w:rsidRPr="00483809" w:rsidRDefault="004D3AFB" w:rsidP="00A87E51">
            <w:pPr>
              <w:jc w:val="center"/>
              <w:rPr>
                <w:sz w:val="16"/>
                <w:szCs w:val="16"/>
                <w:lang w:eastAsia="en-GB"/>
              </w:rPr>
            </w:pPr>
            <w:r w:rsidRPr="00483809">
              <w:rPr>
                <w:sz w:val="16"/>
                <w:szCs w:val="16"/>
                <w:lang w:eastAsia="en-GB"/>
              </w:rPr>
              <w:t>19 03 06</w:t>
            </w:r>
          </w:p>
        </w:tc>
        <w:tc>
          <w:tcPr>
            <w:tcW w:w="380" w:type="dxa"/>
            <w:tcBorders>
              <w:top w:val="nil"/>
              <w:left w:val="nil"/>
              <w:bottom w:val="single" w:sz="4" w:space="0" w:color="auto"/>
              <w:right w:val="single" w:sz="4" w:space="0" w:color="auto"/>
            </w:tcBorders>
            <w:shd w:val="clear" w:color="auto" w:fill="auto"/>
            <w:vAlign w:val="center"/>
            <w:hideMark/>
          </w:tcPr>
          <w:p w14:paraId="499C676A"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0381F7C" w14:textId="77777777" w:rsidR="004D3AFB" w:rsidRPr="00483809" w:rsidRDefault="004D3AFB" w:rsidP="00A87E51">
            <w:pPr>
              <w:rPr>
                <w:sz w:val="16"/>
                <w:szCs w:val="16"/>
                <w:lang w:eastAsia="en-GB"/>
              </w:rPr>
            </w:pPr>
            <w:r w:rsidRPr="00483809">
              <w:rPr>
                <w:sz w:val="16"/>
                <w:szCs w:val="16"/>
                <w:lang w:eastAsia="en-GB"/>
              </w:rPr>
              <w:t>sukietintos atliekos, pažymėtos kaip pavojingosios</w:t>
            </w:r>
          </w:p>
        </w:tc>
        <w:tc>
          <w:tcPr>
            <w:tcW w:w="3380" w:type="dxa"/>
            <w:tcBorders>
              <w:top w:val="nil"/>
              <w:left w:val="nil"/>
              <w:bottom w:val="single" w:sz="4" w:space="0" w:color="auto"/>
              <w:right w:val="single" w:sz="4" w:space="0" w:color="auto"/>
            </w:tcBorders>
            <w:shd w:val="clear" w:color="auto" w:fill="auto"/>
            <w:vAlign w:val="center"/>
            <w:hideMark/>
          </w:tcPr>
          <w:p w14:paraId="541C8095" w14:textId="77777777" w:rsidR="004D3AFB" w:rsidRPr="00483809" w:rsidRDefault="004D3AFB" w:rsidP="00A87E51">
            <w:pPr>
              <w:rPr>
                <w:sz w:val="16"/>
                <w:szCs w:val="16"/>
                <w:lang w:eastAsia="en-GB"/>
              </w:rPr>
            </w:pPr>
            <w:r w:rsidRPr="00483809">
              <w:rPr>
                <w:sz w:val="16"/>
                <w:szCs w:val="16"/>
                <w:lang w:eastAsia="en-GB"/>
              </w:rPr>
              <w:t>sukietintos atliekos, pažymėtos kaip pavojingosios</w:t>
            </w:r>
          </w:p>
        </w:tc>
        <w:tc>
          <w:tcPr>
            <w:tcW w:w="1540" w:type="dxa"/>
            <w:tcBorders>
              <w:top w:val="nil"/>
              <w:left w:val="nil"/>
              <w:bottom w:val="single" w:sz="4" w:space="0" w:color="auto"/>
              <w:right w:val="single" w:sz="4" w:space="0" w:color="auto"/>
            </w:tcBorders>
            <w:shd w:val="clear" w:color="auto" w:fill="auto"/>
            <w:vAlign w:val="center"/>
            <w:hideMark/>
          </w:tcPr>
          <w:p w14:paraId="647DB83B"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611A30C"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2DA8E79D"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F07428A"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3015FB8" w14:textId="77777777" w:rsidR="004D3AFB" w:rsidRPr="00483809" w:rsidRDefault="004D3AFB" w:rsidP="00A87E51">
            <w:pPr>
              <w:jc w:val="center"/>
              <w:rPr>
                <w:sz w:val="16"/>
                <w:szCs w:val="16"/>
                <w:lang w:eastAsia="en-GB"/>
              </w:rPr>
            </w:pPr>
            <w:r w:rsidRPr="00483809">
              <w:rPr>
                <w:sz w:val="16"/>
                <w:szCs w:val="16"/>
                <w:lang w:eastAsia="en-GB"/>
              </w:rPr>
              <w:t>118</w:t>
            </w:r>
          </w:p>
        </w:tc>
        <w:tc>
          <w:tcPr>
            <w:tcW w:w="1000" w:type="dxa"/>
            <w:tcBorders>
              <w:top w:val="nil"/>
              <w:left w:val="nil"/>
              <w:bottom w:val="single" w:sz="4" w:space="0" w:color="auto"/>
              <w:right w:val="single" w:sz="4" w:space="0" w:color="auto"/>
            </w:tcBorders>
            <w:shd w:val="clear" w:color="auto" w:fill="auto"/>
            <w:noWrap/>
            <w:vAlign w:val="center"/>
            <w:hideMark/>
          </w:tcPr>
          <w:p w14:paraId="26C1F1C8"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9655A9F"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0528537" w14:textId="77777777" w:rsidR="004D3AFB" w:rsidRPr="00483809" w:rsidRDefault="004D3AFB" w:rsidP="00A87E51">
            <w:pPr>
              <w:jc w:val="center"/>
              <w:rPr>
                <w:sz w:val="16"/>
                <w:szCs w:val="16"/>
                <w:lang w:eastAsia="en-GB"/>
              </w:rPr>
            </w:pPr>
            <w:r w:rsidRPr="00483809">
              <w:rPr>
                <w:sz w:val="16"/>
                <w:szCs w:val="16"/>
                <w:lang w:eastAsia="en-GB"/>
              </w:rPr>
              <w:t>19 04 03</w:t>
            </w:r>
          </w:p>
        </w:tc>
        <w:tc>
          <w:tcPr>
            <w:tcW w:w="380" w:type="dxa"/>
            <w:tcBorders>
              <w:top w:val="nil"/>
              <w:left w:val="nil"/>
              <w:bottom w:val="single" w:sz="4" w:space="0" w:color="auto"/>
              <w:right w:val="single" w:sz="4" w:space="0" w:color="auto"/>
            </w:tcBorders>
            <w:shd w:val="clear" w:color="auto" w:fill="auto"/>
            <w:vAlign w:val="center"/>
            <w:hideMark/>
          </w:tcPr>
          <w:p w14:paraId="38CD67C5"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B12D3C6" w14:textId="77777777" w:rsidR="004D3AFB" w:rsidRPr="00483809" w:rsidRDefault="004D3AFB" w:rsidP="00A87E51">
            <w:pPr>
              <w:rPr>
                <w:sz w:val="16"/>
                <w:szCs w:val="16"/>
                <w:lang w:eastAsia="en-GB"/>
              </w:rPr>
            </w:pPr>
            <w:r w:rsidRPr="00483809">
              <w:rPr>
                <w:sz w:val="16"/>
                <w:szCs w:val="16"/>
                <w:lang w:eastAsia="en-GB"/>
              </w:rPr>
              <w:t>nestiklinta kietoji fazė</w:t>
            </w:r>
          </w:p>
        </w:tc>
        <w:tc>
          <w:tcPr>
            <w:tcW w:w="3380" w:type="dxa"/>
            <w:tcBorders>
              <w:top w:val="nil"/>
              <w:left w:val="nil"/>
              <w:bottom w:val="single" w:sz="4" w:space="0" w:color="auto"/>
              <w:right w:val="single" w:sz="4" w:space="0" w:color="auto"/>
            </w:tcBorders>
            <w:shd w:val="clear" w:color="auto" w:fill="auto"/>
            <w:vAlign w:val="center"/>
            <w:hideMark/>
          </w:tcPr>
          <w:p w14:paraId="5C531949" w14:textId="77777777" w:rsidR="004D3AFB" w:rsidRPr="00483809" w:rsidRDefault="004D3AFB" w:rsidP="00A87E51">
            <w:pPr>
              <w:rPr>
                <w:sz w:val="16"/>
                <w:szCs w:val="16"/>
                <w:lang w:eastAsia="en-GB"/>
              </w:rPr>
            </w:pPr>
            <w:r w:rsidRPr="00483809">
              <w:rPr>
                <w:sz w:val="16"/>
                <w:szCs w:val="16"/>
                <w:lang w:eastAsia="en-GB"/>
              </w:rPr>
              <w:t>nestiklinta kietoji fazė</w:t>
            </w:r>
          </w:p>
        </w:tc>
        <w:tc>
          <w:tcPr>
            <w:tcW w:w="1540" w:type="dxa"/>
            <w:tcBorders>
              <w:top w:val="nil"/>
              <w:left w:val="nil"/>
              <w:bottom w:val="single" w:sz="4" w:space="0" w:color="auto"/>
              <w:right w:val="single" w:sz="4" w:space="0" w:color="auto"/>
            </w:tcBorders>
            <w:shd w:val="clear" w:color="auto" w:fill="auto"/>
            <w:vAlign w:val="center"/>
            <w:hideMark/>
          </w:tcPr>
          <w:p w14:paraId="7AFDF4DC"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BA798F9"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67A48ECD"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55A89DCD"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4906978" w14:textId="77777777" w:rsidR="004D3AFB" w:rsidRPr="00483809" w:rsidRDefault="004D3AFB" w:rsidP="00A87E51">
            <w:pPr>
              <w:jc w:val="center"/>
              <w:rPr>
                <w:sz w:val="16"/>
                <w:szCs w:val="16"/>
                <w:lang w:eastAsia="en-GB"/>
              </w:rPr>
            </w:pPr>
            <w:r w:rsidRPr="00483809">
              <w:rPr>
                <w:sz w:val="16"/>
                <w:szCs w:val="16"/>
                <w:lang w:eastAsia="en-GB"/>
              </w:rPr>
              <w:t>119</w:t>
            </w:r>
          </w:p>
        </w:tc>
        <w:tc>
          <w:tcPr>
            <w:tcW w:w="1000" w:type="dxa"/>
            <w:tcBorders>
              <w:top w:val="nil"/>
              <w:left w:val="nil"/>
              <w:bottom w:val="single" w:sz="4" w:space="0" w:color="auto"/>
              <w:right w:val="single" w:sz="4" w:space="0" w:color="auto"/>
            </w:tcBorders>
            <w:shd w:val="clear" w:color="auto" w:fill="auto"/>
            <w:noWrap/>
            <w:vAlign w:val="center"/>
            <w:hideMark/>
          </w:tcPr>
          <w:p w14:paraId="732B096A"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5152C21"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84ADB4F" w14:textId="77777777" w:rsidR="004D3AFB" w:rsidRPr="00483809" w:rsidRDefault="004D3AFB" w:rsidP="00A87E51">
            <w:pPr>
              <w:jc w:val="center"/>
              <w:rPr>
                <w:sz w:val="16"/>
                <w:szCs w:val="16"/>
                <w:lang w:eastAsia="en-GB"/>
              </w:rPr>
            </w:pPr>
            <w:r w:rsidRPr="00483809">
              <w:rPr>
                <w:sz w:val="16"/>
                <w:szCs w:val="16"/>
                <w:lang w:eastAsia="en-GB"/>
              </w:rPr>
              <w:t>19 10 03</w:t>
            </w:r>
          </w:p>
        </w:tc>
        <w:tc>
          <w:tcPr>
            <w:tcW w:w="380" w:type="dxa"/>
            <w:tcBorders>
              <w:top w:val="nil"/>
              <w:left w:val="nil"/>
              <w:bottom w:val="single" w:sz="4" w:space="0" w:color="auto"/>
              <w:right w:val="single" w:sz="4" w:space="0" w:color="auto"/>
            </w:tcBorders>
            <w:shd w:val="clear" w:color="auto" w:fill="auto"/>
            <w:vAlign w:val="center"/>
            <w:hideMark/>
          </w:tcPr>
          <w:p w14:paraId="5ACC4010"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8C281E6" w14:textId="77777777" w:rsidR="004D3AFB" w:rsidRPr="00483809" w:rsidRDefault="004D3AFB" w:rsidP="00A87E51">
            <w:pPr>
              <w:rPr>
                <w:sz w:val="16"/>
                <w:szCs w:val="16"/>
                <w:lang w:eastAsia="en-GB"/>
              </w:rPr>
            </w:pPr>
            <w:r w:rsidRPr="00483809">
              <w:rPr>
                <w:sz w:val="16"/>
                <w:szCs w:val="16"/>
                <w:lang w:eastAsia="en-GB"/>
              </w:rPr>
              <w:t>dulkių pavidalo frakcijos ir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8FE3777" w14:textId="77777777" w:rsidR="004D3AFB" w:rsidRPr="00483809" w:rsidRDefault="004D3AFB" w:rsidP="00A87E51">
            <w:pPr>
              <w:rPr>
                <w:sz w:val="16"/>
                <w:szCs w:val="16"/>
                <w:lang w:eastAsia="en-GB"/>
              </w:rPr>
            </w:pPr>
            <w:r w:rsidRPr="00483809">
              <w:rPr>
                <w:sz w:val="16"/>
                <w:szCs w:val="16"/>
                <w:lang w:eastAsia="en-GB"/>
              </w:rPr>
              <w:t>dulkių pavidalo frakcijos ir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BA27AB8"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34A97F2"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FB3F41C"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1179F99"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BAB430" w14:textId="77777777" w:rsidR="004D3AFB" w:rsidRPr="00483809" w:rsidRDefault="004D3AFB" w:rsidP="00A87E51">
            <w:pPr>
              <w:jc w:val="center"/>
              <w:rPr>
                <w:sz w:val="16"/>
                <w:szCs w:val="16"/>
                <w:lang w:eastAsia="en-GB"/>
              </w:rPr>
            </w:pPr>
            <w:r w:rsidRPr="00483809">
              <w:rPr>
                <w:sz w:val="16"/>
                <w:szCs w:val="16"/>
                <w:lang w:eastAsia="en-GB"/>
              </w:rPr>
              <w:t>120</w:t>
            </w:r>
          </w:p>
        </w:tc>
        <w:tc>
          <w:tcPr>
            <w:tcW w:w="1000" w:type="dxa"/>
            <w:tcBorders>
              <w:top w:val="nil"/>
              <w:left w:val="nil"/>
              <w:bottom w:val="single" w:sz="4" w:space="0" w:color="auto"/>
              <w:right w:val="single" w:sz="4" w:space="0" w:color="auto"/>
            </w:tcBorders>
            <w:shd w:val="clear" w:color="auto" w:fill="auto"/>
            <w:noWrap/>
            <w:vAlign w:val="center"/>
            <w:hideMark/>
          </w:tcPr>
          <w:p w14:paraId="559F72CC"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103E263"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D10C77B" w14:textId="77777777" w:rsidR="004D3AFB" w:rsidRPr="00483809" w:rsidRDefault="004D3AFB" w:rsidP="00A87E51">
            <w:pPr>
              <w:jc w:val="center"/>
              <w:rPr>
                <w:sz w:val="16"/>
                <w:szCs w:val="16"/>
                <w:lang w:eastAsia="en-GB"/>
              </w:rPr>
            </w:pPr>
            <w:r w:rsidRPr="00483809">
              <w:rPr>
                <w:sz w:val="16"/>
                <w:szCs w:val="16"/>
                <w:lang w:eastAsia="en-GB"/>
              </w:rPr>
              <w:t>19 10 05</w:t>
            </w:r>
          </w:p>
        </w:tc>
        <w:tc>
          <w:tcPr>
            <w:tcW w:w="380" w:type="dxa"/>
            <w:tcBorders>
              <w:top w:val="nil"/>
              <w:left w:val="nil"/>
              <w:bottom w:val="single" w:sz="4" w:space="0" w:color="auto"/>
              <w:right w:val="single" w:sz="4" w:space="0" w:color="auto"/>
            </w:tcBorders>
            <w:shd w:val="clear" w:color="auto" w:fill="auto"/>
            <w:vAlign w:val="center"/>
            <w:hideMark/>
          </w:tcPr>
          <w:p w14:paraId="37C19985"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92B4315" w14:textId="77777777" w:rsidR="004D3AFB" w:rsidRPr="00483809" w:rsidRDefault="004D3AFB" w:rsidP="00A87E51">
            <w:pPr>
              <w:rPr>
                <w:sz w:val="16"/>
                <w:szCs w:val="16"/>
                <w:lang w:eastAsia="en-GB"/>
              </w:rPr>
            </w:pPr>
            <w:r w:rsidRPr="00483809">
              <w:rPr>
                <w:sz w:val="16"/>
                <w:szCs w:val="16"/>
                <w:lang w:eastAsia="en-GB"/>
              </w:rPr>
              <w:t>kitos frakcijos,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BB94636" w14:textId="77777777" w:rsidR="004D3AFB" w:rsidRPr="00483809" w:rsidRDefault="004D3AFB" w:rsidP="00A87E51">
            <w:pPr>
              <w:rPr>
                <w:sz w:val="16"/>
                <w:szCs w:val="16"/>
                <w:lang w:eastAsia="en-GB"/>
              </w:rPr>
            </w:pPr>
            <w:r w:rsidRPr="00483809">
              <w:rPr>
                <w:sz w:val="16"/>
                <w:szCs w:val="16"/>
                <w:lang w:eastAsia="en-GB"/>
              </w:rPr>
              <w:t>kitos frakcijos,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DC74753"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610846D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591AFF2"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C63D3A2"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526B66" w14:textId="77777777" w:rsidR="004D3AFB" w:rsidRPr="00483809" w:rsidRDefault="004D3AFB" w:rsidP="00A87E51">
            <w:pPr>
              <w:jc w:val="center"/>
              <w:rPr>
                <w:sz w:val="16"/>
                <w:szCs w:val="16"/>
                <w:lang w:eastAsia="en-GB"/>
              </w:rPr>
            </w:pPr>
            <w:r w:rsidRPr="00483809">
              <w:rPr>
                <w:sz w:val="16"/>
                <w:szCs w:val="16"/>
                <w:lang w:eastAsia="en-GB"/>
              </w:rPr>
              <w:t>121</w:t>
            </w:r>
          </w:p>
        </w:tc>
        <w:tc>
          <w:tcPr>
            <w:tcW w:w="1000" w:type="dxa"/>
            <w:tcBorders>
              <w:top w:val="nil"/>
              <w:left w:val="nil"/>
              <w:bottom w:val="single" w:sz="4" w:space="0" w:color="auto"/>
              <w:right w:val="single" w:sz="4" w:space="0" w:color="auto"/>
            </w:tcBorders>
            <w:shd w:val="clear" w:color="auto" w:fill="auto"/>
            <w:noWrap/>
            <w:vAlign w:val="center"/>
            <w:hideMark/>
          </w:tcPr>
          <w:p w14:paraId="3EEF1873"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589B8EF"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F889BC4" w14:textId="77777777" w:rsidR="004D3AFB" w:rsidRPr="00483809" w:rsidRDefault="004D3AFB" w:rsidP="00A87E51">
            <w:pPr>
              <w:jc w:val="center"/>
              <w:rPr>
                <w:sz w:val="16"/>
                <w:szCs w:val="16"/>
                <w:lang w:eastAsia="en-GB"/>
              </w:rPr>
            </w:pPr>
            <w:r w:rsidRPr="00483809">
              <w:rPr>
                <w:sz w:val="16"/>
                <w:szCs w:val="16"/>
                <w:lang w:eastAsia="en-GB"/>
              </w:rPr>
              <w:t>19 11 07</w:t>
            </w:r>
          </w:p>
        </w:tc>
        <w:tc>
          <w:tcPr>
            <w:tcW w:w="380" w:type="dxa"/>
            <w:tcBorders>
              <w:top w:val="nil"/>
              <w:left w:val="nil"/>
              <w:bottom w:val="single" w:sz="4" w:space="0" w:color="auto"/>
              <w:right w:val="single" w:sz="4" w:space="0" w:color="auto"/>
            </w:tcBorders>
            <w:shd w:val="clear" w:color="auto" w:fill="auto"/>
            <w:vAlign w:val="center"/>
            <w:hideMark/>
          </w:tcPr>
          <w:p w14:paraId="76CC7A41"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D7AF777" w14:textId="77777777" w:rsidR="004D3AFB" w:rsidRPr="00483809" w:rsidRDefault="004D3AFB" w:rsidP="00A87E51">
            <w:pPr>
              <w:rPr>
                <w:sz w:val="16"/>
                <w:szCs w:val="16"/>
                <w:lang w:eastAsia="en-GB"/>
              </w:rPr>
            </w:pPr>
            <w:r w:rsidRPr="00483809">
              <w:rPr>
                <w:sz w:val="16"/>
                <w:szCs w:val="16"/>
                <w:lang w:eastAsia="en-GB"/>
              </w:rPr>
              <w:t>išmetamųjų dujų valymo atliekos</w:t>
            </w:r>
          </w:p>
        </w:tc>
        <w:tc>
          <w:tcPr>
            <w:tcW w:w="3380" w:type="dxa"/>
            <w:tcBorders>
              <w:top w:val="nil"/>
              <w:left w:val="nil"/>
              <w:bottom w:val="single" w:sz="4" w:space="0" w:color="auto"/>
              <w:right w:val="single" w:sz="4" w:space="0" w:color="auto"/>
            </w:tcBorders>
            <w:shd w:val="clear" w:color="auto" w:fill="auto"/>
            <w:vAlign w:val="center"/>
            <w:hideMark/>
          </w:tcPr>
          <w:p w14:paraId="117460C8" w14:textId="77777777" w:rsidR="004D3AFB" w:rsidRPr="00483809" w:rsidRDefault="004D3AFB" w:rsidP="00A87E51">
            <w:pPr>
              <w:rPr>
                <w:sz w:val="16"/>
                <w:szCs w:val="16"/>
                <w:lang w:eastAsia="en-GB"/>
              </w:rPr>
            </w:pPr>
            <w:r w:rsidRPr="00483809">
              <w:rPr>
                <w:sz w:val="16"/>
                <w:szCs w:val="16"/>
                <w:lang w:eastAsia="en-GB"/>
              </w:rPr>
              <w:t>išmetamųjų dujų valymo atliekos</w:t>
            </w:r>
          </w:p>
        </w:tc>
        <w:tc>
          <w:tcPr>
            <w:tcW w:w="1540" w:type="dxa"/>
            <w:tcBorders>
              <w:top w:val="nil"/>
              <w:left w:val="nil"/>
              <w:bottom w:val="single" w:sz="4" w:space="0" w:color="auto"/>
              <w:right w:val="single" w:sz="4" w:space="0" w:color="auto"/>
            </w:tcBorders>
            <w:shd w:val="clear" w:color="auto" w:fill="auto"/>
            <w:vAlign w:val="center"/>
            <w:hideMark/>
          </w:tcPr>
          <w:p w14:paraId="38B19640"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FDDD49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C3084CF"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39235C5" w14:textId="77777777" w:rsidTr="00A87E51">
        <w:trPr>
          <w:trHeight w:val="96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CBAF746" w14:textId="77777777" w:rsidR="004D3AFB" w:rsidRPr="00483809" w:rsidRDefault="004D3AFB" w:rsidP="00A87E51">
            <w:pPr>
              <w:jc w:val="center"/>
              <w:rPr>
                <w:sz w:val="16"/>
                <w:szCs w:val="16"/>
                <w:lang w:eastAsia="en-GB"/>
              </w:rPr>
            </w:pPr>
            <w:r w:rsidRPr="00483809">
              <w:rPr>
                <w:sz w:val="16"/>
                <w:szCs w:val="16"/>
                <w:lang w:eastAsia="en-GB"/>
              </w:rPr>
              <w:t>122</w:t>
            </w:r>
          </w:p>
        </w:tc>
        <w:tc>
          <w:tcPr>
            <w:tcW w:w="1000" w:type="dxa"/>
            <w:tcBorders>
              <w:top w:val="nil"/>
              <w:left w:val="nil"/>
              <w:bottom w:val="single" w:sz="4" w:space="0" w:color="auto"/>
              <w:right w:val="single" w:sz="4" w:space="0" w:color="auto"/>
            </w:tcBorders>
            <w:shd w:val="clear" w:color="auto" w:fill="auto"/>
            <w:noWrap/>
            <w:vAlign w:val="center"/>
            <w:hideMark/>
          </w:tcPr>
          <w:p w14:paraId="4BACF100"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4A66C29"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F902E98" w14:textId="77777777" w:rsidR="004D3AFB" w:rsidRPr="00483809" w:rsidRDefault="004D3AFB" w:rsidP="00A87E51">
            <w:pPr>
              <w:jc w:val="center"/>
              <w:rPr>
                <w:sz w:val="16"/>
                <w:szCs w:val="16"/>
                <w:lang w:eastAsia="en-GB"/>
              </w:rPr>
            </w:pPr>
            <w:r w:rsidRPr="00483809">
              <w:rPr>
                <w:sz w:val="16"/>
                <w:szCs w:val="16"/>
                <w:lang w:eastAsia="en-GB"/>
              </w:rPr>
              <w:t>19 12 11</w:t>
            </w:r>
          </w:p>
        </w:tc>
        <w:tc>
          <w:tcPr>
            <w:tcW w:w="380" w:type="dxa"/>
            <w:tcBorders>
              <w:top w:val="nil"/>
              <w:left w:val="nil"/>
              <w:bottom w:val="single" w:sz="4" w:space="0" w:color="auto"/>
              <w:right w:val="single" w:sz="4" w:space="0" w:color="auto"/>
            </w:tcBorders>
            <w:shd w:val="clear" w:color="auto" w:fill="auto"/>
            <w:vAlign w:val="center"/>
            <w:hideMark/>
          </w:tcPr>
          <w:p w14:paraId="195864EC"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F247431" w14:textId="77777777" w:rsidR="004D3AFB" w:rsidRPr="00483809" w:rsidRDefault="004D3AFB" w:rsidP="00A87E51">
            <w:pPr>
              <w:rPr>
                <w:sz w:val="16"/>
                <w:szCs w:val="16"/>
                <w:lang w:eastAsia="en-GB"/>
              </w:rPr>
            </w:pPr>
            <w:r w:rsidRPr="00483809">
              <w:rPr>
                <w:sz w:val="16"/>
                <w:szCs w:val="16"/>
                <w:lang w:eastAsia="en-GB"/>
              </w:rPr>
              <w:t>kitos mechaninio atliekų apdorojimo atliekos (įskaitant medžiagų mišinius),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48A806C" w14:textId="77777777" w:rsidR="004D3AFB" w:rsidRPr="00483809" w:rsidRDefault="004D3AFB" w:rsidP="00A87E51">
            <w:pPr>
              <w:rPr>
                <w:sz w:val="16"/>
                <w:szCs w:val="16"/>
                <w:lang w:eastAsia="en-GB"/>
              </w:rPr>
            </w:pPr>
            <w:r w:rsidRPr="00483809">
              <w:rPr>
                <w:sz w:val="16"/>
                <w:szCs w:val="16"/>
                <w:lang w:eastAsia="en-GB"/>
              </w:rPr>
              <w:t>kitos mechaninio atliekų apdorojimo atliekos (įskaitant medžiagų mišinius),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06D9C8E"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81BCDF2"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5DB8BF5D"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3BB8FE2"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257804" w14:textId="77777777" w:rsidR="004D3AFB" w:rsidRPr="00483809" w:rsidRDefault="004D3AFB" w:rsidP="00A87E51">
            <w:pPr>
              <w:jc w:val="center"/>
              <w:rPr>
                <w:sz w:val="16"/>
                <w:szCs w:val="16"/>
                <w:lang w:eastAsia="en-GB"/>
              </w:rPr>
            </w:pPr>
            <w:r w:rsidRPr="00483809">
              <w:rPr>
                <w:sz w:val="16"/>
                <w:szCs w:val="16"/>
                <w:lang w:eastAsia="en-GB"/>
              </w:rPr>
              <w:lastRenderedPageBreak/>
              <w:t>123</w:t>
            </w:r>
          </w:p>
        </w:tc>
        <w:tc>
          <w:tcPr>
            <w:tcW w:w="1000" w:type="dxa"/>
            <w:tcBorders>
              <w:top w:val="nil"/>
              <w:left w:val="nil"/>
              <w:bottom w:val="single" w:sz="4" w:space="0" w:color="auto"/>
              <w:right w:val="single" w:sz="4" w:space="0" w:color="auto"/>
            </w:tcBorders>
            <w:shd w:val="clear" w:color="auto" w:fill="auto"/>
            <w:noWrap/>
            <w:vAlign w:val="center"/>
            <w:hideMark/>
          </w:tcPr>
          <w:p w14:paraId="177A2D2A" w14:textId="77777777" w:rsidR="004D3AFB" w:rsidRPr="00483809" w:rsidRDefault="004D3AFB" w:rsidP="00A87E51">
            <w:pPr>
              <w:jc w:val="center"/>
              <w:rPr>
                <w:sz w:val="16"/>
                <w:szCs w:val="16"/>
                <w:lang w:eastAsia="en-GB"/>
              </w:rPr>
            </w:pPr>
            <w:r w:rsidRPr="00483809">
              <w:rPr>
                <w:sz w:val="16"/>
                <w:szCs w:val="16"/>
                <w:lang w:eastAsia="en-GB"/>
              </w:rPr>
              <w:t>TS-31</w:t>
            </w:r>
          </w:p>
        </w:tc>
        <w:tc>
          <w:tcPr>
            <w:tcW w:w="2040" w:type="dxa"/>
            <w:tcBorders>
              <w:top w:val="nil"/>
              <w:left w:val="nil"/>
              <w:bottom w:val="single" w:sz="4" w:space="0" w:color="auto"/>
              <w:right w:val="single" w:sz="4" w:space="0" w:color="auto"/>
            </w:tcBorders>
            <w:shd w:val="clear" w:color="auto" w:fill="auto"/>
            <w:hideMark/>
          </w:tcPr>
          <w:p w14:paraId="4523538A"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748A035" w14:textId="77777777" w:rsidR="004D3AFB" w:rsidRPr="00483809" w:rsidRDefault="004D3AFB" w:rsidP="00A87E51">
            <w:pPr>
              <w:jc w:val="center"/>
              <w:rPr>
                <w:sz w:val="16"/>
                <w:szCs w:val="16"/>
                <w:lang w:eastAsia="en-GB"/>
              </w:rPr>
            </w:pPr>
            <w:r w:rsidRPr="00483809">
              <w:rPr>
                <w:sz w:val="16"/>
                <w:szCs w:val="16"/>
                <w:lang w:eastAsia="en-GB"/>
              </w:rPr>
              <w:t>19 13 01</w:t>
            </w:r>
          </w:p>
        </w:tc>
        <w:tc>
          <w:tcPr>
            <w:tcW w:w="380" w:type="dxa"/>
            <w:tcBorders>
              <w:top w:val="nil"/>
              <w:left w:val="nil"/>
              <w:bottom w:val="single" w:sz="4" w:space="0" w:color="auto"/>
              <w:right w:val="single" w:sz="4" w:space="0" w:color="auto"/>
            </w:tcBorders>
            <w:shd w:val="clear" w:color="auto" w:fill="auto"/>
            <w:vAlign w:val="center"/>
            <w:hideMark/>
          </w:tcPr>
          <w:p w14:paraId="3837119B"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3AB46FE" w14:textId="77777777" w:rsidR="004D3AFB" w:rsidRPr="00483809" w:rsidRDefault="004D3AFB" w:rsidP="00A87E51">
            <w:pPr>
              <w:rPr>
                <w:sz w:val="16"/>
                <w:szCs w:val="16"/>
                <w:lang w:eastAsia="en-GB"/>
              </w:rPr>
            </w:pPr>
            <w:r w:rsidRPr="00483809">
              <w:rPr>
                <w:sz w:val="16"/>
                <w:szCs w:val="16"/>
                <w:lang w:eastAsia="en-GB"/>
              </w:rPr>
              <w:t>grunto regeneravimo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CCF5663" w14:textId="77777777" w:rsidR="004D3AFB" w:rsidRPr="00483809" w:rsidRDefault="004D3AFB" w:rsidP="00A87E51">
            <w:pPr>
              <w:rPr>
                <w:sz w:val="16"/>
                <w:szCs w:val="16"/>
                <w:lang w:eastAsia="en-GB"/>
              </w:rPr>
            </w:pPr>
            <w:r w:rsidRPr="00483809">
              <w:rPr>
                <w:sz w:val="16"/>
                <w:szCs w:val="16"/>
                <w:lang w:eastAsia="en-GB"/>
              </w:rPr>
              <w:t>grunto regeneravimo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932052E"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EFDA129"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31C6782"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22E928D"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8BD101" w14:textId="77777777" w:rsidR="004D3AFB" w:rsidRPr="00483809" w:rsidRDefault="004D3AFB" w:rsidP="00A87E51">
            <w:pPr>
              <w:jc w:val="center"/>
              <w:rPr>
                <w:sz w:val="16"/>
                <w:szCs w:val="16"/>
                <w:lang w:eastAsia="en-GB"/>
              </w:rPr>
            </w:pPr>
            <w:r w:rsidRPr="00483809">
              <w:rPr>
                <w:sz w:val="16"/>
                <w:szCs w:val="16"/>
                <w:lang w:eastAsia="en-GB"/>
              </w:rPr>
              <w:t>124</w:t>
            </w:r>
          </w:p>
        </w:tc>
        <w:tc>
          <w:tcPr>
            <w:tcW w:w="1000" w:type="dxa"/>
            <w:tcBorders>
              <w:top w:val="nil"/>
              <w:left w:val="nil"/>
              <w:bottom w:val="single" w:sz="4" w:space="0" w:color="auto"/>
              <w:right w:val="single" w:sz="4" w:space="0" w:color="auto"/>
            </w:tcBorders>
            <w:shd w:val="clear" w:color="auto" w:fill="auto"/>
            <w:noWrap/>
            <w:vAlign w:val="center"/>
            <w:hideMark/>
          </w:tcPr>
          <w:p w14:paraId="77DE0686" w14:textId="77777777" w:rsidR="004D3AFB" w:rsidRPr="00483809" w:rsidRDefault="004D3AFB" w:rsidP="00A87E51">
            <w:pPr>
              <w:jc w:val="center"/>
              <w:rPr>
                <w:sz w:val="16"/>
                <w:szCs w:val="16"/>
                <w:lang w:eastAsia="en-GB"/>
              </w:rPr>
            </w:pPr>
            <w:r w:rsidRPr="00483809">
              <w:rPr>
                <w:sz w:val="16"/>
                <w:szCs w:val="16"/>
                <w:lang w:eastAsia="en-GB"/>
              </w:rPr>
              <w:t>TS-32</w:t>
            </w:r>
          </w:p>
        </w:tc>
        <w:tc>
          <w:tcPr>
            <w:tcW w:w="2040" w:type="dxa"/>
            <w:tcBorders>
              <w:top w:val="nil"/>
              <w:left w:val="nil"/>
              <w:bottom w:val="nil"/>
              <w:right w:val="single" w:sz="4" w:space="0" w:color="auto"/>
            </w:tcBorders>
            <w:shd w:val="clear" w:color="auto" w:fill="auto"/>
            <w:hideMark/>
          </w:tcPr>
          <w:p w14:paraId="1BAD49EE" w14:textId="77777777" w:rsidR="004D3AFB" w:rsidRPr="00483809" w:rsidRDefault="004D3AFB" w:rsidP="00A87E51">
            <w:pPr>
              <w:jc w:val="center"/>
              <w:rPr>
                <w:sz w:val="16"/>
                <w:szCs w:val="16"/>
                <w:lang w:eastAsia="en-GB"/>
              </w:rPr>
            </w:pPr>
            <w:r w:rsidRPr="00483809">
              <w:rPr>
                <w:sz w:val="16"/>
                <w:szCs w:val="16"/>
                <w:lang w:eastAsia="en-GB"/>
              </w:rPr>
              <w:t>Skystosios atliekos, kuriose yra pavojingų cheminių medžiagų</w:t>
            </w:r>
          </w:p>
        </w:tc>
        <w:tc>
          <w:tcPr>
            <w:tcW w:w="1000" w:type="dxa"/>
            <w:tcBorders>
              <w:top w:val="nil"/>
              <w:left w:val="nil"/>
              <w:bottom w:val="single" w:sz="4" w:space="0" w:color="auto"/>
              <w:right w:val="single" w:sz="4" w:space="0" w:color="auto"/>
            </w:tcBorders>
            <w:shd w:val="clear" w:color="auto" w:fill="auto"/>
            <w:vAlign w:val="center"/>
            <w:hideMark/>
          </w:tcPr>
          <w:p w14:paraId="61F9DDB1" w14:textId="77777777" w:rsidR="004D3AFB" w:rsidRPr="00483809" w:rsidRDefault="004D3AFB" w:rsidP="00A87E51">
            <w:pPr>
              <w:jc w:val="center"/>
              <w:rPr>
                <w:sz w:val="16"/>
                <w:szCs w:val="16"/>
                <w:lang w:eastAsia="en-GB"/>
              </w:rPr>
            </w:pPr>
            <w:r w:rsidRPr="00483809">
              <w:rPr>
                <w:sz w:val="16"/>
                <w:szCs w:val="16"/>
                <w:lang w:eastAsia="en-GB"/>
              </w:rPr>
              <w:t>10 09 15</w:t>
            </w:r>
          </w:p>
        </w:tc>
        <w:tc>
          <w:tcPr>
            <w:tcW w:w="380" w:type="dxa"/>
            <w:tcBorders>
              <w:top w:val="nil"/>
              <w:left w:val="nil"/>
              <w:bottom w:val="single" w:sz="4" w:space="0" w:color="auto"/>
              <w:right w:val="single" w:sz="4" w:space="0" w:color="auto"/>
            </w:tcBorders>
            <w:shd w:val="clear" w:color="auto" w:fill="auto"/>
            <w:vAlign w:val="center"/>
            <w:hideMark/>
          </w:tcPr>
          <w:p w14:paraId="49BAABE9"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961F6F8" w14:textId="77777777" w:rsidR="004D3AFB" w:rsidRPr="00483809" w:rsidRDefault="004D3AFB" w:rsidP="00A87E51">
            <w:pPr>
              <w:rPr>
                <w:sz w:val="16"/>
                <w:szCs w:val="16"/>
                <w:lang w:eastAsia="en-GB"/>
              </w:rPr>
            </w:pPr>
            <w:r w:rsidRPr="00483809">
              <w:rPr>
                <w:sz w:val="16"/>
                <w:szCs w:val="16"/>
                <w:lang w:eastAsia="en-GB"/>
              </w:rPr>
              <w:t>plyšiams nustatyti naudojamų junginių komponentai,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E4C3C18" w14:textId="77777777" w:rsidR="004D3AFB" w:rsidRPr="00483809" w:rsidRDefault="004D3AFB" w:rsidP="00A87E51">
            <w:pPr>
              <w:rPr>
                <w:sz w:val="16"/>
                <w:szCs w:val="16"/>
                <w:lang w:eastAsia="en-GB"/>
              </w:rPr>
            </w:pPr>
            <w:r w:rsidRPr="00483809">
              <w:rPr>
                <w:sz w:val="16"/>
                <w:szCs w:val="16"/>
                <w:lang w:eastAsia="en-GB"/>
              </w:rPr>
              <w:t>plyšiams nustatyti naudojamų junginių komponentai,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DAA40CF"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778501BD"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4A0A6DF"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46AD2CF5" w14:textId="77777777" w:rsidTr="00A87E51">
        <w:trPr>
          <w:trHeight w:val="72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B90763" w14:textId="77777777" w:rsidR="004D3AFB" w:rsidRPr="00483809" w:rsidRDefault="004D3AFB" w:rsidP="00A87E51">
            <w:pPr>
              <w:jc w:val="center"/>
              <w:rPr>
                <w:sz w:val="16"/>
                <w:szCs w:val="16"/>
                <w:lang w:eastAsia="en-GB"/>
              </w:rPr>
            </w:pPr>
            <w:r w:rsidRPr="00483809">
              <w:rPr>
                <w:sz w:val="16"/>
                <w:szCs w:val="16"/>
                <w:lang w:eastAsia="en-GB"/>
              </w:rPr>
              <w:t>125</w:t>
            </w:r>
          </w:p>
        </w:tc>
        <w:tc>
          <w:tcPr>
            <w:tcW w:w="1000" w:type="dxa"/>
            <w:tcBorders>
              <w:top w:val="nil"/>
              <w:left w:val="nil"/>
              <w:bottom w:val="single" w:sz="4" w:space="0" w:color="auto"/>
              <w:right w:val="single" w:sz="4" w:space="0" w:color="auto"/>
            </w:tcBorders>
            <w:shd w:val="clear" w:color="auto" w:fill="auto"/>
            <w:noWrap/>
            <w:vAlign w:val="center"/>
            <w:hideMark/>
          </w:tcPr>
          <w:p w14:paraId="685D2479" w14:textId="77777777" w:rsidR="004D3AFB" w:rsidRPr="00483809" w:rsidRDefault="004D3AFB" w:rsidP="00A87E51">
            <w:pPr>
              <w:jc w:val="center"/>
              <w:rPr>
                <w:sz w:val="16"/>
                <w:szCs w:val="16"/>
                <w:lang w:eastAsia="en-GB"/>
              </w:rPr>
            </w:pPr>
            <w:r w:rsidRPr="00483809">
              <w:rPr>
                <w:sz w:val="16"/>
                <w:szCs w:val="16"/>
                <w:lang w:eastAsia="en-GB"/>
              </w:rPr>
              <w:t>TS-32</w:t>
            </w:r>
          </w:p>
        </w:tc>
        <w:tc>
          <w:tcPr>
            <w:tcW w:w="2040" w:type="dxa"/>
            <w:tcBorders>
              <w:top w:val="nil"/>
              <w:left w:val="nil"/>
              <w:bottom w:val="nil"/>
              <w:right w:val="single" w:sz="4" w:space="0" w:color="auto"/>
            </w:tcBorders>
            <w:shd w:val="clear" w:color="auto" w:fill="auto"/>
            <w:hideMark/>
          </w:tcPr>
          <w:p w14:paraId="584D290C"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32C8B33" w14:textId="77777777" w:rsidR="004D3AFB" w:rsidRPr="00483809" w:rsidRDefault="004D3AFB" w:rsidP="00A87E51">
            <w:pPr>
              <w:jc w:val="center"/>
              <w:rPr>
                <w:sz w:val="16"/>
                <w:szCs w:val="16"/>
                <w:lang w:eastAsia="en-GB"/>
              </w:rPr>
            </w:pPr>
            <w:r w:rsidRPr="00483809">
              <w:rPr>
                <w:sz w:val="16"/>
                <w:szCs w:val="16"/>
                <w:lang w:eastAsia="en-GB"/>
              </w:rPr>
              <w:t>10 10 15</w:t>
            </w:r>
          </w:p>
        </w:tc>
        <w:tc>
          <w:tcPr>
            <w:tcW w:w="380" w:type="dxa"/>
            <w:tcBorders>
              <w:top w:val="nil"/>
              <w:left w:val="nil"/>
              <w:bottom w:val="single" w:sz="4" w:space="0" w:color="auto"/>
              <w:right w:val="single" w:sz="4" w:space="0" w:color="auto"/>
            </w:tcBorders>
            <w:shd w:val="clear" w:color="auto" w:fill="auto"/>
            <w:vAlign w:val="center"/>
            <w:hideMark/>
          </w:tcPr>
          <w:p w14:paraId="7EE4F532"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09F7EEB" w14:textId="77777777" w:rsidR="004D3AFB" w:rsidRPr="00483809" w:rsidRDefault="004D3AFB" w:rsidP="00A87E51">
            <w:pPr>
              <w:rPr>
                <w:sz w:val="16"/>
                <w:szCs w:val="16"/>
                <w:lang w:eastAsia="en-GB"/>
              </w:rPr>
            </w:pPr>
            <w:r w:rsidRPr="00483809">
              <w:rPr>
                <w:sz w:val="16"/>
                <w:szCs w:val="16"/>
                <w:lang w:eastAsia="en-GB"/>
              </w:rPr>
              <w:t>plyšiams nustatyti naudojamų junginių komponentai,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1D4CBAB" w14:textId="77777777" w:rsidR="004D3AFB" w:rsidRPr="00483809" w:rsidRDefault="004D3AFB" w:rsidP="00A87E51">
            <w:pPr>
              <w:rPr>
                <w:sz w:val="16"/>
                <w:szCs w:val="16"/>
                <w:lang w:eastAsia="en-GB"/>
              </w:rPr>
            </w:pPr>
            <w:r w:rsidRPr="00483809">
              <w:rPr>
                <w:sz w:val="16"/>
                <w:szCs w:val="16"/>
                <w:lang w:eastAsia="en-GB"/>
              </w:rPr>
              <w:t>plyšiams nustatyti naudojamų junginių komponentai,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B96583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right w:val="single" w:sz="4" w:space="0" w:color="auto"/>
            </w:tcBorders>
            <w:shd w:val="clear" w:color="auto" w:fill="auto"/>
            <w:noWrap/>
            <w:vAlign w:val="bottom"/>
            <w:hideMark/>
          </w:tcPr>
          <w:p w14:paraId="21C2B11D"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511606E"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5146BA7"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CA29A67" w14:textId="77777777" w:rsidR="004D3AFB" w:rsidRPr="00483809" w:rsidRDefault="004D3AFB" w:rsidP="00A87E51">
            <w:pPr>
              <w:jc w:val="center"/>
              <w:rPr>
                <w:sz w:val="16"/>
                <w:szCs w:val="16"/>
                <w:lang w:eastAsia="en-GB"/>
              </w:rPr>
            </w:pPr>
            <w:r w:rsidRPr="00483809">
              <w:rPr>
                <w:sz w:val="16"/>
                <w:szCs w:val="16"/>
                <w:lang w:eastAsia="en-GB"/>
              </w:rPr>
              <w:t>126</w:t>
            </w:r>
          </w:p>
        </w:tc>
        <w:tc>
          <w:tcPr>
            <w:tcW w:w="1000" w:type="dxa"/>
            <w:tcBorders>
              <w:top w:val="nil"/>
              <w:left w:val="nil"/>
              <w:bottom w:val="single" w:sz="4" w:space="0" w:color="auto"/>
              <w:right w:val="single" w:sz="4" w:space="0" w:color="auto"/>
            </w:tcBorders>
            <w:shd w:val="clear" w:color="auto" w:fill="auto"/>
            <w:noWrap/>
            <w:vAlign w:val="center"/>
            <w:hideMark/>
          </w:tcPr>
          <w:p w14:paraId="050A54BD" w14:textId="77777777" w:rsidR="004D3AFB" w:rsidRPr="00483809" w:rsidRDefault="004D3AFB" w:rsidP="00A87E51">
            <w:pPr>
              <w:jc w:val="center"/>
              <w:rPr>
                <w:sz w:val="16"/>
                <w:szCs w:val="16"/>
                <w:lang w:eastAsia="en-GB"/>
              </w:rPr>
            </w:pPr>
            <w:r w:rsidRPr="00483809">
              <w:rPr>
                <w:sz w:val="16"/>
                <w:szCs w:val="16"/>
                <w:lang w:eastAsia="en-GB"/>
              </w:rPr>
              <w:t>TS-32</w:t>
            </w:r>
          </w:p>
        </w:tc>
        <w:tc>
          <w:tcPr>
            <w:tcW w:w="2040" w:type="dxa"/>
            <w:tcBorders>
              <w:top w:val="nil"/>
              <w:left w:val="nil"/>
              <w:bottom w:val="single" w:sz="4" w:space="0" w:color="auto"/>
              <w:right w:val="single" w:sz="4" w:space="0" w:color="auto"/>
            </w:tcBorders>
            <w:shd w:val="clear" w:color="auto" w:fill="auto"/>
            <w:hideMark/>
          </w:tcPr>
          <w:p w14:paraId="786178C0"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E625064" w14:textId="77777777" w:rsidR="004D3AFB" w:rsidRPr="00483809" w:rsidRDefault="004D3AFB" w:rsidP="00A87E51">
            <w:pPr>
              <w:jc w:val="center"/>
              <w:rPr>
                <w:sz w:val="16"/>
                <w:szCs w:val="16"/>
                <w:lang w:eastAsia="en-GB"/>
              </w:rPr>
            </w:pPr>
            <w:r w:rsidRPr="00483809">
              <w:rPr>
                <w:sz w:val="16"/>
                <w:szCs w:val="16"/>
                <w:lang w:eastAsia="en-GB"/>
              </w:rPr>
              <w:t>11 01 98</w:t>
            </w:r>
          </w:p>
        </w:tc>
        <w:tc>
          <w:tcPr>
            <w:tcW w:w="380" w:type="dxa"/>
            <w:tcBorders>
              <w:top w:val="nil"/>
              <w:left w:val="nil"/>
              <w:bottom w:val="single" w:sz="4" w:space="0" w:color="auto"/>
              <w:right w:val="single" w:sz="4" w:space="0" w:color="auto"/>
            </w:tcBorders>
            <w:shd w:val="clear" w:color="auto" w:fill="auto"/>
            <w:vAlign w:val="center"/>
            <w:hideMark/>
          </w:tcPr>
          <w:p w14:paraId="2CB2E2DF"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5B656FB" w14:textId="77777777" w:rsidR="004D3AFB" w:rsidRPr="00483809" w:rsidRDefault="004D3AFB" w:rsidP="00A87E51">
            <w:pPr>
              <w:rPr>
                <w:sz w:val="16"/>
                <w:szCs w:val="16"/>
                <w:lang w:eastAsia="en-GB"/>
              </w:rPr>
            </w:pPr>
            <w:r w:rsidRPr="00483809">
              <w:rPr>
                <w:sz w:val="16"/>
                <w:szCs w:val="16"/>
                <w:lang w:eastAsia="en-GB"/>
              </w:rPr>
              <w:t>kitos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1F33D073" w14:textId="77777777" w:rsidR="004D3AFB" w:rsidRPr="00483809" w:rsidRDefault="004D3AFB" w:rsidP="00A87E51">
            <w:pPr>
              <w:rPr>
                <w:sz w:val="16"/>
                <w:szCs w:val="16"/>
                <w:lang w:eastAsia="en-GB"/>
              </w:rPr>
            </w:pPr>
            <w:r w:rsidRPr="00483809">
              <w:rPr>
                <w:sz w:val="16"/>
                <w:szCs w:val="16"/>
                <w:lang w:eastAsia="en-GB"/>
              </w:rPr>
              <w:t>kitos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1D0898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left w:val="single" w:sz="4" w:space="0" w:color="auto"/>
              <w:bottom w:val="nil"/>
              <w:right w:val="single" w:sz="4" w:space="0" w:color="auto"/>
            </w:tcBorders>
            <w:shd w:val="clear" w:color="auto" w:fill="auto"/>
            <w:noWrap/>
            <w:vAlign w:val="bottom"/>
            <w:hideMark/>
          </w:tcPr>
          <w:p w14:paraId="58388091"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0AA91EEF"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67CB4F30"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729B51" w14:textId="77777777" w:rsidR="004D3AFB" w:rsidRPr="00483809" w:rsidRDefault="004D3AFB" w:rsidP="00A87E51">
            <w:pPr>
              <w:jc w:val="center"/>
              <w:rPr>
                <w:sz w:val="16"/>
                <w:szCs w:val="16"/>
                <w:lang w:eastAsia="en-GB"/>
              </w:rPr>
            </w:pPr>
            <w:r w:rsidRPr="00483809">
              <w:rPr>
                <w:sz w:val="16"/>
                <w:szCs w:val="16"/>
                <w:lang w:eastAsia="en-GB"/>
              </w:rPr>
              <w:t>127</w:t>
            </w:r>
          </w:p>
        </w:tc>
        <w:tc>
          <w:tcPr>
            <w:tcW w:w="1000" w:type="dxa"/>
            <w:tcBorders>
              <w:top w:val="nil"/>
              <w:left w:val="nil"/>
              <w:bottom w:val="single" w:sz="4" w:space="0" w:color="auto"/>
              <w:right w:val="single" w:sz="4" w:space="0" w:color="auto"/>
            </w:tcBorders>
            <w:shd w:val="clear" w:color="auto" w:fill="auto"/>
            <w:noWrap/>
            <w:vAlign w:val="center"/>
            <w:hideMark/>
          </w:tcPr>
          <w:p w14:paraId="06BD4E5E" w14:textId="77777777" w:rsidR="004D3AFB" w:rsidRPr="00483809" w:rsidRDefault="004D3AFB" w:rsidP="00A87E51">
            <w:pPr>
              <w:jc w:val="center"/>
              <w:rPr>
                <w:sz w:val="16"/>
                <w:szCs w:val="16"/>
                <w:lang w:eastAsia="en-GB"/>
              </w:rPr>
            </w:pPr>
            <w:r w:rsidRPr="00483809">
              <w:rPr>
                <w:sz w:val="16"/>
                <w:szCs w:val="16"/>
                <w:lang w:eastAsia="en-GB"/>
              </w:rPr>
              <w:t>TS-33</w:t>
            </w:r>
          </w:p>
        </w:tc>
        <w:tc>
          <w:tcPr>
            <w:tcW w:w="2040" w:type="dxa"/>
            <w:tcBorders>
              <w:top w:val="nil"/>
              <w:left w:val="nil"/>
              <w:bottom w:val="single" w:sz="4" w:space="0" w:color="auto"/>
              <w:right w:val="single" w:sz="4" w:space="0" w:color="auto"/>
            </w:tcBorders>
            <w:shd w:val="clear" w:color="auto" w:fill="auto"/>
            <w:vAlign w:val="center"/>
            <w:hideMark/>
          </w:tcPr>
          <w:p w14:paraId="27741AC1" w14:textId="77777777" w:rsidR="004D3AFB" w:rsidRPr="00483809" w:rsidRDefault="004D3AFB" w:rsidP="00A87E51">
            <w:pPr>
              <w:jc w:val="center"/>
              <w:rPr>
                <w:sz w:val="16"/>
                <w:szCs w:val="16"/>
                <w:lang w:eastAsia="en-GB"/>
              </w:rPr>
            </w:pPr>
            <w:r w:rsidRPr="00483809">
              <w:rPr>
                <w:sz w:val="16"/>
                <w:szCs w:val="16"/>
                <w:lang w:eastAsia="en-GB"/>
              </w:rPr>
              <w:t>Naudotos aktyvintos anglys</w:t>
            </w:r>
          </w:p>
        </w:tc>
        <w:tc>
          <w:tcPr>
            <w:tcW w:w="1000" w:type="dxa"/>
            <w:tcBorders>
              <w:top w:val="nil"/>
              <w:left w:val="nil"/>
              <w:bottom w:val="single" w:sz="4" w:space="0" w:color="auto"/>
              <w:right w:val="single" w:sz="4" w:space="0" w:color="auto"/>
            </w:tcBorders>
            <w:shd w:val="clear" w:color="auto" w:fill="auto"/>
            <w:vAlign w:val="center"/>
            <w:hideMark/>
          </w:tcPr>
          <w:p w14:paraId="2C333734" w14:textId="77777777" w:rsidR="004D3AFB" w:rsidRPr="00483809" w:rsidRDefault="004D3AFB" w:rsidP="00A87E51">
            <w:pPr>
              <w:jc w:val="center"/>
              <w:rPr>
                <w:sz w:val="16"/>
                <w:szCs w:val="16"/>
                <w:lang w:eastAsia="en-GB"/>
              </w:rPr>
            </w:pPr>
            <w:r w:rsidRPr="00483809">
              <w:rPr>
                <w:sz w:val="16"/>
                <w:szCs w:val="16"/>
                <w:lang w:eastAsia="en-GB"/>
              </w:rPr>
              <w:t>06 13 02</w:t>
            </w:r>
          </w:p>
        </w:tc>
        <w:tc>
          <w:tcPr>
            <w:tcW w:w="380" w:type="dxa"/>
            <w:tcBorders>
              <w:top w:val="nil"/>
              <w:left w:val="nil"/>
              <w:bottom w:val="single" w:sz="4" w:space="0" w:color="auto"/>
              <w:right w:val="single" w:sz="4" w:space="0" w:color="auto"/>
            </w:tcBorders>
            <w:shd w:val="clear" w:color="auto" w:fill="auto"/>
            <w:vAlign w:val="center"/>
            <w:hideMark/>
          </w:tcPr>
          <w:p w14:paraId="43D99E9B"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EA67C8C" w14:textId="77777777" w:rsidR="004D3AFB" w:rsidRPr="00483809" w:rsidRDefault="004D3AFB" w:rsidP="00A87E51">
            <w:pPr>
              <w:rPr>
                <w:sz w:val="16"/>
                <w:szCs w:val="16"/>
                <w:lang w:eastAsia="en-GB"/>
              </w:rPr>
            </w:pPr>
            <w:r w:rsidRPr="00483809">
              <w:rPr>
                <w:sz w:val="16"/>
                <w:szCs w:val="16"/>
                <w:lang w:eastAsia="en-GB"/>
              </w:rPr>
              <w:t>naudotos aktyvintos anglys (išskyrus 06 07 02)</w:t>
            </w:r>
          </w:p>
        </w:tc>
        <w:tc>
          <w:tcPr>
            <w:tcW w:w="3380" w:type="dxa"/>
            <w:tcBorders>
              <w:top w:val="nil"/>
              <w:left w:val="nil"/>
              <w:bottom w:val="single" w:sz="4" w:space="0" w:color="auto"/>
              <w:right w:val="single" w:sz="4" w:space="0" w:color="auto"/>
            </w:tcBorders>
            <w:shd w:val="clear" w:color="auto" w:fill="auto"/>
            <w:vAlign w:val="center"/>
            <w:hideMark/>
          </w:tcPr>
          <w:p w14:paraId="2404D157" w14:textId="77777777" w:rsidR="004D3AFB" w:rsidRPr="00483809" w:rsidRDefault="004D3AFB" w:rsidP="00A87E51">
            <w:pPr>
              <w:rPr>
                <w:sz w:val="16"/>
                <w:szCs w:val="16"/>
                <w:lang w:eastAsia="en-GB"/>
              </w:rPr>
            </w:pPr>
            <w:r w:rsidRPr="00483809">
              <w:rPr>
                <w:sz w:val="16"/>
                <w:szCs w:val="16"/>
                <w:lang w:eastAsia="en-GB"/>
              </w:rPr>
              <w:t>naudotos aktyvintos anglys (išskyrus 06 07 02)</w:t>
            </w:r>
          </w:p>
        </w:tc>
        <w:tc>
          <w:tcPr>
            <w:tcW w:w="1540" w:type="dxa"/>
            <w:tcBorders>
              <w:top w:val="nil"/>
              <w:left w:val="nil"/>
              <w:bottom w:val="single" w:sz="4" w:space="0" w:color="auto"/>
              <w:right w:val="single" w:sz="4" w:space="0" w:color="auto"/>
            </w:tcBorders>
            <w:shd w:val="clear" w:color="auto" w:fill="auto"/>
            <w:vAlign w:val="center"/>
            <w:hideMark/>
          </w:tcPr>
          <w:p w14:paraId="67DFBF35"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DB754D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D3E3D87"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7FB3490F"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A9DAE5" w14:textId="77777777" w:rsidR="004D3AFB" w:rsidRPr="00483809" w:rsidRDefault="004D3AFB" w:rsidP="00A87E51">
            <w:pPr>
              <w:jc w:val="center"/>
              <w:rPr>
                <w:sz w:val="16"/>
                <w:szCs w:val="16"/>
                <w:lang w:eastAsia="en-GB"/>
              </w:rPr>
            </w:pPr>
            <w:r w:rsidRPr="00483809">
              <w:rPr>
                <w:sz w:val="16"/>
                <w:szCs w:val="16"/>
                <w:lang w:eastAsia="en-GB"/>
              </w:rPr>
              <w:t>128</w:t>
            </w:r>
          </w:p>
        </w:tc>
        <w:tc>
          <w:tcPr>
            <w:tcW w:w="1000" w:type="dxa"/>
            <w:tcBorders>
              <w:top w:val="nil"/>
              <w:left w:val="nil"/>
              <w:bottom w:val="single" w:sz="4" w:space="0" w:color="auto"/>
              <w:right w:val="single" w:sz="4" w:space="0" w:color="auto"/>
            </w:tcBorders>
            <w:shd w:val="clear" w:color="auto" w:fill="auto"/>
            <w:noWrap/>
            <w:vAlign w:val="center"/>
            <w:hideMark/>
          </w:tcPr>
          <w:p w14:paraId="783F8A0F" w14:textId="77777777" w:rsidR="004D3AFB" w:rsidRPr="00483809" w:rsidRDefault="004D3AFB" w:rsidP="00A87E51">
            <w:pPr>
              <w:jc w:val="center"/>
              <w:rPr>
                <w:sz w:val="16"/>
                <w:szCs w:val="16"/>
                <w:lang w:eastAsia="en-GB"/>
              </w:rPr>
            </w:pPr>
            <w:r w:rsidRPr="00483809">
              <w:rPr>
                <w:sz w:val="16"/>
                <w:szCs w:val="16"/>
                <w:lang w:eastAsia="en-GB"/>
              </w:rPr>
              <w:t>TS-34</w:t>
            </w:r>
          </w:p>
        </w:tc>
        <w:tc>
          <w:tcPr>
            <w:tcW w:w="2040" w:type="dxa"/>
            <w:tcBorders>
              <w:top w:val="nil"/>
              <w:left w:val="nil"/>
              <w:bottom w:val="single" w:sz="4" w:space="0" w:color="auto"/>
              <w:right w:val="single" w:sz="4" w:space="0" w:color="auto"/>
            </w:tcBorders>
            <w:shd w:val="clear" w:color="auto" w:fill="auto"/>
            <w:vAlign w:val="center"/>
            <w:hideMark/>
          </w:tcPr>
          <w:p w14:paraId="38A05FDB" w14:textId="77777777" w:rsidR="004D3AFB" w:rsidRPr="00483809" w:rsidRDefault="004D3AFB" w:rsidP="00A87E51">
            <w:pPr>
              <w:jc w:val="center"/>
              <w:rPr>
                <w:sz w:val="16"/>
                <w:szCs w:val="16"/>
                <w:lang w:eastAsia="en-GB"/>
              </w:rPr>
            </w:pPr>
            <w:r w:rsidRPr="00483809">
              <w:rPr>
                <w:sz w:val="16"/>
                <w:szCs w:val="16"/>
                <w:lang w:eastAsia="en-GB"/>
              </w:rPr>
              <w:t xml:space="preserve">Atliekos, kuriose yra pavojingų </w:t>
            </w:r>
            <w:proofErr w:type="spellStart"/>
            <w:r w:rsidRPr="00483809">
              <w:rPr>
                <w:sz w:val="16"/>
                <w:szCs w:val="16"/>
                <w:lang w:eastAsia="en-GB"/>
              </w:rPr>
              <w:t>polisiloksanų</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B8A1884" w14:textId="77777777" w:rsidR="004D3AFB" w:rsidRPr="00483809" w:rsidRDefault="004D3AFB" w:rsidP="00A87E51">
            <w:pPr>
              <w:jc w:val="center"/>
              <w:rPr>
                <w:sz w:val="16"/>
                <w:szCs w:val="16"/>
                <w:lang w:eastAsia="en-GB"/>
              </w:rPr>
            </w:pPr>
            <w:r w:rsidRPr="00483809">
              <w:rPr>
                <w:sz w:val="16"/>
                <w:szCs w:val="16"/>
                <w:lang w:eastAsia="en-GB"/>
              </w:rPr>
              <w:t>06 08 02</w:t>
            </w:r>
          </w:p>
        </w:tc>
        <w:tc>
          <w:tcPr>
            <w:tcW w:w="380" w:type="dxa"/>
            <w:tcBorders>
              <w:top w:val="nil"/>
              <w:left w:val="nil"/>
              <w:bottom w:val="single" w:sz="4" w:space="0" w:color="auto"/>
              <w:right w:val="single" w:sz="4" w:space="0" w:color="auto"/>
            </w:tcBorders>
            <w:shd w:val="clear" w:color="auto" w:fill="auto"/>
            <w:vAlign w:val="center"/>
            <w:hideMark/>
          </w:tcPr>
          <w:p w14:paraId="7BDB767D"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D5D810A" w14:textId="77777777" w:rsidR="004D3AFB" w:rsidRPr="00483809" w:rsidRDefault="004D3AFB" w:rsidP="00A87E51">
            <w:pPr>
              <w:rPr>
                <w:sz w:val="16"/>
                <w:szCs w:val="16"/>
                <w:lang w:eastAsia="en-GB"/>
              </w:rPr>
            </w:pPr>
            <w:r w:rsidRPr="00483809">
              <w:rPr>
                <w:sz w:val="16"/>
                <w:szCs w:val="16"/>
                <w:lang w:eastAsia="en-GB"/>
              </w:rPr>
              <w:t xml:space="preserve">atliekos, kuriose yra pavojingų </w:t>
            </w:r>
            <w:proofErr w:type="spellStart"/>
            <w:r w:rsidRPr="00483809">
              <w:rPr>
                <w:sz w:val="16"/>
                <w:szCs w:val="16"/>
                <w:lang w:eastAsia="en-GB"/>
              </w:rPr>
              <w:t>polisiloksanų</w:t>
            </w:r>
            <w:proofErr w:type="spellEnd"/>
          </w:p>
        </w:tc>
        <w:tc>
          <w:tcPr>
            <w:tcW w:w="3380" w:type="dxa"/>
            <w:tcBorders>
              <w:top w:val="nil"/>
              <w:left w:val="nil"/>
              <w:bottom w:val="single" w:sz="4" w:space="0" w:color="auto"/>
              <w:right w:val="single" w:sz="4" w:space="0" w:color="auto"/>
            </w:tcBorders>
            <w:shd w:val="clear" w:color="auto" w:fill="auto"/>
            <w:vAlign w:val="center"/>
            <w:hideMark/>
          </w:tcPr>
          <w:p w14:paraId="772C1833" w14:textId="77777777" w:rsidR="004D3AFB" w:rsidRPr="00483809" w:rsidRDefault="004D3AFB" w:rsidP="00A87E51">
            <w:pPr>
              <w:rPr>
                <w:sz w:val="16"/>
                <w:szCs w:val="16"/>
                <w:lang w:eastAsia="en-GB"/>
              </w:rPr>
            </w:pPr>
            <w:r w:rsidRPr="00483809">
              <w:rPr>
                <w:sz w:val="16"/>
                <w:szCs w:val="16"/>
                <w:lang w:eastAsia="en-GB"/>
              </w:rPr>
              <w:t xml:space="preserve">atliekos, kuriose yra pavojingų </w:t>
            </w:r>
            <w:proofErr w:type="spellStart"/>
            <w:r w:rsidRPr="00483809">
              <w:rPr>
                <w:sz w:val="16"/>
                <w:szCs w:val="16"/>
                <w:lang w:eastAsia="en-GB"/>
              </w:rPr>
              <w:t>polisiloksanų</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1A945E0"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05EA8B34"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1EB01DD"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2210DA1C"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C06B31F" w14:textId="77777777" w:rsidR="004D3AFB" w:rsidRPr="00483809" w:rsidRDefault="004D3AFB" w:rsidP="00A87E51">
            <w:pPr>
              <w:jc w:val="center"/>
              <w:rPr>
                <w:sz w:val="16"/>
                <w:szCs w:val="16"/>
                <w:lang w:eastAsia="en-GB"/>
              </w:rPr>
            </w:pPr>
            <w:r w:rsidRPr="00483809">
              <w:rPr>
                <w:sz w:val="16"/>
                <w:szCs w:val="16"/>
                <w:lang w:eastAsia="en-GB"/>
              </w:rPr>
              <w:t>129</w:t>
            </w:r>
          </w:p>
        </w:tc>
        <w:tc>
          <w:tcPr>
            <w:tcW w:w="1000" w:type="dxa"/>
            <w:tcBorders>
              <w:top w:val="nil"/>
              <w:left w:val="nil"/>
              <w:bottom w:val="single" w:sz="4" w:space="0" w:color="auto"/>
              <w:right w:val="single" w:sz="4" w:space="0" w:color="auto"/>
            </w:tcBorders>
            <w:shd w:val="clear" w:color="auto" w:fill="auto"/>
            <w:noWrap/>
            <w:vAlign w:val="center"/>
            <w:hideMark/>
          </w:tcPr>
          <w:p w14:paraId="48126AAD" w14:textId="77777777" w:rsidR="004D3AFB" w:rsidRPr="00483809" w:rsidRDefault="004D3AFB" w:rsidP="00A87E51">
            <w:pPr>
              <w:jc w:val="center"/>
              <w:rPr>
                <w:sz w:val="16"/>
                <w:szCs w:val="16"/>
                <w:lang w:eastAsia="en-GB"/>
              </w:rPr>
            </w:pPr>
            <w:r w:rsidRPr="00483809">
              <w:rPr>
                <w:sz w:val="16"/>
                <w:szCs w:val="16"/>
                <w:lang w:eastAsia="en-GB"/>
              </w:rPr>
              <w:t>TS-36</w:t>
            </w:r>
          </w:p>
        </w:tc>
        <w:tc>
          <w:tcPr>
            <w:tcW w:w="2040" w:type="dxa"/>
            <w:tcBorders>
              <w:top w:val="nil"/>
              <w:left w:val="nil"/>
              <w:bottom w:val="nil"/>
              <w:right w:val="single" w:sz="4" w:space="0" w:color="auto"/>
            </w:tcBorders>
            <w:shd w:val="clear" w:color="auto" w:fill="auto"/>
            <w:noWrap/>
            <w:hideMark/>
          </w:tcPr>
          <w:p w14:paraId="05935474" w14:textId="77777777" w:rsidR="004D3AFB" w:rsidRPr="00483809" w:rsidRDefault="004D3AFB" w:rsidP="00A87E51">
            <w:pPr>
              <w:rPr>
                <w:sz w:val="16"/>
                <w:szCs w:val="16"/>
                <w:lang w:eastAsia="en-GB"/>
              </w:rPr>
            </w:pPr>
            <w:r w:rsidRPr="00483809">
              <w:rPr>
                <w:sz w:val="16"/>
                <w:szCs w:val="16"/>
                <w:lang w:eastAsia="en-GB"/>
              </w:rPr>
              <w:t>Atliekos, kuriose yra dervų</w:t>
            </w:r>
          </w:p>
        </w:tc>
        <w:tc>
          <w:tcPr>
            <w:tcW w:w="1000" w:type="dxa"/>
            <w:tcBorders>
              <w:top w:val="nil"/>
              <w:left w:val="nil"/>
              <w:bottom w:val="single" w:sz="4" w:space="0" w:color="auto"/>
              <w:right w:val="single" w:sz="4" w:space="0" w:color="auto"/>
            </w:tcBorders>
            <w:shd w:val="clear" w:color="auto" w:fill="auto"/>
            <w:vAlign w:val="center"/>
            <w:hideMark/>
          </w:tcPr>
          <w:p w14:paraId="001BA54F" w14:textId="77777777" w:rsidR="004D3AFB" w:rsidRPr="00483809" w:rsidRDefault="004D3AFB" w:rsidP="00A87E51">
            <w:pPr>
              <w:jc w:val="center"/>
              <w:rPr>
                <w:sz w:val="16"/>
                <w:szCs w:val="16"/>
                <w:lang w:eastAsia="en-GB"/>
              </w:rPr>
            </w:pPr>
            <w:r w:rsidRPr="00483809">
              <w:rPr>
                <w:sz w:val="16"/>
                <w:szCs w:val="16"/>
                <w:lang w:eastAsia="en-GB"/>
              </w:rPr>
              <w:t>10 03 17</w:t>
            </w:r>
          </w:p>
        </w:tc>
        <w:tc>
          <w:tcPr>
            <w:tcW w:w="380" w:type="dxa"/>
            <w:tcBorders>
              <w:top w:val="nil"/>
              <w:left w:val="nil"/>
              <w:bottom w:val="single" w:sz="4" w:space="0" w:color="auto"/>
              <w:right w:val="single" w:sz="4" w:space="0" w:color="auto"/>
            </w:tcBorders>
            <w:shd w:val="clear" w:color="auto" w:fill="auto"/>
            <w:vAlign w:val="center"/>
            <w:hideMark/>
          </w:tcPr>
          <w:p w14:paraId="3FA17FE5"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1B456E0" w14:textId="77777777" w:rsidR="004D3AFB" w:rsidRPr="00483809" w:rsidRDefault="004D3AFB" w:rsidP="00A87E51">
            <w:pPr>
              <w:rPr>
                <w:sz w:val="16"/>
                <w:szCs w:val="16"/>
                <w:lang w:eastAsia="en-GB"/>
              </w:rPr>
            </w:pPr>
            <w:r w:rsidRPr="00483809">
              <w:rPr>
                <w:sz w:val="16"/>
                <w:szCs w:val="16"/>
                <w:lang w:eastAsia="en-GB"/>
              </w:rPr>
              <w:t>anodų gamybos atliekos, kuriose yra dervų</w:t>
            </w:r>
          </w:p>
        </w:tc>
        <w:tc>
          <w:tcPr>
            <w:tcW w:w="3380" w:type="dxa"/>
            <w:tcBorders>
              <w:top w:val="nil"/>
              <w:left w:val="nil"/>
              <w:bottom w:val="single" w:sz="4" w:space="0" w:color="auto"/>
              <w:right w:val="single" w:sz="4" w:space="0" w:color="auto"/>
            </w:tcBorders>
            <w:shd w:val="clear" w:color="auto" w:fill="auto"/>
            <w:vAlign w:val="center"/>
            <w:hideMark/>
          </w:tcPr>
          <w:p w14:paraId="6E7599B4" w14:textId="77777777" w:rsidR="004D3AFB" w:rsidRPr="00483809" w:rsidRDefault="004D3AFB" w:rsidP="00A87E51">
            <w:pPr>
              <w:rPr>
                <w:sz w:val="16"/>
                <w:szCs w:val="16"/>
                <w:lang w:eastAsia="en-GB"/>
              </w:rPr>
            </w:pPr>
            <w:r w:rsidRPr="00483809">
              <w:rPr>
                <w:sz w:val="16"/>
                <w:szCs w:val="16"/>
                <w:lang w:eastAsia="en-GB"/>
              </w:rPr>
              <w:t>anodų gamybos atliekos, kuriose yra dervų</w:t>
            </w:r>
          </w:p>
        </w:tc>
        <w:tc>
          <w:tcPr>
            <w:tcW w:w="1540" w:type="dxa"/>
            <w:tcBorders>
              <w:top w:val="nil"/>
              <w:left w:val="nil"/>
              <w:bottom w:val="single" w:sz="4" w:space="0" w:color="auto"/>
              <w:right w:val="single" w:sz="4" w:space="0" w:color="auto"/>
            </w:tcBorders>
            <w:shd w:val="clear" w:color="auto" w:fill="auto"/>
            <w:vAlign w:val="center"/>
            <w:hideMark/>
          </w:tcPr>
          <w:p w14:paraId="30966F6D"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63D64C5"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4C4F8792"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1B66C600"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8C377D" w14:textId="77777777" w:rsidR="004D3AFB" w:rsidRPr="00483809" w:rsidRDefault="004D3AFB" w:rsidP="00A87E51">
            <w:pPr>
              <w:jc w:val="center"/>
              <w:rPr>
                <w:sz w:val="16"/>
                <w:szCs w:val="16"/>
                <w:lang w:eastAsia="en-GB"/>
              </w:rPr>
            </w:pPr>
            <w:r w:rsidRPr="00483809">
              <w:rPr>
                <w:sz w:val="16"/>
                <w:szCs w:val="16"/>
                <w:lang w:eastAsia="en-GB"/>
              </w:rPr>
              <w:t>130</w:t>
            </w:r>
          </w:p>
        </w:tc>
        <w:tc>
          <w:tcPr>
            <w:tcW w:w="1000" w:type="dxa"/>
            <w:tcBorders>
              <w:top w:val="nil"/>
              <w:left w:val="nil"/>
              <w:bottom w:val="single" w:sz="4" w:space="0" w:color="auto"/>
              <w:right w:val="single" w:sz="4" w:space="0" w:color="auto"/>
            </w:tcBorders>
            <w:shd w:val="clear" w:color="auto" w:fill="auto"/>
            <w:noWrap/>
            <w:vAlign w:val="center"/>
            <w:hideMark/>
          </w:tcPr>
          <w:p w14:paraId="4D39B603" w14:textId="77777777" w:rsidR="004D3AFB" w:rsidRPr="00483809" w:rsidRDefault="004D3AFB" w:rsidP="00A87E51">
            <w:pPr>
              <w:jc w:val="center"/>
              <w:rPr>
                <w:sz w:val="16"/>
                <w:szCs w:val="16"/>
                <w:lang w:eastAsia="en-GB"/>
              </w:rPr>
            </w:pPr>
            <w:r w:rsidRPr="00483809">
              <w:rPr>
                <w:sz w:val="16"/>
                <w:szCs w:val="16"/>
                <w:lang w:eastAsia="en-GB"/>
              </w:rPr>
              <w:t>TS-36</w:t>
            </w:r>
          </w:p>
        </w:tc>
        <w:tc>
          <w:tcPr>
            <w:tcW w:w="2040" w:type="dxa"/>
            <w:tcBorders>
              <w:top w:val="nil"/>
              <w:left w:val="nil"/>
              <w:bottom w:val="single" w:sz="4" w:space="0" w:color="auto"/>
              <w:right w:val="single" w:sz="4" w:space="0" w:color="auto"/>
            </w:tcBorders>
            <w:shd w:val="clear" w:color="auto" w:fill="auto"/>
            <w:noWrap/>
            <w:hideMark/>
          </w:tcPr>
          <w:p w14:paraId="3A0877D1"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1E967E3" w14:textId="77777777" w:rsidR="004D3AFB" w:rsidRPr="00483809" w:rsidRDefault="004D3AFB" w:rsidP="00A87E51">
            <w:pPr>
              <w:jc w:val="center"/>
              <w:rPr>
                <w:sz w:val="16"/>
                <w:szCs w:val="16"/>
                <w:lang w:eastAsia="en-GB"/>
              </w:rPr>
            </w:pPr>
            <w:r w:rsidRPr="00483809">
              <w:rPr>
                <w:sz w:val="16"/>
                <w:szCs w:val="16"/>
                <w:lang w:eastAsia="en-GB"/>
              </w:rPr>
              <w:t>10 08 12</w:t>
            </w:r>
          </w:p>
        </w:tc>
        <w:tc>
          <w:tcPr>
            <w:tcW w:w="380" w:type="dxa"/>
            <w:tcBorders>
              <w:top w:val="nil"/>
              <w:left w:val="nil"/>
              <w:bottom w:val="single" w:sz="4" w:space="0" w:color="auto"/>
              <w:right w:val="single" w:sz="4" w:space="0" w:color="auto"/>
            </w:tcBorders>
            <w:shd w:val="clear" w:color="auto" w:fill="auto"/>
            <w:vAlign w:val="center"/>
            <w:hideMark/>
          </w:tcPr>
          <w:p w14:paraId="22435CF0"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D512534" w14:textId="77777777" w:rsidR="004D3AFB" w:rsidRPr="00483809" w:rsidRDefault="004D3AFB" w:rsidP="00A87E51">
            <w:pPr>
              <w:rPr>
                <w:sz w:val="16"/>
                <w:szCs w:val="16"/>
                <w:lang w:eastAsia="en-GB"/>
              </w:rPr>
            </w:pPr>
            <w:r w:rsidRPr="00483809">
              <w:rPr>
                <w:sz w:val="16"/>
                <w:szCs w:val="16"/>
                <w:lang w:eastAsia="en-GB"/>
              </w:rPr>
              <w:t>anodų gamybos atliekos, kuriose yra dervų</w:t>
            </w:r>
          </w:p>
        </w:tc>
        <w:tc>
          <w:tcPr>
            <w:tcW w:w="3380" w:type="dxa"/>
            <w:tcBorders>
              <w:top w:val="nil"/>
              <w:left w:val="nil"/>
              <w:bottom w:val="single" w:sz="4" w:space="0" w:color="auto"/>
              <w:right w:val="single" w:sz="4" w:space="0" w:color="auto"/>
            </w:tcBorders>
            <w:shd w:val="clear" w:color="auto" w:fill="auto"/>
            <w:vAlign w:val="center"/>
            <w:hideMark/>
          </w:tcPr>
          <w:p w14:paraId="7D0CF056" w14:textId="77777777" w:rsidR="004D3AFB" w:rsidRPr="00483809" w:rsidRDefault="004D3AFB" w:rsidP="00A87E51">
            <w:pPr>
              <w:rPr>
                <w:sz w:val="16"/>
                <w:szCs w:val="16"/>
                <w:lang w:eastAsia="en-GB"/>
              </w:rPr>
            </w:pPr>
            <w:r w:rsidRPr="00483809">
              <w:rPr>
                <w:sz w:val="16"/>
                <w:szCs w:val="16"/>
                <w:lang w:eastAsia="en-GB"/>
              </w:rPr>
              <w:t>anodų gamybos atliekos, kuriose yra dervų</w:t>
            </w:r>
          </w:p>
        </w:tc>
        <w:tc>
          <w:tcPr>
            <w:tcW w:w="1540" w:type="dxa"/>
            <w:tcBorders>
              <w:top w:val="nil"/>
              <w:left w:val="nil"/>
              <w:bottom w:val="single" w:sz="4" w:space="0" w:color="auto"/>
              <w:right w:val="single" w:sz="4" w:space="0" w:color="auto"/>
            </w:tcBorders>
            <w:shd w:val="clear" w:color="auto" w:fill="auto"/>
            <w:vAlign w:val="center"/>
            <w:hideMark/>
          </w:tcPr>
          <w:p w14:paraId="746D1923"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186A4456"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3FCC4B05" w14:textId="77777777" w:rsidR="004D3AFB" w:rsidRPr="00483809" w:rsidRDefault="004D3AFB" w:rsidP="00A87E51">
            <w:pPr>
              <w:jc w:val="center"/>
              <w:rPr>
                <w:sz w:val="16"/>
                <w:szCs w:val="16"/>
                <w:lang w:eastAsia="en-GB"/>
              </w:rPr>
            </w:pPr>
            <w:r w:rsidRPr="00483809">
              <w:rPr>
                <w:sz w:val="16"/>
                <w:szCs w:val="16"/>
                <w:lang w:eastAsia="en-GB"/>
              </w:rPr>
              <w:t> </w:t>
            </w:r>
          </w:p>
        </w:tc>
      </w:tr>
      <w:tr w:rsidR="00483809" w:rsidRPr="00483809" w14:paraId="3311BCAA" w14:textId="77777777" w:rsidTr="00A87E51">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0C6B6E8" w14:textId="77777777" w:rsidR="004D3AFB" w:rsidRPr="00483809" w:rsidRDefault="004D3AFB" w:rsidP="00A87E51">
            <w:pPr>
              <w:jc w:val="center"/>
              <w:rPr>
                <w:sz w:val="16"/>
                <w:szCs w:val="16"/>
                <w:lang w:eastAsia="en-GB"/>
              </w:rPr>
            </w:pPr>
            <w:r w:rsidRPr="00483809">
              <w:rPr>
                <w:sz w:val="16"/>
                <w:szCs w:val="16"/>
                <w:lang w:eastAsia="en-GB"/>
              </w:rPr>
              <w:t>131</w:t>
            </w:r>
          </w:p>
        </w:tc>
        <w:tc>
          <w:tcPr>
            <w:tcW w:w="1000" w:type="dxa"/>
            <w:tcBorders>
              <w:top w:val="nil"/>
              <w:left w:val="nil"/>
              <w:bottom w:val="single" w:sz="4" w:space="0" w:color="auto"/>
              <w:right w:val="single" w:sz="4" w:space="0" w:color="auto"/>
            </w:tcBorders>
            <w:shd w:val="clear" w:color="auto" w:fill="auto"/>
            <w:noWrap/>
            <w:vAlign w:val="center"/>
            <w:hideMark/>
          </w:tcPr>
          <w:p w14:paraId="7263B201" w14:textId="77777777" w:rsidR="004D3AFB" w:rsidRPr="00483809" w:rsidRDefault="004D3AFB" w:rsidP="00A87E51">
            <w:pPr>
              <w:jc w:val="center"/>
              <w:rPr>
                <w:sz w:val="16"/>
                <w:szCs w:val="16"/>
                <w:lang w:eastAsia="en-GB"/>
              </w:rPr>
            </w:pPr>
            <w:r w:rsidRPr="00483809">
              <w:rPr>
                <w:sz w:val="16"/>
                <w:szCs w:val="16"/>
                <w:lang w:eastAsia="en-GB"/>
              </w:rPr>
              <w:t>TS-37</w:t>
            </w:r>
          </w:p>
        </w:tc>
        <w:tc>
          <w:tcPr>
            <w:tcW w:w="2040" w:type="dxa"/>
            <w:tcBorders>
              <w:top w:val="nil"/>
              <w:left w:val="nil"/>
              <w:bottom w:val="nil"/>
              <w:right w:val="single" w:sz="4" w:space="0" w:color="auto"/>
            </w:tcBorders>
            <w:shd w:val="clear" w:color="auto" w:fill="auto"/>
            <w:noWrap/>
            <w:hideMark/>
          </w:tcPr>
          <w:p w14:paraId="75B0B464" w14:textId="77777777" w:rsidR="004D3AFB" w:rsidRPr="00483809" w:rsidRDefault="004D3AFB" w:rsidP="00A87E51">
            <w:pPr>
              <w:rPr>
                <w:sz w:val="16"/>
                <w:szCs w:val="16"/>
                <w:lang w:eastAsia="en-GB"/>
              </w:rPr>
            </w:pPr>
            <w:r w:rsidRPr="00483809">
              <w:rPr>
                <w:sz w:val="16"/>
                <w:szCs w:val="16"/>
                <w:lang w:eastAsia="en-GB"/>
              </w:rPr>
              <w:t xml:space="preserve">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1000" w:type="dxa"/>
            <w:tcBorders>
              <w:top w:val="nil"/>
              <w:left w:val="nil"/>
              <w:bottom w:val="single" w:sz="4" w:space="0" w:color="auto"/>
              <w:right w:val="single" w:sz="4" w:space="0" w:color="auto"/>
            </w:tcBorders>
            <w:shd w:val="clear" w:color="auto" w:fill="auto"/>
            <w:vAlign w:val="center"/>
            <w:hideMark/>
          </w:tcPr>
          <w:p w14:paraId="17054D0D" w14:textId="77777777" w:rsidR="004D3AFB" w:rsidRPr="00483809" w:rsidRDefault="004D3AFB" w:rsidP="00A87E51">
            <w:pPr>
              <w:jc w:val="center"/>
              <w:rPr>
                <w:sz w:val="16"/>
                <w:szCs w:val="16"/>
                <w:lang w:eastAsia="en-GB"/>
              </w:rPr>
            </w:pPr>
            <w:r w:rsidRPr="00483809">
              <w:rPr>
                <w:sz w:val="16"/>
                <w:szCs w:val="16"/>
                <w:lang w:eastAsia="en-GB"/>
              </w:rPr>
              <w:t>11 01 16</w:t>
            </w:r>
          </w:p>
        </w:tc>
        <w:tc>
          <w:tcPr>
            <w:tcW w:w="380" w:type="dxa"/>
            <w:tcBorders>
              <w:top w:val="nil"/>
              <w:left w:val="nil"/>
              <w:bottom w:val="single" w:sz="4" w:space="0" w:color="auto"/>
              <w:right w:val="single" w:sz="4" w:space="0" w:color="auto"/>
            </w:tcBorders>
            <w:shd w:val="clear" w:color="auto" w:fill="auto"/>
            <w:vAlign w:val="center"/>
            <w:hideMark/>
          </w:tcPr>
          <w:p w14:paraId="4169B4C7"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F4913F5" w14:textId="77777777" w:rsidR="004D3AFB" w:rsidRPr="00483809" w:rsidRDefault="004D3AFB" w:rsidP="00A87E51">
            <w:pPr>
              <w:rPr>
                <w:sz w:val="16"/>
                <w:szCs w:val="16"/>
                <w:lang w:eastAsia="en-GB"/>
              </w:rPr>
            </w:pPr>
            <w:r w:rsidRPr="00483809">
              <w:rPr>
                <w:sz w:val="16"/>
                <w:szCs w:val="16"/>
                <w:lang w:eastAsia="en-GB"/>
              </w:rPr>
              <w:t xml:space="preserve">sočiosios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3380" w:type="dxa"/>
            <w:tcBorders>
              <w:top w:val="nil"/>
              <w:left w:val="nil"/>
              <w:bottom w:val="single" w:sz="4" w:space="0" w:color="auto"/>
              <w:right w:val="single" w:sz="4" w:space="0" w:color="auto"/>
            </w:tcBorders>
            <w:shd w:val="clear" w:color="auto" w:fill="auto"/>
            <w:vAlign w:val="center"/>
            <w:hideMark/>
          </w:tcPr>
          <w:p w14:paraId="018F536F" w14:textId="77777777" w:rsidR="004D3AFB" w:rsidRPr="00483809" w:rsidRDefault="004D3AFB" w:rsidP="00A87E51">
            <w:pPr>
              <w:rPr>
                <w:sz w:val="16"/>
                <w:szCs w:val="16"/>
                <w:lang w:eastAsia="en-GB"/>
              </w:rPr>
            </w:pPr>
            <w:r w:rsidRPr="00483809">
              <w:rPr>
                <w:sz w:val="16"/>
                <w:szCs w:val="16"/>
                <w:lang w:eastAsia="en-GB"/>
              </w:rPr>
              <w:t xml:space="preserve">sočiosios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1540" w:type="dxa"/>
            <w:tcBorders>
              <w:top w:val="nil"/>
              <w:left w:val="nil"/>
              <w:bottom w:val="single" w:sz="4" w:space="0" w:color="auto"/>
              <w:right w:val="single" w:sz="4" w:space="0" w:color="auto"/>
            </w:tcBorders>
            <w:shd w:val="clear" w:color="auto" w:fill="auto"/>
            <w:vAlign w:val="center"/>
            <w:hideMark/>
          </w:tcPr>
          <w:p w14:paraId="728069FD"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nil"/>
              <w:right w:val="single" w:sz="4" w:space="0" w:color="auto"/>
            </w:tcBorders>
            <w:shd w:val="clear" w:color="auto" w:fill="auto"/>
            <w:noWrap/>
            <w:vAlign w:val="bottom"/>
            <w:hideMark/>
          </w:tcPr>
          <w:p w14:paraId="436F169B"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nil"/>
              <w:right w:val="single" w:sz="4" w:space="0" w:color="auto"/>
            </w:tcBorders>
            <w:shd w:val="clear" w:color="auto" w:fill="auto"/>
            <w:noWrap/>
            <w:hideMark/>
          </w:tcPr>
          <w:p w14:paraId="17C31BE4" w14:textId="77777777" w:rsidR="004D3AFB" w:rsidRPr="00483809" w:rsidRDefault="004D3AFB" w:rsidP="00A87E51">
            <w:pPr>
              <w:jc w:val="center"/>
              <w:rPr>
                <w:sz w:val="16"/>
                <w:szCs w:val="16"/>
                <w:lang w:eastAsia="en-GB"/>
              </w:rPr>
            </w:pPr>
            <w:r w:rsidRPr="00483809">
              <w:rPr>
                <w:sz w:val="16"/>
                <w:szCs w:val="16"/>
                <w:lang w:eastAsia="en-GB"/>
              </w:rPr>
              <w:t> </w:t>
            </w:r>
          </w:p>
        </w:tc>
      </w:tr>
      <w:tr w:rsidR="00A87E51" w:rsidRPr="00483809" w14:paraId="07BA27AB" w14:textId="77777777" w:rsidTr="00A87E51">
        <w:trPr>
          <w:trHeight w:val="48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A7FA07F" w14:textId="77777777" w:rsidR="004D3AFB" w:rsidRPr="00483809" w:rsidRDefault="004D3AFB" w:rsidP="00A87E51">
            <w:pPr>
              <w:jc w:val="center"/>
              <w:rPr>
                <w:sz w:val="16"/>
                <w:szCs w:val="16"/>
                <w:lang w:eastAsia="en-GB"/>
              </w:rPr>
            </w:pPr>
            <w:r w:rsidRPr="00483809">
              <w:rPr>
                <w:sz w:val="16"/>
                <w:szCs w:val="16"/>
                <w:lang w:eastAsia="en-GB"/>
              </w:rPr>
              <w:t>132</w:t>
            </w:r>
          </w:p>
        </w:tc>
        <w:tc>
          <w:tcPr>
            <w:tcW w:w="1000" w:type="dxa"/>
            <w:tcBorders>
              <w:top w:val="nil"/>
              <w:left w:val="nil"/>
              <w:bottom w:val="single" w:sz="4" w:space="0" w:color="auto"/>
              <w:right w:val="single" w:sz="4" w:space="0" w:color="auto"/>
            </w:tcBorders>
            <w:shd w:val="clear" w:color="auto" w:fill="auto"/>
            <w:noWrap/>
            <w:vAlign w:val="center"/>
            <w:hideMark/>
          </w:tcPr>
          <w:p w14:paraId="1D3D00B4" w14:textId="77777777" w:rsidR="004D3AFB" w:rsidRPr="00483809" w:rsidRDefault="004D3AFB" w:rsidP="00A87E51">
            <w:pPr>
              <w:jc w:val="center"/>
              <w:rPr>
                <w:sz w:val="16"/>
                <w:szCs w:val="16"/>
                <w:lang w:eastAsia="en-GB"/>
              </w:rPr>
            </w:pPr>
            <w:r w:rsidRPr="00483809">
              <w:rPr>
                <w:sz w:val="16"/>
                <w:szCs w:val="16"/>
                <w:lang w:eastAsia="en-GB"/>
              </w:rPr>
              <w:t>TS-37</w:t>
            </w:r>
          </w:p>
        </w:tc>
        <w:tc>
          <w:tcPr>
            <w:tcW w:w="2040" w:type="dxa"/>
            <w:tcBorders>
              <w:top w:val="nil"/>
              <w:left w:val="nil"/>
              <w:bottom w:val="single" w:sz="4" w:space="0" w:color="auto"/>
              <w:right w:val="single" w:sz="4" w:space="0" w:color="auto"/>
            </w:tcBorders>
            <w:shd w:val="clear" w:color="auto" w:fill="auto"/>
            <w:noWrap/>
            <w:hideMark/>
          </w:tcPr>
          <w:p w14:paraId="4850C7B1" w14:textId="77777777" w:rsidR="004D3AFB" w:rsidRPr="00483809" w:rsidRDefault="004D3AFB" w:rsidP="00A87E5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E09A405" w14:textId="77777777" w:rsidR="004D3AFB" w:rsidRPr="00483809" w:rsidRDefault="004D3AFB" w:rsidP="00A87E51">
            <w:pPr>
              <w:jc w:val="center"/>
              <w:rPr>
                <w:sz w:val="16"/>
                <w:szCs w:val="16"/>
                <w:lang w:eastAsia="en-GB"/>
              </w:rPr>
            </w:pPr>
            <w:r w:rsidRPr="00483809">
              <w:rPr>
                <w:sz w:val="16"/>
                <w:szCs w:val="16"/>
                <w:lang w:eastAsia="en-GB"/>
              </w:rPr>
              <w:t>19 08 06</w:t>
            </w:r>
          </w:p>
        </w:tc>
        <w:tc>
          <w:tcPr>
            <w:tcW w:w="380" w:type="dxa"/>
            <w:tcBorders>
              <w:top w:val="nil"/>
              <w:left w:val="nil"/>
              <w:bottom w:val="single" w:sz="4" w:space="0" w:color="auto"/>
              <w:right w:val="single" w:sz="4" w:space="0" w:color="auto"/>
            </w:tcBorders>
            <w:shd w:val="clear" w:color="auto" w:fill="auto"/>
            <w:vAlign w:val="center"/>
            <w:hideMark/>
          </w:tcPr>
          <w:p w14:paraId="32E64209" w14:textId="77777777" w:rsidR="004D3AFB" w:rsidRPr="00483809" w:rsidRDefault="004D3AFB" w:rsidP="00A87E5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6803487" w14:textId="77777777" w:rsidR="004D3AFB" w:rsidRPr="00483809" w:rsidRDefault="004D3AFB" w:rsidP="00A87E51">
            <w:pPr>
              <w:rPr>
                <w:sz w:val="16"/>
                <w:szCs w:val="16"/>
                <w:lang w:eastAsia="en-GB"/>
              </w:rPr>
            </w:pPr>
            <w:r w:rsidRPr="00483809">
              <w:rPr>
                <w:sz w:val="16"/>
                <w:szCs w:val="16"/>
                <w:lang w:eastAsia="en-GB"/>
              </w:rPr>
              <w:t xml:space="preserve">prisotintos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3380" w:type="dxa"/>
            <w:tcBorders>
              <w:top w:val="nil"/>
              <w:left w:val="nil"/>
              <w:bottom w:val="single" w:sz="4" w:space="0" w:color="auto"/>
              <w:right w:val="single" w:sz="4" w:space="0" w:color="auto"/>
            </w:tcBorders>
            <w:shd w:val="clear" w:color="auto" w:fill="auto"/>
            <w:vAlign w:val="center"/>
            <w:hideMark/>
          </w:tcPr>
          <w:p w14:paraId="3F6BF00A" w14:textId="77777777" w:rsidR="004D3AFB" w:rsidRPr="00483809" w:rsidRDefault="004D3AFB" w:rsidP="00A87E51">
            <w:pPr>
              <w:rPr>
                <w:sz w:val="16"/>
                <w:szCs w:val="16"/>
                <w:lang w:eastAsia="en-GB"/>
              </w:rPr>
            </w:pPr>
            <w:r w:rsidRPr="00483809">
              <w:rPr>
                <w:sz w:val="16"/>
                <w:szCs w:val="16"/>
                <w:lang w:eastAsia="en-GB"/>
              </w:rPr>
              <w:t xml:space="preserve">prisotintos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1540" w:type="dxa"/>
            <w:tcBorders>
              <w:top w:val="nil"/>
              <w:left w:val="nil"/>
              <w:bottom w:val="single" w:sz="4" w:space="0" w:color="auto"/>
              <w:right w:val="single" w:sz="4" w:space="0" w:color="auto"/>
            </w:tcBorders>
            <w:shd w:val="clear" w:color="auto" w:fill="auto"/>
            <w:vAlign w:val="center"/>
            <w:hideMark/>
          </w:tcPr>
          <w:p w14:paraId="2AE49709" w14:textId="77777777" w:rsidR="004D3AFB" w:rsidRPr="00483809" w:rsidRDefault="004D3AFB" w:rsidP="00A87E51">
            <w:pPr>
              <w:jc w:val="center"/>
              <w:rPr>
                <w:sz w:val="16"/>
                <w:szCs w:val="16"/>
                <w:lang w:eastAsia="en-GB"/>
              </w:rPr>
            </w:pPr>
            <w:r w:rsidRPr="00483809">
              <w:rPr>
                <w:sz w:val="16"/>
                <w:szCs w:val="16"/>
                <w:lang w:eastAsia="en-GB"/>
              </w:rPr>
              <w:t>D5</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E830139" w14:textId="77777777" w:rsidR="004D3AFB" w:rsidRPr="00483809" w:rsidRDefault="004D3AFB" w:rsidP="00A87E51">
            <w:pPr>
              <w:rPr>
                <w:sz w:val="16"/>
                <w:szCs w:val="16"/>
                <w:lang w:eastAsia="en-GB"/>
              </w:rPr>
            </w:pPr>
            <w:r w:rsidRPr="00483809">
              <w:rPr>
                <w:sz w:val="16"/>
                <w:szCs w:val="16"/>
                <w:lang w:eastAsia="en-GB"/>
              </w:rPr>
              <w:t> </w:t>
            </w:r>
          </w:p>
        </w:tc>
        <w:tc>
          <w:tcPr>
            <w:tcW w:w="1360" w:type="dxa"/>
            <w:tcBorders>
              <w:top w:val="nil"/>
              <w:left w:val="single" w:sz="4" w:space="0" w:color="auto"/>
              <w:bottom w:val="single" w:sz="4" w:space="0" w:color="auto"/>
              <w:right w:val="single" w:sz="4" w:space="0" w:color="auto"/>
            </w:tcBorders>
            <w:shd w:val="clear" w:color="auto" w:fill="auto"/>
            <w:noWrap/>
            <w:hideMark/>
          </w:tcPr>
          <w:p w14:paraId="22D2B017" w14:textId="77777777" w:rsidR="004D3AFB" w:rsidRPr="00483809" w:rsidRDefault="004D3AFB" w:rsidP="00A87E51">
            <w:pPr>
              <w:jc w:val="center"/>
              <w:rPr>
                <w:sz w:val="16"/>
                <w:szCs w:val="16"/>
                <w:lang w:eastAsia="en-GB"/>
              </w:rPr>
            </w:pPr>
            <w:r w:rsidRPr="00483809">
              <w:rPr>
                <w:sz w:val="16"/>
                <w:szCs w:val="16"/>
                <w:lang w:eastAsia="en-GB"/>
              </w:rPr>
              <w:t> </w:t>
            </w:r>
          </w:p>
        </w:tc>
      </w:tr>
    </w:tbl>
    <w:p w14:paraId="2A70BC14" w14:textId="77777777" w:rsidR="00980519" w:rsidRPr="00483809" w:rsidRDefault="00980519" w:rsidP="00F853A5">
      <w:pPr>
        <w:widowControl w:val="0"/>
        <w:suppressAutoHyphens/>
        <w:ind w:firstLine="567"/>
        <w:jc w:val="both"/>
        <w:textAlignment w:val="baseline"/>
        <w:rPr>
          <w:b/>
          <w:szCs w:val="24"/>
          <w:lang w:eastAsia="lt-LT"/>
        </w:rPr>
      </w:pPr>
    </w:p>
    <w:p w14:paraId="3CF41B57" w14:textId="77777777" w:rsidR="00F853A5" w:rsidRPr="00483809" w:rsidRDefault="00F853A5" w:rsidP="00F853A5">
      <w:pPr>
        <w:widowControl w:val="0"/>
        <w:suppressAutoHyphens/>
        <w:ind w:firstLine="567"/>
        <w:jc w:val="both"/>
        <w:textAlignment w:val="baseline"/>
        <w:rPr>
          <w:sz w:val="22"/>
          <w:szCs w:val="22"/>
          <w:lang w:eastAsia="lt-LT"/>
        </w:rPr>
      </w:pPr>
      <w:r w:rsidRPr="00483809">
        <w:rPr>
          <w:b/>
          <w:sz w:val="22"/>
          <w:szCs w:val="22"/>
          <w:lang w:eastAsia="lt-LT"/>
        </w:rPr>
        <w:t>30 lentelė.</w:t>
      </w:r>
      <w:r w:rsidRPr="00483809">
        <w:rPr>
          <w:sz w:val="22"/>
          <w:szCs w:val="22"/>
          <w:lang w:eastAsia="lt-LT"/>
        </w:rPr>
        <w:t xml:space="preserve"> Numatomos paruošti naudoti ir (ar) šalinti pavojingosios atliekos</w:t>
      </w:r>
    </w:p>
    <w:p w14:paraId="7BC9B942" w14:textId="77777777" w:rsidR="00F853A5" w:rsidRPr="00483809" w:rsidRDefault="00F853A5" w:rsidP="00F853A5">
      <w:pPr>
        <w:widowControl w:val="0"/>
        <w:ind w:firstLine="567"/>
        <w:jc w:val="both"/>
        <w:rPr>
          <w:sz w:val="22"/>
          <w:szCs w:val="22"/>
          <w:lang w:eastAsia="lt-LT"/>
        </w:rPr>
      </w:pPr>
    </w:p>
    <w:p w14:paraId="58B087AD" w14:textId="6883F750" w:rsidR="00F853A5" w:rsidRPr="00483809" w:rsidRDefault="00F853A5" w:rsidP="007F6D0B">
      <w:pPr>
        <w:widowControl w:val="0"/>
        <w:jc w:val="both"/>
        <w:rPr>
          <w:b/>
          <w:bCs/>
          <w:sz w:val="20"/>
          <w:lang w:eastAsia="lt-LT"/>
        </w:rPr>
      </w:pPr>
      <w:r w:rsidRPr="00483809">
        <w:rPr>
          <w:sz w:val="22"/>
          <w:szCs w:val="22"/>
          <w:lang w:eastAsia="lt-LT"/>
        </w:rPr>
        <w:t xml:space="preserve">Įrenginio </w:t>
      </w:r>
      <w:r w:rsidR="00D02BCC" w:rsidRPr="00483809">
        <w:rPr>
          <w:sz w:val="22"/>
          <w:szCs w:val="22"/>
          <w:lang w:eastAsia="lt-LT"/>
        </w:rPr>
        <w:t>pavadinimas</w:t>
      </w:r>
      <w:r w:rsidR="00D02BCC" w:rsidRPr="00483809">
        <w:rPr>
          <w:rFonts w:ascii="Symbol" w:eastAsia="Symbol" w:hAnsi="Symbol" w:cs="Symbol"/>
          <w:sz w:val="22"/>
          <w:szCs w:val="22"/>
          <w:lang w:eastAsia="lt-LT"/>
        </w:rPr>
        <w:t xml:space="preserve">  </w:t>
      </w:r>
      <w:r w:rsidR="00D02BCC" w:rsidRPr="00483809">
        <w:rPr>
          <w:b/>
          <w:bCs/>
          <w:sz w:val="20"/>
          <w:lang w:eastAsia="lt-LT"/>
        </w:rPr>
        <w:t>Pavojingų</w:t>
      </w:r>
      <w:r w:rsidR="007F6D0B" w:rsidRPr="00483809">
        <w:rPr>
          <w:b/>
          <w:bCs/>
          <w:sz w:val="20"/>
          <w:lang w:eastAsia="lt-LT"/>
        </w:rPr>
        <w:t xml:space="preserve"> atliekų stabilizavimo baras</w:t>
      </w:r>
    </w:p>
    <w:p w14:paraId="48DEA538" w14:textId="77777777" w:rsidR="00927ECF" w:rsidRPr="00483809" w:rsidRDefault="00927ECF" w:rsidP="007F6D0B">
      <w:pPr>
        <w:widowControl w:val="0"/>
        <w:jc w:val="both"/>
        <w:rPr>
          <w:b/>
          <w:bCs/>
          <w:sz w:val="20"/>
          <w:lang w:eastAsia="lt-LT"/>
        </w:rPr>
      </w:pPr>
    </w:p>
    <w:tbl>
      <w:tblPr>
        <w:tblW w:w="14280" w:type="dxa"/>
        <w:tblLook w:val="04A0" w:firstRow="1" w:lastRow="0" w:firstColumn="1" w:lastColumn="0" w:noHBand="0" w:noVBand="1"/>
      </w:tblPr>
      <w:tblGrid>
        <w:gridCol w:w="498"/>
        <w:gridCol w:w="1096"/>
        <w:gridCol w:w="2040"/>
        <w:gridCol w:w="990"/>
        <w:gridCol w:w="379"/>
        <w:gridCol w:w="3048"/>
        <w:gridCol w:w="3342"/>
        <w:gridCol w:w="1527"/>
        <w:gridCol w:w="1360"/>
      </w:tblGrid>
      <w:tr w:rsidR="00483809" w:rsidRPr="00483809" w14:paraId="13C0B6C5" w14:textId="77777777" w:rsidTr="00D02BCC">
        <w:trPr>
          <w:trHeight w:val="660"/>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94CB3" w14:textId="77777777" w:rsidR="00564798" w:rsidRPr="00483809" w:rsidRDefault="00564798" w:rsidP="00D226A1">
            <w:pPr>
              <w:jc w:val="center"/>
              <w:rPr>
                <w:sz w:val="16"/>
                <w:szCs w:val="16"/>
                <w:lang w:eastAsia="en-GB"/>
              </w:rPr>
            </w:pPr>
            <w:r w:rsidRPr="00483809">
              <w:rPr>
                <w:sz w:val="16"/>
                <w:szCs w:val="16"/>
                <w:lang w:eastAsia="en-GB"/>
              </w:rPr>
              <w:lastRenderedPageBreak/>
              <w:t>Eil. Nr.</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04C3C" w14:textId="77777777" w:rsidR="00564798" w:rsidRPr="00483809" w:rsidRDefault="00564798" w:rsidP="00D226A1">
            <w:pPr>
              <w:jc w:val="center"/>
              <w:rPr>
                <w:sz w:val="16"/>
                <w:szCs w:val="16"/>
                <w:lang w:eastAsia="en-GB"/>
              </w:rPr>
            </w:pPr>
            <w:r w:rsidRPr="00483809">
              <w:rPr>
                <w:sz w:val="16"/>
                <w:szCs w:val="16"/>
                <w:lang w:eastAsia="en-GB"/>
              </w:rPr>
              <w:t>Pavojingųjų atliekų technologinio srauto žymėjimas</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99880" w14:textId="77777777" w:rsidR="00564798" w:rsidRPr="00483809" w:rsidRDefault="00564798" w:rsidP="00D226A1">
            <w:pPr>
              <w:jc w:val="center"/>
              <w:rPr>
                <w:sz w:val="16"/>
                <w:szCs w:val="16"/>
                <w:lang w:eastAsia="en-GB"/>
              </w:rPr>
            </w:pPr>
            <w:r w:rsidRPr="00483809">
              <w:rPr>
                <w:sz w:val="16"/>
                <w:szCs w:val="16"/>
                <w:lang w:eastAsia="en-GB"/>
              </w:rPr>
              <w:t>Pavojingųjų atliekų technologinio srauto pavadinimas</w:t>
            </w:r>
          </w:p>
        </w:tc>
        <w:tc>
          <w:tcPr>
            <w:tcW w:w="1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C4641" w14:textId="77777777" w:rsidR="00564798" w:rsidRPr="00483809" w:rsidRDefault="00564798" w:rsidP="00D226A1">
            <w:pPr>
              <w:jc w:val="center"/>
              <w:rPr>
                <w:sz w:val="16"/>
                <w:szCs w:val="16"/>
                <w:lang w:eastAsia="en-GB"/>
              </w:rPr>
            </w:pPr>
            <w:r w:rsidRPr="00483809">
              <w:rPr>
                <w:sz w:val="16"/>
                <w:szCs w:val="16"/>
                <w:lang w:eastAsia="en-GB"/>
              </w:rPr>
              <w:t>Atliekos kodas</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303110" w14:textId="77777777" w:rsidR="00564798" w:rsidRPr="00483809" w:rsidRDefault="00564798" w:rsidP="00D226A1">
            <w:pPr>
              <w:jc w:val="center"/>
              <w:rPr>
                <w:sz w:val="16"/>
                <w:szCs w:val="16"/>
                <w:lang w:eastAsia="en-GB"/>
              </w:rPr>
            </w:pPr>
            <w:r w:rsidRPr="00483809">
              <w:rPr>
                <w:sz w:val="16"/>
                <w:szCs w:val="16"/>
                <w:lang w:eastAsia="en-GB"/>
              </w:rPr>
              <w:t>Atliekos pavadinimas</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6F99E" w14:textId="77777777" w:rsidR="00564798" w:rsidRPr="00483809" w:rsidRDefault="00564798" w:rsidP="00D226A1">
            <w:pPr>
              <w:jc w:val="center"/>
              <w:rPr>
                <w:sz w:val="16"/>
                <w:szCs w:val="16"/>
                <w:lang w:eastAsia="en-GB"/>
              </w:rPr>
            </w:pPr>
            <w:r w:rsidRPr="00483809">
              <w:rPr>
                <w:sz w:val="16"/>
                <w:szCs w:val="16"/>
                <w:lang w:eastAsia="en-GB"/>
              </w:rPr>
              <w:t>Patikslintas atliekos pavadinimas</w:t>
            </w:r>
          </w:p>
        </w:tc>
        <w:tc>
          <w:tcPr>
            <w:tcW w:w="2900" w:type="dxa"/>
            <w:gridSpan w:val="2"/>
            <w:tcBorders>
              <w:top w:val="single" w:sz="4" w:space="0" w:color="auto"/>
              <w:left w:val="nil"/>
              <w:bottom w:val="single" w:sz="4" w:space="0" w:color="auto"/>
              <w:right w:val="single" w:sz="4" w:space="0" w:color="000000"/>
            </w:tcBorders>
            <w:shd w:val="clear" w:color="auto" w:fill="auto"/>
            <w:vAlign w:val="center"/>
            <w:hideMark/>
          </w:tcPr>
          <w:p w14:paraId="05331531" w14:textId="77777777" w:rsidR="00564798" w:rsidRPr="00483809" w:rsidRDefault="00564798" w:rsidP="00D226A1">
            <w:pPr>
              <w:jc w:val="center"/>
              <w:rPr>
                <w:sz w:val="16"/>
                <w:szCs w:val="16"/>
                <w:lang w:eastAsia="en-GB"/>
              </w:rPr>
            </w:pPr>
            <w:r w:rsidRPr="00483809">
              <w:rPr>
                <w:sz w:val="16"/>
                <w:szCs w:val="16"/>
                <w:lang w:eastAsia="en-GB"/>
              </w:rPr>
              <w:t>Atliekų paruošimas naudoti ir (ar) šalinti</w:t>
            </w:r>
          </w:p>
        </w:tc>
      </w:tr>
      <w:tr w:rsidR="00483809" w:rsidRPr="00483809" w14:paraId="40FD6DFA" w14:textId="77777777" w:rsidTr="00D02BCC">
        <w:trPr>
          <w:trHeight w:val="339"/>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63305F5B" w14:textId="77777777" w:rsidR="00564798" w:rsidRPr="00483809" w:rsidRDefault="00564798" w:rsidP="00D226A1">
            <w:pPr>
              <w:rPr>
                <w:sz w:val="16"/>
                <w:szCs w:val="16"/>
                <w:lang w:eastAsia="en-GB"/>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1C72450" w14:textId="77777777" w:rsidR="00564798" w:rsidRPr="00483809" w:rsidRDefault="00564798" w:rsidP="00D226A1">
            <w:pPr>
              <w:rPr>
                <w:sz w:val="16"/>
                <w:szCs w:val="16"/>
                <w:lang w:eastAsia="en-GB"/>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FC8ED5F" w14:textId="77777777" w:rsidR="00564798" w:rsidRPr="00483809" w:rsidRDefault="00564798" w:rsidP="00D226A1">
            <w:pPr>
              <w:rPr>
                <w:sz w:val="16"/>
                <w:szCs w:val="16"/>
                <w:lang w:eastAsia="en-GB"/>
              </w:rPr>
            </w:pPr>
          </w:p>
        </w:tc>
        <w:tc>
          <w:tcPr>
            <w:tcW w:w="1380" w:type="dxa"/>
            <w:gridSpan w:val="2"/>
            <w:vMerge/>
            <w:tcBorders>
              <w:top w:val="single" w:sz="4" w:space="0" w:color="auto"/>
              <w:left w:val="single" w:sz="4" w:space="0" w:color="auto"/>
              <w:bottom w:val="single" w:sz="4" w:space="0" w:color="auto"/>
              <w:right w:val="single" w:sz="4" w:space="0" w:color="auto"/>
            </w:tcBorders>
            <w:vAlign w:val="center"/>
            <w:hideMark/>
          </w:tcPr>
          <w:p w14:paraId="3A474D53" w14:textId="77777777" w:rsidR="00564798" w:rsidRPr="00483809" w:rsidRDefault="00564798" w:rsidP="00D226A1">
            <w:pPr>
              <w:rPr>
                <w:sz w:val="16"/>
                <w:szCs w:val="16"/>
                <w:lang w:eastAsia="en-GB"/>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5C6E2DA3" w14:textId="77777777" w:rsidR="00564798" w:rsidRPr="00483809" w:rsidRDefault="00564798" w:rsidP="00D226A1">
            <w:pPr>
              <w:rPr>
                <w:sz w:val="16"/>
                <w:szCs w:val="16"/>
                <w:lang w:eastAsia="en-GB"/>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09D9A0CF" w14:textId="77777777" w:rsidR="00564798" w:rsidRPr="00483809" w:rsidRDefault="00564798" w:rsidP="00D226A1">
            <w:pPr>
              <w:rPr>
                <w:sz w:val="16"/>
                <w:szCs w:val="16"/>
                <w:lang w:eastAsia="en-GB"/>
              </w:rPr>
            </w:pPr>
          </w:p>
        </w:tc>
        <w:tc>
          <w:tcPr>
            <w:tcW w:w="1540" w:type="dxa"/>
            <w:tcBorders>
              <w:top w:val="nil"/>
              <w:left w:val="nil"/>
              <w:bottom w:val="nil"/>
              <w:right w:val="nil"/>
            </w:tcBorders>
            <w:shd w:val="clear" w:color="auto" w:fill="auto"/>
            <w:vAlign w:val="bottom"/>
            <w:hideMark/>
          </w:tcPr>
          <w:p w14:paraId="7CFAC976" w14:textId="77777777" w:rsidR="00564798" w:rsidRPr="00483809" w:rsidRDefault="00564798" w:rsidP="00D226A1">
            <w:pPr>
              <w:jc w:val="center"/>
              <w:rPr>
                <w:sz w:val="16"/>
                <w:szCs w:val="16"/>
                <w:lang w:eastAsia="en-GB"/>
              </w:rPr>
            </w:pPr>
            <w:r w:rsidRPr="00483809">
              <w:rPr>
                <w:sz w:val="16"/>
                <w:szCs w:val="16"/>
                <w:lang w:eastAsia="en-GB"/>
              </w:rPr>
              <w:t>Atliekų tvarkymo veiklos kodas (D8, D9, D13, D14, R12, S5)</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3C0FB0C6" w14:textId="77777777" w:rsidR="00564798" w:rsidRPr="00483809" w:rsidRDefault="00564798" w:rsidP="00D226A1">
            <w:pPr>
              <w:jc w:val="center"/>
              <w:rPr>
                <w:sz w:val="16"/>
                <w:szCs w:val="16"/>
                <w:lang w:eastAsia="en-GB"/>
              </w:rPr>
            </w:pPr>
            <w:r w:rsidRPr="00483809">
              <w:rPr>
                <w:sz w:val="16"/>
                <w:szCs w:val="16"/>
                <w:lang w:eastAsia="en-GB"/>
              </w:rPr>
              <w:t>Projektinis įrenginio pajėgumas</w:t>
            </w:r>
          </w:p>
        </w:tc>
      </w:tr>
      <w:tr w:rsidR="00483809" w:rsidRPr="00483809" w14:paraId="6E7E6EFF" w14:textId="77777777" w:rsidTr="00D02BCC">
        <w:trPr>
          <w:trHeight w:val="315"/>
          <w:tblHead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570E5B0" w14:textId="77777777" w:rsidR="00564798" w:rsidRPr="00483809" w:rsidRDefault="00564798" w:rsidP="00D226A1">
            <w:pPr>
              <w:jc w:val="center"/>
              <w:rPr>
                <w:sz w:val="16"/>
                <w:szCs w:val="16"/>
                <w:lang w:eastAsia="en-GB"/>
              </w:rPr>
            </w:pPr>
            <w:r w:rsidRPr="00483809">
              <w:rPr>
                <w:sz w:val="16"/>
                <w:szCs w:val="16"/>
                <w:lang w:eastAsia="en-GB"/>
              </w:rPr>
              <w:t>1</w:t>
            </w:r>
          </w:p>
        </w:tc>
        <w:tc>
          <w:tcPr>
            <w:tcW w:w="1000" w:type="dxa"/>
            <w:tcBorders>
              <w:top w:val="nil"/>
              <w:left w:val="nil"/>
              <w:bottom w:val="single" w:sz="4" w:space="0" w:color="auto"/>
              <w:right w:val="single" w:sz="4" w:space="0" w:color="auto"/>
            </w:tcBorders>
            <w:shd w:val="clear" w:color="auto" w:fill="auto"/>
            <w:vAlign w:val="center"/>
            <w:hideMark/>
          </w:tcPr>
          <w:p w14:paraId="672870EB" w14:textId="77777777" w:rsidR="00564798" w:rsidRPr="00483809" w:rsidRDefault="00564798" w:rsidP="00D226A1">
            <w:pPr>
              <w:jc w:val="center"/>
              <w:rPr>
                <w:sz w:val="16"/>
                <w:szCs w:val="16"/>
                <w:lang w:eastAsia="en-GB"/>
              </w:rPr>
            </w:pPr>
            <w:r w:rsidRPr="00483809">
              <w:rPr>
                <w:sz w:val="16"/>
                <w:szCs w:val="16"/>
                <w:lang w:eastAsia="en-GB"/>
              </w:rPr>
              <w:t>2</w:t>
            </w:r>
          </w:p>
        </w:tc>
        <w:tc>
          <w:tcPr>
            <w:tcW w:w="2040" w:type="dxa"/>
            <w:tcBorders>
              <w:top w:val="nil"/>
              <w:left w:val="nil"/>
              <w:bottom w:val="single" w:sz="4" w:space="0" w:color="auto"/>
              <w:right w:val="single" w:sz="4" w:space="0" w:color="auto"/>
            </w:tcBorders>
            <w:shd w:val="clear" w:color="auto" w:fill="auto"/>
            <w:vAlign w:val="center"/>
            <w:hideMark/>
          </w:tcPr>
          <w:p w14:paraId="1580DB5D" w14:textId="77777777" w:rsidR="00564798" w:rsidRPr="00483809" w:rsidRDefault="00564798" w:rsidP="00D226A1">
            <w:pPr>
              <w:jc w:val="center"/>
              <w:rPr>
                <w:sz w:val="16"/>
                <w:szCs w:val="16"/>
                <w:lang w:eastAsia="en-GB"/>
              </w:rPr>
            </w:pPr>
            <w:r w:rsidRPr="00483809">
              <w:rPr>
                <w:sz w:val="16"/>
                <w:szCs w:val="16"/>
                <w:lang w:eastAsia="en-GB"/>
              </w:rPr>
              <w:t>3</w:t>
            </w:r>
          </w:p>
        </w:tc>
        <w:tc>
          <w:tcPr>
            <w:tcW w:w="1000" w:type="dxa"/>
            <w:tcBorders>
              <w:top w:val="nil"/>
              <w:left w:val="nil"/>
              <w:bottom w:val="single" w:sz="4" w:space="0" w:color="auto"/>
              <w:right w:val="single" w:sz="4" w:space="0" w:color="auto"/>
            </w:tcBorders>
            <w:shd w:val="clear" w:color="auto" w:fill="auto"/>
            <w:vAlign w:val="center"/>
            <w:hideMark/>
          </w:tcPr>
          <w:p w14:paraId="0B6C3928" w14:textId="77777777" w:rsidR="00564798" w:rsidRPr="00483809" w:rsidRDefault="00564798" w:rsidP="00D226A1">
            <w:pPr>
              <w:jc w:val="center"/>
              <w:rPr>
                <w:sz w:val="16"/>
                <w:szCs w:val="16"/>
                <w:lang w:eastAsia="en-GB"/>
              </w:rPr>
            </w:pPr>
            <w:r w:rsidRPr="00483809">
              <w:rPr>
                <w:sz w:val="16"/>
                <w:szCs w:val="16"/>
                <w:lang w:eastAsia="en-GB"/>
              </w:rPr>
              <w:t>4</w:t>
            </w:r>
          </w:p>
        </w:tc>
        <w:tc>
          <w:tcPr>
            <w:tcW w:w="380" w:type="dxa"/>
            <w:tcBorders>
              <w:top w:val="nil"/>
              <w:left w:val="nil"/>
              <w:bottom w:val="single" w:sz="4" w:space="0" w:color="auto"/>
              <w:right w:val="single" w:sz="4" w:space="0" w:color="auto"/>
            </w:tcBorders>
            <w:shd w:val="clear" w:color="auto" w:fill="auto"/>
            <w:vAlign w:val="center"/>
            <w:hideMark/>
          </w:tcPr>
          <w:p w14:paraId="51D97A1D" w14:textId="77777777" w:rsidR="00564798" w:rsidRPr="00483809" w:rsidRDefault="00564798" w:rsidP="00D226A1">
            <w:pPr>
              <w:jc w:val="center"/>
              <w:rPr>
                <w:sz w:val="16"/>
                <w:szCs w:val="16"/>
                <w:lang w:eastAsia="en-GB"/>
              </w:rPr>
            </w:pPr>
            <w:r w:rsidRPr="00483809">
              <w:rPr>
                <w:sz w:val="16"/>
                <w:szCs w:val="16"/>
                <w:lang w:eastAsia="en-GB"/>
              </w:rPr>
              <w:t> </w:t>
            </w:r>
          </w:p>
        </w:tc>
        <w:tc>
          <w:tcPr>
            <w:tcW w:w="3080" w:type="dxa"/>
            <w:tcBorders>
              <w:top w:val="nil"/>
              <w:left w:val="nil"/>
              <w:bottom w:val="single" w:sz="4" w:space="0" w:color="auto"/>
              <w:right w:val="single" w:sz="4" w:space="0" w:color="auto"/>
            </w:tcBorders>
            <w:shd w:val="clear" w:color="auto" w:fill="auto"/>
            <w:vAlign w:val="center"/>
            <w:hideMark/>
          </w:tcPr>
          <w:p w14:paraId="1F2E886C" w14:textId="77777777" w:rsidR="00564798" w:rsidRPr="00483809" w:rsidRDefault="00564798" w:rsidP="00D226A1">
            <w:pPr>
              <w:jc w:val="center"/>
              <w:rPr>
                <w:sz w:val="16"/>
                <w:szCs w:val="16"/>
                <w:lang w:eastAsia="en-GB"/>
              </w:rPr>
            </w:pPr>
            <w:r w:rsidRPr="00483809">
              <w:rPr>
                <w:sz w:val="16"/>
                <w:szCs w:val="16"/>
                <w:lang w:eastAsia="en-GB"/>
              </w:rPr>
              <w:t>5</w:t>
            </w:r>
          </w:p>
        </w:tc>
        <w:tc>
          <w:tcPr>
            <w:tcW w:w="3380" w:type="dxa"/>
            <w:tcBorders>
              <w:top w:val="nil"/>
              <w:left w:val="nil"/>
              <w:bottom w:val="single" w:sz="4" w:space="0" w:color="auto"/>
              <w:right w:val="single" w:sz="4" w:space="0" w:color="auto"/>
            </w:tcBorders>
            <w:shd w:val="clear" w:color="auto" w:fill="auto"/>
            <w:vAlign w:val="center"/>
            <w:hideMark/>
          </w:tcPr>
          <w:p w14:paraId="57346190" w14:textId="77777777" w:rsidR="00564798" w:rsidRPr="00483809" w:rsidRDefault="00564798" w:rsidP="00D226A1">
            <w:pPr>
              <w:jc w:val="center"/>
              <w:rPr>
                <w:sz w:val="16"/>
                <w:szCs w:val="16"/>
                <w:lang w:eastAsia="en-GB"/>
              </w:rPr>
            </w:pPr>
            <w:r w:rsidRPr="00483809">
              <w:rPr>
                <w:sz w:val="16"/>
                <w:szCs w:val="16"/>
                <w:lang w:eastAsia="en-GB"/>
              </w:rPr>
              <w:t>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F8FB259" w14:textId="77777777" w:rsidR="00564798" w:rsidRPr="00483809" w:rsidRDefault="00564798" w:rsidP="00D226A1">
            <w:pPr>
              <w:jc w:val="center"/>
              <w:rPr>
                <w:sz w:val="16"/>
                <w:szCs w:val="16"/>
                <w:lang w:eastAsia="en-GB"/>
              </w:rPr>
            </w:pPr>
            <w:r w:rsidRPr="00483809">
              <w:rPr>
                <w:sz w:val="16"/>
                <w:szCs w:val="16"/>
                <w:lang w:eastAsia="en-GB"/>
              </w:rPr>
              <w:t>7</w:t>
            </w:r>
          </w:p>
        </w:tc>
        <w:tc>
          <w:tcPr>
            <w:tcW w:w="1360" w:type="dxa"/>
            <w:tcBorders>
              <w:top w:val="nil"/>
              <w:left w:val="nil"/>
              <w:bottom w:val="single" w:sz="4" w:space="0" w:color="auto"/>
              <w:right w:val="single" w:sz="4" w:space="0" w:color="auto"/>
            </w:tcBorders>
            <w:shd w:val="clear" w:color="auto" w:fill="auto"/>
            <w:vAlign w:val="center"/>
            <w:hideMark/>
          </w:tcPr>
          <w:p w14:paraId="16B9BC6D" w14:textId="77777777" w:rsidR="00564798" w:rsidRPr="00483809" w:rsidRDefault="00564798" w:rsidP="00D226A1">
            <w:pPr>
              <w:jc w:val="center"/>
              <w:rPr>
                <w:sz w:val="16"/>
                <w:szCs w:val="16"/>
                <w:lang w:eastAsia="en-GB"/>
              </w:rPr>
            </w:pPr>
            <w:r w:rsidRPr="00483809">
              <w:rPr>
                <w:sz w:val="16"/>
                <w:szCs w:val="16"/>
                <w:lang w:eastAsia="en-GB"/>
              </w:rPr>
              <w:t>8</w:t>
            </w:r>
          </w:p>
        </w:tc>
      </w:tr>
      <w:tr w:rsidR="00483809" w:rsidRPr="00483809" w14:paraId="303594B3" w14:textId="77777777" w:rsidTr="00D02BCC">
        <w:trPr>
          <w:trHeight w:val="54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3751ED5" w14:textId="77777777" w:rsidR="00564798" w:rsidRPr="00483809" w:rsidRDefault="00564798" w:rsidP="00D226A1">
            <w:pPr>
              <w:jc w:val="center"/>
              <w:rPr>
                <w:sz w:val="16"/>
                <w:szCs w:val="16"/>
                <w:lang w:eastAsia="en-GB"/>
              </w:rPr>
            </w:pPr>
            <w:r w:rsidRPr="00483809">
              <w:rPr>
                <w:sz w:val="16"/>
                <w:szCs w:val="16"/>
                <w:lang w:eastAsia="en-GB"/>
              </w:rPr>
              <w:t>1</w:t>
            </w:r>
          </w:p>
        </w:tc>
        <w:tc>
          <w:tcPr>
            <w:tcW w:w="1000" w:type="dxa"/>
            <w:tcBorders>
              <w:top w:val="nil"/>
              <w:left w:val="nil"/>
              <w:bottom w:val="single" w:sz="4" w:space="0" w:color="auto"/>
              <w:right w:val="single" w:sz="4" w:space="0" w:color="auto"/>
            </w:tcBorders>
            <w:shd w:val="clear" w:color="auto" w:fill="auto"/>
            <w:noWrap/>
            <w:vAlign w:val="center"/>
            <w:hideMark/>
          </w:tcPr>
          <w:p w14:paraId="3F2C7DF6" w14:textId="77777777" w:rsidR="00564798" w:rsidRPr="00483809" w:rsidRDefault="00564798" w:rsidP="00D226A1">
            <w:pPr>
              <w:jc w:val="center"/>
              <w:rPr>
                <w:sz w:val="16"/>
                <w:szCs w:val="16"/>
                <w:lang w:eastAsia="en-GB"/>
              </w:rPr>
            </w:pPr>
            <w:r w:rsidRPr="00483809">
              <w:rPr>
                <w:sz w:val="16"/>
                <w:szCs w:val="16"/>
                <w:lang w:eastAsia="en-GB"/>
              </w:rPr>
              <w:t>TS-03</w:t>
            </w:r>
          </w:p>
        </w:tc>
        <w:tc>
          <w:tcPr>
            <w:tcW w:w="2040" w:type="dxa"/>
            <w:tcBorders>
              <w:top w:val="nil"/>
              <w:left w:val="nil"/>
              <w:bottom w:val="nil"/>
              <w:right w:val="single" w:sz="4" w:space="0" w:color="auto"/>
            </w:tcBorders>
            <w:shd w:val="clear" w:color="auto" w:fill="auto"/>
            <w:vAlign w:val="center"/>
            <w:hideMark/>
          </w:tcPr>
          <w:p w14:paraId="28E92321" w14:textId="77777777" w:rsidR="00564798" w:rsidRPr="00483809" w:rsidRDefault="00564798" w:rsidP="00D226A1">
            <w:pPr>
              <w:rPr>
                <w:sz w:val="16"/>
                <w:szCs w:val="16"/>
                <w:lang w:eastAsia="en-GB"/>
              </w:rPr>
            </w:pPr>
            <w:r w:rsidRPr="00483809">
              <w:rPr>
                <w:sz w:val="16"/>
                <w:szCs w:val="16"/>
                <w:lang w:eastAsia="en-GB"/>
              </w:rPr>
              <w:t>Naftos produktais užteršti dumblai, gruntai ir atliekos</w:t>
            </w:r>
          </w:p>
        </w:tc>
        <w:tc>
          <w:tcPr>
            <w:tcW w:w="1000" w:type="dxa"/>
            <w:tcBorders>
              <w:top w:val="nil"/>
              <w:left w:val="nil"/>
              <w:bottom w:val="single" w:sz="4" w:space="0" w:color="auto"/>
              <w:right w:val="single" w:sz="4" w:space="0" w:color="auto"/>
            </w:tcBorders>
            <w:shd w:val="clear" w:color="auto" w:fill="auto"/>
            <w:vAlign w:val="center"/>
            <w:hideMark/>
          </w:tcPr>
          <w:p w14:paraId="12F57DE3" w14:textId="77777777" w:rsidR="00564798" w:rsidRPr="00483809" w:rsidRDefault="00564798" w:rsidP="00D226A1">
            <w:pPr>
              <w:jc w:val="center"/>
              <w:rPr>
                <w:sz w:val="16"/>
                <w:szCs w:val="16"/>
                <w:lang w:eastAsia="en-GB"/>
              </w:rPr>
            </w:pPr>
            <w:r w:rsidRPr="00483809">
              <w:rPr>
                <w:sz w:val="16"/>
                <w:szCs w:val="16"/>
                <w:lang w:eastAsia="en-GB"/>
              </w:rPr>
              <w:t>10 04 09</w:t>
            </w:r>
          </w:p>
        </w:tc>
        <w:tc>
          <w:tcPr>
            <w:tcW w:w="380" w:type="dxa"/>
            <w:tcBorders>
              <w:top w:val="nil"/>
              <w:left w:val="nil"/>
              <w:bottom w:val="single" w:sz="4" w:space="0" w:color="auto"/>
              <w:right w:val="single" w:sz="4" w:space="0" w:color="auto"/>
            </w:tcBorders>
            <w:shd w:val="clear" w:color="auto" w:fill="auto"/>
            <w:vAlign w:val="center"/>
            <w:hideMark/>
          </w:tcPr>
          <w:p w14:paraId="6EEB1938"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C337C8B" w14:textId="77777777" w:rsidR="00564798" w:rsidRPr="00483809" w:rsidRDefault="00564798" w:rsidP="00D226A1">
            <w:pPr>
              <w:rPr>
                <w:sz w:val="16"/>
                <w:szCs w:val="16"/>
                <w:lang w:eastAsia="en-GB"/>
              </w:rPr>
            </w:pPr>
            <w:r w:rsidRPr="00483809">
              <w:rPr>
                <w:sz w:val="16"/>
                <w:szCs w:val="16"/>
                <w:lang w:eastAsia="en-GB"/>
              </w:rPr>
              <w:t>aušinimo vandens valymo atliekos, kuriose yra alyvos</w:t>
            </w:r>
          </w:p>
        </w:tc>
        <w:tc>
          <w:tcPr>
            <w:tcW w:w="3380" w:type="dxa"/>
            <w:tcBorders>
              <w:top w:val="nil"/>
              <w:left w:val="nil"/>
              <w:bottom w:val="single" w:sz="4" w:space="0" w:color="auto"/>
              <w:right w:val="single" w:sz="4" w:space="0" w:color="auto"/>
            </w:tcBorders>
            <w:shd w:val="clear" w:color="auto" w:fill="auto"/>
            <w:vAlign w:val="center"/>
            <w:hideMark/>
          </w:tcPr>
          <w:p w14:paraId="6E3DBC6E" w14:textId="77777777" w:rsidR="00564798" w:rsidRPr="00483809" w:rsidRDefault="00564798" w:rsidP="00D226A1">
            <w:pPr>
              <w:rPr>
                <w:sz w:val="16"/>
                <w:szCs w:val="16"/>
                <w:lang w:eastAsia="en-GB"/>
              </w:rPr>
            </w:pPr>
            <w:r w:rsidRPr="00483809">
              <w:rPr>
                <w:sz w:val="16"/>
                <w:szCs w:val="16"/>
                <w:lang w:eastAsia="en-GB"/>
              </w:rPr>
              <w:t>aušinimo vandens valymo atliekos, kuriose yra alyvos</w:t>
            </w:r>
          </w:p>
        </w:tc>
        <w:tc>
          <w:tcPr>
            <w:tcW w:w="1540" w:type="dxa"/>
            <w:tcBorders>
              <w:top w:val="nil"/>
              <w:left w:val="nil"/>
              <w:bottom w:val="single" w:sz="4" w:space="0" w:color="auto"/>
              <w:right w:val="single" w:sz="4" w:space="0" w:color="auto"/>
            </w:tcBorders>
            <w:shd w:val="clear" w:color="auto" w:fill="auto"/>
            <w:vAlign w:val="center"/>
            <w:hideMark/>
          </w:tcPr>
          <w:p w14:paraId="5172C34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single" w:sz="4" w:space="0" w:color="auto"/>
              <w:left w:val="single" w:sz="4" w:space="0" w:color="auto"/>
              <w:bottom w:val="nil"/>
              <w:right w:val="single" w:sz="4" w:space="0" w:color="auto"/>
            </w:tcBorders>
            <w:shd w:val="clear" w:color="auto" w:fill="auto"/>
            <w:noWrap/>
            <w:hideMark/>
          </w:tcPr>
          <w:p w14:paraId="3ABAED7D" w14:textId="3C036F94" w:rsidR="00564798" w:rsidRPr="00483809" w:rsidRDefault="00564798" w:rsidP="00D226A1">
            <w:pPr>
              <w:jc w:val="center"/>
              <w:rPr>
                <w:sz w:val="16"/>
                <w:szCs w:val="16"/>
                <w:lang w:eastAsia="en-GB"/>
              </w:rPr>
            </w:pPr>
            <w:r w:rsidRPr="00483809">
              <w:rPr>
                <w:sz w:val="16"/>
                <w:szCs w:val="16"/>
                <w:lang w:eastAsia="en-GB"/>
              </w:rPr>
              <w:t>9,000.00</w:t>
            </w:r>
          </w:p>
        </w:tc>
      </w:tr>
      <w:tr w:rsidR="00483809" w:rsidRPr="00483809" w14:paraId="267579E2" w14:textId="77777777" w:rsidTr="00D02BCC">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2966B06" w14:textId="77777777" w:rsidR="00564798" w:rsidRPr="00483809" w:rsidRDefault="00564798" w:rsidP="00D226A1">
            <w:pPr>
              <w:jc w:val="center"/>
              <w:rPr>
                <w:sz w:val="16"/>
                <w:szCs w:val="16"/>
                <w:lang w:eastAsia="en-GB"/>
              </w:rPr>
            </w:pPr>
            <w:r w:rsidRPr="00483809">
              <w:rPr>
                <w:sz w:val="16"/>
                <w:szCs w:val="16"/>
                <w:lang w:eastAsia="en-GB"/>
              </w:rPr>
              <w:t>2</w:t>
            </w:r>
          </w:p>
        </w:tc>
        <w:tc>
          <w:tcPr>
            <w:tcW w:w="1000" w:type="dxa"/>
            <w:tcBorders>
              <w:top w:val="nil"/>
              <w:left w:val="nil"/>
              <w:bottom w:val="single" w:sz="4" w:space="0" w:color="auto"/>
              <w:right w:val="single" w:sz="4" w:space="0" w:color="auto"/>
            </w:tcBorders>
            <w:shd w:val="clear" w:color="auto" w:fill="auto"/>
            <w:noWrap/>
            <w:vAlign w:val="center"/>
            <w:hideMark/>
          </w:tcPr>
          <w:p w14:paraId="2F949069" w14:textId="77777777" w:rsidR="00564798" w:rsidRPr="00483809" w:rsidRDefault="00564798" w:rsidP="00D226A1">
            <w:pPr>
              <w:jc w:val="center"/>
              <w:rPr>
                <w:sz w:val="16"/>
                <w:szCs w:val="16"/>
                <w:lang w:eastAsia="en-GB"/>
              </w:rPr>
            </w:pPr>
            <w:r w:rsidRPr="00483809">
              <w:rPr>
                <w:sz w:val="16"/>
                <w:szCs w:val="16"/>
                <w:lang w:eastAsia="en-GB"/>
              </w:rPr>
              <w:t>TS-03</w:t>
            </w:r>
          </w:p>
        </w:tc>
        <w:tc>
          <w:tcPr>
            <w:tcW w:w="2040" w:type="dxa"/>
            <w:tcBorders>
              <w:top w:val="nil"/>
              <w:left w:val="nil"/>
              <w:bottom w:val="single" w:sz="4" w:space="0" w:color="auto"/>
              <w:right w:val="single" w:sz="4" w:space="0" w:color="auto"/>
            </w:tcBorders>
            <w:shd w:val="clear" w:color="auto" w:fill="auto"/>
            <w:vAlign w:val="center"/>
            <w:hideMark/>
          </w:tcPr>
          <w:p w14:paraId="7174CDB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904701F" w14:textId="77777777" w:rsidR="00564798" w:rsidRPr="00483809" w:rsidRDefault="00564798" w:rsidP="00D226A1">
            <w:pPr>
              <w:jc w:val="center"/>
              <w:rPr>
                <w:sz w:val="16"/>
                <w:szCs w:val="16"/>
                <w:lang w:eastAsia="en-GB"/>
              </w:rPr>
            </w:pPr>
            <w:r w:rsidRPr="00483809">
              <w:rPr>
                <w:sz w:val="16"/>
                <w:szCs w:val="16"/>
                <w:lang w:eastAsia="en-GB"/>
              </w:rPr>
              <w:t>17 05 07</w:t>
            </w:r>
          </w:p>
        </w:tc>
        <w:tc>
          <w:tcPr>
            <w:tcW w:w="380" w:type="dxa"/>
            <w:tcBorders>
              <w:top w:val="nil"/>
              <w:left w:val="nil"/>
              <w:bottom w:val="single" w:sz="4" w:space="0" w:color="auto"/>
              <w:right w:val="single" w:sz="4" w:space="0" w:color="auto"/>
            </w:tcBorders>
            <w:shd w:val="clear" w:color="auto" w:fill="auto"/>
            <w:vAlign w:val="center"/>
            <w:hideMark/>
          </w:tcPr>
          <w:p w14:paraId="2A4E274F"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346D792" w14:textId="77777777" w:rsidR="00564798" w:rsidRPr="00483809" w:rsidRDefault="00564798" w:rsidP="00D226A1">
            <w:pPr>
              <w:rPr>
                <w:sz w:val="16"/>
                <w:szCs w:val="16"/>
                <w:lang w:eastAsia="en-GB"/>
              </w:rPr>
            </w:pPr>
            <w:r w:rsidRPr="00483809">
              <w:rPr>
                <w:sz w:val="16"/>
                <w:szCs w:val="16"/>
                <w:lang w:eastAsia="en-GB"/>
              </w:rPr>
              <w:t>kelių skalda, kurioje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1FC8B5A9" w14:textId="77777777" w:rsidR="00564798" w:rsidRPr="00483809" w:rsidRDefault="00564798" w:rsidP="00D226A1">
            <w:pPr>
              <w:rPr>
                <w:sz w:val="16"/>
                <w:szCs w:val="16"/>
                <w:lang w:eastAsia="en-GB"/>
              </w:rPr>
            </w:pPr>
            <w:r w:rsidRPr="00483809">
              <w:rPr>
                <w:sz w:val="16"/>
                <w:szCs w:val="16"/>
                <w:lang w:eastAsia="en-GB"/>
              </w:rPr>
              <w:t>kelių skalda, kurioje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1EDE20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E04BA8C"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5E754D4" w14:textId="77777777" w:rsidTr="00D02BCC">
        <w:trPr>
          <w:trHeight w:val="73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3D19199" w14:textId="77777777" w:rsidR="00564798" w:rsidRPr="00483809" w:rsidRDefault="00564798" w:rsidP="00D226A1">
            <w:pPr>
              <w:jc w:val="center"/>
              <w:rPr>
                <w:sz w:val="16"/>
                <w:szCs w:val="16"/>
                <w:lang w:eastAsia="en-GB"/>
              </w:rPr>
            </w:pPr>
            <w:r w:rsidRPr="00483809">
              <w:rPr>
                <w:sz w:val="16"/>
                <w:szCs w:val="16"/>
                <w:lang w:eastAsia="en-GB"/>
              </w:rPr>
              <w:t>3</w:t>
            </w:r>
          </w:p>
        </w:tc>
        <w:tc>
          <w:tcPr>
            <w:tcW w:w="1000" w:type="dxa"/>
            <w:tcBorders>
              <w:top w:val="nil"/>
              <w:left w:val="nil"/>
              <w:bottom w:val="single" w:sz="4" w:space="0" w:color="auto"/>
              <w:right w:val="single" w:sz="4" w:space="0" w:color="auto"/>
            </w:tcBorders>
            <w:shd w:val="clear" w:color="auto" w:fill="auto"/>
            <w:noWrap/>
            <w:vAlign w:val="center"/>
            <w:hideMark/>
          </w:tcPr>
          <w:p w14:paraId="19CB3A6E" w14:textId="77777777" w:rsidR="00564798" w:rsidRPr="00483809" w:rsidRDefault="00564798" w:rsidP="00D226A1">
            <w:pPr>
              <w:jc w:val="center"/>
              <w:rPr>
                <w:sz w:val="16"/>
                <w:szCs w:val="16"/>
                <w:lang w:eastAsia="en-GB"/>
              </w:rPr>
            </w:pPr>
            <w:r w:rsidRPr="00483809">
              <w:rPr>
                <w:sz w:val="16"/>
                <w:szCs w:val="16"/>
                <w:lang w:eastAsia="en-GB"/>
              </w:rPr>
              <w:t>TS-11</w:t>
            </w:r>
          </w:p>
        </w:tc>
        <w:tc>
          <w:tcPr>
            <w:tcW w:w="2040" w:type="dxa"/>
            <w:tcBorders>
              <w:top w:val="nil"/>
              <w:left w:val="nil"/>
              <w:bottom w:val="single" w:sz="4" w:space="0" w:color="auto"/>
              <w:right w:val="single" w:sz="4" w:space="0" w:color="auto"/>
            </w:tcBorders>
            <w:shd w:val="clear" w:color="auto" w:fill="auto"/>
            <w:vAlign w:val="bottom"/>
            <w:hideMark/>
          </w:tcPr>
          <w:p w14:paraId="248D4902" w14:textId="77777777" w:rsidR="00564798" w:rsidRPr="00483809" w:rsidRDefault="00564798" w:rsidP="00D226A1">
            <w:pPr>
              <w:jc w:val="center"/>
              <w:rPr>
                <w:sz w:val="16"/>
                <w:szCs w:val="16"/>
                <w:lang w:eastAsia="en-GB"/>
              </w:rPr>
            </w:pPr>
            <w:r w:rsidRPr="00483809">
              <w:rPr>
                <w:sz w:val="16"/>
                <w:szCs w:val="16"/>
                <w:lang w:eastAsia="en-GB"/>
              </w:rPr>
              <w:t>Elektrotechnikos ir elektronikos pavojingos atliekos</w:t>
            </w:r>
          </w:p>
        </w:tc>
        <w:tc>
          <w:tcPr>
            <w:tcW w:w="1000" w:type="dxa"/>
            <w:tcBorders>
              <w:top w:val="nil"/>
              <w:left w:val="nil"/>
              <w:bottom w:val="single" w:sz="4" w:space="0" w:color="auto"/>
              <w:right w:val="single" w:sz="4" w:space="0" w:color="auto"/>
            </w:tcBorders>
            <w:shd w:val="clear" w:color="auto" w:fill="auto"/>
            <w:vAlign w:val="center"/>
            <w:hideMark/>
          </w:tcPr>
          <w:p w14:paraId="5B368A4C" w14:textId="77777777" w:rsidR="00564798" w:rsidRPr="00483809" w:rsidRDefault="00564798" w:rsidP="00D226A1">
            <w:pPr>
              <w:jc w:val="center"/>
              <w:rPr>
                <w:sz w:val="16"/>
                <w:szCs w:val="16"/>
                <w:lang w:eastAsia="en-GB"/>
              </w:rPr>
            </w:pPr>
            <w:r w:rsidRPr="00483809">
              <w:rPr>
                <w:sz w:val="16"/>
                <w:szCs w:val="16"/>
                <w:lang w:eastAsia="en-GB"/>
              </w:rPr>
              <w:t>16 02 15</w:t>
            </w:r>
          </w:p>
        </w:tc>
        <w:tc>
          <w:tcPr>
            <w:tcW w:w="380" w:type="dxa"/>
            <w:tcBorders>
              <w:top w:val="nil"/>
              <w:left w:val="nil"/>
              <w:bottom w:val="single" w:sz="4" w:space="0" w:color="auto"/>
              <w:right w:val="single" w:sz="4" w:space="0" w:color="auto"/>
            </w:tcBorders>
            <w:shd w:val="clear" w:color="auto" w:fill="auto"/>
            <w:vAlign w:val="center"/>
            <w:hideMark/>
          </w:tcPr>
          <w:p w14:paraId="566464C4"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47AA744" w14:textId="77777777" w:rsidR="00564798" w:rsidRPr="00483809" w:rsidRDefault="00564798" w:rsidP="00D226A1">
            <w:pPr>
              <w:rPr>
                <w:sz w:val="16"/>
                <w:szCs w:val="16"/>
                <w:lang w:eastAsia="en-GB"/>
              </w:rPr>
            </w:pPr>
            <w:r w:rsidRPr="00483809">
              <w:rPr>
                <w:sz w:val="16"/>
                <w:szCs w:val="16"/>
                <w:lang w:eastAsia="en-GB"/>
              </w:rPr>
              <w:t>pavojingos sudedamosios dalys, išimtos iš nebenaudojamos įrangos</w:t>
            </w:r>
          </w:p>
        </w:tc>
        <w:tc>
          <w:tcPr>
            <w:tcW w:w="3380" w:type="dxa"/>
            <w:tcBorders>
              <w:top w:val="nil"/>
              <w:left w:val="nil"/>
              <w:bottom w:val="single" w:sz="4" w:space="0" w:color="auto"/>
              <w:right w:val="single" w:sz="4" w:space="0" w:color="auto"/>
            </w:tcBorders>
            <w:shd w:val="clear" w:color="auto" w:fill="auto"/>
            <w:vAlign w:val="center"/>
            <w:hideMark/>
          </w:tcPr>
          <w:p w14:paraId="506FC367" w14:textId="77777777" w:rsidR="00564798" w:rsidRPr="00483809" w:rsidRDefault="00564798" w:rsidP="00D226A1">
            <w:pPr>
              <w:rPr>
                <w:sz w:val="16"/>
                <w:szCs w:val="16"/>
                <w:lang w:eastAsia="en-GB"/>
              </w:rPr>
            </w:pPr>
            <w:r w:rsidRPr="00483809">
              <w:rPr>
                <w:sz w:val="16"/>
                <w:szCs w:val="16"/>
                <w:lang w:eastAsia="en-GB"/>
              </w:rPr>
              <w:t>pavojingos sudedamosios dalys, išimtos iš nebenaudojamos įrangos</w:t>
            </w:r>
          </w:p>
        </w:tc>
        <w:tc>
          <w:tcPr>
            <w:tcW w:w="1540" w:type="dxa"/>
            <w:tcBorders>
              <w:top w:val="nil"/>
              <w:left w:val="nil"/>
              <w:bottom w:val="single" w:sz="4" w:space="0" w:color="auto"/>
              <w:right w:val="single" w:sz="4" w:space="0" w:color="auto"/>
            </w:tcBorders>
            <w:shd w:val="clear" w:color="auto" w:fill="auto"/>
            <w:vAlign w:val="center"/>
            <w:hideMark/>
          </w:tcPr>
          <w:p w14:paraId="6AA82F3E"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1293BC8"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9D06883"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6AE1572" w14:textId="77777777" w:rsidR="00564798" w:rsidRPr="00483809" w:rsidRDefault="00564798" w:rsidP="00D226A1">
            <w:pPr>
              <w:jc w:val="center"/>
              <w:rPr>
                <w:sz w:val="16"/>
                <w:szCs w:val="16"/>
                <w:lang w:eastAsia="en-GB"/>
              </w:rPr>
            </w:pPr>
            <w:r w:rsidRPr="00483809">
              <w:rPr>
                <w:sz w:val="16"/>
                <w:szCs w:val="16"/>
                <w:lang w:eastAsia="en-GB"/>
              </w:rPr>
              <w:t>4</w:t>
            </w:r>
          </w:p>
        </w:tc>
        <w:tc>
          <w:tcPr>
            <w:tcW w:w="1000" w:type="dxa"/>
            <w:tcBorders>
              <w:top w:val="nil"/>
              <w:left w:val="nil"/>
              <w:bottom w:val="single" w:sz="4" w:space="0" w:color="auto"/>
              <w:right w:val="single" w:sz="4" w:space="0" w:color="auto"/>
            </w:tcBorders>
            <w:shd w:val="clear" w:color="auto" w:fill="auto"/>
            <w:noWrap/>
            <w:vAlign w:val="center"/>
            <w:hideMark/>
          </w:tcPr>
          <w:p w14:paraId="5F797461"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51728F65" w14:textId="77777777" w:rsidR="00564798" w:rsidRPr="00483809" w:rsidRDefault="00564798" w:rsidP="00D226A1">
            <w:pPr>
              <w:jc w:val="center"/>
              <w:rPr>
                <w:sz w:val="16"/>
                <w:szCs w:val="16"/>
                <w:lang w:eastAsia="en-GB"/>
              </w:rPr>
            </w:pPr>
            <w:r w:rsidRPr="00483809">
              <w:rPr>
                <w:sz w:val="16"/>
                <w:szCs w:val="16"/>
                <w:lang w:eastAsia="en-GB"/>
              </w:rPr>
              <w:t>Atliekos, kuriose yra sunkiųjų metalų</w:t>
            </w:r>
          </w:p>
        </w:tc>
        <w:tc>
          <w:tcPr>
            <w:tcW w:w="1000" w:type="dxa"/>
            <w:tcBorders>
              <w:top w:val="nil"/>
              <w:left w:val="nil"/>
              <w:bottom w:val="single" w:sz="4" w:space="0" w:color="auto"/>
              <w:right w:val="single" w:sz="4" w:space="0" w:color="auto"/>
            </w:tcBorders>
            <w:shd w:val="clear" w:color="auto" w:fill="auto"/>
            <w:vAlign w:val="center"/>
            <w:hideMark/>
          </w:tcPr>
          <w:p w14:paraId="32F3ED95" w14:textId="77777777" w:rsidR="00564798" w:rsidRPr="00483809" w:rsidRDefault="00564798" w:rsidP="00D226A1">
            <w:pPr>
              <w:jc w:val="center"/>
              <w:rPr>
                <w:sz w:val="16"/>
                <w:szCs w:val="16"/>
                <w:lang w:eastAsia="en-GB"/>
              </w:rPr>
            </w:pPr>
            <w:r w:rsidRPr="00483809">
              <w:rPr>
                <w:sz w:val="16"/>
                <w:szCs w:val="16"/>
                <w:lang w:eastAsia="en-GB"/>
              </w:rPr>
              <w:t>04 02 16</w:t>
            </w:r>
          </w:p>
        </w:tc>
        <w:tc>
          <w:tcPr>
            <w:tcW w:w="380" w:type="dxa"/>
            <w:tcBorders>
              <w:top w:val="nil"/>
              <w:left w:val="nil"/>
              <w:bottom w:val="single" w:sz="4" w:space="0" w:color="auto"/>
              <w:right w:val="single" w:sz="4" w:space="0" w:color="auto"/>
            </w:tcBorders>
            <w:shd w:val="clear" w:color="auto" w:fill="auto"/>
            <w:vAlign w:val="center"/>
            <w:hideMark/>
          </w:tcPr>
          <w:p w14:paraId="52EE4971"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A844580" w14:textId="77777777" w:rsidR="00564798" w:rsidRPr="00483809" w:rsidRDefault="00564798" w:rsidP="00D226A1">
            <w:pPr>
              <w:rPr>
                <w:sz w:val="16"/>
                <w:szCs w:val="16"/>
                <w:lang w:eastAsia="en-GB"/>
              </w:rPr>
            </w:pPr>
            <w:r w:rsidRPr="00483809">
              <w:rPr>
                <w:sz w:val="16"/>
                <w:szCs w:val="16"/>
                <w:lang w:eastAsia="en-GB"/>
              </w:rPr>
              <w:t>dažančios medžiagos ir pigmentai,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F6B03FC" w14:textId="77777777" w:rsidR="00564798" w:rsidRPr="00483809" w:rsidRDefault="00564798" w:rsidP="00D226A1">
            <w:pPr>
              <w:rPr>
                <w:sz w:val="16"/>
                <w:szCs w:val="16"/>
                <w:lang w:eastAsia="en-GB"/>
              </w:rPr>
            </w:pPr>
            <w:r w:rsidRPr="00483809">
              <w:rPr>
                <w:sz w:val="16"/>
                <w:szCs w:val="16"/>
                <w:lang w:eastAsia="en-GB"/>
              </w:rPr>
              <w:t>dažančios medžiagos ir pigmentai,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784B523"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925CA58"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0EFF673"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B463B90" w14:textId="77777777" w:rsidR="00564798" w:rsidRPr="00483809" w:rsidRDefault="00564798" w:rsidP="00D226A1">
            <w:pPr>
              <w:jc w:val="center"/>
              <w:rPr>
                <w:sz w:val="16"/>
                <w:szCs w:val="16"/>
                <w:lang w:eastAsia="en-GB"/>
              </w:rPr>
            </w:pPr>
            <w:r w:rsidRPr="00483809">
              <w:rPr>
                <w:sz w:val="16"/>
                <w:szCs w:val="16"/>
                <w:lang w:eastAsia="en-GB"/>
              </w:rPr>
              <w:t>5</w:t>
            </w:r>
          </w:p>
        </w:tc>
        <w:tc>
          <w:tcPr>
            <w:tcW w:w="1000" w:type="dxa"/>
            <w:tcBorders>
              <w:top w:val="nil"/>
              <w:left w:val="nil"/>
              <w:bottom w:val="single" w:sz="4" w:space="0" w:color="auto"/>
              <w:right w:val="single" w:sz="4" w:space="0" w:color="auto"/>
            </w:tcBorders>
            <w:shd w:val="clear" w:color="auto" w:fill="auto"/>
            <w:noWrap/>
            <w:vAlign w:val="center"/>
            <w:hideMark/>
          </w:tcPr>
          <w:p w14:paraId="1067D237"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79F845B8"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4979775" w14:textId="77777777" w:rsidR="00564798" w:rsidRPr="00483809" w:rsidRDefault="00564798" w:rsidP="00D226A1">
            <w:pPr>
              <w:jc w:val="center"/>
              <w:rPr>
                <w:sz w:val="16"/>
                <w:szCs w:val="16"/>
                <w:lang w:eastAsia="en-GB"/>
              </w:rPr>
            </w:pPr>
            <w:r w:rsidRPr="00483809">
              <w:rPr>
                <w:sz w:val="16"/>
                <w:szCs w:val="16"/>
                <w:lang w:eastAsia="en-GB"/>
              </w:rPr>
              <w:t>06 03 13</w:t>
            </w:r>
          </w:p>
        </w:tc>
        <w:tc>
          <w:tcPr>
            <w:tcW w:w="380" w:type="dxa"/>
            <w:tcBorders>
              <w:top w:val="nil"/>
              <w:left w:val="nil"/>
              <w:bottom w:val="single" w:sz="4" w:space="0" w:color="auto"/>
              <w:right w:val="single" w:sz="4" w:space="0" w:color="auto"/>
            </w:tcBorders>
            <w:shd w:val="clear" w:color="auto" w:fill="auto"/>
            <w:vAlign w:val="center"/>
            <w:hideMark/>
          </w:tcPr>
          <w:p w14:paraId="069A47D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7C29888" w14:textId="77777777" w:rsidR="00564798" w:rsidRPr="00483809" w:rsidRDefault="00564798" w:rsidP="00D226A1">
            <w:pPr>
              <w:rPr>
                <w:sz w:val="16"/>
                <w:szCs w:val="16"/>
                <w:lang w:eastAsia="en-GB"/>
              </w:rPr>
            </w:pPr>
            <w:r w:rsidRPr="00483809">
              <w:rPr>
                <w:sz w:val="16"/>
                <w:szCs w:val="16"/>
                <w:lang w:eastAsia="en-GB"/>
              </w:rPr>
              <w:t>kietosios druskos ir tirpalai, kuriuose yra sunkiųjų metalų</w:t>
            </w:r>
          </w:p>
        </w:tc>
        <w:tc>
          <w:tcPr>
            <w:tcW w:w="3380" w:type="dxa"/>
            <w:tcBorders>
              <w:top w:val="nil"/>
              <w:left w:val="nil"/>
              <w:bottom w:val="single" w:sz="4" w:space="0" w:color="auto"/>
              <w:right w:val="single" w:sz="4" w:space="0" w:color="auto"/>
            </w:tcBorders>
            <w:shd w:val="clear" w:color="auto" w:fill="auto"/>
            <w:vAlign w:val="center"/>
            <w:hideMark/>
          </w:tcPr>
          <w:p w14:paraId="2F6297A9" w14:textId="77777777" w:rsidR="00564798" w:rsidRPr="00483809" w:rsidRDefault="00564798" w:rsidP="00D226A1">
            <w:pPr>
              <w:rPr>
                <w:sz w:val="16"/>
                <w:szCs w:val="16"/>
                <w:lang w:eastAsia="en-GB"/>
              </w:rPr>
            </w:pPr>
            <w:r w:rsidRPr="00483809">
              <w:rPr>
                <w:sz w:val="16"/>
                <w:szCs w:val="16"/>
                <w:lang w:eastAsia="en-GB"/>
              </w:rPr>
              <w:t>kietosios druskos ir tirpalai, kuriuose yra sunkiųjų metalų</w:t>
            </w:r>
          </w:p>
        </w:tc>
        <w:tc>
          <w:tcPr>
            <w:tcW w:w="1540" w:type="dxa"/>
            <w:tcBorders>
              <w:top w:val="nil"/>
              <w:left w:val="nil"/>
              <w:bottom w:val="single" w:sz="4" w:space="0" w:color="auto"/>
              <w:right w:val="single" w:sz="4" w:space="0" w:color="auto"/>
            </w:tcBorders>
            <w:shd w:val="clear" w:color="auto" w:fill="auto"/>
            <w:vAlign w:val="center"/>
            <w:hideMark/>
          </w:tcPr>
          <w:p w14:paraId="74610AB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9E49333"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2F9EADC"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0CE7B55" w14:textId="77777777" w:rsidR="00564798" w:rsidRPr="00483809" w:rsidRDefault="00564798" w:rsidP="00D226A1">
            <w:pPr>
              <w:jc w:val="center"/>
              <w:rPr>
                <w:sz w:val="16"/>
                <w:szCs w:val="16"/>
                <w:lang w:eastAsia="en-GB"/>
              </w:rPr>
            </w:pPr>
            <w:r w:rsidRPr="00483809">
              <w:rPr>
                <w:sz w:val="16"/>
                <w:szCs w:val="16"/>
                <w:lang w:eastAsia="en-GB"/>
              </w:rPr>
              <w:t>6</w:t>
            </w:r>
          </w:p>
        </w:tc>
        <w:tc>
          <w:tcPr>
            <w:tcW w:w="1000" w:type="dxa"/>
            <w:tcBorders>
              <w:top w:val="nil"/>
              <w:left w:val="nil"/>
              <w:bottom w:val="single" w:sz="4" w:space="0" w:color="auto"/>
              <w:right w:val="single" w:sz="4" w:space="0" w:color="auto"/>
            </w:tcBorders>
            <w:shd w:val="clear" w:color="auto" w:fill="auto"/>
            <w:noWrap/>
            <w:vAlign w:val="center"/>
            <w:hideMark/>
          </w:tcPr>
          <w:p w14:paraId="3C5E58C0"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0A7F94BF"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B7A1271" w14:textId="77777777" w:rsidR="00564798" w:rsidRPr="00483809" w:rsidRDefault="00564798" w:rsidP="00D226A1">
            <w:pPr>
              <w:jc w:val="center"/>
              <w:rPr>
                <w:sz w:val="16"/>
                <w:szCs w:val="16"/>
                <w:lang w:eastAsia="en-GB"/>
              </w:rPr>
            </w:pPr>
            <w:r w:rsidRPr="00483809">
              <w:rPr>
                <w:sz w:val="16"/>
                <w:szCs w:val="16"/>
                <w:lang w:eastAsia="en-GB"/>
              </w:rPr>
              <w:t>06 03 15</w:t>
            </w:r>
          </w:p>
        </w:tc>
        <w:tc>
          <w:tcPr>
            <w:tcW w:w="380" w:type="dxa"/>
            <w:tcBorders>
              <w:top w:val="nil"/>
              <w:left w:val="nil"/>
              <w:bottom w:val="single" w:sz="4" w:space="0" w:color="auto"/>
              <w:right w:val="single" w:sz="4" w:space="0" w:color="auto"/>
            </w:tcBorders>
            <w:shd w:val="clear" w:color="auto" w:fill="auto"/>
            <w:vAlign w:val="center"/>
            <w:hideMark/>
          </w:tcPr>
          <w:p w14:paraId="7522559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13A41D8" w14:textId="77777777" w:rsidR="00564798" w:rsidRPr="00483809" w:rsidRDefault="00564798" w:rsidP="00D226A1">
            <w:pPr>
              <w:rPr>
                <w:sz w:val="16"/>
                <w:szCs w:val="16"/>
                <w:lang w:eastAsia="en-GB"/>
              </w:rPr>
            </w:pPr>
            <w:r w:rsidRPr="00483809">
              <w:rPr>
                <w:sz w:val="16"/>
                <w:szCs w:val="16"/>
                <w:lang w:eastAsia="en-GB"/>
              </w:rPr>
              <w:t>metalų oksidai, kuriuose yra sunkiųjų metalų</w:t>
            </w:r>
          </w:p>
        </w:tc>
        <w:tc>
          <w:tcPr>
            <w:tcW w:w="3380" w:type="dxa"/>
            <w:tcBorders>
              <w:top w:val="nil"/>
              <w:left w:val="nil"/>
              <w:bottom w:val="single" w:sz="4" w:space="0" w:color="auto"/>
              <w:right w:val="single" w:sz="4" w:space="0" w:color="auto"/>
            </w:tcBorders>
            <w:shd w:val="clear" w:color="auto" w:fill="auto"/>
            <w:vAlign w:val="center"/>
            <w:hideMark/>
          </w:tcPr>
          <w:p w14:paraId="72FCDA1A" w14:textId="77777777" w:rsidR="00564798" w:rsidRPr="00483809" w:rsidRDefault="00564798" w:rsidP="00D226A1">
            <w:pPr>
              <w:rPr>
                <w:sz w:val="16"/>
                <w:szCs w:val="16"/>
                <w:lang w:eastAsia="en-GB"/>
              </w:rPr>
            </w:pPr>
            <w:r w:rsidRPr="00483809">
              <w:rPr>
                <w:sz w:val="16"/>
                <w:szCs w:val="16"/>
                <w:lang w:eastAsia="en-GB"/>
              </w:rPr>
              <w:t>metalų oksidai, kuriuose yra sunkiųjų metalų</w:t>
            </w:r>
          </w:p>
        </w:tc>
        <w:tc>
          <w:tcPr>
            <w:tcW w:w="1540" w:type="dxa"/>
            <w:tcBorders>
              <w:top w:val="nil"/>
              <w:left w:val="nil"/>
              <w:bottom w:val="single" w:sz="4" w:space="0" w:color="auto"/>
              <w:right w:val="single" w:sz="4" w:space="0" w:color="auto"/>
            </w:tcBorders>
            <w:shd w:val="clear" w:color="auto" w:fill="auto"/>
            <w:vAlign w:val="center"/>
            <w:hideMark/>
          </w:tcPr>
          <w:p w14:paraId="69480118"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A5ED40F"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E6621C7"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B3E896" w14:textId="77777777" w:rsidR="00564798" w:rsidRPr="00483809" w:rsidRDefault="00564798" w:rsidP="00D226A1">
            <w:pPr>
              <w:jc w:val="center"/>
              <w:rPr>
                <w:sz w:val="16"/>
                <w:szCs w:val="16"/>
                <w:lang w:eastAsia="en-GB"/>
              </w:rPr>
            </w:pPr>
            <w:r w:rsidRPr="00483809">
              <w:rPr>
                <w:sz w:val="16"/>
                <w:szCs w:val="16"/>
                <w:lang w:eastAsia="en-GB"/>
              </w:rPr>
              <w:t>7</w:t>
            </w:r>
          </w:p>
        </w:tc>
        <w:tc>
          <w:tcPr>
            <w:tcW w:w="1000" w:type="dxa"/>
            <w:tcBorders>
              <w:top w:val="nil"/>
              <w:left w:val="nil"/>
              <w:bottom w:val="single" w:sz="4" w:space="0" w:color="auto"/>
              <w:right w:val="single" w:sz="4" w:space="0" w:color="auto"/>
            </w:tcBorders>
            <w:shd w:val="clear" w:color="auto" w:fill="auto"/>
            <w:noWrap/>
            <w:vAlign w:val="center"/>
            <w:hideMark/>
          </w:tcPr>
          <w:p w14:paraId="28EECDA3"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6C53A587"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002188A" w14:textId="77777777" w:rsidR="00564798" w:rsidRPr="00483809" w:rsidRDefault="00564798" w:rsidP="00D226A1">
            <w:pPr>
              <w:jc w:val="center"/>
              <w:rPr>
                <w:sz w:val="16"/>
                <w:szCs w:val="16"/>
                <w:lang w:eastAsia="en-GB"/>
              </w:rPr>
            </w:pPr>
            <w:r w:rsidRPr="00483809">
              <w:rPr>
                <w:sz w:val="16"/>
                <w:szCs w:val="16"/>
                <w:lang w:eastAsia="en-GB"/>
              </w:rPr>
              <w:t>06 04 03</w:t>
            </w:r>
          </w:p>
        </w:tc>
        <w:tc>
          <w:tcPr>
            <w:tcW w:w="380" w:type="dxa"/>
            <w:tcBorders>
              <w:top w:val="nil"/>
              <w:left w:val="nil"/>
              <w:bottom w:val="single" w:sz="4" w:space="0" w:color="auto"/>
              <w:right w:val="single" w:sz="4" w:space="0" w:color="auto"/>
            </w:tcBorders>
            <w:shd w:val="clear" w:color="auto" w:fill="auto"/>
            <w:vAlign w:val="center"/>
            <w:hideMark/>
          </w:tcPr>
          <w:p w14:paraId="4B744092"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5DE0418" w14:textId="77777777" w:rsidR="00564798" w:rsidRPr="00483809" w:rsidRDefault="00564798" w:rsidP="00D226A1">
            <w:pPr>
              <w:rPr>
                <w:sz w:val="16"/>
                <w:szCs w:val="16"/>
                <w:lang w:eastAsia="en-GB"/>
              </w:rPr>
            </w:pPr>
            <w:r w:rsidRPr="00483809">
              <w:rPr>
                <w:sz w:val="16"/>
                <w:szCs w:val="16"/>
                <w:lang w:eastAsia="en-GB"/>
              </w:rPr>
              <w:t>atliekos, kuriose yra arseno</w:t>
            </w:r>
          </w:p>
        </w:tc>
        <w:tc>
          <w:tcPr>
            <w:tcW w:w="3380" w:type="dxa"/>
            <w:tcBorders>
              <w:top w:val="nil"/>
              <w:left w:val="nil"/>
              <w:bottom w:val="single" w:sz="4" w:space="0" w:color="auto"/>
              <w:right w:val="single" w:sz="4" w:space="0" w:color="auto"/>
            </w:tcBorders>
            <w:shd w:val="clear" w:color="auto" w:fill="auto"/>
            <w:vAlign w:val="center"/>
            <w:hideMark/>
          </w:tcPr>
          <w:p w14:paraId="714FEB80" w14:textId="77777777" w:rsidR="00564798" w:rsidRPr="00483809" w:rsidRDefault="00564798" w:rsidP="00D226A1">
            <w:pPr>
              <w:rPr>
                <w:sz w:val="16"/>
                <w:szCs w:val="16"/>
                <w:lang w:eastAsia="en-GB"/>
              </w:rPr>
            </w:pPr>
            <w:r w:rsidRPr="00483809">
              <w:rPr>
                <w:sz w:val="16"/>
                <w:szCs w:val="16"/>
                <w:lang w:eastAsia="en-GB"/>
              </w:rPr>
              <w:t>atliekos, kuriose yra arseno</w:t>
            </w:r>
          </w:p>
        </w:tc>
        <w:tc>
          <w:tcPr>
            <w:tcW w:w="1540" w:type="dxa"/>
            <w:tcBorders>
              <w:top w:val="nil"/>
              <w:left w:val="nil"/>
              <w:bottom w:val="single" w:sz="4" w:space="0" w:color="auto"/>
              <w:right w:val="single" w:sz="4" w:space="0" w:color="auto"/>
            </w:tcBorders>
            <w:shd w:val="clear" w:color="auto" w:fill="auto"/>
            <w:vAlign w:val="center"/>
            <w:hideMark/>
          </w:tcPr>
          <w:p w14:paraId="220A8516"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8A072F0"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128FAA3"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F2A98CB" w14:textId="77777777" w:rsidR="00564798" w:rsidRPr="00483809" w:rsidRDefault="00564798" w:rsidP="00D226A1">
            <w:pPr>
              <w:jc w:val="center"/>
              <w:rPr>
                <w:sz w:val="16"/>
                <w:szCs w:val="16"/>
                <w:lang w:eastAsia="en-GB"/>
              </w:rPr>
            </w:pPr>
            <w:r w:rsidRPr="00483809">
              <w:rPr>
                <w:sz w:val="16"/>
                <w:szCs w:val="16"/>
                <w:lang w:eastAsia="en-GB"/>
              </w:rPr>
              <w:t>8</w:t>
            </w:r>
          </w:p>
        </w:tc>
        <w:tc>
          <w:tcPr>
            <w:tcW w:w="1000" w:type="dxa"/>
            <w:tcBorders>
              <w:top w:val="nil"/>
              <w:left w:val="nil"/>
              <w:bottom w:val="single" w:sz="4" w:space="0" w:color="auto"/>
              <w:right w:val="single" w:sz="4" w:space="0" w:color="auto"/>
            </w:tcBorders>
            <w:shd w:val="clear" w:color="auto" w:fill="auto"/>
            <w:noWrap/>
            <w:vAlign w:val="center"/>
            <w:hideMark/>
          </w:tcPr>
          <w:p w14:paraId="2034AB38"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1F994668"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62ECD0F" w14:textId="77777777" w:rsidR="00564798" w:rsidRPr="00483809" w:rsidRDefault="00564798" w:rsidP="00D226A1">
            <w:pPr>
              <w:jc w:val="center"/>
              <w:rPr>
                <w:sz w:val="16"/>
                <w:szCs w:val="16"/>
                <w:lang w:eastAsia="en-GB"/>
              </w:rPr>
            </w:pPr>
            <w:r w:rsidRPr="00483809">
              <w:rPr>
                <w:sz w:val="16"/>
                <w:szCs w:val="16"/>
                <w:lang w:eastAsia="en-GB"/>
              </w:rPr>
              <w:t>06 04 05</w:t>
            </w:r>
          </w:p>
        </w:tc>
        <w:tc>
          <w:tcPr>
            <w:tcW w:w="380" w:type="dxa"/>
            <w:tcBorders>
              <w:top w:val="nil"/>
              <w:left w:val="nil"/>
              <w:bottom w:val="single" w:sz="4" w:space="0" w:color="auto"/>
              <w:right w:val="single" w:sz="4" w:space="0" w:color="auto"/>
            </w:tcBorders>
            <w:shd w:val="clear" w:color="auto" w:fill="auto"/>
            <w:vAlign w:val="center"/>
            <w:hideMark/>
          </w:tcPr>
          <w:p w14:paraId="5C7DAB03"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C1687E0" w14:textId="77777777" w:rsidR="00564798" w:rsidRPr="00483809" w:rsidRDefault="00564798" w:rsidP="00D226A1">
            <w:pPr>
              <w:rPr>
                <w:sz w:val="16"/>
                <w:szCs w:val="16"/>
                <w:lang w:eastAsia="en-GB"/>
              </w:rPr>
            </w:pPr>
            <w:r w:rsidRPr="00483809">
              <w:rPr>
                <w:sz w:val="16"/>
                <w:szCs w:val="16"/>
                <w:lang w:eastAsia="en-GB"/>
              </w:rPr>
              <w:t>atliekos, kuriose yra kitų sunkiųjų metalų</w:t>
            </w:r>
          </w:p>
        </w:tc>
        <w:tc>
          <w:tcPr>
            <w:tcW w:w="3380" w:type="dxa"/>
            <w:tcBorders>
              <w:top w:val="nil"/>
              <w:left w:val="nil"/>
              <w:bottom w:val="single" w:sz="4" w:space="0" w:color="auto"/>
              <w:right w:val="single" w:sz="4" w:space="0" w:color="auto"/>
            </w:tcBorders>
            <w:shd w:val="clear" w:color="auto" w:fill="auto"/>
            <w:vAlign w:val="center"/>
            <w:hideMark/>
          </w:tcPr>
          <w:p w14:paraId="67678AE4" w14:textId="77777777" w:rsidR="00564798" w:rsidRPr="00483809" w:rsidRDefault="00564798" w:rsidP="00D226A1">
            <w:pPr>
              <w:rPr>
                <w:sz w:val="16"/>
                <w:szCs w:val="16"/>
                <w:lang w:eastAsia="en-GB"/>
              </w:rPr>
            </w:pPr>
            <w:r w:rsidRPr="00483809">
              <w:rPr>
                <w:sz w:val="16"/>
                <w:szCs w:val="16"/>
                <w:lang w:eastAsia="en-GB"/>
              </w:rPr>
              <w:t>atliekos, kuriose yra kitų sunkiųjų metalų</w:t>
            </w:r>
          </w:p>
        </w:tc>
        <w:tc>
          <w:tcPr>
            <w:tcW w:w="1540" w:type="dxa"/>
            <w:tcBorders>
              <w:top w:val="nil"/>
              <w:left w:val="nil"/>
              <w:bottom w:val="single" w:sz="4" w:space="0" w:color="auto"/>
              <w:right w:val="single" w:sz="4" w:space="0" w:color="auto"/>
            </w:tcBorders>
            <w:shd w:val="clear" w:color="auto" w:fill="auto"/>
            <w:vAlign w:val="center"/>
            <w:hideMark/>
          </w:tcPr>
          <w:p w14:paraId="0A4849F6"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24A22E2"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C4F08ED"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242471" w14:textId="77777777" w:rsidR="00564798" w:rsidRPr="00483809" w:rsidRDefault="00564798" w:rsidP="00D226A1">
            <w:pPr>
              <w:jc w:val="center"/>
              <w:rPr>
                <w:sz w:val="16"/>
                <w:szCs w:val="16"/>
                <w:lang w:eastAsia="en-GB"/>
              </w:rPr>
            </w:pPr>
            <w:r w:rsidRPr="00483809">
              <w:rPr>
                <w:sz w:val="16"/>
                <w:szCs w:val="16"/>
                <w:lang w:eastAsia="en-GB"/>
              </w:rPr>
              <w:t>9</w:t>
            </w:r>
          </w:p>
        </w:tc>
        <w:tc>
          <w:tcPr>
            <w:tcW w:w="1000" w:type="dxa"/>
            <w:tcBorders>
              <w:top w:val="nil"/>
              <w:left w:val="nil"/>
              <w:bottom w:val="single" w:sz="4" w:space="0" w:color="auto"/>
              <w:right w:val="single" w:sz="4" w:space="0" w:color="auto"/>
            </w:tcBorders>
            <w:shd w:val="clear" w:color="auto" w:fill="auto"/>
            <w:noWrap/>
            <w:vAlign w:val="center"/>
            <w:hideMark/>
          </w:tcPr>
          <w:p w14:paraId="7196EC19"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45EC6E3F"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A4E47C6" w14:textId="77777777" w:rsidR="00564798" w:rsidRPr="00483809" w:rsidRDefault="00564798" w:rsidP="00D226A1">
            <w:pPr>
              <w:jc w:val="center"/>
              <w:rPr>
                <w:sz w:val="16"/>
                <w:szCs w:val="16"/>
                <w:lang w:eastAsia="en-GB"/>
              </w:rPr>
            </w:pPr>
            <w:r w:rsidRPr="00483809">
              <w:rPr>
                <w:sz w:val="16"/>
                <w:szCs w:val="16"/>
                <w:lang w:eastAsia="en-GB"/>
              </w:rPr>
              <w:t>10 04 03</w:t>
            </w:r>
          </w:p>
        </w:tc>
        <w:tc>
          <w:tcPr>
            <w:tcW w:w="380" w:type="dxa"/>
            <w:tcBorders>
              <w:top w:val="nil"/>
              <w:left w:val="nil"/>
              <w:bottom w:val="single" w:sz="4" w:space="0" w:color="auto"/>
              <w:right w:val="single" w:sz="4" w:space="0" w:color="auto"/>
            </w:tcBorders>
            <w:shd w:val="clear" w:color="auto" w:fill="auto"/>
            <w:vAlign w:val="center"/>
            <w:hideMark/>
          </w:tcPr>
          <w:p w14:paraId="4824251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DAF92A3" w14:textId="77777777" w:rsidR="00564798" w:rsidRPr="00483809" w:rsidRDefault="00564798" w:rsidP="00D226A1">
            <w:pPr>
              <w:rPr>
                <w:sz w:val="16"/>
                <w:szCs w:val="16"/>
                <w:lang w:eastAsia="en-GB"/>
              </w:rPr>
            </w:pPr>
            <w:r w:rsidRPr="00483809">
              <w:rPr>
                <w:sz w:val="16"/>
                <w:szCs w:val="16"/>
                <w:lang w:eastAsia="en-GB"/>
              </w:rPr>
              <w:t xml:space="preserve">kalcio </w:t>
            </w:r>
            <w:proofErr w:type="spellStart"/>
            <w:r w:rsidRPr="00483809">
              <w:rPr>
                <w:sz w:val="16"/>
                <w:szCs w:val="16"/>
                <w:lang w:eastAsia="en-GB"/>
              </w:rPr>
              <w:t>arsenatas</w:t>
            </w:r>
            <w:proofErr w:type="spellEnd"/>
          </w:p>
        </w:tc>
        <w:tc>
          <w:tcPr>
            <w:tcW w:w="3380" w:type="dxa"/>
            <w:tcBorders>
              <w:top w:val="nil"/>
              <w:left w:val="nil"/>
              <w:bottom w:val="single" w:sz="4" w:space="0" w:color="auto"/>
              <w:right w:val="single" w:sz="4" w:space="0" w:color="auto"/>
            </w:tcBorders>
            <w:shd w:val="clear" w:color="auto" w:fill="auto"/>
            <w:vAlign w:val="center"/>
            <w:hideMark/>
          </w:tcPr>
          <w:p w14:paraId="4399424B" w14:textId="77777777" w:rsidR="00564798" w:rsidRPr="00483809" w:rsidRDefault="00564798" w:rsidP="00D226A1">
            <w:pPr>
              <w:rPr>
                <w:sz w:val="16"/>
                <w:szCs w:val="16"/>
                <w:lang w:eastAsia="en-GB"/>
              </w:rPr>
            </w:pPr>
            <w:r w:rsidRPr="00483809">
              <w:rPr>
                <w:sz w:val="16"/>
                <w:szCs w:val="16"/>
                <w:lang w:eastAsia="en-GB"/>
              </w:rPr>
              <w:t xml:space="preserve">kalcio </w:t>
            </w:r>
            <w:proofErr w:type="spellStart"/>
            <w:r w:rsidRPr="00483809">
              <w:rPr>
                <w:sz w:val="16"/>
                <w:szCs w:val="16"/>
                <w:lang w:eastAsia="en-GB"/>
              </w:rPr>
              <w:t>arsenatas</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6991113C"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7D4F0A67"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52BFA2C"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F166182" w14:textId="77777777" w:rsidR="00564798" w:rsidRPr="00483809" w:rsidRDefault="00564798" w:rsidP="00D226A1">
            <w:pPr>
              <w:jc w:val="center"/>
              <w:rPr>
                <w:sz w:val="16"/>
                <w:szCs w:val="16"/>
                <w:lang w:eastAsia="en-GB"/>
              </w:rPr>
            </w:pPr>
            <w:r w:rsidRPr="00483809">
              <w:rPr>
                <w:sz w:val="16"/>
                <w:szCs w:val="16"/>
                <w:lang w:eastAsia="en-GB"/>
              </w:rPr>
              <w:t>10</w:t>
            </w:r>
          </w:p>
        </w:tc>
        <w:tc>
          <w:tcPr>
            <w:tcW w:w="1000" w:type="dxa"/>
            <w:tcBorders>
              <w:top w:val="nil"/>
              <w:left w:val="nil"/>
              <w:bottom w:val="single" w:sz="4" w:space="0" w:color="auto"/>
              <w:right w:val="single" w:sz="4" w:space="0" w:color="auto"/>
            </w:tcBorders>
            <w:shd w:val="clear" w:color="auto" w:fill="auto"/>
            <w:noWrap/>
            <w:vAlign w:val="center"/>
            <w:hideMark/>
          </w:tcPr>
          <w:p w14:paraId="78A7AA44"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533BDE13"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AC363FB" w14:textId="77777777" w:rsidR="00564798" w:rsidRPr="00483809" w:rsidRDefault="00564798" w:rsidP="00D226A1">
            <w:pPr>
              <w:jc w:val="center"/>
              <w:rPr>
                <w:sz w:val="16"/>
                <w:szCs w:val="16"/>
                <w:lang w:eastAsia="en-GB"/>
              </w:rPr>
            </w:pPr>
            <w:r w:rsidRPr="00483809">
              <w:rPr>
                <w:sz w:val="16"/>
                <w:szCs w:val="16"/>
                <w:lang w:eastAsia="en-GB"/>
              </w:rPr>
              <w:t>10 04 04</w:t>
            </w:r>
          </w:p>
        </w:tc>
        <w:tc>
          <w:tcPr>
            <w:tcW w:w="380" w:type="dxa"/>
            <w:tcBorders>
              <w:top w:val="nil"/>
              <w:left w:val="nil"/>
              <w:bottom w:val="single" w:sz="4" w:space="0" w:color="auto"/>
              <w:right w:val="single" w:sz="4" w:space="0" w:color="auto"/>
            </w:tcBorders>
            <w:shd w:val="clear" w:color="auto" w:fill="auto"/>
            <w:vAlign w:val="center"/>
            <w:hideMark/>
          </w:tcPr>
          <w:p w14:paraId="74DF6F4B"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ABD8BA7" w14:textId="77777777" w:rsidR="00564798" w:rsidRPr="00483809" w:rsidRDefault="00564798" w:rsidP="00D226A1">
            <w:pPr>
              <w:rPr>
                <w:sz w:val="16"/>
                <w:szCs w:val="16"/>
                <w:lang w:eastAsia="en-GB"/>
              </w:rPr>
            </w:pPr>
            <w:r w:rsidRPr="00483809">
              <w:rPr>
                <w:sz w:val="16"/>
                <w:szCs w:val="16"/>
                <w:lang w:eastAsia="en-GB"/>
              </w:rPr>
              <w:t>išmetamųjų dujų dulkės</w:t>
            </w:r>
          </w:p>
        </w:tc>
        <w:tc>
          <w:tcPr>
            <w:tcW w:w="3380" w:type="dxa"/>
            <w:tcBorders>
              <w:top w:val="nil"/>
              <w:left w:val="nil"/>
              <w:bottom w:val="single" w:sz="4" w:space="0" w:color="auto"/>
              <w:right w:val="single" w:sz="4" w:space="0" w:color="auto"/>
            </w:tcBorders>
            <w:shd w:val="clear" w:color="auto" w:fill="auto"/>
            <w:vAlign w:val="center"/>
            <w:hideMark/>
          </w:tcPr>
          <w:p w14:paraId="14A365CE" w14:textId="77777777" w:rsidR="00564798" w:rsidRPr="00483809" w:rsidRDefault="00564798" w:rsidP="00D226A1">
            <w:pPr>
              <w:rPr>
                <w:sz w:val="16"/>
                <w:szCs w:val="16"/>
                <w:lang w:eastAsia="en-GB"/>
              </w:rPr>
            </w:pPr>
            <w:r w:rsidRPr="00483809">
              <w:rPr>
                <w:sz w:val="16"/>
                <w:szCs w:val="16"/>
                <w:lang w:eastAsia="en-GB"/>
              </w:rPr>
              <w:t>išmetamųjų dujų dulkės</w:t>
            </w:r>
          </w:p>
        </w:tc>
        <w:tc>
          <w:tcPr>
            <w:tcW w:w="1540" w:type="dxa"/>
            <w:tcBorders>
              <w:top w:val="nil"/>
              <w:left w:val="nil"/>
              <w:bottom w:val="single" w:sz="4" w:space="0" w:color="auto"/>
              <w:right w:val="single" w:sz="4" w:space="0" w:color="auto"/>
            </w:tcBorders>
            <w:shd w:val="clear" w:color="auto" w:fill="auto"/>
            <w:vAlign w:val="center"/>
            <w:hideMark/>
          </w:tcPr>
          <w:p w14:paraId="5B854509"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2B642C3"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282C7B0"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32940D4" w14:textId="77777777" w:rsidR="00564798" w:rsidRPr="00483809" w:rsidRDefault="00564798" w:rsidP="00D226A1">
            <w:pPr>
              <w:jc w:val="center"/>
              <w:rPr>
                <w:sz w:val="16"/>
                <w:szCs w:val="16"/>
                <w:lang w:eastAsia="en-GB"/>
              </w:rPr>
            </w:pPr>
            <w:r w:rsidRPr="00483809">
              <w:rPr>
                <w:sz w:val="16"/>
                <w:szCs w:val="16"/>
                <w:lang w:eastAsia="en-GB"/>
              </w:rPr>
              <w:t>11</w:t>
            </w:r>
          </w:p>
        </w:tc>
        <w:tc>
          <w:tcPr>
            <w:tcW w:w="1000" w:type="dxa"/>
            <w:tcBorders>
              <w:top w:val="nil"/>
              <w:left w:val="nil"/>
              <w:bottom w:val="single" w:sz="4" w:space="0" w:color="auto"/>
              <w:right w:val="single" w:sz="4" w:space="0" w:color="auto"/>
            </w:tcBorders>
            <w:shd w:val="clear" w:color="auto" w:fill="auto"/>
            <w:noWrap/>
            <w:vAlign w:val="center"/>
            <w:hideMark/>
          </w:tcPr>
          <w:p w14:paraId="20A8CC80"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06BA08EB"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9F4DE9D" w14:textId="77777777" w:rsidR="00564798" w:rsidRPr="00483809" w:rsidRDefault="00564798" w:rsidP="00D226A1">
            <w:pPr>
              <w:jc w:val="center"/>
              <w:rPr>
                <w:sz w:val="16"/>
                <w:szCs w:val="16"/>
                <w:lang w:eastAsia="en-GB"/>
              </w:rPr>
            </w:pPr>
            <w:r w:rsidRPr="00483809">
              <w:rPr>
                <w:sz w:val="16"/>
                <w:szCs w:val="16"/>
                <w:lang w:eastAsia="en-GB"/>
              </w:rPr>
              <w:t>10 04 05</w:t>
            </w:r>
          </w:p>
        </w:tc>
        <w:tc>
          <w:tcPr>
            <w:tcW w:w="380" w:type="dxa"/>
            <w:tcBorders>
              <w:top w:val="nil"/>
              <w:left w:val="nil"/>
              <w:bottom w:val="single" w:sz="4" w:space="0" w:color="auto"/>
              <w:right w:val="single" w:sz="4" w:space="0" w:color="auto"/>
            </w:tcBorders>
            <w:shd w:val="clear" w:color="auto" w:fill="auto"/>
            <w:vAlign w:val="center"/>
            <w:hideMark/>
          </w:tcPr>
          <w:p w14:paraId="320CEC33"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4CE3F16" w14:textId="77777777" w:rsidR="00564798" w:rsidRPr="00483809" w:rsidRDefault="00564798" w:rsidP="00D226A1">
            <w:pPr>
              <w:rPr>
                <w:sz w:val="16"/>
                <w:szCs w:val="16"/>
                <w:lang w:eastAsia="en-GB"/>
              </w:rPr>
            </w:pPr>
            <w:r w:rsidRPr="00483809">
              <w:rPr>
                <w:sz w:val="16"/>
                <w:szCs w:val="16"/>
                <w:lang w:eastAsia="en-GB"/>
              </w:rPr>
              <w:t>kitos dalelės ir dulkės</w:t>
            </w:r>
          </w:p>
        </w:tc>
        <w:tc>
          <w:tcPr>
            <w:tcW w:w="3380" w:type="dxa"/>
            <w:tcBorders>
              <w:top w:val="nil"/>
              <w:left w:val="nil"/>
              <w:bottom w:val="single" w:sz="4" w:space="0" w:color="auto"/>
              <w:right w:val="single" w:sz="4" w:space="0" w:color="auto"/>
            </w:tcBorders>
            <w:shd w:val="clear" w:color="auto" w:fill="auto"/>
            <w:vAlign w:val="center"/>
            <w:hideMark/>
          </w:tcPr>
          <w:p w14:paraId="675711AC" w14:textId="77777777" w:rsidR="00564798" w:rsidRPr="00483809" w:rsidRDefault="00564798" w:rsidP="00D226A1">
            <w:pPr>
              <w:rPr>
                <w:sz w:val="16"/>
                <w:szCs w:val="16"/>
                <w:lang w:eastAsia="en-GB"/>
              </w:rPr>
            </w:pPr>
            <w:r w:rsidRPr="00483809">
              <w:rPr>
                <w:sz w:val="16"/>
                <w:szCs w:val="16"/>
                <w:lang w:eastAsia="en-GB"/>
              </w:rPr>
              <w:t>kitos dalelės ir dulkės</w:t>
            </w:r>
          </w:p>
        </w:tc>
        <w:tc>
          <w:tcPr>
            <w:tcW w:w="1540" w:type="dxa"/>
            <w:tcBorders>
              <w:top w:val="nil"/>
              <w:left w:val="nil"/>
              <w:bottom w:val="single" w:sz="4" w:space="0" w:color="auto"/>
              <w:right w:val="single" w:sz="4" w:space="0" w:color="auto"/>
            </w:tcBorders>
            <w:shd w:val="clear" w:color="auto" w:fill="auto"/>
            <w:vAlign w:val="center"/>
            <w:hideMark/>
          </w:tcPr>
          <w:p w14:paraId="124DD5C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F0F8C36"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35B9919"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E337D23" w14:textId="77777777" w:rsidR="00564798" w:rsidRPr="00483809" w:rsidRDefault="00564798" w:rsidP="00D226A1">
            <w:pPr>
              <w:jc w:val="center"/>
              <w:rPr>
                <w:sz w:val="16"/>
                <w:szCs w:val="16"/>
                <w:lang w:eastAsia="en-GB"/>
              </w:rPr>
            </w:pPr>
            <w:r w:rsidRPr="00483809">
              <w:rPr>
                <w:sz w:val="16"/>
                <w:szCs w:val="16"/>
                <w:lang w:eastAsia="en-GB"/>
              </w:rPr>
              <w:t>12</w:t>
            </w:r>
          </w:p>
        </w:tc>
        <w:tc>
          <w:tcPr>
            <w:tcW w:w="1000" w:type="dxa"/>
            <w:tcBorders>
              <w:top w:val="nil"/>
              <w:left w:val="nil"/>
              <w:bottom w:val="single" w:sz="4" w:space="0" w:color="auto"/>
              <w:right w:val="single" w:sz="4" w:space="0" w:color="auto"/>
            </w:tcBorders>
            <w:shd w:val="clear" w:color="auto" w:fill="auto"/>
            <w:noWrap/>
            <w:vAlign w:val="center"/>
            <w:hideMark/>
          </w:tcPr>
          <w:p w14:paraId="68546527"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08B98747"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08756CE" w14:textId="77777777" w:rsidR="00564798" w:rsidRPr="00483809" w:rsidRDefault="00564798" w:rsidP="00D226A1">
            <w:pPr>
              <w:jc w:val="center"/>
              <w:rPr>
                <w:sz w:val="16"/>
                <w:szCs w:val="16"/>
                <w:lang w:eastAsia="en-GB"/>
              </w:rPr>
            </w:pPr>
            <w:r w:rsidRPr="00483809">
              <w:rPr>
                <w:sz w:val="16"/>
                <w:szCs w:val="16"/>
                <w:lang w:eastAsia="en-GB"/>
              </w:rPr>
              <w:t>10 04 06</w:t>
            </w:r>
          </w:p>
        </w:tc>
        <w:tc>
          <w:tcPr>
            <w:tcW w:w="380" w:type="dxa"/>
            <w:tcBorders>
              <w:top w:val="nil"/>
              <w:left w:val="nil"/>
              <w:bottom w:val="single" w:sz="4" w:space="0" w:color="auto"/>
              <w:right w:val="single" w:sz="4" w:space="0" w:color="auto"/>
            </w:tcBorders>
            <w:shd w:val="clear" w:color="auto" w:fill="auto"/>
            <w:vAlign w:val="center"/>
            <w:hideMark/>
          </w:tcPr>
          <w:p w14:paraId="7319F68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6135CC7" w14:textId="77777777" w:rsidR="00564798" w:rsidRPr="00483809" w:rsidRDefault="00564798" w:rsidP="00D226A1">
            <w:pPr>
              <w:rPr>
                <w:sz w:val="16"/>
                <w:szCs w:val="16"/>
                <w:lang w:eastAsia="en-GB"/>
              </w:rPr>
            </w:pPr>
            <w:r w:rsidRPr="00483809">
              <w:rPr>
                <w:sz w:val="16"/>
                <w:szCs w:val="16"/>
                <w:lang w:eastAsia="en-GB"/>
              </w:rPr>
              <w:t>dujų valymo kietosios atliekos</w:t>
            </w:r>
          </w:p>
        </w:tc>
        <w:tc>
          <w:tcPr>
            <w:tcW w:w="3380" w:type="dxa"/>
            <w:tcBorders>
              <w:top w:val="nil"/>
              <w:left w:val="nil"/>
              <w:bottom w:val="single" w:sz="4" w:space="0" w:color="auto"/>
              <w:right w:val="single" w:sz="4" w:space="0" w:color="auto"/>
            </w:tcBorders>
            <w:shd w:val="clear" w:color="auto" w:fill="auto"/>
            <w:vAlign w:val="center"/>
            <w:hideMark/>
          </w:tcPr>
          <w:p w14:paraId="6FDB1FEC" w14:textId="77777777" w:rsidR="00564798" w:rsidRPr="00483809" w:rsidRDefault="00564798" w:rsidP="00D226A1">
            <w:pPr>
              <w:rPr>
                <w:sz w:val="16"/>
                <w:szCs w:val="16"/>
                <w:lang w:eastAsia="en-GB"/>
              </w:rPr>
            </w:pPr>
            <w:r w:rsidRPr="00483809">
              <w:rPr>
                <w:sz w:val="16"/>
                <w:szCs w:val="16"/>
                <w:lang w:eastAsia="en-GB"/>
              </w:rPr>
              <w:t>dujų valymo kietosios atliekos</w:t>
            </w:r>
          </w:p>
        </w:tc>
        <w:tc>
          <w:tcPr>
            <w:tcW w:w="1540" w:type="dxa"/>
            <w:tcBorders>
              <w:top w:val="nil"/>
              <w:left w:val="nil"/>
              <w:bottom w:val="single" w:sz="4" w:space="0" w:color="auto"/>
              <w:right w:val="single" w:sz="4" w:space="0" w:color="auto"/>
            </w:tcBorders>
            <w:shd w:val="clear" w:color="auto" w:fill="auto"/>
            <w:vAlign w:val="center"/>
            <w:hideMark/>
          </w:tcPr>
          <w:p w14:paraId="44649493"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1A49E59"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BCA5F44"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C0D029C" w14:textId="77777777" w:rsidR="00564798" w:rsidRPr="00483809" w:rsidRDefault="00564798" w:rsidP="00D226A1">
            <w:pPr>
              <w:jc w:val="center"/>
              <w:rPr>
                <w:sz w:val="16"/>
                <w:szCs w:val="16"/>
                <w:lang w:eastAsia="en-GB"/>
              </w:rPr>
            </w:pPr>
            <w:r w:rsidRPr="00483809">
              <w:rPr>
                <w:sz w:val="16"/>
                <w:szCs w:val="16"/>
                <w:lang w:eastAsia="en-GB"/>
              </w:rPr>
              <w:t>13</w:t>
            </w:r>
          </w:p>
        </w:tc>
        <w:tc>
          <w:tcPr>
            <w:tcW w:w="1000" w:type="dxa"/>
            <w:tcBorders>
              <w:top w:val="nil"/>
              <w:left w:val="nil"/>
              <w:bottom w:val="single" w:sz="4" w:space="0" w:color="auto"/>
              <w:right w:val="single" w:sz="4" w:space="0" w:color="auto"/>
            </w:tcBorders>
            <w:shd w:val="clear" w:color="auto" w:fill="auto"/>
            <w:noWrap/>
            <w:vAlign w:val="center"/>
            <w:hideMark/>
          </w:tcPr>
          <w:p w14:paraId="4A2A1328"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4B2DC25E"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5866C03" w14:textId="77777777" w:rsidR="00564798" w:rsidRPr="00483809" w:rsidRDefault="00564798" w:rsidP="00D226A1">
            <w:pPr>
              <w:jc w:val="center"/>
              <w:rPr>
                <w:sz w:val="16"/>
                <w:szCs w:val="16"/>
                <w:lang w:eastAsia="en-GB"/>
              </w:rPr>
            </w:pPr>
            <w:r w:rsidRPr="00483809">
              <w:rPr>
                <w:sz w:val="16"/>
                <w:szCs w:val="16"/>
                <w:lang w:eastAsia="en-GB"/>
              </w:rPr>
              <w:t>10 05 03</w:t>
            </w:r>
          </w:p>
        </w:tc>
        <w:tc>
          <w:tcPr>
            <w:tcW w:w="380" w:type="dxa"/>
            <w:tcBorders>
              <w:top w:val="nil"/>
              <w:left w:val="nil"/>
              <w:bottom w:val="single" w:sz="4" w:space="0" w:color="auto"/>
              <w:right w:val="single" w:sz="4" w:space="0" w:color="auto"/>
            </w:tcBorders>
            <w:shd w:val="clear" w:color="auto" w:fill="auto"/>
            <w:vAlign w:val="center"/>
            <w:hideMark/>
          </w:tcPr>
          <w:p w14:paraId="00EA7D18"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ECDB891" w14:textId="77777777" w:rsidR="00564798" w:rsidRPr="00483809" w:rsidRDefault="00564798" w:rsidP="00D226A1">
            <w:pPr>
              <w:rPr>
                <w:sz w:val="16"/>
                <w:szCs w:val="16"/>
                <w:lang w:eastAsia="en-GB"/>
              </w:rPr>
            </w:pPr>
            <w:r w:rsidRPr="00483809">
              <w:rPr>
                <w:sz w:val="16"/>
                <w:szCs w:val="16"/>
                <w:lang w:eastAsia="en-GB"/>
              </w:rPr>
              <w:t>išmetamųjų dujų dulkės</w:t>
            </w:r>
          </w:p>
        </w:tc>
        <w:tc>
          <w:tcPr>
            <w:tcW w:w="3380" w:type="dxa"/>
            <w:tcBorders>
              <w:top w:val="nil"/>
              <w:left w:val="nil"/>
              <w:bottom w:val="single" w:sz="4" w:space="0" w:color="auto"/>
              <w:right w:val="single" w:sz="4" w:space="0" w:color="auto"/>
            </w:tcBorders>
            <w:shd w:val="clear" w:color="auto" w:fill="auto"/>
            <w:vAlign w:val="center"/>
            <w:hideMark/>
          </w:tcPr>
          <w:p w14:paraId="752E6B04" w14:textId="77777777" w:rsidR="00564798" w:rsidRPr="00483809" w:rsidRDefault="00564798" w:rsidP="00D226A1">
            <w:pPr>
              <w:rPr>
                <w:sz w:val="16"/>
                <w:szCs w:val="16"/>
                <w:lang w:eastAsia="en-GB"/>
              </w:rPr>
            </w:pPr>
            <w:r w:rsidRPr="00483809">
              <w:rPr>
                <w:sz w:val="16"/>
                <w:szCs w:val="16"/>
                <w:lang w:eastAsia="en-GB"/>
              </w:rPr>
              <w:t>išmetamųjų dujų dulkės</w:t>
            </w:r>
          </w:p>
        </w:tc>
        <w:tc>
          <w:tcPr>
            <w:tcW w:w="1540" w:type="dxa"/>
            <w:tcBorders>
              <w:top w:val="nil"/>
              <w:left w:val="nil"/>
              <w:bottom w:val="single" w:sz="4" w:space="0" w:color="auto"/>
              <w:right w:val="single" w:sz="4" w:space="0" w:color="auto"/>
            </w:tcBorders>
            <w:shd w:val="clear" w:color="auto" w:fill="auto"/>
            <w:vAlign w:val="center"/>
            <w:hideMark/>
          </w:tcPr>
          <w:p w14:paraId="10CC63AE"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C18BAFE"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CC54841"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DB58800" w14:textId="77777777" w:rsidR="00564798" w:rsidRPr="00483809" w:rsidRDefault="00564798" w:rsidP="00D226A1">
            <w:pPr>
              <w:jc w:val="center"/>
              <w:rPr>
                <w:sz w:val="16"/>
                <w:szCs w:val="16"/>
                <w:lang w:eastAsia="en-GB"/>
              </w:rPr>
            </w:pPr>
            <w:r w:rsidRPr="00483809">
              <w:rPr>
                <w:sz w:val="16"/>
                <w:szCs w:val="16"/>
                <w:lang w:eastAsia="en-GB"/>
              </w:rPr>
              <w:lastRenderedPageBreak/>
              <w:t>14</w:t>
            </w:r>
          </w:p>
        </w:tc>
        <w:tc>
          <w:tcPr>
            <w:tcW w:w="1000" w:type="dxa"/>
            <w:tcBorders>
              <w:top w:val="nil"/>
              <w:left w:val="nil"/>
              <w:bottom w:val="single" w:sz="4" w:space="0" w:color="auto"/>
              <w:right w:val="single" w:sz="4" w:space="0" w:color="auto"/>
            </w:tcBorders>
            <w:shd w:val="clear" w:color="auto" w:fill="auto"/>
            <w:noWrap/>
            <w:vAlign w:val="center"/>
            <w:hideMark/>
          </w:tcPr>
          <w:p w14:paraId="082F28BE"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143AB21B"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ACF6850" w14:textId="77777777" w:rsidR="00564798" w:rsidRPr="00483809" w:rsidRDefault="00564798" w:rsidP="00D226A1">
            <w:pPr>
              <w:jc w:val="center"/>
              <w:rPr>
                <w:sz w:val="16"/>
                <w:szCs w:val="16"/>
                <w:lang w:eastAsia="en-GB"/>
              </w:rPr>
            </w:pPr>
            <w:r w:rsidRPr="00483809">
              <w:rPr>
                <w:sz w:val="16"/>
                <w:szCs w:val="16"/>
                <w:lang w:eastAsia="en-GB"/>
              </w:rPr>
              <w:t>10 05 05</w:t>
            </w:r>
          </w:p>
        </w:tc>
        <w:tc>
          <w:tcPr>
            <w:tcW w:w="380" w:type="dxa"/>
            <w:tcBorders>
              <w:top w:val="nil"/>
              <w:left w:val="nil"/>
              <w:bottom w:val="single" w:sz="4" w:space="0" w:color="auto"/>
              <w:right w:val="single" w:sz="4" w:space="0" w:color="auto"/>
            </w:tcBorders>
            <w:shd w:val="clear" w:color="auto" w:fill="auto"/>
            <w:vAlign w:val="center"/>
            <w:hideMark/>
          </w:tcPr>
          <w:p w14:paraId="71E188DF"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44CBB9C" w14:textId="77777777" w:rsidR="00564798" w:rsidRPr="00483809" w:rsidRDefault="00564798" w:rsidP="00D226A1">
            <w:pPr>
              <w:rPr>
                <w:sz w:val="16"/>
                <w:szCs w:val="16"/>
                <w:lang w:eastAsia="en-GB"/>
              </w:rPr>
            </w:pPr>
            <w:r w:rsidRPr="00483809">
              <w:rPr>
                <w:sz w:val="16"/>
                <w:szCs w:val="16"/>
                <w:lang w:eastAsia="en-GB"/>
              </w:rPr>
              <w:t>dujų valymo kietosios atliekos</w:t>
            </w:r>
          </w:p>
        </w:tc>
        <w:tc>
          <w:tcPr>
            <w:tcW w:w="3380" w:type="dxa"/>
            <w:tcBorders>
              <w:top w:val="nil"/>
              <w:left w:val="nil"/>
              <w:bottom w:val="single" w:sz="4" w:space="0" w:color="auto"/>
              <w:right w:val="single" w:sz="4" w:space="0" w:color="auto"/>
            </w:tcBorders>
            <w:shd w:val="clear" w:color="auto" w:fill="auto"/>
            <w:vAlign w:val="center"/>
            <w:hideMark/>
          </w:tcPr>
          <w:p w14:paraId="3EC63F64" w14:textId="77777777" w:rsidR="00564798" w:rsidRPr="00483809" w:rsidRDefault="00564798" w:rsidP="00D226A1">
            <w:pPr>
              <w:rPr>
                <w:sz w:val="16"/>
                <w:szCs w:val="16"/>
                <w:lang w:eastAsia="en-GB"/>
              </w:rPr>
            </w:pPr>
            <w:r w:rsidRPr="00483809">
              <w:rPr>
                <w:sz w:val="16"/>
                <w:szCs w:val="16"/>
                <w:lang w:eastAsia="en-GB"/>
              </w:rPr>
              <w:t>dujų valymo kietosios atliekos</w:t>
            </w:r>
          </w:p>
        </w:tc>
        <w:tc>
          <w:tcPr>
            <w:tcW w:w="1540" w:type="dxa"/>
            <w:tcBorders>
              <w:top w:val="nil"/>
              <w:left w:val="nil"/>
              <w:bottom w:val="single" w:sz="4" w:space="0" w:color="auto"/>
              <w:right w:val="single" w:sz="4" w:space="0" w:color="auto"/>
            </w:tcBorders>
            <w:shd w:val="clear" w:color="auto" w:fill="auto"/>
            <w:vAlign w:val="center"/>
            <w:hideMark/>
          </w:tcPr>
          <w:p w14:paraId="567AB293"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C2183AD"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8FAC2D2"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771DF98" w14:textId="77777777" w:rsidR="00564798" w:rsidRPr="00483809" w:rsidRDefault="00564798" w:rsidP="00D226A1">
            <w:pPr>
              <w:jc w:val="center"/>
              <w:rPr>
                <w:sz w:val="16"/>
                <w:szCs w:val="16"/>
                <w:lang w:eastAsia="en-GB"/>
              </w:rPr>
            </w:pPr>
            <w:r w:rsidRPr="00483809">
              <w:rPr>
                <w:sz w:val="16"/>
                <w:szCs w:val="16"/>
                <w:lang w:eastAsia="en-GB"/>
              </w:rPr>
              <w:t>15</w:t>
            </w:r>
          </w:p>
        </w:tc>
        <w:tc>
          <w:tcPr>
            <w:tcW w:w="1000" w:type="dxa"/>
            <w:tcBorders>
              <w:top w:val="nil"/>
              <w:left w:val="nil"/>
              <w:bottom w:val="single" w:sz="4" w:space="0" w:color="auto"/>
              <w:right w:val="single" w:sz="4" w:space="0" w:color="auto"/>
            </w:tcBorders>
            <w:shd w:val="clear" w:color="auto" w:fill="auto"/>
            <w:noWrap/>
            <w:vAlign w:val="center"/>
            <w:hideMark/>
          </w:tcPr>
          <w:p w14:paraId="169BBF56"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7007F60B"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C76FFD9" w14:textId="77777777" w:rsidR="00564798" w:rsidRPr="00483809" w:rsidRDefault="00564798" w:rsidP="00D226A1">
            <w:pPr>
              <w:jc w:val="center"/>
              <w:rPr>
                <w:sz w:val="16"/>
                <w:szCs w:val="16"/>
                <w:lang w:eastAsia="en-GB"/>
              </w:rPr>
            </w:pPr>
            <w:r w:rsidRPr="00483809">
              <w:rPr>
                <w:sz w:val="16"/>
                <w:szCs w:val="16"/>
                <w:lang w:eastAsia="en-GB"/>
              </w:rPr>
              <w:t>10 06 03</w:t>
            </w:r>
          </w:p>
        </w:tc>
        <w:tc>
          <w:tcPr>
            <w:tcW w:w="380" w:type="dxa"/>
            <w:tcBorders>
              <w:top w:val="nil"/>
              <w:left w:val="nil"/>
              <w:bottom w:val="single" w:sz="4" w:space="0" w:color="auto"/>
              <w:right w:val="single" w:sz="4" w:space="0" w:color="auto"/>
            </w:tcBorders>
            <w:shd w:val="clear" w:color="auto" w:fill="auto"/>
            <w:vAlign w:val="center"/>
            <w:hideMark/>
          </w:tcPr>
          <w:p w14:paraId="7C4231C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27C6235" w14:textId="77777777" w:rsidR="00564798" w:rsidRPr="00483809" w:rsidRDefault="00564798" w:rsidP="00D226A1">
            <w:pPr>
              <w:rPr>
                <w:sz w:val="16"/>
                <w:szCs w:val="16"/>
                <w:lang w:eastAsia="en-GB"/>
              </w:rPr>
            </w:pPr>
            <w:r w:rsidRPr="00483809">
              <w:rPr>
                <w:sz w:val="16"/>
                <w:szCs w:val="16"/>
                <w:lang w:eastAsia="en-GB"/>
              </w:rPr>
              <w:t>išmetamųjų dujų dulkės</w:t>
            </w:r>
          </w:p>
        </w:tc>
        <w:tc>
          <w:tcPr>
            <w:tcW w:w="3380" w:type="dxa"/>
            <w:tcBorders>
              <w:top w:val="nil"/>
              <w:left w:val="nil"/>
              <w:bottom w:val="single" w:sz="4" w:space="0" w:color="auto"/>
              <w:right w:val="single" w:sz="4" w:space="0" w:color="auto"/>
            </w:tcBorders>
            <w:shd w:val="clear" w:color="auto" w:fill="auto"/>
            <w:vAlign w:val="center"/>
            <w:hideMark/>
          </w:tcPr>
          <w:p w14:paraId="48D046AC" w14:textId="77777777" w:rsidR="00564798" w:rsidRPr="00483809" w:rsidRDefault="00564798" w:rsidP="00D226A1">
            <w:pPr>
              <w:rPr>
                <w:sz w:val="16"/>
                <w:szCs w:val="16"/>
                <w:lang w:eastAsia="en-GB"/>
              </w:rPr>
            </w:pPr>
            <w:r w:rsidRPr="00483809">
              <w:rPr>
                <w:sz w:val="16"/>
                <w:szCs w:val="16"/>
                <w:lang w:eastAsia="en-GB"/>
              </w:rPr>
              <w:t>išmetamųjų dujų dulkės</w:t>
            </w:r>
          </w:p>
        </w:tc>
        <w:tc>
          <w:tcPr>
            <w:tcW w:w="1540" w:type="dxa"/>
            <w:tcBorders>
              <w:top w:val="nil"/>
              <w:left w:val="nil"/>
              <w:bottom w:val="single" w:sz="4" w:space="0" w:color="auto"/>
              <w:right w:val="single" w:sz="4" w:space="0" w:color="auto"/>
            </w:tcBorders>
            <w:shd w:val="clear" w:color="auto" w:fill="auto"/>
            <w:vAlign w:val="center"/>
            <w:hideMark/>
          </w:tcPr>
          <w:p w14:paraId="79340FE5"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D52B51B"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C201F7B"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710CF59" w14:textId="77777777" w:rsidR="00564798" w:rsidRPr="00483809" w:rsidRDefault="00564798" w:rsidP="00D226A1">
            <w:pPr>
              <w:jc w:val="center"/>
              <w:rPr>
                <w:sz w:val="16"/>
                <w:szCs w:val="16"/>
                <w:lang w:eastAsia="en-GB"/>
              </w:rPr>
            </w:pPr>
            <w:r w:rsidRPr="00483809">
              <w:rPr>
                <w:sz w:val="16"/>
                <w:szCs w:val="16"/>
                <w:lang w:eastAsia="en-GB"/>
              </w:rPr>
              <w:t>16</w:t>
            </w:r>
          </w:p>
        </w:tc>
        <w:tc>
          <w:tcPr>
            <w:tcW w:w="1000" w:type="dxa"/>
            <w:tcBorders>
              <w:top w:val="nil"/>
              <w:left w:val="nil"/>
              <w:bottom w:val="single" w:sz="4" w:space="0" w:color="auto"/>
              <w:right w:val="single" w:sz="4" w:space="0" w:color="auto"/>
            </w:tcBorders>
            <w:shd w:val="clear" w:color="auto" w:fill="auto"/>
            <w:noWrap/>
            <w:vAlign w:val="center"/>
            <w:hideMark/>
          </w:tcPr>
          <w:p w14:paraId="3AEF7A1A"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102BF916"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1FF78F8" w14:textId="77777777" w:rsidR="00564798" w:rsidRPr="00483809" w:rsidRDefault="00564798" w:rsidP="00D226A1">
            <w:pPr>
              <w:jc w:val="center"/>
              <w:rPr>
                <w:sz w:val="16"/>
                <w:szCs w:val="16"/>
                <w:lang w:eastAsia="en-GB"/>
              </w:rPr>
            </w:pPr>
            <w:r w:rsidRPr="00483809">
              <w:rPr>
                <w:sz w:val="16"/>
                <w:szCs w:val="16"/>
                <w:lang w:eastAsia="en-GB"/>
              </w:rPr>
              <w:t>10 06 06</w:t>
            </w:r>
          </w:p>
        </w:tc>
        <w:tc>
          <w:tcPr>
            <w:tcW w:w="380" w:type="dxa"/>
            <w:tcBorders>
              <w:top w:val="nil"/>
              <w:left w:val="nil"/>
              <w:bottom w:val="single" w:sz="4" w:space="0" w:color="auto"/>
              <w:right w:val="single" w:sz="4" w:space="0" w:color="auto"/>
            </w:tcBorders>
            <w:shd w:val="clear" w:color="auto" w:fill="auto"/>
            <w:vAlign w:val="center"/>
            <w:hideMark/>
          </w:tcPr>
          <w:p w14:paraId="40D06982"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66C688A" w14:textId="77777777" w:rsidR="00564798" w:rsidRPr="00483809" w:rsidRDefault="00564798" w:rsidP="00D226A1">
            <w:pPr>
              <w:rPr>
                <w:sz w:val="16"/>
                <w:szCs w:val="16"/>
                <w:lang w:eastAsia="en-GB"/>
              </w:rPr>
            </w:pPr>
            <w:r w:rsidRPr="00483809">
              <w:rPr>
                <w:sz w:val="16"/>
                <w:szCs w:val="16"/>
                <w:lang w:eastAsia="en-GB"/>
              </w:rPr>
              <w:t>dujų valymo kietosios atliekos</w:t>
            </w:r>
          </w:p>
        </w:tc>
        <w:tc>
          <w:tcPr>
            <w:tcW w:w="3380" w:type="dxa"/>
            <w:tcBorders>
              <w:top w:val="nil"/>
              <w:left w:val="nil"/>
              <w:bottom w:val="single" w:sz="4" w:space="0" w:color="auto"/>
              <w:right w:val="single" w:sz="4" w:space="0" w:color="auto"/>
            </w:tcBorders>
            <w:shd w:val="clear" w:color="auto" w:fill="auto"/>
            <w:vAlign w:val="center"/>
            <w:hideMark/>
          </w:tcPr>
          <w:p w14:paraId="57F3251D" w14:textId="77777777" w:rsidR="00564798" w:rsidRPr="00483809" w:rsidRDefault="00564798" w:rsidP="00D226A1">
            <w:pPr>
              <w:rPr>
                <w:sz w:val="16"/>
                <w:szCs w:val="16"/>
                <w:lang w:eastAsia="en-GB"/>
              </w:rPr>
            </w:pPr>
            <w:r w:rsidRPr="00483809">
              <w:rPr>
                <w:sz w:val="16"/>
                <w:szCs w:val="16"/>
                <w:lang w:eastAsia="en-GB"/>
              </w:rPr>
              <w:t>dujų valymo kietosios atliekos</w:t>
            </w:r>
          </w:p>
        </w:tc>
        <w:tc>
          <w:tcPr>
            <w:tcW w:w="1540" w:type="dxa"/>
            <w:tcBorders>
              <w:top w:val="nil"/>
              <w:left w:val="nil"/>
              <w:bottom w:val="single" w:sz="4" w:space="0" w:color="auto"/>
              <w:right w:val="single" w:sz="4" w:space="0" w:color="auto"/>
            </w:tcBorders>
            <w:shd w:val="clear" w:color="auto" w:fill="auto"/>
            <w:vAlign w:val="center"/>
            <w:hideMark/>
          </w:tcPr>
          <w:p w14:paraId="25E39F1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85B92EC"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C218756"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76490EB" w14:textId="77777777" w:rsidR="00564798" w:rsidRPr="00483809" w:rsidRDefault="00564798" w:rsidP="00D226A1">
            <w:pPr>
              <w:jc w:val="center"/>
              <w:rPr>
                <w:sz w:val="16"/>
                <w:szCs w:val="16"/>
                <w:lang w:eastAsia="en-GB"/>
              </w:rPr>
            </w:pPr>
            <w:r w:rsidRPr="00483809">
              <w:rPr>
                <w:sz w:val="16"/>
                <w:szCs w:val="16"/>
                <w:lang w:eastAsia="en-GB"/>
              </w:rPr>
              <w:t>17</w:t>
            </w:r>
          </w:p>
        </w:tc>
        <w:tc>
          <w:tcPr>
            <w:tcW w:w="1000" w:type="dxa"/>
            <w:tcBorders>
              <w:top w:val="nil"/>
              <w:left w:val="nil"/>
              <w:bottom w:val="single" w:sz="4" w:space="0" w:color="auto"/>
              <w:right w:val="single" w:sz="4" w:space="0" w:color="auto"/>
            </w:tcBorders>
            <w:shd w:val="clear" w:color="auto" w:fill="auto"/>
            <w:noWrap/>
            <w:vAlign w:val="center"/>
            <w:hideMark/>
          </w:tcPr>
          <w:p w14:paraId="48185C0A"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698FCF36"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D0D33D1" w14:textId="77777777" w:rsidR="00564798" w:rsidRPr="00483809" w:rsidRDefault="00564798" w:rsidP="00D226A1">
            <w:pPr>
              <w:jc w:val="center"/>
              <w:rPr>
                <w:sz w:val="16"/>
                <w:szCs w:val="16"/>
                <w:lang w:eastAsia="en-GB"/>
              </w:rPr>
            </w:pPr>
            <w:r w:rsidRPr="00483809">
              <w:rPr>
                <w:sz w:val="16"/>
                <w:szCs w:val="16"/>
                <w:lang w:eastAsia="en-GB"/>
              </w:rPr>
              <w:t>10 08 08</w:t>
            </w:r>
          </w:p>
        </w:tc>
        <w:tc>
          <w:tcPr>
            <w:tcW w:w="380" w:type="dxa"/>
            <w:tcBorders>
              <w:top w:val="nil"/>
              <w:left w:val="nil"/>
              <w:bottom w:val="single" w:sz="4" w:space="0" w:color="auto"/>
              <w:right w:val="single" w:sz="4" w:space="0" w:color="auto"/>
            </w:tcBorders>
            <w:shd w:val="clear" w:color="auto" w:fill="auto"/>
            <w:vAlign w:val="center"/>
            <w:hideMark/>
          </w:tcPr>
          <w:p w14:paraId="0E89B3AB"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3BE5952" w14:textId="77777777" w:rsidR="00564798" w:rsidRPr="00483809" w:rsidRDefault="00564798" w:rsidP="00D226A1">
            <w:pPr>
              <w:rPr>
                <w:sz w:val="16"/>
                <w:szCs w:val="16"/>
                <w:lang w:eastAsia="en-GB"/>
              </w:rPr>
            </w:pPr>
            <w:r w:rsidRPr="00483809">
              <w:rPr>
                <w:sz w:val="16"/>
                <w:szCs w:val="16"/>
                <w:lang w:eastAsia="en-GB"/>
              </w:rPr>
              <w:t>pirminio ir antrinio lydymo druskų šlakas</w:t>
            </w:r>
          </w:p>
        </w:tc>
        <w:tc>
          <w:tcPr>
            <w:tcW w:w="3380" w:type="dxa"/>
            <w:tcBorders>
              <w:top w:val="nil"/>
              <w:left w:val="nil"/>
              <w:bottom w:val="single" w:sz="4" w:space="0" w:color="auto"/>
              <w:right w:val="single" w:sz="4" w:space="0" w:color="auto"/>
            </w:tcBorders>
            <w:shd w:val="clear" w:color="auto" w:fill="auto"/>
            <w:vAlign w:val="center"/>
            <w:hideMark/>
          </w:tcPr>
          <w:p w14:paraId="48759374" w14:textId="77777777" w:rsidR="00564798" w:rsidRPr="00483809" w:rsidRDefault="00564798" w:rsidP="00D226A1">
            <w:pPr>
              <w:rPr>
                <w:sz w:val="16"/>
                <w:szCs w:val="16"/>
                <w:lang w:eastAsia="en-GB"/>
              </w:rPr>
            </w:pPr>
            <w:r w:rsidRPr="00483809">
              <w:rPr>
                <w:sz w:val="16"/>
                <w:szCs w:val="16"/>
                <w:lang w:eastAsia="en-GB"/>
              </w:rPr>
              <w:t>pirminio ir antrinio lydymo druskų šlakas</w:t>
            </w:r>
          </w:p>
        </w:tc>
        <w:tc>
          <w:tcPr>
            <w:tcW w:w="1540" w:type="dxa"/>
            <w:tcBorders>
              <w:top w:val="nil"/>
              <w:left w:val="nil"/>
              <w:bottom w:val="single" w:sz="4" w:space="0" w:color="auto"/>
              <w:right w:val="single" w:sz="4" w:space="0" w:color="auto"/>
            </w:tcBorders>
            <w:shd w:val="clear" w:color="auto" w:fill="auto"/>
            <w:vAlign w:val="center"/>
            <w:hideMark/>
          </w:tcPr>
          <w:p w14:paraId="61A69BDC"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FB63524"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A76A8B9"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51BF3D" w14:textId="77777777" w:rsidR="00564798" w:rsidRPr="00483809" w:rsidRDefault="00564798" w:rsidP="00D226A1">
            <w:pPr>
              <w:jc w:val="center"/>
              <w:rPr>
                <w:sz w:val="16"/>
                <w:szCs w:val="16"/>
                <w:lang w:eastAsia="en-GB"/>
              </w:rPr>
            </w:pPr>
            <w:r w:rsidRPr="00483809">
              <w:rPr>
                <w:sz w:val="16"/>
                <w:szCs w:val="16"/>
                <w:lang w:eastAsia="en-GB"/>
              </w:rPr>
              <w:t>18</w:t>
            </w:r>
          </w:p>
        </w:tc>
        <w:tc>
          <w:tcPr>
            <w:tcW w:w="1000" w:type="dxa"/>
            <w:tcBorders>
              <w:top w:val="nil"/>
              <w:left w:val="nil"/>
              <w:bottom w:val="single" w:sz="4" w:space="0" w:color="auto"/>
              <w:right w:val="single" w:sz="4" w:space="0" w:color="auto"/>
            </w:tcBorders>
            <w:shd w:val="clear" w:color="auto" w:fill="auto"/>
            <w:noWrap/>
            <w:vAlign w:val="center"/>
            <w:hideMark/>
          </w:tcPr>
          <w:p w14:paraId="54226E8F"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47F8574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D389416" w14:textId="77777777" w:rsidR="00564798" w:rsidRPr="00483809" w:rsidRDefault="00564798" w:rsidP="00D226A1">
            <w:pPr>
              <w:jc w:val="center"/>
              <w:rPr>
                <w:sz w:val="16"/>
                <w:szCs w:val="16"/>
                <w:lang w:eastAsia="en-GB"/>
              </w:rPr>
            </w:pPr>
            <w:r w:rsidRPr="00483809">
              <w:rPr>
                <w:sz w:val="16"/>
                <w:szCs w:val="16"/>
                <w:lang w:eastAsia="en-GB"/>
              </w:rPr>
              <w:t>10 11 11</w:t>
            </w:r>
          </w:p>
        </w:tc>
        <w:tc>
          <w:tcPr>
            <w:tcW w:w="380" w:type="dxa"/>
            <w:tcBorders>
              <w:top w:val="nil"/>
              <w:left w:val="nil"/>
              <w:bottom w:val="single" w:sz="4" w:space="0" w:color="auto"/>
              <w:right w:val="single" w:sz="4" w:space="0" w:color="auto"/>
            </w:tcBorders>
            <w:shd w:val="clear" w:color="auto" w:fill="auto"/>
            <w:vAlign w:val="center"/>
            <w:hideMark/>
          </w:tcPr>
          <w:p w14:paraId="1E95D54E"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524C57C" w14:textId="77777777" w:rsidR="00564798" w:rsidRPr="00483809" w:rsidRDefault="00564798" w:rsidP="00D226A1">
            <w:pPr>
              <w:rPr>
                <w:sz w:val="16"/>
                <w:szCs w:val="16"/>
                <w:lang w:eastAsia="en-GB"/>
              </w:rPr>
            </w:pPr>
            <w:r w:rsidRPr="00483809">
              <w:rPr>
                <w:sz w:val="16"/>
                <w:szCs w:val="16"/>
                <w:lang w:eastAsia="en-GB"/>
              </w:rPr>
              <w:t>smulkios stiklo atliekos ir stiklo milteliai, kuriuose yra sunkiųjų metalų (pvz., iš elektroninių vamzdelių)</w:t>
            </w:r>
          </w:p>
        </w:tc>
        <w:tc>
          <w:tcPr>
            <w:tcW w:w="3380" w:type="dxa"/>
            <w:tcBorders>
              <w:top w:val="nil"/>
              <w:left w:val="nil"/>
              <w:bottom w:val="single" w:sz="4" w:space="0" w:color="auto"/>
              <w:right w:val="single" w:sz="4" w:space="0" w:color="auto"/>
            </w:tcBorders>
            <w:shd w:val="clear" w:color="auto" w:fill="auto"/>
            <w:vAlign w:val="center"/>
            <w:hideMark/>
          </w:tcPr>
          <w:p w14:paraId="1EB91013" w14:textId="77777777" w:rsidR="00564798" w:rsidRPr="00483809" w:rsidRDefault="00564798" w:rsidP="00D226A1">
            <w:pPr>
              <w:rPr>
                <w:sz w:val="16"/>
                <w:szCs w:val="16"/>
                <w:lang w:eastAsia="en-GB"/>
              </w:rPr>
            </w:pPr>
            <w:r w:rsidRPr="00483809">
              <w:rPr>
                <w:sz w:val="16"/>
                <w:szCs w:val="16"/>
                <w:lang w:eastAsia="en-GB"/>
              </w:rPr>
              <w:t>smulkios stiklo atliekos ir stiklo milteliai, kuriuose yra sunkiųjų metalų (pvz., iš elektroninių vamzdelių)</w:t>
            </w:r>
          </w:p>
        </w:tc>
        <w:tc>
          <w:tcPr>
            <w:tcW w:w="1540" w:type="dxa"/>
            <w:tcBorders>
              <w:top w:val="nil"/>
              <w:left w:val="nil"/>
              <w:bottom w:val="single" w:sz="4" w:space="0" w:color="auto"/>
              <w:right w:val="single" w:sz="4" w:space="0" w:color="auto"/>
            </w:tcBorders>
            <w:shd w:val="clear" w:color="auto" w:fill="auto"/>
            <w:vAlign w:val="center"/>
            <w:hideMark/>
          </w:tcPr>
          <w:p w14:paraId="3CAA5D47"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EC9455B"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034D498"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5339400" w14:textId="77777777" w:rsidR="00564798" w:rsidRPr="00483809" w:rsidRDefault="00564798" w:rsidP="00D226A1">
            <w:pPr>
              <w:jc w:val="center"/>
              <w:rPr>
                <w:sz w:val="16"/>
                <w:szCs w:val="16"/>
                <w:lang w:eastAsia="en-GB"/>
              </w:rPr>
            </w:pPr>
            <w:r w:rsidRPr="00483809">
              <w:rPr>
                <w:sz w:val="16"/>
                <w:szCs w:val="16"/>
                <w:lang w:eastAsia="en-GB"/>
              </w:rPr>
              <w:t>19</w:t>
            </w:r>
          </w:p>
        </w:tc>
        <w:tc>
          <w:tcPr>
            <w:tcW w:w="1000" w:type="dxa"/>
            <w:tcBorders>
              <w:top w:val="nil"/>
              <w:left w:val="nil"/>
              <w:bottom w:val="single" w:sz="4" w:space="0" w:color="auto"/>
              <w:right w:val="single" w:sz="4" w:space="0" w:color="auto"/>
            </w:tcBorders>
            <w:shd w:val="clear" w:color="auto" w:fill="auto"/>
            <w:noWrap/>
            <w:vAlign w:val="center"/>
            <w:hideMark/>
          </w:tcPr>
          <w:p w14:paraId="56C1B930"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60EA4392"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62F2FC7" w14:textId="77777777" w:rsidR="00564798" w:rsidRPr="00483809" w:rsidRDefault="00564798" w:rsidP="00D226A1">
            <w:pPr>
              <w:jc w:val="center"/>
              <w:rPr>
                <w:sz w:val="16"/>
                <w:szCs w:val="16"/>
                <w:lang w:eastAsia="en-GB"/>
              </w:rPr>
            </w:pPr>
            <w:r w:rsidRPr="00483809">
              <w:rPr>
                <w:sz w:val="16"/>
                <w:szCs w:val="16"/>
                <w:lang w:eastAsia="en-GB"/>
              </w:rPr>
              <w:t>10 12 11</w:t>
            </w:r>
          </w:p>
        </w:tc>
        <w:tc>
          <w:tcPr>
            <w:tcW w:w="380" w:type="dxa"/>
            <w:tcBorders>
              <w:top w:val="nil"/>
              <w:left w:val="nil"/>
              <w:bottom w:val="single" w:sz="4" w:space="0" w:color="auto"/>
              <w:right w:val="single" w:sz="4" w:space="0" w:color="auto"/>
            </w:tcBorders>
            <w:shd w:val="clear" w:color="auto" w:fill="auto"/>
            <w:vAlign w:val="center"/>
            <w:hideMark/>
          </w:tcPr>
          <w:p w14:paraId="2B48A2D0"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C9ABDE9" w14:textId="77777777" w:rsidR="00564798" w:rsidRPr="00483809" w:rsidRDefault="00564798" w:rsidP="00D226A1">
            <w:pPr>
              <w:rPr>
                <w:sz w:val="16"/>
                <w:szCs w:val="16"/>
                <w:lang w:eastAsia="en-GB"/>
              </w:rPr>
            </w:pPr>
            <w:r w:rsidRPr="00483809">
              <w:rPr>
                <w:sz w:val="16"/>
                <w:szCs w:val="16"/>
                <w:lang w:eastAsia="en-GB"/>
              </w:rPr>
              <w:t>glazūravimo atliekos, kuriose yra sunkiųjų metalų</w:t>
            </w:r>
          </w:p>
        </w:tc>
        <w:tc>
          <w:tcPr>
            <w:tcW w:w="3380" w:type="dxa"/>
            <w:tcBorders>
              <w:top w:val="nil"/>
              <w:left w:val="nil"/>
              <w:bottom w:val="single" w:sz="4" w:space="0" w:color="auto"/>
              <w:right w:val="single" w:sz="4" w:space="0" w:color="auto"/>
            </w:tcBorders>
            <w:shd w:val="clear" w:color="auto" w:fill="auto"/>
            <w:vAlign w:val="center"/>
            <w:hideMark/>
          </w:tcPr>
          <w:p w14:paraId="77745DE5" w14:textId="77777777" w:rsidR="00564798" w:rsidRPr="00483809" w:rsidRDefault="00564798" w:rsidP="00D226A1">
            <w:pPr>
              <w:rPr>
                <w:sz w:val="16"/>
                <w:szCs w:val="16"/>
                <w:lang w:eastAsia="en-GB"/>
              </w:rPr>
            </w:pPr>
            <w:r w:rsidRPr="00483809">
              <w:rPr>
                <w:sz w:val="16"/>
                <w:szCs w:val="16"/>
                <w:lang w:eastAsia="en-GB"/>
              </w:rPr>
              <w:t>glazūravimo atliekos, kuriose yra sunkiųjų metalų</w:t>
            </w:r>
          </w:p>
        </w:tc>
        <w:tc>
          <w:tcPr>
            <w:tcW w:w="1540" w:type="dxa"/>
            <w:tcBorders>
              <w:top w:val="nil"/>
              <w:left w:val="nil"/>
              <w:bottom w:val="single" w:sz="4" w:space="0" w:color="auto"/>
              <w:right w:val="single" w:sz="4" w:space="0" w:color="auto"/>
            </w:tcBorders>
            <w:shd w:val="clear" w:color="auto" w:fill="auto"/>
            <w:vAlign w:val="center"/>
            <w:hideMark/>
          </w:tcPr>
          <w:p w14:paraId="46431A9E"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7610621"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D5F3BDA"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5CC6BF7" w14:textId="77777777" w:rsidR="00564798" w:rsidRPr="00483809" w:rsidRDefault="00564798" w:rsidP="00D226A1">
            <w:pPr>
              <w:jc w:val="center"/>
              <w:rPr>
                <w:sz w:val="16"/>
                <w:szCs w:val="16"/>
                <w:lang w:eastAsia="en-GB"/>
              </w:rPr>
            </w:pPr>
            <w:r w:rsidRPr="00483809">
              <w:rPr>
                <w:sz w:val="16"/>
                <w:szCs w:val="16"/>
                <w:lang w:eastAsia="en-GB"/>
              </w:rPr>
              <w:t>20</w:t>
            </w:r>
          </w:p>
        </w:tc>
        <w:tc>
          <w:tcPr>
            <w:tcW w:w="1000" w:type="dxa"/>
            <w:tcBorders>
              <w:top w:val="nil"/>
              <w:left w:val="nil"/>
              <w:bottom w:val="single" w:sz="4" w:space="0" w:color="auto"/>
              <w:right w:val="single" w:sz="4" w:space="0" w:color="auto"/>
            </w:tcBorders>
            <w:shd w:val="clear" w:color="auto" w:fill="auto"/>
            <w:noWrap/>
            <w:vAlign w:val="center"/>
            <w:hideMark/>
          </w:tcPr>
          <w:p w14:paraId="0E56A4AC"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2CF81657"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47DCF93" w14:textId="77777777" w:rsidR="00564798" w:rsidRPr="00483809" w:rsidRDefault="00564798" w:rsidP="00D226A1">
            <w:pPr>
              <w:jc w:val="center"/>
              <w:rPr>
                <w:sz w:val="16"/>
                <w:szCs w:val="16"/>
                <w:lang w:eastAsia="en-GB"/>
              </w:rPr>
            </w:pPr>
            <w:r w:rsidRPr="00483809">
              <w:rPr>
                <w:sz w:val="16"/>
                <w:szCs w:val="16"/>
                <w:lang w:eastAsia="en-GB"/>
              </w:rPr>
              <w:t>11 01 15</w:t>
            </w:r>
          </w:p>
        </w:tc>
        <w:tc>
          <w:tcPr>
            <w:tcW w:w="380" w:type="dxa"/>
            <w:tcBorders>
              <w:top w:val="nil"/>
              <w:left w:val="nil"/>
              <w:bottom w:val="single" w:sz="4" w:space="0" w:color="auto"/>
              <w:right w:val="single" w:sz="4" w:space="0" w:color="auto"/>
            </w:tcBorders>
            <w:shd w:val="clear" w:color="auto" w:fill="auto"/>
            <w:vAlign w:val="center"/>
            <w:hideMark/>
          </w:tcPr>
          <w:p w14:paraId="299112EF"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D90126C" w14:textId="77777777" w:rsidR="00564798" w:rsidRPr="00483809" w:rsidRDefault="00564798" w:rsidP="00D226A1">
            <w:pPr>
              <w:rPr>
                <w:sz w:val="16"/>
                <w:szCs w:val="16"/>
                <w:lang w:eastAsia="en-GB"/>
              </w:rPr>
            </w:pPr>
            <w:r w:rsidRPr="00483809">
              <w:rPr>
                <w:sz w:val="16"/>
                <w:szCs w:val="16"/>
                <w:lang w:eastAsia="en-GB"/>
              </w:rPr>
              <w:t xml:space="preserve">membraninių sistemų arba </w:t>
            </w:r>
            <w:proofErr w:type="spellStart"/>
            <w:r w:rsidRPr="00483809">
              <w:rPr>
                <w:sz w:val="16"/>
                <w:szCs w:val="16"/>
                <w:lang w:eastAsia="en-GB"/>
              </w:rPr>
              <w:t>jonitinių</w:t>
            </w:r>
            <w:proofErr w:type="spellEnd"/>
            <w:r w:rsidRPr="00483809">
              <w:rPr>
                <w:sz w:val="16"/>
                <w:szCs w:val="16"/>
                <w:lang w:eastAsia="en-GB"/>
              </w:rPr>
              <w:t xml:space="preserve"> sistemų </w:t>
            </w:r>
            <w:proofErr w:type="spellStart"/>
            <w:r w:rsidRPr="00483809">
              <w:rPr>
                <w:sz w:val="16"/>
                <w:szCs w:val="16"/>
                <w:lang w:eastAsia="en-GB"/>
              </w:rPr>
              <w:t>eliuatai</w:t>
            </w:r>
            <w:proofErr w:type="spellEnd"/>
            <w:r w:rsidRPr="00483809">
              <w:rPr>
                <w:sz w:val="16"/>
                <w:szCs w:val="16"/>
                <w:lang w:eastAsia="en-GB"/>
              </w:rPr>
              <w:t xml:space="preserve"> ir dumblas,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B1F8A88" w14:textId="77777777" w:rsidR="00564798" w:rsidRPr="00483809" w:rsidRDefault="00564798" w:rsidP="00D226A1">
            <w:pPr>
              <w:rPr>
                <w:sz w:val="16"/>
                <w:szCs w:val="16"/>
                <w:lang w:eastAsia="en-GB"/>
              </w:rPr>
            </w:pPr>
            <w:r w:rsidRPr="00483809">
              <w:rPr>
                <w:sz w:val="16"/>
                <w:szCs w:val="16"/>
                <w:lang w:eastAsia="en-GB"/>
              </w:rPr>
              <w:t xml:space="preserve">membraninių sistemų arba </w:t>
            </w:r>
            <w:proofErr w:type="spellStart"/>
            <w:r w:rsidRPr="00483809">
              <w:rPr>
                <w:sz w:val="16"/>
                <w:szCs w:val="16"/>
                <w:lang w:eastAsia="en-GB"/>
              </w:rPr>
              <w:t>jonitinių</w:t>
            </w:r>
            <w:proofErr w:type="spellEnd"/>
            <w:r w:rsidRPr="00483809">
              <w:rPr>
                <w:sz w:val="16"/>
                <w:szCs w:val="16"/>
                <w:lang w:eastAsia="en-GB"/>
              </w:rPr>
              <w:t xml:space="preserve"> sistemų </w:t>
            </w:r>
            <w:proofErr w:type="spellStart"/>
            <w:r w:rsidRPr="00483809">
              <w:rPr>
                <w:sz w:val="16"/>
                <w:szCs w:val="16"/>
                <w:lang w:eastAsia="en-GB"/>
              </w:rPr>
              <w:t>eliuatai</w:t>
            </w:r>
            <w:proofErr w:type="spellEnd"/>
            <w:r w:rsidRPr="00483809">
              <w:rPr>
                <w:sz w:val="16"/>
                <w:szCs w:val="16"/>
                <w:lang w:eastAsia="en-GB"/>
              </w:rPr>
              <w:t xml:space="preserve"> ir dumblas,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6412605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005E642"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1F74E09"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9881E24" w14:textId="77777777" w:rsidR="00564798" w:rsidRPr="00483809" w:rsidRDefault="00564798" w:rsidP="00D226A1">
            <w:pPr>
              <w:jc w:val="center"/>
              <w:rPr>
                <w:sz w:val="16"/>
                <w:szCs w:val="16"/>
                <w:lang w:eastAsia="en-GB"/>
              </w:rPr>
            </w:pPr>
            <w:r w:rsidRPr="00483809">
              <w:rPr>
                <w:sz w:val="16"/>
                <w:szCs w:val="16"/>
                <w:lang w:eastAsia="en-GB"/>
              </w:rPr>
              <w:t>21</w:t>
            </w:r>
          </w:p>
        </w:tc>
        <w:tc>
          <w:tcPr>
            <w:tcW w:w="1000" w:type="dxa"/>
            <w:tcBorders>
              <w:top w:val="nil"/>
              <w:left w:val="nil"/>
              <w:bottom w:val="single" w:sz="4" w:space="0" w:color="auto"/>
              <w:right w:val="single" w:sz="4" w:space="0" w:color="auto"/>
            </w:tcBorders>
            <w:shd w:val="clear" w:color="auto" w:fill="auto"/>
            <w:noWrap/>
            <w:vAlign w:val="center"/>
            <w:hideMark/>
          </w:tcPr>
          <w:p w14:paraId="75F94655"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770C236F"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7B86392" w14:textId="77777777" w:rsidR="00564798" w:rsidRPr="00483809" w:rsidRDefault="00564798" w:rsidP="00D226A1">
            <w:pPr>
              <w:jc w:val="center"/>
              <w:rPr>
                <w:sz w:val="16"/>
                <w:szCs w:val="16"/>
                <w:lang w:eastAsia="en-GB"/>
              </w:rPr>
            </w:pPr>
            <w:r w:rsidRPr="00483809">
              <w:rPr>
                <w:sz w:val="16"/>
                <w:szCs w:val="16"/>
                <w:lang w:eastAsia="en-GB"/>
              </w:rPr>
              <w:t>11 05 03</w:t>
            </w:r>
          </w:p>
        </w:tc>
        <w:tc>
          <w:tcPr>
            <w:tcW w:w="380" w:type="dxa"/>
            <w:tcBorders>
              <w:top w:val="nil"/>
              <w:left w:val="nil"/>
              <w:bottom w:val="single" w:sz="4" w:space="0" w:color="auto"/>
              <w:right w:val="single" w:sz="4" w:space="0" w:color="auto"/>
            </w:tcBorders>
            <w:shd w:val="clear" w:color="auto" w:fill="auto"/>
            <w:vAlign w:val="center"/>
            <w:hideMark/>
          </w:tcPr>
          <w:p w14:paraId="67D09075"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742D017" w14:textId="77777777" w:rsidR="00564798" w:rsidRPr="00483809" w:rsidRDefault="00564798" w:rsidP="00D226A1">
            <w:pPr>
              <w:rPr>
                <w:sz w:val="16"/>
                <w:szCs w:val="16"/>
                <w:lang w:eastAsia="en-GB"/>
              </w:rPr>
            </w:pPr>
            <w:r w:rsidRPr="00483809">
              <w:rPr>
                <w:sz w:val="16"/>
                <w:szCs w:val="16"/>
                <w:lang w:eastAsia="en-GB"/>
              </w:rPr>
              <w:t>dujų valymo kietosios atliekos</w:t>
            </w:r>
          </w:p>
        </w:tc>
        <w:tc>
          <w:tcPr>
            <w:tcW w:w="3380" w:type="dxa"/>
            <w:tcBorders>
              <w:top w:val="nil"/>
              <w:left w:val="nil"/>
              <w:bottom w:val="single" w:sz="4" w:space="0" w:color="auto"/>
              <w:right w:val="single" w:sz="4" w:space="0" w:color="auto"/>
            </w:tcBorders>
            <w:shd w:val="clear" w:color="auto" w:fill="auto"/>
            <w:vAlign w:val="center"/>
            <w:hideMark/>
          </w:tcPr>
          <w:p w14:paraId="6935D84C" w14:textId="77777777" w:rsidR="00564798" w:rsidRPr="00483809" w:rsidRDefault="00564798" w:rsidP="00D226A1">
            <w:pPr>
              <w:rPr>
                <w:sz w:val="16"/>
                <w:szCs w:val="16"/>
                <w:lang w:eastAsia="en-GB"/>
              </w:rPr>
            </w:pPr>
            <w:r w:rsidRPr="00483809">
              <w:rPr>
                <w:sz w:val="16"/>
                <w:szCs w:val="16"/>
                <w:lang w:eastAsia="en-GB"/>
              </w:rPr>
              <w:t>dujų valymo kietosios atliekos</w:t>
            </w:r>
          </w:p>
        </w:tc>
        <w:tc>
          <w:tcPr>
            <w:tcW w:w="1540" w:type="dxa"/>
            <w:tcBorders>
              <w:top w:val="nil"/>
              <w:left w:val="nil"/>
              <w:bottom w:val="single" w:sz="4" w:space="0" w:color="auto"/>
              <w:right w:val="single" w:sz="4" w:space="0" w:color="auto"/>
            </w:tcBorders>
            <w:shd w:val="clear" w:color="auto" w:fill="auto"/>
            <w:vAlign w:val="center"/>
            <w:hideMark/>
          </w:tcPr>
          <w:p w14:paraId="51B7C28F"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1AFD7D2"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82BF167"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7797255" w14:textId="77777777" w:rsidR="00564798" w:rsidRPr="00483809" w:rsidRDefault="00564798" w:rsidP="00D226A1">
            <w:pPr>
              <w:jc w:val="center"/>
              <w:rPr>
                <w:sz w:val="16"/>
                <w:szCs w:val="16"/>
                <w:lang w:eastAsia="en-GB"/>
              </w:rPr>
            </w:pPr>
            <w:r w:rsidRPr="00483809">
              <w:rPr>
                <w:sz w:val="16"/>
                <w:szCs w:val="16"/>
                <w:lang w:eastAsia="en-GB"/>
              </w:rPr>
              <w:t>22</w:t>
            </w:r>
          </w:p>
        </w:tc>
        <w:tc>
          <w:tcPr>
            <w:tcW w:w="1000" w:type="dxa"/>
            <w:tcBorders>
              <w:top w:val="nil"/>
              <w:left w:val="nil"/>
              <w:bottom w:val="single" w:sz="4" w:space="0" w:color="auto"/>
              <w:right w:val="single" w:sz="4" w:space="0" w:color="auto"/>
            </w:tcBorders>
            <w:shd w:val="clear" w:color="auto" w:fill="auto"/>
            <w:noWrap/>
            <w:vAlign w:val="center"/>
            <w:hideMark/>
          </w:tcPr>
          <w:p w14:paraId="7923F028"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72C12118"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61F8B94" w14:textId="77777777" w:rsidR="00564798" w:rsidRPr="00483809" w:rsidRDefault="00564798" w:rsidP="00D226A1">
            <w:pPr>
              <w:jc w:val="center"/>
              <w:rPr>
                <w:sz w:val="16"/>
                <w:szCs w:val="16"/>
                <w:lang w:eastAsia="en-GB"/>
              </w:rPr>
            </w:pPr>
            <w:r w:rsidRPr="00483809">
              <w:rPr>
                <w:sz w:val="16"/>
                <w:szCs w:val="16"/>
                <w:lang w:eastAsia="en-GB"/>
              </w:rPr>
              <w:t>11 05 04</w:t>
            </w:r>
          </w:p>
        </w:tc>
        <w:tc>
          <w:tcPr>
            <w:tcW w:w="380" w:type="dxa"/>
            <w:tcBorders>
              <w:top w:val="nil"/>
              <w:left w:val="nil"/>
              <w:bottom w:val="single" w:sz="4" w:space="0" w:color="auto"/>
              <w:right w:val="single" w:sz="4" w:space="0" w:color="auto"/>
            </w:tcBorders>
            <w:shd w:val="clear" w:color="auto" w:fill="auto"/>
            <w:vAlign w:val="center"/>
            <w:hideMark/>
          </w:tcPr>
          <w:p w14:paraId="333AA254"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B724A34" w14:textId="77777777" w:rsidR="00564798" w:rsidRPr="00483809" w:rsidRDefault="00564798" w:rsidP="00D226A1">
            <w:pPr>
              <w:rPr>
                <w:sz w:val="16"/>
                <w:szCs w:val="16"/>
                <w:lang w:eastAsia="en-GB"/>
              </w:rPr>
            </w:pPr>
            <w:r w:rsidRPr="00483809">
              <w:rPr>
                <w:sz w:val="16"/>
                <w:szCs w:val="16"/>
                <w:lang w:eastAsia="en-GB"/>
              </w:rPr>
              <w:t xml:space="preserve">naudotas </w:t>
            </w:r>
            <w:proofErr w:type="spellStart"/>
            <w:r w:rsidRPr="00483809">
              <w:rPr>
                <w:sz w:val="16"/>
                <w:szCs w:val="16"/>
                <w:lang w:eastAsia="en-GB"/>
              </w:rPr>
              <w:t>fliusas</w:t>
            </w:r>
            <w:proofErr w:type="spellEnd"/>
          </w:p>
        </w:tc>
        <w:tc>
          <w:tcPr>
            <w:tcW w:w="3380" w:type="dxa"/>
            <w:tcBorders>
              <w:top w:val="nil"/>
              <w:left w:val="nil"/>
              <w:bottom w:val="single" w:sz="4" w:space="0" w:color="auto"/>
              <w:right w:val="single" w:sz="4" w:space="0" w:color="auto"/>
            </w:tcBorders>
            <w:shd w:val="clear" w:color="auto" w:fill="auto"/>
            <w:vAlign w:val="center"/>
            <w:hideMark/>
          </w:tcPr>
          <w:p w14:paraId="1A9596FE" w14:textId="77777777" w:rsidR="00564798" w:rsidRPr="00483809" w:rsidRDefault="00564798" w:rsidP="00D226A1">
            <w:pPr>
              <w:rPr>
                <w:sz w:val="16"/>
                <w:szCs w:val="16"/>
                <w:lang w:eastAsia="en-GB"/>
              </w:rPr>
            </w:pPr>
            <w:r w:rsidRPr="00483809">
              <w:rPr>
                <w:sz w:val="16"/>
                <w:szCs w:val="16"/>
                <w:lang w:eastAsia="en-GB"/>
              </w:rPr>
              <w:t xml:space="preserve">naudotas </w:t>
            </w:r>
            <w:proofErr w:type="spellStart"/>
            <w:r w:rsidRPr="00483809">
              <w:rPr>
                <w:sz w:val="16"/>
                <w:szCs w:val="16"/>
                <w:lang w:eastAsia="en-GB"/>
              </w:rPr>
              <w:t>fliusas</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7CE498A"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FE826F9"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C7945E1"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8D8D92E" w14:textId="77777777" w:rsidR="00564798" w:rsidRPr="00483809" w:rsidRDefault="00564798" w:rsidP="00D226A1">
            <w:pPr>
              <w:jc w:val="center"/>
              <w:rPr>
                <w:sz w:val="16"/>
                <w:szCs w:val="16"/>
                <w:lang w:eastAsia="en-GB"/>
              </w:rPr>
            </w:pPr>
            <w:r w:rsidRPr="00483809">
              <w:rPr>
                <w:sz w:val="16"/>
                <w:szCs w:val="16"/>
                <w:lang w:eastAsia="en-GB"/>
              </w:rPr>
              <w:t>23</w:t>
            </w:r>
          </w:p>
        </w:tc>
        <w:tc>
          <w:tcPr>
            <w:tcW w:w="1000" w:type="dxa"/>
            <w:tcBorders>
              <w:top w:val="nil"/>
              <w:left w:val="nil"/>
              <w:bottom w:val="single" w:sz="4" w:space="0" w:color="auto"/>
              <w:right w:val="single" w:sz="4" w:space="0" w:color="auto"/>
            </w:tcBorders>
            <w:shd w:val="clear" w:color="auto" w:fill="auto"/>
            <w:noWrap/>
            <w:vAlign w:val="center"/>
            <w:hideMark/>
          </w:tcPr>
          <w:p w14:paraId="12108E9C" w14:textId="77777777" w:rsidR="00564798" w:rsidRPr="00483809" w:rsidRDefault="00564798" w:rsidP="00D226A1">
            <w:pPr>
              <w:jc w:val="center"/>
              <w:rPr>
                <w:sz w:val="16"/>
                <w:szCs w:val="16"/>
                <w:lang w:eastAsia="en-GB"/>
              </w:rPr>
            </w:pPr>
            <w:r w:rsidRPr="00483809">
              <w:rPr>
                <w:sz w:val="16"/>
                <w:szCs w:val="16"/>
                <w:lang w:eastAsia="en-GB"/>
              </w:rPr>
              <w:t>TS-12</w:t>
            </w:r>
          </w:p>
        </w:tc>
        <w:tc>
          <w:tcPr>
            <w:tcW w:w="2040" w:type="dxa"/>
            <w:tcBorders>
              <w:top w:val="nil"/>
              <w:left w:val="nil"/>
              <w:bottom w:val="single" w:sz="4" w:space="0" w:color="auto"/>
              <w:right w:val="single" w:sz="4" w:space="0" w:color="auto"/>
            </w:tcBorders>
            <w:shd w:val="clear" w:color="auto" w:fill="auto"/>
            <w:hideMark/>
          </w:tcPr>
          <w:p w14:paraId="203BA26F"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AD332CC" w14:textId="77777777" w:rsidR="00564798" w:rsidRPr="00483809" w:rsidRDefault="00564798" w:rsidP="00D226A1">
            <w:pPr>
              <w:jc w:val="center"/>
              <w:rPr>
                <w:sz w:val="16"/>
                <w:szCs w:val="16"/>
                <w:lang w:eastAsia="en-GB"/>
              </w:rPr>
            </w:pPr>
            <w:r w:rsidRPr="00483809">
              <w:rPr>
                <w:sz w:val="16"/>
                <w:szCs w:val="16"/>
                <w:lang w:eastAsia="en-GB"/>
              </w:rPr>
              <w:t>19 08 08</w:t>
            </w:r>
          </w:p>
        </w:tc>
        <w:tc>
          <w:tcPr>
            <w:tcW w:w="380" w:type="dxa"/>
            <w:tcBorders>
              <w:top w:val="nil"/>
              <w:left w:val="nil"/>
              <w:bottom w:val="single" w:sz="4" w:space="0" w:color="auto"/>
              <w:right w:val="single" w:sz="4" w:space="0" w:color="auto"/>
            </w:tcBorders>
            <w:shd w:val="clear" w:color="auto" w:fill="auto"/>
            <w:vAlign w:val="center"/>
            <w:hideMark/>
          </w:tcPr>
          <w:p w14:paraId="035097FA"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5E2F975" w14:textId="77777777" w:rsidR="00564798" w:rsidRPr="00483809" w:rsidRDefault="00564798" w:rsidP="00D226A1">
            <w:pPr>
              <w:rPr>
                <w:sz w:val="16"/>
                <w:szCs w:val="16"/>
                <w:lang w:eastAsia="en-GB"/>
              </w:rPr>
            </w:pPr>
            <w:r w:rsidRPr="00483809">
              <w:rPr>
                <w:sz w:val="16"/>
                <w:szCs w:val="16"/>
                <w:lang w:eastAsia="en-GB"/>
              </w:rPr>
              <w:t>membraninių sistemų atliekos, kuriose yra sunkiųjų metalų</w:t>
            </w:r>
          </w:p>
        </w:tc>
        <w:tc>
          <w:tcPr>
            <w:tcW w:w="3380" w:type="dxa"/>
            <w:tcBorders>
              <w:top w:val="nil"/>
              <w:left w:val="nil"/>
              <w:bottom w:val="single" w:sz="4" w:space="0" w:color="auto"/>
              <w:right w:val="single" w:sz="4" w:space="0" w:color="auto"/>
            </w:tcBorders>
            <w:shd w:val="clear" w:color="auto" w:fill="auto"/>
            <w:vAlign w:val="center"/>
            <w:hideMark/>
          </w:tcPr>
          <w:p w14:paraId="2F88DAB8" w14:textId="77777777" w:rsidR="00564798" w:rsidRPr="00483809" w:rsidRDefault="00564798" w:rsidP="00D226A1">
            <w:pPr>
              <w:rPr>
                <w:sz w:val="16"/>
                <w:szCs w:val="16"/>
                <w:lang w:eastAsia="en-GB"/>
              </w:rPr>
            </w:pPr>
            <w:r w:rsidRPr="00483809">
              <w:rPr>
                <w:sz w:val="16"/>
                <w:szCs w:val="16"/>
                <w:lang w:eastAsia="en-GB"/>
              </w:rPr>
              <w:t>membraninių sistemų atliekos, kuriose yra sunkiųjų metalų</w:t>
            </w:r>
          </w:p>
        </w:tc>
        <w:tc>
          <w:tcPr>
            <w:tcW w:w="1540" w:type="dxa"/>
            <w:tcBorders>
              <w:top w:val="nil"/>
              <w:left w:val="nil"/>
              <w:bottom w:val="single" w:sz="4" w:space="0" w:color="auto"/>
              <w:right w:val="single" w:sz="4" w:space="0" w:color="auto"/>
            </w:tcBorders>
            <w:shd w:val="clear" w:color="auto" w:fill="auto"/>
            <w:vAlign w:val="center"/>
            <w:hideMark/>
          </w:tcPr>
          <w:p w14:paraId="303B8DD3"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77BCAE57"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29B9D4E"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37A8F65" w14:textId="77777777" w:rsidR="00564798" w:rsidRPr="00483809" w:rsidRDefault="00564798" w:rsidP="00D226A1">
            <w:pPr>
              <w:jc w:val="center"/>
              <w:rPr>
                <w:sz w:val="16"/>
                <w:szCs w:val="16"/>
                <w:lang w:eastAsia="en-GB"/>
              </w:rPr>
            </w:pPr>
            <w:r w:rsidRPr="00483809">
              <w:rPr>
                <w:sz w:val="16"/>
                <w:szCs w:val="16"/>
                <w:lang w:eastAsia="en-GB"/>
              </w:rPr>
              <w:t>24</w:t>
            </w:r>
          </w:p>
        </w:tc>
        <w:tc>
          <w:tcPr>
            <w:tcW w:w="1000" w:type="dxa"/>
            <w:tcBorders>
              <w:top w:val="nil"/>
              <w:left w:val="nil"/>
              <w:bottom w:val="single" w:sz="4" w:space="0" w:color="auto"/>
              <w:right w:val="single" w:sz="4" w:space="0" w:color="auto"/>
            </w:tcBorders>
            <w:shd w:val="clear" w:color="auto" w:fill="auto"/>
            <w:noWrap/>
            <w:vAlign w:val="center"/>
            <w:hideMark/>
          </w:tcPr>
          <w:p w14:paraId="3FDBFA8C" w14:textId="77777777" w:rsidR="00564798" w:rsidRPr="00483809" w:rsidRDefault="00564798" w:rsidP="00D226A1">
            <w:pPr>
              <w:jc w:val="center"/>
              <w:rPr>
                <w:sz w:val="16"/>
                <w:szCs w:val="16"/>
                <w:lang w:eastAsia="en-GB"/>
              </w:rPr>
            </w:pPr>
            <w:r w:rsidRPr="00483809">
              <w:rPr>
                <w:sz w:val="16"/>
                <w:szCs w:val="16"/>
                <w:lang w:eastAsia="en-GB"/>
              </w:rPr>
              <w:t>TS-13</w:t>
            </w:r>
          </w:p>
        </w:tc>
        <w:tc>
          <w:tcPr>
            <w:tcW w:w="2040" w:type="dxa"/>
            <w:tcBorders>
              <w:top w:val="nil"/>
              <w:left w:val="nil"/>
              <w:bottom w:val="single" w:sz="4" w:space="0" w:color="auto"/>
              <w:right w:val="single" w:sz="4" w:space="0" w:color="auto"/>
            </w:tcBorders>
            <w:shd w:val="clear" w:color="auto" w:fill="auto"/>
            <w:vAlign w:val="center"/>
            <w:hideMark/>
          </w:tcPr>
          <w:p w14:paraId="75279337" w14:textId="77777777" w:rsidR="00564798" w:rsidRPr="00483809" w:rsidRDefault="00564798" w:rsidP="00D226A1">
            <w:pPr>
              <w:jc w:val="center"/>
              <w:rPr>
                <w:sz w:val="16"/>
                <w:szCs w:val="16"/>
                <w:lang w:eastAsia="en-GB"/>
              </w:rPr>
            </w:pPr>
            <w:r w:rsidRPr="00483809">
              <w:rPr>
                <w:sz w:val="16"/>
                <w:szCs w:val="16"/>
                <w:lang w:eastAsia="en-GB"/>
              </w:rPr>
              <w:t>Atliekos, kuriose yra gyvsidabrio</w:t>
            </w:r>
          </w:p>
        </w:tc>
        <w:tc>
          <w:tcPr>
            <w:tcW w:w="1000" w:type="dxa"/>
            <w:tcBorders>
              <w:top w:val="nil"/>
              <w:left w:val="nil"/>
              <w:bottom w:val="single" w:sz="4" w:space="0" w:color="auto"/>
              <w:right w:val="single" w:sz="4" w:space="0" w:color="auto"/>
            </w:tcBorders>
            <w:shd w:val="clear" w:color="auto" w:fill="auto"/>
            <w:vAlign w:val="center"/>
            <w:hideMark/>
          </w:tcPr>
          <w:p w14:paraId="0A479454" w14:textId="77777777" w:rsidR="00564798" w:rsidRPr="00483809" w:rsidRDefault="00564798" w:rsidP="00D226A1">
            <w:pPr>
              <w:jc w:val="center"/>
              <w:rPr>
                <w:sz w:val="16"/>
                <w:szCs w:val="16"/>
                <w:lang w:eastAsia="en-GB"/>
              </w:rPr>
            </w:pPr>
            <w:r w:rsidRPr="00483809">
              <w:rPr>
                <w:sz w:val="16"/>
                <w:szCs w:val="16"/>
                <w:lang w:eastAsia="en-GB"/>
              </w:rPr>
              <w:t>10 14 01</w:t>
            </w:r>
          </w:p>
        </w:tc>
        <w:tc>
          <w:tcPr>
            <w:tcW w:w="380" w:type="dxa"/>
            <w:tcBorders>
              <w:top w:val="nil"/>
              <w:left w:val="nil"/>
              <w:bottom w:val="single" w:sz="4" w:space="0" w:color="auto"/>
              <w:right w:val="single" w:sz="4" w:space="0" w:color="auto"/>
            </w:tcBorders>
            <w:shd w:val="clear" w:color="auto" w:fill="auto"/>
            <w:vAlign w:val="center"/>
            <w:hideMark/>
          </w:tcPr>
          <w:p w14:paraId="77120AFE"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A3CA01F" w14:textId="77777777" w:rsidR="00564798" w:rsidRPr="00483809" w:rsidRDefault="00564798" w:rsidP="00D226A1">
            <w:pPr>
              <w:rPr>
                <w:sz w:val="16"/>
                <w:szCs w:val="16"/>
                <w:lang w:eastAsia="en-GB"/>
              </w:rPr>
            </w:pPr>
            <w:r w:rsidRPr="00483809">
              <w:rPr>
                <w:sz w:val="16"/>
                <w:szCs w:val="16"/>
                <w:lang w:eastAsia="en-GB"/>
              </w:rPr>
              <w:t>dujų valymo atliekos, kuriose yra gyvsidabrio</w:t>
            </w:r>
          </w:p>
        </w:tc>
        <w:tc>
          <w:tcPr>
            <w:tcW w:w="3380" w:type="dxa"/>
            <w:tcBorders>
              <w:top w:val="nil"/>
              <w:left w:val="nil"/>
              <w:bottom w:val="single" w:sz="4" w:space="0" w:color="auto"/>
              <w:right w:val="single" w:sz="4" w:space="0" w:color="auto"/>
            </w:tcBorders>
            <w:shd w:val="clear" w:color="auto" w:fill="auto"/>
            <w:vAlign w:val="center"/>
            <w:hideMark/>
          </w:tcPr>
          <w:p w14:paraId="52D783D3" w14:textId="77777777" w:rsidR="00564798" w:rsidRPr="00483809" w:rsidRDefault="00564798" w:rsidP="00D226A1">
            <w:pPr>
              <w:rPr>
                <w:sz w:val="16"/>
                <w:szCs w:val="16"/>
                <w:lang w:eastAsia="en-GB"/>
              </w:rPr>
            </w:pPr>
            <w:r w:rsidRPr="00483809">
              <w:rPr>
                <w:sz w:val="16"/>
                <w:szCs w:val="16"/>
                <w:lang w:eastAsia="en-GB"/>
              </w:rPr>
              <w:t>dujų valymo atliekos, kuriose yra gyvsidabrio</w:t>
            </w:r>
          </w:p>
        </w:tc>
        <w:tc>
          <w:tcPr>
            <w:tcW w:w="1540" w:type="dxa"/>
            <w:tcBorders>
              <w:top w:val="nil"/>
              <w:left w:val="nil"/>
              <w:bottom w:val="single" w:sz="4" w:space="0" w:color="auto"/>
              <w:right w:val="single" w:sz="4" w:space="0" w:color="auto"/>
            </w:tcBorders>
            <w:shd w:val="clear" w:color="auto" w:fill="auto"/>
            <w:vAlign w:val="center"/>
            <w:hideMark/>
          </w:tcPr>
          <w:p w14:paraId="30E9293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7BDE1A15"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CCF7B7E"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6EE6E9B" w14:textId="77777777" w:rsidR="00564798" w:rsidRPr="00483809" w:rsidRDefault="00564798" w:rsidP="00D226A1">
            <w:pPr>
              <w:jc w:val="center"/>
              <w:rPr>
                <w:sz w:val="16"/>
                <w:szCs w:val="16"/>
                <w:lang w:eastAsia="en-GB"/>
              </w:rPr>
            </w:pPr>
            <w:r w:rsidRPr="00483809">
              <w:rPr>
                <w:sz w:val="16"/>
                <w:szCs w:val="16"/>
                <w:lang w:eastAsia="en-GB"/>
              </w:rPr>
              <w:t>25</w:t>
            </w:r>
          </w:p>
        </w:tc>
        <w:tc>
          <w:tcPr>
            <w:tcW w:w="1000" w:type="dxa"/>
            <w:tcBorders>
              <w:top w:val="nil"/>
              <w:left w:val="nil"/>
              <w:bottom w:val="single" w:sz="4" w:space="0" w:color="auto"/>
              <w:right w:val="single" w:sz="4" w:space="0" w:color="auto"/>
            </w:tcBorders>
            <w:shd w:val="clear" w:color="auto" w:fill="auto"/>
            <w:noWrap/>
            <w:vAlign w:val="center"/>
            <w:hideMark/>
          </w:tcPr>
          <w:p w14:paraId="34163622" w14:textId="77777777" w:rsidR="00564798" w:rsidRPr="00483809" w:rsidRDefault="00564798" w:rsidP="00D226A1">
            <w:pPr>
              <w:jc w:val="center"/>
              <w:rPr>
                <w:sz w:val="16"/>
                <w:szCs w:val="16"/>
                <w:lang w:eastAsia="en-GB"/>
              </w:rPr>
            </w:pPr>
            <w:r w:rsidRPr="00483809">
              <w:rPr>
                <w:sz w:val="16"/>
                <w:szCs w:val="16"/>
                <w:lang w:eastAsia="en-GB"/>
              </w:rPr>
              <w:t>TS-14</w:t>
            </w:r>
          </w:p>
        </w:tc>
        <w:tc>
          <w:tcPr>
            <w:tcW w:w="2040" w:type="dxa"/>
            <w:tcBorders>
              <w:top w:val="nil"/>
              <w:left w:val="nil"/>
              <w:bottom w:val="nil"/>
              <w:right w:val="single" w:sz="4" w:space="0" w:color="auto"/>
            </w:tcBorders>
            <w:shd w:val="clear" w:color="auto" w:fill="auto"/>
            <w:vAlign w:val="center"/>
            <w:hideMark/>
          </w:tcPr>
          <w:p w14:paraId="532779B6" w14:textId="77777777" w:rsidR="00564798" w:rsidRPr="00483809" w:rsidRDefault="00564798" w:rsidP="00D226A1">
            <w:pPr>
              <w:jc w:val="center"/>
              <w:rPr>
                <w:sz w:val="16"/>
                <w:szCs w:val="16"/>
                <w:lang w:eastAsia="en-GB"/>
              </w:rPr>
            </w:pPr>
            <w:r w:rsidRPr="00483809">
              <w:rPr>
                <w:sz w:val="16"/>
                <w:szCs w:val="16"/>
                <w:lang w:eastAsia="en-GB"/>
              </w:rPr>
              <w:t>Pesticidų ir augalų apsaugos atliekos</w:t>
            </w:r>
          </w:p>
        </w:tc>
        <w:tc>
          <w:tcPr>
            <w:tcW w:w="1000" w:type="dxa"/>
            <w:tcBorders>
              <w:top w:val="nil"/>
              <w:left w:val="nil"/>
              <w:bottom w:val="single" w:sz="4" w:space="0" w:color="auto"/>
              <w:right w:val="single" w:sz="4" w:space="0" w:color="auto"/>
            </w:tcBorders>
            <w:shd w:val="clear" w:color="auto" w:fill="auto"/>
            <w:vAlign w:val="center"/>
            <w:hideMark/>
          </w:tcPr>
          <w:p w14:paraId="2C752046" w14:textId="77777777" w:rsidR="00564798" w:rsidRPr="00483809" w:rsidRDefault="00564798" w:rsidP="00D226A1">
            <w:pPr>
              <w:jc w:val="center"/>
              <w:rPr>
                <w:sz w:val="16"/>
                <w:szCs w:val="16"/>
                <w:lang w:eastAsia="en-GB"/>
              </w:rPr>
            </w:pPr>
            <w:r w:rsidRPr="00483809">
              <w:rPr>
                <w:sz w:val="16"/>
                <w:szCs w:val="16"/>
                <w:lang w:eastAsia="en-GB"/>
              </w:rPr>
              <w:t>02 01 08</w:t>
            </w:r>
          </w:p>
        </w:tc>
        <w:tc>
          <w:tcPr>
            <w:tcW w:w="380" w:type="dxa"/>
            <w:tcBorders>
              <w:top w:val="nil"/>
              <w:left w:val="nil"/>
              <w:bottom w:val="single" w:sz="4" w:space="0" w:color="auto"/>
              <w:right w:val="single" w:sz="4" w:space="0" w:color="auto"/>
            </w:tcBorders>
            <w:shd w:val="clear" w:color="auto" w:fill="auto"/>
            <w:vAlign w:val="center"/>
            <w:hideMark/>
          </w:tcPr>
          <w:p w14:paraId="2463D92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58E57BB" w14:textId="77777777" w:rsidR="00564798" w:rsidRPr="00483809" w:rsidRDefault="00564798" w:rsidP="00D226A1">
            <w:pPr>
              <w:rPr>
                <w:sz w:val="16"/>
                <w:szCs w:val="16"/>
                <w:lang w:eastAsia="en-GB"/>
              </w:rPr>
            </w:pPr>
            <w:r w:rsidRPr="00483809">
              <w:rPr>
                <w:sz w:val="16"/>
                <w:szCs w:val="16"/>
                <w:lang w:eastAsia="en-GB"/>
              </w:rPr>
              <w:t>agrochemijos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0C85B00" w14:textId="77777777" w:rsidR="00564798" w:rsidRPr="00483809" w:rsidRDefault="00564798" w:rsidP="00D226A1">
            <w:pPr>
              <w:rPr>
                <w:sz w:val="16"/>
                <w:szCs w:val="16"/>
                <w:lang w:eastAsia="en-GB"/>
              </w:rPr>
            </w:pPr>
            <w:r w:rsidRPr="00483809">
              <w:rPr>
                <w:sz w:val="16"/>
                <w:szCs w:val="16"/>
                <w:lang w:eastAsia="en-GB"/>
              </w:rPr>
              <w:t>agrochemijos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158067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8FBBEB2"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1E0F699"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EC18B65" w14:textId="77777777" w:rsidR="00564798" w:rsidRPr="00483809" w:rsidRDefault="00564798" w:rsidP="00D226A1">
            <w:pPr>
              <w:jc w:val="center"/>
              <w:rPr>
                <w:sz w:val="16"/>
                <w:szCs w:val="16"/>
                <w:lang w:eastAsia="en-GB"/>
              </w:rPr>
            </w:pPr>
            <w:r w:rsidRPr="00483809">
              <w:rPr>
                <w:sz w:val="16"/>
                <w:szCs w:val="16"/>
                <w:lang w:eastAsia="en-GB"/>
              </w:rPr>
              <w:t>26</w:t>
            </w:r>
          </w:p>
        </w:tc>
        <w:tc>
          <w:tcPr>
            <w:tcW w:w="1000" w:type="dxa"/>
            <w:tcBorders>
              <w:top w:val="nil"/>
              <w:left w:val="nil"/>
              <w:bottom w:val="single" w:sz="4" w:space="0" w:color="auto"/>
              <w:right w:val="single" w:sz="4" w:space="0" w:color="auto"/>
            </w:tcBorders>
            <w:shd w:val="clear" w:color="auto" w:fill="auto"/>
            <w:noWrap/>
            <w:vAlign w:val="center"/>
            <w:hideMark/>
          </w:tcPr>
          <w:p w14:paraId="020D722B" w14:textId="77777777" w:rsidR="00564798" w:rsidRPr="00483809" w:rsidRDefault="00564798" w:rsidP="00D226A1">
            <w:pPr>
              <w:jc w:val="center"/>
              <w:rPr>
                <w:sz w:val="16"/>
                <w:szCs w:val="16"/>
                <w:lang w:eastAsia="en-GB"/>
              </w:rPr>
            </w:pPr>
            <w:r w:rsidRPr="00483809">
              <w:rPr>
                <w:sz w:val="16"/>
                <w:szCs w:val="16"/>
                <w:lang w:eastAsia="en-GB"/>
              </w:rPr>
              <w:t>TS-14</w:t>
            </w:r>
          </w:p>
        </w:tc>
        <w:tc>
          <w:tcPr>
            <w:tcW w:w="2040" w:type="dxa"/>
            <w:tcBorders>
              <w:top w:val="nil"/>
              <w:left w:val="nil"/>
              <w:bottom w:val="nil"/>
              <w:right w:val="single" w:sz="4" w:space="0" w:color="auto"/>
            </w:tcBorders>
            <w:shd w:val="clear" w:color="auto" w:fill="auto"/>
            <w:vAlign w:val="center"/>
            <w:hideMark/>
          </w:tcPr>
          <w:p w14:paraId="58E1923E" w14:textId="77777777" w:rsidR="00564798" w:rsidRPr="00483809" w:rsidRDefault="00564798" w:rsidP="00D226A1">
            <w:pPr>
              <w:jc w:val="cente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0B43E53" w14:textId="77777777" w:rsidR="00564798" w:rsidRPr="00483809" w:rsidRDefault="00564798" w:rsidP="00D226A1">
            <w:pPr>
              <w:jc w:val="center"/>
              <w:rPr>
                <w:sz w:val="16"/>
                <w:szCs w:val="16"/>
                <w:lang w:eastAsia="en-GB"/>
              </w:rPr>
            </w:pPr>
            <w:r w:rsidRPr="00483809">
              <w:rPr>
                <w:sz w:val="16"/>
                <w:szCs w:val="16"/>
                <w:lang w:eastAsia="en-GB"/>
              </w:rPr>
              <w:t>06 13 01</w:t>
            </w:r>
          </w:p>
        </w:tc>
        <w:tc>
          <w:tcPr>
            <w:tcW w:w="380" w:type="dxa"/>
            <w:tcBorders>
              <w:top w:val="nil"/>
              <w:left w:val="nil"/>
              <w:bottom w:val="single" w:sz="4" w:space="0" w:color="auto"/>
              <w:right w:val="single" w:sz="4" w:space="0" w:color="auto"/>
            </w:tcBorders>
            <w:shd w:val="clear" w:color="auto" w:fill="auto"/>
            <w:vAlign w:val="center"/>
            <w:hideMark/>
          </w:tcPr>
          <w:p w14:paraId="7DC7D2E9"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5F32FE6" w14:textId="77777777" w:rsidR="00564798" w:rsidRPr="00483809" w:rsidRDefault="00564798" w:rsidP="00D226A1">
            <w:pPr>
              <w:rPr>
                <w:sz w:val="16"/>
                <w:szCs w:val="16"/>
                <w:lang w:eastAsia="en-GB"/>
              </w:rPr>
            </w:pPr>
            <w:r w:rsidRPr="00483809">
              <w:rPr>
                <w:sz w:val="16"/>
                <w:szCs w:val="16"/>
                <w:lang w:eastAsia="en-GB"/>
              </w:rPr>
              <w:t xml:space="preserve">neorganiniai augalų apsaugos produktai, medienos konservantai ir kiti </w:t>
            </w:r>
            <w:proofErr w:type="spellStart"/>
            <w:r w:rsidRPr="00483809">
              <w:rPr>
                <w:sz w:val="16"/>
                <w:szCs w:val="16"/>
                <w:lang w:eastAsia="en-GB"/>
              </w:rPr>
              <w:t>biocidai</w:t>
            </w:r>
            <w:proofErr w:type="spellEnd"/>
          </w:p>
        </w:tc>
        <w:tc>
          <w:tcPr>
            <w:tcW w:w="3380" w:type="dxa"/>
            <w:tcBorders>
              <w:top w:val="nil"/>
              <w:left w:val="nil"/>
              <w:bottom w:val="single" w:sz="4" w:space="0" w:color="auto"/>
              <w:right w:val="single" w:sz="4" w:space="0" w:color="auto"/>
            </w:tcBorders>
            <w:shd w:val="clear" w:color="auto" w:fill="auto"/>
            <w:vAlign w:val="center"/>
            <w:hideMark/>
          </w:tcPr>
          <w:p w14:paraId="0D81831E" w14:textId="77777777" w:rsidR="00564798" w:rsidRPr="00483809" w:rsidRDefault="00564798" w:rsidP="00D226A1">
            <w:pPr>
              <w:rPr>
                <w:sz w:val="16"/>
                <w:szCs w:val="16"/>
                <w:lang w:eastAsia="en-GB"/>
              </w:rPr>
            </w:pPr>
            <w:r w:rsidRPr="00483809">
              <w:rPr>
                <w:sz w:val="16"/>
                <w:szCs w:val="16"/>
                <w:lang w:eastAsia="en-GB"/>
              </w:rPr>
              <w:t xml:space="preserve">neorganiniai augalų apsaugos produktai, medienos konservantai ir kiti </w:t>
            </w:r>
            <w:proofErr w:type="spellStart"/>
            <w:r w:rsidRPr="00483809">
              <w:rPr>
                <w:sz w:val="16"/>
                <w:szCs w:val="16"/>
                <w:lang w:eastAsia="en-GB"/>
              </w:rPr>
              <w:t>biocidai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C8FD36A"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74AE6837"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3EC3BFB"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E6125B9" w14:textId="77777777" w:rsidR="00564798" w:rsidRPr="00483809" w:rsidRDefault="00564798" w:rsidP="00D226A1">
            <w:pPr>
              <w:jc w:val="center"/>
              <w:rPr>
                <w:sz w:val="16"/>
                <w:szCs w:val="16"/>
                <w:lang w:eastAsia="en-GB"/>
              </w:rPr>
            </w:pPr>
            <w:r w:rsidRPr="00483809">
              <w:rPr>
                <w:sz w:val="16"/>
                <w:szCs w:val="16"/>
                <w:lang w:eastAsia="en-GB"/>
              </w:rPr>
              <w:lastRenderedPageBreak/>
              <w:t>27</w:t>
            </w:r>
          </w:p>
        </w:tc>
        <w:tc>
          <w:tcPr>
            <w:tcW w:w="1000" w:type="dxa"/>
            <w:tcBorders>
              <w:top w:val="nil"/>
              <w:left w:val="nil"/>
              <w:bottom w:val="single" w:sz="4" w:space="0" w:color="auto"/>
              <w:right w:val="single" w:sz="4" w:space="0" w:color="auto"/>
            </w:tcBorders>
            <w:shd w:val="clear" w:color="auto" w:fill="auto"/>
            <w:noWrap/>
            <w:vAlign w:val="center"/>
            <w:hideMark/>
          </w:tcPr>
          <w:p w14:paraId="3FF0F164" w14:textId="77777777" w:rsidR="00564798" w:rsidRPr="00483809" w:rsidRDefault="00564798" w:rsidP="00D226A1">
            <w:pPr>
              <w:jc w:val="center"/>
              <w:rPr>
                <w:sz w:val="16"/>
                <w:szCs w:val="16"/>
                <w:lang w:eastAsia="en-GB"/>
              </w:rPr>
            </w:pPr>
            <w:r w:rsidRPr="00483809">
              <w:rPr>
                <w:sz w:val="16"/>
                <w:szCs w:val="16"/>
                <w:lang w:eastAsia="en-GB"/>
              </w:rPr>
              <w:t>TS-14</w:t>
            </w:r>
          </w:p>
        </w:tc>
        <w:tc>
          <w:tcPr>
            <w:tcW w:w="2040" w:type="dxa"/>
            <w:tcBorders>
              <w:top w:val="nil"/>
              <w:left w:val="nil"/>
              <w:bottom w:val="single" w:sz="4" w:space="0" w:color="auto"/>
              <w:right w:val="single" w:sz="4" w:space="0" w:color="auto"/>
            </w:tcBorders>
            <w:shd w:val="clear" w:color="auto" w:fill="auto"/>
            <w:vAlign w:val="center"/>
            <w:hideMark/>
          </w:tcPr>
          <w:p w14:paraId="1969523C" w14:textId="77777777" w:rsidR="00564798" w:rsidRPr="00483809" w:rsidRDefault="00564798" w:rsidP="00D226A1">
            <w:pPr>
              <w:jc w:val="cente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8849784" w14:textId="77777777" w:rsidR="00564798" w:rsidRPr="00483809" w:rsidRDefault="00564798" w:rsidP="00D226A1">
            <w:pPr>
              <w:jc w:val="center"/>
              <w:rPr>
                <w:sz w:val="16"/>
                <w:szCs w:val="16"/>
                <w:lang w:eastAsia="en-GB"/>
              </w:rPr>
            </w:pPr>
            <w:r w:rsidRPr="00483809">
              <w:rPr>
                <w:sz w:val="16"/>
                <w:szCs w:val="16"/>
                <w:lang w:eastAsia="en-GB"/>
              </w:rPr>
              <w:t>20 01 19</w:t>
            </w:r>
          </w:p>
        </w:tc>
        <w:tc>
          <w:tcPr>
            <w:tcW w:w="380" w:type="dxa"/>
            <w:tcBorders>
              <w:top w:val="nil"/>
              <w:left w:val="nil"/>
              <w:bottom w:val="single" w:sz="4" w:space="0" w:color="auto"/>
              <w:right w:val="single" w:sz="4" w:space="0" w:color="auto"/>
            </w:tcBorders>
            <w:shd w:val="clear" w:color="auto" w:fill="auto"/>
            <w:vAlign w:val="center"/>
            <w:hideMark/>
          </w:tcPr>
          <w:p w14:paraId="11B5AD59"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1C7F5B2" w14:textId="77777777" w:rsidR="00564798" w:rsidRPr="00483809" w:rsidRDefault="00564798" w:rsidP="00D226A1">
            <w:pPr>
              <w:rPr>
                <w:sz w:val="16"/>
                <w:szCs w:val="16"/>
                <w:lang w:eastAsia="en-GB"/>
              </w:rPr>
            </w:pPr>
            <w:r w:rsidRPr="00483809">
              <w:rPr>
                <w:sz w:val="16"/>
                <w:szCs w:val="16"/>
                <w:lang w:eastAsia="en-GB"/>
              </w:rPr>
              <w:t>pesticidai</w:t>
            </w:r>
          </w:p>
        </w:tc>
        <w:tc>
          <w:tcPr>
            <w:tcW w:w="3380" w:type="dxa"/>
            <w:tcBorders>
              <w:top w:val="nil"/>
              <w:left w:val="nil"/>
              <w:bottom w:val="single" w:sz="4" w:space="0" w:color="auto"/>
              <w:right w:val="single" w:sz="4" w:space="0" w:color="auto"/>
            </w:tcBorders>
            <w:shd w:val="clear" w:color="auto" w:fill="auto"/>
            <w:vAlign w:val="center"/>
            <w:hideMark/>
          </w:tcPr>
          <w:p w14:paraId="6F295047" w14:textId="77777777" w:rsidR="00564798" w:rsidRPr="00483809" w:rsidRDefault="00564798" w:rsidP="00D226A1">
            <w:pPr>
              <w:rPr>
                <w:sz w:val="16"/>
                <w:szCs w:val="16"/>
                <w:lang w:eastAsia="en-GB"/>
              </w:rPr>
            </w:pPr>
            <w:r w:rsidRPr="00483809">
              <w:rPr>
                <w:sz w:val="16"/>
                <w:szCs w:val="16"/>
                <w:lang w:eastAsia="en-GB"/>
              </w:rPr>
              <w:t>pesticidai</w:t>
            </w:r>
          </w:p>
        </w:tc>
        <w:tc>
          <w:tcPr>
            <w:tcW w:w="1540" w:type="dxa"/>
            <w:tcBorders>
              <w:top w:val="nil"/>
              <w:left w:val="nil"/>
              <w:bottom w:val="single" w:sz="4" w:space="0" w:color="auto"/>
              <w:right w:val="single" w:sz="4" w:space="0" w:color="auto"/>
            </w:tcBorders>
            <w:shd w:val="clear" w:color="auto" w:fill="auto"/>
            <w:vAlign w:val="center"/>
            <w:hideMark/>
          </w:tcPr>
          <w:p w14:paraId="1EF9B0DA"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C026BBE"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C7CE5A1" w14:textId="77777777" w:rsidTr="00D02BCC">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C5CBA7" w14:textId="77777777" w:rsidR="00564798" w:rsidRPr="00483809" w:rsidRDefault="00564798" w:rsidP="00D226A1">
            <w:pPr>
              <w:jc w:val="center"/>
              <w:rPr>
                <w:sz w:val="16"/>
                <w:szCs w:val="16"/>
                <w:lang w:eastAsia="en-GB"/>
              </w:rPr>
            </w:pPr>
            <w:r w:rsidRPr="00483809">
              <w:rPr>
                <w:sz w:val="16"/>
                <w:szCs w:val="16"/>
                <w:lang w:eastAsia="en-GB"/>
              </w:rPr>
              <w:t>28</w:t>
            </w:r>
          </w:p>
        </w:tc>
        <w:tc>
          <w:tcPr>
            <w:tcW w:w="1000" w:type="dxa"/>
            <w:tcBorders>
              <w:top w:val="nil"/>
              <w:left w:val="nil"/>
              <w:bottom w:val="single" w:sz="4" w:space="0" w:color="auto"/>
              <w:right w:val="single" w:sz="4" w:space="0" w:color="auto"/>
            </w:tcBorders>
            <w:shd w:val="clear" w:color="auto" w:fill="auto"/>
            <w:noWrap/>
            <w:vAlign w:val="center"/>
            <w:hideMark/>
          </w:tcPr>
          <w:p w14:paraId="27227360" w14:textId="77777777" w:rsidR="00564798" w:rsidRPr="00483809" w:rsidRDefault="00564798" w:rsidP="00D226A1">
            <w:pPr>
              <w:jc w:val="center"/>
              <w:rPr>
                <w:sz w:val="16"/>
                <w:szCs w:val="16"/>
                <w:lang w:eastAsia="en-GB"/>
              </w:rPr>
            </w:pPr>
            <w:r w:rsidRPr="00483809">
              <w:rPr>
                <w:sz w:val="16"/>
                <w:szCs w:val="16"/>
                <w:lang w:eastAsia="en-GB"/>
              </w:rPr>
              <w:t>TS-17</w:t>
            </w:r>
          </w:p>
        </w:tc>
        <w:tc>
          <w:tcPr>
            <w:tcW w:w="2040" w:type="dxa"/>
            <w:tcBorders>
              <w:top w:val="nil"/>
              <w:left w:val="nil"/>
              <w:bottom w:val="nil"/>
              <w:right w:val="single" w:sz="4" w:space="0" w:color="auto"/>
            </w:tcBorders>
            <w:shd w:val="clear" w:color="auto" w:fill="auto"/>
            <w:vAlign w:val="bottom"/>
            <w:hideMark/>
          </w:tcPr>
          <w:p w14:paraId="6FB0FC12" w14:textId="77777777" w:rsidR="00564798" w:rsidRPr="00483809" w:rsidRDefault="00564798" w:rsidP="00D226A1">
            <w:pPr>
              <w:jc w:val="center"/>
              <w:rPr>
                <w:sz w:val="16"/>
                <w:szCs w:val="16"/>
                <w:lang w:eastAsia="en-GB"/>
              </w:rPr>
            </w:pPr>
            <w:r w:rsidRPr="00483809">
              <w:rPr>
                <w:sz w:val="16"/>
                <w:szCs w:val="16"/>
                <w:lang w:eastAsia="en-GB"/>
              </w:rPr>
              <w:t>Nehalogeninti ir nechlorinti medienos konservantai</w:t>
            </w:r>
          </w:p>
        </w:tc>
        <w:tc>
          <w:tcPr>
            <w:tcW w:w="1000" w:type="dxa"/>
            <w:tcBorders>
              <w:top w:val="nil"/>
              <w:left w:val="nil"/>
              <w:bottom w:val="single" w:sz="4" w:space="0" w:color="auto"/>
              <w:right w:val="single" w:sz="4" w:space="0" w:color="auto"/>
            </w:tcBorders>
            <w:shd w:val="clear" w:color="auto" w:fill="auto"/>
            <w:vAlign w:val="center"/>
            <w:hideMark/>
          </w:tcPr>
          <w:p w14:paraId="73C32257" w14:textId="77777777" w:rsidR="00564798" w:rsidRPr="00483809" w:rsidRDefault="00564798" w:rsidP="00D226A1">
            <w:pPr>
              <w:jc w:val="center"/>
              <w:rPr>
                <w:sz w:val="16"/>
                <w:szCs w:val="16"/>
                <w:lang w:eastAsia="en-GB"/>
              </w:rPr>
            </w:pPr>
            <w:r w:rsidRPr="00483809">
              <w:rPr>
                <w:sz w:val="16"/>
                <w:szCs w:val="16"/>
                <w:lang w:eastAsia="en-GB"/>
              </w:rPr>
              <w:t>03 02 04</w:t>
            </w:r>
          </w:p>
        </w:tc>
        <w:tc>
          <w:tcPr>
            <w:tcW w:w="380" w:type="dxa"/>
            <w:tcBorders>
              <w:top w:val="nil"/>
              <w:left w:val="nil"/>
              <w:bottom w:val="single" w:sz="4" w:space="0" w:color="auto"/>
              <w:right w:val="single" w:sz="4" w:space="0" w:color="auto"/>
            </w:tcBorders>
            <w:shd w:val="clear" w:color="auto" w:fill="auto"/>
            <w:vAlign w:val="center"/>
            <w:hideMark/>
          </w:tcPr>
          <w:p w14:paraId="200961B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2F65192" w14:textId="77777777" w:rsidR="00564798" w:rsidRPr="00483809" w:rsidRDefault="00564798" w:rsidP="00D226A1">
            <w:pPr>
              <w:rPr>
                <w:sz w:val="16"/>
                <w:szCs w:val="16"/>
                <w:lang w:eastAsia="en-GB"/>
              </w:rPr>
            </w:pPr>
            <w:r w:rsidRPr="00483809">
              <w:rPr>
                <w:sz w:val="16"/>
                <w:szCs w:val="16"/>
                <w:lang w:eastAsia="en-GB"/>
              </w:rPr>
              <w:t>neorganiniai medienos konservantai</w:t>
            </w:r>
          </w:p>
        </w:tc>
        <w:tc>
          <w:tcPr>
            <w:tcW w:w="3380" w:type="dxa"/>
            <w:tcBorders>
              <w:top w:val="nil"/>
              <w:left w:val="nil"/>
              <w:bottom w:val="single" w:sz="4" w:space="0" w:color="auto"/>
              <w:right w:val="single" w:sz="4" w:space="0" w:color="auto"/>
            </w:tcBorders>
            <w:shd w:val="clear" w:color="auto" w:fill="auto"/>
            <w:vAlign w:val="center"/>
            <w:hideMark/>
          </w:tcPr>
          <w:p w14:paraId="5EA40855" w14:textId="77777777" w:rsidR="00564798" w:rsidRPr="00483809" w:rsidRDefault="00564798" w:rsidP="00D226A1">
            <w:pPr>
              <w:rPr>
                <w:sz w:val="16"/>
                <w:szCs w:val="16"/>
                <w:lang w:eastAsia="en-GB"/>
              </w:rPr>
            </w:pPr>
            <w:r w:rsidRPr="00483809">
              <w:rPr>
                <w:sz w:val="16"/>
                <w:szCs w:val="16"/>
                <w:lang w:eastAsia="en-GB"/>
              </w:rPr>
              <w:t>neorganiniai medienos konservantai</w:t>
            </w:r>
          </w:p>
        </w:tc>
        <w:tc>
          <w:tcPr>
            <w:tcW w:w="1540" w:type="dxa"/>
            <w:tcBorders>
              <w:top w:val="nil"/>
              <w:left w:val="nil"/>
              <w:bottom w:val="single" w:sz="4" w:space="0" w:color="auto"/>
              <w:right w:val="single" w:sz="4" w:space="0" w:color="auto"/>
            </w:tcBorders>
            <w:shd w:val="clear" w:color="auto" w:fill="auto"/>
            <w:vAlign w:val="center"/>
            <w:hideMark/>
          </w:tcPr>
          <w:p w14:paraId="55E08AD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23BD591"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5846045"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E82360C" w14:textId="77777777" w:rsidR="00564798" w:rsidRPr="00483809" w:rsidRDefault="00564798" w:rsidP="00D226A1">
            <w:pPr>
              <w:jc w:val="center"/>
              <w:rPr>
                <w:sz w:val="16"/>
                <w:szCs w:val="16"/>
                <w:lang w:eastAsia="en-GB"/>
              </w:rPr>
            </w:pPr>
            <w:r w:rsidRPr="00483809">
              <w:rPr>
                <w:sz w:val="16"/>
                <w:szCs w:val="16"/>
                <w:lang w:eastAsia="en-GB"/>
              </w:rPr>
              <w:t>29</w:t>
            </w:r>
          </w:p>
        </w:tc>
        <w:tc>
          <w:tcPr>
            <w:tcW w:w="1000" w:type="dxa"/>
            <w:tcBorders>
              <w:top w:val="nil"/>
              <w:left w:val="nil"/>
              <w:bottom w:val="single" w:sz="4" w:space="0" w:color="auto"/>
              <w:right w:val="single" w:sz="4" w:space="0" w:color="auto"/>
            </w:tcBorders>
            <w:shd w:val="clear" w:color="auto" w:fill="auto"/>
            <w:noWrap/>
            <w:vAlign w:val="center"/>
            <w:hideMark/>
          </w:tcPr>
          <w:p w14:paraId="346014D8" w14:textId="77777777" w:rsidR="00564798" w:rsidRPr="00483809" w:rsidRDefault="00564798" w:rsidP="00D226A1">
            <w:pPr>
              <w:jc w:val="center"/>
              <w:rPr>
                <w:sz w:val="16"/>
                <w:szCs w:val="16"/>
                <w:lang w:eastAsia="en-GB"/>
              </w:rPr>
            </w:pPr>
            <w:r w:rsidRPr="00483809">
              <w:rPr>
                <w:sz w:val="16"/>
                <w:szCs w:val="16"/>
                <w:lang w:eastAsia="en-GB"/>
              </w:rPr>
              <w:t>TS-17</w:t>
            </w:r>
          </w:p>
        </w:tc>
        <w:tc>
          <w:tcPr>
            <w:tcW w:w="2040" w:type="dxa"/>
            <w:tcBorders>
              <w:top w:val="nil"/>
              <w:left w:val="nil"/>
              <w:bottom w:val="single" w:sz="4" w:space="0" w:color="auto"/>
              <w:right w:val="single" w:sz="4" w:space="0" w:color="auto"/>
            </w:tcBorders>
            <w:shd w:val="clear" w:color="auto" w:fill="auto"/>
            <w:vAlign w:val="bottom"/>
            <w:hideMark/>
          </w:tcPr>
          <w:p w14:paraId="650C7BEE" w14:textId="77777777" w:rsidR="00564798" w:rsidRPr="00483809" w:rsidRDefault="00564798" w:rsidP="00D226A1">
            <w:pPr>
              <w:jc w:val="cente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AFB5505" w14:textId="77777777" w:rsidR="00564798" w:rsidRPr="00483809" w:rsidRDefault="00564798" w:rsidP="00D226A1">
            <w:pPr>
              <w:jc w:val="center"/>
              <w:rPr>
                <w:sz w:val="16"/>
                <w:szCs w:val="16"/>
                <w:lang w:eastAsia="en-GB"/>
              </w:rPr>
            </w:pPr>
            <w:r w:rsidRPr="00483809">
              <w:rPr>
                <w:sz w:val="16"/>
                <w:szCs w:val="16"/>
                <w:lang w:eastAsia="en-GB"/>
              </w:rPr>
              <w:t>03 02 05</w:t>
            </w:r>
          </w:p>
        </w:tc>
        <w:tc>
          <w:tcPr>
            <w:tcW w:w="380" w:type="dxa"/>
            <w:tcBorders>
              <w:top w:val="nil"/>
              <w:left w:val="nil"/>
              <w:bottom w:val="single" w:sz="4" w:space="0" w:color="auto"/>
              <w:right w:val="single" w:sz="4" w:space="0" w:color="auto"/>
            </w:tcBorders>
            <w:shd w:val="clear" w:color="auto" w:fill="auto"/>
            <w:vAlign w:val="center"/>
            <w:hideMark/>
          </w:tcPr>
          <w:p w14:paraId="06F96874"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928D022" w14:textId="77777777" w:rsidR="00564798" w:rsidRPr="00483809" w:rsidRDefault="00564798" w:rsidP="00D226A1">
            <w:pPr>
              <w:rPr>
                <w:sz w:val="16"/>
                <w:szCs w:val="16"/>
                <w:lang w:eastAsia="en-GB"/>
              </w:rPr>
            </w:pPr>
            <w:r w:rsidRPr="00483809">
              <w:rPr>
                <w:sz w:val="16"/>
                <w:szCs w:val="16"/>
                <w:lang w:eastAsia="en-GB"/>
              </w:rPr>
              <w:t>kiti medienos konservantai,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1DC55F5A" w14:textId="77777777" w:rsidR="00564798" w:rsidRPr="00483809" w:rsidRDefault="00564798" w:rsidP="00D226A1">
            <w:pPr>
              <w:rPr>
                <w:sz w:val="16"/>
                <w:szCs w:val="16"/>
                <w:lang w:eastAsia="en-GB"/>
              </w:rPr>
            </w:pPr>
            <w:r w:rsidRPr="00483809">
              <w:rPr>
                <w:sz w:val="16"/>
                <w:szCs w:val="16"/>
                <w:lang w:eastAsia="en-GB"/>
              </w:rPr>
              <w:t>kiti medienos konservantai,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7E7BF9C"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0AE9B30"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E8AC3A3"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6E1D1E" w14:textId="77777777" w:rsidR="00564798" w:rsidRPr="00483809" w:rsidRDefault="00564798" w:rsidP="00D226A1">
            <w:pPr>
              <w:jc w:val="center"/>
              <w:rPr>
                <w:sz w:val="16"/>
                <w:szCs w:val="16"/>
                <w:lang w:eastAsia="en-GB"/>
              </w:rPr>
            </w:pPr>
            <w:r w:rsidRPr="00483809">
              <w:rPr>
                <w:sz w:val="16"/>
                <w:szCs w:val="16"/>
                <w:lang w:eastAsia="en-GB"/>
              </w:rPr>
              <w:t>30</w:t>
            </w:r>
          </w:p>
        </w:tc>
        <w:tc>
          <w:tcPr>
            <w:tcW w:w="1000" w:type="dxa"/>
            <w:tcBorders>
              <w:top w:val="nil"/>
              <w:left w:val="nil"/>
              <w:bottom w:val="single" w:sz="4" w:space="0" w:color="auto"/>
              <w:right w:val="single" w:sz="4" w:space="0" w:color="auto"/>
            </w:tcBorders>
            <w:shd w:val="clear" w:color="auto" w:fill="auto"/>
            <w:noWrap/>
            <w:vAlign w:val="center"/>
            <w:hideMark/>
          </w:tcPr>
          <w:p w14:paraId="655FF0DF" w14:textId="77777777" w:rsidR="00564798" w:rsidRPr="00483809" w:rsidRDefault="00564798" w:rsidP="00D226A1">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2CA88736" w14:textId="77777777" w:rsidR="00564798" w:rsidRPr="00483809" w:rsidRDefault="00564798" w:rsidP="00D226A1">
            <w:pPr>
              <w:jc w:val="center"/>
              <w:rPr>
                <w:sz w:val="16"/>
                <w:szCs w:val="16"/>
                <w:lang w:eastAsia="en-GB"/>
              </w:rPr>
            </w:pPr>
            <w:r w:rsidRPr="00483809">
              <w:rPr>
                <w:sz w:val="16"/>
                <w:szCs w:val="16"/>
                <w:lang w:eastAsia="en-GB"/>
              </w:rPr>
              <w:t>Rūgštinių tirpalų atliekos, rūgštys, rūgštis išskiriančios atliekos</w:t>
            </w:r>
          </w:p>
        </w:tc>
        <w:tc>
          <w:tcPr>
            <w:tcW w:w="1000" w:type="dxa"/>
            <w:tcBorders>
              <w:top w:val="nil"/>
              <w:left w:val="nil"/>
              <w:bottom w:val="single" w:sz="4" w:space="0" w:color="auto"/>
              <w:right w:val="single" w:sz="4" w:space="0" w:color="auto"/>
            </w:tcBorders>
            <w:shd w:val="clear" w:color="auto" w:fill="auto"/>
            <w:vAlign w:val="center"/>
            <w:hideMark/>
          </w:tcPr>
          <w:p w14:paraId="5857E12E" w14:textId="77777777" w:rsidR="00564798" w:rsidRPr="00483809" w:rsidRDefault="00564798" w:rsidP="00D226A1">
            <w:pPr>
              <w:jc w:val="center"/>
              <w:rPr>
                <w:sz w:val="16"/>
                <w:szCs w:val="16"/>
                <w:lang w:eastAsia="en-GB"/>
              </w:rPr>
            </w:pPr>
            <w:r w:rsidRPr="00483809">
              <w:rPr>
                <w:sz w:val="16"/>
                <w:szCs w:val="16"/>
                <w:lang w:eastAsia="en-GB"/>
              </w:rPr>
              <w:t>01 03 04</w:t>
            </w:r>
          </w:p>
        </w:tc>
        <w:tc>
          <w:tcPr>
            <w:tcW w:w="380" w:type="dxa"/>
            <w:tcBorders>
              <w:top w:val="nil"/>
              <w:left w:val="nil"/>
              <w:bottom w:val="single" w:sz="4" w:space="0" w:color="auto"/>
              <w:right w:val="single" w:sz="4" w:space="0" w:color="auto"/>
            </w:tcBorders>
            <w:shd w:val="clear" w:color="auto" w:fill="auto"/>
            <w:vAlign w:val="center"/>
            <w:hideMark/>
          </w:tcPr>
          <w:p w14:paraId="3E669540"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078958A" w14:textId="77777777" w:rsidR="00564798" w:rsidRPr="00483809" w:rsidRDefault="00564798" w:rsidP="00D226A1">
            <w:pPr>
              <w:rPr>
                <w:sz w:val="16"/>
                <w:szCs w:val="16"/>
                <w:lang w:eastAsia="en-GB"/>
              </w:rPr>
            </w:pPr>
            <w:r w:rsidRPr="00483809">
              <w:rPr>
                <w:sz w:val="16"/>
                <w:szCs w:val="16"/>
                <w:lang w:eastAsia="en-GB"/>
              </w:rPr>
              <w:t xml:space="preserve">rūgštis išskiriančios </w:t>
            </w:r>
            <w:proofErr w:type="spellStart"/>
            <w:r w:rsidRPr="00483809">
              <w:rPr>
                <w:sz w:val="16"/>
                <w:szCs w:val="16"/>
                <w:lang w:eastAsia="en-GB"/>
              </w:rPr>
              <w:t>sulfidinės</w:t>
            </w:r>
            <w:proofErr w:type="spellEnd"/>
            <w:r w:rsidRPr="00483809">
              <w:rPr>
                <w:sz w:val="16"/>
                <w:szCs w:val="16"/>
                <w:lang w:eastAsia="en-GB"/>
              </w:rPr>
              <w:t xml:space="preserve"> rūdos perdirbimo liekanos</w:t>
            </w:r>
          </w:p>
        </w:tc>
        <w:tc>
          <w:tcPr>
            <w:tcW w:w="3380" w:type="dxa"/>
            <w:tcBorders>
              <w:top w:val="nil"/>
              <w:left w:val="nil"/>
              <w:bottom w:val="single" w:sz="4" w:space="0" w:color="auto"/>
              <w:right w:val="single" w:sz="4" w:space="0" w:color="auto"/>
            </w:tcBorders>
            <w:shd w:val="clear" w:color="auto" w:fill="auto"/>
            <w:vAlign w:val="center"/>
            <w:hideMark/>
          </w:tcPr>
          <w:p w14:paraId="2D0D8814" w14:textId="77777777" w:rsidR="00564798" w:rsidRPr="00483809" w:rsidRDefault="00564798" w:rsidP="00D226A1">
            <w:pPr>
              <w:rPr>
                <w:sz w:val="16"/>
                <w:szCs w:val="16"/>
                <w:lang w:eastAsia="en-GB"/>
              </w:rPr>
            </w:pPr>
            <w:r w:rsidRPr="00483809">
              <w:rPr>
                <w:sz w:val="16"/>
                <w:szCs w:val="16"/>
                <w:lang w:eastAsia="en-GB"/>
              </w:rPr>
              <w:t xml:space="preserve">rūgštis išskiriančios </w:t>
            </w:r>
            <w:proofErr w:type="spellStart"/>
            <w:r w:rsidRPr="00483809">
              <w:rPr>
                <w:sz w:val="16"/>
                <w:szCs w:val="16"/>
                <w:lang w:eastAsia="en-GB"/>
              </w:rPr>
              <w:t>sulfidinės</w:t>
            </w:r>
            <w:proofErr w:type="spellEnd"/>
            <w:r w:rsidRPr="00483809">
              <w:rPr>
                <w:sz w:val="16"/>
                <w:szCs w:val="16"/>
                <w:lang w:eastAsia="en-GB"/>
              </w:rPr>
              <w:t xml:space="preserve"> rūdos perdirbimo liekanos</w:t>
            </w:r>
          </w:p>
        </w:tc>
        <w:tc>
          <w:tcPr>
            <w:tcW w:w="1540" w:type="dxa"/>
            <w:tcBorders>
              <w:top w:val="nil"/>
              <w:left w:val="nil"/>
              <w:bottom w:val="single" w:sz="4" w:space="0" w:color="auto"/>
              <w:right w:val="single" w:sz="4" w:space="0" w:color="auto"/>
            </w:tcBorders>
            <w:shd w:val="clear" w:color="auto" w:fill="auto"/>
            <w:vAlign w:val="center"/>
            <w:hideMark/>
          </w:tcPr>
          <w:p w14:paraId="7B2A42E7"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right w:val="single" w:sz="4" w:space="0" w:color="auto"/>
            </w:tcBorders>
            <w:shd w:val="clear" w:color="auto" w:fill="auto"/>
            <w:noWrap/>
            <w:vAlign w:val="bottom"/>
            <w:hideMark/>
          </w:tcPr>
          <w:p w14:paraId="1F5582E1"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997CC25"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C800C26" w14:textId="77777777" w:rsidR="00564798" w:rsidRPr="00483809" w:rsidRDefault="00564798" w:rsidP="00D226A1">
            <w:pPr>
              <w:jc w:val="center"/>
              <w:rPr>
                <w:sz w:val="16"/>
                <w:szCs w:val="16"/>
                <w:lang w:eastAsia="en-GB"/>
              </w:rPr>
            </w:pPr>
            <w:r w:rsidRPr="00483809">
              <w:rPr>
                <w:sz w:val="16"/>
                <w:szCs w:val="16"/>
                <w:lang w:eastAsia="en-GB"/>
              </w:rPr>
              <w:t>31</w:t>
            </w:r>
          </w:p>
        </w:tc>
        <w:tc>
          <w:tcPr>
            <w:tcW w:w="1000" w:type="dxa"/>
            <w:tcBorders>
              <w:top w:val="nil"/>
              <w:left w:val="nil"/>
              <w:bottom w:val="single" w:sz="4" w:space="0" w:color="auto"/>
              <w:right w:val="single" w:sz="4" w:space="0" w:color="auto"/>
            </w:tcBorders>
            <w:shd w:val="clear" w:color="auto" w:fill="auto"/>
            <w:noWrap/>
            <w:vAlign w:val="center"/>
            <w:hideMark/>
          </w:tcPr>
          <w:p w14:paraId="775ECFAA" w14:textId="77777777" w:rsidR="00564798" w:rsidRPr="00483809" w:rsidRDefault="00564798" w:rsidP="00D226A1">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0B51A000"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573E190" w14:textId="77777777" w:rsidR="00564798" w:rsidRPr="00483809" w:rsidRDefault="00564798" w:rsidP="00D226A1">
            <w:pPr>
              <w:jc w:val="center"/>
              <w:rPr>
                <w:sz w:val="16"/>
                <w:szCs w:val="16"/>
                <w:lang w:eastAsia="en-GB"/>
              </w:rPr>
            </w:pPr>
            <w:r w:rsidRPr="00483809">
              <w:rPr>
                <w:sz w:val="16"/>
                <w:szCs w:val="16"/>
                <w:lang w:eastAsia="en-GB"/>
              </w:rPr>
              <w:t>16 08 05</w:t>
            </w:r>
          </w:p>
        </w:tc>
        <w:tc>
          <w:tcPr>
            <w:tcW w:w="380" w:type="dxa"/>
            <w:tcBorders>
              <w:top w:val="nil"/>
              <w:left w:val="nil"/>
              <w:bottom w:val="single" w:sz="4" w:space="0" w:color="auto"/>
              <w:right w:val="single" w:sz="4" w:space="0" w:color="auto"/>
            </w:tcBorders>
            <w:shd w:val="clear" w:color="auto" w:fill="auto"/>
            <w:vAlign w:val="center"/>
            <w:hideMark/>
          </w:tcPr>
          <w:p w14:paraId="59A128AD"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6A26D1C" w14:textId="77777777" w:rsidR="00564798" w:rsidRPr="00483809" w:rsidRDefault="00564798" w:rsidP="00D226A1">
            <w:pPr>
              <w:rPr>
                <w:sz w:val="16"/>
                <w:szCs w:val="16"/>
                <w:lang w:eastAsia="en-GB"/>
              </w:rPr>
            </w:pPr>
            <w:r w:rsidRPr="00483809">
              <w:rPr>
                <w:sz w:val="16"/>
                <w:szCs w:val="16"/>
                <w:lang w:eastAsia="en-GB"/>
              </w:rPr>
              <w:t>panaudoti katalizatoriai, kuriuose yra fosforo rūgšties</w:t>
            </w:r>
          </w:p>
        </w:tc>
        <w:tc>
          <w:tcPr>
            <w:tcW w:w="3380" w:type="dxa"/>
            <w:tcBorders>
              <w:top w:val="nil"/>
              <w:left w:val="nil"/>
              <w:bottom w:val="single" w:sz="4" w:space="0" w:color="auto"/>
              <w:right w:val="single" w:sz="4" w:space="0" w:color="auto"/>
            </w:tcBorders>
            <w:shd w:val="clear" w:color="auto" w:fill="auto"/>
            <w:vAlign w:val="center"/>
            <w:hideMark/>
          </w:tcPr>
          <w:p w14:paraId="7040931A" w14:textId="77777777" w:rsidR="00564798" w:rsidRPr="00483809" w:rsidRDefault="00564798" w:rsidP="00D226A1">
            <w:pPr>
              <w:rPr>
                <w:sz w:val="16"/>
                <w:szCs w:val="16"/>
                <w:lang w:eastAsia="en-GB"/>
              </w:rPr>
            </w:pPr>
            <w:r w:rsidRPr="00483809">
              <w:rPr>
                <w:sz w:val="16"/>
                <w:szCs w:val="16"/>
                <w:lang w:eastAsia="en-GB"/>
              </w:rPr>
              <w:t>panaudoti katalizatoriai, kuriuose yra fosforo rūgšties</w:t>
            </w:r>
          </w:p>
        </w:tc>
        <w:tc>
          <w:tcPr>
            <w:tcW w:w="1540" w:type="dxa"/>
            <w:tcBorders>
              <w:top w:val="nil"/>
              <w:left w:val="nil"/>
              <w:bottom w:val="single" w:sz="4" w:space="0" w:color="auto"/>
              <w:right w:val="single" w:sz="4" w:space="0" w:color="auto"/>
            </w:tcBorders>
            <w:shd w:val="clear" w:color="auto" w:fill="auto"/>
            <w:vAlign w:val="center"/>
            <w:hideMark/>
          </w:tcPr>
          <w:p w14:paraId="785834A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left w:val="single" w:sz="4" w:space="0" w:color="auto"/>
              <w:right w:val="single" w:sz="4" w:space="0" w:color="auto"/>
            </w:tcBorders>
            <w:shd w:val="clear" w:color="auto" w:fill="auto"/>
            <w:noWrap/>
            <w:vAlign w:val="bottom"/>
            <w:hideMark/>
          </w:tcPr>
          <w:p w14:paraId="6AE9776F"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E1532FF"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7F73CA" w14:textId="77777777" w:rsidR="00564798" w:rsidRPr="00483809" w:rsidRDefault="00564798" w:rsidP="00D226A1">
            <w:pPr>
              <w:jc w:val="center"/>
              <w:rPr>
                <w:sz w:val="16"/>
                <w:szCs w:val="16"/>
                <w:lang w:eastAsia="en-GB"/>
              </w:rPr>
            </w:pPr>
            <w:r w:rsidRPr="00483809">
              <w:rPr>
                <w:sz w:val="16"/>
                <w:szCs w:val="16"/>
                <w:lang w:eastAsia="en-GB"/>
              </w:rPr>
              <w:t>32</w:t>
            </w:r>
          </w:p>
        </w:tc>
        <w:tc>
          <w:tcPr>
            <w:tcW w:w="1000" w:type="dxa"/>
            <w:tcBorders>
              <w:top w:val="nil"/>
              <w:left w:val="nil"/>
              <w:bottom w:val="single" w:sz="4" w:space="0" w:color="auto"/>
              <w:right w:val="single" w:sz="4" w:space="0" w:color="auto"/>
            </w:tcBorders>
            <w:shd w:val="clear" w:color="auto" w:fill="auto"/>
            <w:noWrap/>
            <w:vAlign w:val="center"/>
            <w:hideMark/>
          </w:tcPr>
          <w:p w14:paraId="078A101C" w14:textId="77777777" w:rsidR="00564798" w:rsidRPr="00483809" w:rsidRDefault="00564798" w:rsidP="00D226A1">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5698C23C" w14:textId="77777777" w:rsidR="00564798" w:rsidRPr="00483809" w:rsidRDefault="00564798" w:rsidP="00D226A1">
            <w:pPr>
              <w:jc w:val="center"/>
              <w:rPr>
                <w:sz w:val="16"/>
                <w:szCs w:val="16"/>
                <w:lang w:eastAsia="en-GB"/>
              </w:rPr>
            </w:pPr>
            <w:r w:rsidRPr="00483809">
              <w:rPr>
                <w:sz w:val="16"/>
                <w:szCs w:val="16"/>
                <w:lang w:eastAsia="en-GB"/>
              </w:rPr>
              <w:t>Atliekos, turinčios asbesto, gipso izoliacinės statybinės medžiagos</w:t>
            </w:r>
          </w:p>
        </w:tc>
        <w:tc>
          <w:tcPr>
            <w:tcW w:w="1000" w:type="dxa"/>
            <w:tcBorders>
              <w:top w:val="nil"/>
              <w:left w:val="nil"/>
              <w:bottom w:val="single" w:sz="4" w:space="0" w:color="auto"/>
              <w:right w:val="single" w:sz="4" w:space="0" w:color="auto"/>
            </w:tcBorders>
            <w:shd w:val="clear" w:color="auto" w:fill="auto"/>
            <w:vAlign w:val="center"/>
            <w:hideMark/>
          </w:tcPr>
          <w:p w14:paraId="3D605D40" w14:textId="77777777" w:rsidR="00564798" w:rsidRPr="00483809" w:rsidRDefault="00564798" w:rsidP="00D226A1">
            <w:pPr>
              <w:jc w:val="center"/>
              <w:rPr>
                <w:sz w:val="16"/>
                <w:szCs w:val="16"/>
                <w:lang w:eastAsia="en-GB"/>
              </w:rPr>
            </w:pPr>
            <w:r w:rsidRPr="00483809">
              <w:rPr>
                <w:sz w:val="16"/>
                <w:szCs w:val="16"/>
                <w:lang w:eastAsia="en-GB"/>
              </w:rPr>
              <w:t>06 13 04</w:t>
            </w:r>
          </w:p>
        </w:tc>
        <w:tc>
          <w:tcPr>
            <w:tcW w:w="380" w:type="dxa"/>
            <w:tcBorders>
              <w:top w:val="nil"/>
              <w:left w:val="nil"/>
              <w:bottom w:val="single" w:sz="4" w:space="0" w:color="auto"/>
              <w:right w:val="single" w:sz="4" w:space="0" w:color="auto"/>
            </w:tcBorders>
            <w:shd w:val="clear" w:color="auto" w:fill="auto"/>
            <w:vAlign w:val="center"/>
            <w:hideMark/>
          </w:tcPr>
          <w:p w14:paraId="34E637D8"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EF919E7" w14:textId="77777777" w:rsidR="00564798" w:rsidRPr="00483809" w:rsidRDefault="00564798" w:rsidP="00D226A1">
            <w:pPr>
              <w:rPr>
                <w:sz w:val="16"/>
                <w:szCs w:val="16"/>
                <w:lang w:eastAsia="en-GB"/>
              </w:rPr>
            </w:pPr>
            <w:r w:rsidRPr="00483809">
              <w:rPr>
                <w:sz w:val="16"/>
                <w:szCs w:val="16"/>
                <w:lang w:eastAsia="en-GB"/>
              </w:rPr>
              <w:t>asbesto perdirbimo atliekos</w:t>
            </w:r>
          </w:p>
        </w:tc>
        <w:tc>
          <w:tcPr>
            <w:tcW w:w="3380" w:type="dxa"/>
            <w:tcBorders>
              <w:top w:val="nil"/>
              <w:left w:val="nil"/>
              <w:bottom w:val="single" w:sz="4" w:space="0" w:color="auto"/>
              <w:right w:val="single" w:sz="4" w:space="0" w:color="auto"/>
            </w:tcBorders>
            <w:shd w:val="clear" w:color="auto" w:fill="auto"/>
            <w:vAlign w:val="center"/>
            <w:hideMark/>
          </w:tcPr>
          <w:p w14:paraId="3563BB37" w14:textId="77777777" w:rsidR="00564798" w:rsidRPr="00483809" w:rsidRDefault="00564798" w:rsidP="00D226A1">
            <w:pPr>
              <w:rPr>
                <w:sz w:val="16"/>
                <w:szCs w:val="16"/>
                <w:lang w:eastAsia="en-GB"/>
              </w:rPr>
            </w:pPr>
            <w:r w:rsidRPr="00483809">
              <w:rPr>
                <w:sz w:val="16"/>
                <w:szCs w:val="16"/>
                <w:lang w:eastAsia="en-GB"/>
              </w:rPr>
              <w:t>asbesto perdirbimo atliekos</w:t>
            </w:r>
          </w:p>
        </w:tc>
        <w:tc>
          <w:tcPr>
            <w:tcW w:w="1540" w:type="dxa"/>
            <w:tcBorders>
              <w:top w:val="nil"/>
              <w:left w:val="nil"/>
              <w:bottom w:val="single" w:sz="4" w:space="0" w:color="auto"/>
              <w:right w:val="single" w:sz="4" w:space="0" w:color="auto"/>
            </w:tcBorders>
            <w:shd w:val="clear" w:color="auto" w:fill="auto"/>
            <w:vAlign w:val="center"/>
            <w:hideMark/>
          </w:tcPr>
          <w:p w14:paraId="4E11F00A"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left w:val="single" w:sz="4" w:space="0" w:color="auto"/>
              <w:bottom w:val="nil"/>
              <w:right w:val="single" w:sz="4" w:space="0" w:color="auto"/>
            </w:tcBorders>
            <w:shd w:val="clear" w:color="auto" w:fill="auto"/>
            <w:noWrap/>
            <w:vAlign w:val="bottom"/>
            <w:hideMark/>
          </w:tcPr>
          <w:p w14:paraId="21329F47"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A72F917"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52300F" w14:textId="77777777" w:rsidR="00564798" w:rsidRPr="00483809" w:rsidRDefault="00564798" w:rsidP="00D226A1">
            <w:pPr>
              <w:jc w:val="center"/>
              <w:rPr>
                <w:sz w:val="16"/>
                <w:szCs w:val="16"/>
                <w:lang w:eastAsia="en-GB"/>
              </w:rPr>
            </w:pPr>
            <w:r w:rsidRPr="00483809">
              <w:rPr>
                <w:sz w:val="16"/>
                <w:szCs w:val="16"/>
                <w:lang w:eastAsia="en-GB"/>
              </w:rPr>
              <w:t>33</w:t>
            </w:r>
          </w:p>
        </w:tc>
        <w:tc>
          <w:tcPr>
            <w:tcW w:w="1000" w:type="dxa"/>
            <w:tcBorders>
              <w:top w:val="nil"/>
              <w:left w:val="nil"/>
              <w:bottom w:val="single" w:sz="4" w:space="0" w:color="auto"/>
              <w:right w:val="single" w:sz="4" w:space="0" w:color="auto"/>
            </w:tcBorders>
            <w:shd w:val="clear" w:color="auto" w:fill="auto"/>
            <w:noWrap/>
            <w:vAlign w:val="center"/>
            <w:hideMark/>
          </w:tcPr>
          <w:p w14:paraId="320A9DF8" w14:textId="77777777" w:rsidR="00564798" w:rsidRPr="00483809" w:rsidRDefault="00564798" w:rsidP="00D226A1">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5C5B09EF"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B9903AC" w14:textId="77777777" w:rsidR="00564798" w:rsidRPr="00483809" w:rsidRDefault="00564798" w:rsidP="00D226A1">
            <w:pPr>
              <w:jc w:val="center"/>
              <w:rPr>
                <w:sz w:val="16"/>
                <w:szCs w:val="16"/>
                <w:lang w:eastAsia="en-GB"/>
              </w:rPr>
            </w:pPr>
            <w:r w:rsidRPr="00483809">
              <w:rPr>
                <w:sz w:val="16"/>
                <w:szCs w:val="16"/>
                <w:lang w:eastAsia="en-GB"/>
              </w:rPr>
              <w:t>10 13 09</w:t>
            </w:r>
          </w:p>
        </w:tc>
        <w:tc>
          <w:tcPr>
            <w:tcW w:w="380" w:type="dxa"/>
            <w:tcBorders>
              <w:top w:val="nil"/>
              <w:left w:val="nil"/>
              <w:bottom w:val="single" w:sz="4" w:space="0" w:color="auto"/>
              <w:right w:val="single" w:sz="4" w:space="0" w:color="auto"/>
            </w:tcBorders>
            <w:shd w:val="clear" w:color="auto" w:fill="auto"/>
            <w:vAlign w:val="center"/>
            <w:hideMark/>
          </w:tcPr>
          <w:p w14:paraId="282E9BE7"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F1FAC29" w14:textId="77777777" w:rsidR="00564798" w:rsidRPr="00483809" w:rsidRDefault="00564798" w:rsidP="00D226A1">
            <w:pPr>
              <w:rPr>
                <w:sz w:val="16"/>
                <w:szCs w:val="16"/>
                <w:lang w:eastAsia="en-GB"/>
              </w:rPr>
            </w:pPr>
            <w:r w:rsidRPr="00483809">
              <w:rPr>
                <w:sz w:val="16"/>
                <w:szCs w:val="16"/>
                <w:lang w:eastAsia="en-GB"/>
              </w:rPr>
              <w:t>asbesto-cemento gamybos liekanos, kuriose yra asbesto</w:t>
            </w:r>
          </w:p>
        </w:tc>
        <w:tc>
          <w:tcPr>
            <w:tcW w:w="3380" w:type="dxa"/>
            <w:tcBorders>
              <w:top w:val="nil"/>
              <w:left w:val="nil"/>
              <w:bottom w:val="single" w:sz="4" w:space="0" w:color="auto"/>
              <w:right w:val="single" w:sz="4" w:space="0" w:color="auto"/>
            </w:tcBorders>
            <w:shd w:val="clear" w:color="auto" w:fill="auto"/>
            <w:vAlign w:val="center"/>
            <w:hideMark/>
          </w:tcPr>
          <w:p w14:paraId="1D1C6010" w14:textId="77777777" w:rsidR="00564798" w:rsidRPr="00483809" w:rsidRDefault="00564798" w:rsidP="00D226A1">
            <w:pPr>
              <w:rPr>
                <w:sz w:val="16"/>
                <w:szCs w:val="16"/>
                <w:lang w:eastAsia="en-GB"/>
              </w:rPr>
            </w:pPr>
            <w:r w:rsidRPr="00483809">
              <w:rPr>
                <w:sz w:val="16"/>
                <w:szCs w:val="16"/>
                <w:lang w:eastAsia="en-GB"/>
              </w:rPr>
              <w:t>asbesto-cemento gamybos liekanos, kuriose yra asbesto</w:t>
            </w:r>
          </w:p>
        </w:tc>
        <w:tc>
          <w:tcPr>
            <w:tcW w:w="1540" w:type="dxa"/>
            <w:tcBorders>
              <w:top w:val="nil"/>
              <w:left w:val="nil"/>
              <w:bottom w:val="single" w:sz="4" w:space="0" w:color="auto"/>
              <w:right w:val="single" w:sz="4" w:space="0" w:color="auto"/>
            </w:tcBorders>
            <w:shd w:val="clear" w:color="auto" w:fill="auto"/>
            <w:vAlign w:val="center"/>
            <w:hideMark/>
          </w:tcPr>
          <w:p w14:paraId="649DFE02"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C267569"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B608C98"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7CAA6D1" w14:textId="77777777" w:rsidR="00564798" w:rsidRPr="00483809" w:rsidRDefault="00564798" w:rsidP="00D226A1">
            <w:pPr>
              <w:jc w:val="center"/>
              <w:rPr>
                <w:sz w:val="16"/>
                <w:szCs w:val="16"/>
                <w:lang w:eastAsia="en-GB"/>
              </w:rPr>
            </w:pPr>
            <w:r w:rsidRPr="00483809">
              <w:rPr>
                <w:sz w:val="16"/>
                <w:szCs w:val="16"/>
                <w:lang w:eastAsia="en-GB"/>
              </w:rPr>
              <w:t>34</w:t>
            </w:r>
          </w:p>
        </w:tc>
        <w:tc>
          <w:tcPr>
            <w:tcW w:w="1000" w:type="dxa"/>
            <w:tcBorders>
              <w:top w:val="nil"/>
              <w:left w:val="nil"/>
              <w:bottom w:val="single" w:sz="4" w:space="0" w:color="auto"/>
              <w:right w:val="single" w:sz="4" w:space="0" w:color="auto"/>
            </w:tcBorders>
            <w:shd w:val="clear" w:color="auto" w:fill="auto"/>
            <w:noWrap/>
            <w:vAlign w:val="center"/>
            <w:hideMark/>
          </w:tcPr>
          <w:p w14:paraId="346E9A5C" w14:textId="77777777" w:rsidR="00564798" w:rsidRPr="00483809" w:rsidRDefault="00564798" w:rsidP="00D226A1">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12248DC5"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F5F89F2" w14:textId="77777777" w:rsidR="00564798" w:rsidRPr="00483809" w:rsidRDefault="00564798" w:rsidP="00D226A1">
            <w:pPr>
              <w:jc w:val="center"/>
              <w:rPr>
                <w:sz w:val="16"/>
                <w:szCs w:val="16"/>
                <w:lang w:eastAsia="en-GB"/>
              </w:rPr>
            </w:pPr>
            <w:r w:rsidRPr="00483809">
              <w:rPr>
                <w:sz w:val="16"/>
                <w:szCs w:val="16"/>
                <w:lang w:eastAsia="en-GB"/>
              </w:rPr>
              <w:t>10 13 12</w:t>
            </w:r>
          </w:p>
        </w:tc>
        <w:tc>
          <w:tcPr>
            <w:tcW w:w="380" w:type="dxa"/>
            <w:tcBorders>
              <w:top w:val="nil"/>
              <w:left w:val="nil"/>
              <w:bottom w:val="single" w:sz="4" w:space="0" w:color="auto"/>
              <w:right w:val="single" w:sz="4" w:space="0" w:color="auto"/>
            </w:tcBorders>
            <w:shd w:val="clear" w:color="auto" w:fill="auto"/>
            <w:vAlign w:val="center"/>
            <w:hideMark/>
          </w:tcPr>
          <w:p w14:paraId="2F3BD86A"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5EA29A2" w14:textId="77777777" w:rsidR="00564798" w:rsidRPr="00483809" w:rsidRDefault="00564798" w:rsidP="00D226A1">
            <w:pPr>
              <w:rPr>
                <w:sz w:val="16"/>
                <w:szCs w:val="16"/>
                <w:lang w:eastAsia="en-GB"/>
              </w:rPr>
            </w:pPr>
            <w:r w:rsidRPr="00483809">
              <w:rPr>
                <w:sz w:val="16"/>
                <w:szCs w:val="16"/>
                <w:lang w:eastAsia="en-GB"/>
              </w:rPr>
              <w:t>dujų valymo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34BFE80" w14:textId="77777777" w:rsidR="00564798" w:rsidRPr="00483809" w:rsidRDefault="00564798" w:rsidP="00D226A1">
            <w:pPr>
              <w:rPr>
                <w:sz w:val="16"/>
                <w:szCs w:val="16"/>
                <w:lang w:eastAsia="en-GB"/>
              </w:rPr>
            </w:pPr>
            <w:r w:rsidRPr="00483809">
              <w:rPr>
                <w:sz w:val="16"/>
                <w:szCs w:val="16"/>
                <w:lang w:eastAsia="en-GB"/>
              </w:rPr>
              <w:t>dujų valymo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56F356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65FFC59"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BB075FB"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1FE67C8" w14:textId="77777777" w:rsidR="00564798" w:rsidRPr="00483809" w:rsidRDefault="00564798" w:rsidP="00D226A1">
            <w:pPr>
              <w:jc w:val="center"/>
              <w:rPr>
                <w:sz w:val="16"/>
                <w:szCs w:val="16"/>
                <w:lang w:eastAsia="en-GB"/>
              </w:rPr>
            </w:pPr>
            <w:r w:rsidRPr="00483809">
              <w:rPr>
                <w:sz w:val="16"/>
                <w:szCs w:val="16"/>
                <w:lang w:eastAsia="en-GB"/>
              </w:rPr>
              <w:t>35</w:t>
            </w:r>
          </w:p>
        </w:tc>
        <w:tc>
          <w:tcPr>
            <w:tcW w:w="1000" w:type="dxa"/>
            <w:tcBorders>
              <w:top w:val="nil"/>
              <w:left w:val="nil"/>
              <w:bottom w:val="single" w:sz="4" w:space="0" w:color="auto"/>
              <w:right w:val="single" w:sz="4" w:space="0" w:color="auto"/>
            </w:tcBorders>
            <w:shd w:val="clear" w:color="auto" w:fill="auto"/>
            <w:noWrap/>
            <w:vAlign w:val="center"/>
            <w:hideMark/>
          </w:tcPr>
          <w:p w14:paraId="07E01EDA" w14:textId="77777777" w:rsidR="00564798" w:rsidRPr="00483809" w:rsidRDefault="00564798" w:rsidP="00D226A1">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3C0C57B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08D6B4F" w14:textId="77777777" w:rsidR="00564798" w:rsidRPr="00483809" w:rsidRDefault="00564798" w:rsidP="00D226A1">
            <w:pPr>
              <w:jc w:val="center"/>
              <w:rPr>
                <w:sz w:val="16"/>
                <w:szCs w:val="16"/>
                <w:lang w:eastAsia="en-GB"/>
              </w:rPr>
            </w:pPr>
            <w:r w:rsidRPr="00483809">
              <w:rPr>
                <w:sz w:val="16"/>
                <w:szCs w:val="16"/>
                <w:lang w:eastAsia="en-GB"/>
              </w:rPr>
              <w:t>17 06 03</w:t>
            </w:r>
          </w:p>
        </w:tc>
        <w:tc>
          <w:tcPr>
            <w:tcW w:w="380" w:type="dxa"/>
            <w:tcBorders>
              <w:top w:val="nil"/>
              <w:left w:val="nil"/>
              <w:bottom w:val="single" w:sz="4" w:space="0" w:color="auto"/>
              <w:right w:val="single" w:sz="4" w:space="0" w:color="auto"/>
            </w:tcBorders>
            <w:shd w:val="clear" w:color="auto" w:fill="auto"/>
            <w:vAlign w:val="center"/>
            <w:hideMark/>
          </w:tcPr>
          <w:p w14:paraId="0C5A8427"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78C8677" w14:textId="77777777" w:rsidR="00564798" w:rsidRPr="00483809" w:rsidRDefault="00564798" w:rsidP="00D226A1">
            <w:pPr>
              <w:rPr>
                <w:sz w:val="16"/>
                <w:szCs w:val="16"/>
                <w:lang w:eastAsia="en-GB"/>
              </w:rPr>
            </w:pPr>
            <w:r w:rsidRPr="00483809">
              <w:rPr>
                <w:sz w:val="16"/>
                <w:szCs w:val="16"/>
                <w:lang w:eastAsia="en-GB"/>
              </w:rPr>
              <w:t>kitos izoliacinės medžiagos, sudarytos iš pavojingų cheminių medžiagų arba jų turinčios</w:t>
            </w:r>
          </w:p>
        </w:tc>
        <w:tc>
          <w:tcPr>
            <w:tcW w:w="3380" w:type="dxa"/>
            <w:tcBorders>
              <w:top w:val="nil"/>
              <w:left w:val="nil"/>
              <w:bottom w:val="single" w:sz="4" w:space="0" w:color="auto"/>
              <w:right w:val="single" w:sz="4" w:space="0" w:color="auto"/>
            </w:tcBorders>
            <w:shd w:val="clear" w:color="auto" w:fill="auto"/>
            <w:vAlign w:val="center"/>
            <w:hideMark/>
          </w:tcPr>
          <w:p w14:paraId="350F42D8" w14:textId="77777777" w:rsidR="00564798" w:rsidRPr="00483809" w:rsidRDefault="00564798" w:rsidP="00D226A1">
            <w:pPr>
              <w:rPr>
                <w:sz w:val="16"/>
                <w:szCs w:val="16"/>
                <w:lang w:eastAsia="en-GB"/>
              </w:rPr>
            </w:pPr>
            <w:r w:rsidRPr="00483809">
              <w:rPr>
                <w:sz w:val="16"/>
                <w:szCs w:val="16"/>
                <w:lang w:eastAsia="en-GB"/>
              </w:rPr>
              <w:t>kitos izoliacinės medžiagos, sudarytos iš pavojingų cheminių medžiagų arba jų turinčios</w:t>
            </w:r>
          </w:p>
        </w:tc>
        <w:tc>
          <w:tcPr>
            <w:tcW w:w="1540" w:type="dxa"/>
            <w:tcBorders>
              <w:top w:val="nil"/>
              <w:left w:val="nil"/>
              <w:bottom w:val="single" w:sz="4" w:space="0" w:color="auto"/>
              <w:right w:val="single" w:sz="4" w:space="0" w:color="auto"/>
            </w:tcBorders>
            <w:shd w:val="clear" w:color="auto" w:fill="auto"/>
            <w:vAlign w:val="center"/>
            <w:hideMark/>
          </w:tcPr>
          <w:p w14:paraId="25843A7A"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CC42446"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17DB424"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AB153E" w14:textId="77777777" w:rsidR="00564798" w:rsidRPr="00483809" w:rsidRDefault="00564798" w:rsidP="00D226A1">
            <w:pPr>
              <w:jc w:val="center"/>
              <w:rPr>
                <w:sz w:val="16"/>
                <w:szCs w:val="16"/>
                <w:lang w:eastAsia="en-GB"/>
              </w:rPr>
            </w:pPr>
            <w:r w:rsidRPr="00483809">
              <w:rPr>
                <w:sz w:val="16"/>
                <w:szCs w:val="16"/>
                <w:lang w:eastAsia="en-GB"/>
              </w:rPr>
              <w:t>36</w:t>
            </w:r>
          </w:p>
        </w:tc>
        <w:tc>
          <w:tcPr>
            <w:tcW w:w="1000" w:type="dxa"/>
            <w:tcBorders>
              <w:top w:val="nil"/>
              <w:left w:val="nil"/>
              <w:bottom w:val="single" w:sz="4" w:space="0" w:color="auto"/>
              <w:right w:val="single" w:sz="4" w:space="0" w:color="auto"/>
            </w:tcBorders>
            <w:shd w:val="clear" w:color="auto" w:fill="auto"/>
            <w:noWrap/>
            <w:vAlign w:val="center"/>
            <w:hideMark/>
          </w:tcPr>
          <w:p w14:paraId="1D5ADD7E" w14:textId="77777777" w:rsidR="00564798" w:rsidRPr="00483809" w:rsidRDefault="00564798" w:rsidP="00D226A1">
            <w:pPr>
              <w:jc w:val="center"/>
              <w:rPr>
                <w:sz w:val="16"/>
                <w:szCs w:val="16"/>
                <w:lang w:eastAsia="en-GB"/>
              </w:rPr>
            </w:pPr>
            <w:r w:rsidRPr="00483809">
              <w:rPr>
                <w:sz w:val="16"/>
                <w:szCs w:val="16"/>
                <w:lang w:eastAsia="en-GB"/>
              </w:rPr>
              <w:t>TS-21</w:t>
            </w:r>
          </w:p>
        </w:tc>
        <w:tc>
          <w:tcPr>
            <w:tcW w:w="2040" w:type="dxa"/>
            <w:tcBorders>
              <w:top w:val="nil"/>
              <w:left w:val="nil"/>
              <w:bottom w:val="single" w:sz="4" w:space="0" w:color="auto"/>
              <w:right w:val="single" w:sz="4" w:space="0" w:color="auto"/>
            </w:tcBorders>
            <w:shd w:val="clear" w:color="auto" w:fill="auto"/>
            <w:hideMark/>
          </w:tcPr>
          <w:p w14:paraId="41EFE8E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BC63C8F" w14:textId="77777777" w:rsidR="00564798" w:rsidRPr="00483809" w:rsidRDefault="00564798" w:rsidP="00D226A1">
            <w:pPr>
              <w:jc w:val="center"/>
              <w:rPr>
                <w:sz w:val="16"/>
                <w:szCs w:val="16"/>
                <w:lang w:eastAsia="en-GB"/>
              </w:rPr>
            </w:pPr>
            <w:r w:rsidRPr="00483809">
              <w:rPr>
                <w:sz w:val="16"/>
                <w:szCs w:val="16"/>
                <w:lang w:eastAsia="en-GB"/>
              </w:rPr>
              <w:t>17 08 01</w:t>
            </w:r>
          </w:p>
        </w:tc>
        <w:tc>
          <w:tcPr>
            <w:tcW w:w="380" w:type="dxa"/>
            <w:tcBorders>
              <w:top w:val="nil"/>
              <w:left w:val="nil"/>
              <w:bottom w:val="single" w:sz="4" w:space="0" w:color="auto"/>
              <w:right w:val="single" w:sz="4" w:space="0" w:color="auto"/>
            </w:tcBorders>
            <w:shd w:val="clear" w:color="auto" w:fill="auto"/>
            <w:vAlign w:val="center"/>
            <w:hideMark/>
          </w:tcPr>
          <w:p w14:paraId="6F0E0998"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8930FA6" w14:textId="77777777" w:rsidR="00564798" w:rsidRPr="00483809" w:rsidRDefault="00564798" w:rsidP="00D226A1">
            <w:pPr>
              <w:rPr>
                <w:sz w:val="16"/>
                <w:szCs w:val="16"/>
                <w:lang w:eastAsia="en-GB"/>
              </w:rPr>
            </w:pPr>
            <w:r w:rsidRPr="00483809">
              <w:rPr>
                <w:sz w:val="16"/>
                <w:szCs w:val="16"/>
                <w:lang w:eastAsia="en-GB"/>
              </w:rPr>
              <w:t>gipso izoliacinės statybinės medžiagos, užterštos pavojingomis cheminėmis medžiagomis</w:t>
            </w:r>
          </w:p>
        </w:tc>
        <w:tc>
          <w:tcPr>
            <w:tcW w:w="3380" w:type="dxa"/>
            <w:tcBorders>
              <w:top w:val="nil"/>
              <w:left w:val="nil"/>
              <w:bottom w:val="single" w:sz="4" w:space="0" w:color="auto"/>
              <w:right w:val="single" w:sz="4" w:space="0" w:color="auto"/>
            </w:tcBorders>
            <w:shd w:val="clear" w:color="auto" w:fill="auto"/>
            <w:vAlign w:val="center"/>
            <w:hideMark/>
          </w:tcPr>
          <w:p w14:paraId="0CCBF780" w14:textId="77777777" w:rsidR="00564798" w:rsidRPr="00483809" w:rsidRDefault="00564798" w:rsidP="00D226A1">
            <w:pPr>
              <w:rPr>
                <w:sz w:val="16"/>
                <w:szCs w:val="16"/>
                <w:lang w:eastAsia="en-GB"/>
              </w:rPr>
            </w:pPr>
            <w:r w:rsidRPr="00483809">
              <w:rPr>
                <w:sz w:val="16"/>
                <w:szCs w:val="16"/>
                <w:lang w:eastAsia="en-GB"/>
              </w:rPr>
              <w:t>gipso izoliacinės statybinės medžiagos, užterštos pavojingomis cheminėmis medžiagomis</w:t>
            </w:r>
          </w:p>
        </w:tc>
        <w:tc>
          <w:tcPr>
            <w:tcW w:w="1540" w:type="dxa"/>
            <w:tcBorders>
              <w:top w:val="nil"/>
              <w:left w:val="nil"/>
              <w:bottom w:val="single" w:sz="4" w:space="0" w:color="auto"/>
              <w:right w:val="single" w:sz="4" w:space="0" w:color="auto"/>
            </w:tcBorders>
            <w:shd w:val="clear" w:color="auto" w:fill="auto"/>
            <w:vAlign w:val="center"/>
            <w:hideMark/>
          </w:tcPr>
          <w:p w14:paraId="07E292B7"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right w:val="single" w:sz="4" w:space="0" w:color="auto"/>
            </w:tcBorders>
            <w:shd w:val="clear" w:color="auto" w:fill="auto"/>
            <w:noWrap/>
            <w:vAlign w:val="bottom"/>
            <w:hideMark/>
          </w:tcPr>
          <w:p w14:paraId="1A232636"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A03A72E"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74B0B4" w14:textId="77777777" w:rsidR="00564798" w:rsidRPr="00483809" w:rsidRDefault="00564798" w:rsidP="00D226A1">
            <w:pPr>
              <w:jc w:val="center"/>
              <w:rPr>
                <w:sz w:val="16"/>
                <w:szCs w:val="16"/>
                <w:lang w:eastAsia="en-GB"/>
              </w:rPr>
            </w:pPr>
            <w:r w:rsidRPr="00483809">
              <w:rPr>
                <w:sz w:val="16"/>
                <w:szCs w:val="16"/>
                <w:lang w:eastAsia="en-GB"/>
              </w:rPr>
              <w:t>37</w:t>
            </w:r>
          </w:p>
        </w:tc>
        <w:tc>
          <w:tcPr>
            <w:tcW w:w="1000" w:type="dxa"/>
            <w:tcBorders>
              <w:top w:val="nil"/>
              <w:left w:val="nil"/>
              <w:bottom w:val="single" w:sz="4" w:space="0" w:color="auto"/>
              <w:right w:val="single" w:sz="4" w:space="0" w:color="auto"/>
            </w:tcBorders>
            <w:shd w:val="clear" w:color="auto" w:fill="auto"/>
            <w:noWrap/>
            <w:vAlign w:val="center"/>
            <w:hideMark/>
          </w:tcPr>
          <w:p w14:paraId="3DABCB3F" w14:textId="77777777" w:rsidR="00564798" w:rsidRPr="00483809" w:rsidRDefault="00564798" w:rsidP="00D226A1">
            <w:pPr>
              <w:jc w:val="center"/>
              <w:rPr>
                <w:sz w:val="16"/>
                <w:szCs w:val="16"/>
                <w:lang w:eastAsia="en-GB"/>
              </w:rPr>
            </w:pPr>
            <w:r w:rsidRPr="00483809">
              <w:rPr>
                <w:sz w:val="16"/>
                <w:szCs w:val="16"/>
                <w:lang w:eastAsia="en-GB"/>
              </w:rPr>
              <w:t>TS-25</w:t>
            </w:r>
          </w:p>
        </w:tc>
        <w:tc>
          <w:tcPr>
            <w:tcW w:w="2040" w:type="dxa"/>
            <w:tcBorders>
              <w:top w:val="nil"/>
              <w:left w:val="nil"/>
              <w:bottom w:val="single" w:sz="4" w:space="0" w:color="auto"/>
              <w:right w:val="single" w:sz="4" w:space="0" w:color="auto"/>
            </w:tcBorders>
            <w:shd w:val="clear" w:color="auto" w:fill="auto"/>
            <w:vAlign w:val="center"/>
            <w:hideMark/>
          </w:tcPr>
          <w:p w14:paraId="02A11246" w14:textId="77777777" w:rsidR="00564798" w:rsidRPr="00483809" w:rsidRDefault="00564798" w:rsidP="00D226A1">
            <w:pPr>
              <w:jc w:val="center"/>
              <w:rPr>
                <w:sz w:val="16"/>
                <w:szCs w:val="16"/>
                <w:lang w:eastAsia="en-GB"/>
              </w:rPr>
            </w:pPr>
            <w:r w:rsidRPr="00483809">
              <w:rPr>
                <w:sz w:val="16"/>
                <w:szCs w:val="16"/>
                <w:lang w:eastAsia="en-GB"/>
              </w:rPr>
              <w:t>Fotografijos pramonės atliekos</w:t>
            </w:r>
          </w:p>
        </w:tc>
        <w:tc>
          <w:tcPr>
            <w:tcW w:w="1000" w:type="dxa"/>
            <w:tcBorders>
              <w:top w:val="nil"/>
              <w:left w:val="nil"/>
              <w:bottom w:val="single" w:sz="4" w:space="0" w:color="auto"/>
              <w:right w:val="single" w:sz="4" w:space="0" w:color="auto"/>
            </w:tcBorders>
            <w:shd w:val="clear" w:color="auto" w:fill="auto"/>
            <w:vAlign w:val="center"/>
            <w:hideMark/>
          </w:tcPr>
          <w:p w14:paraId="7846A77F" w14:textId="77777777" w:rsidR="00564798" w:rsidRPr="00483809" w:rsidRDefault="00564798" w:rsidP="00D226A1">
            <w:pPr>
              <w:jc w:val="center"/>
              <w:rPr>
                <w:sz w:val="16"/>
                <w:szCs w:val="16"/>
                <w:lang w:eastAsia="en-GB"/>
              </w:rPr>
            </w:pPr>
            <w:r w:rsidRPr="00483809">
              <w:rPr>
                <w:sz w:val="16"/>
                <w:szCs w:val="16"/>
                <w:lang w:eastAsia="en-GB"/>
              </w:rPr>
              <w:t>10 03 09</w:t>
            </w:r>
          </w:p>
        </w:tc>
        <w:tc>
          <w:tcPr>
            <w:tcW w:w="380" w:type="dxa"/>
            <w:tcBorders>
              <w:top w:val="nil"/>
              <w:left w:val="nil"/>
              <w:bottom w:val="single" w:sz="4" w:space="0" w:color="auto"/>
              <w:right w:val="single" w:sz="4" w:space="0" w:color="auto"/>
            </w:tcBorders>
            <w:shd w:val="clear" w:color="auto" w:fill="auto"/>
            <w:vAlign w:val="center"/>
            <w:hideMark/>
          </w:tcPr>
          <w:p w14:paraId="4994A973"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7358A59" w14:textId="77777777" w:rsidR="00564798" w:rsidRPr="00483809" w:rsidRDefault="00564798" w:rsidP="00D226A1">
            <w:pPr>
              <w:rPr>
                <w:sz w:val="16"/>
                <w:szCs w:val="16"/>
                <w:lang w:eastAsia="en-GB"/>
              </w:rPr>
            </w:pPr>
            <w:r w:rsidRPr="00483809">
              <w:rPr>
                <w:sz w:val="16"/>
                <w:szCs w:val="16"/>
                <w:lang w:eastAsia="en-GB"/>
              </w:rPr>
              <w:t>antrinio lydymo juodosios nuodegos</w:t>
            </w:r>
          </w:p>
        </w:tc>
        <w:tc>
          <w:tcPr>
            <w:tcW w:w="3380" w:type="dxa"/>
            <w:tcBorders>
              <w:top w:val="nil"/>
              <w:left w:val="nil"/>
              <w:bottom w:val="single" w:sz="4" w:space="0" w:color="auto"/>
              <w:right w:val="single" w:sz="4" w:space="0" w:color="auto"/>
            </w:tcBorders>
            <w:shd w:val="clear" w:color="auto" w:fill="auto"/>
            <w:vAlign w:val="center"/>
            <w:hideMark/>
          </w:tcPr>
          <w:p w14:paraId="0C0975EA" w14:textId="77777777" w:rsidR="00564798" w:rsidRPr="00483809" w:rsidRDefault="00564798" w:rsidP="00D226A1">
            <w:pPr>
              <w:rPr>
                <w:sz w:val="16"/>
                <w:szCs w:val="16"/>
                <w:lang w:eastAsia="en-GB"/>
              </w:rPr>
            </w:pPr>
            <w:r w:rsidRPr="00483809">
              <w:rPr>
                <w:sz w:val="16"/>
                <w:szCs w:val="16"/>
                <w:lang w:eastAsia="en-GB"/>
              </w:rPr>
              <w:t>antrinio lydymo juodosios nuodegos</w:t>
            </w:r>
          </w:p>
        </w:tc>
        <w:tc>
          <w:tcPr>
            <w:tcW w:w="1540" w:type="dxa"/>
            <w:tcBorders>
              <w:top w:val="nil"/>
              <w:left w:val="nil"/>
              <w:bottom w:val="single" w:sz="4" w:space="0" w:color="auto"/>
              <w:right w:val="single" w:sz="4" w:space="0" w:color="auto"/>
            </w:tcBorders>
            <w:shd w:val="clear" w:color="auto" w:fill="auto"/>
            <w:vAlign w:val="center"/>
            <w:hideMark/>
          </w:tcPr>
          <w:p w14:paraId="61FD55F7"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left w:val="single" w:sz="4" w:space="0" w:color="auto"/>
              <w:bottom w:val="nil"/>
              <w:right w:val="single" w:sz="4" w:space="0" w:color="auto"/>
            </w:tcBorders>
            <w:shd w:val="clear" w:color="auto" w:fill="auto"/>
            <w:noWrap/>
            <w:vAlign w:val="bottom"/>
            <w:hideMark/>
          </w:tcPr>
          <w:p w14:paraId="4ED7DB44"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BC7C33F" w14:textId="77777777" w:rsidTr="00D02BCC">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93163A2" w14:textId="77777777" w:rsidR="00564798" w:rsidRPr="00483809" w:rsidRDefault="00564798" w:rsidP="00D226A1">
            <w:pPr>
              <w:jc w:val="center"/>
              <w:rPr>
                <w:sz w:val="16"/>
                <w:szCs w:val="16"/>
                <w:lang w:eastAsia="en-GB"/>
              </w:rPr>
            </w:pPr>
            <w:r w:rsidRPr="00483809">
              <w:rPr>
                <w:sz w:val="16"/>
                <w:szCs w:val="16"/>
                <w:lang w:eastAsia="en-GB"/>
              </w:rPr>
              <w:t>38</w:t>
            </w:r>
          </w:p>
        </w:tc>
        <w:tc>
          <w:tcPr>
            <w:tcW w:w="1000" w:type="dxa"/>
            <w:tcBorders>
              <w:top w:val="nil"/>
              <w:left w:val="nil"/>
              <w:bottom w:val="single" w:sz="4" w:space="0" w:color="auto"/>
              <w:right w:val="single" w:sz="4" w:space="0" w:color="auto"/>
            </w:tcBorders>
            <w:shd w:val="clear" w:color="auto" w:fill="auto"/>
            <w:noWrap/>
            <w:vAlign w:val="center"/>
            <w:hideMark/>
          </w:tcPr>
          <w:p w14:paraId="46C8021C" w14:textId="77777777" w:rsidR="00564798" w:rsidRPr="00483809" w:rsidRDefault="00564798" w:rsidP="00D226A1">
            <w:pPr>
              <w:jc w:val="center"/>
              <w:rPr>
                <w:sz w:val="16"/>
                <w:szCs w:val="16"/>
                <w:lang w:eastAsia="en-GB"/>
              </w:rPr>
            </w:pPr>
            <w:r w:rsidRPr="00483809">
              <w:rPr>
                <w:sz w:val="16"/>
                <w:szCs w:val="16"/>
                <w:lang w:eastAsia="en-GB"/>
              </w:rPr>
              <w:t>TS-27</w:t>
            </w:r>
          </w:p>
        </w:tc>
        <w:tc>
          <w:tcPr>
            <w:tcW w:w="2040" w:type="dxa"/>
            <w:tcBorders>
              <w:top w:val="nil"/>
              <w:left w:val="nil"/>
              <w:bottom w:val="nil"/>
              <w:right w:val="single" w:sz="4" w:space="0" w:color="auto"/>
            </w:tcBorders>
            <w:shd w:val="clear" w:color="auto" w:fill="auto"/>
            <w:hideMark/>
          </w:tcPr>
          <w:p w14:paraId="0205D839" w14:textId="77777777" w:rsidR="00564798" w:rsidRPr="00483809" w:rsidRDefault="00564798" w:rsidP="00D226A1">
            <w:pPr>
              <w:jc w:val="center"/>
              <w:rPr>
                <w:sz w:val="16"/>
                <w:szCs w:val="16"/>
                <w:lang w:eastAsia="en-GB"/>
              </w:rPr>
            </w:pPr>
            <w:r w:rsidRPr="00483809">
              <w:rPr>
                <w:sz w:val="16"/>
                <w:szCs w:val="16"/>
                <w:lang w:eastAsia="en-GB"/>
              </w:rPr>
              <w:t>Netinkami naudoti chemikalai, cheminės medžiagos</w:t>
            </w:r>
          </w:p>
        </w:tc>
        <w:tc>
          <w:tcPr>
            <w:tcW w:w="1000" w:type="dxa"/>
            <w:tcBorders>
              <w:top w:val="nil"/>
              <w:left w:val="nil"/>
              <w:bottom w:val="single" w:sz="4" w:space="0" w:color="auto"/>
              <w:right w:val="single" w:sz="4" w:space="0" w:color="auto"/>
            </w:tcBorders>
            <w:shd w:val="clear" w:color="auto" w:fill="auto"/>
            <w:vAlign w:val="center"/>
            <w:hideMark/>
          </w:tcPr>
          <w:p w14:paraId="3544B356" w14:textId="77777777" w:rsidR="00564798" w:rsidRPr="00483809" w:rsidRDefault="00564798" w:rsidP="00D226A1">
            <w:pPr>
              <w:jc w:val="center"/>
              <w:rPr>
                <w:sz w:val="16"/>
                <w:szCs w:val="16"/>
                <w:lang w:eastAsia="en-GB"/>
              </w:rPr>
            </w:pPr>
            <w:r w:rsidRPr="00483809">
              <w:rPr>
                <w:sz w:val="16"/>
                <w:szCs w:val="16"/>
                <w:lang w:eastAsia="en-GB"/>
              </w:rPr>
              <w:t>16 03 03</w:t>
            </w:r>
          </w:p>
        </w:tc>
        <w:tc>
          <w:tcPr>
            <w:tcW w:w="380" w:type="dxa"/>
            <w:tcBorders>
              <w:top w:val="nil"/>
              <w:left w:val="nil"/>
              <w:bottom w:val="single" w:sz="4" w:space="0" w:color="auto"/>
              <w:right w:val="single" w:sz="4" w:space="0" w:color="auto"/>
            </w:tcBorders>
            <w:shd w:val="clear" w:color="auto" w:fill="auto"/>
            <w:vAlign w:val="center"/>
            <w:hideMark/>
          </w:tcPr>
          <w:p w14:paraId="27A0BFAA"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CE5A9EF" w14:textId="77777777" w:rsidR="00564798" w:rsidRPr="00483809" w:rsidRDefault="00564798" w:rsidP="00D226A1">
            <w:pPr>
              <w:rPr>
                <w:sz w:val="16"/>
                <w:szCs w:val="16"/>
                <w:lang w:eastAsia="en-GB"/>
              </w:rPr>
            </w:pPr>
            <w:r w:rsidRPr="00483809">
              <w:rPr>
                <w:sz w:val="16"/>
                <w:szCs w:val="16"/>
                <w:lang w:eastAsia="en-GB"/>
              </w:rPr>
              <w:t>neorganinės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1B5131B" w14:textId="77777777" w:rsidR="00564798" w:rsidRPr="00483809" w:rsidRDefault="00564798" w:rsidP="00D226A1">
            <w:pPr>
              <w:rPr>
                <w:sz w:val="16"/>
                <w:szCs w:val="16"/>
                <w:lang w:eastAsia="en-GB"/>
              </w:rPr>
            </w:pPr>
            <w:r w:rsidRPr="00483809">
              <w:rPr>
                <w:sz w:val="16"/>
                <w:szCs w:val="16"/>
                <w:lang w:eastAsia="en-GB"/>
              </w:rPr>
              <w:t>neorganinės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AAAF87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C0B6253"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D8FDE20"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99A3176" w14:textId="77777777" w:rsidR="00564798" w:rsidRPr="00483809" w:rsidRDefault="00564798" w:rsidP="00D226A1">
            <w:pPr>
              <w:jc w:val="center"/>
              <w:rPr>
                <w:sz w:val="16"/>
                <w:szCs w:val="16"/>
                <w:lang w:eastAsia="en-GB"/>
              </w:rPr>
            </w:pPr>
            <w:r w:rsidRPr="00483809">
              <w:rPr>
                <w:sz w:val="16"/>
                <w:szCs w:val="16"/>
                <w:lang w:eastAsia="en-GB"/>
              </w:rPr>
              <w:lastRenderedPageBreak/>
              <w:t>39</w:t>
            </w:r>
          </w:p>
        </w:tc>
        <w:tc>
          <w:tcPr>
            <w:tcW w:w="1000" w:type="dxa"/>
            <w:tcBorders>
              <w:top w:val="nil"/>
              <w:left w:val="nil"/>
              <w:bottom w:val="single" w:sz="4" w:space="0" w:color="auto"/>
              <w:right w:val="single" w:sz="4" w:space="0" w:color="auto"/>
            </w:tcBorders>
            <w:shd w:val="clear" w:color="auto" w:fill="auto"/>
            <w:noWrap/>
            <w:vAlign w:val="center"/>
            <w:hideMark/>
          </w:tcPr>
          <w:p w14:paraId="6B685328" w14:textId="77777777" w:rsidR="00564798" w:rsidRPr="00483809" w:rsidRDefault="00564798" w:rsidP="00D226A1">
            <w:pPr>
              <w:jc w:val="center"/>
              <w:rPr>
                <w:sz w:val="16"/>
                <w:szCs w:val="16"/>
                <w:lang w:eastAsia="en-GB"/>
              </w:rPr>
            </w:pPr>
            <w:r w:rsidRPr="00483809">
              <w:rPr>
                <w:sz w:val="16"/>
                <w:szCs w:val="16"/>
                <w:lang w:eastAsia="en-GB"/>
              </w:rPr>
              <w:t>TS-27</w:t>
            </w:r>
          </w:p>
        </w:tc>
        <w:tc>
          <w:tcPr>
            <w:tcW w:w="2040" w:type="dxa"/>
            <w:tcBorders>
              <w:top w:val="nil"/>
              <w:left w:val="nil"/>
              <w:bottom w:val="single" w:sz="4" w:space="0" w:color="auto"/>
              <w:right w:val="single" w:sz="4" w:space="0" w:color="auto"/>
            </w:tcBorders>
            <w:shd w:val="clear" w:color="auto" w:fill="auto"/>
            <w:hideMark/>
          </w:tcPr>
          <w:p w14:paraId="1C4B16D3"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7B768B5" w14:textId="77777777" w:rsidR="00564798" w:rsidRPr="00483809" w:rsidRDefault="00564798" w:rsidP="00D226A1">
            <w:pPr>
              <w:jc w:val="center"/>
              <w:rPr>
                <w:sz w:val="16"/>
                <w:szCs w:val="16"/>
                <w:lang w:eastAsia="en-GB"/>
              </w:rPr>
            </w:pPr>
            <w:r w:rsidRPr="00483809">
              <w:rPr>
                <w:sz w:val="16"/>
                <w:szCs w:val="16"/>
                <w:lang w:eastAsia="en-GB"/>
              </w:rPr>
              <w:t>16 05 07</w:t>
            </w:r>
          </w:p>
        </w:tc>
        <w:tc>
          <w:tcPr>
            <w:tcW w:w="380" w:type="dxa"/>
            <w:tcBorders>
              <w:top w:val="nil"/>
              <w:left w:val="nil"/>
              <w:bottom w:val="single" w:sz="4" w:space="0" w:color="auto"/>
              <w:right w:val="single" w:sz="4" w:space="0" w:color="auto"/>
            </w:tcBorders>
            <w:shd w:val="clear" w:color="auto" w:fill="auto"/>
            <w:vAlign w:val="center"/>
            <w:hideMark/>
          </w:tcPr>
          <w:p w14:paraId="2238A93E"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2C17FEB" w14:textId="77777777" w:rsidR="00564798" w:rsidRPr="00483809" w:rsidRDefault="00564798" w:rsidP="00D226A1">
            <w:pPr>
              <w:rPr>
                <w:sz w:val="16"/>
                <w:szCs w:val="16"/>
                <w:lang w:eastAsia="en-GB"/>
              </w:rPr>
            </w:pPr>
            <w:r w:rsidRPr="00483809">
              <w:rPr>
                <w:sz w:val="16"/>
                <w:szCs w:val="16"/>
                <w:lang w:eastAsia="en-GB"/>
              </w:rPr>
              <w:t>nebereikalingos neorganinės cheminės medžiagos, sudarytos iš pavojingų cheminių medžiagų arba jų turinčios</w:t>
            </w:r>
          </w:p>
        </w:tc>
        <w:tc>
          <w:tcPr>
            <w:tcW w:w="3380" w:type="dxa"/>
            <w:tcBorders>
              <w:top w:val="nil"/>
              <w:left w:val="nil"/>
              <w:bottom w:val="single" w:sz="4" w:space="0" w:color="auto"/>
              <w:right w:val="single" w:sz="4" w:space="0" w:color="auto"/>
            </w:tcBorders>
            <w:shd w:val="clear" w:color="auto" w:fill="auto"/>
            <w:vAlign w:val="center"/>
            <w:hideMark/>
          </w:tcPr>
          <w:p w14:paraId="045556C2" w14:textId="77777777" w:rsidR="00564798" w:rsidRPr="00483809" w:rsidRDefault="00564798" w:rsidP="00D226A1">
            <w:pPr>
              <w:rPr>
                <w:sz w:val="16"/>
                <w:szCs w:val="16"/>
                <w:lang w:eastAsia="en-GB"/>
              </w:rPr>
            </w:pPr>
            <w:r w:rsidRPr="00483809">
              <w:rPr>
                <w:sz w:val="16"/>
                <w:szCs w:val="16"/>
                <w:lang w:eastAsia="en-GB"/>
              </w:rPr>
              <w:t>nebereikalingos neorganinės cheminės medžiagos, sudarytos iš pavojingų cheminių medžiagų arba jų turinčios</w:t>
            </w:r>
          </w:p>
        </w:tc>
        <w:tc>
          <w:tcPr>
            <w:tcW w:w="1540" w:type="dxa"/>
            <w:tcBorders>
              <w:top w:val="nil"/>
              <w:left w:val="nil"/>
              <w:bottom w:val="single" w:sz="4" w:space="0" w:color="auto"/>
              <w:right w:val="single" w:sz="4" w:space="0" w:color="auto"/>
            </w:tcBorders>
            <w:shd w:val="clear" w:color="auto" w:fill="auto"/>
            <w:vAlign w:val="center"/>
            <w:hideMark/>
          </w:tcPr>
          <w:p w14:paraId="58EDF1A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B5D18DE"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8E861BC"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3497DE5" w14:textId="77777777" w:rsidR="00564798" w:rsidRPr="00483809" w:rsidRDefault="00564798" w:rsidP="00D226A1">
            <w:pPr>
              <w:jc w:val="center"/>
              <w:rPr>
                <w:sz w:val="16"/>
                <w:szCs w:val="16"/>
                <w:lang w:eastAsia="en-GB"/>
              </w:rPr>
            </w:pPr>
            <w:r w:rsidRPr="00483809">
              <w:rPr>
                <w:sz w:val="16"/>
                <w:szCs w:val="16"/>
                <w:lang w:eastAsia="en-GB"/>
              </w:rPr>
              <w:t>40</w:t>
            </w:r>
          </w:p>
        </w:tc>
        <w:tc>
          <w:tcPr>
            <w:tcW w:w="1000" w:type="dxa"/>
            <w:tcBorders>
              <w:top w:val="nil"/>
              <w:left w:val="nil"/>
              <w:bottom w:val="single" w:sz="4" w:space="0" w:color="auto"/>
              <w:right w:val="single" w:sz="4" w:space="0" w:color="auto"/>
            </w:tcBorders>
            <w:shd w:val="clear" w:color="auto" w:fill="auto"/>
            <w:noWrap/>
            <w:vAlign w:val="center"/>
            <w:hideMark/>
          </w:tcPr>
          <w:p w14:paraId="056F6EDF" w14:textId="77777777" w:rsidR="00564798" w:rsidRPr="00483809" w:rsidRDefault="00564798" w:rsidP="00D226A1">
            <w:pPr>
              <w:jc w:val="center"/>
              <w:rPr>
                <w:sz w:val="16"/>
                <w:szCs w:val="16"/>
                <w:lang w:eastAsia="en-GB"/>
              </w:rPr>
            </w:pPr>
            <w:r w:rsidRPr="00483809">
              <w:rPr>
                <w:sz w:val="16"/>
                <w:szCs w:val="16"/>
                <w:lang w:eastAsia="en-GB"/>
              </w:rPr>
              <w:t>TS-28</w:t>
            </w:r>
          </w:p>
        </w:tc>
        <w:tc>
          <w:tcPr>
            <w:tcW w:w="2040" w:type="dxa"/>
            <w:tcBorders>
              <w:top w:val="nil"/>
              <w:left w:val="nil"/>
              <w:bottom w:val="nil"/>
              <w:right w:val="single" w:sz="4" w:space="0" w:color="auto"/>
            </w:tcBorders>
            <w:shd w:val="clear" w:color="auto" w:fill="auto"/>
            <w:hideMark/>
          </w:tcPr>
          <w:p w14:paraId="1EFD08BA" w14:textId="77777777" w:rsidR="00564798" w:rsidRPr="00483809" w:rsidRDefault="00564798" w:rsidP="00D226A1">
            <w:pPr>
              <w:jc w:val="center"/>
              <w:rPr>
                <w:sz w:val="16"/>
                <w:szCs w:val="16"/>
                <w:lang w:eastAsia="en-GB"/>
              </w:rPr>
            </w:pPr>
            <w:r w:rsidRPr="00483809">
              <w:rPr>
                <w:sz w:val="16"/>
                <w:szCs w:val="16"/>
                <w:lang w:eastAsia="en-GB"/>
              </w:rPr>
              <w:t xml:space="preserve">Atliekų deginimo ar </w:t>
            </w:r>
            <w:proofErr w:type="spellStart"/>
            <w:r w:rsidRPr="00483809">
              <w:rPr>
                <w:sz w:val="16"/>
                <w:szCs w:val="16"/>
                <w:lang w:eastAsia="en-GB"/>
              </w:rPr>
              <w:t>pirolizės</w:t>
            </w:r>
            <w:proofErr w:type="spellEnd"/>
            <w:r w:rsidRPr="00483809">
              <w:rPr>
                <w:sz w:val="16"/>
                <w:szCs w:val="16"/>
                <w:lang w:eastAsia="en-GB"/>
              </w:rPr>
              <w:t xml:space="preserve"> atliekos</w:t>
            </w:r>
          </w:p>
        </w:tc>
        <w:tc>
          <w:tcPr>
            <w:tcW w:w="1000" w:type="dxa"/>
            <w:tcBorders>
              <w:top w:val="nil"/>
              <w:left w:val="nil"/>
              <w:bottom w:val="single" w:sz="4" w:space="0" w:color="auto"/>
              <w:right w:val="single" w:sz="4" w:space="0" w:color="auto"/>
            </w:tcBorders>
            <w:shd w:val="clear" w:color="auto" w:fill="auto"/>
            <w:vAlign w:val="center"/>
            <w:hideMark/>
          </w:tcPr>
          <w:p w14:paraId="6C448562" w14:textId="77777777" w:rsidR="00564798" w:rsidRPr="00483809" w:rsidRDefault="00564798" w:rsidP="00D226A1">
            <w:pPr>
              <w:jc w:val="center"/>
              <w:rPr>
                <w:sz w:val="16"/>
                <w:szCs w:val="16"/>
                <w:lang w:eastAsia="en-GB"/>
              </w:rPr>
            </w:pPr>
            <w:r w:rsidRPr="00483809">
              <w:rPr>
                <w:sz w:val="16"/>
                <w:szCs w:val="16"/>
                <w:lang w:eastAsia="en-GB"/>
              </w:rPr>
              <w:t>19 01 05</w:t>
            </w:r>
          </w:p>
        </w:tc>
        <w:tc>
          <w:tcPr>
            <w:tcW w:w="380" w:type="dxa"/>
            <w:tcBorders>
              <w:top w:val="nil"/>
              <w:left w:val="nil"/>
              <w:bottom w:val="single" w:sz="4" w:space="0" w:color="auto"/>
              <w:right w:val="single" w:sz="4" w:space="0" w:color="auto"/>
            </w:tcBorders>
            <w:shd w:val="clear" w:color="auto" w:fill="auto"/>
            <w:vAlign w:val="center"/>
            <w:hideMark/>
          </w:tcPr>
          <w:p w14:paraId="1BBDFB30"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25A1A35" w14:textId="77777777" w:rsidR="00564798" w:rsidRPr="00483809" w:rsidRDefault="00564798" w:rsidP="00D226A1">
            <w:pPr>
              <w:rPr>
                <w:sz w:val="16"/>
                <w:szCs w:val="16"/>
                <w:lang w:eastAsia="en-GB"/>
              </w:rPr>
            </w:pPr>
            <w:r w:rsidRPr="00483809">
              <w:rPr>
                <w:sz w:val="16"/>
                <w:szCs w:val="16"/>
                <w:lang w:eastAsia="en-GB"/>
              </w:rPr>
              <w:t>dujų valymo filtrų papločiai</w:t>
            </w:r>
          </w:p>
        </w:tc>
        <w:tc>
          <w:tcPr>
            <w:tcW w:w="3380" w:type="dxa"/>
            <w:tcBorders>
              <w:top w:val="nil"/>
              <w:left w:val="nil"/>
              <w:bottom w:val="single" w:sz="4" w:space="0" w:color="auto"/>
              <w:right w:val="single" w:sz="4" w:space="0" w:color="auto"/>
            </w:tcBorders>
            <w:shd w:val="clear" w:color="auto" w:fill="auto"/>
            <w:vAlign w:val="center"/>
            <w:hideMark/>
          </w:tcPr>
          <w:p w14:paraId="35AC3ED1" w14:textId="77777777" w:rsidR="00564798" w:rsidRPr="00483809" w:rsidRDefault="00564798" w:rsidP="00D226A1">
            <w:pPr>
              <w:rPr>
                <w:sz w:val="16"/>
                <w:szCs w:val="16"/>
                <w:lang w:eastAsia="en-GB"/>
              </w:rPr>
            </w:pPr>
            <w:r w:rsidRPr="00483809">
              <w:rPr>
                <w:sz w:val="16"/>
                <w:szCs w:val="16"/>
                <w:lang w:eastAsia="en-GB"/>
              </w:rPr>
              <w:t>dujų valymo filtrų papločiai</w:t>
            </w:r>
          </w:p>
        </w:tc>
        <w:tc>
          <w:tcPr>
            <w:tcW w:w="1540" w:type="dxa"/>
            <w:tcBorders>
              <w:top w:val="nil"/>
              <w:left w:val="nil"/>
              <w:bottom w:val="single" w:sz="4" w:space="0" w:color="auto"/>
              <w:right w:val="single" w:sz="4" w:space="0" w:color="auto"/>
            </w:tcBorders>
            <w:shd w:val="clear" w:color="auto" w:fill="auto"/>
            <w:vAlign w:val="center"/>
            <w:hideMark/>
          </w:tcPr>
          <w:p w14:paraId="2BF2B06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866C035"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794344B"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5FA30C7" w14:textId="77777777" w:rsidR="00564798" w:rsidRPr="00483809" w:rsidRDefault="00564798" w:rsidP="00D226A1">
            <w:pPr>
              <w:jc w:val="center"/>
              <w:rPr>
                <w:sz w:val="16"/>
                <w:szCs w:val="16"/>
                <w:lang w:eastAsia="en-GB"/>
              </w:rPr>
            </w:pPr>
            <w:r w:rsidRPr="00483809">
              <w:rPr>
                <w:sz w:val="16"/>
                <w:szCs w:val="16"/>
                <w:lang w:eastAsia="en-GB"/>
              </w:rPr>
              <w:t>41</w:t>
            </w:r>
          </w:p>
        </w:tc>
        <w:tc>
          <w:tcPr>
            <w:tcW w:w="1000" w:type="dxa"/>
            <w:tcBorders>
              <w:top w:val="nil"/>
              <w:left w:val="nil"/>
              <w:bottom w:val="single" w:sz="4" w:space="0" w:color="auto"/>
              <w:right w:val="single" w:sz="4" w:space="0" w:color="auto"/>
            </w:tcBorders>
            <w:shd w:val="clear" w:color="auto" w:fill="auto"/>
            <w:noWrap/>
            <w:vAlign w:val="center"/>
            <w:hideMark/>
          </w:tcPr>
          <w:p w14:paraId="2A2E2713" w14:textId="77777777" w:rsidR="00564798" w:rsidRPr="00483809" w:rsidRDefault="00564798" w:rsidP="00D226A1">
            <w:pPr>
              <w:jc w:val="center"/>
              <w:rPr>
                <w:sz w:val="16"/>
                <w:szCs w:val="16"/>
                <w:lang w:eastAsia="en-GB"/>
              </w:rPr>
            </w:pPr>
            <w:r w:rsidRPr="00483809">
              <w:rPr>
                <w:sz w:val="16"/>
                <w:szCs w:val="16"/>
                <w:lang w:eastAsia="en-GB"/>
              </w:rPr>
              <w:t>TS-28</w:t>
            </w:r>
          </w:p>
        </w:tc>
        <w:tc>
          <w:tcPr>
            <w:tcW w:w="2040" w:type="dxa"/>
            <w:tcBorders>
              <w:top w:val="nil"/>
              <w:left w:val="nil"/>
              <w:bottom w:val="nil"/>
              <w:right w:val="single" w:sz="4" w:space="0" w:color="auto"/>
            </w:tcBorders>
            <w:shd w:val="clear" w:color="auto" w:fill="auto"/>
            <w:hideMark/>
          </w:tcPr>
          <w:p w14:paraId="479DC32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A54219C" w14:textId="77777777" w:rsidR="00564798" w:rsidRPr="00483809" w:rsidRDefault="00564798" w:rsidP="00D226A1">
            <w:pPr>
              <w:jc w:val="center"/>
              <w:rPr>
                <w:sz w:val="16"/>
                <w:szCs w:val="16"/>
                <w:lang w:eastAsia="en-GB"/>
              </w:rPr>
            </w:pPr>
            <w:r w:rsidRPr="00483809">
              <w:rPr>
                <w:sz w:val="16"/>
                <w:szCs w:val="16"/>
                <w:lang w:eastAsia="en-GB"/>
              </w:rPr>
              <w:t>19 01 07</w:t>
            </w:r>
          </w:p>
        </w:tc>
        <w:tc>
          <w:tcPr>
            <w:tcW w:w="380" w:type="dxa"/>
            <w:tcBorders>
              <w:top w:val="nil"/>
              <w:left w:val="nil"/>
              <w:bottom w:val="single" w:sz="4" w:space="0" w:color="auto"/>
              <w:right w:val="single" w:sz="4" w:space="0" w:color="auto"/>
            </w:tcBorders>
            <w:shd w:val="clear" w:color="auto" w:fill="auto"/>
            <w:vAlign w:val="center"/>
            <w:hideMark/>
          </w:tcPr>
          <w:p w14:paraId="589A15DE"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A45C855" w14:textId="77777777" w:rsidR="00564798" w:rsidRPr="00483809" w:rsidRDefault="00564798" w:rsidP="00D226A1">
            <w:pPr>
              <w:rPr>
                <w:sz w:val="16"/>
                <w:szCs w:val="16"/>
                <w:lang w:eastAsia="en-GB"/>
              </w:rPr>
            </w:pPr>
            <w:r w:rsidRPr="00483809">
              <w:rPr>
                <w:sz w:val="16"/>
                <w:szCs w:val="16"/>
                <w:lang w:eastAsia="en-GB"/>
              </w:rPr>
              <w:t>dujų valymo kietosios atliekos</w:t>
            </w:r>
          </w:p>
        </w:tc>
        <w:tc>
          <w:tcPr>
            <w:tcW w:w="3380" w:type="dxa"/>
            <w:tcBorders>
              <w:top w:val="nil"/>
              <w:left w:val="nil"/>
              <w:bottom w:val="single" w:sz="4" w:space="0" w:color="auto"/>
              <w:right w:val="single" w:sz="4" w:space="0" w:color="auto"/>
            </w:tcBorders>
            <w:shd w:val="clear" w:color="auto" w:fill="auto"/>
            <w:vAlign w:val="center"/>
            <w:hideMark/>
          </w:tcPr>
          <w:p w14:paraId="522320D2" w14:textId="77777777" w:rsidR="00564798" w:rsidRPr="00483809" w:rsidRDefault="00564798" w:rsidP="00D226A1">
            <w:pPr>
              <w:rPr>
                <w:sz w:val="16"/>
                <w:szCs w:val="16"/>
                <w:lang w:eastAsia="en-GB"/>
              </w:rPr>
            </w:pPr>
            <w:r w:rsidRPr="00483809">
              <w:rPr>
                <w:sz w:val="16"/>
                <w:szCs w:val="16"/>
                <w:lang w:eastAsia="en-GB"/>
              </w:rPr>
              <w:t>dujų valymo kietosios atliekos</w:t>
            </w:r>
          </w:p>
        </w:tc>
        <w:tc>
          <w:tcPr>
            <w:tcW w:w="1540" w:type="dxa"/>
            <w:tcBorders>
              <w:top w:val="nil"/>
              <w:left w:val="nil"/>
              <w:bottom w:val="single" w:sz="4" w:space="0" w:color="auto"/>
              <w:right w:val="single" w:sz="4" w:space="0" w:color="auto"/>
            </w:tcBorders>
            <w:shd w:val="clear" w:color="auto" w:fill="auto"/>
            <w:vAlign w:val="center"/>
            <w:hideMark/>
          </w:tcPr>
          <w:p w14:paraId="28AEFE1E"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C5798F7"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8D5F329"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A6DEAF" w14:textId="77777777" w:rsidR="00564798" w:rsidRPr="00483809" w:rsidRDefault="00564798" w:rsidP="00D226A1">
            <w:pPr>
              <w:jc w:val="center"/>
              <w:rPr>
                <w:sz w:val="16"/>
                <w:szCs w:val="16"/>
                <w:lang w:eastAsia="en-GB"/>
              </w:rPr>
            </w:pPr>
            <w:r w:rsidRPr="00483809">
              <w:rPr>
                <w:sz w:val="16"/>
                <w:szCs w:val="16"/>
                <w:lang w:eastAsia="en-GB"/>
              </w:rPr>
              <w:t>42</w:t>
            </w:r>
          </w:p>
        </w:tc>
        <w:tc>
          <w:tcPr>
            <w:tcW w:w="1000" w:type="dxa"/>
            <w:tcBorders>
              <w:top w:val="nil"/>
              <w:left w:val="nil"/>
              <w:bottom w:val="single" w:sz="4" w:space="0" w:color="auto"/>
              <w:right w:val="single" w:sz="4" w:space="0" w:color="auto"/>
            </w:tcBorders>
            <w:shd w:val="clear" w:color="auto" w:fill="auto"/>
            <w:noWrap/>
            <w:vAlign w:val="center"/>
            <w:hideMark/>
          </w:tcPr>
          <w:p w14:paraId="4BB9DDAE" w14:textId="77777777" w:rsidR="00564798" w:rsidRPr="00483809" w:rsidRDefault="00564798" w:rsidP="00D226A1">
            <w:pPr>
              <w:jc w:val="center"/>
              <w:rPr>
                <w:sz w:val="16"/>
                <w:szCs w:val="16"/>
                <w:lang w:eastAsia="en-GB"/>
              </w:rPr>
            </w:pPr>
            <w:r w:rsidRPr="00483809">
              <w:rPr>
                <w:sz w:val="16"/>
                <w:szCs w:val="16"/>
                <w:lang w:eastAsia="en-GB"/>
              </w:rPr>
              <w:t>TS-28</w:t>
            </w:r>
          </w:p>
        </w:tc>
        <w:tc>
          <w:tcPr>
            <w:tcW w:w="2040" w:type="dxa"/>
            <w:tcBorders>
              <w:top w:val="nil"/>
              <w:left w:val="nil"/>
              <w:bottom w:val="nil"/>
              <w:right w:val="single" w:sz="4" w:space="0" w:color="auto"/>
            </w:tcBorders>
            <w:shd w:val="clear" w:color="auto" w:fill="auto"/>
            <w:hideMark/>
          </w:tcPr>
          <w:p w14:paraId="347A2AA9"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DC3760D" w14:textId="77777777" w:rsidR="00564798" w:rsidRPr="00483809" w:rsidRDefault="00564798" w:rsidP="00D226A1">
            <w:pPr>
              <w:jc w:val="center"/>
              <w:rPr>
                <w:sz w:val="16"/>
                <w:szCs w:val="16"/>
                <w:lang w:eastAsia="en-GB"/>
              </w:rPr>
            </w:pPr>
            <w:r w:rsidRPr="00483809">
              <w:rPr>
                <w:sz w:val="16"/>
                <w:szCs w:val="16"/>
                <w:lang w:eastAsia="en-GB"/>
              </w:rPr>
              <w:t>19 01 15</w:t>
            </w:r>
          </w:p>
        </w:tc>
        <w:tc>
          <w:tcPr>
            <w:tcW w:w="380" w:type="dxa"/>
            <w:tcBorders>
              <w:top w:val="nil"/>
              <w:left w:val="nil"/>
              <w:bottom w:val="single" w:sz="4" w:space="0" w:color="auto"/>
              <w:right w:val="single" w:sz="4" w:space="0" w:color="auto"/>
            </w:tcBorders>
            <w:shd w:val="clear" w:color="auto" w:fill="auto"/>
            <w:vAlign w:val="center"/>
            <w:hideMark/>
          </w:tcPr>
          <w:p w14:paraId="5E94B6B3"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A31D30A" w14:textId="77777777" w:rsidR="00564798" w:rsidRPr="00483809" w:rsidRDefault="00564798" w:rsidP="00D226A1">
            <w:pPr>
              <w:rPr>
                <w:sz w:val="16"/>
                <w:szCs w:val="16"/>
                <w:lang w:eastAsia="en-GB"/>
              </w:rPr>
            </w:pPr>
            <w:r w:rsidRPr="00483809">
              <w:rPr>
                <w:sz w:val="16"/>
                <w:szCs w:val="16"/>
                <w:lang w:eastAsia="en-GB"/>
              </w:rPr>
              <w:t>garo katilų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479CA3A" w14:textId="77777777" w:rsidR="00564798" w:rsidRPr="00483809" w:rsidRDefault="00564798" w:rsidP="00D226A1">
            <w:pPr>
              <w:rPr>
                <w:sz w:val="16"/>
                <w:szCs w:val="16"/>
                <w:lang w:eastAsia="en-GB"/>
              </w:rPr>
            </w:pPr>
            <w:r w:rsidRPr="00483809">
              <w:rPr>
                <w:sz w:val="16"/>
                <w:szCs w:val="16"/>
                <w:lang w:eastAsia="en-GB"/>
              </w:rPr>
              <w:t>garo katilų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F4FD143"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741BC809"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E1938FD"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2DE4954" w14:textId="77777777" w:rsidR="00564798" w:rsidRPr="00483809" w:rsidRDefault="00564798" w:rsidP="00D226A1">
            <w:pPr>
              <w:jc w:val="center"/>
              <w:rPr>
                <w:sz w:val="16"/>
                <w:szCs w:val="16"/>
                <w:lang w:eastAsia="en-GB"/>
              </w:rPr>
            </w:pPr>
            <w:r w:rsidRPr="00483809">
              <w:rPr>
                <w:sz w:val="16"/>
                <w:szCs w:val="16"/>
                <w:lang w:eastAsia="en-GB"/>
              </w:rPr>
              <w:t>43</w:t>
            </w:r>
          </w:p>
        </w:tc>
        <w:tc>
          <w:tcPr>
            <w:tcW w:w="1000" w:type="dxa"/>
            <w:tcBorders>
              <w:top w:val="nil"/>
              <w:left w:val="nil"/>
              <w:bottom w:val="single" w:sz="4" w:space="0" w:color="auto"/>
              <w:right w:val="single" w:sz="4" w:space="0" w:color="auto"/>
            </w:tcBorders>
            <w:shd w:val="clear" w:color="auto" w:fill="auto"/>
            <w:noWrap/>
            <w:vAlign w:val="center"/>
            <w:hideMark/>
          </w:tcPr>
          <w:p w14:paraId="54B008C3" w14:textId="77777777" w:rsidR="00564798" w:rsidRPr="00483809" w:rsidRDefault="00564798" w:rsidP="00D226A1">
            <w:pPr>
              <w:jc w:val="center"/>
              <w:rPr>
                <w:sz w:val="16"/>
                <w:szCs w:val="16"/>
                <w:lang w:eastAsia="en-GB"/>
              </w:rPr>
            </w:pPr>
            <w:r w:rsidRPr="00483809">
              <w:rPr>
                <w:sz w:val="16"/>
                <w:szCs w:val="16"/>
                <w:lang w:eastAsia="en-GB"/>
              </w:rPr>
              <w:t>TS-28</w:t>
            </w:r>
          </w:p>
        </w:tc>
        <w:tc>
          <w:tcPr>
            <w:tcW w:w="2040" w:type="dxa"/>
            <w:tcBorders>
              <w:top w:val="nil"/>
              <w:left w:val="nil"/>
              <w:bottom w:val="single" w:sz="4" w:space="0" w:color="auto"/>
              <w:right w:val="single" w:sz="4" w:space="0" w:color="auto"/>
            </w:tcBorders>
            <w:shd w:val="clear" w:color="auto" w:fill="auto"/>
            <w:hideMark/>
          </w:tcPr>
          <w:p w14:paraId="004CF46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34841C0" w14:textId="77777777" w:rsidR="00564798" w:rsidRPr="00483809" w:rsidRDefault="00564798" w:rsidP="00D226A1">
            <w:pPr>
              <w:jc w:val="center"/>
              <w:rPr>
                <w:sz w:val="16"/>
                <w:szCs w:val="16"/>
                <w:lang w:eastAsia="en-GB"/>
              </w:rPr>
            </w:pPr>
            <w:r w:rsidRPr="00483809">
              <w:rPr>
                <w:sz w:val="16"/>
                <w:szCs w:val="16"/>
                <w:lang w:eastAsia="en-GB"/>
              </w:rPr>
              <w:t>19 01 17</w:t>
            </w:r>
          </w:p>
        </w:tc>
        <w:tc>
          <w:tcPr>
            <w:tcW w:w="380" w:type="dxa"/>
            <w:tcBorders>
              <w:top w:val="nil"/>
              <w:left w:val="nil"/>
              <w:bottom w:val="single" w:sz="4" w:space="0" w:color="auto"/>
              <w:right w:val="single" w:sz="4" w:space="0" w:color="auto"/>
            </w:tcBorders>
            <w:shd w:val="clear" w:color="auto" w:fill="auto"/>
            <w:vAlign w:val="center"/>
            <w:hideMark/>
          </w:tcPr>
          <w:p w14:paraId="260F16AE"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BE5CE5B" w14:textId="77777777" w:rsidR="00564798" w:rsidRPr="00483809" w:rsidRDefault="00564798" w:rsidP="00D226A1">
            <w:pPr>
              <w:rPr>
                <w:sz w:val="16"/>
                <w:szCs w:val="16"/>
                <w:lang w:eastAsia="en-GB"/>
              </w:rPr>
            </w:pPr>
            <w:proofErr w:type="spellStart"/>
            <w:r w:rsidRPr="00483809">
              <w:rPr>
                <w:sz w:val="16"/>
                <w:szCs w:val="16"/>
                <w:lang w:eastAsia="en-GB"/>
              </w:rPr>
              <w:t>pirolizės</w:t>
            </w:r>
            <w:proofErr w:type="spellEnd"/>
            <w:r w:rsidRPr="00483809">
              <w:rPr>
                <w:sz w:val="16"/>
                <w:szCs w:val="16"/>
                <w:lang w:eastAsia="en-GB"/>
              </w:rPr>
              <w:t xml:space="preserve">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A2A34EE" w14:textId="77777777" w:rsidR="00564798" w:rsidRPr="00483809" w:rsidRDefault="00564798" w:rsidP="00D226A1">
            <w:pPr>
              <w:rPr>
                <w:sz w:val="16"/>
                <w:szCs w:val="16"/>
                <w:lang w:eastAsia="en-GB"/>
              </w:rPr>
            </w:pPr>
            <w:proofErr w:type="spellStart"/>
            <w:r w:rsidRPr="00483809">
              <w:rPr>
                <w:sz w:val="16"/>
                <w:szCs w:val="16"/>
                <w:lang w:eastAsia="en-GB"/>
              </w:rPr>
              <w:t>pirolizės</w:t>
            </w:r>
            <w:proofErr w:type="spellEnd"/>
            <w:r w:rsidRPr="00483809">
              <w:rPr>
                <w:sz w:val="16"/>
                <w:szCs w:val="16"/>
                <w:lang w:eastAsia="en-GB"/>
              </w:rPr>
              <w:t xml:space="preserve">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03D46F5"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9D7FD32"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AD4B397"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AC02E0" w14:textId="77777777" w:rsidR="00564798" w:rsidRPr="00483809" w:rsidRDefault="00564798" w:rsidP="00D226A1">
            <w:pPr>
              <w:jc w:val="center"/>
              <w:rPr>
                <w:sz w:val="16"/>
                <w:szCs w:val="16"/>
                <w:lang w:eastAsia="en-GB"/>
              </w:rPr>
            </w:pPr>
            <w:r w:rsidRPr="00483809">
              <w:rPr>
                <w:sz w:val="16"/>
                <w:szCs w:val="16"/>
                <w:lang w:eastAsia="en-GB"/>
              </w:rPr>
              <w:t>44</w:t>
            </w:r>
          </w:p>
        </w:tc>
        <w:tc>
          <w:tcPr>
            <w:tcW w:w="1000" w:type="dxa"/>
            <w:tcBorders>
              <w:top w:val="nil"/>
              <w:left w:val="nil"/>
              <w:bottom w:val="single" w:sz="4" w:space="0" w:color="auto"/>
              <w:right w:val="single" w:sz="4" w:space="0" w:color="auto"/>
            </w:tcBorders>
            <w:shd w:val="clear" w:color="auto" w:fill="auto"/>
            <w:noWrap/>
            <w:vAlign w:val="center"/>
            <w:hideMark/>
          </w:tcPr>
          <w:p w14:paraId="19F7115C"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3661C2ED" w14:textId="77777777" w:rsidR="00564798" w:rsidRPr="00483809" w:rsidRDefault="00564798" w:rsidP="00D226A1">
            <w:pPr>
              <w:jc w:val="center"/>
              <w:rPr>
                <w:sz w:val="16"/>
                <w:szCs w:val="16"/>
                <w:lang w:eastAsia="en-GB"/>
              </w:rPr>
            </w:pPr>
            <w:r w:rsidRPr="00483809">
              <w:rPr>
                <w:sz w:val="16"/>
                <w:szCs w:val="16"/>
                <w:lang w:eastAsia="en-GB"/>
              </w:rPr>
              <w:t>Užteršti ne naftos produktais dumblai</w:t>
            </w:r>
          </w:p>
        </w:tc>
        <w:tc>
          <w:tcPr>
            <w:tcW w:w="1000" w:type="dxa"/>
            <w:tcBorders>
              <w:top w:val="nil"/>
              <w:left w:val="nil"/>
              <w:bottom w:val="single" w:sz="4" w:space="0" w:color="auto"/>
              <w:right w:val="single" w:sz="4" w:space="0" w:color="auto"/>
            </w:tcBorders>
            <w:shd w:val="clear" w:color="auto" w:fill="auto"/>
            <w:vAlign w:val="center"/>
            <w:hideMark/>
          </w:tcPr>
          <w:p w14:paraId="5F7FC308" w14:textId="77777777" w:rsidR="00564798" w:rsidRPr="00483809" w:rsidRDefault="00564798" w:rsidP="00D226A1">
            <w:pPr>
              <w:jc w:val="center"/>
              <w:rPr>
                <w:sz w:val="16"/>
                <w:szCs w:val="16"/>
                <w:lang w:eastAsia="en-GB"/>
              </w:rPr>
            </w:pPr>
            <w:r w:rsidRPr="00483809">
              <w:rPr>
                <w:sz w:val="16"/>
                <w:szCs w:val="16"/>
                <w:lang w:eastAsia="en-GB"/>
              </w:rPr>
              <w:t>01 05 06</w:t>
            </w:r>
          </w:p>
        </w:tc>
        <w:tc>
          <w:tcPr>
            <w:tcW w:w="380" w:type="dxa"/>
            <w:tcBorders>
              <w:top w:val="nil"/>
              <w:left w:val="nil"/>
              <w:bottom w:val="single" w:sz="4" w:space="0" w:color="auto"/>
              <w:right w:val="single" w:sz="4" w:space="0" w:color="auto"/>
            </w:tcBorders>
            <w:shd w:val="clear" w:color="auto" w:fill="auto"/>
            <w:vAlign w:val="center"/>
            <w:hideMark/>
          </w:tcPr>
          <w:p w14:paraId="4369E7F1"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0F3E0D1" w14:textId="77777777" w:rsidR="00564798" w:rsidRPr="00483809" w:rsidRDefault="00564798" w:rsidP="00D226A1">
            <w:pPr>
              <w:rPr>
                <w:sz w:val="16"/>
                <w:szCs w:val="16"/>
                <w:lang w:eastAsia="en-GB"/>
              </w:rPr>
            </w:pPr>
            <w:r w:rsidRPr="00483809">
              <w:rPr>
                <w:sz w:val="16"/>
                <w:szCs w:val="16"/>
                <w:lang w:eastAsia="en-GB"/>
              </w:rPr>
              <w:t>gręžinių dumblas ir atliekos,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7048AB7" w14:textId="77777777" w:rsidR="00564798" w:rsidRPr="00483809" w:rsidRDefault="00564798" w:rsidP="00D226A1">
            <w:pPr>
              <w:rPr>
                <w:sz w:val="16"/>
                <w:szCs w:val="16"/>
                <w:lang w:eastAsia="en-GB"/>
              </w:rPr>
            </w:pPr>
            <w:r w:rsidRPr="00483809">
              <w:rPr>
                <w:sz w:val="16"/>
                <w:szCs w:val="16"/>
                <w:lang w:eastAsia="en-GB"/>
              </w:rPr>
              <w:t>gręžinių dumblas ir atliekos,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44A71B0"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76F8334B"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C5425BB"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CFA7EB3" w14:textId="77777777" w:rsidR="00564798" w:rsidRPr="00483809" w:rsidRDefault="00564798" w:rsidP="00D226A1">
            <w:pPr>
              <w:jc w:val="center"/>
              <w:rPr>
                <w:sz w:val="16"/>
                <w:szCs w:val="16"/>
                <w:lang w:eastAsia="en-GB"/>
              </w:rPr>
            </w:pPr>
            <w:r w:rsidRPr="00483809">
              <w:rPr>
                <w:sz w:val="16"/>
                <w:szCs w:val="16"/>
                <w:lang w:eastAsia="en-GB"/>
              </w:rPr>
              <w:t>45</w:t>
            </w:r>
          </w:p>
        </w:tc>
        <w:tc>
          <w:tcPr>
            <w:tcW w:w="1000" w:type="dxa"/>
            <w:tcBorders>
              <w:top w:val="nil"/>
              <w:left w:val="nil"/>
              <w:bottom w:val="single" w:sz="4" w:space="0" w:color="auto"/>
              <w:right w:val="single" w:sz="4" w:space="0" w:color="auto"/>
            </w:tcBorders>
            <w:shd w:val="clear" w:color="auto" w:fill="auto"/>
            <w:noWrap/>
            <w:vAlign w:val="center"/>
            <w:hideMark/>
          </w:tcPr>
          <w:p w14:paraId="70DB6082"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2B124002"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62E4C0A" w14:textId="77777777" w:rsidR="00564798" w:rsidRPr="00483809" w:rsidRDefault="00564798" w:rsidP="00D226A1">
            <w:pPr>
              <w:jc w:val="center"/>
              <w:rPr>
                <w:sz w:val="16"/>
                <w:szCs w:val="16"/>
                <w:lang w:eastAsia="en-GB"/>
              </w:rPr>
            </w:pPr>
            <w:r w:rsidRPr="00483809">
              <w:rPr>
                <w:sz w:val="16"/>
                <w:szCs w:val="16"/>
                <w:lang w:eastAsia="en-GB"/>
              </w:rPr>
              <w:t>04 02 19</w:t>
            </w:r>
          </w:p>
        </w:tc>
        <w:tc>
          <w:tcPr>
            <w:tcW w:w="380" w:type="dxa"/>
            <w:tcBorders>
              <w:top w:val="nil"/>
              <w:left w:val="nil"/>
              <w:bottom w:val="single" w:sz="4" w:space="0" w:color="auto"/>
              <w:right w:val="single" w:sz="4" w:space="0" w:color="auto"/>
            </w:tcBorders>
            <w:shd w:val="clear" w:color="auto" w:fill="auto"/>
            <w:vAlign w:val="center"/>
            <w:hideMark/>
          </w:tcPr>
          <w:p w14:paraId="69280820"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FCCB46D" w14:textId="77777777" w:rsidR="00564798" w:rsidRPr="00483809" w:rsidRDefault="00564798" w:rsidP="00D226A1">
            <w:pPr>
              <w:rPr>
                <w:sz w:val="16"/>
                <w:szCs w:val="16"/>
                <w:lang w:eastAsia="en-GB"/>
              </w:rPr>
            </w:pPr>
            <w:r w:rsidRPr="00483809">
              <w:rPr>
                <w:sz w:val="16"/>
                <w:szCs w:val="16"/>
                <w:lang w:eastAsia="en-GB"/>
              </w:rPr>
              <w:t>nuotekų valymo jų susidarymo vietoje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B329CA8" w14:textId="77777777" w:rsidR="00564798" w:rsidRPr="00483809" w:rsidRDefault="00564798" w:rsidP="00D226A1">
            <w:pPr>
              <w:rPr>
                <w:sz w:val="16"/>
                <w:szCs w:val="16"/>
                <w:lang w:eastAsia="en-GB"/>
              </w:rPr>
            </w:pPr>
            <w:r w:rsidRPr="00483809">
              <w:rPr>
                <w:sz w:val="16"/>
                <w:szCs w:val="16"/>
                <w:lang w:eastAsia="en-GB"/>
              </w:rPr>
              <w:t>nuotekų valymo jų susidarymo vietoje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FB0917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3C8E05D"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7A36C0D"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3383786" w14:textId="77777777" w:rsidR="00564798" w:rsidRPr="00483809" w:rsidRDefault="00564798" w:rsidP="00D226A1">
            <w:pPr>
              <w:jc w:val="center"/>
              <w:rPr>
                <w:sz w:val="16"/>
                <w:szCs w:val="16"/>
                <w:lang w:eastAsia="en-GB"/>
              </w:rPr>
            </w:pPr>
            <w:r w:rsidRPr="00483809">
              <w:rPr>
                <w:sz w:val="16"/>
                <w:szCs w:val="16"/>
                <w:lang w:eastAsia="en-GB"/>
              </w:rPr>
              <w:t>46</w:t>
            </w:r>
          </w:p>
        </w:tc>
        <w:tc>
          <w:tcPr>
            <w:tcW w:w="1000" w:type="dxa"/>
            <w:tcBorders>
              <w:top w:val="nil"/>
              <w:left w:val="nil"/>
              <w:bottom w:val="single" w:sz="4" w:space="0" w:color="auto"/>
              <w:right w:val="single" w:sz="4" w:space="0" w:color="auto"/>
            </w:tcBorders>
            <w:shd w:val="clear" w:color="auto" w:fill="auto"/>
            <w:noWrap/>
            <w:vAlign w:val="center"/>
            <w:hideMark/>
          </w:tcPr>
          <w:p w14:paraId="6EB6D92F"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77B6C12E"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91DEB23" w14:textId="77777777" w:rsidR="00564798" w:rsidRPr="00483809" w:rsidRDefault="00564798" w:rsidP="00D226A1">
            <w:pPr>
              <w:jc w:val="center"/>
              <w:rPr>
                <w:sz w:val="16"/>
                <w:szCs w:val="16"/>
                <w:lang w:eastAsia="en-GB"/>
              </w:rPr>
            </w:pPr>
            <w:r w:rsidRPr="00483809">
              <w:rPr>
                <w:sz w:val="16"/>
                <w:szCs w:val="16"/>
                <w:lang w:eastAsia="en-GB"/>
              </w:rPr>
              <w:t>06 05 02</w:t>
            </w:r>
          </w:p>
        </w:tc>
        <w:tc>
          <w:tcPr>
            <w:tcW w:w="380" w:type="dxa"/>
            <w:tcBorders>
              <w:top w:val="nil"/>
              <w:left w:val="nil"/>
              <w:bottom w:val="single" w:sz="4" w:space="0" w:color="auto"/>
              <w:right w:val="single" w:sz="4" w:space="0" w:color="auto"/>
            </w:tcBorders>
            <w:shd w:val="clear" w:color="auto" w:fill="auto"/>
            <w:vAlign w:val="center"/>
            <w:hideMark/>
          </w:tcPr>
          <w:p w14:paraId="4BD26712"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1C8F0B5" w14:textId="77777777" w:rsidR="00564798" w:rsidRPr="00483809" w:rsidRDefault="00564798" w:rsidP="00D226A1">
            <w:pPr>
              <w:rPr>
                <w:sz w:val="16"/>
                <w:szCs w:val="16"/>
                <w:lang w:eastAsia="en-GB"/>
              </w:rPr>
            </w:pPr>
            <w:r w:rsidRPr="00483809">
              <w:rPr>
                <w:sz w:val="16"/>
                <w:szCs w:val="16"/>
                <w:lang w:eastAsia="en-GB"/>
              </w:rPr>
              <w:t>nuotekų valymo jų susidarymo vietoje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4C7416B" w14:textId="77777777" w:rsidR="00564798" w:rsidRPr="00483809" w:rsidRDefault="00564798" w:rsidP="00D226A1">
            <w:pPr>
              <w:rPr>
                <w:sz w:val="16"/>
                <w:szCs w:val="16"/>
                <w:lang w:eastAsia="en-GB"/>
              </w:rPr>
            </w:pPr>
            <w:r w:rsidRPr="00483809">
              <w:rPr>
                <w:sz w:val="16"/>
                <w:szCs w:val="16"/>
                <w:lang w:eastAsia="en-GB"/>
              </w:rPr>
              <w:t>nuotekų valymo jų susidarymo vietoje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B2594C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BC8F674"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5FA9305"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374F323" w14:textId="77777777" w:rsidR="00564798" w:rsidRPr="00483809" w:rsidRDefault="00564798" w:rsidP="00D226A1">
            <w:pPr>
              <w:jc w:val="center"/>
              <w:rPr>
                <w:sz w:val="16"/>
                <w:szCs w:val="16"/>
                <w:lang w:eastAsia="en-GB"/>
              </w:rPr>
            </w:pPr>
            <w:r w:rsidRPr="00483809">
              <w:rPr>
                <w:sz w:val="16"/>
                <w:szCs w:val="16"/>
                <w:lang w:eastAsia="en-GB"/>
              </w:rPr>
              <w:t>47</w:t>
            </w:r>
          </w:p>
        </w:tc>
        <w:tc>
          <w:tcPr>
            <w:tcW w:w="1000" w:type="dxa"/>
            <w:tcBorders>
              <w:top w:val="nil"/>
              <w:left w:val="nil"/>
              <w:bottom w:val="single" w:sz="4" w:space="0" w:color="auto"/>
              <w:right w:val="single" w:sz="4" w:space="0" w:color="auto"/>
            </w:tcBorders>
            <w:shd w:val="clear" w:color="auto" w:fill="auto"/>
            <w:noWrap/>
            <w:vAlign w:val="center"/>
            <w:hideMark/>
          </w:tcPr>
          <w:p w14:paraId="08A032FA"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04D04936"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5954C6C" w14:textId="77777777" w:rsidR="00564798" w:rsidRPr="00483809" w:rsidRDefault="00564798" w:rsidP="00D226A1">
            <w:pPr>
              <w:jc w:val="center"/>
              <w:rPr>
                <w:sz w:val="16"/>
                <w:szCs w:val="16"/>
                <w:lang w:eastAsia="en-GB"/>
              </w:rPr>
            </w:pPr>
            <w:r w:rsidRPr="00483809">
              <w:rPr>
                <w:sz w:val="16"/>
                <w:szCs w:val="16"/>
                <w:lang w:eastAsia="en-GB"/>
              </w:rPr>
              <w:t>10 01 20</w:t>
            </w:r>
          </w:p>
        </w:tc>
        <w:tc>
          <w:tcPr>
            <w:tcW w:w="380" w:type="dxa"/>
            <w:tcBorders>
              <w:top w:val="nil"/>
              <w:left w:val="nil"/>
              <w:bottom w:val="single" w:sz="4" w:space="0" w:color="auto"/>
              <w:right w:val="single" w:sz="4" w:space="0" w:color="auto"/>
            </w:tcBorders>
            <w:shd w:val="clear" w:color="auto" w:fill="auto"/>
            <w:vAlign w:val="center"/>
            <w:hideMark/>
          </w:tcPr>
          <w:p w14:paraId="0BA1A0BB"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29FE313" w14:textId="77777777" w:rsidR="00564798" w:rsidRPr="00483809" w:rsidRDefault="00564798" w:rsidP="00D226A1">
            <w:pPr>
              <w:rPr>
                <w:sz w:val="16"/>
                <w:szCs w:val="16"/>
                <w:lang w:eastAsia="en-GB"/>
              </w:rPr>
            </w:pPr>
            <w:r w:rsidRPr="00483809">
              <w:rPr>
                <w:sz w:val="16"/>
                <w:szCs w:val="16"/>
                <w:lang w:eastAsia="en-GB"/>
              </w:rPr>
              <w:t>nuotekų valymo jų susidarymo vietoje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AD73222" w14:textId="77777777" w:rsidR="00564798" w:rsidRPr="00483809" w:rsidRDefault="00564798" w:rsidP="00D226A1">
            <w:pPr>
              <w:rPr>
                <w:sz w:val="16"/>
                <w:szCs w:val="16"/>
                <w:lang w:eastAsia="en-GB"/>
              </w:rPr>
            </w:pPr>
            <w:r w:rsidRPr="00483809">
              <w:rPr>
                <w:sz w:val="16"/>
                <w:szCs w:val="16"/>
                <w:lang w:eastAsia="en-GB"/>
              </w:rPr>
              <w:t>nuotekų valymo jų susidarymo vietoje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CAB2137"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C25ECCF"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B6E1215"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E70E25" w14:textId="77777777" w:rsidR="00564798" w:rsidRPr="00483809" w:rsidRDefault="00564798" w:rsidP="00D226A1">
            <w:pPr>
              <w:jc w:val="center"/>
              <w:rPr>
                <w:sz w:val="16"/>
                <w:szCs w:val="16"/>
                <w:lang w:eastAsia="en-GB"/>
              </w:rPr>
            </w:pPr>
            <w:r w:rsidRPr="00483809">
              <w:rPr>
                <w:sz w:val="16"/>
                <w:szCs w:val="16"/>
                <w:lang w:eastAsia="en-GB"/>
              </w:rPr>
              <w:t>48</w:t>
            </w:r>
          </w:p>
        </w:tc>
        <w:tc>
          <w:tcPr>
            <w:tcW w:w="1000" w:type="dxa"/>
            <w:tcBorders>
              <w:top w:val="nil"/>
              <w:left w:val="nil"/>
              <w:bottom w:val="single" w:sz="4" w:space="0" w:color="auto"/>
              <w:right w:val="single" w:sz="4" w:space="0" w:color="auto"/>
            </w:tcBorders>
            <w:shd w:val="clear" w:color="auto" w:fill="auto"/>
            <w:noWrap/>
            <w:vAlign w:val="center"/>
            <w:hideMark/>
          </w:tcPr>
          <w:p w14:paraId="43166780"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D8D6CF8"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59A4D45" w14:textId="77777777" w:rsidR="00564798" w:rsidRPr="00483809" w:rsidRDefault="00564798" w:rsidP="00D226A1">
            <w:pPr>
              <w:jc w:val="center"/>
              <w:rPr>
                <w:sz w:val="16"/>
                <w:szCs w:val="16"/>
                <w:lang w:eastAsia="en-GB"/>
              </w:rPr>
            </w:pPr>
            <w:r w:rsidRPr="00483809">
              <w:rPr>
                <w:sz w:val="16"/>
                <w:szCs w:val="16"/>
                <w:lang w:eastAsia="en-GB"/>
              </w:rPr>
              <w:t>10 01 22</w:t>
            </w:r>
          </w:p>
        </w:tc>
        <w:tc>
          <w:tcPr>
            <w:tcW w:w="380" w:type="dxa"/>
            <w:tcBorders>
              <w:top w:val="nil"/>
              <w:left w:val="nil"/>
              <w:bottom w:val="single" w:sz="4" w:space="0" w:color="auto"/>
              <w:right w:val="single" w:sz="4" w:space="0" w:color="auto"/>
            </w:tcBorders>
            <w:shd w:val="clear" w:color="auto" w:fill="auto"/>
            <w:vAlign w:val="center"/>
            <w:hideMark/>
          </w:tcPr>
          <w:p w14:paraId="4B932E7A"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86AD310" w14:textId="77777777" w:rsidR="00564798" w:rsidRPr="00483809" w:rsidRDefault="00564798" w:rsidP="00D226A1">
            <w:pPr>
              <w:rPr>
                <w:sz w:val="16"/>
                <w:szCs w:val="16"/>
                <w:lang w:eastAsia="en-GB"/>
              </w:rPr>
            </w:pPr>
            <w:r w:rsidRPr="00483809">
              <w:rPr>
                <w:sz w:val="16"/>
                <w:szCs w:val="16"/>
                <w:lang w:eastAsia="en-GB"/>
              </w:rPr>
              <w:t>garo katilų valymo vandeninis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52FF75C" w14:textId="77777777" w:rsidR="00564798" w:rsidRPr="00483809" w:rsidRDefault="00564798" w:rsidP="00D226A1">
            <w:pPr>
              <w:rPr>
                <w:sz w:val="16"/>
                <w:szCs w:val="16"/>
                <w:lang w:eastAsia="en-GB"/>
              </w:rPr>
            </w:pPr>
            <w:r w:rsidRPr="00483809">
              <w:rPr>
                <w:sz w:val="16"/>
                <w:szCs w:val="16"/>
                <w:lang w:eastAsia="en-GB"/>
              </w:rPr>
              <w:t>garo katilų valymo vandeninis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C31697F"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EA92E9E"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4AB0C77"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B86954" w14:textId="77777777" w:rsidR="00564798" w:rsidRPr="00483809" w:rsidRDefault="00564798" w:rsidP="00D226A1">
            <w:pPr>
              <w:jc w:val="center"/>
              <w:rPr>
                <w:sz w:val="16"/>
                <w:szCs w:val="16"/>
                <w:lang w:eastAsia="en-GB"/>
              </w:rPr>
            </w:pPr>
            <w:r w:rsidRPr="00483809">
              <w:rPr>
                <w:sz w:val="16"/>
                <w:szCs w:val="16"/>
                <w:lang w:eastAsia="en-GB"/>
              </w:rPr>
              <w:t>49</w:t>
            </w:r>
          </w:p>
        </w:tc>
        <w:tc>
          <w:tcPr>
            <w:tcW w:w="1000" w:type="dxa"/>
            <w:tcBorders>
              <w:top w:val="nil"/>
              <w:left w:val="nil"/>
              <w:bottom w:val="single" w:sz="4" w:space="0" w:color="auto"/>
              <w:right w:val="single" w:sz="4" w:space="0" w:color="auto"/>
            </w:tcBorders>
            <w:shd w:val="clear" w:color="auto" w:fill="auto"/>
            <w:noWrap/>
            <w:vAlign w:val="center"/>
            <w:hideMark/>
          </w:tcPr>
          <w:p w14:paraId="75AD69BE"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18BEA100"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43343F5" w14:textId="77777777" w:rsidR="00564798" w:rsidRPr="00483809" w:rsidRDefault="00564798" w:rsidP="00D226A1">
            <w:pPr>
              <w:jc w:val="center"/>
              <w:rPr>
                <w:sz w:val="16"/>
                <w:szCs w:val="16"/>
                <w:lang w:eastAsia="en-GB"/>
              </w:rPr>
            </w:pPr>
            <w:r w:rsidRPr="00483809">
              <w:rPr>
                <w:sz w:val="16"/>
                <w:szCs w:val="16"/>
                <w:lang w:eastAsia="en-GB"/>
              </w:rPr>
              <w:t>10 02 13</w:t>
            </w:r>
          </w:p>
        </w:tc>
        <w:tc>
          <w:tcPr>
            <w:tcW w:w="380" w:type="dxa"/>
            <w:tcBorders>
              <w:top w:val="nil"/>
              <w:left w:val="nil"/>
              <w:bottom w:val="single" w:sz="4" w:space="0" w:color="auto"/>
              <w:right w:val="single" w:sz="4" w:space="0" w:color="auto"/>
            </w:tcBorders>
            <w:shd w:val="clear" w:color="auto" w:fill="auto"/>
            <w:vAlign w:val="center"/>
            <w:hideMark/>
          </w:tcPr>
          <w:p w14:paraId="1DC2E85F"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9593A3C" w14:textId="77777777" w:rsidR="00564798" w:rsidRPr="00483809" w:rsidRDefault="00564798" w:rsidP="00D226A1">
            <w:pPr>
              <w:rPr>
                <w:sz w:val="16"/>
                <w:szCs w:val="16"/>
                <w:lang w:eastAsia="en-GB"/>
              </w:rPr>
            </w:pPr>
            <w:r w:rsidRPr="00483809">
              <w:rPr>
                <w:sz w:val="16"/>
                <w:szCs w:val="16"/>
                <w:lang w:eastAsia="en-GB"/>
              </w:rPr>
              <w:t>dujų valymo dumblas ir filtrų papločiai,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F1BF2B4" w14:textId="77777777" w:rsidR="00564798" w:rsidRPr="00483809" w:rsidRDefault="00564798" w:rsidP="00D226A1">
            <w:pPr>
              <w:rPr>
                <w:sz w:val="16"/>
                <w:szCs w:val="16"/>
                <w:lang w:eastAsia="en-GB"/>
              </w:rPr>
            </w:pPr>
            <w:r w:rsidRPr="00483809">
              <w:rPr>
                <w:sz w:val="16"/>
                <w:szCs w:val="16"/>
                <w:lang w:eastAsia="en-GB"/>
              </w:rPr>
              <w:t>dujų valymo dumblas ir filtrų papločiai,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E3AB43C"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D2161A0"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C40A45F"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10A2D29" w14:textId="77777777" w:rsidR="00564798" w:rsidRPr="00483809" w:rsidRDefault="00564798" w:rsidP="00D226A1">
            <w:pPr>
              <w:jc w:val="center"/>
              <w:rPr>
                <w:sz w:val="16"/>
                <w:szCs w:val="16"/>
                <w:lang w:eastAsia="en-GB"/>
              </w:rPr>
            </w:pPr>
            <w:r w:rsidRPr="00483809">
              <w:rPr>
                <w:sz w:val="16"/>
                <w:szCs w:val="16"/>
                <w:lang w:eastAsia="en-GB"/>
              </w:rPr>
              <w:lastRenderedPageBreak/>
              <w:t>50</w:t>
            </w:r>
          </w:p>
        </w:tc>
        <w:tc>
          <w:tcPr>
            <w:tcW w:w="1000" w:type="dxa"/>
            <w:tcBorders>
              <w:top w:val="nil"/>
              <w:left w:val="nil"/>
              <w:bottom w:val="single" w:sz="4" w:space="0" w:color="auto"/>
              <w:right w:val="single" w:sz="4" w:space="0" w:color="auto"/>
            </w:tcBorders>
            <w:shd w:val="clear" w:color="auto" w:fill="auto"/>
            <w:noWrap/>
            <w:vAlign w:val="center"/>
            <w:hideMark/>
          </w:tcPr>
          <w:p w14:paraId="5E736884"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0C7D7C01"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50AE2FE" w14:textId="77777777" w:rsidR="00564798" w:rsidRPr="00483809" w:rsidRDefault="00564798" w:rsidP="00D226A1">
            <w:pPr>
              <w:jc w:val="center"/>
              <w:rPr>
                <w:sz w:val="16"/>
                <w:szCs w:val="16"/>
                <w:lang w:eastAsia="en-GB"/>
              </w:rPr>
            </w:pPr>
            <w:r w:rsidRPr="00483809">
              <w:rPr>
                <w:sz w:val="16"/>
                <w:szCs w:val="16"/>
                <w:lang w:eastAsia="en-GB"/>
              </w:rPr>
              <w:t>10 03 25</w:t>
            </w:r>
          </w:p>
        </w:tc>
        <w:tc>
          <w:tcPr>
            <w:tcW w:w="380" w:type="dxa"/>
            <w:tcBorders>
              <w:top w:val="nil"/>
              <w:left w:val="nil"/>
              <w:bottom w:val="single" w:sz="4" w:space="0" w:color="auto"/>
              <w:right w:val="single" w:sz="4" w:space="0" w:color="auto"/>
            </w:tcBorders>
            <w:shd w:val="clear" w:color="auto" w:fill="auto"/>
            <w:vAlign w:val="center"/>
            <w:hideMark/>
          </w:tcPr>
          <w:p w14:paraId="4DB2FFB1"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70805D6" w14:textId="77777777" w:rsidR="00564798" w:rsidRPr="00483809" w:rsidRDefault="00564798" w:rsidP="00D226A1">
            <w:pPr>
              <w:rPr>
                <w:sz w:val="16"/>
                <w:szCs w:val="16"/>
                <w:lang w:eastAsia="en-GB"/>
              </w:rPr>
            </w:pPr>
            <w:r w:rsidRPr="00483809">
              <w:rPr>
                <w:sz w:val="16"/>
                <w:szCs w:val="16"/>
                <w:lang w:eastAsia="en-GB"/>
              </w:rPr>
              <w:t>dujų valymo dumblas ir filtrų papločiai,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9D4C918" w14:textId="77777777" w:rsidR="00564798" w:rsidRPr="00483809" w:rsidRDefault="00564798" w:rsidP="00D226A1">
            <w:pPr>
              <w:rPr>
                <w:sz w:val="16"/>
                <w:szCs w:val="16"/>
                <w:lang w:eastAsia="en-GB"/>
              </w:rPr>
            </w:pPr>
            <w:r w:rsidRPr="00483809">
              <w:rPr>
                <w:sz w:val="16"/>
                <w:szCs w:val="16"/>
                <w:lang w:eastAsia="en-GB"/>
              </w:rPr>
              <w:t>dujų valymo dumblas ir filtrų papločiai,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3337C3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930B29A"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B3FC075"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6EEB5F8" w14:textId="77777777" w:rsidR="00564798" w:rsidRPr="00483809" w:rsidRDefault="00564798" w:rsidP="00D226A1">
            <w:pPr>
              <w:jc w:val="center"/>
              <w:rPr>
                <w:sz w:val="16"/>
                <w:szCs w:val="16"/>
                <w:lang w:eastAsia="en-GB"/>
              </w:rPr>
            </w:pPr>
            <w:r w:rsidRPr="00483809">
              <w:rPr>
                <w:sz w:val="16"/>
                <w:szCs w:val="16"/>
                <w:lang w:eastAsia="en-GB"/>
              </w:rPr>
              <w:t>51</w:t>
            </w:r>
          </w:p>
        </w:tc>
        <w:tc>
          <w:tcPr>
            <w:tcW w:w="1000" w:type="dxa"/>
            <w:tcBorders>
              <w:top w:val="nil"/>
              <w:left w:val="nil"/>
              <w:bottom w:val="single" w:sz="4" w:space="0" w:color="auto"/>
              <w:right w:val="single" w:sz="4" w:space="0" w:color="auto"/>
            </w:tcBorders>
            <w:shd w:val="clear" w:color="auto" w:fill="auto"/>
            <w:noWrap/>
            <w:vAlign w:val="center"/>
            <w:hideMark/>
          </w:tcPr>
          <w:p w14:paraId="5EC79C52"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2AC4DC98"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D4F6EC9" w14:textId="77777777" w:rsidR="00564798" w:rsidRPr="00483809" w:rsidRDefault="00564798" w:rsidP="00D226A1">
            <w:pPr>
              <w:jc w:val="center"/>
              <w:rPr>
                <w:sz w:val="16"/>
                <w:szCs w:val="16"/>
                <w:lang w:eastAsia="en-GB"/>
              </w:rPr>
            </w:pPr>
            <w:r w:rsidRPr="00483809">
              <w:rPr>
                <w:sz w:val="16"/>
                <w:szCs w:val="16"/>
                <w:lang w:eastAsia="en-GB"/>
              </w:rPr>
              <w:t>10 04 07</w:t>
            </w:r>
          </w:p>
        </w:tc>
        <w:tc>
          <w:tcPr>
            <w:tcW w:w="380" w:type="dxa"/>
            <w:tcBorders>
              <w:top w:val="nil"/>
              <w:left w:val="nil"/>
              <w:bottom w:val="single" w:sz="4" w:space="0" w:color="auto"/>
              <w:right w:val="single" w:sz="4" w:space="0" w:color="auto"/>
            </w:tcBorders>
            <w:shd w:val="clear" w:color="auto" w:fill="auto"/>
            <w:vAlign w:val="center"/>
            <w:hideMark/>
          </w:tcPr>
          <w:p w14:paraId="4B59FE5E"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68044D2" w14:textId="77777777" w:rsidR="00564798" w:rsidRPr="00483809" w:rsidRDefault="00564798" w:rsidP="00D226A1">
            <w:pPr>
              <w:rPr>
                <w:sz w:val="16"/>
                <w:szCs w:val="16"/>
                <w:lang w:eastAsia="en-GB"/>
              </w:rPr>
            </w:pPr>
            <w:r w:rsidRPr="00483809">
              <w:rPr>
                <w:sz w:val="16"/>
                <w:szCs w:val="16"/>
                <w:lang w:eastAsia="en-GB"/>
              </w:rPr>
              <w:t>dujų valymo dumblas ir filtrų papločiai</w:t>
            </w:r>
          </w:p>
        </w:tc>
        <w:tc>
          <w:tcPr>
            <w:tcW w:w="3380" w:type="dxa"/>
            <w:tcBorders>
              <w:top w:val="nil"/>
              <w:left w:val="nil"/>
              <w:bottom w:val="single" w:sz="4" w:space="0" w:color="auto"/>
              <w:right w:val="single" w:sz="4" w:space="0" w:color="auto"/>
            </w:tcBorders>
            <w:shd w:val="clear" w:color="auto" w:fill="auto"/>
            <w:vAlign w:val="center"/>
            <w:hideMark/>
          </w:tcPr>
          <w:p w14:paraId="11DD22FB" w14:textId="77777777" w:rsidR="00564798" w:rsidRPr="00483809" w:rsidRDefault="00564798" w:rsidP="00D226A1">
            <w:pPr>
              <w:rPr>
                <w:sz w:val="16"/>
                <w:szCs w:val="16"/>
                <w:lang w:eastAsia="en-GB"/>
              </w:rPr>
            </w:pPr>
            <w:r w:rsidRPr="00483809">
              <w:rPr>
                <w:sz w:val="16"/>
                <w:szCs w:val="16"/>
                <w:lang w:eastAsia="en-GB"/>
              </w:rPr>
              <w:t>dujų valymo dumblas ir filtrų papločiai</w:t>
            </w:r>
          </w:p>
        </w:tc>
        <w:tc>
          <w:tcPr>
            <w:tcW w:w="1540" w:type="dxa"/>
            <w:tcBorders>
              <w:top w:val="nil"/>
              <w:left w:val="nil"/>
              <w:bottom w:val="single" w:sz="4" w:space="0" w:color="auto"/>
              <w:right w:val="single" w:sz="4" w:space="0" w:color="auto"/>
            </w:tcBorders>
            <w:shd w:val="clear" w:color="auto" w:fill="auto"/>
            <w:vAlign w:val="center"/>
            <w:hideMark/>
          </w:tcPr>
          <w:p w14:paraId="6B939FDE"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968F9B1"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8827E01"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7C73B73" w14:textId="77777777" w:rsidR="00564798" w:rsidRPr="00483809" w:rsidRDefault="00564798" w:rsidP="00D226A1">
            <w:pPr>
              <w:jc w:val="center"/>
              <w:rPr>
                <w:sz w:val="16"/>
                <w:szCs w:val="16"/>
                <w:lang w:eastAsia="en-GB"/>
              </w:rPr>
            </w:pPr>
            <w:r w:rsidRPr="00483809">
              <w:rPr>
                <w:sz w:val="16"/>
                <w:szCs w:val="16"/>
                <w:lang w:eastAsia="en-GB"/>
              </w:rPr>
              <w:t>52</w:t>
            </w:r>
          </w:p>
        </w:tc>
        <w:tc>
          <w:tcPr>
            <w:tcW w:w="1000" w:type="dxa"/>
            <w:tcBorders>
              <w:top w:val="nil"/>
              <w:left w:val="nil"/>
              <w:bottom w:val="single" w:sz="4" w:space="0" w:color="auto"/>
              <w:right w:val="single" w:sz="4" w:space="0" w:color="auto"/>
            </w:tcBorders>
            <w:shd w:val="clear" w:color="auto" w:fill="auto"/>
            <w:noWrap/>
            <w:vAlign w:val="center"/>
            <w:hideMark/>
          </w:tcPr>
          <w:p w14:paraId="01405078"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1B5BCD15"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BD76F08" w14:textId="77777777" w:rsidR="00564798" w:rsidRPr="00483809" w:rsidRDefault="00564798" w:rsidP="00D226A1">
            <w:pPr>
              <w:jc w:val="center"/>
              <w:rPr>
                <w:sz w:val="16"/>
                <w:szCs w:val="16"/>
                <w:lang w:eastAsia="en-GB"/>
              </w:rPr>
            </w:pPr>
            <w:r w:rsidRPr="00483809">
              <w:rPr>
                <w:sz w:val="16"/>
                <w:szCs w:val="16"/>
                <w:lang w:eastAsia="en-GB"/>
              </w:rPr>
              <w:t>10 05 06</w:t>
            </w:r>
          </w:p>
        </w:tc>
        <w:tc>
          <w:tcPr>
            <w:tcW w:w="380" w:type="dxa"/>
            <w:tcBorders>
              <w:top w:val="nil"/>
              <w:left w:val="nil"/>
              <w:bottom w:val="single" w:sz="4" w:space="0" w:color="auto"/>
              <w:right w:val="single" w:sz="4" w:space="0" w:color="auto"/>
            </w:tcBorders>
            <w:shd w:val="clear" w:color="auto" w:fill="auto"/>
            <w:vAlign w:val="center"/>
            <w:hideMark/>
          </w:tcPr>
          <w:p w14:paraId="02CB4111"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A8BD904" w14:textId="77777777" w:rsidR="00564798" w:rsidRPr="00483809" w:rsidRDefault="00564798" w:rsidP="00D226A1">
            <w:pPr>
              <w:rPr>
                <w:sz w:val="16"/>
                <w:szCs w:val="16"/>
                <w:lang w:eastAsia="en-GB"/>
              </w:rPr>
            </w:pPr>
            <w:r w:rsidRPr="00483809">
              <w:rPr>
                <w:sz w:val="16"/>
                <w:szCs w:val="16"/>
                <w:lang w:eastAsia="en-GB"/>
              </w:rPr>
              <w:t>dujų valymo dumblas ir filtrų papločiai</w:t>
            </w:r>
          </w:p>
        </w:tc>
        <w:tc>
          <w:tcPr>
            <w:tcW w:w="3380" w:type="dxa"/>
            <w:tcBorders>
              <w:top w:val="nil"/>
              <w:left w:val="nil"/>
              <w:bottom w:val="single" w:sz="4" w:space="0" w:color="auto"/>
              <w:right w:val="single" w:sz="4" w:space="0" w:color="auto"/>
            </w:tcBorders>
            <w:shd w:val="clear" w:color="auto" w:fill="auto"/>
            <w:vAlign w:val="center"/>
            <w:hideMark/>
          </w:tcPr>
          <w:p w14:paraId="72115A9D" w14:textId="77777777" w:rsidR="00564798" w:rsidRPr="00483809" w:rsidRDefault="00564798" w:rsidP="00D226A1">
            <w:pPr>
              <w:rPr>
                <w:sz w:val="16"/>
                <w:szCs w:val="16"/>
                <w:lang w:eastAsia="en-GB"/>
              </w:rPr>
            </w:pPr>
            <w:r w:rsidRPr="00483809">
              <w:rPr>
                <w:sz w:val="16"/>
                <w:szCs w:val="16"/>
                <w:lang w:eastAsia="en-GB"/>
              </w:rPr>
              <w:t>dujų valymo dumblas ir filtrų papločiai</w:t>
            </w:r>
          </w:p>
        </w:tc>
        <w:tc>
          <w:tcPr>
            <w:tcW w:w="1540" w:type="dxa"/>
            <w:tcBorders>
              <w:top w:val="nil"/>
              <w:left w:val="nil"/>
              <w:bottom w:val="single" w:sz="4" w:space="0" w:color="auto"/>
              <w:right w:val="single" w:sz="4" w:space="0" w:color="auto"/>
            </w:tcBorders>
            <w:shd w:val="clear" w:color="auto" w:fill="auto"/>
            <w:vAlign w:val="center"/>
            <w:hideMark/>
          </w:tcPr>
          <w:p w14:paraId="1ECE1E4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46BD976"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27465C8"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128A2AF" w14:textId="77777777" w:rsidR="00564798" w:rsidRPr="00483809" w:rsidRDefault="00564798" w:rsidP="00D226A1">
            <w:pPr>
              <w:jc w:val="center"/>
              <w:rPr>
                <w:sz w:val="16"/>
                <w:szCs w:val="16"/>
                <w:lang w:eastAsia="en-GB"/>
              </w:rPr>
            </w:pPr>
            <w:r w:rsidRPr="00483809">
              <w:rPr>
                <w:sz w:val="16"/>
                <w:szCs w:val="16"/>
                <w:lang w:eastAsia="en-GB"/>
              </w:rPr>
              <w:t>53</w:t>
            </w:r>
          </w:p>
        </w:tc>
        <w:tc>
          <w:tcPr>
            <w:tcW w:w="1000" w:type="dxa"/>
            <w:tcBorders>
              <w:top w:val="nil"/>
              <w:left w:val="nil"/>
              <w:bottom w:val="single" w:sz="4" w:space="0" w:color="auto"/>
              <w:right w:val="single" w:sz="4" w:space="0" w:color="auto"/>
            </w:tcBorders>
            <w:shd w:val="clear" w:color="auto" w:fill="auto"/>
            <w:noWrap/>
            <w:vAlign w:val="center"/>
            <w:hideMark/>
          </w:tcPr>
          <w:p w14:paraId="6EF607DC"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6F987F86"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8613A94" w14:textId="77777777" w:rsidR="00564798" w:rsidRPr="00483809" w:rsidRDefault="00564798" w:rsidP="00D226A1">
            <w:pPr>
              <w:jc w:val="center"/>
              <w:rPr>
                <w:sz w:val="16"/>
                <w:szCs w:val="16"/>
                <w:lang w:eastAsia="en-GB"/>
              </w:rPr>
            </w:pPr>
            <w:r w:rsidRPr="00483809">
              <w:rPr>
                <w:sz w:val="16"/>
                <w:szCs w:val="16"/>
                <w:lang w:eastAsia="en-GB"/>
              </w:rPr>
              <w:t>10 06 07</w:t>
            </w:r>
          </w:p>
        </w:tc>
        <w:tc>
          <w:tcPr>
            <w:tcW w:w="380" w:type="dxa"/>
            <w:tcBorders>
              <w:top w:val="nil"/>
              <w:left w:val="nil"/>
              <w:bottom w:val="single" w:sz="4" w:space="0" w:color="auto"/>
              <w:right w:val="single" w:sz="4" w:space="0" w:color="auto"/>
            </w:tcBorders>
            <w:shd w:val="clear" w:color="auto" w:fill="auto"/>
            <w:vAlign w:val="center"/>
            <w:hideMark/>
          </w:tcPr>
          <w:p w14:paraId="55112631"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DF30B42" w14:textId="77777777" w:rsidR="00564798" w:rsidRPr="00483809" w:rsidRDefault="00564798" w:rsidP="00D226A1">
            <w:pPr>
              <w:rPr>
                <w:sz w:val="16"/>
                <w:szCs w:val="16"/>
                <w:lang w:eastAsia="en-GB"/>
              </w:rPr>
            </w:pPr>
            <w:r w:rsidRPr="00483809">
              <w:rPr>
                <w:sz w:val="16"/>
                <w:szCs w:val="16"/>
                <w:lang w:eastAsia="en-GB"/>
              </w:rPr>
              <w:t>dujų valymo dumblas ir filtrų papločiai</w:t>
            </w:r>
          </w:p>
        </w:tc>
        <w:tc>
          <w:tcPr>
            <w:tcW w:w="3380" w:type="dxa"/>
            <w:tcBorders>
              <w:top w:val="nil"/>
              <w:left w:val="nil"/>
              <w:bottom w:val="single" w:sz="4" w:space="0" w:color="auto"/>
              <w:right w:val="single" w:sz="4" w:space="0" w:color="auto"/>
            </w:tcBorders>
            <w:shd w:val="clear" w:color="auto" w:fill="auto"/>
            <w:vAlign w:val="center"/>
            <w:hideMark/>
          </w:tcPr>
          <w:p w14:paraId="40039434" w14:textId="77777777" w:rsidR="00564798" w:rsidRPr="00483809" w:rsidRDefault="00564798" w:rsidP="00D226A1">
            <w:pPr>
              <w:rPr>
                <w:sz w:val="16"/>
                <w:szCs w:val="16"/>
                <w:lang w:eastAsia="en-GB"/>
              </w:rPr>
            </w:pPr>
            <w:r w:rsidRPr="00483809">
              <w:rPr>
                <w:sz w:val="16"/>
                <w:szCs w:val="16"/>
                <w:lang w:eastAsia="en-GB"/>
              </w:rPr>
              <w:t>dujų valymo dumblas ir filtrų papločiai</w:t>
            </w:r>
          </w:p>
        </w:tc>
        <w:tc>
          <w:tcPr>
            <w:tcW w:w="1540" w:type="dxa"/>
            <w:tcBorders>
              <w:top w:val="nil"/>
              <w:left w:val="nil"/>
              <w:bottom w:val="single" w:sz="4" w:space="0" w:color="auto"/>
              <w:right w:val="single" w:sz="4" w:space="0" w:color="auto"/>
            </w:tcBorders>
            <w:shd w:val="clear" w:color="auto" w:fill="auto"/>
            <w:vAlign w:val="center"/>
            <w:hideMark/>
          </w:tcPr>
          <w:p w14:paraId="645975B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704E93B"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D6249F9"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6719254" w14:textId="77777777" w:rsidR="00564798" w:rsidRPr="00483809" w:rsidRDefault="00564798" w:rsidP="00D226A1">
            <w:pPr>
              <w:jc w:val="center"/>
              <w:rPr>
                <w:sz w:val="16"/>
                <w:szCs w:val="16"/>
                <w:lang w:eastAsia="en-GB"/>
              </w:rPr>
            </w:pPr>
            <w:r w:rsidRPr="00483809">
              <w:rPr>
                <w:sz w:val="16"/>
                <w:szCs w:val="16"/>
                <w:lang w:eastAsia="en-GB"/>
              </w:rPr>
              <w:t>54</w:t>
            </w:r>
          </w:p>
        </w:tc>
        <w:tc>
          <w:tcPr>
            <w:tcW w:w="1000" w:type="dxa"/>
            <w:tcBorders>
              <w:top w:val="nil"/>
              <w:left w:val="nil"/>
              <w:bottom w:val="single" w:sz="4" w:space="0" w:color="auto"/>
              <w:right w:val="single" w:sz="4" w:space="0" w:color="auto"/>
            </w:tcBorders>
            <w:shd w:val="clear" w:color="auto" w:fill="auto"/>
            <w:noWrap/>
            <w:vAlign w:val="center"/>
            <w:hideMark/>
          </w:tcPr>
          <w:p w14:paraId="7E079746"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044354E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61C5711" w14:textId="77777777" w:rsidR="00564798" w:rsidRPr="00483809" w:rsidRDefault="00564798" w:rsidP="00D226A1">
            <w:pPr>
              <w:jc w:val="center"/>
              <w:rPr>
                <w:sz w:val="16"/>
                <w:szCs w:val="16"/>
                <w:lang w:eastAsia="en-GB"/>
              </w:rPr>
            </w:pPr>
            <w:r w:rsidRPr="00483809">
              <w:rPr>
                <w:sz w:val="16"/>
                <w:szCs w:val="16"/>
                <w:lang w:eastAsia="en-GB"/>
              </w:rPr>
              <w:t>10 08 17</w:t>
            </w:r>
          </w:p>
        </w:tc>
        <w:tc>
          <w:tcPr>
            <w:tcW w:w="380" w:type="dxa"/>
            <w:tcBorders>
              <w:top w:val="nil"/>
              <w:left w:val="nil"/>
              <w:bottom w:val="single" w:sz="4" w:space="0" w:color="auto"/>
              <w:right w:val="single" w:sz="4" w:space="0" w:color="auto"/>
            </w:tcBorders>
            <w:shd w:val="clear" w:color="auto" w:fill="auto"/>
            <w:vAlign w:val="center"/>
            <w:hideMark/>
          </w:tcPr>
          <w:p w14:paraId="2844EF69"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7A14683" w14:textId="77777777" w:rsidR="00564798" w:rsidRPr="00483809" w:rsidRDefault="00564798" w:rsidP="00D226A1">
            <w:pPr>
              <w:rPr>
                <w:sz w:val="16"/>
                <w:szCs w:val="16"/>
                <w:lang w:eastAsia="en-GB"/>
              </w:rPr>
            </w:pPr>
            <w:r w:rsidRPr="00483809">
              <w:rPr>
                <w:sz w:val="16"/>
                <w:szCs w:val="16"/>
                <w:lang w:eastAsia="en-GB"/>
              </w:rPr>
              <w:t>išmetamųjų dujų valymo dumblas ir filtrų papločiai,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11B18B6" w14:textId="77777777" w:rsidR="00564798" w:rsidRPr="00483809" w:rsidRDefault="00564798" w:rsidP="00D226A1">
            <w:pPr>
              <w:rPr>
                <w:sz w:val="16"/>
                <w:szCs w:val="16"/>
                <w:lang w:eastAsia="en-GB"/>
              </w:rPr>
            </w:pPr>
            <w:r w:rsidRPr="00483809">
              <w:rPr>
                <w:sz w:val="16"/>
                <w:szCs w:val="16"/>
                <w:lang w:eastAsia="en-GB"/>
              </w:rPr>
              <w:t>išmetamųjų dujų valymo dumblas ir filtrų papločiai,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78FC12F"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0F2CAFE"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E72C0F3"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EBCD9E4" w14:textId="77777777" w:rsidR="00564798" w:rsidRPr="00483809" w:rsidRDefault="00564798" w:rsidP="00D226A1">
            <w:pPr>
              <w:jc w:val="center"/>
              <w:rPr>
                <w:sz w:val="16"/>
                <w:szCs w:val="16"/>
                <w:lang w:eastAsia="en-GB"/>
              </w:rPr>
            </w:pPr>
            <w:r w:rsidRPr="00483809">
              <w:rPr>
                <w:sz w:val="16"/>
                <w:szCs w:val="16"/>
                <w:lang w:eastAsia="en-GB"/>
              </w:rPr>
              <w:t>55</w:t>
            </w:r>
          </w:p>
        </w:tc>
        <w:tc>
          <w:tcPr>
            <w:tcW w:w="1000" w:type="dxa"/>
            <w:tcBorders>
              <w:top w:val="nil"/>
              <w:left w:val="nil"/>
              <w:bottom w:val="single" w:sz="4" w:space="0" w:color="auto"/>
              <w:right w:val="single" w:sz="4" w:space="0" w:color="auto"/>
            </w:tcBorders>
            <w:shd w:val="clear" w:color="auto" w:fill="auto"/>
            <w:noWrap/>
            <w:vAlign w:val="center"/>
            <w:hideMark/>
          </w:tcPr>
          <w:p w14:paraId="5DFFEECC"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3E78E266"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E92382C" w14:textId="77777777" w:rsidR="00564798" w:rsidRPr="00483809" w:rsidRDefault="00564798" w:rsidP="00D226A1">
            <w:pPr>
              <w:jc w:val="center"/>
              <w:rPr>
                <w:sz w:val="16"/>
                <w:szCs w:val="16"/>
                <w:lang w:eastAsia="en-GB"/>
              </w:rPr>
            </w:pPr>
            <w:r w:rsidRPr="00483809">
              <w:rPr>
                <w:sz w:val="16"/>
                <w:szCs w:val="16"/>
                <w:lang w:eastAsia="en-GB"/>
              </w:rPr>
              <w:t>10 11 17</w:t>
            </w:r>
          </w:p>
        </w:tc>
        <w:tc>
          <w:tcPr>
            <w:tcW w:w="380" w:type="dxa"/>
            <w:tcBorders>
              <w:top w:val="nil"/>
              <w:left w:val="nil"/>
              <w:bottom w:val="single" w:sz="4" w:space="0" w:color="auto"/>
              <w:right w:val="single" w:sz="4" w:space="0" w:color="auto"/>
            </w:tcBorders>
            <w:shd w:val="clear" w:color="auto" w:fill="auto"/>
            <w:vAlign w:val="center"/>
            <w:hideMark/>
          </w:tcPr>
          <w:p w14:paraId="0A81D704"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2225E90" w14:textId="77777777" w:rsidR="00564798" w:rsidRPr="00483809" w:rsidRDefault="00564798" w:rsidP="00D226A1">
            <w:pPr>
              <w:rPr>
                <w:sz w:val="16"/>
                <w:szCs w:val="16"/>
                <w:lang w:eastAsia="en-GB"/>
              </w:rPr>
            </w:pPr>
            <w:r w:rsidRPr="00483809">
              <w:rPr>
                <w:sz w:val="16"/>
                <w:szCs w:val="16"/>
                <w:lang w:eastAsia="en-GB"/>
              </w:rPr>
              <w:t>išmetamųjų dujų valymo dumblas ir filtrų papločiai,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B92974C" w14:textId="77777777" w:rsidR="00564798" w:rsidRPr="00483809" w:rsidRDefault="00564798" w:rsidP="00D226A1">
            <w:pPr>
              <w:rPr>
                <w:sz w:val="16"/>
                <w:szCs w:val="16"/>
                <w:lang w:eastAsia="en-GB"/>
              </w:rPr>
            </w:pPr>
            <w:r w:rsidRPr="00483809">
              <w:rPr>
                <w:sz w:val="16"/>
                <w:szCs w:val="16"/>
                <w:lang w:eastAsia="en-GB"/>
              </w:rPr>
              <w:t>išmetamųjų dujų valymo dumblas ir filtrų papločiai,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1C32868"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6F209E7"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EE11D9C"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36128E8" w14:textId="77777777" w:rsidR="00564798" w:rsidRPr="00483809" w:rsidRDefault="00564798" w:rsidP="00D226A1">
            <w:pPr>
              <w:jc w:val="center"/>
              <w:rPr>
                <w:sz w:val="16"/>
                <w:szCs w:val="16"/>
                <w:lang w:eastAsia="en-GB"/>
              </w:rPr>
            </w:pPr>
            <w:r w:rsidRPr="00483809">
              <w:rPr>
                <w:sz w:val="16"/>
                <w:szCs w:val="16"/>
                <w:lang w:eastAsia="en-GB"/>
              </w:rPr>
              <w:t>56</w:t>
            </w:r>
          </w:p>
        </w:tc>
        <w:tc>
          <w:tcPr>
            <w:tcW w:w="1000" w:type="dxa"/>
            <w:tcBorders>
              <w:top w:val="nil"/>
              <w:left w:val="nil"/>
              <w:bottom w:val="single" w:sz="4" w:space="0" w:color="auto"/>
              <w:right w:val="single" w:sz="4" w:space="0" w:color="auto"/>
            </w:tcBorders>
            <w:shd w:val="clear" w:color="auto" w:fill="auto"/>
            <w:noWrap/>
            <w:vAlign w:val="center"/>
            <w:hideMark/>
          </w:tcPr>
          <w:p w14:paraId="016B253A"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067FC67D"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EEE6786" w14:textId="77777777" w:rsidR="00564798" w:rsidRPr="00483809" w:rsidRDefault="00564798" w:rsidP="00D226A1">
            <w:pPr>
              <w:jc w:val="center"/>
              <w:rPr>
                <w:sz w:val="16"/>
                <w:szCs w:val="16"/>
                <w:lang w:eastAsia="en-GB"/>
              </w:rPr>
            </w:pPr>
            <w:r w:rsidRPr="00483809">
              <w:rPr>
                <w:sz w:val="16"/>
                <w:szCs w:val="16"/>
                <w:lang w:eastAsia="en-GB"/>
              </w:rPr>
              <w:t>11 02 02</w:t>
            </w:r>
          </w:p>
        </w:tc>
        <w:tc>
          <w:tcPr>
            <w:tcW w:w="380" w:type="dxa"/>
            <w:tcBorders>
              <w:top w:val="nil"/>
              <w:left w:val="nil"/>
              <w:bottom w:val="single" w:sz="4" w:space="0" w:color="auto"/>
              <w:right w:val="single" w:sz="4" w:space="0" w:color="auto"/>
            </w:tcBorders>
            <w:shd w:val="clear" w:color="auto" w:fill="auto"/>
            <w:vAlign w:val="center"/>
            <w:hideMark/>
          </w:tcPr>
          <w:p w14:paraId="4B067B45"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2B3DCC2" w14:textId="77777777" w:rsidR="00564798" w:rsidRPr="00483809" w:rsidRDefault="00564798" w:rsidP="00D226A1">
            <w:pPr>
              <w:rPr>
                <w:sz w:val="16"/>
                <w:szCs w:val="16"/>
                <w:lang w:eastAsia="en-GB"/>
              </w:rPr>
            </w:pPr>
            <w:r w:rsidRPr="00483809">
              <w:rPr>
                <w:sz w:val="16"/>
                <w:szCs w:val="16"/>
                <w:lang w:eastAsia="en-GB"/>
              </w:rPr>
              <w:t xml:space="preserve">cinko </w:t>
            </w:r>
            <w:proofErr w:type="spellStart"/>
            <w:r w:rsidRPr="00483809">
              <w:rPr>
                <w:sz w:val="16"/>
                <w:szCs w:val="16"/>
                <w:lang w:eastAsia="en-GB"/>
              </w:rPr>
              <w:t>hidrometalurgijos</w:t>
            </w:r>
            <w:proofErr w:type="spellEnd"/>
            <w:r w:rsidRPr="00483809">
              <w:rPr>
                <w:sz w:val="16"/>
                <w:szCs w:val="16"/>
                <w:lang w:eastAsia="en-GB"/>
              </w:rPr>
              <w:t xml:space="preserve"> dumblas (įskaitant </w:t>
            </w:r>
            <w:proofErr w:type="spellStart"/>
            <w:r w:rsidRPr="00483809">
              <w:rPr>
                <w:sz w:val="16"/>
                <w:szCs w:val="16"/>
                <w:lang w:eastAsia="en-GB"/>
              </w:rPr>
              <w:t>jarozitą</w:t>
            </w:r>
            <w:proofErr w:type="spellEnd"/>
            <w:r w:rsidRPr="00483809">
              <w:rPr>
                <w:sz w:val="16"/>
                <w:szCs w:val="16"/>
                <w:lang w:eastAsia="en-GB"/>
              </w:rPr>
              <w:t xml:space="preserve">, </w:t>
            </w:r>
            <w:proofErr w:type="spellStart"/>
            <w:r w:rsidRPr="00483809">
              <w:rPr>
                <w:sz w:val="16"/>
                <w:szCs w:val="16"/>
                <w:lang w:eastAsia="en-GB"/>
              </w:rPr>
              <w:t>getitą</w:t>
            </w:r>
            <w:proofErr w:type="spellEnd"/>
            <w:r w:rsidRPr="00483809">
              <w:rPr>
                <w:sz w:val="16"/>
                <w:szCs w:val="16"/>
                <w:lang w:eastAsia="en-GB"/>
              </w:rPr>
              <w:t>)</w:t>
            </w:r>
          </w:p>
        </w:tc>
        <w:tc>
          <w:tcPr>
            <w:tcW w:w="3380" w:type="dxa"/>
            <w:tcBorders>
              <w:top w:val="nil"/>
              <w:left w:val="nil"/>
              <w:bottom w:val="single" w:sz="4" w:space="0" w:color="auto"/>
              <w:right w:val="single" w:sz="4" w:space="0" w:color="auto"/>
            </w:tcBorders>
            <w:shd w:val="clear" w:color="auto" w:fill="auto"/>
            <w:vAlign w:val="center"/>
            <w:hideMark/>
          </w:tcPr>
          <w:p w14:paraId="5928DE62" w14:textId="77777777" w:rsidR="00564798" w:rsidRPr="00483809" w:rsidRDefault="00564798" w:rsidP="00D226A1">
            <w:pPr>
              <w:rPr>
                <w:sz w:val="16"/>
                <w:szCs w:val="16"/>
                <w:lang w:eastAsia="en-GB"/>
              </w:rPr>
            </w:pPr>
            <w:r w:rsidRPr="00483809">
              <w:rPr>
                <w:sz w:val="16"/>
                <w:szCs w:val="16"/>
                <w:lang w:eastAsia="en-GB"/>
              </w:rPr>
              <w:t xml:space="preserve">cinko </w:t>
            </w:r>
            <w:proofErr w:type="spellStart"/>
            <w:r w:rsidRPr="00483809">
              <w:rPr>
                <w:sz w:val="16"/>
                <w:szCs w:val="16"/>
                <w:lang w:eastAsia="en-GB"/>
              </w:rPr>
              <w:t>hidrometalurgijos</w:t>
            </w:r>
            <w:proofErr w:type="spellEnd"/>
            <w:r w:rsidRPr="00483809">
              <w:rPr>
                <w:sz w:val="16"/>
                <w:szCs w:val="16"/>
                <w:lang w:eastAsia="en-GB"/>
              </w:rPr>
              <w:t xml:space="preserve"> dumblas (įskaitant </w:t>
            </w:r>
            <w:proofErr w:type="spellStart"/>
            <w:r w:rsidRPr="00483809">
              <w:rPr>
                <w:sz w:val="16"/>
                <w:szCs w:val="16"/>
                <w:lang w:eastAsia="en-GB"/>
              </w:rPr>
              <w:t>jarozitą</w:t>
            </w:r>
            <w:proofErr w:type="spellEnd"/>
            <w:r w:rsidRPr="00483809">
              <w:rPr>
                <w:sz w:val="16"/>
                <w:szCs w:val="16"/>
                <w:lang w:eastAsia="en-GB"/>
              </w:rPr>
              <w:t xml:space="preserve">, </w:t>
            </w:r>
            <w:proofErr w:type="spellStart"/>
            <w:r w:rsidRPr="00483809">
              <w:rPr>
                <w:sz w:val="16"/>
                <w:szCs w:val="16"/>
                <w:lang w:eastAsia="en-GB"/>
              </w:rPr>
              <w:t>getitą</w:t>
            </w:r>
            <w:proofErr w:type="spellEnd"/>
            <w:r w:rsidRPr="00483809">
              <w:rPr>
                <w:sz w:val="16"/>
                <w:szCs w:val="16"/>
                <w:lang w:eastAsia="en-GB"/>
              </w:rPr>
              <w:t>)</w:t>
            </w:r>
          </w:p>
        </w:tc>
        <w:tc>
          <w:tcPr>
            <w:tcW w:w="1540" w:type="dxa"/>
            <w:tcBorders>
              <w:top w:val="nil"/>
              <w:left w:val="nil"/>
              <w:bottom w:val="single" w:sz="4" w:space="0" w:color="auto"/>
              <w:right w:val="single" w:sz="4" w:space="0" w:color="auto"/>
            </w:tcBorders>
            <w:shd w:val="clear" w:color="auto" w:fill="auto"/>
            <w:vAlign w:val="center"/>
            <w:hideMark/>
          </w:tcPr>
          <w:p w14:paraId="0FE842A0"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C50B29D"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9CE8F3A"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D39A4B7" w14:textId="77777777" w:rsidR="00564798" w:rsidRPr="00483809" w:rsidRDefault="00564798" w:rsidP="00D226A1">
            <w:pPr>
              <w:jc w:val="center"/>
              <w:rPr>
                <w:sz w:val="16"/>
                <w:szCs w:val="16"/>
                <w:lang w:eastAsia="en-GB"/>
              </w:rPr>
            </w:pPr>
            <w:r w:rsidRPr="00483809">
              <w:rPr>
                <w:sz w:val="16"/>
                <w:szCs w:val="16"/>
                <w:lang w:eastAsia="en-GB"/>
              </w:rPr>
              <w:t>57</w:t>
            </w:r>
          </w:p>
        </w:tc>
        <w:tc>
          <w:tcPr>
            <w:tcW w:w="1000" w:type="dxa"/>
            <w:tcBorders>
              <w:top w:val="nil"/>
              <w:left w:val="nil"/>
              <w:bottom w:val="single" w:sz="4" w:space="0" w:color="auto"/>
              <w:right w:val="single" w:sz="4" w:space="0" w:color="auto"/>
            </w:tcBorders>
            <w:shd w:val="clear" w:color="auto" w:fill="auto"/>
            <w:noWrap/>
            <w:vAlign w:val="center"/>
            <w:hideMark/>
          </w:tcPr>
          <w:p w14:paraId="6770DF6A"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7037C4AA"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680A1D3" w14:textId="77777777" w:rsidR="00564798" w:rsidRPr="00483809" w:rsidRDefault="00564798" w:rsidP="00D226A1">
            <w:pPr>
              <w:jc w:val="center"/>
              <w:rPr>
                <w:sz w:val="16"/>
                <w:szCs w:val="16"/>
                <w:lang w:eastAsia="en-GB"/>
              </w:rPr>
            </w:pPr>
            <w:r w:rsidRPr="00483809">
              <w:rPr>
                <w:sz w:val="16"/>
                <w:szCs w:val="16"/>
                <w:lang w:eastAsia="en-GB"/>
              </w:rPr>
              <w:t>11 03 02</w:t>
            </w:r>
          </w:p>
        </w:tc>
        <w:tc>
          <w:tcPr>
            <w:tcW w:w="380" w:type="dxa"/>
            <w:tcBorders>
              <w:top w:val="nil"/>
              <w:left w:val="nil"/>
              <w:bottom w:val="single" w:sz="4" w:space="0" w:color="auto"/>
              <w:right w:val="single" w:sz="4" w:space="0" w:color="auto"/>
            </w:tcBorders>
            <w:shd w:val="clear" w:color="auto" w:fill="auto"/>
            <w:vAlign w:val="center"/>
            <w:hideMark/>
          </w:tcPr>
          <w:p w14:paraId="2FCCDD11"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1499E9B" w14:textId="77777777" w:rsidR="00564798" w:rsidRPr="00483809" w:rsidRDefault="00564798" w:rsidP="00D226A1">
            <w:pPr>
              <w:rPr>
                <w:sz w:val="16"/>
                <w:szCs w:val="16"/>
                <w:lang w:eastAsia="en-GB"/>
              </w:rPr>
            </w:pPr>
            <w:r w:rsidRPr="00483809">
              <w:rPr>
                <w:sz w:val="16"/>
                <w:szCs w:val="16"/>
                <w:lang w:eastAsia="en-GB"/>
              </w:rPr>
              <w:t>kitos atliekos</w:t>
            </w:r>
          </w:p>
        </w:tc>
        <w:tc>
          <w:tcPr>
            <w:tcW w:w="3380" w:type="dxa"/>
            <w:tcBorders>
              <w:top w:val="nil"/>
              <w:left w:val="nil"/>
              <w:bottom w:val="single" w:sz="4" w:space="0" w:color="auto"/>
              <w:right w:val="single" w:sz="4" w:space="0" w:color="auto"/>
            </w:tcBorders>
            <w:shd w:val="clear" w:color="auto" w:fill="auto"/>
            <w:vAlign w:val="center"/>
            <w:hideMark/>
          </w:tcPr>
          <w:p w14:paraId="60567A72" w14:textId="77777777" w:rsidR="00564798" w:rsidRPr="00483809" w:rsidRDefault="00564798" w:rsidP="00D226A1">
            <w:pPr>
              <w:rPr>
                <w:sz w:val="16"/>
                <w:szCs w:val="16"/>
                <w:lang w:eastAsia="en-GB"/>
              </w:rPr>
            </w:pPr>
            <w:r w:rsidRPr="00483809">
              <w:rPr>
                <w:sz w:val="16"/>
                <w:szCs w:val="16"/>
                <w:lang w:eastAsia="en-GB"/>
              </w:rPr>
              <w:t>kitos atliekos</w:t>
            </w:r>
          </w:p>
        </w:tc>
        <w:tc>
          <w:tcPr>
            <w:tcW w:w="1540" w:type="dxa"/>
            <w:tcBorders>
              <w:top w:val="nil"/>
              <w:left w:val="nil"/>
              <w:bottom w:val="single" w:sz="4" w:space="0" w:color="auto"/>
              <w:right w:val="single" w:sz="4" w:space="0" w:color="auto"/>
            </w:tcBorders>
            <w:shd w:val="clear" w:color="auto" w:fill="auto"/>
            <w:vAlign w:val="center"/>
            <w:hideMark/>
          </w:tcPr>
          <w:p w14:paraId="70A454F5"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B5C2A45"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19C629A"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598F25" w14:textId="77777777" w:rsidR="00564798" w:rsidRPr="00483809" w:rsidRDefault="00564798" w:rsidP="00D226A1">
            <w:pPr>
              <w:jc w:val="center"/>
              <w:rPr>
                <w:sz w:val="16"/>
                <w:szCs w:val="16"/>
                <w:lang w:eastAsia="en-GB"/>
              </w:rPr>
            </w:pPr>
            <w:r w:rsidRPr="00483809">
              <w:rPr>
                <w:sz w:val="16"/>
                <w:szCs w:val="16"/>
                <w:lang w:eastAsia="en-GB"/>
              </w:rPr>
              <w:t>58</w:t>
            </w:r>
          </w:p>
        </w:tc>
        <w:tc>
          <w:tcPr>
            <w:tcW w:w="1000" w:type="dxa"/>
            <w:tcBorders>
              <w:top w:val="nil"/>
              <w:left w:val="nil"/>
              <w:bottom w:val="single" w:sz="4" w:space="0" w:color="auto"/>
              <w:right w:val="single" w:sz="4" w:space="0" w:color="auto"/>
            </w:tcBorders>
            <w:shd w:val="clear" w:color="auto" w:fill="auto"/>
            <w:noWrap/>
            <w:vAlign w:val="center"/>
            <w:hideMark/>
          </w:tcPr>
          <w:p w14:paraId="4AD54792"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732790AA"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FE5C7C9" w14:textId="77777777" w:rsidR="00564798" w:rsidRPr="00483809" w:rsidRDefault="00564798" w:rsidP="00D226A1">
            <w:pPr>
              <w:jc w:val="center"/>
              <w:rPr>
                <w:sz w:val="16"/>
                <w:szCs w:val="16"/>
                <w:lang w:eastAsia="en-GB"/>
              </w:rPr>
            </w:pPr>
            <w:r w:rsidRPr="00483809">
              <w:rPr>
                <w:sz w:val="16"/>
                <w:szCs w:val="16"/>
                <w:lang w:eastAsia="en-GB"/>
              </w:rPr>
              <w:t>17 05 05</w:t>
            </w:r>
          </w:p>
        </w:tc>
        <w:tc>
          <w:tcPr>
            <w:tcW w:w="380" w:type="dxa"/>
            <w:tcBorders>
              <w:top w:val="nil"/>
              <w:left w:val="nil"/>
              <w:bottom w:val="single" w:sz="4" w:space="0" w:color="auto"/>
              <w:right w:val="single" w:sz="4" w:space="0" w:color="auto"/>
            </w:tcBorders>
            <w:shd w:val="clear" w:color="auto" w:fill="auto"/>
            <w:vAlign w:val="center"/>
            <w:hideMark/>
          </w:tcPr>
          <w:p w14:paraId="3D2E57F1"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5F07DEF" w14:textId="77777777" w:rsidR="00564798" w:rsidRPr="00483809" w:rsidRDefault="00564798" w:rsidP="00D226A1">
            <w:pPr>
              <w:rPr>
                <w:sz w:val="16"/>
                <w:szCs w:val="16"/>
                <w:lang w:eastAsia="en-GB"/>
              </w:rPr>
            </w:pPr>
            <w:r w:rsidRPr="00483809">
              <w:rPr>
                <w:sz w:val="16"/>
                <w:szCs w:val="16"/>
                <w:lang w:eastAsia="en-GB"/>
              </w:rPr>
              <w:t xml:space="preserve">išsiurbtas dumblas, kuriame yra pavojingų cheminių medžiagų </w:t>
            </w:r>
          </w:p>
        </w:tc>
        <w:tc>
          <w:tcPr>
            <w:tcW w:w="3380" w:type="dxa"/>
            <w:tcBorders>
              <w:top w:val="nil"/>
              <w:left w:val="nil"/>
              <w:bottom w:val="single" w:sz="4" w:space="0" w:color="auto"/>
              <w:right w:val="single" w:sz="4" w:space="0" w:color="auto"/>
            </w:tcBorders>
            <w:shd w:val="clear" w:color="auto" w:fill="auto"/>
            <w:vAlign w:val="center"/>
            <w:hideMark/>
          </w:tcPr>
          <w:p w14:paraId="661C1B4E" w14:textId="77777777" w:rsidR="00564798" w:rsidRPr="00483809" w:rsidRDefault="00564798" w:rsidP="00D226A1">
            <w:pPr>
              <w:rPr>
                <w:sz w:val="16"/>
                <w:szCs w:val="16"/>
                <w:lang w:eastAsia="en-GB"/>
              </w:rPr>
            </w:pPr>
            <w:r w:rsidRPr="00483809">
              <w:rPr>
                <w:sz w:val="16"/>
                <w:szCs w:val="16"/>
                <w:lang w:eastAsia="en-GB"/>
              </w:rPr>
              <w:t xml:space="preserve">išsiurbtas dumblas, kuriame yra pavojingų cheminių medžiagų </w:t>
            </w:r>
          </w:p>
        </w:tc>
        <w:tc>
          <w:tcPr>
            <w:tcW w:w="1540" w:type="dxa"/>
            <w:tcBorders>
              <w:top w:val="nil"/>
              <w:left w:val="nil"/>
              <w:bottom w:val="single" w:sz="4" w:space="0" w:color="auto"/>
              <w:right w:val="single" w:sz="4" w:space="0" w:color="auto"/>
            </w:tcBorders>
            <w:shd w:val="clear" w:color="auto" w:fill="auto"/>
            <w:vAlign w:val="center"/>
            <w:hideMark/>
          </w:tcPr>
          <w:p w14:paraId="5F50653D"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A48B033"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0289D77"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77F9220" w14:textId="77777777" w:rsidR="00564798" w:rsidRPr="00483809" w:rsidRDefault="00564798" w:rsidP="00D226A1">
            <w:pPr>
              <w:jc w:val="center"/>
              <w:rPr>
                <w:sz w:val="16"/>
                <w:szCs w:val="16"/>
                <w:lang w:eastAsia="en-GB"/>
              </w:rPr>
            </w:pPr>
            <w:r w:rsidRPr="00483809">
              <w:rPr>
                <w:sz w:val="16"/>
                <w:szCs w:val="16"/>
                <w:lang w:eastAsia="en-GB"/>
              </w:rPr>
              <w:t>59</w:t>
            </w:r>
          </w:p>
        </w:tc>
        <w:tc>
          <w:tcPr>
            <w:tcW w:w="1000" w:type="dxa"/>
            <w:tcBorders>
              <w:top w:val="nil"/>
              <w:left w:val="nil"/>
              <w:bottom w:val="single" w:sz="4" w:space="0" w:color="auto"/>
              <w:right w:val="single" w:sz="4" w:space="0" w:color="auto"/>
            </w:tcBorders>
            <w:shd w:val="clear" w:color="auto" w:fill="auto"/>
            <w:noWrap/>
            <w:vAlign w:val="center"/>
            <w:hideMark/>
          </w:tcPr>
          <w:p w14:paraId="6415A9D8"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2E21A39A"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B8E2682" w14:textId="77777777" w:rsidR="00564798" w:rsidRPr="00483809" w:rsidRDefault="00564798" w:rsidP="00D226A1">
            <w:pPr>
              <w:jc w:val="center"/>
              <w:rPr>
                <w:sz w:val="16"/>
                <w:szCs w:val="16"/>
                <w:lang w:eastAsia="en-GB"/>
              </w:rPr>
            </w:pPr>
            <w:r w:rsidRPr="00483809">
              <w:rPr>
                <w:sz w:val="16"/>
                <w:szCs w:val="16"/>
                <w:lang w:eastAsia="en-GB"/>
              </w:rPr>
              <w:t>19 02 05</w:t>
            </w:r>
          </w:p>
        </w:tc>
        <w:tc>
          <w:tcPr>
            <w:tcW w:w="380" w:type="dxa"/>
            <w:tcBorders>
              <w:top w:val="nil"/>
              <w:left w:val="nil"/>
              <w:bottom w:val="single" w:sz="4" w:space="0" w:color="auto"/>
              <w:right w:val="single" w:sz="4" w:space="0" w:color="auto"/>
            </w:tcBorders>
            <w:shd w:val="clear" w:color="auto" w:fill="auto"/>
            <w:vAlign w:val="center"/>
            <w:hideMark/>
          </w:tcPr>
          <w:p w14:paraId="776821B7"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0E2572C" w14:textId="77777777" w:rsidR="00564798" w:rsidRPr="00483809" w:rsidRDefault="00564798" w:rsidP="00D226A1">
            <w:pPr>
              <w:rPr>
                <w:sz w:val="16"/>
                <w:szCs w:val="16"/>
                <w:lang w:eastAsia="en-GB"/>
              </w:rPr>
            </w:pPr>
            <w:r w:rsidRPr="00483809">
              <w:rPr>
                <w:sz w:val="16"/>
                <w:szCs w:val="16"/>
                <w:lang w:eastAsia="en-GB"/>
              </w:rPr>
              <w:t>fizinio/cheminio apdorojimo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6373031" w14:textId="77777777" w:rsidR="00564798" w:rsidRPr="00483809" w:rsidRDefault="00564798" w:rsidP="00D226A1">
            <w:pPr>
              <w:rPr>
                <w:sz w:val="16"/>
                <w:szCs w:val="16"/>
                <w:lang w:eastAsia="en-GB"/>
              </w:rPr>
            </w:pPr>
            <w:r w:rsidRPr="00483809">
              <w:rPr>
                <w:sz w:val="16"/>
                <w:szCs w:val="16"/>
                <w:lang w:eastAsia="en-GB"/>
              </w:rPr>
              <w:t>fizinio/cheminio apdorojimo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E408F5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DC881CF"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731BD2B"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12DD213" w14:textId="77777777" w:rsidR="00564798" w:rsidRPr="00483809" w:rsidRDefault="00564798" w:rsidP="00D226A1">
            <w:pPr>
              <w:jc w:val="center"/>
              <w:rPr>
                <w:sz w:val="16"/>
                <w:szCs w:val="16"/>
                <w:lang w:eastAsia="en-GB"/>
              </w:rPr>
            </w:pPr>
            <w:r w:rsidRPr="00483809">
              <w:rPr>
                <w:sz w:val="16"/>
                <w:szCs w:val="16"/>
                <w:lang w:eastAsia="en-GB"/>
              </w:rPr>
              <w:t>60</w:t>
            </w:r>
          </w:p>
        </w:tc>
        <w:tc>
          <w:tcPr>
            <w:tcW w:w="1000" w:type="dxa"/>
            <w:tcBorders>
              <w:top w:val="nil"/>
              <w:left w:val="nil"/>
              <w:bottom w:val="single" w:sz="4" w:space="0" w:color="auto"/>
              <w:right w:val="single" w:sz="4" w:space="0" w:color="auto"/>
            </w:tcBorders>
            <w:shd w:val="clear" w:color="auto" w:fill="auto"/>
            <w:noWrap/>
            <w:vAlign w:val="center"/>
            <w:hideMark/>
          </w:tcPr>
          <w:p w14:paraId="25E0CF56"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3C7EE511"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B269A4F" w14:textId="77777777" w:rsidR="00564798" w:rsidRPr="00483809" w:rsidRDefault="00564798" w:rsidP="00D226A1">
            <w:pPr>
              <w:jc w:val="center"/>
              <w:rPr>
                <w:sz w:val="16"/>
                <w:szCs w:val="16"/>
                <w:lang w:eastAsia="en-GB"/>
              </w:rPr>
            </w:pPr>
            <w:r w:rsidRPr="00483809">
              <w:rPr>
                <w:sz w:val="16"/>
                <w:szCs w:val="16"/>
                <w:lang w:eastAsia="en-GB"/>
              </w:rPr>
              <w:t>19 08 07</w:t>
            </w:r>
          </w:p>
        </w:tc>
        <w:tc>
          <w:tcPr>
            <w:tcW w:w="380" w:type="dxa"/>
            <w:tcBorders>
              <w:top w:val="nil"/>
              <w:left w:val="nil"/>
              <w:bottom w:val="single" w:sz="4" w:space="0" w:color="auto"/>
              <w:right w:val="single" w:sz="4" w:space="0" w:color="auto"/>
            </w:tcBorders>
            <w:shd w:val="clear" w:color="auto" w:fill="auto"/>
            <w:vAlign w:val="center"/>
            <w:hideMark/>
          </w:tcPr>
          <w:p w14:paraId="42FAC06F"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8B5465B" w14:textId="77777777" w:rsidR="00564798" w:rsidRPr="00483809" w:rsidRDefault="00564798" w:rsidP="00D226A1">
            <w:pPr>
              <w:rPr>
                <w:sz w:val="16"/>
                <w:szCs w:val="16"/>
                <w:lang w:eastAsia="en-GB"/>
              </w:rPr>
            </w:pPr>
            <w:proofErr w:type="spellStart"/>
            <w:r w:rsidRPr="00483809">
              <w:rPr>
                <w:sz w:val="16"/>
                <w:szCs w:val="16"/>
                <w:lang w:eastAsia="en-GB"/>
              </w:rPr>
              <w:t>jonitų</w:t>
            </w:r>
            <w:proofErr w:type="spellEnd"/>
            <w:r w:rsidRPr="00483809">
              <w:rPr>
                <w:sz w:val="16"/>
                <w:szCs w:val="16"/>
                <w:lang w:eastAsia="en-GB"/>
              </w:rPr>
              <w:t xml:space="preserve"> regeneravimo tirpalai ir dumblas</w:t>
            </w:r>
          </w:p>
        </w:tc>
        <w:tc>
          <w:tcPr>
            <w:tcW w:w="3380" w:type="dxa"/>
            <w:tcBorders>
              <w:top w:val="nil"/>
              <w:left w:val="nil"/>
              <w:bottom w:val="single" w:sz="4" w:space="0" w:color="auto"/>
              <w:right w:val="single" w:sz="4" w:space="0" w:color="auto"/>
            </w:tcBorders>
            <w:shd w:val="clear" w:color="auto" w:fill="auto"/>
            <w:vAlign w:val="center"/>
            <w:hideMark/>
          </w:tcPr>
          <w:p w14:paraId="4D58D757" w14:textId="77777777" w:rsidR="00564798" w:rsidRPr="00483809" w:rsidRDefault="00564798" w:rsidP="00D226A1">
            <w:pPr>
              <w:rPr>
                <w:sz w:val="16"/>
                <w:szCs w:val="16"/>
                <w:lang w:eastAsia="en-GB"/>
              </w:rPr>
            </w:pPr>
            <w:proofErr w:type="spellStart"/>
            <w:r w:rsidRPr="00483809">
              <w:rPr>
                <w:sz w:val="16"/>
                <w:szCs w:val="16"/>
                <w:lang w:eastAsia="en-GB"/>
              </w:rPr>
              <w:t>jonitų</w:t>
            </w:r>
            <w:proofErr w:type="spellEnd"/>
            <w:r w:rsidRPr="00483809">
              <w:rPr>
                <w:sz w:val="16"/>
                <w:szCs w:val="16"/>
                <w:lang w:eastAsia="en-GB"/>
              </w:rPr>
              <w:t xml:space="preserve"> regeneravimo tirpalai ir dumblas</w:t>
            </w:r>
          </w:p>
        </w:tc>
        <w:tc>
          <w:tcPr>
            <w:tcW w:w="1540" w:type="dxa"/>
            <w:tcBorders>
              <w:top w:val="nil"/>
              <w:left w:val="nil"/>
              <w:bottom w:val="single" w:sz="4" w:space="0" w:color="auto"/>
              <w:right w:val="single" w:sz="4" w:space="0" w:color="auto"/>
            </w:tcBorders>
            <w:shd w:val="clear" w:color="auto" w:fill="auto"/>
            <w:vAlign w:val="center"/>
            <w:hideMark/>
          </w:tcPr>
          <w:p w14:paraId="644A0CF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7E0D400"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D8102B1"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330B2A" w14:textId="77777777" w:rsidR="00564798" w:rsidRPr="00483809" w:rsidRDefault="00564798" w:rsidP="00D226A1">
            <w:pPr>
              <w:jc w:val="center"/>
              <w:rPr>
                <w:sz w:val="16"/>
                <w:szCs w:val="16"/>
                <w:lang w:eastAsia="en-GB"/>
              </w:rPr>
            </w:pPr>
            <w:r w:rsidRPr="00483809">
              <w:rPr>
                <w:sz w:val="16"/>
                <w:szCs w:val="16"/>
                <w:lang w:eastAsia="en-GB"/>
              </w:rPr>
              <w:t>61</w:t>
            </w:r>
          </w:p>
        </w:tc>
        <w:tc>
          <w:tcPr>
            <w:tcW w:w="1000" w:type="dxa"/>
            <w:tcBorders>
              <w:top w:val="nil"/>
              <w:left w:val="nil"/>
              <w:bottom w:val="single" w:sz="4" w:space="0" w:color="auto"/>
              <w:right w:val="single" w:sz="4" w:space="0" w:color="auto"/>
            </w:tcBorders>
            <w:shd w:val="clear" w:color="auto" w:fill="auto"/>
            <w:noWrap/>
            <w:vAlign w:val="center"/>
            <w:hideMark/>
          </w:tcPr>
          <w:p w14:paraId="03401D5B" w14:textId="77777777" w:rsidR="00564798" w:rsidRPr="00483809" w:rsidRDefault="00564798" w:rsidP="00D226A1">
            <w:pPr>
              <w:jc w:val="center"/>
              <w:rPr>
                <w:sz w:val="16"/>
                <w:szCs w:val="16"/>
                <w:lang w:eastAsia="en-GB"/>
              </w:rPr>
            </w:pPr>
            <w:r w:rsidRPr="00483809">
              <w:rPr>
                <w:sz w:val="16"/>
                <w:szCs w:val="16"/>
                <w:lang w:eastAsia="en-GB"/>
              </w:rPr>
              <w:t>TS-29</w:t>
            </w:r>
          </w:p>
        </w:tc>
        <w:tc>
          <w:tcPr>
            <w:tcW w:w="2040" w:type="dxa"/>
            <w:tcBorders>
              <w:top w:val="nil"/>
              <w:left w:val="nil"/>
              <w:bottom w:val="single" w:sz="4" w:space="0" w:color="auto"/>
              <w:right w:val="single" w:sz="4" w:space="0" w:color="auto"/>
            </w:tcBorders>
            <w:shd w:val="clear" w:color="auto" w:fill="auto"/>
            <w:hideMark/>
          </w:tcPr>
          <w:p w14:paraId="4DB2F065"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4BD1F58" w14:textId="77777777" w:rsidR="00564798" w:rsidRPr="00483809" w:rsidRDefault="00564798" w:rsidP="00D226A1">
            <w:pPr>
              <w:jc w:val="center"/>
              <w:rPr>
                <w:sz w:val="16"/>
                <w:szCs w:val="16"/>
                <w:lang w:eastAsia="en-GB"/>
              </w:rPr>
            </w:pPr>
            <w:r w:rsidRPr="00483809">
              <w:rPr>
                <w:sz w:val="16"/>
                <w:szCs w:val="16"/>
                <w:lang w:eastAsia="en-GB"/>
              </w:rPr>
              <w:t>19 13 03</w:t>
            </w:r>
          </w:p>
        </w:tc>
        <w:tc>
          <w:tcPr>
            <w:tcW w:w="380" w:type="dxa"/>
            <w:tcBorders>
              <w:top w:val="nil"/>
              <w:left w:val="nil"/>
              <w:bottom w:val="single" w:sz="4" w:space="0" w:color="auto"/>
              <w:right w:val="single" w:sz="4" w:space="0" w:color="auto"/>
            </w:tcBorders>
            <w:shd w:val="clear" w:color="auto" w:fill="auto"/>
            <w:vAlign w:val="center"/>
            <w:hideMark/>
          </w:tcPr>
          <w:p w14:paraId="46685CD8"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CBE9732" w14:textId="77777777" w:rsidR="00564798" w:rsidRPr="00483809" w:rsidRDefault="00564798" w:rsidP="00D226A1">
            <w:pPr>
              <w:rPr>
                <w:sz w:val="16"/>
                <w:szCs w:val="16"/>
                <w:lang w:eastAsia="en-GB"/>
              </w:rPr>
            </w:pPr>
            <w:r w:rsidRPr="00483809">
              <w:rPr>
                <w:sz w:val="16"/>
                <w:szCs w:val="16"/>
                <w:lang w:eastAsia="en-GB"/>
              </w:rPr>
              <w:t>grunto regeneravimo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6BB3301" w14:textId="77777777" w:rsidR="00564798" w:rsidRPr="00483809" w:rsidRDefault="00564798" w:rsidP="00D226A1">
            <w:pPr>
              <w:rPr>
                <w:sz w:val="16"/>
                <w:szCs w:val="16"/>
                <w:lang w:eastAsia="en-GB"/>
              </w:rPr>
            </w:pPr>
            <w:r w:rsidRPr="00483809">
              <w:rPr>
                <w:sz w:val="16"/>
                <w:szCs w:val="16"/>
                <w:lang w:eastAsia="en-GB"/>
              </w:rPr>
              <w:t>grunto regeneravimo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6A07F08"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63655AA"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9D18A81" w14:textId="77777777" w:rsidTr="00D02BCC">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9513963" w14:textId="77777777" w:rsidR="00564798" w:rsidRPr="00483809" w:rsidRDefault="00564798" w:rsidP="00D226A1">
            <w:pPr>
              <w:jc w:val="center"/>
              <w:rPr>
                <w:sz w:val="16"/>
                <w:szCs w:val="16"/>
                <w:lang w:eastAsia="en-GB"/>
              </w:rPr>
            </w:pPr>
            <w:r w:rsidRPr="00483809">
              <w:rPr>
                <w:sz w:val="16"/>
                <w:szCs w:val="16"/>
                <w:lang w:eastAsia="en-GB"/>
              </w:rPr>
              <w:t>62</w:t>
            </w:r>
          </w:p>
        </w:tc>
        <w:tc>
          <w:tcPr>
            <w:tcW w:w="1000" w:type="dxa"/>
            <w:tcBorders>
              <w:top w:val="nil"/>
              <w:left w:val="nil"/>
              <w:bottom w:val="single" w:sz="4" w:space="0" w:color="auto"/>
              <w:right w:val="single" w:sz="4" w:space="0" w:color="auto"/>
            </w:tcBorders>
            <w:shd w:val="clear" w:color="auto" w:fill="auto"/>
            <w:noWrap/>
            <w:vAlign w:val="center"/>
            <w:hideMark/>
          </w:tcPr>
          <w:p w14:paraId="0C1352D3" w14:textId="77777777" w:rsidR="00564798" w:rsidRPr="00483809" w:rsidRDefault="00564798" w:rsidP="00D226A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5C5D238B" w14:textId="77777777" w:rsidR="00564798" w:rsidRPr="00483809" w:rsidRDefault="00564798" w:rsidP="00D226A1">
            <w:pPr>
              <w:jc w:val="center"/>
              <w:rPr>
                <w:sz w:val="16"/>
                <w:szCs w:val="16"/>
                <w:lang w:eastAsia="en-GB"/>
              </w:rPr>
            </w:pPr>
            <w:r w:rsidRPr="00483809">
              <w:rPr>
                <w:sz w:val="16"/>
                <w:szCs w:val="16"/>
                <w:lang w:eastAsia="en-GB"/>
              </w:rPr>
              <w:t>Pavojingi pelenai ir šlakas</w:t>
            </w:r>
          </w:p>
        </w:tc>
        <w:tc>
          <w:tcPr>
            <w:tcW w:w="1000" w:type="dxa"/>
            <w:tcBorders>
              <w:top w:val="nil"/>
              <w:left w:val="nil"/>
              <w:bottom w:val="single" w:sz="4" w:space="0" w:color="auto"/>
              <w:right w:val="single" w:sz="4" w:space="0" w:color="auto"/>
            </w:tcBorders>
            <w:shd w:val="clear" w:color="auto" w:fill="auto"/>
            <w:vAlign w:val="center"/>
            <w:hideMark/>
          </w:tcPr>
          <w:p w14:paraId="7C2982DA" w14:textId="77777777" w:rsidR="00564798" w:rsidRPr="00483809" w:rsidRDefault="00564798" w:rsidP="00D226A1">
            <w:pPr>
              <w:jc w:val="center"/>
              <w:rPr>
                <w:sz w:val="16"/>
                <w:szCs w:val="16"/>
                <w:lang w:eastAsia="en-GB"/>
              </w:rPr>
            </w:pPr>
            <w:r w:rsidRPr="00483809">
              <w:rPr>
                <w:sz w:val="16"/>
                <w:szCs w:val="16"/>
                <w:lang w:eastAsia="en-GB"/>
              </w:rPr>
              <w:t>10 01 04</w:t>
            </w:r>
          </w:p>
        </w:tc>
        <w:tc>
          <w:tcPr>
            <w:tcW w:w="380" w:type="dxa"/>
            <w:tcBorders>
              <w:top w:val="nil"/>
              <w:left w:val="nil"/>
              <w:bottom w:val="single" w:sz="4" w:space="0" w:color="auto"/>
              <w:right w:val="single" w:sz="4" w:space="0" w:color="auto"/>
            </w:tcBorders>
            <w:shd w:val="clear" w:color="auto" w:fill="auto"/>
            <w:vAlign w:val="center"/>
            <w:hideMark/>
          </w:tcPr>
          <w:p w14:paraId="5F8DF2F5"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bottom"/>
            <w:hideMark/>
          </w:tcPr>
          <w:p w14:paraId="63AE9451" w14:textId="77777777" w:rsidR="00564798" w:rsidRPr="00483809" w:rsidRDefault="00564798" w:rsidP="00D226A1">
            <w:pPr>
              <w:rPr>
                <w:sz w:val="16"/>
                <w:szCs w:val="16"/>
                <w:lang w:eastAsia="en-GB"/>
              </w:rPr>
            </w:pPr>
            <w:r w:rsidRPr="00483809">
              <w:rPr>
                <w:sz w:val="16"/>
                <w:szCs w:val="16"/>
                <w:lang w:eastAsia="en-GB"/>
              </w:rPr>
              <w:t>lakieji naftos pelenai ir garo katilų dulkės</w:t>
            </w:r>
          </w:p>
        </w:tc>
        <w:tc>
          <w:tcPr>
            <w:tcW w:w="3380" w:type="dxa"/>
            <w:tcBorders>
              <w:top w:val="nil"/>
              <w:left w:val="nil"/>
              <w:bottom w:val="single" w:sz="4" w:space="0" w:color="auto"/>
              <w:right w:val="single" w:sz="4" w:space="0" w:color="auto"/>
            </w:tcBorders>
            <w:shd w:val="clear" w:color="auto" w:fill="auto"/>
            <w:vAlign w:val="bottom"/>
            <w:hideMark/>
          </w:tcPr>
          <w:p w14:paraId="3B7CD62C" w14:textId="77777777" w:rsidR="00564798" w:rsidRPr="00483809" w:rsidRDefault="00564798" w:rsidP="00D226A1">
            <w:pPr>
              <w:rPr>
                <w:sz w:val="16"/>
                <w:szCs w:val="16"/>
                <w:lang w:eastAsia="en-GB"/>
              </w:rPr>
            </w:pPr>
            <w:r w:rsidRPr="00483809">
              <w:rPr>
                <w:sz w:val="16"/>
                <w:szCs w:val="16"/>
                <w:lang w:eastAsia="en-GB"/>
              </w:rPr>
              <w:t>lakieji naftos pelenai ir garo katilų dulkės</w:t>
            </w:r>
          </w:p>
        </w:tc>
        <w:tc>
          <w:tcPr>
            <w:tcW w:w="1540" w:type="dxa"/>
            <w:tcBorders>
              <w:top w:val="nil"/>
              <w:left w:val="nil"/>
              <w:bottom w:val="single" w:sz="4" w:space="0" w:color="auto"/>
              <w:right w:val="single" w:sz="4" w:space="0" w:color="auto"/>
            </w:tcBorders>
            <w:shd w:val="clear" w:color="auto" w:fill="auto"/>
            <w:vAlign w:val="center"/>
            <w:hideMark/>
          </w:tcPr>
          <w:p w14:paraId="3F311B4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9F0E6C2"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5147263"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6BB2B2A" w14:textId="77777777" w:rsidR="00564798" w:rsidRPr="00483809" w:rsidRDefault="00564798" w:rsidP="00D226A1">
            <w:pPr>
              <w:jc w:val="center"/>
              <w:rPr>
                <w:sz w:val="16"/>
                <w:szCs w:val="16"/>
                <w:lang w:eastAsia="en-GB"/>
              </w:rPr>
            </w:pPr>
            <w:r w:rsidRPr="00483809">
              <w:rPr>
                <w:sz w:val="16"/>
                <w:szCs w:val="16"/>
                <w:lang w:eastAsia="en-GB"/>
              </w:rPr>
              <w:t>63</w:t>
            </w:r>
          </w:p>
        </w:tc>
        <w:tc>
          <w:tcPr>
            <w:tcW w:w="1000" w:type="dxa"/>
            <w:tcBorders>
              <w:top w:val="nil"/>
              <w:left w:val="nil"/>
              <w:bottom w:val="single" w:sz="4" w:space="0" w:color="auto"/>
              <w:right w:val="single" w:sz="4" w:space="0" w:color="auto"/>
            </w:tcBorders>
            <w:shd w:val="clear" w:color="auto" w:fill="auto"/>
            <w:noWrap/>
            <w:vAlign w:val="center"/>
            <w:hideMark/>
          </w:tcPr>
          <w:p w14:paraId="1573BBDC" w14:textId="77777777" w:rsidR="00564798" w:rsidRPr="00483809" w:rsidRDefault="00564798" w:rsidP="00D226A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13FA92FC"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EE57988" w14:textId="77777777" w:rsidR="00564798" w:rsidRPr="00483809" w:rsidRDefault="00564798" w:rsidP="00D226A1">
            <w:pPr>
              <w:jc w:val="center"/>
              <w:rPr>
                <w:sz w:val="16"/>
                <w:szCs w:val="16"/>
                <w:lang w:eastAsia="en-GB"/>
              </w:rPr>
            </w:pPr>
            <w:r w:rsidRPr="00483809">
              <w:rPr>
                <w:sz w:val="16"/>
                <w:szCs w:val="16"/>
                <w:lang w:eastAsia="en-GB"/>
              </w:rPr>
              <w:t>10 01 13</w:t>
            </w:r>
          </w:p>
        </w:tc>
        <w:tc>
          <w:tcPr>
            <w:tcW w:w="380" w:type="dxa"/>
            <w:tcBorders>
              <w:top w:val="nil"/>
              <w:left w:val="nil"/>
              <w:bottom w:val="single" w:sz="4" w:space="0" w:color="auto"/>
              <w:right w:val="single" w:sz="4" w:space="0" w:color="auto"/>
            </w:tcBorders>
            <w:shd w:val="clear" w:color="auto" w:fill="auto"/>
            <w:vAlign w:val="center"/>
            <w:hideMark/>
          </w:tcPr>
          <w:p w14:paraId="147421C9"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640EB85" w14:textId="77777777" w:rsidR="00564798" w:rsidRPr="00483809" w:rsidRDefault="00564798" w:rsidP="00D226A1">
            <w:pPr>
              <w:rPr>
                <w:sz w:val="16"/>
                <w:szCs w:val="16"/>
                <w:lang w:eastAsia="en-GB"/>
              </w:rPr>
            </w:pPr>
            <w:r w:rsidRPr="00483809">
              <w:rPr>
                <w:sz w:val="16"/>
                <w:szCs w:val="16"/>
                <w:lang w:eastAsia="en-GB"/>
              </w:rPr>
              <w:t xml:space="preserve">kurui naudotų </w:t>
            </w:r>
            <w:proofErr w:type="spellStart"/>
            <w:r w:rsidRPr="00483809">
              <w:rPr>
                <w:sz w:val="16"/>
                <w:szCs w:val="16"/>
                <w:lang w:eastAsia="en-GB"/>
              </w:rPr>
              <w:t>emulsintų</w:t>
            </w:r>
            <w:proofErr w:type="spellEnd"/>
            <w:r w:rsidRPr="00483809">
              <w:rPr>
                <w:sz w:val="16"/>
                <w:szCs w:val="16"/>
                <w:lang w:eastAsia="en-GB"/>
              </w:rPr>
              <w:t xml:space="preserve"> angliavandenilių lakieji pelenai</w:t>
            </w:r>
          </w:p>
        </w:tc>
        <w:tc>
          <w:tcPr>
            <w:tcW w:w="3380" w:type="dxa"/>
            <w:tcBorders>
              <w:top w:val="nil"/>
              <w:left w:val="nil"/>
              <w:bottom w:val="single" w:sz="4" w:space="0" w:color="auto"/>
              <w:right w:val="single" w:sz="4" w:space="0" w:color="auto"/>
            </w:tcBorders>
            <w:shd w:val="clear" w:color="auto" w:fill="auto"/>
            <w:vAlign w:val="center"/>
            <w:hideMark/>
          </w:tcPr>
          <w:p w14:paraId="43981C71" w14:textId="77777777" w:rsidR="00564798" w:rsidRPr="00483809" w:rsidRDefault="00564798" w:rsidP="00D226A1">
            <w:pPr>
              <w:rPr>
                <w:sz w:val="16"/>
                <w:szCs w:val="16"/>
                <w:lang w:eastAsia="en-GB"/>
              </w:rPr>
            </w:pPr>
            <w:r w:rsidRPr="00483809">
              <w:rPr>
                <w:sz w:val="16"/>
                <w:szCs w:val="16"/>
                <w:lang w:eastAsia="en-GB"/>
              </w:rPr>
              <w:t xml:space="preserve">kurui naudotų </w:t>
            </w:r>
            <w:proofErr w:type="spellStart"/>
            <w:r w:rsidRPr="00483809">
              <w:rPr>
                <w:sz w:val="16"/>
                <w:szCs w:val="16"/>
                <w:lang w:eastAsia="en-GB"/>
              </w:rPr>
              <w:t>emulsintų</w:t>
            </w:r>
            <w:proofErr w:type="spellEnd"/>
            <w:r w:rsidRPr="00483809">
              <w:rPr>
                <w:sz w:val="16"/>
                <w:szCs w:val="16"/>
                <w:lang w:eastAsia="en-GB"/>
              </w:rPr>
              <w:t xml:space="preserve"> angliavandenilių lakieji pelenai</w:t>
            </w:r>
          </w:p>
        </w:tc>
        <w:tc>
          <w:tcPr>
            <w:tcW w:w="1540" w:type="dxa"/>
            <w:tcBorders>
              <w:top w:val="nil"/>
              <w:left w:val="nil"/>
              <w:bottom w:val="single" w:sz="4" w:space="0" w:color="auto"/>
              <w:right w:val="single" w:sz="4" w:space="0" w:color="auto"/>
            </w:tcBorders>
            <w:shd w:val="clear" w:color="auto" w:fill="auto"/>
            <w:vAlign w:val="center"/>
            <w:hideMark/>
          </w:tcPr>
          <w:p w14:paraId="3D87EDB2"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2B6ACEB"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545A5F5"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C751097" w14:textId="77777777" w:rsidR="00564798" w:rsidRPr="00483809" w:rsidRDefault="00564798" w:rsidP="00D226A1">
            <w:pPr>
              <w:jc w:val="center"/>
              <w:rPr>
                <w:sz w:val="16"/>
                <w:szCs w:val="16"/>
                <w:lang w:eastAsia="en-GB"/>
              </w:rPr>
            </w:pPr>
            <w:r w:rsidRPr="00483809">
              <w:rPr>
                <w:sz w:val="16"/>
                <w:szCs w:val="16"/>
                <w:lang w:eastAsia="en-GB"/>
              </w:rPr>
              <w:lastRenderedPageBreak/>
              <w:t>64</w:t>
            </w:r>
          </w:p>
        </w:tc>
        <w:tc>
          <w:tcPr>
            <w:tcW w:w="1000" w:type="dxa"/>
            <w:tcBorders>
              <w:top w:val="nil"/>
              <w:left w:val="nil"/>
              <w:bottom w:val="single" w:sz="4" w:space="0" w:color="auto"/>
              <w:right w:val="single" w:sz="4" w:space="0" w:color="auto"/>
            </w:tcBorders>
            <w:shd w:val="clear" w:color="auto" w:fill="auto"/>
            <w:noWrap/>
            <w:vAlign w:val="center"/>
            <w:hideMark/>
          </w:tcPr>
          <w:p w14:paraId="020A356B" w14:textId="77777777" w:rsidR="00564798" w:rsidRPr="00483809" w:rsidRDefault="00564798" w:rsidP="00D226A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5CB00510"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7BF23AF" w14:textId="77777777" w:rsidR="00564798" w:rsidRPr="00483809" w:rsidRDefault="00564798" w:rsidP="00D226A1">
            <w:pPr>
              <w:jc w:val="center"/>
              <w:rPr>
                <w:sz w:val="16"/>
                <w:szCs w:val="16"/>
                <w:lang w:eastAsia="en-GB"/>
              </w:rPr>
            </w:pPr>
            <w:r w:rsidRPr="00483809">
              <w:rPr>
                <w:sz w:val="16"/>
                <w:szCs w:val="16"/>
                <w:lang w:eastAsia="en-GB"/>
              </w:rPr>
              <w:t>10 01 14</w:t>
            </w:r>
          </w:p>
        </w:tc>
        <w:tc>
          <w:tcPr>
            <w:tcW w:w="380" w:type="dxa"/>
            <w:tcBorders>
              <w:top w:val="nil"/>
              <w:left w:val="nil"/>
              <w:bottom w:val="single" w:sz="4" w:space="0" w:color="auto"/>
              <w:right w:val="single" w:sz="4" w:space="0" w:color="auto"/>
            </w:tcBorders>
            <w:shd w:val="clear" w:color="auto" w:fill="auto"/>
            <w:vAlign w:val="center"/>
            <w:hideMark/>
          </w:tcPr>
          <w:p w14:paraId="2AC8DE7F"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70C7384" w14:textId="77777777" w:rsidR="00564798" w:rsidRPr="00483809" w:rsidRDefault="00564798" w:rsidP="00D226A1">
            <w:pPr>
              <w:rPr>
                <w:sz w:val="16"/>
                <w:szCs w:val="16"/>
                <w:lang w:eastAsia="en-GB"/>
              </w:rPr>
            </w:pPr>
            <w:r w:rsidRPr="00483809">
              <w:rPr>
                <w:sz w:val="16"/>
                <w:szCs w:val="16"/>
                <w:lang w:eastAsia="en-GB"/>
              </w:rPr>
              <w:t>bendrojo deginimo dugno pelenai, šlakas ir garo katilų dulkės,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3B896CD" w14:textId="77777777" w:rsidR="00564798" w:rsidRPr="00483809" w:rsidRDefault="00564798" w:rsidP="00D226A1">
            <w:pPr>
              <w:rPr>
                <w:sz w:val="16"/>
                <w:szCs w:val="16"/>
                <w:lang w:eastAsia="en-GB"/>
              </w:rPr>
            </w:pPr>
            <w:r w:rsidRPr="00483809">
              <w:rPr>
                <w:sz w:val="16"/>
                <w:szCs w:val="16"/>
                <w:lang w:eastAsia="en-GB"/>
              </w:rPr>
              <w:t>bendrojo deginimo dugno pelenai, šlakas ir garo katilų dulkės,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B7DF616"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A568C00"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5A8C402"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FC6631" w14:textId="77777777" w:rsidR="00564798" w:rsidRPr="00483809" w:rsidRDefault="00564798" w:rsidP="00D226A1">
            <w:pPr>
              <w:jc w:val="center"/>
              <w:rPr>
                <w:sz w:val="16"/>
                <w:szCs w:val="16"/>
                <w:lang w:eastAsia="en-GB"/>
              </w:rPr>
            </w:pPr>
            <w:r w:rsidRPr="00483809">
              <w:rPr>
                <w:sz w:val="16"/>
                <w:szCs w:val="16"/>
                <w:lang w:eastAsia="en-GB"/>
              </w:rPr>
              <w:t>65</w:t>
            </w:r>
          </w:p>
        </w:tc>
        <w:tc>
          <w:tcPr>
            <w:tcW w:w="1000" w:type="dxa"/>
            <w:tcBorders>
              <w:top w:val="nil"/>
              <w:left w:val="nil"/>
              <w:bottom w:val="single" w:sz="4" w:space="0" w:color="auto"/>
              <w:right w:val="single" w:sz="4" w:space="0" w:color="auto"/>
            </w:tcBorders>
            <w:shd w:val="clear" w:color="auto" w:fill="auto"/>
            <w:noWrap/>
            <w:vAlign w:val="center"/>
            <w:hideMark/>
          </w:tcPr>
          <w:p w14:paraId="1CE95CDD" w14:textId="77777777" w:rsidR="00564798" w:rsidRPr="00483809" w:rsidRDefault="00564798" w:rsidP="00D226A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3F9C55E3"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B97C9DE" w14:textId="77777777" w:rsidR="00564798" w:rsidRPr="00483809" w:rsidRDefault="00564798" w:rsidP="00D226A1">
            <w:pPr>
              <w:jc w:val="center"/>
              <w:rPr>
                <w:sz w:val="16"/>
                <w:szCs w:val="16"/>
                <w:lang w:eastAsia="en-GB"/>
              </w:rPr>
            </w:pPr>
            <w:r w:rsidRPr="00483809">
              <w:rPr>
                <w:sz w:val="16"/>
                <w:szCs w:val="16"/>
                <w:lang w:eastAsia="en-GB"/>
              </w:rPr>
              <w:t>10 01 16</w:t>
            </w:r>
          </w:p>
        </w:tc>
        <w:tc>
          <w:tcPr>
            <w:tcW w:w="380" w:type="dxa"/>
            <w:tcBorders>
              <w:top w:val="nil"/>
              <w:left w:val="nil"/>
              <w:bottom w:val="single" w:sz="4" w:space="0" w:color="auto"/>
              <w:right w:val="single" w:sz="4" w:space="0" w:color="auto"/>
            </w:tcBorders>
            <w:shd w:val="clear" w:color="auto" w:fill="auto"/>
            <w:vAlign w:val="center"/>
            <w:hideMark/>
          </w:tcPr>
          <w:p w14:paraId="392832C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630A9C6" w14:textId="77777777" w:rsidR="00564798" w:rsidRPr="00483809" w:rsidRDefault="00564798" w:rsidP="00D226A1">
            <w:pPr>
              <w:rPr>
                <w:sz w:val="16"/>
                <w:szCs w:val="16"/>
                <w:lang w:eastAsia="en-GB"/>
              </w:rPr>
            </w:pPr>
            <w:r w:rsidRPr="00483809">
              <w:rPr>
                <w:sz w:val="16"/>
                <w:szCs w:val="16"/>
                <w:lang w:eastAsia="en-GB"/>
              </w:rPr>
              <w:t>bendrojo deginimo lakieji pelenai,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3EDF496" w14:textId="77777777" w:rsidR="00564798" w:rsidRPr="00483809" w:rsidRDefault="00564798" w:rsidP="00D226A1">
            <w:pPr>
              <w:rPr>
                <w:sz w:val="16"/>
                <w:szCs w:val="16"/>
                <w:lang w:eastAsia="en-GB"/>
              </w:rPr>
            </w:pPr>
            <w:r w:rsidRPr="00483809">
              <w:rPr>
                <w:sz w:val="16"/>
                <w:szCs w:val="16"/>
                <w:lang w:eastAsia="en-GB"/>
              </w:rPr>
              <w:t>bendrojo deginimo lakieji pelenai,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ACCE84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1F8823B"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D1B503D"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67471DE" w14:textId="77777777" w:rsidR="00564798" w:rsidRPr="00483809" w:rsidRDefault="00564798" w:rsidP="00D226A1">
            <w:pPr>
              <w:jc w:val="center"/>
              <w:rPr>
                <w:sz w:val="16"/>
                <w:szCs w:val="16"/>
                <w:lang w:eastAsia="en-GB"/>
              </w:rPr>
            </w:pPr>
            <w:r w:rsidRPr="00483809">
              <w:rPr>
                <w:sz w:val="16"/>
                <w:szCs w:val="16"/>
                <w:lang w:eastAsia="en-GB"/>
              </w:rPr>
              <w:t>66</w:t>
            </w:r>
          </w:p>
        </w:tc>
        <w:tc>
          <w:tcPr>
            <w:tcW w:w="1000" w:type="dxa"/>
            <w:tcBorders>
              <w:top w:val="nil"/>
              <w:left w:val="nil"/>
              <w:bottom w:val="single" w:sz="4" w:space="0" w:color="auto"/>
              <w:right w:val="single" w:sz="4" w:space="0" w:color="auto"/>
            </w:tcBorders>
            <w:shd w:val="clear" w:color="auto" w:fill="auto"/>
            <w:noWrap/>
            <w:vAlign w:val="center"/>
            <w:hideMark/>
          </w:tcPr>
          <w:p w14:paraId="7C413620" w14:textId="77777777" w:rsidR="00564798" w:rsidRPr="00483809" w:rsidRDefault="00564798" w:rsidP="00D226A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6CC659B7"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06CB77F" w14:textId="77777777" w:rsidR="00564798" w:rsidRPr="00483809" w:rsidRDefault="00564798" w:rsidP="00D226A1">
            <w:pPr>
              <w:jc w:val="center"/>
              <w:rPr>
                <w:sz w:val="16"/>
                <w:szCs w:val="16"/>
                <w:lang w:eastAsia="en-GB"/>
              </w:rPr>
            </w:pPr>
            <w:r w:rsidRPr="00483809">
              <w:rPr>
                <w:sz w:val="16"/>
                <w:szCs w:val="16"/>
                <w:lang w:eastAsia="en-GB"/>
              </w:rPr>
              <w:t>10 03 04</w:t>
            </w:r>
          </w:p>
        </w:tc>
        <w:tc>
          <w:tcPr>
            <w:tcW w:w="380" w:type="dxa"/>
            <w:tcBorders>
              <w:top w:val="nil"/>
              <w:left w:val="nil"/>
              <w:bottom w:val="single" w:sz="4" w:space="0" w:color="auto"/>
              <w:right w:val="single" w:sz="4" w:space="0" w:color="auto"/>
            </w:tcBorders>
            <w:shd w:val="clear" w:color="auto" w:fill="auto"/>
            <w:vAlign w:val="center"/>
            <w:hideMark/>
          </w:tcPr>
          <w:p w14:paraId="35C839E9"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D627104" w14:textId="77777777" w:rsidR="00564798" w:rsidRPr="00483809" w:rsidRDefault="00564798" w:rsidP="00D226A1">
            <w:pPr>
              <w:rPr>
                <w:sz w:val="16"/>
                <w:szCs w:val="16"/>
                <w:lang w:eastAsia="en-GB"/>
              </w:rPr>
            </w:pPr>
            <w:r w:rsidRPr="00483809">
              <w:rPr>
                <w:sz w:val="16"/>
                <w:szCs w:val="16"/>
                <w:lang w:eastAsia="en-GB"/>
              </w:rPr>
              <w:t>pirminio lydymo šlakas</w:t>
            </w:r>
          </w:p>
        </w:tc>
        <w:tc>
          <w:tcPr>
            <w:tcW w:w="3380" w:type="dxa"/>
            <w:tcBorders>
              <w:top w:val="nil"/>
              <w:left w:val="nil"/>
              <w:bottom w:val="single" w:sz="4" w:space="0" w:color="auto"/>
              <w:right w:val="single" w:sz="4" w:space="0" w:color="auto"/>
            </w:tcBorders>
            <w:shd w:val="clear" w:color="auto" w:fill="auto"/>
            <w:vAlign w:val="center"/>
            <w:hideMark/>
          </w:tcPr>
          <w:p w14:paraId="24968A56" w14:textId="77777777" w:rsidR="00564798" w:rsidRPr="00483809" w:rsidRDefault="00564798" w:rsidP="00D226A1">
            <w:pPr>
              <w:rPr>
                <w:sz w:val="16"/>
                <w:szCs w:val="16"/>
                <w:lang w:eastAsia="en-GB"/>
              </w:rPr>
            </w:pPr>
            <w:r w:rsidRPr="00483809">
              <w:rPr>
                <w:sz w:val="16"/>
                <w:szCs w:val="16"/>
                <w:lang w:eastAsia="en-GB"/>
              </w:rPr>
              <w:t>pirminio lydymo šlakas</w:t>
            </w:r>
          </w:p>
        </w:tc>
        <w:tc>
          <w:tcPr>
            <w:tcW w:w="1540" w:type="dxa"/>
            <w:tcBorders>
              <w:top w:val="nil"/>
              <w:left w:val="nil"/>
              <w:bottom w:val="single" w:sz="4" w:space="0" w:color="auto"/>
              <w:right w:val="single" w:sz="4" w:space="0" w:color="auto"/>
            </w:tcBorders>
            <w:shd w:val="clear" w:color="auto" w:fill="auto"/>
            <w:vAlign w:val="center"/>
            <w:hideMark/>
          </w:tcPr>
          <w:p w14:paraId="3E45BD97"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487141D"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62C0016"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BE1F460" w14:textId="77777777" w:rsidR="00564798" w:rsidRPr="00483809" w:rsidRDefault="00564798" w:rsidP="00D226A1">
            <w:pPr>
              <w:jc w:val="center"/>
              <w:rPr>
                <w:sz w:val="16"/>
                <w:szCs w:val="16"/>
                <w:lang w:eastAsia="en-GB"/>
              </w:rPr>
            </w:pPr>
            <w:r w:rsidRPr="00483809">
              <w:rPr>
                <w:sz w:val="16"/>
                <w:szCs w:val="16"/>
                <w:lang w:eastAsia="en-GB"/>
              </w:rPr>
              <w:t>67</w:t>
            </w:r>
          </w:p>
        </w:tc>
        <w:tc>
          <w:tcPr>
            <w:tcW w:w="1000" w:type="dxa"/>
            <w:tcBorders>
              <w:top w:val="nil"/>
              <w:left w:val="nil"/>
              <w:bottom w:val="single" w:sz="4" w:space="0" w:color="auto"/>
              <w:right w:val="single" w:sz="4" w:space="0" w:color="auto"/>
            </w:tcBorders>
            <w:shd w:val="clear" w:color="auto" w:fill="auto"/>
            <w:noWrap/>
            <w:vAlign w:val="center"/>
            <w:hideMark/>
          </w:tcPr>
          <w:p w14:paraId="6668D3E6" w14:textId="77777777" w:rsidR="00564798" w:rsidRPr="00483809" w:rsidRDefault="00564798" w:rsidP="00D226A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5E96144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E945C41" w14:textId="77777777" w:rsidR="00564798" w:rsidRPr="00483809" w:rsidRDefault="00564798" w:rsidP="00D226A1">
            <w:pPr>
              <w:jc w:val="center"/>
              <w:rPr>
                <w:sz w:val="16"/>
                <w:szCs w:val="16"/>
                <w:lang w:eastAsia="en-GB"/>
              </w:rPr>
            </w:pPr>
            <w:r w:rsidRPr="00483809">
              <w:rPr>
                <w:sz w:val="16"/>
                <w:szCs w:val="16"/>
                <w:lang w:eastAsia="en-GB"/>
              </w:rPr>
              <w:t>10 03 08</w:t>
            </w:r>
          </w:p>
        </w:tc>
        <w:tc>
          <w:tcPr>
            <w:tcW w:w="380" w:type="dxa"/>
            <w:tcBorders>
              <w:top w:val="nil"/>
              <w:left w:val="nil"/>
              <w:bottom w:val="single" w:sz="4" w:space="0" w:color="auto"/>
              <w:right w:val="single" w:sz="4" w:space="0" w:color="auto"/>
            </w:tcBorders>
            <w:shd w:val="clear" w:color="auto" w:fill="auto"/>
            <w:vAlign w:val="center"/>
            <w:hideMark/>
          </w:tcPr>
          <w:p w14:paraId="5CA40480"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B4D8901" w14:textId="77777777" w:rsidR="00564798" w:rsidRPr="00483809" w:rsidRDefault="00564798" w:rsidP="00D226A1">
            <w:pPr>
              <w:rPr>
                <w:sz w:val="16"/>
                <w:szCs w:val="16"/>
                <w:lang w:eastAsia="en-GB"/>
              </w:rPr>
            </w:pPr>
            <w:r w:rsidRPr="00483809">
              <w:rPr>
                <w:sz w:val="16"/>
                <w:szCs w:val="16"/>
                <w:lang w:eastAsia="en-GB"/>
              </w:rPr>
              <w:t>antrinio lydymo druskų šlakas</w:t>
            </w:r>
          </w:p>
        </w:tc>
        <w:tc>
          <w:tcPr>
            <w:tcW w:w="3380" w:type="dxa"/>
            <w:tcBorders>
              <w:top w:val="nil"/>
              <w:left w:val="nil"/>
              <w:bottom w:val="single" w:sz="4" w:space="0" w:color="auto"/>
              <w:right w:val="single" w:sz="4" w:space="0" w:color="auto"/>
            </w:tcBorders>
            <w:shd w:val="clear" w:color="auto" w:fill="auto"/>
            <w:vAlign w:val="center"/>
            <w:hideMark/>
          </w:tcPr>
          <w:p w14:paraId="088DB16D" w14:textId="77777777" w:rsidR="00564798" w:rsidRPr="00483809" w:rsidRDefault="00564798" w:rsidP="00D226A1">
            <w:pPr>
              <w:rPr>
                <w:sz w:val="16"/>
                <w:szCs w:val="16"/>
                <w:lang w:eastAsia="en-GB"/>
              </w:rPr>
            </w:pPr>
            <w:r w:rsidRPr="00483809">
              <w:rPr>
                <w:sz w:val="16"/>
                <w:szCs w:val="16"/>
                <w:lang w:eastAsia="en-GB"/>
              </w:rPr>
              <w:t>antrinio lydymo druskų šlakas</w:t>
            </w:r>
          </w:p>
        </w:tc>
        <w:tc>
          <w:tcPr>
            <w:tcW w:w="1540" w:type="dxa"/>
            <w:tcBorders>
              <w:top w:val="nil"/>
              <w:left w:val="nil"/>
              <w:bottom w:val="single" w:sz="4" w:space="0" w:color="auto"/>
              <w:right w:val="single" w:sz="4" w:space="0" w:color="auto"/>
            </w:tcBorders>
            <w:shd w:val="clear" w:color="auto" w:fill="auto"/>
            <w:vAlign w:val="center"/>
            <w:hideMark/>
          </w:tcPr>
          <w:p w14:paraId="3EDC4FB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4EA9392"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F3C0F5B"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10C20BC" w14:textId="77777777" w:rsidR="00564798" w:rsidRPr="00483809" w:rsidRDefault="00564798" w:rsidP="00D226A1">
            <w:pPr>
              <w:jc w:val="center"/>
              <w:rPr>
                <w:sz w:val="16"/>
                <w:szCs w:val="16"/>
                <w:lang w:eastAsia="en-GB"/>
              </w:rPr>
            </w:pPr>
            <w:r w:rsidRPr="00483809">
              <w:rPr>
                <w:sz w:val="16"/>
                <w:szCs w:val="16"/>
                <w:lang w:eastAsia="en-GB"/>
              </w:rPr>
              <w:t>68</w:t>
            </w:r>
          </w:p>
        </w:tc>
        <w:tc>
          <w:tcPr>
            <w:tcW w:w="1000" w:type="dxa"/>
            <w:tcBorders>
              <w:top w:val="nil"/>
              <w:left w:val="nil"/>
              <w:bottom w:val="single" w:sz="4" w:space="0" w:color="auto"/>
              <w:right w:val="single" w:sz="4" w:space="0" w:color="auto"/>
            </w:tcBorders>
            <w:shd w:val="clear" w:color="auto" w:fill="auto"/>
            <w:noWrap/>
            <w:vAlign w:val="center"/>
            <w:hideMark/>
          </w:tcPr>
          <w:p w14:paraId="7950B6D7" w14:textId="77777777" w:rsidR="00564798" w:rsidRPr="00483809" w:rsidRDefault="00564798" w:rsidP="00D226A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288361B3"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347D2CA" w14:textId="77777777" w:rsidR="00564798" w:rsidRPr="00483809" w:rsidRDefault="00564798" w:rsidP="00D226A1">
            <w:pPr>
              <w:jc w:val="center"/>
              <w:rPr>
                <w:sz w:val="16"/>
                <w:szCs w:val="16"/>
                <w:lang w:eastAsia="en-GB"/>
              </w:rPr>
            </w:pPr>
            <w:r w:rsidRPr="00483809">
              <w:rPr>
                <w:sz w:val="16"/>
                <w:szCs w:val="16"/>
                <w:lang w:eastAsia="en-GB"/>
              </w:rPr>
              <w:t>10 04 01</w:t>
            </w:r>
          </w:p>
        </w:tc>
        <w:tc>
          <w:tcPr>
            <w:tcW w:w="380" w:type="dxa"/>
            <w:tcBorders>
              <w:top w:val="nil"/>
              <w:left w:val="nil"/>
              <w:bottom w:val="single" w:sz="4" w:space="0" w:color="auto"/>
              <w:right w:val="single" w:sz="4" w:space="0" w:color="auto"/>
            </w:tcBorders>
            <w:shd w:val="clear" w:color="auto" w:fill="auto"/>
            <w:vAlign w:val="center"/>
            <w:hideMark/>
          </w:tcPr>
          <w:p w14:paraId="056E6328"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6DEABDA" w14:textId="77777777" w:rsidR="00564798" w:rsidRPr="00483809" w:rsidRDefault="00564798" w:rsidP="00D226A1">
            <w:pPr>
              <w:rPr>
                <w:sz w:val="16"/>
                <w:szCs w:val="16"/>
                <w:lang w:eastAsia="en-GB"/>
              </w:rPr>
            </w:pPr>
            <w:r w:rsidRPr="00483809">
              <w:rPr>
                <w:sz w:val="16"/>
                <w:szCs w:val="16"/>
                <w:lang w:eastAsia="en-GB"/>
              </w:rPr>
              <w:t>pirminio ir antrinio lydymo šlakas</w:t>
            </w:r>
          </w:p>
        </w:tc>
        <w:tc>
          <w:tcPr>
            <w:tcW w:w="3380" w:type="dxa"/>
            <w:tcBorders>
              <w:top w:val="nil"/>
              <w:left w:val="nil"/>
              <w:bottom w:val="single" w:sz="4" w:space="0" w:color="auto"/>
              <w:right w:val="single" w:sz="4" w:space="0" w:color="auto"/>
            </w:tcBorders>
            <w:shd w:val="clear" w:color="auto" w:fill="auto"/>
            <w:vAlign w:val="center"/>
            <w:hideMark/>
          </w:tcPr>
          <w:p w14:paraId="5773BE7C" w14:textId="77777777" w:rsidR="00564798" w:rsidRPr="00483809" w:rsidRDefault="00564798" w:rsidP="00D226A1">
            <w:pPr>
              <w:rPr>
                <w:sz w:val="16"/>
                <w:szCs w:val="16"/>
                <w:lang w:eastAsia="en-GB"/>
              </w:rPr>
            </w:pPr>
            <w:r w:rsidRPr="00483809">
              <w:rPr>
                <w:sz w:val="16"/>
                <w:szCs w:val="16"/>
                <w:lang w:eastAsia="en-GB"/>
              </w:rPr>
              <w:t>pirminio ir antrinio lydymo šlakas</w:t>
            </w:r>
          </w:p>
        </w:tc>
        <w:tc>
          <w:tcPr>
            <w:tcW w:w="1540" w:type="dxa"/>
            <w:tcBorders>
              <w:top w:val="nil"/>
              <w:left w:val="nil"/>
              <w:bottom w:val="single" w:sz="4" w:space="0" w:color="auto"/>
              <w:right w:val="single" w:sz="4" w:space="0" w:color="auto"/>
            </w:tcBorders>
            <w:shd w:val="clear" w:color="auto" w:fill="auto"/>
            <w:vAlign w:val="center"/>
            <w:hideMark/>
          </w:tcPr>
          <w:p w14:paraId="0E5F714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7E8A0057"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E2E54BE"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E25D261" w14:textId="77777777" w:rsidR="00564798" w:rsidRPr="00483809" w:rsidRDefault="00564798" w:rsidP="00D226A1">
            <w:pPr>
              <w:jc w:val="center"/>
              <w:rPr>
                <w:sz w:val="16"/>
                <w:szCs w:val="16"/>
                <w:lang w:eastAsia="en-GB"/>
              </w:rPr>
            </w:pPr>
            <w:r w:rsidRPr="00483809">
              <w:rPr>
                <w:sz w:val="16"/>
                <w:szCs w:val="16"/>
                <w:lang w:eastAsia="en-GB"/>
              </w:rPr>
              <w:t>69</w:t>
            </w:r>
          </w:p>
        </w:tc>
        <w:tc>
          <w:tcPr>
            <w:tcW w:w="1000" w:type="dxa"/>
            <w:tcBorders>
              <w:top w:val="nil"/>
              <w:left w:val="nil"/>
              <w:bottom w:val="single" w:sz="4" w:space="0" w:color="auto"/>
              <w:right w:val="single" w:sz="4" w:space="0" w:color="auto"/>
            </w:tcBorders>
            <w:shd w:val="clear" w:color="auto" w:fill="auto"/>
            <w:noWrap/>
            <w:vAlign w:val="center"/>
            <w:hideMark/>
          </w:tcPr>
          <w:p w14:paraId="5C048F2E" w14:textId="77777777" w:rsidR="00564798" w:rsidRPr="00483809" w:rsidRDefault="00564798" w:rsidP="00D226A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35F5BD8A"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F752B34" w14:textId="77777777" w:rsidR="00564798" w:rsidRPr="00483809" w:rsidRDefault="00564798" w:rsidP="00D226A1">
            <w:pPr>
              <w:jc w:val="center"/>
              <w:rPr>
                <w:sz w:val="16"/>
                <w:szCs w:val="16"/>
                <w:lang w:eastAsia="en-GB"/>
              </w:rPr>
            </w:pPr>
            <w:r w:rsidRPr="00483809">
              <w:rPr>
                <w:sz w:val="16"/>
                <w:szCs w:val="16"/>
                <w:lang w:eastAsia="en-GB"/>
              </w:rPr>
              <w:t>10 04 02</w:t>
            </w:r>
          </w:p>
        </w:tc>
        <w:tc>
          <w:tcPr>
            <w:tcW w:w="380" w:type="dxa"/>
            <w:tcBorders>
              <w:top w:val="nil"/>
              <w:left w:val="nil"/>
              <w:bottom w:val="single" w:sz="4" w:space="0" w:color="auto"/>
              <w:right w:val="single" w:sz="4" w:space="0" w:color="auto"/>
            </w:tcBorders>
            <w:shd w:val="clear" w:color="auto" w:fill="auto"/>
            <w:vAlign w:val="center"/>
            <w:hideMark/>
          </w:tcPr>
          <w:p w14:paraId="3D073C1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998FBCC" w14:textId="77777777" w:rsidR="00564798" w:rsidRPr="00483809" w:rsidRDefault="00564798" w:rsidP="00D226A1">
            <w:pPr>
              <w:rPr>
                <w:sz w:val="16"/>
                <w:szCs w:val="16"/>
                <w:lang w:eastAsia="en-GB"/>
              </w:rPr>
            </w:pPr>
            <w:r w:rsidRPr="00483809">
              <w:rPr>
                <w:sz w:val="16"/>
                <w:szCs w:val="16"/>
                <w:lang w:eastAsia="en-GB"/>
              </w:rPr>
              <w:t>pirminio ir antrinio lydymo nuodegos ir šlakas</w:t>
            </w:r>
          </w:p>
        </w:tc>
        <w:tc>
          <w:tcPr>
            <w:tcW w:w="3380" w:type="dxa"/>
            <w:tcBorders>
              <w:top w:val="nil"/>
              <w:left w:val="nil"/>
              <w:bottom w:val="single" w:sz="4" w:space="0" w:color="auto"/>
              <w:right w:val="single" w:sz="4" w:space="0" w:color="auto"/>
            </w:tcBorders>
            <w:shd w:val="clear" w:color="auto" w:fill="auto"/>
            <w:vAlign w:val="center"/>
            <w:hideMark/>
          </w:tcPr>
          <w:p w14:paraId="5D0098D9" w14:textId="77777777" w:rsidR="00564798" w:rsidRPr="00483809" w:rsidRDefault="00564798" w:rsidP="00D226A1">
            <w:pPr>
              <w:rPr>
                <w:sz w:val="16"/>
                <w:szCs w:val="16"/>
                <w:lang w:eastAsia="en-GB"/>
              </w:rPr>
            </w:pPr>
            <w:r w:rsidRPr="00483809">
              <w:rPr>
                <w:sz w:val="16"/>
                <w:szCs w:val="16"/>
                <w:lang w:eastAsia="en-GB"/>
              </w:rPr>
              <w:t>pirminio ir antrinio lydymo nuodegos ir šlakas</w:t>
            </w:r>
          </w:p>
        </w:tc>
        <w:tc>
          <w:tcPr>
            <w:tcW w:w="1540" w:type="dxa"/>
            <w:tcBorders>
              <w:top w:val="nil"/>
              <w:left w:val="nil"/>
              <w:bottom w:val="single" w:sz="4" w:space="0" w:color="auto"/>
              <w:right w:val="single" w:sz="4" w:space="0" w:color="auto"/>
            </w:tcBorders>
            <w:shd w:val="clear" w:color="auto" w:fill="auto"/>
            <w:vAlign w:val="center"/>
            <w:hideMark/>
          </w:tcPr>
          <w:p w14:paraId="7AF4B19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84D07BB"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62E9376"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275E5A0" w14:textId="77777777" w:rsidR="00564798" w:rsidRPr="00483809" w:rsidRDefault="00564798" w:rsidP="00D226A1">
            <w:pPr>
              <w:jc w:val="center"/>
              <w:rPr>
                <w:sz w:val="16"/>
                <w:szCs w:val="16"/>
                <w:lang w:eastAsia="en-GB"/>
              </w:rPr>
            </w:pPr>
            <w:r w:rsidRPr="00483809">
              <w:rPr>
                <w:sz w:val="16"/>
                <w:szCs w:val="16"/>
                <w:lang w:eastAsia="en-GB"/>
              </w:rPr>
              <w:t>70</w:t>
            </w:r>
          </w:p>
        </w:tc>
        <w:tc>
          <w:tcPr>
            <w:tcW w:w="1000" w:type="dxa"/>
            <w:tcBorders>
              <w:top w:val="nil"/>
              <w:left w:val="nil"/>
              <w:bottom w:val="single" w:sz="4" w:space="0" w:color="auto"/>
              <w:right w:val="single" w:sz="4" w:space="0" w:color="auto"/>
            </w:tcBorders>
            <w:shd w:val="clear" w:color="auto" w:fill="auto"/>
            <w:noWrap/>
            <w:vAlign w:val="center"/>
            <w:hideMark/>
          </w:tcPr>
          <w:p w14:paraId="6FF6F47A" w14:textId="77777777" w:rsidR="00564798" w:rsidRPr="00483809" w:rsidRDefault="00564798" w:rsidP="00D226A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700DE5DA"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037CE02" w14:textId="77777777" w:rsidR="00564798" w:rsidRPr="00483809" w:rsidRDefault="00564798" w:rsidP="00D226A1">
            <w:pPr>
              <w:jc w:val="center"/>
              <w:rPr>
                <w:sz w:val="16"/>
                <w:szCs w:val="16"/>
                <w:lang w:eastAsia="en-GB"/>
              </w:rPr>
            </w:pPr>
            <w:r w:rsidRPr="00483809">
              <w:rPr>
                <w:sz w:val="16"/>
                <w:szCs w:val="16"/>
                <w:lang w:eastAsia="en-GB"/>
              </w:rPr>
              <w:t>19 01 11</w:t>
            </w:r>
          </w:p>
        </w:tc>
        <w:tc>
          <w:tcPr>
            <w:tcW w:w="380" w:type="dxa"/>
            <w:tcBorders>
              <w:top w:val="nil"/>
              <w:left w:val="nil"/>
              <w:bottom w:val="single" w:sz="4" w:space="0" w:color="auto"/>
              <w:right w:val="single" w:sz="4" w:space="0" w:color="auto"/>
            </w:tcBorders>
            <w:shd w:val="clear" w:color="auto" w:fill="auto"/>
            <w:vAlign w:val="center"/>
            <w:hideMark/>
          </w:tcPr>
          <w:p w14:paraId="57E71FA2"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8B55BD2" w14:textId="77777777" w:rsidR="00564798" w:rsidRPr="00483809" w:rsidRDefault="00564798" w:rsidP="00D226A1">
            <w:pPr>
              <w:rPr>
                <w:sz w:val="16"/>
                <w:szCs w:val="16"/>
                <w:lang w:eastAsia="en-GB"/>
              </w:rPr>
            </w:pPr>
            <w:r w:rsidRPr="00483809">
              <w:rPr>
                <w:sz w:val="16"/>
                <w:szCs w:val="16"/>
                <w:lang w:eastAsia="en-GB"/>
              </w:rPr>
              <w:t>dugno pelenai ir šlakas,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0907C8D" w14:textId="77777777" w:rsidR="00564798" w:rsidRPr="00483809" w:rsidRDefault="00564798" w:rsidP="00D226A1">
            <w:pPr>
              <w:rPr>
                <w:sz w:val="16"/>
                <w:szCs w:val="16"/>
                <w:lang w:eastAsia="en-GB"/>
              </w:rPr>
            </w:pPr>
            <w:r w:rsidRPr="00483809">
              <w:rPr>
                <w:sz w:val="16"/>
                <w:szCs w:val="16"/>
                <w:lang w:eastAsia="en-GB"/>
              </w:rPr>
              <w:t>dugno pelenai ir šlakas,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2071155"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43090C4"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6CE7B27"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3DBE1B2" w14:textId="77777777" w:rsidR="00564798" w:rsidRPr="00483809" w:rsidRDefault="00564798" w:rsidP="00D226A1">
            <w:pPr>
              <w:jc w:val="center"/>
              <w:rPr>
                <w:sz w:val="16"/>
                <w:szCs w:val="16"/>
                <w:lang w:eastAsia="en-GB"/>
              </w:rPr>
            </w:pPr>
            <w:r w:rsidRPr="00483809">
              <w:rPr>
                <w:sz w:val="16"/>
                <w:szCs w:val="16"/>
                <w:lang w:eastAsia="en-GB"/>
              </w:rPr>
              <w:t>71</w:t>
            </w:r>
          </w:p>
        </w:tc>
        <w:tc>
          <w:tcPr>
            <w:tcW w:w="1000" w:type="dxa"/>
            <w:tcBorders>
              <w:top w:val="nil"/>
              <w:left w:val="nil"/>
              <w:bottom w:val="single" w:sz="4" w:space="0" w:color="auto"/>
              <w:right w:val="single" w:sz="4" w:space="0" w:color="auto"/>
            </w:tcBorders>
            <w:shd w:val="clear" w:color="auto" w:fill="auto"/>
            <w:noWrap/>
            <w:vAlign w:val="center"/>
            <w:hideMark/>
          </w:tcPr>
          <w:p w14:paraId="156E3C9D" w14:textId="77777777" w:rsidR="00564798" w:rsidRPr="00483809" w:rsidRDefault="00564798" w:rsidP="00D226A1">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4118096F"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22EBC38" w14:textId="77777777" w:rsidR="00564798" w:rsidRPr="00483809" w:rsidRDefault="00564798" w:rsidP="00D226A1">
            <w:pPr>
              <w:jc w:val="center"/>
              <w:rPr>
                <w:sz w:val="16"/>
                <w:szCs w:val="16"/>
                <w:lang w:eastAsia="en-GB"/>
              </w:rPr>
            </w:pPr>
            <w:r w:rsidRPr="00483809">
              <w:rPr>
                <w:sz w:val="16"/>
                <w:szCs w:val="16"/>
                <w:lang w:eastAsia="en-GB"/>
              </w:rPr>
              <w:t>19 01 13</w:t>
            </w:r>
          </w:p>
        </w:tc>
        <w:tc>
          <w:tcPr>
            <w:tcW w:w="380" w:type="dxa"/>
            <w:tcBorders>
              <w:top w:val="nil"/>
              <w:left w:val="nil"/>
              <w:bottom w:val="single" w:sz="4" w:space="0" w:color="auto"/>
              <w:right w:val="single" w:sz="4" w:space="0" w:color="auto"/>
            </w:tcBorders>
            <w:shd w:val="clear" w:color="auto" w:fill="auto"/>
            <w:vAlign w:val="center"/>
            <w:hideMark/>
          </w:tcPr>
          <w:p w14:paraId="65F78277"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354EC11" w14:textId="77777777" w:rsidR="00564798" w:rsidRPr="00483809" w:rsidRDefault="00564798" w:rsidP="00D226A1">
            <w:pPr>
              <w:rPr>
                <w:sz w:val="16"/>
                <w:szCs w:val="16"/>
                <w:lang w:eastAsia="en-GB"/>
              </w:rPr>
            </w:pPr>
            <w:r w:rsidRPr="00483809">
              <w:rPr>
                <w:sz w:val="16"/>
                <w:szCs w:val="16"/>
                <w:lang w:eastAsia="en-GB"/>
              </w:rPr>
              <w:t>lakieji pelenai,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BF1240A" w14:textId="77777777" w:rsidR="00564798" w:rsidRPr="00483809" w:rsidRDefault="00564798" w:rsidP="00D226A1">
            <w:pPr>
              <w:rPr>
                <w:sz w:val="16"/>
                <w:szCs w:val="16"/>
                <w:lang w:eastAsia="en-GB"/>
              </w:rPr>
            </w:pPr>
            <w:r w:rsidRPr="00483809">
              <w:rPr>
                <w:sz w:val="16"/>
                <w:szCs w:val="16"/>
                <w:lang w:eastAsia="en-GB"/>
              </w:rPr>
              <w:t>lakieji pelenai,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D0061A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2AE6111"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D74498B"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A5766EC" w14:textId="77777777" w:rsidR="00564798" w:rsidRPr="00483809" w:rsidRDefault="00564798" w:rsidP="00D226A1">
            <w:pPr>
              <w:jc w:val="center"/>
              <w:rPr>
                <w:sz w:val="16"/>
                <w:szCs w:val="16"/>
                <w:lang w:eastAsia="en-GB"/>
              </w:rPr>
            </w:pPr>
            <w:r w:rsidRPr="00483809">
              <w:rPr>
                <w:sz w:val="16"/>
                <w:szCs w:val="16"/>
                <w:lang w:eastAsia="en-GB"/>
              </w:rPr>
              <w:t>72</w:t>
            </w:r>
          </w:p>
        </w:tc>
        <w:tc>
          <w:tcPr>
            <w:tcW w:w="1000" w:type="dxa"/>
            <w:tcBorders>
              <w:top w:val="nil"/>
              <w:left w:val="nil"/>
              <w:bottom w:val="single" w:sz="4" w:space="0" w:color="auto"/>
              <w:right w:val="single" w:sz="4" w:space="0" w:color="auto"/>
            </w:tcBorders>
            <w:shd w:val="clear" w:color="auto" w:fill="auto"/>
            <w:noWrap/>
            <w:vAlign w:val="center"/>
            <w:hideMark/>
          </w:tcPr>
          <w:p w14:paraId="0614712F" w14:textId="77777777" w:rsidR="00564798" w:rsidRPr="00483809" w:rsidRDefault="00564798" w:rsidP="00D226A1">
            <w:pPr>
              <w:jc w:val="center"/>
              <w:rPr>
                <w:sz w:val="16"/>
                <w:szCs w:val="16"/>
                <w:lang w:eastAsia="en-GB"/>
              </w:rPr>
            </w:pPr>
            <w:r w:rsidRPr="00483809">
              <w:rPr>
                <w:sz w:val="16"/>
                <w:szCs w:val="16"/>
                <w:lang w:eastAsia="en-GB"/>
              </w:rPr>
              <w:t>TS-30</w:t>
            </w:r>
          </w:p>
        </w:tc>
        <w:tc>
          <w:tcPr>
            <w:tcW w:w="2040" w:type="dxa"/>
            <w:tcBorders>
              <w:top w:val="nil"/>
              <w:left w:val="nil"/>
              <w:bottom w:val="single" w:sz="4" w:space="0" w:color="auto"/>
              <w:right w:val="single" w:sz="4" w:space="0" w:color="auto"/>
            </w:tcBorders>
            <w:shd w:val="clear" w:color="auto" w:fill="auto"/>
            <w:hideMark/>
          </w:tcPr>
          <w:p w14:paraId="5946DEE1"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EE15088" w14:textId="77777777" w:rsidR="00564798" w:rsidRPr="00483809" w:rsidRDefault="00564798" w:rsidP="00D226A1">
            <w:pPr>
              <w:jc w:val="center"/>
              <w:rPr>
                <w:sz w:val="16"/>
                <w:szCs w:val="16"/>
                <w:lang w:eastAsia="en-GB"/>
              </w:rPr>
            </w:pPr>
            <w:r w:rsidRPr="00483809">
              <w:rPr>
                <w:sz w:val="16"/>
                <w:szCs w:val="16"/>
                <w:lang w:eastAsia="en-GB"/>
              </w:rPr>
              <w:t>19 04 02</w:t>
            </w:r>
          </w:p>
        </w:tc>
        <w:tc>
          <w:tcPr>
            <w:tcW w:w="380" w:type="dxa"/>
            <w:tcBorders>
              <w:top w:val="nil"/>
              <w:left w:val="nil"/>
              <w:bottom w:val="single" w:sz="4" w:space="0" w:color="auto"/>
              <w:right w:val="single" w:sz="4" w:space="0" w:color="auto"/>
            </w:tcBorders>
            <w:shd w:val="clear" w:color="auto" w:fill="auto"/>
            <w:vAlign w:val="center"/>
            <w:hideMark/>
          </w:tcPr>
          <w:p w14:paraId="74DB2F5E"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7B531AC" w14:textId="77777777" w:rsidR="00564798" w:rsidRPr="00483809" w:rsidRDefault="00564798" w:rsidP="00D226A1">
            <w:pPr>
              <w:rPr>
                <w:sz w:val="16"/>
                <w:szCs w:val="16"/>
                <w:lang w:eastAsia="en-GB"/>
              </w:rPr>
            </w:pPr>
            <w:r w:rsidRPr="00483809">
              <w:rPr>
                <w:sz w:val="16"/>
                <w:szCs w:val="16"/>
                <w:lang w:eastAsia="en-GB"/>
              </w:rPr>
              <w:t>lakieji pelenai ir kitos išmetamųjų dujų valymo atliekos</w:t>
            </w:r>
          </w:p>
        </w:tc>
        <w:tc>
          <w:tcPr>
            <w:tcW w:w="3380" w:type="dxa"/>
            <w:tcBorders>
              <w:top w:val="nil"/>
              <w:left w:val="nil"/>
              <w:bottom w:val="single" w:sz="4" w:space="0" w:color="auto"/>
              <w:right w:val="single" w:sz="4" w:space="0" w:color="auto"/>
            </w:tcBorders>
            <w:shd w:val="clear" w:color="auto" w:fill="auto"/>
            <w:vAlign w:val="center"/>
            <w:hideMark/>
          </w:tcPr>
          <w:p w14:paraId="1D3F452A" w14:textId="77777777" w:rsidR="00564798" w:rsidRPr="00483809" w:rsidRDefault="00564798" w:rsidP="00D226A1">
            <w:pPr>
              <w:rPr>
                <w:sz w:val="16"/>
                <w:szCs w:val="16"/>
                <w:lang w:eastAsia="en-GB"/>
              </w:rPr>
            </w:pPr>
            <w:r w:rsidRPr="00483809">
              <w:rPr>
                <w:sz w:val="16"/>
                <w:szCs w:val="16"/>
                <w:lang w:eastAsia="en-GB"/>
              </w:rPr>
              <w:t>lakieji pelenai ir kitos išmetamųjų dujų valymo atliekos</w:t>
            </w:r>
          </w:p>
        </w:tc>
        <w:tc>
          <w:tcPr>
            <w:tcW w:w="1540" w:type="dxa"/>
            <w:tcBorders>
              <w:top w:val="nil"/>
              <w:left w:val="nil"/>
              <w:bottom w:val="single" w:sz="4" w:space="0" w:color="auto"/>
              <w:right w:val="single" w:sz="4" w:space="0" w:color="auto"/>
            </w:tcBorders>
            <w:shd w:val="clear" w:color="auto" w:fill="auto"/>
            <w:vAlign w:val="center"/>
            <w:hideMark/>
          </w:tcPr>
          <w:p w14:paraId="1F4D2025"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CD6F4A5"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38A6A54"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13606AE" w14:textId="77777777" w:rsidR="00564798" w:rsidRPr="00483809" w:rsidRDefault="00564798" w:rsidP="00D226A1">
            <w:pPr>
              <w:jc w:val="center"/>
              <w:rPr>
                <w:sz w:val="16"/>
                <w:szCs w:val="16"/>
                <w:lang w:eastAsia="en-GB"/>
              </w:rPr>
            </w:pPr>
            <w:r w:rsidRPr="00483809">
              <w:rPr>
                <w:sz w:val="16"/>
                <w:szCs w:val="16"/>
                <w:lang w:eastAsia="en-GB"/>
              </w:rPr>
              <w:t>73</w:t>
            </w:r>
          </w:p>
        </w:tc>
        <w:tc>
          <w:tcPr>
            <w:tcW w:w="1000" w:type="dxa"/>
            <w:tcBorders>
              <w:top w:val="nil"/>
              <w:left w:val="nil"/>
              <w:bottom w:val="single" w:sz="4" w:space="0" w:color="auto"/>
              <w:right w:val="single" w:sz="4" w:space="0" w:color="auto"/>
            </w:tcBorders>
            <w:shd w:val="clear" w:color="auto" w:fill="auto"/>
            <w:noWrap/>
            <w:vAlign w:val="center"/>
            <w:hideMark/>
          </w:tcPr>
          <w:p w14:paraId="50AB08FE"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C84D290" w14:textId="77777777" w:rsidR="00564798" w:rsidRPr="00483809" w:rsidRDefault="00564798" w:rsidP="00D226A1">
            <w:pPr>
              <w:jc w:val="center"/>
              <w:rPr>
                <w:sz w:val="16"/>
                <w:szCs w:val="16"/>
                <w:lang w:eastAsia="en-GB"/>
              </w:rPr>
            </w:pPr>
            <w:r w:rsidRPr="00483809">
              <w:rPr>
                <w:sz w:val="16"/>
                <w:szCs w:val="16"/>
                <w:lang w:eastAsia="en-GB"/>
              </w:rPr>
              <w:t>Kietosios atliekos, kuriuose yra pavojingų cheminių medžiagų</w:t>
            </w:r>
          </w:p>
        </w:tc>
        <w:tc>
          <w:tcPr>
            <w:tcW w:w="1000" w:type="dxa"/>
            <w:tcBorders>
              <w:top w:val="nil"/>
              <w:left w:val="nil"/>
              <w:bottom w:val="single" w:sz="4" w:space="0" w:color="auto"/>
              <w:right w:val="single" w:sz="4" w:space="0" w:color="auto"/>
            </w:tcBorders>
            <w:shd w:val="clear" w:color="auto" w:fill="auto"/>
            <w:vAlign w:val="center"/>
            <w:hideMark/>
          </w:tcPr>
          <w:p w14:paraId="1E8EB36F" w14:textId="77777777" w:rsidR="00564798" w:rsidRPr="00483809" w:rsidRDefault="00564798" w:rsidP="00D226A1">
            <w:pPr>
              <w:jc w:val="center"/>
              <w:rPr>
                <w:sz w:val="16"/>
                <w:szCs w:val="16"/>
                <w:lang w:eastAsia="en-GB"/>
              </w:rPr>
            </w:pPr>
            <w:r w:rsidRPr="00483809">
              <w:rPr>
                <w:sz w:val="16"/>
                <w:szCs w:val="16"/>
                <w:lang w:eastAsia="en-GB"/>
              </w:rPr>
              <w:t>01 03 05</w:t>
            </w:r>
          </w:p>
        </w:tc>
        <w:tc>
          <w:tcPr>
            <w:tcW w:w="380" w:type="dxa"/>
            <w:tcBorders>
              <w:top w:val="nil"/>
              <w:left w:val="nil"/>
              <w:bottom w:val="single" w:sz="4" w:space="0" w:color="auto"/>
              <w:right w:val="single" w:sz="4" w:space="0" w:color="auto"/>
            </w:tcBorders>
            <w:shd w:val="clear" w:color="auto" w:fill="auto"/>
            <w:vAlign w:val="center"/>
            <w:hideMark/>
          </w:tcPr>
          <w:p w14:paraId="638669FC"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69CDF62" w14:textId="77777777" w:rsidR="00564798" w:rsidRPr="00483809" w:rsidRDefault="00564798" w:rsidP="00D226A1">
            <w:pPr>
              <w:rPr>
                <w:sz w:val="16"/>
                <w:szCs w:val="16"/>
                <w:lang w:eastAsia="en-GB"/>
              </w:rPr>
            </w:pPr>
            <w:r w:rsidRPr="00483809">
              <w:rPr>
                <w:sz w:val="16"/>
                <w:szCs w:val="16"/>
                <w:lang w:eastAsia="en-GB"/>
              </w:rPr>
              <w:t>kitos liekanos,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B328F97" w14:textId="77777777" w:rsidR="00564798" w:rsidRPr="00483809" w:rsidRDefault="00564798" w:rsidP="00D226A1">
            <w:pPr>
              <w:rPr>
                <w:sz w:val="16"/>
                <w:szCs w:val="16"/>
                <w:lang w:eastAsia="en-GB"/>
              </w:rPr>
            </w:pPr>
            <w:r w:rsidRPr="00483809">
              <w:rPr>
                <w:sz w:val="16"/>
                <w:szCs w:val="16"/>
                <w:lang w:eastAsia="en-GB"/>
              </w:rPr>
              <w:t>kitos liekanos,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DBB574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7109E01"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066013F" w14:textId="77777777" w:rsidTr="00D02BCC">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1DC373" w14:textId="77777777" w:rsidR="00564798" w:rsidRPr="00483809" w:rsidRDefault="00564798" w:rsidP="00D226A1">
            <w:pPr>
              <w:jc w:val="center"/>
              <w:rPr>
                <w:sz w:val="16"/>
                <w:szCs w:val="16"/>
                <w:lang w:eastAsia="en-GB"/>
              </w:rPr>
            </w:pPr>
            <w:r w:rsidRPr="00483809">
              <w:rPr>
                <w:sz w:val="16"/>
                <w:szCs w:val="16"/>
                <w:lang w:eastAsia="en-GB"/>
              </w:rPr>
              <w:t>74</w:t>
            </w:r>
          </w:p>
        </w:tc>
        <w:tc>
          <w:tcPr>
            <w:tcW w:w="1000" w:type="dxa"/>
            <w:tcBorders>
              <w:top w:val="nil"/>
              <w:left w:val="nil"/>
              <w:bottom w:val="single" w:sz="4" w:space="0" w:color="auto"/>
              <w:right w:val="single" w:sz="4" w:space="0" w:color="auto"/>
            </w:tcBorders>
            <w:shd w:val="clear" w:color="auto" w:fill="auto"/>
            <w:noWrap/>
            <w:vAlign w:val="center"/>
            <w:hideMark/>
          </w:tcPr>
          <w:p w14:paraId="50DFEFB0"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9FB15C5"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07EF071" w14:textId="77777777" w:rsidR="00564798" w:rsidRPr="00483809" w:rsidRDefault="00564798" w:rsidP="00D226A1">
            <w:pPr>
              <w:jc w:val="center"/>
              <w:rPr>
                <w:sz w:val="16"/>
                <w:szCs w:val="16"/>
                <w:lang w:eastAsia="en-GB"/>
              </w:rPr>
            </w:pPr>
            <w:r w:rsidRPr="00483809">
              <w:rPr>
                <w:sz w:val="16"/>
                <w:szCs w:val="16"/>
                <w:lang w:eastAsia="en-GB"/>
              </w:rPr>
              <w:t>01 03 07</w:t>
            </w:r>
          </w:p>
        </w:tc>
        <w:tc>
          <w:tcPr>
            <w:tcW w:w="380" w:type="dxa"/>
            <w:tcBorders>
              <w:top w:val="nil"/>
              <w:left w:val="nil"/>
              <w:bottom w:val="single" w:sz="4" w:space="0" w:color="auto"/>
              <w:right w:val="single" w:sz="4" w:space="0" w:color="auto"/>
            </w:tcBorders>
            <w:shd w:val="clear" w:color="auto" w:fill="auto"/>
            <w:vAlign w:val="center"/>
            <w:hideMark/>
          </w:tcPr>
          <w:p w14:paraId="50DB2300"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1DA8BE6" w14:textId="77777777" w:rsidR="00564798" w:rsidRPr="00483809" w:rsidRDefault="00564798" w:rsidP="00D226A1">
            <w:pPr>
              <w:rPr>
                <w:sz w:val="16"/>
                <w:szCs w:val="16"/>
                <w:lang w:eastAsia="en-GB"/>
              </w:rPr>
            </w:pPr>
            <w:r w:rsidRPr="00483809">
              <w:rPr>
                <w:sz w:val="16"/>
                <w:szCs w:val="16"/>
                <w:lang w:eastAsia="en-GB"/>
              </w:rPr>
              <w:t>kitos atliekos, kuriose yra pavojingų cheminių medžiagų, susidarančios fiziniu ir cheminiu būdu apdorojant mineralus, kuriuose yra metalų</w:t>
            </w:r>
          </w:p>
        </w:tc>
        <w:tc>
          <w:tcPr>
            <w:tcW w:w="3380" w:type="dxa"/>
            <w:tcBorders>
              <w:top w:val="nil"/>
              <w:left w:val="nil"/>
              <w:bottom w:val="single" w:sz="4" w:space="0" w:color="auto"/>
              <w:right w:val="single" w:sz="4" w:space="0" w:color="auto"/>
            </w:tcBorders>
            <w:shd w:val="clear" w:color="auto" w:fill="auto"/>
            <w:vAlign w:val="center"/>
            <w:hideMark/>
          </w:tcPr>
          <w:p w14:paraId="3835A250" w14:textId="77777777" w:rsidR="00564798" w:rsidRPr="00483809" w:rsidRDefault="00564798" w:rsidP="00D226A1">
            <w:pPr>
              <w:rPr>
                <w:sz w:val="16"/>
                <w:szCs w:val="16"/>
                <w:lang w:eastAsia="en-GB"/>
              </w:rPr>
            </w:pPr>
            <w:r w:rsidRPr="00483809">
              <w:rPr>
                <w:sz w:val="16"/>
                <w:szCs w:val="16"/>
                <w:lang w:eastAsia="en-GB"/>
              </w:rPr>
              <w:t>kitos atliekos, kuriose yra pavojingų cheminių medžiagų, susidarančios fiziniu ir cheminiu būdu apdorojant mineralus, kuriuose yra metalų</w:t>
            </w:r>
          </w:p>
        </w:tc>
        <w:tc>
          <w:tcPr>
            <w:tcW w:w="1540" w:type="dxa"/>
            <w:tcBorders>
              <w:top w:val="nil"/>
              <w:left w:val="nil"/>
              <w:bottom w:val="single" w:sz="4" w:space="0" w:color="auto"/>
              <w:right w:val="single" w:sz="4" w:space="0" w:color="auto"/>
            </w:tcBorders>
            <w:shd w:val="clear" w:color="auto" w:fill="auto"/>
            <w:vAlign w:val="center"/>
            <w:hideMark/>
          </w:tcPr>
          <w:p w14:paraId="7CA0B3E6"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C22716C"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BFBB9ED"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4A8C87" w14:textId="77777777" w:rsidR="00564798" w:rsidRPr="00483809" w:rsidRDefault="00564798" w:rsidP="00D226A1">
            <w:pPr>
              <w:jc w:val="center"/>
              <w:rPr>
                <w:sz w:val="16"/>
                <w:szCs w:val="16"/>
                <w:lang w:eastAsia="en-GB"/>
              </w:rPr>
            </w:pPr>
            <w:r w:rsidRPr="00483809">
              <w:rPr>
                <w:sz w:val="16"/>
                <w:szCs w:val="16"/>
                <w:lang w:eastAsia="en-GB"/>
              </w:rPr>
              <w:t>75</w:t>
            </w:r>
          </w:p>
        </w:tc>
        <w:tc>
          <w:tcPr>
            <w:tcW w:w="1000" w:type="dxa"/>
            <w:tcBorders>
              <w:top w:val="nil"/>
              <w:left w:val="nil"/>
              <w:bottom w:val="single" w:sz="4" w:space="0" w:color="auto"/>
              <w:right w:val="single" w:sz="4" w:space="0" w:color="auto"/>
            </w:tcBorders>
            <w:shd w:val="clear" w:color="auto" w:fill="auto"/>
            <w:noWrap/>
            <w:vAlign w:val="center"/>
            <w:hideMark/>
          </w:tcPr>
          <w:p w14:paraId="2AFDEB30"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A34699A"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7C418A0" w14:textId="77777777" w:rsidR="00564798" w:rsidRPr="00483809" w:rsidRDefault="00564798" w:rsidP="00D226A1">
            <w:pPr>
              <w:jc w:val="center"/>
              <w:rPr>
                <w:sz w:val="16"/>
                <w:szCs w:val="16"/>
                <w:lang w:eastAsia="en-GB"/>
              </w:rPr>
            </w:pPr>
            <w:r w:rsidRPr="00483809">
              <w:rPr>
                <w:sz w:val="16"/>
                <w:szCs w:val="16"/>
                <w:lang w:eastAsia="en-GB"/>
              </w:rPr>
              <w:t>01 04 07</w:t>
            </w:r>
          </w:p>
        </w:tc>
        <w:tc>
          <w:tcPr>
            <w:tcW w:w="380" w:type="dxa"/>
            <w:tcBorders>
              <w:top w:val="nil"/>
              <w:left w:val="nil"/>
              <w:bottom w:val="single" w:sz="4" w:space="0" w:color="auto"/>
              <w:right w:val="single" w:sz="4" w:space="0" w:color="auto"/>
            </w:tcBorders>
            <w:shd w:val="clear" w:color="auto" w:fill="auto"/>
            <w:vAlign w:val="center"/>
            <w:hideMark/>
          </w:tcPr>
          <w:p w14:paraId="38F1B09B"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B10F52A" w14:textId="77777777" w:rsidR="00564798" w:rsidRPr="00483809" w:rsidRDefault="00564798" w:rsidP="00D226A1">
            <w:pPr>
              <w:rPr>
                <w:sz w:val="16"/>
                <w:szCs w:val="16"/>
                <w:lang w:eastAsia="en-GB"/>
              </w:rPr>
            </w:pPr>
            <w:r w:rsidRPr="00483809">
              <w:rPr>
                <w:sz w:val="16"/>
                <w:szCs w:val="16"/>
                <w:lang w:eastAsia="en-GB"/>
              </w:rPr>
              <w:t>mineralų, kuriuose nėra metalų, fizinio ir cheminio apdorojimo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49A1157" w14:textId="77777777" w:rsidR="00564798" w:rsidRPr="00483809" w:rsidRDefault="00564798" w:rsidP="00D226A1">
            <w:pPr>
              <w:rPr>
                <w:sz w:val="16"/>
                <w:szCs w:val="16"/>
                <w:lang w:eastAsia="en-GB"/>
              </w:rPr>
            </w:pPr>
            <w:r w:rsidRPr="00483809">
              <w:rPr>
                <w:sz w:val="16"/>
                <w:szCs w:val="16"/>
                <w:lang w:eastAsia="en-GB"/>
              </w:rPr>
              <w:t>mineralų, kuriuose nėra metalų, fizinio ir cheminio apdorojimo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65982293"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87357CB"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CB16330"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3186EE6" w14:textId="77777777" w:rsidR="00564798" w:rsidRPr="00483809" w:rsidRDefault="00564798" w:rsidP="00D226A1">
            <w:pPr>
              <w:jc w:val="center"/>
              <w:rPr>
                <w:sz w:val="16"/>
                <w:szCs w:val="16"/>
                <w:lang w:eastAsia="en-GB"/>
              </w:rPr>
            </w:pPr>
            <w:r w:rsidRPr="00483809">
              <w:rPr>
                <w:sz w:val="16"/>
                <w:szCs w:val="16"/>
                <w:lang w:eastAsia="en-GB"/>
              </w:rPr>
              <w:t>76</w:t>
            </w:r>
          </w:p>
        </w:tc>
        <w:tc>
          <w:tcPr>
            <w:tcW w:w="1000" w:type="dxa"/>
            <w:tcBorders>
              <w:top w:val="nil"/>
              <w:left w:val="nil"/>
              <w:bottom w:val="single" w:sz="4" w:space="0" w:color="auto"/>
              <w:right w:val="single" w:sz="4" w:space="0" w:color="auto"/>
            </w:tcBorders>
            <w:shd w:val="clear" w:color="auto" w:fill="auto"/>
            <w:noWrap/>
            <w:vAlign w:val="center"/>
            <w:hideMark/>
          </w:tcPr>
          <w:p w14:paraId="7B633110"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75E25E7"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1E0E8C1" w14:textId="77777777" w:rsidR="00564798" w:rsidRPr="00483809" w:rsidRDefault="00564798" w:rsidP="00D226A1">
            <w:pPr>
              <w:jc w:val="center"/>
              <w:rPr>
                <w:sz w:val="16"/>
                <w:szCs w:val="16"/>
                <w:lang w:eastAsia="en-GB"/>
              </w:rPr>
            </w:pPr>
            <w:r w:rsidRPr="00483809">
              <w:rPr>
                <w:sz w:val="16"/>
                <w:szCs w:val="16"/>
                <w:lang w:eastAsia="en-GB"/>
              </w:rPr>
              <w:t>06 06 02</w:t>
            </w:r>
          </w:p>
        </w:tc>
        <w:tc>
          <w:tcPr>
            <w:tcW w:w="380" w:type="dxa"/>
            <w:tcBorders>
              <w:top w:val="nil"/>
              <w:left w:val="nil"/>
              <w:bottom w:val="single" w:sz="4" w:space="0" w:color="auto"/>
              <w:right w:val="single" w:sz="4" w:space="0" w:color="auto"/>
            </w:tcBorders>
            <w:shd w:val="clear" w:color="auto" w:fill="auto"/>
            <w:vAlign w:val="center"/>
            <w:hideMark/>
          </w:tcPr>
          <w:p w14:paraId="0C4E2C27"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E008732" w14:textId="77777777" w:rsidR="00564798" w:rsidRPr="00483809" w:rsidRDefault="00564798" w:rsidP="00D226A1">
            <w:pPr>
              <w:rPr>
                <w:sz w:val="16"/>
                <w:szCs w:val="16"/>
                <w:lang w:eastAsia="en-GB"/>
              </w:rPr>
            </w:pPr>
            <w:r w:rsidRPr="00483809">
              <w:rPr>
                <w:sz w:val="16"/>
                <w:szCs w:val="16"/>
                <w:lang w:eastAsia="en-GB"/>
              </w:rPr>
              <w:t>atliekos, kuriose yra pavojingų sulfidų</w:t>
            </w:r>
          </w:p>
        </w:tc>
        <w:tc>
          <w:tcPr>
            <w:tcW w:w="3380" w:type="dxa"/>
            <w:tcBorders>
              <w:top w:val="nil"/>
              <w:left w:val="nil"/>
              <w:bottom w:val="single" w:sz="4" w:space="0" w:color="auto"/>
              <w:right w:val="single" w:sz="4" w:space="0" w:color="auto"/>
            </w:tcBorders>
            <w:shd w:val="clear" w:color="auto" w:fill="auto"/>
            <w:vAlign w:val="center"/>
            <w:hideMark/>
          </w:tcPr>
          <w:p w14:paraId="654F5763" w14:textId="77777777" w:rsidR="00564798" w:rsidRPr="00483809" w:rsidRDefault="00564798" w:rsidP="00D226A1">
            <w:pPr>
              <w:rPr>
                <w:sz w:val="16"/>
                <w:szCs w:val="16"/>
                <w:lang w:eastAsia="en-GB"/>
              </w:rPr>
            </w:pPr>
            <w:r w:rsidRPr="00483809">
              <w:rPr>
                <w:sz w:val="16"/>
                <w:szCs w:val="16"/>
                <w:lang w:eastAsia="en-GB"/>
              </w:rPr>
              <w:t>atliekos, kuriose yra pavojingų sulfidų</w:t>
            </w:r>
          </w:p>
        </w:tc>
        <w:tc>
          <w:tcPr>
            <w:tcW w:w="1540" w:type="dxa"/>
            <w:tcBorders>
              <w:top w:val="nil"/>
              <w:left w:val="nil"/>
              <w:bottom w:val="single" w:sz="4" w:space="0" w:color="auto"/>
              <w:right w:val="single" w:sz="4" w:space="0" w:color="auto"/>
            </w:tcBorders>
            <w:shd w:val="clear" w:color="auto" w:fill="auto"/>
            <w:vAlign w:val="center"/>
            <w:hideMark/>
          </w:tcPr>
          <w:p w14:paraId="2FD86315"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B5DE89C"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144D701"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C372352" w14:textId="77777777" w:rsidR="00564798" w:rsidRPr="00483809" w:rsidRDefault="00564798" w:rsidP="00D226A1">
            <w:pPr>
              <w:jc w:val="center"/>
              <w:rPr>
                <w:sz w:val="16"/>
                <w:szCs w:val="16"/>
                <w:lang w:eastAsia="en-GB"/>
              </w:rPr>
            </w:pPr>
            <w:r w:rsidRPr="00483809">
              <w:rPr>
                <w:sz w:val="16"/>
                <w:szCs w:val="16"/>
                <w:lang w:eastAsia="en-GB"/>
              </w:rPr>
              <w:lastRenderedPageBreak/>
              <w:t>77</w:t>
            </w:r>
          </w:p>
        </w:tc>
        <w:tc>
          <w:tcPr>
            <w:tcW w:w="1000" w:type="dxa"/>
            <w:tcBorders>
              <w:top w:val="nil"/>
              <w:left w:val="nil"/>
              <w:bottom w:val="single" w:sz="4" w:space="0" w:color="auto"/>
              <w:right w:val="single" w:sz="4" w:space="0" w:color="auto"/>
            </w:tcBorders>
            <w:shd w:val="clear" w:color="auto" w:fill="auto"/>
            <w:noWrap/>
            <w:vAlign w:val="center"/>
            <w:hideMark/>
          </w:tcPr>
          <w:p w14:paraId="2A52D66F"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6F92B67"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002E868" w14:textId="77777777" w:rsidR="00564798" w:rsidRPr="00483809" w:rsidRDefault="00564798" w:rsidP="00D226A1">
            <w:pPr>
              <w:jc w:val="center"/>
              <w:rPr>
                <w:sz w:val="16"/>
                <w:szCs w:val="16"/>
                <w:lang w:eastAsia="en-GB"/>
              </w:rPr>
            </w:pPr>
            <w:r w:rsidRPr="00483809">
              <w:rPr>
                <w:sz w:val="16"/>
                <w:szCs w:val="16"/>
                <w:lang w:eastAsia="en-GB"/>
              </w:rPr>
              <w:t>06 10 02</w:t>
            </w:r>
          </w:p>
        </w:tc>
        <w:tc>
          <w:tcPr>
            <w:tcW w:w="380" w:type="dxa"/>
            <w:tcBorders>
              <w:top w:val="nil"/>
              <w:left w:val="nil"/>
              <w:bottom w:val="single" w:sz="4" w:space="0" w:color="auto"/>
              <w:right w:val="single" w:sz="4" w:space="0" w:color="auto"/>
            </w:tcBorders>
            <w:shd w:val="clear" w:color="auto" w:fill="auto"/>
            <w:vAlign w:val="center"/>
            <w:hideMark/>
          </w:tcPr>
          <w:p w14:paraId="6A9ABD63"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D60767A" w14:textId="77777777" w:rsidR="00564798" w:rsidRPr="00483809" w:rsidRDefault="00564798" w:rsidP="00D226A1">
            <w:pPr>
              <w:rPr>
                <w:sz w:val="16"/>
                <w:szCs w:val="16"/>
                <w:lang w:eastAsia="en-GB"/>
              </w:rPr>
            </w:pPr>
            <w:r w:rsidRPr="00483809">
              <w:rPr>
                <w:sz w:val="16"/>
                <w:szCs w:val="16"/>
                <w:lang w:eastAsia="en-GB"/>
              </w:rPr>
              <w:t>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8ADF54C" w14:textId="77777777" w:rsidR="00564798" w:rsidRPr="00483809" w:rsidRDefault="00564798" w:rsidP="00D226A1">
            <w:pPr>
              <w:rPr>
                <w:sz w:val="16"/>
                <w:szCs w:val="16"/>
                <w:lang w:eastAsia="en-GB"/>
              </w:rPr>
            </w:pPr>
            <w:r w:rsidRPr="00483809">
              <w:rPr>
                <w:sz w:val="16"/>
                <w:szCs w:val="16"/>
                <w:lang w:eastAsia="en-GB"/>
              </w:rPr>
              <w:t>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4A82952"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245F7EC"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5A3432F"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8F8F2AA" w14:textId="77777777" w:rsidR="00564798" w:rsidRPr="00483809" w:rsidRDefault="00564798" w:rsidP="00D226A1">
            <w:pPr>
              <w:jc w:val="center"/>
              <w:rPr>
                <w:sz w:val="16"/>
                <w:szCs w:val="16"/>
                <w:lang w:eastAsia="en-GB"/>
              </w:rPr>
            </w:pPr>
            <w:r w:rsidRPr="00483809">
              <w:rPr>
                <w:sz w:val="16"/>
                <w:szCs w:val="16"/>
                <w:lang w:eastAsia="en-GB"/>
              </w:rPr>
              <w:t>78</w:t>
            </w:r>
          </w:p>
        </w:tc>
        <w:tc>
          <w:tcPr>
            <w:tcW w:w="1000" w:type="dxa"/>
            <w:tcBorders>
              <w:top w:val="nil"/>
              <w:left w:val="nil"/>
              <w:bottom w:val="single" w:sz="4" w:space="0" w:color="auto"/>
              <w:right w:val="single" w:sz="4" w:space="0" w:color="auto"/>
            </w:tcBorders>
            <w:shd w:val="clear" w:color="auto" w:fill="auto"/>
            <w:noWrap/>
            <w:vAlign w:val="center"/>
            <w:hideMark/>
          </w:tcPr>
          <w:p w14:paraId="31825187"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F7E85DA"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3E1E5EB" w14:textId="77777777" w:rsidR="00564798" w:rsidRPr="00483809" w:rsidRDefault="00564798" w:rsidP="00D226A1">
            <w:pPr>
              <w:jc w:val="center"/>
              <w:rPr>
                <w:sz w:val="16"/>
                <w:szCs w:val="16"/>
                <w:lang w:eastAsia="en-GB"/>
              </w:rPr>
            </w:pPr>
            <w:r w:rsidRPr="00483809">
              <w:rPr>
                <w:sz w:val="16"/>
                <w:szCs w:val="16"/>
                <w:lang w:eastAsia="en-GB"/>
              </w:rPr>
              <w:t>10 01 18</w:t>
            </w:r>
          </w:p>
        </w:tc>
        <w:tc>
          <w:tcPr>
            <w:tcW w:w="380" w:type="dxa"/>
            <w:tcBorders>
              <w:top w:val="nil"/>
              <w:left w:val="nil"/>
              <w:bottom w:val="single" w:sz="4" w:space="0" w:color="auto"/>
              <w:right w:val="single" w:sz="4" w:space="0" w:color="auto"/>
            </w:tcBorders>
            <w:shd w:val="clear" w:color="auto" w:fill="auto"/>
            <w:vAlign w:val="center"/>
            <w:hideMark/>
          </w:tcPr>
          <w:p w14:paraId="6C3E4D99"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D33CFA2" w14:textId="77777777" w:rsidR="00564798" w:rsidRPr="00483809" w:rsidRDefault="00564798" w:rsidP="00D226A1">
            <w:pPr>
              <w:rPr>
                <w:sz w:val="16"/>
                <w:szCs w:val="16"/>
                <w:lang w:eastAsia="en-GB"/>
              </w:rPr>
            </w:pPr>
            <w:r w:rsidRPr="00483809">
              <w:rPr>
                <w:sz w:val="16"/>
                <w:szCs w:val="16"/>
                <w:lang w:eastAsia="en-GB"/>
              </w:rPr>
              <w:t>dujų valymo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7B146CE" w14:textId="77777777" w:rsidR="00564798" w:rsidRPr="00483809" w:rsidRDefault="00564798" w:rsidP="00D226A1">
            <w:pPr>
              <w:rPr>
                <w:sz w:val="16"/>
                <w:szCs w:val="16"/>
                <w:lang w:eastAsia="en-GB"/>
              </w:rPr>
            </w:pPr>
            <w:r w:rsidRPr="00483809">
              <w:rPr>
                <w:sz w:val="16"/>
                <w:szCs w:val="16"/>
                <w:lang w:eastAsia="en-GB"/>
              </w:rPr>
              <w:t>dujų valymo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6F61538"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998CAA7"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0B91949"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35525BC" w14:textId="77777777" w:rsidR="00564798" w:rsidRPr="00483809" w:rsidRDefault="00564798" w:rsidP="00D226A1">
            <w:pPr>
              <w:jc w:val="center"/>
              <w:rPr>
                <w:sz w:val="16"/>
                <w:szCs w:val="16"/>
                <w:lang w:eastAsia="en-GB"/>
              </w:rPr>
            </w:pPr>
            <w:r w:rsidRPr="00483809">
              <w:rPr>
                <w:sz w:val="16"/>
                <w:szCs w:val="16"/>
                <w:lang w:eastAsia="en-GB"/>
              </w:rPr>
              <w:t>79</w:t>
            </w:r>
          </w:p>
        </w:tc>
        <w:tc>
          <w:tcPr>
            <w:tcW w:w="1000" w:type="dxa"/>
            <w:tcBorders>
              <w:top w:val="nil"/>
              <w:left w:val="nil"/>
              <w:bottom w:val="single" w:sz="4" w:space="0" w:color="auto"/>
              <w:right w:val="single" w:sz="4" w:space="0" w:color="auto"/>
            </w:tcBorders>
            <w:shd w:val="clear" w:color="auto" w:fill="auto"/>
            <w:noWrap/>
            <w:vAlign w:val="center"/>
            <w:hideMark/>
          </w:tcPr>
          <w:p w14:paraId="549577F6"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527E9F8"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7477B26" w14:textId="77777777" w:rsidR="00564798" w:rsidRPr="00483809" w:rsidRDefault="00564798" w:rsidP="00D226A1">
            <w:pPr>
              <w:jc w:val="center"/>
              <w:rPr>
                <w:sz w:val="16"/>
                <w:szCs w:val="16"/>
                <w:lang w:eastAsia="en-GB"/>
              </w:rPr>
            </w:pPr>
            <w:r w:rsidRPr="00483809">
              <w:rPr>
                <w:sz w:val="16"/>
                <w:szCs w:val="16"/>
                <w:lang w:eastAsia="en-GB"/>
              </w:rPr>
              <w:t>10 02 07</w:t>
            </w:r>
          </w:p>
        </w:tc>
        <w:tc>
          <w:tcPr>
            <w:tcW w:w="380" w:type="dxa"/>
            <w:tcBorders>
              <w:top w:val="nil"/>
              <w:left w:val="nil"/>
              <w:bottom w:val="single" w:sz="4" w:space="0" w:color="auto"/>
              <w:right w:val="single" w:sz="4" w:space="0" w:color="auto"/>
            </w:tcBorders>
            <w:shd w:val="clear" w:color="auto" w:fill="auto"/>
            <w:vAlign w:val="center"/>
            <w:hideMark/>
          </w:tcPr>
          <w:p w14:paraId="3C4C5984"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812E854" w14:textId="77777777" w:rsidR="00564798" w:rsidRPr="00483809" w:rsidRDefault="00564798" w:rsidP="00D226A1">
            <w:pPr>
              <w:rPr>
                <w:sz w:val="16"/>
                <w:szCs w:val="16"/>
                <w:lang w:eastAsia="en-GB"/>
              </w:rPr>
            </w:pPr>
            <w:r w:rsidRPr="00483809">
              <w:rPr>
                <w:sz w:val="16"/>
                <w:szCs w:val="16"/>
                <w:lang w:eastAsia="en-GB"/>
              </w:rPr>
              <w:t>dujų valymo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867D460" w14:textId="77777777" w:rsidR="00564798" w:rsidRPr="00483809" w:rsidRDefault="00564798" w:rsidP="00D226A1">
            <w:pPr>
              <w:rPr>
                <w:sz w:val="16"/>
                <w:szCs w:val="16"/>
                <w:lang w:eastAsia="en-GB"/>
              </w:rPr>
            </w:pPr>
            <w:r w:rsidRPr="00483809">
              <w:rPr>
                <w:sz w:val="16"/>
                <w:szCs w:val="16"/>
                <w:lang w:eastAsia="en-GB"/>
              </w:rPr>
              <w:t>dujų valymo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24B5C5C"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0232E6E"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C4919A0"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0BF1DF" w14:textId="77777777" w:rsidR="00564798" w:rsidRPr="00483809" w:rsidRDefault="00564798" w:rsidP="00D226A1">
            <w:pPr>
              <w:jc w:val="center"/>
              <w:rPr>
                <w:sz w:val="16"/>
                <w:szCs w:val="16"/>
                <w:lang w:eastAsia="en-GB"/>
              </w:rPr>
            </w:pPr>
            <w:r w:rsidRPr="00483809">
              <w:rPr>
                <w:sz w:val="16"/>
                <w:szCs w:val="16"/>
                <w:lang w:eastAsia="en-GB"/>
              </w:rPr>
              <w:t>80</w:t>
            </w:r>
          </w:p>
        </w:tc>
        <w:tc>
          <w:tcPr>
            <w:tcW w:w="1000" w:type="dxa"/>
            <w:tcBorders>
              <w:top w:val="nil"/>
              <w:left w:val="nil"/>
              <w:bottom w:val="single" w:sz="4" w:space="0" w:color="auto"/>
              <w:right w:val="single" w:sz="4" w:space="0" w:color="auto"/>
            </w:tcBorders>
            <w:shd w:val="clear" w:color="auto" w:fill="auto"/>
            <w:noWrap/>
            <w:vAlign w:val="center"/>
            <w:hideMark/>
          </w:tcPr>
          <w:p w14:paraId="4D4A9E4D"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2A7C2D8"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8EAAE43" w14:textId="77777777" w:rsidR="00564798" w:rsidRPr="00483809" w:rsidRDefault="00564798" w:rsidP="00D226A1">
            <w:pPr>
              <w:jc w:val="center"/>
              <w:rPr>
                <w:sz w:val="16"/>
                <w:szCs w:val="16"/>
                <w:lang w:eastAsia="en-GB"/>
              </w:rPr>
            </w:pPr>
            <w:r w:rsidRPr="00483809">
              <w:rPr>
                <w:sz w:val="16"/>
                <w:szCs w:val="16"/>
                <w:lang w:eastAsia="en-GB"/>
              </w:rPr>
              <w:t>10 03 19</w:t>
            </w:r>
          </w:p>
        </w:tc>
        <w:tc>
          <w:tcPr>
            <w:tcW w:w="380" w:type="dxa"/>
            <w:tcBorders>
              <w:top w:val="nil"/>
              <w:left w:val="nil"/>
              <w:bottom w:val="single" w:sz="4" w:space="0" w:color="auto"/>
              <w:right w:val="single" w:sz="4" w:space="0" w:color="auto"/>
            </w:tcBorders>
            <w:shd w:val="clear" w:color="auto" w:fill="auto"/>
            <w:vAlign w:val="center"/>
            <w:hideMark/>
          </w:tcPr>
          <w:p w14:paraId="1E2C195B"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CD589CF" w14:textId="77777777" w:rsidR="00564798" w:rsidRPr="00483809" w:rsidRDefault="00564798" w:rsidP="00D226A1">
            <w:pPr>
              <w:rPr>
                <w:sz w:val="16"/>
                <w:szCs w:val="16"/>
                <w:lang w:eastAsia="en-GB"/>
              </w:rPr>
            </w:pPr>
            <w:r w:rsidRPr="00483809">
              <w:rPr>
                <w:sz w:val="16"/>
                <w:szCs w:val="16"/>
                <w:lang w:eastAsia="en-GB"/>
              </w:rPr>
              <w:t>išmetamųjų dujų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7148432" w14:textId="77777777" w:rsidR="00564798" w:rsidRPr="00483809" w:rsidRDefault="00564798" w:rsidP="00D226A1">
            <w:pPr>
              <w:rPr>
                <w:sz w:val="16"/>
                <w:szCs w:val="16"/>
                <w:lang w:eastAsia="en-GB"/>
              </w:rPr>
            </w:pPr>
            <w:r w:rsidRPr="00483809">
              <w:rPr>
                <w:sz w:val="16"/>
                <w:szCs w:val="16"/>
                <w:lang w:eastAsia="en-GB"/>
              </w:rPr>
              <w:t>išmetamųjų dujų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9203C4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4B4EF31"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CDD4EA3"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68B509" w14:textId="77777777" w:rsidR="00564798" w:rsidRPr="00483809" w:rsidRDefault="00564798" w:rsidP="00D226A1">
            <w:pPr>
              <w:jc w:val="center"/>
              <w:rPr>
                <w:sz w:val="16"/>
                <w:szCs w:val="16"/>
                <w:lang w:eastAsia="en-GB"/>
              </w:rPr>
            </w:pPr>
            <w:r w:rsidRPr="00483809">
              <w:rPr>
                <w:sz w:val="16"/>
                <w:szCs w:val="16"/>
                <w:lang w:eastAsia="en-GB"/>
              </w:rPr>
              <w:t>81</w:t>
            </w:r>
          </w:p>
        </w:tc>
        <w:tc>
          <w:tcPr>
            <w:tcW w:w="1000" w:type="dxa"/>
            <w:tcBorders>
              <w:top w:val="nil"/>
              <w:left w:val="nil"/>
              <w:bottom w:val="single" w:sz="4" w:space="0" w:color="auto"/>
              <w:right w:val="single" w:sz="4" w:space="0" w:color="auto"/>
            </w:tcBorders>
            <w:shd w:val="clear" w:color="auto" w:fill="auto"/>
            <w:noWrap/>
            <w:vAlign w:val="center"/>
            <w:hideMark/>
          </w:tcPr>
          <w:p w14:paraId="2AF61707"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DDE2BA7"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F3D83C8" w14:textId="77777777" w:rsidR="00564798" w:rsidRPr="00483809" w:rsidRDefault="00564798" w:rsidP="00D226A1">
            <w:pPr>
              <w:jc w:val="center"/>
              <w:rPr>
                <w:sz w:val="16"/>
                <w:szCs w:val="16"/>
                <w:lang w:eastAsia="en-GB"/>
              </w:rPr>
            </w:pPr>
            <w:r w:rsidRPr="00483809">
              <w:rPr>
                <w:sz w:val="16"/>
                <w:szCs w:val="16"/>
                <w:lang w:eastAsia="en-GB"/>
              </w:rPr>
              <w:t>10 03 21</w:t>
            </w:r>
          </w:p>
        </w:tc>
        <w:tc>
          <w:tcPr>
            <w:tcW w:w="380" w:type="dxa"/>
            <w:tcBorders>
              <w:top w:val="nil"/>
              <w:left w:val="nil"/>
              <w:bottom w:val="single" w:sz="4" w:space="0" w:color="auto"/>
              <w:right w:val="single" w:sz="4" w:space="0" w:color="auto"/>
            </w:tcBorders>
            <w:shd w:val="clear" w:color="auto" w:fill="auto"/>
            <w:vAlign w:val="center"/>
            <w:hideMark/>
          </w:tcPr>
          <w:p w14:paraId="45F54887"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DEC37B6" w14:textId="77777777" w:rsidR="00564798" w:rsidRPr="00483809" w:rsidRDefault="00564798" w:rsidP="00D226A1">
            <w:pPr>
              <w:rPr>
                <w:sz w:val="16"/>
                <w:szCs w:val="16"/>
                <w:lang w:eastAsia="en-GB"/>
              </w:rPr>
            </w:pPr>
            <w:r w:rsidRPr="00483809">
              <w:rPr>
                <w:sz w:val="16"/>
                <w:szCs w:val="16"/>
                <w:lang w:eastAsia="en-GB"/>
              </w:rPr>
              <w:t>kitos dalelės ir dulkės (įskaitant rutulinių malūnų dulkes),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1A2224B3" w14:textId="77777777" w:rsidR="00564798" w:rsidRPr="00483809" w:rsidRDefault="00564798" w:rsidP="00D226A1">
            <w:pPr>
              <w:rPr>
                <w:sz w:val="16"/>
                <w:szCs w:val="16"/>
                <w:lang w:eastAsia="en-GB"/>
              </w:rPr>
            </w:pPr>
            <w:r w:rsidRPr="00483809">
              <w:rPr>
                <w:sz w:val="16"/>
                <w:szCs w:val="16"/>
                <w:lang w:eastAsia="en-GB"/>
              </w:rPr>
              <w:t>kitos dalelės ir dulkės (įskaitant rutulinių malūnų dulkes),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AE6A9F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E123DE4"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F6DDE4F"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11E91F6" w14:textId="77777777" w:rsidR="00564798" w:rsidRPr="00483809" w:rsidRDefault="00564798" w:rsidP="00D226A1">
            <w:pPr>
              <w:jc w:val="center"/>
              <w:rPr>
                <w:sz w:val="16"/>
                <w:szCs w:val="16"/>
                <w:lang w:eastAsia="en-GB"/>
              </w:rPr>
            </w:pPr>
            <w:r w:rsidRPr="00483809">
              <w:rPr>
                <w:sz w:val="16"/>
                <w:szCs w:val="16"/>
                <w:lang w:eastAsia="en-GB"/>
              </w:rPr>
              <w:t>82</w:t>
            </w:r>
          </w:p>
        </w:tc>
        <w:tc>
          <w:tcPr>
            <w:tcW w:w="1000" w:type="dxa"/>
            <w:tcBorders>
              <w:top w:val="nil"/>
              <w:left w:val="nil"/>
              <w:bottom w:val="single" w:sz="4" w:space="0" w:color="auto"/>
              <w:right w:val="single" w:sz="4" w:space="0" w:color="auto"/>
            </w:tcBorders>
            <w:shd w:val="clear" w:color="auto" w:fill="auto"/>
            <w:noWrap/>
            <w:vAlign w:val="center"/>
            <w:hideMark/>
          </w:tcPr>
          <w:p w14:paraId="6CD286E5"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38DFB0C"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8E4DEF0" w14:textId="77777777" w:rsidR="00564798" w:rsidRPr="00483809" w:rsidRDefault="00564798" w:rsidP="00D226A1">
            <w:pPr>
              <w:jc w:val="center"/>
              <w:rPr>
                <w:sz w:val="16"/>
                <w:szCs w:val="16"/>
                <w:lang w:eastAsia="en-GB"/>
              </w:rPr>
            </w:pPr>
            <w:r w:rsidRPr="00483809">
              <w:rPr>
                <w:sz w:val="16"/>
                <w:szCs w:val="16"/>
                <w:lang w:eastAsia="en-GB"/>
              </w:rPr>
              <w:t>10 03 23</w:t>
            </w:r>
          </w:p>
        </w:tc>
        <w:tc>
          <w:tcPr>
            <w:tcW w:w="380" w:type="dxa"/>
            <w:tcBorders>
              <w:top w:val="nil"/>
              <w:left w:val="nil"/>
              <w:bottom w:val="single" w:sz="4" w:space="0" w:color="auto"/>
              <w:right w:val="single" w:sz="4" w:space="0" w:color="auto"/>
            </w:tcBorders>
            <w:shd w:val="clear" w:color="auto" w:fill="auto"/>
            <w:vAlign w:val="center"/>
            <w:hideMark/>
          </w:tcPr>
          <w:p w14:paraId="5F498663"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2B55EB5" w14:textId="77777777" w:rsidR="00564798" w:rsidRPr="00483809" w:rsidRDefault="00564798" w:rsidP="00D226A1">
            <w:pPr>
              <w:rPr>
                <w:sz w:val="16"/>
                <w:szCs w:val="16"/>
                <w:lang w:eastAsia="en-GB"/>
              </w:rPr>
            </w:pPr>
            <w:r w:rsidRPr="00483809">
              <w:rPr>
                <w:sz w:val="16"/>
                <w:szCs w:val="16"/>
                <w:lang w:eastAsia="en-GB"/>
              </w:rPr>
              <w:t>dujų valymo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2FEF7F5" w14:textId="77777777" w:rsidR="00564798" w:rsidRPr="00483809" w:rsidRDefault="00564798" w:rsidP="00D226A1">
            <w:pPr>
              <w:rPr>
                <w:sz w:val="16"/>
                <w:szCs w:val="16"/>
                <w:lang w:eastAsia="en-GB"/>
              </w:rPr>
            </w:pPr>
            <w:r w:rsidRPr="00483809">
              <w:rPr>
                <w:sz w:val="16"/>
                <w:szCs w:val="16"/>
                <w:lang w:eastAsia="en-GB"/>
              </w:rPr>
              <w:t>dujų valymo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A7B404E"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55EC30E"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ADF5475"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4F63798" w14:textId="77777777" w:rsidR="00564798" w:rsidRPr="00483809" w:rsidRDefault="00564798" w:rsidP="00D226A1">
            <w:pPr>
              <w:jc w:val="center"/>
              <w:rPr>
                <w:sz w:val="16"/>
                <w:szCs w:val="16"/>
                <w:lang w:eastAsia="en-GB"/>
              </w:rPr>
            </w:pPr>
            <w:r w:rsidRPr="00483809">
              <w:rPr>
                <w:sz w:val="16"/>
                <w:szCs w:val="16"/>
                <w:lang w:eastAsia="en-GB"/>
              </w:rPr>
              <w:t>83</w:t>
            </w:r>
          </w:p>
        </w:tc>
        <w:tc>
          <w:tcPr>
            <w:tcW w:w="1000" w:type="dxa"/>
            <w:tcBorders>
              <w:top w:val="nil"/>
              <w:left w:val="nil"/>
              <w:bottom w:val="single" w:sz="4" w:space="0" w:color="auto"/>
              <w:right w:val="single" w:sz="4" w:space="0" w:color="auto"/>
            </w:tcBorders>
            <w:shd w:val="clear" w:color="auto" w:fill="auto"/>
            <w:noWrap/>
            <w:vAlign w:val="center"/>
            <w:hideMark/>
          </w:tcPr>
          <w:p w14:paraId="14BF9338"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47F8C62"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C39588D" w14:textId="77777777" w:rsidR="00564798" w:rsidRPr="00483809" w:rsidRDefault="00564798" w:rsidP="00D226A1">
            <w:pPr>
              <w:jc w:val="center"/>
              <w:rPr>
                <w:sz w:val="16"/>
                <w:szCs w:val="16"/>
                <w:lang w:eastAsia="en-GB"/>
              </w:rPr>
            </w:pPr>
            <w:r w:rsidRPr="00483809">
              <w:rPr>
                <w:sz w:val="16"/>
                <w:szCs w:val="16"/>
                <w:lang w:eastAsia="en-GB"/>
              </w:rPr>
              <w:t>10 03 29</w:t>
            </w:r>
          </w:p>
        </w:tc>
        <w:tc>
          <w:tcPr>
            <w:tcW w:w="380" w:type="dxa"/>
            <w:tcBorders>
              <w:top w:val="nil"/>
              <w:left w:val="nil"/>
              <w:bottom w:val="single" w:sz="4" w:space="0" w:color="auto"/>
              <w:right w:val="single" w:sz="4" w:space="0" w:color="auto"/>
            </w:tcBorders>
            <w:shd w:val="clear" w:color="auto" w:fill="auto"/>
            <w:vAlign w:val="center"/>
            <w:hideMark/>
          </w:tcPr>
          <w:p w14:paraId="3F0707F8"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BC97A8E" w14:textId="77777777" w:rsidR="00564798" w:rsidRPr="00483809" w:rsidRDefault="00564798" w:rsidP="00D226A1">
            <w:pPr>
              <w:rPr>
                <w:sz w:val="16"/>
                <w:szCs w:val="16"/>
                <w:lang w:eastAsia="en-GB"/>
              </w:rPr>
            </w:pPr>
            <w:r w:rsidRPr="00483809">
              <w:rPr>
                <w:sz w:val="16"/>
                <w:szCs w:val="16"/>
                <w:lang w:eastAsia="en-GB"/>
              </w:rPr>
              <w:t>druskų šlako ir juodųjų nuodegų apdorojimo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B6F5BAC" w14:textId="77777777" w:rsidR="00564798" w:rsidRPr="00483809" w:rsidRDefault="00564798" w:rsidP="00D226A1">
            <w:pPr>
              <w:rPr>
                <w:sz w:val="16"/>
                <w:szCs w:val="16"/>
                <w:lang w:eastAsia="en-GB"/>
              </w:rPr>
            </w:pPr>
            <w:r w:rsidRPr="00483809">
              <w:rPr>
                <w:sz w:val="16"/>
                <w:szCs w:val="16"/>
                <w:lang w:eastAsia="en-GB"/>
              </w:rPr>
              <w:t>druskų šlako ir juodųjų nuodegų apdorojimo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A1CB745"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AAF871F"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71EF362"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B7B5B7" w14:textId="77777777" w:rsidR="00564798" w:rsidRPr="00483809" w:rsidRDefault="00564798" w:rsidP="00D226A1">
            <w:pPr>
              <w:jc w:val="center"/>
              <w:rPr>
                <w:sz w:val="16"/>
                <w:szCs w:val="16"/>
                <w:lang w:eastAsia="en-GB"/>
              </w:rPr>
            </w:pPr>
            <w:r w:rsidRPr="00483809">
              <w:rPr>
                <w:sz w:val="16"/>
                <w:szCs w:val="16"/>
                <w:lang w:eastAsia="en-GB"/>
              </w:rPr>
              <w:t>84</w:t>
            </w:r>
          </w:p>
        </w:tc>
        <w:tc>
          <w:tcPr>
            <w:tcW w:w="1000" w:type="dxa"/>
            <w:tcBorders>
              <w:top w:val="nil"/>
              <w:left w:val="nil"/>
              <w:bottom w:val="single" w:sz="4" w:space="0" w:color="auto"/>
              <w:right w:val="single" w:sz="4" w:space="0" w:color="auto"/>
            </w:tcBorders>
            <w:shd w:val="clear" w:color="auto" w:fill="auto"/>
            <w:noWrap/>
            <w:vAlign w:val="center"/>
            <w:hideMark/>
          </w:tcPr>
          <w:p w14:paraId="06C30394"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26CECEE"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7CA27BA" w14:textId="77777777" w:rsidR="00564798" w:rsidRPr="00483809" w:rsidRDefault="00564798" w:rsidP="00D226A1">
            <w:pPr>
              <w:jc w:val="center"/>
              <w:rPr>
                <w:sz w:val="16"/>
                <w:szCs w:val="16"/>
                <w:lang w:eastAsia="en-GB"/>
              </w:rPr>
            </w:pPr>
            <w:r w:rsidRPr="00483809">
              <w:rPr>
                <w:sz w:val="16"/>
                <w:szCs w:val="16"/>
                <w:lang w:eastAsia="en-GB"/>
              </w:rPr>
              <w:t>10 08 15</w:t>
            </w:r>
          </w:p>
        </w:tc>
        <w:tc>
          <w:tcPr>
            <w:tcW w:w="380" w:type="dxa"/>
            <w:tcBorders>
              <w:top w:val="nil"/>
              <w:left w:val="nil"/>
              <w:bottom w:val="single" w:sz="4" w:space="0" w:color="auto"/>
              <w:right w:val="single" w:sz="4" w:space="0" w:color="auto"/>
            </w:tcBorders>
            <w:shd w:val="clear" w:color="auto" w:fill="auto"/>
            <w:vAlign w:val="center"/>
            <w:hideMark/>
          </w:tcPr>
          <w:p w14:paraId="1162C612"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5554D33" w14:textId="77777777" w:rsidR="00564798" w:rsidRPr="00483809" w:rsidRDefault="00564798" w:rsidP="00D226A1">
            <w:pPr>
              <w:rPr>
                <w:sz w:val="16"/>
                <w:szCs w:val="16"/>
                <w:lang w:eastAsia="en-GB"/>
              </w:rPr>
            </w:pPr>
            <w:r w:rsidRPr="00483809">
              <w:rPr>
                <w:sz w:val="16"/>
                <w:szCs w:val="16"/>
                <w:lang w:eastAsia="en-GB"/>
              </w:rPr>
              <w:t>išmetamųjų dujų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47F5AE6" w14:textId="77777777" w:rsidR="00564798" w:rsidRPr="00483809" w:rsidRDefault="00564798" w:rsidP="00D226A1">
            <w:pPr>
              <w:rPr>
                <w:sz w:val="16"/>
                <w:szCs w:val="16"/>
                <w:lang w:eastAsia="en-GB"/>
              </w:rPr>
            </w:pPr>
            <w:r w:rsidRPr="00483809">
              <w:rPr>
                <w:sz w:val="16"/>
                <w:szCs w:val="16"/>
                <w:lang w:eastAsia="en-GB"/>
              </w:rPr>
              <w:t>išmetamųjų dujų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4CED3F7"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DA67D3A"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8CC115C"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6BE439" w14:textId="77777777" w:rsidR="00564798" w:rsidRPr="00483809" w:rsidRDefault="00564798" w:rsidP="00D226A1">
            <w:pPr>
              <w:jc w:val="center"/>
              <w:rPr>
                <w:sz w:val="16"/>
                <w:szCs w:val="16"/>
                <w:lang w:eastAsia="en-GB"/>
              </w:rPr>
            </w:pPr>
            <w:r w:rsidRPr="00483809">
              <w:rPr>
                <w:sz w:val="16"/>
                <w:szCs w:val="16"/>
                <w:lang w:eastAsia="en-GB"/>
              </w:rPr>
              <w:t>85</w:t>
            </w:r>
          </w:p>
        </w:tc>
        <w:tc>
          <w:tcPr>
            <w:tcW w:w="1000" w:type="dxa"/>
            <w:tcBorders>
              <w:top w:val="nil"/>
              <w:left w:val="nil"/>
              <w:bottom w:val="single" w:sz="4" w:space="0" w:color="auto"/>
              <w:right w:val="single" w:sz="4" w:space="0" w:color="auto"/>
            </w:tcBorders>
            <w:shd w:val="clear" w:color="auto" w:fill="auto"/>
            <w:noWrap/>
            <w:vAlign w:val="center"/>
            <w:hideMark/>
          </w:tcPr>
          <w:p w14:paraId="2B1F2E95"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64AD5BB"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FF64B56" w14:textId="77777777" w:rsidR="00564798" w:rsidRPr="00483809" w:rsidRDefault="00564798" w:rsidP="00D226A1">
            <w:pPr>
              <w:jc w:val="center"/>
              <w:rPr>
                <w:sz w:val="16"/>
                <w:szCs w:val="16"/>
                <w:lang w:eastAsia="en-GB"/>
              </w:rPr>
            </w:pPr>
            <w:r w:rsidRPr="00483809">
              <w:rPr>
                <w:sz w:val="16"/>
                <w:szCs w:val="16"/>
                <w:lang w:eastAsia="en-GB"/>
              </w:rPr>
              <w:t>10 09 05</w:t>
            </w:r>
          </w:p>
        </w:tc>
        <w:tc>
          <w:tcPr>
            <w:tcW w:w="380" w:type="dxa"/>
            <w:tcBorders>
              <w:top w:val="nil"/>
              <w:left w:val="nil"/>
              <w:bottom w:val="single" w:sz="4" w:space="0" w:color="auto"/>
              <w:right w:val="single" w:sz="4" w:space="0" w:color="auto"/>
            </w:tcBorders>
            <w:shd w:val="clear" w:color="auto" w:fill="auto"/>
            <w:vAlign w:val="center"/>
            <w:hideMark/>
          </w:tcPr>
          <w:p w14:paraId="06B50B5F"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A81E8EA" w14:textId="77777777" w:rsidR="00564798" w:rsidRPr="00483809" w:rsidRDefault="00564798" w:rsidP="00D226A1">
            <w:pPr>
              <w:rPr>
                <w:sz w:val="16"/>
                <w:szCs w:val="16"/>
                <w:lang w:eastAsia="en-GB"/>
              </w:rPr>
            </w:pPr>
            <w:r w:rsidRPr="00483809">
              <w:rPr>
                <w:sz w:val="16"/>
                <w:szCs w:val="16"/>
                <w:lang w:eastAsia="en-GB"/>
              </w:rPr>
              <w:t>strypai ir šablonai, kurie nebuvo naudoti liejimui ir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14D15C0F" w14:textId="77777777" w:rsidR="00564798" w:rsidRPr="00483809" w:rsidRDefault="00564798" w:rsidP="00D226A1">
            <w:pPr>
              <w:rPr>
                <w:sz w:val="16"/>
                <w:szCs w:val="16"/>
                <w:lang w:eastAsia="en-GB"/>
              </w:rPr>
            </w:pPr>
            <w:r w:rsidRPr="00483809">
              <w:rPr>
                <w:sz w:val="16"/>
                <w:szCs w:val="16"/>
                <w:lang w:eastAsia="en-GB"/>
              </w:rPr>
              <w:t>strypai ir šablonai, kurie nebuvo naudoti liejimui ir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EC57960"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8CE2E1E"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50AEBA1"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7C2D5CF" w14:textId="77777777" w:rsidR="00564798" w:rsidRPr="00483809" w:rsidRDefault="00564798" w:rsidP="00D226A1">
            <w:pPr>
              <w:jc w:val="center"/>
              <w:rPr>
                <w:sz w:val="16"/>
                <w:szCs w:val="16"/>
                <w:lang w:eastAsia="en-GB"/>
              </w:rPr>
            </w:pPr>
            <w:r w:rsidRPr="00483809">
              <w:rPr>
                <w:sz w:val="16"/>
                <w:szCs w:val="16"/>
                <w:lang w:eastAsia="en-GB"/>
              </w:rPr>
              <w:t>86</w:t>
            </w:r>
          </w:p>
        </w:tc>
        <w:tc>
          <w:tcPr>
            <w:tcW w:w="1000" w:type="dxa"/>
            <w:tcBorders>
              <w:top w:val="nil"/>
              <w:left w:val="nil"/>
              <w:bottom w:val="single" w:sz="4" w:space="0" w:color="auto"/>
              <w:right w:val="single" w:sz="4" w:space="0" w:color="auto"/>
            </w:tcBorders>
            <w:shd w:val="clear" w:color="auto" w:fill="auto"/>
            <w:noWrap/>
            <w:vAlign w:val="center"/>
            <w:hideMark/>
          </w:tcPr>
          <w:p w14:paraId="78912270"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2E32463"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EF7D3FE" w14:textId="77777777" w:rsidR="00564798" w:rsidRPr="00483809" w:rsidRDefault="00564798" w:rsidP="00D226A1">
            <w:pPr>
              <w:jc w:val="center"/>
              <w:rPr>
                <w:sz w:val="16"/>
                <w:szCs w:val="16"/>
                <w:lang w:eastAsia="en-GB"/>
              </w:rPr>
            </w:pPr>
            <w:r w:rsidRPr="00483809">
              <w:rPr>
                <w:sz w:val="16"/>
                <w:szCs w:val="16"/>
                <w:lang w:eastAsia="en-GB"/>
              </w:rPr>
              <w:t>10 09 07</w:t>
            </w:r>
          </w:p>
        </w:tc>
        <w:tc>
          <w:tcPr>
            <w:tcW w:w="380" w:type="dxa"/>
            <w:tcBorders>
              <w:top w:val="nil"/>
              <w:left w:val="nil"/>
              <w:bottom w:val="single" w:sz="4" w:space="0" w:color="auto"/>
              <w:right w:val="single" w:sz="4" w:space="0" w:color="auto"/>
            </w:tcBorders>
            <w:shd w:val="clear" w:color="auto" w:fill="auto"/>
            <w:vAlign w:val="center"/>
            <w:hideMark/>
          </w:tcPr>
          <w:p w14:paraId="548C6BA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A0A97DF" w14:textId="77777777" w:rsidR="00564798" w:rsidRPr="00483809" w:rsidRDefault="00564798" w:rsidP="00D226A1">
            <w:pPr>
              <w:rPr>
                <w:sz w:val="16"/>
                <w:szCs w:val="16"/>
                <w:lang w:eastAsia="en-GB"/>
              </w:rPr>
            </w:pPr>
            <w:r w:rsidRPr="00483809">
              <w:rPr>
                <w:sz w:val="16"/>
                <w:szCs w:val="16"/>
                <w:lang w:eastAsia="en-GB"/>
              </w:rPr>
              <w:t>strypai ir šablonai, kurie buvo naudoti liejimui ir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371144F" w14:textId="77777777" w:rsidR="00564798" w:rsidRPr="00483809" w:rsidRDefault="00564798" w:rsidP="00D226A1">
            <w:pPr>
              <w:rPr>
                <w:sz w:val="16"/>
                <w:szCs w:val="16"/>
                <w:lang w:eastAsia="en-GB"/>
              </w:rPr>
            </w:pPr>
            <w:r w:rsidRPr="00483809">
              <w:rPr>
                <w:sz w:val="16"/>
                <w:szCs w:val="16"/>
                <w:lang w:eastAsia="en-GB"/>
              </w:rPr>
              <w:t>strypai ir šablonai, kurie buvo naudoti liejimui ir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42513C8"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D74CDE1"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79B6BCD"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EFE76D9" w14:textId="77777777" w:rsidR="00564798" w:rsidRPr="00483809" w:rsidRDefault="00564798" w:rsidP="00D226A1">
            <w:pPr>
              <w:jc w:val="center"/>
              <w:rPr>
                <w:sz w:val="16"/>
                <w:szCs w:val="16"/>
                <w:lang w:eastAsia="en-GB"/>
              </w:rPr>
            </w:pPr>
            <w:r w:rsidRPr="00483809">
              <w:rPr>
                <w:sz w:val="16"/>
                <w:szCs w:val="16"/>
                <w:lang w:eastAsia="en-GB"/>
              </w:rPr>
              <w:t>87</w:t>
            </w:r>
          </w:p>
        </w:tc>
        <w:tc>
          <w:tcPr>
            <w:tcW w:w="1000" w:type="dxa"/>
            <w:tcBorders>
              <w:top w:val="nil"/>
              <w:left w:val="nil"/>
              <w:bottom w:val="single" w:sz="4" w:space="0" w:color="auto"/>
              <w:right w:val="single" w:sz="4" w:space="0" w:color="auto"/>
            </w:tcBorders>
            <w:shd w:val="clear" w:color="auto" w:fill="auto"/>
            <w:noWrap/>
            <w:vAlign w:val="center"/>
            <w:hideMark/>
          </w:tcPr>
          <w:p w14:paraId="43224A4F"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5898C9F"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8E47405" w14:textId="77777777" w:rsidR="00564798" w:rsidRPr="00483809" w:rsidRDefault="00564798" w:rsidP="00D226A1">
            <w:pPr>
              <w:jc w:val="center"/>
              <w:rPr>
                <w:sz w:val="16"/>
                <w:szCs w:val="16"/>
                <w:lang w:eastAsia="en-GB"/>
              </w:rPr>
            </w:pPr>
            <w:r w:rsidRPr="00483809">
              <w:rPr>
                <w:sz w:val="16"/>
                <w:szCs w:val="16"/>
                <w:lang w:eastAsia="en-GB"/>
              </w:rPr>
              <w:t>10 09 09</w:t>
            </w:r>
          </w:p>
        </w:tc>
        <w:tc>
          <w:tcPr>
            <w:tcW w:w="380" w:type="dxa"/>
            <w:tcBorders>
              <w:top w:val="nil"/>
              <w:left w:val="nil"/>
              <w:bottom w:val="single" w:sz="4" w:space="0" w:color="auto"/>
              <w:right w:val="single" w:sz="4" w:space="0" w:color="auto"/>
            </w:tcBorders>
            <w:shd w:val="clear" w:color="auto" w:fill="auto"/>
            <w:vAlign w:val="center"/>
            <w:hideMark/>
          </w:tcPr>
          <w:p w14:paraId="4F43CFDD"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78A2846" w14:textId="77777777" w:rsidR="00564798" w:rsidRPr="00483809" w:rsidRDefault="00564798" w:rsidP="00D226A1">
            <w:pPr>
              <w:rPr>
                <w:sz w:val="16"/>
                <w:szCs w:val="16"/>
                <w:lang w:eastAsia="en-GB"/>
              </w:rPr>
            </w:pPr>
            <w:r w:rsidRPr="00483809">
              <w:rPr>
                <w:sz w:val="16"/>
                <w:szCs w:val="16"/>
                <w:lang w:eastAsia="en-GB"/>
              </w:rPr>
              <w:t>išmetamųjų dujų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A380137" w14:textId="77777777" w:rsidR="00564798" w:rsidRPr="00483809" w:rsidRDefault="00564798" w:rsidP="00D226A1">
            <w:pPr>
              <w:rPr>
                <w:sz w:val="16"/>
                <w:szCs w:val="16"/>
                <w:lang w:eastAsia="en-GB"/>
              </w:rPr>
            </w:pPr>
            <w:r w:rsidRPr="00483809">
              <w:rPr>
                <w:sz w:val="16"/>
                <w:szCs w:val="16"/>
                <w:lang w:eastAsia="en-GB"/>
              </w:rPr>
              <w:t>išmetamųjų dujų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1935128"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B9D2B86"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47B20A0"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0837330" w14:textId="77777777" w:rsidR="00564798" w:rsidRPr="00483809" w:rsidRDefault="00564798" w:rsidP="00D226A1">
            <w:pPr>
              <w:jc w:val="center"/>
              <w:rPr>
                <w:sz w:val="16"/>
                <w:szCs w:val="16"/>
                <w:lang w:eastAsia="en-GB"/>
              </w:rPr>
            </w:pPr>
            <w:r w:rsidRPr="00483809">
              <w:rPr>
                <w:sz w:val="16"/>
                <w:szCs w:val="16"/>
                <w:lang w:eastAsia="en-GB"/>
              </w:rPr>
              <w:t>88</w:t>
            </w:r>
          </w:p>
        </w:tc>
        <w:tc>
          <w:tcPr>
            <w:tcW w:w="1000" w:type="dxa"/>
            <w:tcBorders>
              <w:top w:val="nil"/>
              <w:left w:val="nil"/>
              <w:bottom w:val="single" w:sz="4" w:space="0" w:color="auto"/>
              <w:right w:val="single" w:sz="4" w:space="0" w:color="auto"/>
            </w:tcBorders>
            <w:shd w:val="clear" w:color="auto" w:fill="auto"/>
            <w:noWrap/>
            <w:vAlign w:val="center"/>
            <w:hideMark/>
          </w:tcPr>
          <w:p w14:paraId="3DE6B880"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740EBF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0A8C73B" w14:textId="77777777" w:rsidR="00564798" w:rsidRPr="00483809" w:rsidRDefault="00564798" w:rsidP="00D226A1">
            <w:pPr>
              <w:jc w:val="center"/>
              <w:rPr>
                <w:sz w:val="16"/>
                <w:szCs w:val="16"/>
                <w:lang w:eastAsia="en-GB"/>
              </w:rPr>
            </w:pPr>
            <w:r w:rsidRPr="00483809">
              <w:rPr>
                <w:sz w:val="16"/>
                <w:szCs w:val="16"/>
                <w:lang w:eastAsia="en-GB"/>
              </w:rPr>
              <w:t>10 09 11</w:t>
            </w:r>
          </w:p>
        </w:tc>
        <w:tc>
          <w:tcPr>
            <w:tcW w:w="380" w:type="dxa"/>
            <w:tcBorders>
              <w:top w:val="nil"/>
              <w:left w:val="nil"/>
              <w:bottom w:val="single" w:sz="4" w:space="0" w:color="auto"/>
              <w:right w:val="single" w:sz="4" w:space="0" w:color="auto"/>
            </w:tcBorders>
            <w:shd w:val="clear" w:color="auto" w:fill="auto"/>
            <w:vAlign w:val="center"/>
            <w:hideMark/>
          </w:tcPr>
          <w:p w14:paraId="15F0093D"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49F24BB" w14:textId="77777777" w:rsidR="00564798" w:rsidRPr="00483809" w:rsidRDefault="00564798" w:rsidP="00D226A1">
            <w:pPr>
              <w:rPr>
                <w:sz w:val="16"/>
                <w:szCs w:val="16"/>
                <w:lang w:eastAsia="en-GB"/>
              </w:rPr>
            </w:pPr>
            <w:r w:rsidRPr="00483809">
              <w:rPr>
                <w:sz w:val="16"/>
                <w:szCs w:val="16"/>
                <w:lang w:eastAsia="en-GB"/>
              </w:rPr>
              <w:t>kitos dalelės,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850DCEB" w14:textId="77777777" w:rsidR="00564798" w:rsidRPr="00483809" w:rsidRDefault="00564798" w:rsidP="00D226A1">
            <w:pPr>
              <w:rPr>
                <w:sz w:val="16"/>
                <w:szCs w:val="16"/>
                <w:lang w:eastAsia="en-GB"/>
              </w:rPr>
            </w:pPr>
            <w:r w:rsidRPr="00483809">
              <w:rPr>
                <w:sz w:val="16"/>
                <w:szCs w:val="16"/>
                <w:lang w:eastAsia="en-GB"/>
              </w:rPr>
              <w:t>kitos dalelės,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1380C0C"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E32F8AF"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0B8023F"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9F65CD" w14:textId="77777777" w:rsidR="00564798" w:rsidRPr="00483809" w:rsidRDefault="00564798" w:rsidP="00D226A1">
            <w:pPr>
              <w:jc w:val="center"/>
              <w:rPr>
                <w:sz w:val="16"/>
                <w:szCs w:val="16"/>
                <w:lang w:eastAsia="en-GB"/>
              </w:rPr>
            </w:pPr>
            <w:r w:rsidRPr="00483809">
              <w:rPr>
                <w:sz w:val="16"/>
                <w:szCs w:val="16"/>
                <w:lang w:eastAsia="en-GB"/>
              </w:rPr>
              <w:lastRenderedPageBreak/>
              <w:t>89</w:t>
            </w:r>
          </w:p>
        </w:tc>
        <w:tc>
          <w:tcPr>
            <w:tcW w:w="1000" w:type="dxa"/>
            <w:tcBorders>
              <w:top w:val="nil"/>
              <w:left w:val="nil"/>
              <w:bottom w:val="single" w:sz="4" w:space="0" w:color="auto"/>
              <w:right w:val="single" w:sz="4" w:space="0" w:color="auto"/>
            </w:tcBorders>
            <w:shd w:val="clear" w:color="auto" w:fill="auto"/>
            <w:noWrap/>
            <w:vAlign w:val="center"/>
            <w:hideMark/>
          </w:tcPr>
          <w:p w14:paraId="481154D8"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BF0C779"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F21411A" w14:textId="77777777" w:rsidR="00564798" w:rsidRPr="00483809" w:rsidRDefault="00564798" w:rsidP="00D226A1">
            <w:pPr>
              <w:jc w:val="center"/>
              <w:rPr>
                <w:sz w:val="16"/>
                <w:szCs w:val="16"/>
                <w:lang w:eastAsia="en-GB"/>
              </w:rPr>
            </w:pPr>
            <w:r w:rsidRPr="00483809">
              <w:rPr>
                <w:sz w:val="16"/>
                <w:szCs w:val="16"/>
                <w:lang w:eastAsia="en-GB"/>
              </w:rPr>
              <w:t>10 09 13</w:t>
            </w:r>
          </w:p>
        </w:tc>
        <w:tc>
          <w:tcPr>
            <w:tcW w:w="380" w:type="dxa"/>
            <w:tcBorders>
              <w:top w:val="nil"/>
              <w:left w:val="nil"/>
              <w:bottom w:val="single" w:sz="4" w:space="0" w:color="auto"/>
              <w:right w:val="single" w:sz="4" w:space="0" w:color="auto"/>
            </w:tcBorders>
            <w:shd w:val="clear" w:color="auto" w:fill="auto"/>
            <w:vAlign w:val="center"/>
            <w:hideMark/>
          </w:tcPr>
          <w:p w14:paraId="79CB5B9B"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9864F5C" w14:textId="77777777" w:rsidR="00564798" w:rsidRPr="00483809" w:rsidRDefault="00564798" w:rsidP="00D226A1">
            <w:pPr>
              <w:rPr>
                <w:sz w:val="16"/>
                <w:szCs w:val="16"/>
                <w:lang w:eastAsia="en-GB"/>
              </w:rPr>
            </w:pPr>
            <w:r w:rsidRPr="00483809">
              <w:rPr>
                <w:sz w:val="16"/>
                <w:szCs w:val="16"/>
                <w:lang w:eastAsia="en-GB"/>
              </w:rPr>
              <w:t>rišiklių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09F2E41" w14:textId="77777777" w:rsidR="00564798" w:rsidRPr="00483809" w:rsidRDefault="00564798" w:rsidP="00D226A1">
            <w:pPr>
              <w:rPr>
                <w:sz w:val="16"/>
                <w:szCs w:val="16"/>
                <w:lang w:eastAsia="en-GB"/>
              </w:rPr>
            </w:pPr>
            <w:r w:rsidRPr="00483809">
              <w:rPr>
                <w:sz w:val="16"/>
                <w:szCs w:val="16"/>
                <w:lang w:eastAsia="en-GB"/>
              </w:rPr>
              <w:t>rišiklių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5BE1F12"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9BADCDE"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73C006E"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E3AFD4F" w14:textId="77777777" w:rsidR="00564798" w:rsidRPr="00483809" w:rsidRDefault="00564798" w:rsidP="00D226A1">
            <w:pPr>
              <w:jc w:val="center"/>
              <w:rPr>
                <w:sz w:val="16"/>
                <w:szCs w:val="16"/>
                <w:lang w:eastAsia="en-GB"/>
              </w:rPr>
            </w:pPr>
            <w:r w:rsidRPr="00483809">
              <w:rPr>
                <w:sz w:val="16"/>
                <w:szCs w:val="16"/>
                <w:lang w:eastAsia="en-GB"/>
              </w:rPr>
              <w:t>90</w:t>
            </w:r>
          </w:p>
        </w:tc>
        <w:tc>
          <w:tcPr>
            <w:tcW w:w="1000" w:type="dxa"/>
            <w:tcBorders>
              <w:top w:val="nil"/>
              <w:left w:val="nil"/>
              <w:bottom w:val="single" w:sz="4" w:space="0" w:color="auto"/>
              <w:right w:val="single" w:sz="4" w:space="0" w:color="auto"/>
            </w:tcBorders>
            <w:shd w:val="clear" w:color="auto" w:fill="auto"/>
            <w:noWrap/>
            <w:vAlign w:val="center"/>
            <w:hideMark/>
          </w:tcPr>
          <w:p w14:paraId="5814920B"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833A1BD"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FD09F28" w14:textId="77777777" w:rsidR="00564798" w:rsidRPr="00483809" w:rsidRDefault="00564798" w:rsidP="00D226A1">
            <w:pPr>
              <w:jc w:val="center"/>
              <w:rPr>
                <w:sz w:val="16"/>
                <w:szCs w:val="16"/>
                <w:lang w:eastAsia="en-GB"/>
              </w:rPr>
            </w:pPr>
            <w:r w:rsidRPr="00483809">
              <w:rPr>
                <w:sz w:val="16"/>
                <w:szCs w:val="16"/>
                <w:lang w:eastAsia="en-GB"/>
              </w:rPr>
              <w:t>10 10 05</w:t>
            </w:r>
          </w:p>
        </w:tc>
        <w:tc>
          <w:tcPr>
            <w:tcW w:w="380" w:type="dxa"/>
            <w:tcBorders>
              <w:top w:val="nil"/>
              <w:left w:val="nil"/>
              <w:bottom w:val="single" w:sz="4" w:space="0" w:color="auto"/>
              <w:right w:val="single" w:sz="4" w:space="0" w:color="auto"/>
            </w:tcBorders>
            <w:shd w:val="clear" w:color="auto" w:fill="auto"/>
            <w:vAlign w:val="center"/>
            <w:hideMark/>
          </w:tcPr>
          <w:p w14:paraId="6176B704"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2580D77" w14:textId="77777777" w:rsidR="00564798" w:rsidRPr="00483809" w:rsidRDefault="00564798" w:rsidP="00D226A1">
            <w:pPr>
              <w:rPr>
                <w:sz w:val="16"/>
                <w:szCs w:val="16"/>
                <w:lang w:eastAsia="en-GB"/>
              </w:rPr>
            </w:pPr>
            <w:r w:rsidRPr="00483809">
              <w:rPr>
                <w:sz w:val="16"/>
                <w:szCs w:val="16"/>
                <w:lang w:eastAsia="en-GB"/>
              </w:rPr>
              <w:t>strypai ir šablonai, kurie nebuvo naudoti liejimui ir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7094F1F" w14:textId="77777777" w:rsidR="00564798" w:rsidRPr="00483809" w:rsidRDefault="00564798" w:rsidP="00D226A1">
            <w:pPr>
              <w:rPr>
                <w:sz w:val="16"/>
                <w:szCs w:val="16"/>
                <w:lang w:eastAsia="en-GB"/>
              </w:rPr>
            </w:pPr>
            <w:r w:rsidRPr="00483809">
              <w:rPr>
                <w:sz w:val="16"/>
                <w:szCs w:val="16"/>
                <w:lang w:eastAsia="en-GB"/>
              </w:rPr>
              <w:t>strypai ir šablonai, kurie nebuvo naudoti liejimui ir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B2D1747"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7BE2CF6A"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0224CFB"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3E95D97" w14:textId="77777777" w:rsidR="00564798" w:rsidRPr="00483809" w:rsidRDefault="00564798" w:rsidP="00D226A1">
            <w:pPr>
              <w:jc w:val="center"/>
              <w:rPr>
                <w:sz w:val="16"/>
                <w:szCs w:val="16"/>
                <w:lang w:eastAsia="en-GB"/>
              </w:rPr>
            </w:pPr>
            <w:r w:rsidRPr="00483809">
              <w:rPr>
                <w:sz w:val="16"/>
                <w:szCs w:val="16"/>
                <w:lang w:eastAsia="en-GB"/>
              </w:rPr>
              <w:t>91</w:t>
            </w:r>
          </w:p>
        </w:tc>
        <w:tc>
          <w:tcPr>
            <w:tcW w:w="1000" w:type="dxa"/>
            <w:tcBorders>
              <w:top w:val="nil"/>
              <w:left w:val="nil"/>
              <w:bottom w:val="single" w:sz="4" w:space="0" w:color="auto"/>
              <w:right w:val="single" w:sz="4" w:space="0" w:color="auto"/>
            </w:tcBorders>
            <w:shd w:val="clear" w:color="auto" w:fill="auto"/>
            <w:noWrap/>
            <w:vAlign w:val="center"/>
            <w:hideMark/>
          </w:tcPr>
          <w:p w14:paraId="0AB85DB3"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DEF4875"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FBBA5B1" w14:textId="77777777" w:rsidR="00564798" w:rsidRPr="00483809" w:rsidRDefault="00564798" w:rsidP="00D226A1">
            <w:pPr>
              <w:jc w:val="center"/>
              <w:rPr>
                <w:sz w:val="16"/>
                <w:szCs w:val="16"/>
                <w:lang w:eastAsia="en-GB"/>
              </w:rPr>
            </w:pPr>
            <w:r w:rsidRPr="00483809">
              <w:rPr>
                <w:sz w:val="16"/>
                <w:szCs w:val="16"/>
                <w:lang w:eastAsia="en-GB"/>
              </w:rPr>
              <w:t>10 10 07</w:t>
            </w:r>
          </w:p>
        </w:tc>
        <w:tc>
          <w:tcPr>
            <w:tcW w:w="380" w:type="dxa"/>
            <w:tcBorders>
              <w:top w:val="nil"/>
              <w:left w:val="nil"/>
              <w:bottom w:val="single" w:sz="4" w:space="0" w:color="auto"/>
              <w:right w:val="single" w:sz="4" w:space="0" w:color="auto"/>
            </w:tcBorders>
            <w:shd w:val="clear" w:color="auto" w:fill="auto"/>
            <w:vAlign w:val="center"/>
            <w:hideMark/>
          </w:tcPr>
          <w:p w14:paraId="1CD05470"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F441E0E" w14:textId="77777777" w:rsidR="00564798" w:rsidRPr="00483809" w:rsidRDefault="00564798" w:rsidP="00D226A1">
            <w:pPr>
              <w:rPr>
                <w:sz w:val="16"/>
                <w:szCs w:val="16"/>
                <w:lang w:eastAsia="en-GB"/>
              </w:rPr>
            </w:pPr>
            <w:r w:rsidRPr="00483809">
              <w:rPr>
                <w:sz w:val="16"/>
                <w:szCs w:val="16"/>
                <w:lang w:eastAsia="en-GB"/>
              </w:rPr>
              <w:t>strypai ir šablonai, kurie buvo naudoti liejimui ir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3420953" w14:textId="77777777" w:rsidR="00564798" w:rsidRPr="00483809" w:rsidRDefault="00564798" w:rsidP="00D226A1">
            <w:pPr>
              <w:rPr>
                <w:sz w:val="16"/>
                <w:szCs w:val="16"/>
                <w:lang w:eastAsia="en-GB"/>
              </w:rPr>
            </w:pPr>
            <w:r w:rsidRPr="00483809">
              <w:rPr>
                <w:sz w:val="16"/>
                <w:szCs w:val="16"/>
                <w:lang w:eastAsia="en-GB"/>
              </w:rPr>
              <w:t>strypai ir šablonai, kurie buvo naudoti liejimui ir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76CBA4D"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133ED45"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7D42B40"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EEFF5A7" w14:textId="77777777" w:rsidR="00564798" w:rsidRPr="00483809" w:rsidRDefault="00564798" w:rsidP="00D226A1">
            <w:pPr>
              <w:jc w:val="center"/>
              <w:rPr>
                <w:sz w:val="16"/>
                <w:szCs w:val="16"/>
                <w:lang w:eastAsia="en-GB"/>
              </w:rPr>
            </w:pPr>
            <w:r w:rsidRPr="00483809">
              <w:rPr>
                <w:sz w:val="16"/>
                <w:szCs w:val="16"/>
                <w:lang w:eastAsia="en-GB"/>
              </w:rPr>
              <w:t>92</w:t>
            </w:r>
          </w:p>
        </w:tc>
        <w:tc>
          <w:tcPr>
            <w:tcW w:w="1000" w:type="dxa"/>
            <w:tcBorders>
              <w:top w:val="nil"/>
              <w:left w:val="nil"/>
              <w:bottom w:val="single" w:sz="4" w:space="0" w:color="auto"/>
              <w:right w:val="single" w:sz="4" w:space="0" w:color="auto"/>
            </w:tcBorders>
            <w:shd w:val="clear" w:color="auto" w:fill="auto"/>
            <w:noWrap/>
            <w:vAlign w:val="center"/>
            <w:hideMark/>
          </w:tcPr>
          <w:p w14:paraId="46AFD18C"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206C571"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8D17B3C" w14:textId="77777777" w:rsidR="00564798" w:rsidRPr="00483809" w:rsidRDefault="00564798" w:rsidP="00D226A1">
            <w:pPr>
              <w:jc w:val="center"/>
              <w:rPr>
                <w:sz w:val="16"/>
                <w:szCs w:val="16"/>
                <w:lang w:eastAsia="en-GB"/>
              </w:rPr>
            </w:pPr>
            <w:r w:rsidRPr="00483809">
              <w:rPr>
                <w:sz w:val="16"/>
                <w:szCs w:val="16"/>
                <w:lang w:eastAsia="en-GB"/>
              </w:rPr>
              <w:t>10 10 09</w:t>
            </w:r>
          </w:p>
        </w:tc>
        <w:tc>
          <w:tcPr>
            <w:tcW w:w="380" w:type="dxa"/>
            <w:tcBorders>
              <w:top w:val="nil"/>
              <w:left w:val="nil"/>
              <w:bottom w:val="single" w:sz="4" w:space="0" w:color="auto"/>
              <w:right w:val="single" w:sz="4" w:space="0" w:color="auto"/>
            </w:tcBorders>
            <w:shd w:val="clear" w:color="auto" w:fill="auto"/>
            <w:vAlign w:val="center"/>
            <w:hideMark/>
          </w:tcPr>
          <w:p w14:paraId="577177F3"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713863C" w14:textId="77777777" w:rsidR="00564798" w:rsidRPr="00483809" w:rsidRDefault="00564798" w:rsidP="00D226A1">
            <w:pPr>
              <w:rPr>
                <w:sz w:val="16"/>
                <w:szCs w:val="16"/>
                <w:lang w:eastAsia="en-GB"/>
              </w:rPr>
            </w:pPr>
            <w:r w:rsidRPr="00483809">
              <w:rPr>
                <w:sz w:val="16"/>
                <w:szCs w:val="16"/>
                <w:lang w:eastAsia="en-GB"/>
              </w:rPr>
              <w:t>išmetamųjų dujų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311874A" w14:textId="77777777" w:rsidR="00564798" w:rsidRPr="00483809" w:rsidRDefault="00564798" w:rsidP="00D226A1">
            <w:pPr>
              <w:rPr>
                <w:sz w:val="16"/>
                <w:szCs w:val="16"/>
                <w:lang w:eastAsia="en-GB"/>
              </w:rPr>
            </w:pPr>
            <w:r w:rsidRPr="00483809">
              <w:rPr>
                <w:sz w:val="16"/>
                <w:szCs w:val="16"/>
                <w:lang w:eastAsia="en-GB"/>
              </w:rPr>
              <w:t>išmetamųjų dujų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27FCD0A"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BE9EA74"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B6917C1"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18BF831" w14:textId="77777777" w:rsidR="00564798" w:rsidRPr="00483809" w:rsidRDefault="00564798" w:rsidP="00D226A1">
            <w:pPr>
              <w:jc w:val="center"/>
              <w:rPr>
                <w:sz w:val="16"/>
                <w:szCs w:val="16"/>
                <w:lang w:eastAsia="en-GB"/>
              </w:rPr>
            </w:pPr>
            <w:r w:rsidRPr="00483809">
              <w:rPr>
                <w:sz w:val="16"/>
                <w:szCs w:val="16"/>
                <w:lang w:eastAsia="en-GB"/>
              </w:rPr>
              <w:t>93</w:t>
            </w:r>
          </w:p>
        </w:tc>
        <w:tc>
          <w:tcPr>
            <w:tcW w:w="1000" w:type="dxa"/>
            <w:tcBorders>
              <w:top w:val="nil"/>
              <w:left w:val="nil"/>
              <w:bottom w:val="single" w:sz="4" w:space="0" w:color="auto"/>
              <w:right w:val="single" w:sz="4" w:space="0" w:color="auto"/>
            </w:tcBorders>
            <w:shd w:val="clear" w:color="auto" w:fill="auto"/>
            <w:noWrap/>
            <w:vAlign w:val="center"/>
            <w:hideMark/>
          </w:tcPr>
          <w:p w14:paraId="41BD1D48"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F1936D0"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558935E" w14:textId="77777777" w:rsidR="00564798" w:rsidRPr="00483809" w:rsidRDefault="00564798" w:rsidP="00D226A1">
            <w:pPr>
              <w:jc w:val="center"/>
              <w:rPr>
                <w:sz w:val="16"/>
                <w:szCs w:val="16"/>
                <w:lang w:eastAsia="en-GB"/>
              </w:rPr>
            </w:pPr>
            <w:r w:rsidRPr="00483809">
              <w:rPr>
                <w:sz w:val="16"/>
                <w:szCs w:val="16"/>
                <w:lang w:eastAsia="en-GB"/>
              </w:rPr>
              <w:t>10 10 11</w:t>
            </w:r>
          </w:p>
        </w:tc>
        <w:tc>
          <w:tcPr>
            <w:tcW w:w="380" w:type="dxa"/>
            <w:tcBorders>
              <w:top w:val="nil"/>
              <w:left w:val="nil"/>
              <w:bottom w:val="single" w:sz="4" w:space="0" w:color="auto"/>
              <w:right w:val="single" w:sz="4" w:space="0" w:color="auto"/>
            </w:tcBorders>
            <w:shd w:val="clear" w:color="auto" w:fill="auto"/>
            <w:vAlign w:val="center"/>
            <w:hideMark/>
          </w:tcPr>
          <w:p w14:paraId="421A53C4"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70C5F26" w14:textId="77777777" w:rsidR="00564798" w:rsidRPr="00483809" w:rsidRDefault="00564798" w:rsidP="00D226A1">
            <w:pPr>
              <w:rPr>
                <w:sz w:val="16"/>
                <w:szCs w:val="16"/>
                <w:lang w:eastAsia="en-GB"/>
              </w:rPr>
            </w:pPr>
            <w:r w:rsidRPr="00483809">
              <w:rPr>
                <w:sz w:val="16"/>
                <w:szCs w:val="16"/>
                <w:lang w:eastAsia="en-GB"/>
              </w:rPr>
              <w:t>kitos dalelės,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0AAD939" w14:textId="77777777" w:rsidR="00564798" w:rsidRPr="00483809" w:rsidRDefault="00564798" w:rsidP="00D226A1">
            <w:pPr>
              <w:rPr>
                <w:sz w:val="16"/>
                <w:szCs w:val="16"/>
                <w:lang w:eastAsia="en-GB"/>
              </w:rPr>
            </w:pPr>
            <w:r w:rsidRPr="00483809">
              <w:rPr>
                <w:sz w:val="16"/>
                <w:szCs w:val="16"/>
                <w:lang w:eastAsia="en-GB"/>
              </w:rPr>
              <w:t>kitos dalelės,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55C1DD3"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9F0F162"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0B297BD"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C10C76" w14:textId="77777777" w:rsidR="00564798" w:rsidRPr="00483809" w:rsidRDefault="00564798" w:rsidP="00D226A1">
            <w:pPr>
              <w:jc w:val="center"/>
              <w:rPr>
                <w:sz w:val="16"/>
                <w:szCs w:val="16"/>
                <w:lang w:eastAsia="en-GB"/>
              </w:rPr>
            </w:pPr>
            <w:r w:rsidRPr="00483809">
              <w:rPr>
                <w:sz w:val="16"/>
                <w:szCs w:val="16"/>
                <w:lang w:eastAsia="en-GB"/>
              </w:rPr>
              <w:t>94</w:t>
            </w:r>
          </w:p>
        </w:tc>
        <w:tc>
          <w:tcPr>
            <w:tcW w:w="1000" w:type="dxa"/>
            <w:tcBorders>
              <w:top w:val="nil"/>
              <w:left w:val="nil"/>
              <w:bottom w:val="single" w:sz="4" w:space="0" w:color="auto"/>
              <w:right w:val="single" w:sz="4" w:space="0" w:color="auto"/>
            </w:tcBorders>
            <w:shd w:val="clear" w:color="auto" w:fill="auto"/>
            <w:noWrap/>
            <w:vAlign w:val="center"/>
            <w:hideMark/>
          </w:tcPr>
          <w:p w14:paraId="6E07D5AE"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D9D6F5B"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BC5D0F2" w14:textId="77777777" w:rsidR="00564798" w:rsidRPr="00483809" w:rsidRDefault="00564798" w:rsidP="00D226A1">
            <w:pPr>
              <w:jc w:val="center"/>
              <w:rPr>
                <w:sz w:val="16"/>
                <w:szCs w:val="16"/>
                <w:lang w:eastAsia="en-GB"/>
              </w:rPr>
            </w:pPr>
            <w:r w:rsidRPr="00483809">
              <w:rPr>
                <w:sz w:val="16"/>
                <w:szCs w:val="16"/>
                <w:lang w:eastAsia="en-GB"/>
              </w:rPr>
              <w:t>10 10 13</w:t>
            </w:r>
          </w:p>
        </w:tc>
        <w:tc>
          <w:tcPr>
            <w:tcW w:w="380" w:type="dxa"/>
            <w:tcBorders>
              <w:top w:val="nil"/>
              <w:left w:val="nil"/>
              <w:bottom w:val="single" w:sz="4" w:space="0" w:color="auto"/>
              <w:right w:val="single" w:sz="4" w:space="0" w:color="auto"/>
            </w:tcBorders>
            <w:shd w:val="clear" w:color="auto" w:fill="auto"/>
            <w:vAlign w:val="center"/>
            <w:hideMark/>
          </w:tcPr>
          <w:p w14:paraId="4EEDBA6A"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11560EF" w14:textId="77777777" w:rsidR="00564798" w:rsidRPr="00483809" w:rsidRDefault="00564798" w:rsidP="00D226A1">
            <w:pPr>
              <w:rPr>
                <w:sz w:val="16"/>
                <w:szCs w:val="16"/>
                <w:lang w:eastAsia="en-GB"/>
              </w:rPr>
            </w:pPr>
            <w:r w:rsidRPr="00483809">
              <w:rPr>
                <w:sz w:val="16"/>
                <w:szCs w:val="16"/>
                <w:lang w:eastAsia="en-GB"/>
              </w:rPr>
              <w:t>rišiklių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C345DED" w14:textId="77777777" w:rsidR="00564798" w:rsidRPr="00483809" w:rsidRDefault="00564798" w:rsidP="00D226A1">
            <w:pPr>
              <w:rPr>
                <w:sz w:val="16"/>
                <w:szCs w:val="16"/>
                <w:lang w:eastAsia="en-GB"/>
              </w:rPr>
            </w:pPr>
            <w:r w:rsidRPr="00483809">
              <w:rPr>
                <w:sz w:val="16"/>
                <w:szCs w:val="16"/>
                <w:lang w:eastAsia="en-GB"/>
              </w:rPr>
              <w:t>rišiklių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0045AA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215FDB3"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5CEF1FE"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E7421F3" w14:textId="77777777" w:rsidR="00564798" w:rsidRPr="00483809" w:rsidRDefault="00564798" w:rsidP="00D226A1">
            <w:pPr>
              <w:jc w:val="center"/>
              <w:rPr>
                <w:sz w:val="16"/>
                <w:szCs w:val="16"/>
                <w:lang w:eastAsia="en-GB"/>
              </w:rPr>
            </w:pPr>
            <w:r w:rsidRPr="00483809">
              <w:rPr>
                <w:sz w:val="16"/>
                <w:szCs w:val="16"/>
                <w:lang w:eastAsia="en-GB"/>
              </w:rPr>
              <w:t>95</w:t>
            </w:r>
          </w:p>
        </w:tc>
        <w:tc>
          <w:tcPr>
            <w:tcW w:w="1000" w:type="dxa"/>
            <w:tcBorders>
              <w:top w:val="nil"/>
              <w:left w:val="nil"/>
              <w:bottom w:val="single" w:sz="4" w:space="0" w:color="auto"/>
              <w:right w:val="single" w:sz="4" w:space="0" w:color="auto"/>
            </w:tcBorders>
            <w:shd w:val="clear" w:color="auto" w:fill="auto"/>
            <w:noWrap/>
            <w:vAlign w:val="center"/>
            <w:hideMark/>
          </w:tcPr>
          <w:p w14:paraId="08473D86"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00FF3C7"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F07F8AD" w14:textId="77777777" w:rsidR="00564798" w:rsidRPr="00483809" w:rsidRDefault="00564798" w:rsidP="00D226A1">
            <w:pPr>
              <w:jc w:val="center"/>
              <w:rPr>
                <w:sz w:val="16"/>
                <w:szCs w:val="16"/>
                <w:lang w:eastAsia="en-GB"/>
              </w:rPr>
            </w:pPr>
            <w:r w:rsidRPr="00483809">
              <w:rPr>
                <w:sz w:val="16"/>
                <w:szCs w:val="16"/>
                <w:lang w:eastAsia="en-GB"/>
              </w:rPr>
              <w:t>10 11 09</w:t>
            </w:r>
          </w:p>
        </w:tc>
        <w:tc>
          <w:tcPr>
            <w:tcW w:w="380" w:type="dxa"/>
            <w:tcBorders>
              <w:top w:val="nil"/>
              <w:left w:val="nil"/>
              <w:bottom w:val="single" w:sz="4" w:space="0" w:color="auto"/>
              <w:right w:val="single" w:sz="4" w:space="0" w:color="auto"/>
            </w:tcBorders>
            <w:shd w:val="clear" w:color="auto" w:fill="auto"/>
            <w:vAlign w:val="center"/>
            <w:hideMark/>
          </w:tcPr>
          <w:p w14:paraId="1FDBE775"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24B287A" w14:textId="77777777" w:rsidR="00564798" w:rsidRPr="00483809" w:rsidRDefault="00564798" w:rsidP="00D226A1">
            <w:pPr>
              <w:rPr>
                <w:sz w:val="16"/>
                <w:szCs w:val="16"/>
                <w:lang w:eastAsia="en-GB"/>
              </w:rPr>
            </w:pPr>
            <w:r w:rsidRPr="00483809">
              <w:rPr>
                <w:sz w:val="16"/>
                <w:szCs w:val="16"/>
                <w:lang w:eastAsia="en-GB"/>
              </w:rPr>
              <w:t>mišinio ruošimo prieš terminį apdorojimą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85CBA45" w14:textId="77777777" w:rsidR="00564798" w:rsidRPr="00483809" w:rsidRDefault="00564798" w:rsidP="00D226A1">
            <w:pPr>
              <w:rPr>
                <w:sz w:val="16"/>
                <w:szCs w:val="16"/>
                <w:lang w:eastAsia="en-GB"/>
              </w:rPr>
            </w:pPr>
            <w:r w:rsidRPr="00483809">
              <w:rPr>
                <w:sz w:val="16"/>
                <w:szCs w:val="16"/>
                <w:lang w:eastAsia="en-GB"/>
              </w:rPr>
              <w:t>mišinio ruošimo prieš terminį apdorojimą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862BCC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EF05A8F"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F701FA6"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F269982" w14:textId="77777777" w:rsidR="00564798" w:rsidRPr="00483809" w:rsidRDefault="00564798" w:rsidP="00D226A1">
            <w:pPr>
              <w:jc w:val="center"/>
              <w:rPr>
                <w:sz w:val="16"/>
                <w:szCs w:val="16"/>
                <w:lang w:eastAsia="en-GB"/>
              </w:rPr>
            </w:pPr>
            <w:r w:rsidRPr="00483809">
              <w:rPr>
                <w:sz w:val="16"/>
                <w:szCs w:val="16"/>
                <w:lang w:eastAsia="en-GB"/>
              </w:rPr>
              <w:t>96</w:t>
            </w:r>
          </w:p>
        </w:tc>
        <w:tc>
          <w:tcPr>
            <w:tcW w:w="1000" w:type="dxa"/>
            <w:tcBorders>
              <w:top w:val="nil"/>
              <w:left w:val="nil"/>
              <w:bottom w:val="single" w:sz="4" w:space="0" w:color="auto"/>
              <w:right w:val="single" w:sz="4" w:space="0" w:color="auto"/>
            </w:tcBorders>
            <w:shd w:val="clear" w:color="auto" w:fill="auto"/>
            <w:noWrap/>
            <w:vAlign w:val="center"/>
            <w:hideMark/>
          </w:tcPr>
          <w:p w14:paraId="26DBCA00"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8E11733"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E43D804" w14:textId="77777777" w:rsidR="00564798" w:rsidRPr="00483809" w:rsidRDefault="00564798" w:rsidP="00D226A1">
            <w:pPr>
              <w:jc w:val="center"/>
              <w:rPr>
                <w:sz w:val="16"/>
                <w:szCs w:val="16"/>
                <w:lang w:eastAsia="en-GB"/>
              </w:rPr>
            </w:pPr>
            <w:r w:rsidRPr="00483809">
              <w:rPr>
                <w:sz w:val="16"/>
                <w:szCs w:val="16"/>
                <w:lang w:eastAsia="en-GB"/>
              </w:rPr>
              <w:t>10 11 13</w:t>
            </w:r>
          </w:p>
        </w:tc>
        <w:tc>
          <w:tcPr>
            <w:tcW w:w="380" w:type="dxa"/>
            <w:tcBorders>
              <w:top w:val="nil"/>
              <w:left w:val="nil"/>
              <w:bottom w:val="single" w:sz="4" w:space="0" w:color="auto"/>
              <w:right w:val="single" w:sz="4" w:space="0" w:color="auto"/>
            </w:tcBorders>
            <w:shd w:val="clear" w:color="auto" w:fill="auto"/>
            <w:vAlign w:val="center"/>
            <w:hideMark/>
          </w:tcPr>
          <w:p w14:paraId="1BC2FF27"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2C32BA6" w14:textId="77777777" w:rsidR="00564798" w:rsidRPr="00483809" w:rsidRDefault="00564798" w:rsidP="00D226A1">
            <w:pPr>
              <w:rPr>
                <w:sz w:val="16"/>
                <w:szCs w:val="16"/>
                <w:lang w:eastAsia="en-GB"/>
              </w:rPr>
            </w:pPr>
            <w:r w:rsidRPr="00483809">
              <w:rPr>
                <w:sz w:val="16"/>
                <w:szCs w:val="16"/>
                <w:lang w:eastAsia="en-GB"/>
              </w:rPr>
              <w:t>stiklo poliravimo ir stiklo šlifavimo dumblas, kuriame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46E46CA" w14:textId="77777777" w:rsidR="00564798" w:rsidRPr="00483809" w:rsidRDefault="00564798" w:rsidP="00D226A1">
            <w:pPr>
              <w:rPr>
                <w:sz w:val="16"/>
                <w:szCs w:val="16"/>
                <w:lang w:eastAsia="en-GB"/>
              </w:rPr>
            </w:pPr>
            <w:r w:rsidRPr="00483809">
              <w:rPr>
                <w:sz w:val="16"/>
                <w:szCs w:val="16"/>
                <w:lang w:eastAsia="en-GB"/>
              </w:rPr>
              <w:t>stiklo poliravimo ir stiklo šlifavimo dumblas, kuriame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59E71CD"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A8084B7"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CB58930"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B7ADB81" w14:textId="77777777" w:rsidR="00564798" w:rsidRPr="00483809" w:rsidRDefault="00564798" w:rsidP="00D226A1">
            <w:pPr>
              <w:jc w:val="center"/>
              <w:rPr>
                <w:sz w:val="16"/>
                <w:szCs w:val="16"/>
                <w:lang w:eastAsia="en-GB"/>
              </w:rPr>
            </w:pPr>
            <w:r w:rsidRPr="00483809">
              <w:rPr>
                <w:sz w:val="16"/>
                <w:szCs w:val="16"/>
                <w:lang w:eastAsia="en-GB"/>
              </w:rPr>
              <w:t>97</w:t>
            </w:r>
          </w:p>
        </w:tc>
        <w:tc>
          <w:tcPr>
            <w:tcW w:w="1000" w:type="dxa"/>
            <w:tcBorders>
              <w:top w:val="nil"/>
              <w:left w:val="nil"/>
              <w:bottom w:val="single" w:sz="4" w:space="0" w:color="auto"/>
              <w:right w:val="single" w:sz="4" w:space="0" w:color="auto"/>
            </w:tcBorders>
            <w:shd w:val="clear" w:color="auto" w:fill="auto"/>
            <w:noWrap/>
            <w:vAlign w:val="center"/>
            <w:hideMark/>
          </w:tcPr>
          <w:p w14:paraId="2343A02F"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464E70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DFF6A47" w14:textId="77777777" w:rsidR="00564798" w:rsidRPr="00483809" w:rsidRDefault="00564798" w:rsidP="00D226A1">
            <w:pPr>
              <w:jc w:val="center"/>
              <w:rPr>
                <w:sz w:val="16"/>
                <w:szCs w:val="16"/>
                <w:lang w:eastAsia="en-GB"/>
              </w:rPr>
            </w:pPr>
            <w:r w:rsidRPr="00483809">
              <w:rPr>
                <w:sz w:val="16"/>
                <w:szCs w:val="16"/>
                <w:lang w:eastAsia="en-GB"/>
              </w:rPr>
              <w:t>10 11 15</w:t>
            </w:r>
          </w:p>
        </w:tc>
        <w:tc>
          <w:tcPr>
            <w:tcW w:w="380" w:type="dxa"/>
            <w:tcBorders>
              <w:top w:val="nil"/>
              <w:left w:val="nil"/>
              <w:bottom w:val="single" w:sz="4" w:space="0" w:color="auto"/>
              <w:right w:val="single" w:sz="4" w:space="0" w:color="auto"/>
            </w:tcBorders>
            <w:shd w:val="clear" w:color="auto" w:fill="auto"/>
            <w:vAlign w:val="center"/>
            <w:hideMark/>
          </w:tcPr>
          <w:p w14:paraId="2A9D204D"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8ED0323" w14:textId="77777777" w:rsidR="00564798" w:rsidRPr="00483809" w:rsidRDefault="00564798" w:rsidP="00D226A1">
            <w:pPr>
              <w:rPr>
                <w:sz w:val="16"/>
                <w:szCs w:val="16"/>
                <w:lang w:eastAsia="en-GB"/>
              </w:rPr>
            </w:pPr>
            <w:r w:rsidRPr="00483809">
              <w:rPr>
                <w:sz w:val="16"/>
                <w:szCs w:val="16"/>
                <w:lang w:eastAsia="en-GB"/>
              </w:rPr>
              <w:t>išmetamųjų dujų valymo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79E3565" w14:textId="77777777" w:rsidR="00564798" w:rsidRPr="00483809" w:rsidRDefault="00564798" w:rsidP="00D226A1">
            <w:pPr>
              <w:rPr>
                <w:sz w:val="16"/>
                <w:szCs w:val="16"/>
                <w:lang w:eastAsia="en-GB"/>
              </w:rPr>
            </w:pPr>
            <w:r w:rsidRPr="00483809">
              <w:rPr>
                <w:sz w:val="16"/>
                <w:szCs w:val="16"/>
                <w:lang w:eastAsia="en-GB"/>
              </w:rPr>
              <w:t>išmetamųjų dujų valymo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B73622C"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489FCD6"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174E44A"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5CE268" w14:textId="77777777" w:rsidR="00564798" w:rsidRPr="00483809" w:rsidRDefault="00564798" w:rsidP="00D226A1">
            <w:pPr>
              <w:jc w:val="center"/>
              <w:rPr>
                <w:sz w:val="16"/>
                <w:szCs w:val="16"/>
                <w:lang w:eastAsia="en-GB"/>
              </w:rPr>
            </w:pPr>
            <w:r w:rsidRPr="00483809">
              <w:rPr>
                <w:sz w:val="16"/>
                <w:szCs w:val="16"/>
                <w:lang w:eastAsia="en-GB"/>
              </w:rPr>
              <w:t>98</w:t>
            </w:r>
          </w:p>
        </w:tc>
        <w:tc>
          <w:tcPr>
            <w:tcW w:w="1000" w:type="dxa"/>
            <w:tcBorders>
              <w:top w:val="nil"/>
              <w:left w:val="nil"/>
              <w:bottom w:val="single" w:sz="4" w:space="0" w:color="auto"/>
              <w:right w:val="single" w:sz="4" w:space="0" w:color="auto"/>
            </w:tcBorders>
            <w:shd w:val="clear" w:color="auto" w:fill="auto"/>
            <w:noWrap/>
            <w:vAlign w:val="center"/>
            <w:hideMark/>
          </w:tcPr>
          <w:p w14:paraId="6566A62A"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E019929"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E5D960F" w14:textId="77777777" w:rsidR="00564798" w:rsidRPr="00483809" w:rsidRDefault="00564798" w:rsidP="00D226A1">
            <w:pPr>
              <w:jc w:val="center"/>
              <w:rPr>
                <w:sz w:val="16"/>
                <w:szCs w:val="16"/>
                <w:lang w:eastAsia="en-GB"/>
              </w:rPr>
            </w:pPr>
            <w:r w:rsidRPr="00483809">
              <w:rPr>
                <w:sz w:val="16"/>
                <w:szCs w:val="16"/>
                <w:lang w:eastAsia="en-GB"/>
              </w:rPr>
              <w:t>10 11 19</w:t>
            </w:r>
          </w:p>
        </w:tc>
        <w:tc>
          <w:tcPr>
            <w:tcW w:w="380" w:type="dxa"/>
            <w:tcBorders>
              <w:top w:val="nil"/>
              <w:left w:val="nil"/>
              <w:bottom w:val="single" w:sz="4" w:space="0" w:color="auto"/>
              <w:right w:val="single" w:sz="4" w:space="0" w:color="auto"/>
            </w:tcBorders>
            <w:shd w:val="clear" w:color="auto" w:fill="auto"/>
            <w:vAlign w:val="center"/>
            <w:hideMark/>
          </w:tcPr>
          <w:p w14:paraId="375280F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32A2A17" w14:textId="77777777" w:rsidR="00564798" w:rsidRPr="00483809" w:rsidRDefault="00564798" w:rsidP="00D226A1">
            <w:pPr>
              <w:rPr>
                <w:sz w:val="16"/>
                <w:szCs w:val="16"/>
                <w:lang w:eastAsia="en-GB"/>
              </w:rPr>
            </w:pPr>
            <w:r w:rsidRPr="00483809">
              <w:rPr>
                <w:sz w:val="16"/>
                <w:szCs w:val="16"/>
                <w:lang w:eastAsia="en-GB"/>
              </w:rPr>
              <w:t>nuotekų valymo jų susidarymo vietoje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39DB48F" w14:textId="77777777" w:rsidR="00564798" w:rsidRPr="00483809" w:rsidRDefault="00564798" w:rsidP="00D226A1">
            <w:pPr>
              <w:rPr>
                <w:sz w:val="16"/>
                <w:szCs w:val="16"/>
                <w:lang w:eastAsia="en-GB"/>
              </w:rPr>
            </w:pPr>
            <w:r w:rsidRPr="00483809">
              <w:rPr>
                <w:sz w:val="16"/>
                <w:szCs w:val="16"/>
                <w:lang w:eastAsia="en-GB"/>
              </w:rPr>
              <w:t>nuotekų valymo jų susidarymo vietoje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424A3B2"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CA8C405"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033A70C"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C6690A5" w14:textId="77777777" w:rsidR="00564798" w:rsidRPr="00483809" w:rsidRDefault="00564798" w:rsidP="00D226A1">
            <w:pPr>
              <w:jc w:val="center"/>
              <w:rPr>
                <w:sz w:val="16"/>
                <w:szCs w:val="16"/>
                <w:lang w:eastAsia="en-GB"/>
              </w:rPr>
            </w:pPr>
            <w:r w:rsidRPr="00483809">
              <w:rPr>
                <w:sz w:val="16"/>
                <w:szCs w:val="16"/>
                <w:lang w:eastAsia="en-GB"/>
              </w:rPr>
              <w:t>99</w:t>
            </w:r>
          </w:p>
        </w:tc>
        <w:tc>
          <w:tcPr>
            <w:tcW w:w="1000" w:type="dxa"/>
            <w:tcBorders>
              <w:top w:val="nil"/>
              <w:left w:val="nil"/>
              <w:bottom w:val="single" w:sz="4" w:space="0" w:color="auto"/>
              <w:right w:val="single" w:sz="4" w:space="0" w:color="auto"/>
            </w:tcBorders>
            <w:shd w:val="clear" w:color="auto" w:fill="auto"/>
            <w:noWrap/>
            <w:vAlign w:val="center"/>
            <w:hideMark/>
          </w:tcPr>
          <w:p w14:paraId="05C7F8C4"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39F28BB"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BEA6A3E" w14:textId="77777777" w:rsidR="00564798" w:rsidRPr="00483809" w:rsidRDefault="00564798" w:rsidP="00D226A1">
            <w:pPr>
              <w:jc w:val="center"/>
              <w:rPr>
                <w:sz w:val="16"/>
                <w:szCs w:val="16"/>
                <w:lang w:eastAsia="en-GB"/>
              </w:rPr>
            </w:pPr>
            <w:r w:rsidRPr="00483809">
              <w:rPr>
                <w:sz w:val="16"/>
                <w:szCs w:val="16"/>
                <w:lang w:eastAsia="en-GB"/>
              </w:rPr>
              <w:t>10 12 09</w:t>
            </w:r>
          </w:p>
        </w:tc>
        <w:tc>
          <w:tcPr>
            <w:tcW w:w="380" w:type="dxa"/>
            <w:tcBorders>
              <w:top w:val="nil"/>
              <w:left w:val="nil"/>
              <w:bottom w:val="single" w:sz="4" w:space="0" w:color="auto"/>
              <w:right w:val="single" w:sz="4" w:space="0" w:color="auto"/>
            </w:tcBorders>
            <w:shd w:val="clear" w:color="auto" w:fill="auto"/>
            <w:vAlign w:val="center"/>
            <w:hideMark/>
          </w:tcPr>
          <w:p w14:paraId="1AFAC45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14ADBCE" w14:textId="77777777" w:rsidR="00564798" w:rsidRPr="00483809" w:rsidRDefault="00564798" w:rsidP="00D226A1">
            <w:pPr>
              <w:rPr>
                <w:sz w:val="16"/>
                <w:szCs w:val="16"/>
                <w:lang w:eastAsia="en-GB"/>
              </w:rPr>
            </w:pPr>
            <w:r w:rsidRPr="00483809">
              <w:rPr>
                <w:sz w:val="16"/>
                <w:szCs w:val="16"/>
                <w:lang w:eastAsia="en-GB"/>
              </w:rPr>
              <w:t>dujų valymo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FDF2907" w14:textId="77777777" w:rsidR="00564798" w:rsidRPr="00483809" w:rsidRDefault="00564798" w:rsidP="00D226A1">
            <w:pPr>
              <w:rPr>
                <w:sz w:val="16"/>
                <w:szCs w:val="16"/>
                <w:lang w:eastAsia="en-GB"/>
              </w:rPr>
            </w:pPr>
            <w:r w:rsidRPr="00483809">
              <w:rPr>
                <w:sz w:val="16"/>
                <w:szCs w:val="16"/>
                <w:lang w:eastAsia="en-GB"/>
              </w:rPr>
              <w:t>dujų valymo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3F35DE6A"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0A25F6E"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0C8F0DC"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9C5805" w14:textId="77777777" w:rsidR="00564798" w:rsidRPr="00483809" w:rsidRDefault="00564798" w:rsidP="00D226A1">
            <w:pPr>
              <w:jc w:val="center"/>
              <w:rPr>
                <w:sz w:val="16"/>
                <w:szCs w:val="16"/>
                <w:lang w:eastAsia="en-GB"/>
              </w:rPr>
            </w:pPr>
            <w:r w:rsidRPr="00483809">
              <w:rPr>
                <w:sz w:val="16"/>
                <w:szCs w:val="16"/>
                <w:lang w:eastAsia="en-GB"/>
              </w:rPr>
              <w:lastRenderedPageBreak/>
              <w:t>100</w:t>
            </w:r>
          </w:p>
        </w:tc>
        <w:tc>
          <w:tcPr>
            <w:tcW w:w="1000" w:type="dxa"/>
            <w:tcBorders>
              <w:top w:val="nil"/>
              <w:left w:val="nil"/>
              <w:bottom w:val="single" w:sz="4" w:space="0" w:color="auto"/>
              <w:right w:val="single" w:sz="4" w:space="0" w:color="auto"/>
            </w:tcBorders>
            <w:shd w:val="clear" w:color="auto" w:fill="auto"/>
            <w:noWrap/>
            <w:vAlign w:val="center"/>
            <w:hideMark/>
          </w:tcPr>
          <w:p w14:paraId="40E9776E"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79798F7"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DD42C0C" w14:textId="77777777" w:rsidR="00564798" w:rsidRPr="00483809" w:rsidRDefault="00564798" w:rsidP="00D226A1">
            <w:pPr>
              <w:jc w:val="center"/>
              <w:rPr>
                <w:sz w:val="16"/>
                <w:szCs w:val="16"/>
                <w:lang w:eastAsia="en-GB"/>
              </w:rPr>
            </w:pPr>
            <w:r w:rsidRPr="00483809">
              <w:rPr>
                <w:sz w:val="16"/>
                <w:szCs w:val="16"/>
                <w:lang w:eastAsia="en-GB"/>
              </w:rPr>
              <w:t>11 02 05</w:t>
            </w:r>
          </w:p>
        </w:tc>
        <w:tc>
          <w:tcPr>
            <w:tcW w:w="380" w:type="dxa"/>
            <w:tcBorders>
              <w:top w:val="nil"/>
              <w:left w:val="nil"/>
              <w:bottom w:val="single" w:sz="4" w:space="0" w:color="auto"/>
              <w:right w:val="single" w:sz="4" w:space="0" w:color="auto"/>
            </w:tcBorders>
            <w:shd w:val="clear" w:color="auto" w:fill="auto"/>
            <w:vAlign w:val="center"/>
            <w:hideMark/>
          </w:tcPr>
          <w:p w14:paraId="7FAAACE9"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1B85DDB" w14:textId="77777777" w:rsidR="00564798" w:rsidRPr="00483809" w:rsidRDefault="00564798" w:rsidP="00D226A1">
            <w:pPr>
              <w:rPr>
                <w:sz w:val="16"/>
                <w:szCs w:val="16"/>
                <w:lang w:eastAsia="en-GB"/>
              </w:rPr>
            </w:pPr>
            <w:r w:rsidRPr="00483809">
              <w:rPr>
                <w:sz w:val="16"/>
                <w:szCs w:val="16"/>
                <w:lang w:eastAsia="en-GB"/>
              </w:rPr>
              <w:t xml:space="preserve">vario </w:t>
            </w:r>
            <w:proofErr w:type="spellStart"/>
            <w:r w:rsidRPr="00483809">
              <w:rPr>
                <w:sz w:val="16"/>
                <w:szCs w:val="16"/>
                <w:lang w:eastAsia="en-GB"/>
              </w:rPr>
              <w:t>hidrometalurgijos</w:t>
            </w:r>
            <w:proofErr w:type="spellEnd"/>
            <w:r w:rsidRPr="00483809">
              <w:rPr>
                <w:sz w:val="16"/>
                <w:szCs w:val="16"/>
                <w:lang w:eastAsia="en-GB"/>
              </w:rPr>
              <w:t xml:space="preserve"> procesų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8F5741A" w14:textId="77777777" w:rsidR="00564798" w:rsidRPr="00483809" w:rsidRDefault="00564798" w:rsidP="00D226A1">
            <w:pPr>
              <w:rPr>
                <w:sz w:val="16"/>
                <w:szCs w:val="16"/>
                <w:lang w:eastAsia="en-GB"/>
              </w:rPr>
            </w:pPr>
            <w:r w:rsidRPr="00483809">
              <w:rPr>
                <w:sz w:val="16"/>
                <w:szCs w:val="16"/>
                <w:lang w:eastAsia="en-GB"/>
              </w:rPr>
              <w:t xml:space="preserve">vario </w:t>
            </w:r>
            <w:proofErr w:type="spellStart"/>
            <w:r w:rsidRPr="00483809">
              <w:rPr>
                <w:sz w:val="16"/>
                <w:szCs w:val="16"/>
                <w:lang w:eastAsia="en-GB"/>
              </w:rPr>
              <w:t>hidrometalurgijos</w:t>
            </w:r>
            <w:proofErr w:type="spellEnd"/>
            <w:r w:rsidRPr="00483809">
              <w:rPr>
                <w:sz w:val="16"/>
                <w:szCs w:val="16"/>
                <w:lang w:eastAsia="en-GB"/>
              </w:rPr>
              <w:t xml:space="preserve"> procesų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6B73BF3E"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27C9765"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5CFC8D08"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7CCE25F" w14:textId="77777777" w:rsidR="00564798" w:rsidRPr="00483809" w:rsidRDefault="00564798" w:rsidP="00D226A1">
            <w:pPr>
              <w:jc w:val="center"/>
              <w:rPr>
                <w:sz w:val="16"/>
                <w:szCs w:val="16"/>
                <w:lang w:eastAsia="en-GB"/>
              </w:rPr>
            </w:pPr>
            <w:r w:rsidRPr="00483809">
              <w:rPr>
                <w:sz w:val="16"/>
                <w:szCs w:val="16"/>
                <w:lang w:eastAsia="en-GB"/>
              </w:rPr>
              <w:t>101</w:t>
            </w:r>
          </w:p>
        </w:tc>
        <w:tc>
          <w:tcPr>
            <w:tcW w:w="1000" w:type="dxa"/>
            <w:tcBorders>
              <w:top w:val="nil"/>
              <w:left w:val="nil"/>
              <w:bottom w:val="single" w:sz="4" w:space="0" w:color="auto"/>
              <w:right w:val="single" w:sz="4" w:space="0" w:color="auto"/>
            </w:tcBorders>
            <w:shd w:val="clear" w:color="auto" w:fill="auto"/>
            <w:noWrap/>
            <w:vAlign w:val="center"/>
            <w:hideMark/>
          </w:tcPr>
          <w:p w14:paraId="5A14FDB3"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25595CA"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8605773" w14:textId="77777777" w:rsidR="00564798" w:rsidRPr="00483809" w:rsidRDefault="00564798" w:rsidP="00D226A1">
            <w:pPr>
              <w:jc w:val="center"/>
              <w:rPr>
                <w:sz w:val="16"/>
                <w:szCs w:val="16"/>
                <w:lang w:eastAsia="en-GB"/>
              </w:rPr>
            </w:pPr>
            <w:r w:rsidRPr="00483809">
              <w:rPr>
                <w:sz w:val="16"/>
                <w:szCs w:val="16"/>
                <w:lang w:eastAsia="en-GB"/>
              </w:rPr>
              <w:t>11 02 07</w:t>
            </w:r>
          </w:p>
        </w:tc>
        <w:tc>
          <w:tcPr>
            <w:tcW w:w="380" w:type="dxa"/>
            <w:tcBorders>
              <w:top w:val="nil"/>
              <w:left w:val="nil"/>
              <w:bottom w:val="single" w:sz="4" w:space="0" w:color="auto"/>
              <w:right w:val="single" w:sz="4" w:space="0" w:color="auto"/>
            </w:tcBorders>
            <w:shd w:val="clear" w:color="auto" w:fill="auto"/>
            <w:vAlign w:val="center"/>
            <w:hideMark/>
          </w:tcPr>
          <w:p w14:paraId="0307B45E"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99F289A" w14:textId="77777777" w:rsidR="00564798" w:rsidRPr="00483809" w:rsidRDefault="00564798" w:rsidP="00D226A1">
            <w:pPr>
              <w:rPr>
                <w:sz w:val="16"/>
                <w:szCs w:val="16"/>
                <w:lang w:eastAsia="en-GB"/>
              </w:rPr>
            </w:pPr>
            <w:r w:rsidRPr="00483809">
              <w:rPr>
                <w:sz w:val="16"/>
                <w:szCs w:val="16"/>
                <w:lang w:eastAsia="en-GB"/>
              </w:rPr>
              <w:t>kitos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49E58D77" w14:textId="77777777" w:rsidR="00564798" w:rsidRPr="00483809" w:rsidRDefault="00564798" w:rsidP="00D226A1">
            <w:pPr>
              <w:rPr>
                <w:sz w:val="16"/>
                <w:szCs w:val="16"/>
                <w:lang w:eastAsia="en-GB"/>
              </w:rPr>
            </w:pPr>
            <w:r w:rsidRPr="00483809">
              <w:rPr>
                <w:sz w:val="16"/>
                <w:szCs w:val="16"/>
                <w:lang w:eastAsia="en-GB"/>
              </w:rPr>
              <w:t>kitos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670DFD5"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3479A70"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AB7D980"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FBB5DA5" w14:textId="77777777" w:rsidR="00564798" w:rsidRPr="00483809" w:rsidRDefault="00564798" w:rsidP="00D226A1">
            <w:pPr>
              <w:jc w:val="center"/>
              <w:rPr>
                <w:sz w:val="16"/>
                <w:szCs w:val="16"/>
                <w:lang w:eastAsia="en-GB"/>
              </w:rPr>
            </w:pPr>
            <w:r w:rsidRPr="00483809">
              <w:rPr>
                <w:sz w:val="16"/>
                <w:szCs w:val="16"/>
                <w:lang w:eastAsia="en-GB"/>
              </w:rPr>
              <w:t>102</w:t>
            </w:r>
          </w:p>
        </w:tc>
        <w:tc>
          <w:tcPr>
            <w:tcW w:w="1000" w:type="dxa"/>
            <w:tcBorders>
              <w:top w:val="nil"/>
              <w:left w:val="nil"/>
              <w:bottom w:val="single" w:sz="4" w:space="0" w:color="auto"/>
              <w:right w:val="single" w:sz="4" w:space="0" w:color="auto"/>
            </w:tcBorders>
            <w:shd w:val="clear" w:color="auto" w:fill="auto"/>
            <w:noWrap/>
            <w:vAlign w:val="center"/>
            <w:hideMark/>
          </w:tcPr>
          <w:p w14:paraId="320478CE"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09B45F5"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FD7C104" w14:textId="77777777" w:rsidR="00564798" w:rsidRPr="00483809" w:rsidRDefault="00564798" w:rsidP="00D226A1">
            <w:pPr>
              <w:jc w:val="center"/>
              <w:rPr>
                <w:sz w:val="16"/>
                <w:szCs w:val="16"/>
                <w:lang w:eastAsia="en-GB"/>
              </w:rPr>
            </w:pPr>
            <w:r w:rsidRPr="00483809">
              <w:rPr>
                <w:sz w:val="16"/>
                <w:szCs w:val="16"/>
                <w:lang w:eastAsia="en-GB"/>
              </w:rPr>
              <w:t>12 01 20</w:t>
            </w:r>
          </w:p>
        </w:tc>
        <w:tc>
          <w:tcPr>
            <w:tcW w:w="380" w:type="dxa"/>
            <w:tcBorders>
              <w:top w:val="nil"/>
              <w:left w:val="nil"/>
              <w:bottom w:val="single" w:sz="4" w:space="0" w:color="auto"/>
              <w:right w:val="single" w:sz="4" w:space="0" w:color="auto"/>
            </w:tcBorders>
            <w:shd w:val="clear" w:color="auto" w:fill="auto"/>
            <w:vAlign w:val="center"/>
            <w:hideMark/>
          </w:tcPr>
          <w:p w14:paraId="6314776A"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233609DB" w14:textId="77777777" w:rsidR="00564798" w:rsidRPr="00483809" w:rsidRDefault="00564798" w:rsidP="00D226A1">
            <w:pPr>
              <w:rPr>
                <w:sz w:val="16"/>
                <w:szCs w:val="16"/>
                <w:lang w:eastAsia="en-GB"/>
              </w:rPr>
            </w:pPr>
            <w:r w:rsidRPr="00483809">
              <w:rPr>
                <w:sz w:val="16"/>
                <w:szCs w:val="16"/>
                <w:lang w:eastAsia="en-GB"/>
              </w:rPr>
              <w:t>naudotos šlifavimo dalys ir šlifavimo medžiagos,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B24E30F" w14:textId="77777777" w:rsidR="00564798" w:rsidRPr="00483809" w:rsidRDefault="00564798" w:rsidP="00D226A1">
            <w:pPr>
              <w:rPr>
                <w:sz w:val="16"/>
                <w:szCs w:val="16"/>
                <w:lang w:eastAsia="en-GB"/>
              </w:rPr>
            </w:pPr>
            <w:r w:rsidRPr="00483809">
              <w:rPr>
                <w:sz w:val="16"/>
                <w:szCs w:val="16"/>
                <w:lang w:eastAsia="en-GB"/>
              </w:rPr>
              <w:t>naudotos šlifavimo dalys ir šlifavimo medžiagos,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127A1C0"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874FA6B"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9BA6685"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1FE7C1" w14:textId="77777777" w:rsidR="00564798" w:rsidRPr="00483809" w:rsidRDefault="00564798" w:rsidP="00D226A1">
            <w:pPr>
              <w:jc w:val="center"/>
              <w:rPr>
                <w:sz w:val="16"/>
                <w:szCs w:val="16"/>
                <w:lang w:eastAsia="en-GB"/>
              </w:rPr>
            </w:pPr>
            <w:r w:rsidRPr="00483809">
              <w:rPr>
                <w:sz w:val="16"/>
                <w:szCs w:val="16"/>
                <w:lang w:eastAsia="en-GB"/>
              </w:rPr>
              <w:t>103</w:t>
            </w:r>
          </w:p>
        </w:tc>
        <w:tc>
          <w:tcPr>
            <w:tcW w:w="1000" w:type="dxa"/>
            <w:tcBorders>
              <w:top w:val="nil"/>
              <w:left w:val="nil"/>
              <w:bottom w:val="single" w:sz="4" w:space="0" w:color="auto"/>
              <w:right w:val="single" w:sz="4" w:space="0" w:color="auto"/>
            </w:tcBorders>
            <w:shd w:val="clear" w:color="auto" w:fill="auto"/>
            <w:noWrap/>
            <w:vAlign w:val="center"/>
            <w:hideMark/>
          </w:tcPr>
          <w:p w14:paraId="250AB24E"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6670FFD"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ADD127C" w14:textId="77777777" w:rsidR="00564798" w:rsidRPr="00483809" w:rsidRDefault="00564798" w:rsidP="00D226A1">
            <w:pPr>
              <w:jc w:val="center"/>
              <w:rPr>
                <w:sz w:val="16"/>
                <w:szCs w:val="16"/>
                <w:lang w:eastAsia="en-GB"/>
              </w:rPr>
            </w:pPr>
            <w:r w:rsidRPr="00483809">
              <w:rPr>
                <w:sz w:val="16"/>
                <w:szCs w:val="16"/>
                <w:lang w:eastAsia="en-GB"/>
              </w:rPr>
              <w:t>15 01 10</w:t>
            </w:r>
          </w:p>
        </w:tc>
        <w:tc>
          <w:tcPr>
            <w:tcW w:w="380" w:type="dxa"/>
            <w:tcBorders>
              <w:top w:val="nil"/>
              <w:left w:val="nil"/>
              <w:bottom w:val="single" w:sz="4" w:space="0" w:color="auto"/>
              <w:right w:val="single" w:sz="4" w:space="0" w:color="auto"/>
            </w:tcBorders>
            <w:shd w:val="clear" w:color="auto" w:fill="auto"/>
            <w:vAlign w:val="center"/>
            <w:hideMark/>
          </w:tcPr>
          <w:p w14:paraId="6E1AF403"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B10168C" w14:textId="77777777" w:rsidR="00564798" w:rsidRPr="00483809" w:rsidRDefault="00564798" w:rsidP="00D226A1">
            <w:pPr>
              <w:rPr>
                <w:sz w:val="16"/>
                <w:szCs w:val="16"/>
                <w:lang w:eastAsia="en-GB"/>
              </w:rPr>
            </w:pPr>
            <w:r w:rsidRPr="00483809">
              <w:rPr>
                <w:sz w:val="16"/>
                <w:szCs w:val="16"/>
                <w:lang w:eastAsia="en-GB"/>
              </w:rPr>
              <w:t xml:space="preserve">pakuotės, kuriose yra pavojingų cheminių medžiagų likučių arba kurios yra jomis užterštos </w:t>
            </w:r>
          </w:p>
        </w:tc>
        <w:tc>
          <w:tcPr>
            <w:tcW w:w="3380" w:type="dxa"/>
            <w:tcBorders>
              <w:top w:val="nil"/>
              <w:left w:val="nil"/>
              <w:bottom w:val="single" w:sz="4" w:space="0" w:color="auto"/>
              <w:right w:val="single" w:sz="4" w:space="0" w:color="auto"/>
            </w:tcBorders>
            <w:shd w:val="clear" w:color="auto" w:fill="auto"/>
            <w:vAlign w:val="center"/>
            <w:hideMark/>
          </w:tcPr>
          <w:p w14:paraId="533DAB49" w14:textId="77777777" w:rsidR="00564798" w:rsidRPr="00483809" w:rsidRDefault="00564798" w:rsidP="00D226A1">
            <w:pPr>
              <w:rPr>
                <w:sz w:val="16"/>
                <w:szCs w:val="16"/>
                <w:lang w:eastAsia="en-GB"/>
              </w:rPr>
            </w:pPr>
            <w:r w:rsidRPr="00483809">
              <w:rPr>
                <w:sz w:val="16"/>
                <w:szCs w:val="16"/>
                <w:lang w:eastAsia="en-GB"/>
              </w:rPr>
              <w:t xml:space="preserve">pakuotės, kuriose yra pavojingų cheminių medžiagų likučių arba kurios yra jomis užterštos </w:t>
            </w:r>
          </w:p>
        </w:tc>
        <w:tc>
          <w:tcPr>
            <w:tcW w:w="1540" w:type="dxa"/>
            <w:tcBorders>
              <w:top w:val="nil"/>
              <w:left w:val="nil"/>
              <w:bottom w:val="single" w:sz="4" w:space="0" w:color="auto"/>
              <w:right w:val="single" w:sz="4" w:space="0" w:color="auto"/>
            </w:tcBorders>
            <w:shd w:val="clear" w:color="auto" w:fill="auto"/>
            <w:vAlign w:val="center"/>
            <w:hideMark/>
          </w:tcPr>
          <w:p w14:paraId="7FE0F2B9"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73CC8FED"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1023B85" w14:textId="77777777" w:rsidTr="00D02BCC">
        <w:trPr>
          <w:trHeight w:val="75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EFBB3B0" w14:textId="77777777" w:rsidR="00564798" w:rsidRPr="00483809" w:rsidRDefault="00564798" w:rsidP="00D226A1">
            <w:pPr>
              <w:jc w:val="center"/>
              <w:rPr>
                <w:sz w:val="16"/>
                <w:szCs w:val="16"/>
                <w:lang w:eastAsia="en-GB"/>
              </w:rPr>
            </w:pPr>
            <w:r w:rsidRPr="00483809">
              <w:rPr>
                <w:sz w:val="16"/>
                <w:szCs w:val="16"/>
                <w:lang w:eastAsia="en-GB"/>
              </w:rPr>
              <w:t>104</w:t>
            </w:r>
          </w:p>
        </w:tc>
        <w:tc>
          <w:tcPr>
            <w:tcW w:w="1000" w:type="dxa"/>
            <w:tcBorders>
              <w:top w:val="nil"/>
              <w:left w:val="nil"/>
              <w:bottom w:val="single" w:sz="4" w:space="0" w:color="auto"/>
              <w:right w:val="single" w:sz="4" w:space="0" w:color="auto"/>
            </w:tcBorders>
            <w:shd w:val="clear" w:color="auto" w:fill="auto"/>
            <w:noWrap/>
            <w:vAlign w:val="center"/>
            <w:hideMark/>
          </w:tcPr>
          <w:p w14:paraId="292949B2"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FFCF49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63F8D1D" w14:textId="77777777" w:rsidR="00564798" w:rsidRPr="00483809" w:rsidRDefault="00564798" w:rsidP="00D226A1">
            <w:pPr>
              <w:jc w:val="center"/>
              <w:rPr>
                <w:sz w:val="16"/>
                <w:szCs w:val="16"/>
                <w:lang w:eastAsia="en-GB"/>
              </w:rPr>
            </w:pPr>
            <w:r w:rsidRPr="00483809">
              <w:rPr>
                <w:sz w:val="16"/>
                <w:szCs w:val="16"/>
                <w:lang w:eastAsia="en-GB"/>
              </w:rPr>
              <w:t>16 08 02</w:t>
            </w:r>
          </w:p>
        </w:tc>
        <w:tc>
          <w:tcPr>
            <w:tcW w:w="380" w:type="dxa"/>
            <w:tcBorders>
              <w:top w:val="nil"/>
              <w:left w:val="nil"/>
              <w:bottom w:val="single" w:sz="4" w:space="0" w:color="auto"/>
              <w:right w:val="single" w:sz="4" w:space="0" w:color="auto"/>
            </w:tcBorders>
            <w:shd w:val="clear" w:color="auto" w:fill="auto"/>
            <w:vAlign w:val="center"/>
            <w:hideMark/>
          </w:tcPr>
          <w:p w14:paraId="1F153F9E"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D365F14" w14:textId="77777777" w:rsidR="00564798" w:rsidRPr="00483809" w:rsidRDefault="00564798" w:rsidP="00D226A1">
            <w:pPr>
              <w:rPr>
                <w:sz w:val="16"/>
                <w:szCs w:val="16"/>
                <w:lang w:eastAsia="en-GB"/>
              </w:rPr>
            </w:pPr>
            <w:r w:rsidRPr="00483809">
              <w:rPr>
                <w:sz w:val="16"/>
                <w:szCs w:val="16"/>
                <w:lang w:eastAsia="en-GB"/>
              </w:rPr>
              <w:t>panaudoti katalizatoriai, kuriuose yra pavojingų pereinamųjų metalų</w:t>
            </w:r>
            <w:r w:rsidRPr="00483809">
              <w:rPr>
                <w:sz w:val="16"/>
                <w:szCs w:val="16"/>
                <w:vertAlign w:val="superscript"/>
                <w:lang w:eastAsia="en-GB"/>
              </w:rPr>
              <w:t>3</w:t>
            </w:r>
            <w:r w:rsidRPr="00483809">
              <w:rPr>
                <w:sz w:val="16"/>
                <w:szCs w:val="16"/>
                <w:lang w:eastAsia="en-GB"/>
              </w:rPr>
              <w:t xml:space="preserve"> arba pavojingų pereinamųjų metalų junginių</w:t>
            </w:r>
          </w:p>
        </w:tc>
        <w:tc>
          <w:tcPr>
            <w:tcW w:w="3380" w:type="dxa"/>
            <w:tcBorders>
              <w:top w:val="nil"/>
              <w:left w:val="nil"/>
              <w:bottom w:val="single" w:sz="4" w:space="0" w:color="auto"/>
              <w:right w:val="single" w:sz="4" w:space="0" w:color="auto"/>
            </w:tcBorders>
            <w:shd w:val="clear" w:color="auto" w:fill="auto"/>
            <w:vAlign w:val="center"/>
            <w:hideMark/>
          </w:tcPr>
          <w:p w14:paraId="79EA2B19" w14:textId="77777777" w:rsidR="00564798" w:rsidRPr="00483809" w:rsidRDefault="00564798" w:rsidP="00D226A1">
            <w:pPr>
              <w:rPr>
                <w:sz w:val="16"/>
                <w:szCs w:val="16"/>
                <w:lang w:eastAsia="en-GB"/>
              </w:rPr>
            </w:pPr>
            <w:r w:rsidRPr="00483809">
              <w:rPr>
                <w:sz w:val="16"/>
                <w:szCs w:val="16"/>
                <w:lang w:eastAsia="en-GB"/>
              </w:rPr>
              <w:t>panaudoti katalizatoriai, kuriuose yra pavojingų pereinamųjų metalų</w:t>
            </w:r>
            <w:r w:rsidRPr="00483809">
              <w:rPr>
                <w:sz w:val="16"/>
                <w:szCs w:val="16"/>
                <w:vertAlign w:val="superscript"/>
                <w:lang w:eastAsia="en-GB"/>
              </w:rPr>
              <w:t>3</w:t>
            </w:r>
            <w:r w:rsidRPr="00483809">
              <w:rPr>
                <w:sz w:val="16"/>
                <w:szCs w:val="16"/>
                <w:lang w:eastAsia="en-GB"/>
              </w:rPr>
              <w:t xml:space="preserve"> arba pavojingų pereinamųjų metalų junginių</w:t>
            </w:r>
          </w:p>
        </w:tc>
        <w:tc>
          <w:tcPr>
            <w:tcW w:w="1540" w:type="dxa"/>
            <w:tcBorders>
              <w:top w:val="nil"/>
              <w:left w:val="nil"/>
              <w:bottom w:val="single" w:sz="4" w:space="0" w:color="auto"/>
              <w:right w:val="single" w:sz="4" w:space="0" w:color="auto"/>
            </w:tcBorders>
            <w:shd w:val="clear" w:color="auto" w:fill="auto"/>
            <w:vAlign w:val="center"/>
            <w:hideMark/>
          </w:tcPr>
          <w:p w14:paraId="27845E10"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1C194895"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471C046"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DB22A6C" w14:textId="77777777" w:rsidR="00564798" w:rsidRPr="00483809" w:rsidRDefault="00564798" w:rsidP="00D226A1">
            <w:pPr>
              <w:jc w:val="center"/>
              <w:rPr>
                <w:sz w:val="16"/>
                <w:szCs w:val="16"/>
                <w:lang w:eastAsia="en-GB"/>
              </w:rPr>
            </w:pPr>
            <w:r w:rsidRPr="00483809">
              <w:rPr>
                <w:sz w:val="16"/>
                <w:szCs w:val="16"/>
                <w:lang w:eastAsia="en-GB"/>
              </w:rPr>
              <w:t>105</w:t>
            </w:r>
          </w:p>
        </w:tc>
        <w:tc>
          <w:tcPr>
            <w:tcW w:w="1000" w:type="dxa"/>
            <w:tcBorders>
              <w:top w:val="nil"/>
              <w:left w:val="nil"/>
              <w:bottom w:val="single" w:sz="4" w:space="0" w:color="auto"/>
              <w:right w:val="single" w:sz="4" w:space="0" w:color="auto"/>
            </w:tcBorders>
            <w:shd w:val="clear" w:color="auto" w:fill="auto"/>
            <w:noWrap/>
            <w:vAlign w:val="center"/>
            <w:hideMark/>
          </w:tcPr>
          <w:p w14:paraId="57122130"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D9011DD"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B0A4CE9" w14:textId="77777777" w:rsidR="00564798" w:rsidRPr="00483809" w:rsidRDefault="00564798" w:rsidP="00D226A1">
            <w:pPr>
              <w:jc w:val="center"/>
              <w:rPr>
                <w:sz w:val="16"/>
                <w:szCs w:val="16"/>
                <w:lang w:eastAsia="en-GB"/>
              </w:rPr>
            </w:pPr>
            <w:r w:rsidRPr="00483809">
              <w:rPr>
                <w:sz w:val="16"/>
                <w:szCs w:val="16"/>
                <w:lang w:eastAsia="en-GB"/>
              </w:rPr>
              <w:t>16 08 07</w:t>
            </w:r>
          </w:p>
        </w:tc>
        <w:tc>
          <w:tcPr>
            <w:tcW w:w="380" w:type="dxa"/>
            <w:tcBorders>
              <w:top w:val="nil"/>
              <w:left w:val="nil"/>
              <w:bottom w:val="single" w:sz="4" w:space="0" w:color="auto"/>
              <w:right w:val="single" w:sz="4" w:space="0" w:color="auto"/>
            </w:tcBorders>
            <w:shd w:val="clear" w:color="auto" w:fill="auto"/>
            <w:vAlign w:val="center"/>
            <w:hideMark/>
          </w:tcPr>
          <w:p w14:paraId="653569C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D27B6AF" w14:textId="77777777" w:rsidR="00564798" w:rsidRPr="00483809" w:rsidRDefault="00564798" w:rsidP="00D226A1">
            <w:pPr>
              <w:rPr>
                <w:sz w:val="16"/>
                <w:szCs w:val="16"/>
                <w:lang w:eastAsia="en-GB"/>
              </w:rPr>
            </w:pPr>
            <w:r w:rsidRPr="00483809">
              <w:rPr>
                <w:sz w:val="16"/>
                <w:szCs w:val="16"/>
                <w:lang w:eastAsia="en-GB"/>
              </w:rPr>
              <w:t>panaudoti katalizatoriai, užteršti pavojingomis cheminėmis medžiagomis</w:t>
            </w:r>
          </w:p>
        </w:tc>
        <w:tc>
          <w:tcPr>
            <w:tcW w:w="3380" w:type="dxa"/>
            <w:tcBorders>
              <w:top w:val="nil"/>
              <w:left w:val="nil"/>
              <w:bottom w:val="single" w:sz="4" w:space="0" w:color="auto"/>
              <w:right w:val="single" w:sz="4" w:space="0" w:color="auto"/>
            </w:tcBorders>
            <w:shd w:val="clear" w:color="auto" w:fill="auto"/>
            <w:vAlign w:val="center"/>
            <w:hideMark/>
          </w:tcPr>
          <w:p w14:paraId="079824AE" w14:textId="77777777" w:rsidR="00564798" w:rsidRPr="00483809" w:rsidRDefault="00564798" w:rsidP="00D226A1">
            <w:pPr>
              <w:rPr>
                <w:sz w:val="16"/>
                <w:szCs w:val="16"/>
                <w:lang w:eastAsia="en-GB"/>
              </w:rPr>
            </w:pPr>
            <w:r w:rsidRPr="00483809">
              <w:rPr>
                <w:sz w:val="16"/>
                <w:szCs w:val="16"/>
                <w:lang w:eastAsia="en-GB"/>
              </w:rPr>
              <w:t>panaudoti katalizatoriai, užteršti pavojingomis cheminėmis medžiagomis</w:t>
            </w:r>
          </w:p>
        </w:tc>
        <w:tc>
          <w:tcPr>
            <w:tcW w:w="1540" w:type="dxa"/>
            <w:tcBorders>
              <w:top w:val="nil"/>
              <w:left w:val="nil"/>
              <w:bottom w:val="single" w:sz="4" w:space="0" w:color="auto"/>
              <w:right w:val="single" w:sz="4" w:space="0" w:color="auto"/>
            </w:tcBorders>
            <w:shd w:val="clear" w:color="auto" w:fill="auto"/>
            <w:vAlign w:val="center"/>
            <w:hideMark/>
          </w:tcPr>
          <w:p w14:paraId="72C3D72A"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5E2249B0"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99C1080"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AEA2760" w14:textId="77777777" w:rsidR="00564798" w:rsidRPr="00483809" w:rsidRDefault="00564798" w:rsidP="00D226A1">
            <w:pPr>
              <w:jc w:val="center"/>
              <w:rPr>
                <w:sz w:val="16"/>
                <w:szCs w:val="16"/>
                <w:lang w:eastAsia="en-GB"/>
              </w:rPr>
            </w:pPr>
            <w:r w:rsidRPr="00483809">
              <w:rPr>
                <w:sz w:val="16"/>
                <w:szCs w:val="16"/>
                <w:lang w:eastAsia="en-GB"/>
              </w:rPr>
              <w:t>106</w:t>
            </w:r>
          </w:p>
        </w:tc>
        <w:tc>
          <w:tcPr>
            <w:tcW w:w="1000" w:type="dxa"/>
            <w:tcBorders>
              <w:top w:val="nil"/>
              <w:left w:val="nil"/>
              <w:bottom w:val="single" w:sz="4" w:space="0" w:color="auto"/>
              <w:right w:val="single" w:sz="4" w:space="0" w:color="auto"/>
            </w:tcBorders>
            <w:shd w:val="clear" w:color="auto" w:fill="auto"/>
            <w:noWrap/>
            <w:vAlign w:val="center"/>
            <w:hideMark/>
          </w:tcPr>
          <w:p w14:paraId="03F587F0"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D6CB19D"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4DE6D36A" w14:textId="77777777" w:rsidR="00564798" w:rsidRPr="00483809" w:rsidRDefault="00564798" w:rsidP="00D226A1">
            <w:pPr>
              <w:jc w:val="center"/>
              <w:rPr>
                <w:sz w:val="16"/>
                <w:szCs w:val="16"/>
                <w:lang w:eastAsia="en-GB"/>
              </w:rPr>
            </w:pPr>
            <w:r w:rsidRPr="00483809">
              <w:rPr>
                <w:sz w:val="16"/>
                <w:szCs w:val="16"/>
                <w:lang w:eastAsia="en-GB"/>
              </w:rPr>
              <w:t>16 11 01</w:t>
            </w:r>
          </w:p>
        </w:tc>
        <w:tc>
          <w:tcPr>
            <w:tcW w:w="380" w:type="dxa"/>
            <w:tcBorders>
              <w:top w:val="nil"/>
              <w:left w:val="nil"/>
              <w:bottom w:val="single" w:sz="4" w:space="0" w:color="auto"/>
              <w:right w:val="single" w:sz="4" w:space="0" w:color="auto"/>
            </w:tcBorders>
            <w:shd w:val="clear" w:color="auto" w:fill="auto"/>
            <w:vAlign w:val="center"/>
            <w:hideMark/>
          </w:tcPr>
          <w:p w14:paraId="2B495B42"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83EACF9" w14:textId="77777777" w:rsidR="00564798" w:rsidRPr="00483809" w:rsidRDefault="00564798" w:rsidP="00D226A1">
            <w:pPr>
              <w:rPr>
                <w:sz w:val="16"/>
                <w:szCs w:val="16"/>
                <w:lang w:eastAsia="en-GB"/>
              </w:rPr>
            </w:pPr>
            <w:r w:rsidRPr="00483809">
              <w:rPr>
                <w:sz w:val="16"/>
                <w:szCs w:val="16"/>
                <w:lang w:eastAsia="en-GB"/>
              </w:rPr>
              <w:t>metalurgijos procesų anglies iškloja ir ugniai atsparios medžiagos,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77E968F" w14:textId="77777777" w:rsidR="00564798" w:rsidRPr="00483809" w:rsidRDefault="00564798" w:rsidP="00D226A1">
            <w:pPr>
              <w:rPr>
                <w:sz w:val="16"/>
                <w:szCs w:val="16"/>
                <w:lang w:eastAsia="en-GB"/>
              </w:rPr>
            </w:pPr>
            <w:r w:rsidRPr="00483809">
              <w:rPr>
                <w:sz w:val="16"/>
                <w:szCs w:val="16"/>
                <w:lang w:eastAsia="en-GB"/>
              </w:rPr>
              <w:t>metalurgijos procesų anglies iškloja ir ugniai atsparios medžiagos,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E62DE7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1FC5D82"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6463E97"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331FB42" w14:textId="77777777" w:rsidR="00564798" w:rsidRPr="00483809" w:rsidRDefault="00564798" w:rsidP="00D226A1">
            <w:pPr>
              <w:jc w:val="center"/>
              <w:rPr>
                <w:sz w:val="16"/>
                <w:szCs w:val="16"/>
                <w:lang w:eastAsia="en-GB"/>
              </w:rPr>
            </w:pPr>
            <w:r w:rsidRPr="00483809">
              <w:rPr>
                <w:sz w:val="16"/>
                <w:szCs w:val="16"/>
                <w:lang w:eastAsia="en-GB"/>
              </w:rPr>
              <w:t>107</w:t>
            </w:r>
          </w:p>
        </w:tc>
        <w:tc>
          <w:tcPr>
            <w:tcW w:w="1000" w:type="dxa"/>
            <w:tcBorders>
              <w:top w:val="nil"/>
              <w:left w:val="nil"/>
              <w:bottom w:val="single" w:sz="4" w:space="0" w:color="auto"/>
              <w:right w:val="single" w:sz="4" w:space="0" w:color="auto"/>
            </w:tcBorders>
            <w:shd w:val="clear" w:color="auto" w:fill="auto"/>
            <w:noWrap/>
            <w:vAlign w:val="center"/>
            <w:hideMark/>
          </w:tcPr>
          <w:p w14:paraId="4F80D703"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CC5653C"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5BC96BCA" w14:textId="77777777" w:rsidR="00564798" w:rsidRPr="00483809" w:rsidRDefault="00564798" w:rsidP="00D226A1">
            <w:pPr>
              <w:jc w:val="center"/>
              <w:rPr>
                <w:sz w:val="16"/>
                <w:szCs w:val="16"/>
                <w:lang w:eastAsia="en-GB"/>
              </w:rPr>
            </w:pPr>
            <w:r w:rsidRPr="00483809">
              <w:rPr>
                <w:sz w:val="16"/>
                <w:szCs w:val="16"/>
                <w:lang w:eastAsia="en-GB"/>
              </w:rPr>
              <w:t>16 11 03</w:t>
            </w:r>
          </w:p>
        </w:tc>
        <w:tc>
          <w:tcPr>
            <w:tcW w:w="380" w:type="dxa"/>
            <w:tcBorders>
              <w:top w:val="nil"/>
              <w:left w:val="nil"/>
              <w:bottom w:val="single" w:sz="4" w:space="0" w:color="auto"/>
              <w:right w:val="single" w:sz="4" w:space="0" w:color="auto"/>
            </w:tcBorders>
            <w:shd w:val="clear" w:color="auto" w:fill="auto"/>
            <w:vAlign w:val="center"/>
            <w:hideMark/>
          </w:tcPr>
          <w:p w14:paraId="5938F8AD"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9A8EBF2" w14:textId="77777777" w:rsidR="00564798" w:rsidRPr="00483809" w:rsidRDefault="00564798" w:rsidP="00D226A1">
            <w:pPr>
              <w:rPr>
                <w:sz w:val="16"/>
                <w:szCs w:val="16"/>
                <w:lang w:eastAsia="en-GB"/>
              </w:rPr>
            </w:pPr>
            <w:r w:rsidRPr="00483809">
              <w:rPr>
                <w:sz w:val="16"/>
                <w:szCs w:val="16"/>
                <w:lang w:eastAsia="en-GB"/>
              </w:rPr>
              <w:t>kita metalurgijos procesų iškloja ir kitos ugniai atsparios medžiagos,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6070A0B8" w14:textId="77777777" w:rsidR="00564798" w:rsidRPr="00483809" w:rsidRDefault="00564798" w:rsidP="00D226A1">
            <w:pPr>
              <w:rPr>
                <w:sz w:val="16"/>
                <w:szCs w:val="16"/>
                <w:lang w:eastAsia="en-GB"/>
              </w:rPr>
            </w:pPr>
            <w:r w:rsidRPr="00483809">
              <w:rPr>
                <w:sz w:val="16"/>
                <w:szCs w:val="16"/>
                <w:lang w:eastAsia="en-GB"/>
              </w:rPr>
              <w:t>kita metalurgijos procesų iškloja ir kitos ugniai atsparios medžiagos,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BD28BC8"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74968CC"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E81A160"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FDBF096" w14:textId="77777777" w:rsidR="00564798" w:rsidRPr="00483809" w:rsidRDefault="00564798" w:rsidP="00D226A1">
            <w:pPr>
              <w:jc w:val="center"/>
              <w:rPr>
                <w:sz w:val="16"/>
                <w:szCs w:val="16"/>
                <w:lang w:eastAsia="en-GB"/>
              </w:rPr>
            </w:pPr>
            <w:r w:rsidRPr="00483809">
              <w:rPr>
                <w:sz w:val="16"/>
                <w:szCs w:val="16"/>
                <w:lang w:eastAsia="en-GB"/>
              </w:rPr>
              <w:t>108</w:t>
            </w:r>
          </w:p>
        </w:tc>
        <w:tc>
          <w:tcPr>
            <w:tcW w:w="1000" w:type="dxa"/>
            <w:tcBorders>
              <w:top w:val="nil"/>
              <w:left w:val="nil"/>
              <w:bottom w:val="single" w:sz="4" w:space="0" w:color="auto"/>
              <w:right w:val="single" w:sz="4" w:space="0" w:color="auto"/>
            </w:tcBorders>
            <w:shd w:val="clear" w:color="auto" w:fill="auto"/>
            <w:noWrap/>
            <w:vAlign w:val="center"/>
            <w:hideMark/>
          </w:tcPr>
          <w:p w14:paraId="53A97A24"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7BF942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BA2F37B" w14:textId="77777777" w:rsidR="00564798" w:rsidRPr="00483809" w:rsidRDefault="00564798" w:rsidP="00D226A1">
            <w:pPr>
              <w:jc w:val="center"/>
              <w:rPr>
                <w:sz w:val="16"/>
                <w:szCs w:val="16"/>
                <w:lang w:eastAsia="en-GB"/>
              </w:rPr>
            </w:pPr>
            <w:r w:rsidRPr="00483809">
              <w:rPr>
                <w:sz w:val="16"/>
                <w:szCs w:val="16"/>
                <w:lang w:eastAsia="en-GB"/>
              </w:rPr>
              <w:t>16 11 05</w:t>
            </w:r>
          </w:p>
        </w:tc>
        <w:tc>
          <w:tcPr>
            <w:tcW w:w="380" w:type="dxa"/>
            <w:tcBorders>
              <w:top w:val="nil"/>
              <w:left w:val="nil"/>
              <w:bottom w:val="single" w:sz="4" w:space="0" w:color="auto"/>
              <w:right w:val="single" w:sz="4" w:space="0" w:color="auto"/>
            </w:tcBorders>
            <w:shd w:val="clear" w:color="auto" w:fill="auto"/>
            <w:vAlign w:val="center"/>
            <w:hideMark/>
          </w:tcPr>
          <w:p w14:paraId="35639DAF"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9A520E9" w14:textId="77777777" w:rsidR="00564798" w:rsidRPr="00483809" w:rsidRDefault="00564798" w:rsidP="00D226A1">
            <w:pPr>
              <w:rPr>
                <w:sz w:val="16"/>
                <w:szCs w:val="16"/>
                <w:lang w:eastAsia="en-GB"/>
              </w:rPr>
            </w:pPr>
            <w:r w:rsidRPr="00483809">
              <w:rPr>
                <w:sz w:val="16"/>
                <w:szCs w:val="16"/>
                <w:lang w:eastAsia="en-GB"/>
              </w:rPr>
              <w:t>ne metalurgijos procesų iškloja ir ugniai atsparios medžiagos,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5EEC586B" w14:textId="77777777" w:rsidR="00564798" w:rsidRPr="00483809" w:rsidRDefault="00564798" w:rsidP="00D226A1">
            <w:pPr>
              <w:rPr>
                <w:sz w:val="16"/>
                <w:szCs w:val="16"/>
                <w:lang w:eastAsia="en-GB"/>
              </w:rPr>
            </w:pPr>
            <w:r w:rsidRPr="00483809">
              <w:rPr>
                <w:sz w:val="16"/>
                <w:szCs w:val="16"/>
                <w:lang w:eastAsia="en-GB"/>
              </w:rPr>
              <w:t>ne metalurgijos procesų iškloja ir ugniai atsparios medžiagos,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2C08EF8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DDA65D5"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DA569E9" w14:textId="77777777" w:rsidTr="00D02BCC">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18C998" w14:textId="77777777" w:rsidR="00564798" w:rsidRPr="00483809" w:rsidRDefault="00564798" w:rsidP="00D226A1">
            <w:pPr>
              <w:jc w:val="center"/>
              <w:rPr>
                <w:sz w:val="16"/>
                <w:szCs w:val="16"/>
                <w:lang w:eastAsia="en-GB"/>
              </w:rPr>
            </w:pPr>
            <w:r w:rsidRPr="00483809">
              <w:rPr>
                <w:sz w:val="16"/>
                <w:szCs w:val="16"/>
                <w:lang w:eastAsia="en-GB"/>
              </w:rPr>
              <w:t>109</w:t>
            </w:r>
          </w:p>
        </w:tc>
        <w:tc>
          <w:tcPr>
            <w:tcW w:w="1000" w:type="dxa"/>
            <w:tcBorders>
              <w:top w:val="nil"/>
              <w:left w:val="nil"/>
              <w:bottom w:val="single" w:sz="4" w:space="0" w:color="auto"/>
              <w:right w:val="single" w:sz="4" w:space="0" w:color="auto"/>
            </w:tcBorders>
            <w:shd w:val="clear" w:color="auto" w:fill="auto"/>
            <w:noWrap/>
            <w:vAlign w:val="center"/>
            <w:hideMark/>
          </w:tcPr>
          <w:p w14:paraId="17FAD7D0"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D36095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D1088EB" w14:textId="77777777" w:rsidR="00564798" w:rsidRPr="00483809" w:rsidRDefault="00564798" w:rsidP="00D226A1">
            <w:pPr>
              <w:jc w:val="center"/>
              <w:rPr>
                <w:sz w:val="16"/>
                <w:szCs w:val="16"/>
                <w:lang w:eastAsia="en-GB"/>
              </w:rPr>
            </w:pPr>
            <w:r w:rsidRPr="00483809">
              <w:rPr>
                <w:sz w:val="16"/>
                <w:szCs w:val="16"/>
                <w:lang w:eastAsia="en-GB"/>
              </w:rPr>
              <w:t>17 01 06</w:t>
            </w:r>
          </w:p>
        </w:tc>
        <w:tc>
          <w:tcPr>
            <w:tcW w:w="380" w:type="dxa"/>
            <w:tcBorders>
              <w:top w:val="nil"/>
              <w:left w:val="nil"/>
              <w:bottom w:val="single" w:sz="4" w:space="0" w:color="auto"/>
              <w:right w:val="single" w:sz="4" w:space="0" w:color="auto"/>
            </w:tcBorders>
            <w:shd w:val="clear" w:color="auto" w:fill="auto"/>
            <w:vAlign w:val="center"/>
            <w:hideMark/>
          </w:tcPr>
          <w:p w14:paraId="2E61A26C"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2A0D73B" w14:textId="77777777" w:rsidR="00564798" w:rsidRPr="00483809" w:rsidRDefault="00564798" w:rsidP="00D226A1">
            <w:pPr>
              <w:rPr>
                <w:sz w:val="16"/>
                <w:szCs w:val="16"/>
                <w:lang w:eastAsia="en-GB"/>
              </w:rPr>
            </w:pPr>
            <w:r w:rsidRPr="00483809">
              <w:rPr>
                <w:sz w:val="16"/>
                <w:szCs w:val="16"/>
                <w:lang w:eastAsia="en-GB"/>
              </w:rPr>
              <w:t>betono, plytų, čerpių ir keramikos gaminių mišiniai arba atskiros dalys,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1F6DF603" w14:textId="77777777" w:rsidR="00564798" w:rsidRPr="00483809" w:rsidRDefault="00564798" w:rsidP="00D226A1">
            <w:pPr>
              <w:rPr>
                <w:sz w:val="16"/>
                <w:szCs w:val="16"/>
                <w:lang w:eastAsia="en-GB"/>
              </w:rPr>
            </w:pPr>
            <w:r w:rsidRPr="00483809">
              <w:rPr>
                <w:sz w:val="16"/>
                <w:szCs w:val="16"/>
                <w:lang w:eastAsia="en-GB"/>
              </w:rPr>
              <w:t>betono, plytų, čerpių ir keramikos gaminių mišiniai arba atskiros dalys,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5883831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84802EF"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70148FD"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DDCD661" w14:textId="77777777" w:rsidR="00564798" w:rsidRPr="00483809" w:rsidRDefault="00564798" w:rsidP="00D226A1">
            <w:pPr>
              <w:jc w:val="center"/>
              <w:rPr>
                <w:sz w:val="16"/>
                <w:szCs w:val="16"/>
                <w:lang w:eastAsia="en-GB"/>
              </w:rPr>
            </w:pPr>
            <w:r w:rsidRPr="00483809">
              <w:rPr>
                <w:sz w:val="16"/>
                <w:szCs w:val="16"/>
                <w:lang w:eastAsia="en-GB"/>
              </w:rPr>
              <w:lastRenderedPageBreak/>
              <w:t>110</w:t>
            </w:r>
          </w:p>
        </w:tc>
        <w:tc>
          <w:tcPr>
            <w:tcW w:w="1000" w:type="dxa"/>
            <w:tcBorders>
              <w:top w:val="nil"/>
              <w:left w:val="nil"/>
              <w:bottom w:val="single" w:sz="4" w:space="0" w:color="auto"/>
              <w:right w:val="single" w:sz="4" w:space="0" w:color="auto"/>
            </w:tcBorders>
            <w:shd w:val="clear" w:color="auto" w:fill="auto"/>
            <w:noWrap/>
            <w:vAlign w:val="center"/>
            <w:hideMark/>
          </w:tcPr>
          <w:p w14:paraId="3C190CB3"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808F11E"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A16C750" w14:textId="77777777" w:rsidR="00564798" w:rsidRPr="00483809" w:rsidRDefault="00564798" w:rsidP="00D226A1">
            <w:pPr>
              <w:jc w:val="center"/>
              <w:rPr>
                <w:sz w:val="16"/>
                <w:szCs w:val="16"/>
                <w:lang w:eastAsia="en-GB"/>
              </w:rPr>
            </w:pPr>
            <w:r w:rsidRPr="00483809">
              <w:rPr>
                <w:sz w:val="16"/>
                <w:szCs w:val="16"/>
                <w:lang w:eastAsia="en-GB"/>
              </w:rPr>
              <w:t>17 02 04</w:t>
            </w:r>
          </w:p>
        </w:tc>
        <w:tc>
          <w:tcPr>
            <w:tcW w:w="380" w:type="dxa"/>
            <w:tcBorders>
              <w:top w:val="nil"/>
              <w:left w:val="nil"/>
              <w:bottom w:val="single" w:sz="4" w:space="0" w:color="auto"/>
              <w:right w:val="single" w:sz="4" w:space="0" w:color="auto"/>
            </w:tcBorders>
            <w:shd w:val="clear" w:color="auto" w:fill="auto"/>
            <w:vAlign w:val="center"/>
            <w:hideMark/>
          </w:tcPr>
          <w:p w14:paraId="56E949D6"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EC287A9" w14:textId="77777777" w:rsidR="00564798" w:rsidRPr="00483809" w:rsidRDefault="00564798" w:rsidP="00D226A1">
            <w:pPr>
              <w:rPr>
                <w:sz w:val="16"/>
                <w:szCs w:val="16"/>
                <w:lang w:eastAsia="en-GB"/>
              </w:rPr>
            </w:pPr>
            <w:r w:rsidRPr="00483809">
              <w:rPr>
                <w:sz w:val="16"/>
                <w:szCs w:val="16"/>
                <w:lang w:eastAsia="en-GB"/>
              </w:rPr>
              <w:t>stiklas, plastikas ir mediena, kuriuose yra pavojingų cheminių medžiagų arba kurie yra jomis užteršti</w:t>
            </w:r>
          </w:p>
        </w:tc>
        <w:tc>
          <w:tcPr>
            <w:tcW w:w="3380" w:type="dxa"/>
            <w:tcBorders>
              <w:top w:val="nil"/>
              <w:left w:val="nil"/>
              <w:bottom w:val="single" w:sz="4" w:space="0" w:color="auto"/>
              <w:right w:val="single" w:sz="4" w:space="0" w:color="auto"/>
            </w:tcBorders>
            <w:shd w:val="clear" w:color="auto" w:fill="auto"/>
            <w:vAlign w:val="center"/>
            <w:hideMark/>
          </w:tcPr>
          <w:p w14:paraId="17DB2DF9" w14:textId="77777777" w:rsidR="00564798" w:rsidRPr="00483809" w:rsidRDefault="00564798" w:rsidP="00D226A1">
            <w:pPr>
              <w:rPr>
                <w:sz w:val="16"/>
                <w:szCs w:val="16"/>
                <w:lang w:eastAsia="en-GB"/>
              </w:rPr>
            </w:pPr>
            <w:r w:rsidRPr="00483809">
              <w:rPr>
                <w:sz w:val="16"/>
                <w:szCs w:val="16"/>
                <w:lang w:eastAsia="en-GB"/>
              </w:rPr>
              <w:t>stiklas, plastikas ir mediena, kuriuose yra pavojingų cheminių medžiagų arba kurie yra jomis užteršti</w:t>
            </w:r>
          </w:p>
        </w:tc>
        <w:tc>
          <w:tcPr>
            <w:tcW w:w="1540" w:type="dxa"/>
            <w:tcBorders>
              <w:top w:val="nil"/>
              <w:left w:val="nil"/>
              <w:bottom w:val="single" w:sz="4" w:space="0" w:color="auto"/>
              <w:right w:val="single" w:sz="4" w:space="0" w:color="auto"/>
            </w:tcBorders>
            <w:shd w:val="clear" w:color="auto" w:fill="auto"/>
            <w:vAlign w:val="center"/>
            <w:hideMark/>
          </w:tcPr>
          <w:p w14:paraId="4E7F5930"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68D54F7"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F71A74D"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75A1A22" w14:textId="77777777" w:rsidR="00564798" w:rsidRPr="00483809" w:rsidRDefault="00564798" w:rsidP="00D226A1">
            <w:pPr>
              <w:jc w:val="center"/>
              <w:rPr>
                <w:sz w:val="16"/>
                <w:szCs w:val="16"/>
                <w:lang w:eastAsia="en-GB"/>
              </w:rPr>
            </w:pPr>
            <w:r w:rsidRPr="00483809">
              <w:rPr>
                <w:sz w:val="16"/>
                <w:szCs w:val="16"/>
                <w:lang w:eastAsia="en-GB"/>
              </w:rPr>
              <w:t>111</w:t>
            </w:r>
          </w:p>
        </w:tc>
        <w:tc>
          <w:tcPr>
            <w:tcW w:w="1000" w:type="dxa"/>
            <w:tcBorders>
              <w:top w:val="nil"/>
              <w:left w:val="nil"/>
              <w:bottom w:val="single" w:sz="4" w:space="0" w:color="auto"/>
              <w:right w:val="single" w:sz="4" w:space="0" w:color="auto"/>
            </w:tcBorders>
            <w:shd w:val="clear" w:color="auto" w:fill="auto"/>
            <w:noWrap/>
            <w:vAlign w:val="center"/>
            <w:hideMark/>
          </w:tcPr>
          <w:p w14:paraId="26A94685"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70330B0"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06F97A4" w14:textId="77777777" w:rsidR="00564798" w:rsidRPr="00483809" w:rsidRDefault="00564798" w:rsidP="00D226A1">
            <w:pPr>
              <w:jc w:val="center"/>
              <w:rPr>
                <w:sz w:val="16"/>
                <w:szCs w:val="16"/>
                <w:lang w:eastAsia="en-GB"/>
              </w:rPr>
            </w:pPr>
            <w:r w:rsidRPr="00483809">
              <w:rPr>
                <w:sz w:val="16"/>
                <w:szCs w:val="16"/>
                <w:lang w:eastAsia="en-GB"/>
              </w:rPr>
              <w:t>17 04 09</w:t>
            </w:r>
          </w:p>
        </w:tc>
        <w:tc>
          <w:tcPr>
            <w:tcW w:w="380" w:type="dxa"/>
            <w:tcBorders>
              <w:top w:val="nil"/>
              <w:left w:val="nil"/>
              <w:bottom w:val="single" w:sz="4" w:space="0" w:color="auto"/>
              <w:right w:val="single" w:sz="4" w:space="0" w:color="auto"/>
            </w:tcBorders>
            <w:shd w:val="clear" w:color="auto" w:fill="auto"/>
            <w:vAlign w:val="center"/>
            <w:hideMark/>
          </w:tcPr>
          <w:p w14:paraId="34196843"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DC1AB94" w14:textId="77777777" w:rsidR="00564798" w:rsidRPr="00483809" w:rsidRDefault="00564798" w:rsidP="00D226A1">
            <w:pPr>
              <w:rPr>
                <w:sz w:val="16"/>
                <w:szCs w:val="16"/>
                <w:lang w:eastAsia="en-GB"/>
              </w:rPr>
            </w:pPr>
            <w:r w:rsidRPr="00483809">
              <w:rPr>
                <w:sz w:val="16"/>
                <w:szCs w:val="16"/>
                <w:lang w:eastAsia="en-GB"/>
              </w:rPr>
              <w:t>metalų atliekos, užterštos pavojingomis cheminėmis medžiagomis</w:t>
            </w:r>
          </w:p>
        </w:tc>
        <w:tc>
          <w:tcPr>
            <w:tcW w:w="3380" w:type="dxa"/>
            <w:tcBorders>
              <w:top w:val="nil"/>
              <w:left w:val="nil"/>
              <w:bottom w:val="single" w:sz="4" w:space="0" w:color="auto"/>
              <w:right w:val="single" w:sz="4" w:space="0" w:color="auto"/>
            </w:tcBorders>
            <w:shd w:val="clear" w:color="auto" w:fill="auto"/>
            <w:vAlign w:val="center"/>
            <w:hideMark/>
          </w:tcPr>
          <w:p w14:paraId="19E0336C" w14:textId="77777777" w:rsidR="00564798" w:rsidRPr="00483809" w:rsidRDefault="00564798" w:rsidP="00D226A1">
            <w:pPr>
              <w:rPr>
                <w:sz w:val="16"/>
                <w:szCs w:val="16"/>
                <w:lang w:eastAsia="en-GB"/>
              </w:rPr>
            </w:pPr>
            <w:r w:rsidRPr="00483809">
              <w:rPr>
                <w:sz w:val="16"/>
                <w:szCs w:val="16"/>
                <w:lang w:eastAsia="en-GB"/>
              </w:rPr>
              <w:t>metalų atliekos, užterštos pavojingomis cheminėmis medžiagomis</w:t>
            </w:r>
          </w:p>
        </w:tc>
        <w:tc>
          <w:tcPr>
            <w:tcW w:w="1540" w:type="dxa"/>
            <w:tcBorders>
              <w:top w:val="nil"/>
              <w:left w:val="nil"/>
              <w:bottom w:val="single" w:sz="4" w:space="0" w:color="auto"/>
              <w:right w:val="single" w:sz="4" w:space="0" w:color="auto"/>
            </w:tcBorders>
            <w:shd w:val="clear" w:color="auto" w:fill="auto"/>
            <w:vAlign w:val="center"/>
            <w:hideMark/>
          </w:tcPr>
          <w:p w14:paraId="492163DE"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10106E1"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A07B4B3"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62C0C58" w14:textId="77777777" w:rsidR="00564798" w:rsidRPr="00483809" w:rsidRDefault="00564798" w:rsidP="00D226A1">
            <w:pPr>
              <w:jc w:val="center"/>
              <w:rPr>
                <w:sz w:val="16"/>
                <w:szCs w:val="16"/>
                <w:lang w:eastAsia="en-GB"/>
              </w:rPr>
            </w:pPr>
            <w:r w:rsidRPr="00483809">
              <w:rPr>
                <w:sz w:val="16"/>
                <w:szCs w:val="16"/>
                <w:lang w:eastAsia="en-GB"/>
              </w:rPr>
              <w:t>112</w:t>
            </w:r>
          </w:p>
        </w:tc>
        <w:tc>
          <w:tcPr>
            <w:tcW w:w="1000" w:type="dxa"/>
            <w:tcBorders>
              <w:top w:val="nil"/>
              <w:left w:val="nil"/>
              <w:bottom w:val="single" w:sz="4" w:space="0" w:color="auto"/>
              <w:right w:val="single" w:sz="4" w:space="0" w:color="auto"/>
            </w:tcBorders>
            <w:shd w:val="clear" w:color="auto" w:fill="auto"/>
            <w:noWrap/>
            <w:vAlign w:val="center"/>
            <w:hideMark/>
          </w:tcPr>
          <w:p w14:paraId="62E23780"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B7817CC"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935AEF8" w14:textId="77777777" w:rsidR="00564798" w:rsidRPr="00483809" w:rsidRDefault="00564798" w:rsidP="00D226A1">
            <w:pPr>
              <w:jc w:val="center"/>
              <w:rPr>
                <w:sz w:val="16"/>
                <w:szCs w:val="16"/>
                <w:lang w:eastAsia="en-GB"/>
              </w:rPr>
            </w:pPr>
            <w:r w:rsidRPr="00483809">
              <w:rPr>
                <w:sz w:val="16"/>
                <w:szCs w:val="16"/>
                <w:lang w:eastAsia="en-GB"/>
              </w:rPr>
              <w:t>17 05 03</w:t>
            </w:r>
          </w:p>
        </w:tc>
        <w:tc>
          <w:tcPr>
            <w:tcW w:w="380" w:type="dxa"/>
            <w:tcBorders>
              <w:top w:val="nil"/>
              <w:left w:val="nil"/>
              <w:bottom w:val="single" w:sz="4" w:space="0" w:color="auto"/>
              <w:right w:val="single" w:sz="4" w:space="0" w:color="auto"/>
            </w:tcBorders>
            <w:shd w:val="clear" w:color="auto" w:fill="auto"/>
            <w:vAlign w:val="center"/>
            <w:hideMark/>
          </w:tcPr>
          <w:p w14:paraId="4B865355"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B37CBA7" w14:textId="77777777" w:rsidR="00564798" w:rsidRPr="00483809" w:rsidRDefault="00564798" w:rsidP="00D226A1">
            <w:pPr>
              <w:rPr>
                <w:sz w:val="16"/>
                <w:szCs w:val="16"/>
                <w:lang w:eastAsia="en-GB"/>
              </w:rPr>
            </w:pPr>
            <w:r w:rsidRPr="00483809">
              <w:rPr>
                <w:sz w:val="16"/>
                <w:szCs w:val="16"/>
                <w:lang w:eastAsia="en-GB"/>
              </w:rPr>
              <w:t>gruntas ir akmenys,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68CB576" w14:textId="77777777" w:rsidR="00564798" w:rsidRPr="00483809" w:rsidRDefault="00564798" w:rsidP="00D226A1">
            <w:pPr>
              <w:rPr>
                <w:sz w:val="16"/>
                <w:szCs w:val="16"/>
                <w:lang w:eastAsia="en-GB"/>
              </w:rPr>
            </w:pPr>
            <w:r w:rsidRPr="00483809">
              <w:rPr>
                <w:sz w:val="16"/>
                <w:szCs w:val="16"/>
                <w:lang w:eastAsia="en-GB"/>
              </w:rPr>
              <w:t>gruntas ir akmenys,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F1A4A0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E95F5E9"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1CE8627"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4AC14B1" w14:textId="77777777" w:rsidR="00564798" w:rsidRPr="00483809" w:rsidRDefault="00564798" w:rsidP="00D226A1">
            <w:pPr>
              <w:jc w:val="center"/>
              <w:rPr>
                <w:sz w:val="16"/>
                <w:szCs w:val="16"/>
                <w:lang w:eastAsia="en-GB"/>
              </w:rPr>
            </w:pPr>
            <w:r w:rsidRPr="00483809">
              <w:rPr>
                <w:sz w:val="16"/>
                <w:szCs w:val="16"/>
                <w:lang w:eastAsia="en-GB"/>
              </w:rPr>
              <w:t>113</w:t>
            </w:r>
          </w:p>
        </w:tc>
        <w:tc>
          <w:tcPr>
            <w:tcW w:w="1000" w:type="dxa"/>
            <w:tcBorders>
              <w:top w:val="nil"/>
              <w:left w:val="nil"/>
              <w:bottom w:val="single" w:sz="4" w:space="0" w:color="auto"/>
              <w:right w:val="single" w:sz="4" w:space="0" w:color="auto"/>
            </w:tcBorders>
            <w:shd w:val="clear" w:color="auto" w:fill="auto"/>
            <w:noWrap/>
            <w:vAlign w:val="center"/>
            <w:hideMark/>
          </w:tcPr>
          <w:p w14:paraId="78A27FB9"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D0AC99B"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1E4FA46" w14:textId="77777777" w:rsidR="00564798" w:rsidRPr="00483809" w:rsidRDefault="00564798" w:rsidP="00D226A1">
            <w:pPr>
              <w:jc w:val="center"/>
              <w:rPr>
                <w:sz w:val="16"/>
                <w:szCs w:val="16"/>
                <w:lang w:eastAsia="en-GB"/>
              </w:rPr>
            </w:pPr>
            <w:r w:rsidRPr="00483809">
              <w:rPr>
                <w:sz w:val="16"/>
                <w:szCs w:val="16"/>
                <w:lang w:eastAsia="en-GB"/>
              </w:rPr>
              <w:t>17 09 03</w:t>
            </w:r>
          </w:p>
        </w:tc>
        <w:tc>
          <w:tcPr>
            <w:tcW w:w="380" w:type="dxa"/>
            <w:tcBorders>
              <w:top w:val="nil"/>
              <w:left w:val="nil"/>
              <w:bottom w:val="single" w:sz="4" w:space="0" w:color="auto"/>
              <w:right w:val="single" w:sz="4" w:space="0" w:color="auto"/>
            </w:tcBorders>
            <w:shd w:val="clear" w:color="auto" w:fill="auto"/>
            <w:vAlign w:val="center"/>
            <w:hideMark/>
          </w:tcPr>
          <w:p w14:paraId="78624DC1"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6E4DEEE7" w14:textId="77777777" w:rsidR="00564798" w:rsidRPr="00483809" w:rsidRDefault="00564798" w:rsidP="00D226A1">
            <w:pPr>
              <w:rPr>
                <w:sz w:val="16"/>
                <w:szCs w:val="16"/>
                <w:lang w:eastAsia="en-GB"/>
              </w:rPr>
            </w:pPr>
            <w:r w:rsidRPr="00483809">
              <w:rPr>
                <w:sz w:val="16"/>
                <w:szCs w:val="16"/>
                <w:lang w:eastAsia="en-GB"/>
              </w:rPr>
              <w:t>kitos statybinės ir griovimo atliekos (įskaitant mišrias atliekas),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ED3159F" w14:textId="77777777" w:rsidR="00564798" w:rsidRPr="00483809" w:rsidRDefault="00564798" w:rsidP="00D226A1">
            <w:pPr>
              <w:rPr>
                <w:sz w:val="16"/>
                <w:szCs w:val="16"/>
                <w:lang w:eastAsia="en-GB"/>
              </w:rPr>
            </w:pPr>
            <w:r w:rsidRPr="00483809">
              <w:rPr>
                <w:sz w:val="16"/>
                <w:szCs w:val="16"/>
                <w:lang w:eastAsia="en-GB"/>
              </w:rPr>
              <w:t>kitos statybinės ir griovimo atliekos (įskaitant mišrias atliekas),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2F1386C"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B0E61E6"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537EABB"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AFD5896" w14:textId="77777777" w:rsidR="00564798" w:rsidRPr="00483809" w:rsidRDefault="00564798" w:rsidP="00D226A1">
            <w:pPr>
              <w:jc w:val="center"/>
              <w:rPr>
                <w:sz w:val="16"/>
                <w:szCs w:val="16"/>
                <w:lang w:eastAsia="en-GB"/>
              </w:rPr>
            </w:pPr>
            <w:r w:rsidRPr="00483809">
              <w:rPr>
                <w:sz w:val="16"/>
                <w:szCs w:val="16"/>
                <w:lang w:eastAsia="en-GB"/>
              </w:rPr>
              <w:t>114</w:t>
            </w:r>
          </w:p>
        </w:tc>
        <w:tc>
          <w:tcPr>
            <w:tcW w:w="1000" w:type="dxa"/>
            <w:tcBorders>
              <w:top w:val="nil"/>
              <w:left w:val="nil"/>
              <w:bottom w:val="single" w:sz="4" w:space="0" w:color="auto"/>
              <w:right w:val="single" w:sz="4" w:space="0" w:color="auto"/>
            </w:tcBorders>
            <w:shd w:val="clear" w:color="auto" w:fill="auto"/>
            <w:noWrap/>
            <w:vAlign w:val="center"/>
            <w:hideMark/>
          </w:tcPr>
          <w:p w14:paraId="443C6B34"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CE97544"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0344A792" w14:textId="77777777" w:rsidR="00564798" w:rsidRPr="00483809" w:rsidRDefault="00564798" w:rsidP="00D226A1">
            <w:pPr>
              <w:jc w:val="center"/>
              <w:rPr>
                <w:sz w:val="16"/>
                <w:szCs w:val="16"/>
                <w:lang w:eastAsia="en-GB"/>
              </w:rPr>
            </w:pPr>
            <w:r w:rsidRPr="00483809">
              <w:rPr>
                <w:sz w:val="16"/>
                <w:szCs w:val="16"/>
                <w:lang w:eastAsia="en-GB"/>
              </w:rPr>
              <w:t>19 02 04</w:t>
            </w:r>
          </w:p>
        </w:tc>
        <w:tc>
          <w:tcPr>
            <w:tcW w:w="380" w:type="dxa"/>
            <w:tcBorders>
              <w:top w:val="nil"/>
              <w:left w:val="nil"/>
              <w:bottom w:val="single" w:sz="4" w:space="0" w:color="auto"/>
              <w:right w:val="single" w:sz="4" w:space="0" w:color="auto"/>
            </w:tcBorders>
            <w:shd w:val="clear" w:color="auto" w:fill="auto"/>
            <w:vAlign w:val="center"/>
            <w:hideMark/>
          </w:tcPr>
          <w:p w14:paraId="7BDD34CC"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03F6F1E" w14:textId="77777777" w:rsidR="00564798" w:rsidRPr="00483809" w:rsidRDefault="00564798" w:rsidP="00D226A1">
            <w:pPr>
              <w:rPr>
                <w:sz w:val="16"/>
                <w:szCs w:val="16"/>
                <w:lang w:eastAsia="en-GB"/>
              </w:rPr>
            </w:pPr>
            <w:r w:rsidRPr="00483809">
              <w:rPr>
                <w:sz w:val="16"/>
                <w:szCs w:val="16"/>
                <w:lang w:eastAsia="en-GB"/>
              </w:rPr>
              <w:t>iš anksto sumaišytos atliekos, kuriose yra bent vienos rūšies pavojingųjų atliekų</w:t>
            </w:r>
          </w:p>
        </w:tc>
        <w:tc>
          <w:tcPr>
            <w:tcW w:w="3380" w:type="dxa"/>
            <w:tcBorders>
              <w:top w:val="nil"/>
              <w:left w:val="nil"/>
              <w:bottom w:val="single" w:sz="4" w:space="0" w:color="auto"/>
              <w:right w:val="single" w:sz="4" w:space="0" w:color="auto"/>
            </w:tcBorders>
            <w:shd w:val="clear" w:color="auto" w:fill="auto"/>
            <w:vAlign w:val="center"/>
            <w:hideMark/>
          </w:tcPr>
          <w:p w14:paraId="4C96D027" w14:textId="77777777" w:rsidR="00564798" w:rsidRPr="00483809" w:rsidRDefault="00564798" w:rsidP="00D226A1">
            <w:pPr>
              <w:rPr>
                <w:sz w:val="16"/>
                <w:szCs w:val="16"/>
                <w:lang w:eastAsia="en-GB"/>
              </w:rPr>
            </w:pPr>
            <w:r w:rsidRPr="00483809">
              <w:rPr>
                <w:sz w:val="16"/>
                <w:szCs w:val="16"/>
                <w:lang w:eastAsia="en-GB"/>
              </w:rPr>
              <w:t>iš anksto sumaišytos atliekos, kuriose yra bent vienos rūšies pavojingųjų atliekų</w:t>
            </w:r>
          </w:p>
        </w:tc>
        <w:tc>
          <w:tcPr>
            <w:tcW w:w="1540" w:type="dxa"/>
            <w:tcBorders>
              <w:top w:val="nil"/>
              <w:left w:val="nil"/>
              <w:bottom w:val="single" w:sz="4" w:space="0" w:color="auto"/>
              <w:right w:val="single" w:sz="4" w:space="0" w:color="auto"/>
            </w:tcBorders>
            <w:shd w:val="clear" w:color="auto" w:fill="auto"/>
            <w:vAlign w:val="center"/>
            <w:hideMark/>
          </w:tcPr>
          <w:p w14:paraId="50BC448E"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19ED400"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0A120C3"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D34BC88" w14:textId="77777777" w:rsidR="00564798" w:rsidRPr="00483809" w:rsidRDefault="00564798" w:rsidP="00D226A1">
            <w:pPr>
              <w:jc w:val="center"/>
              <w:rPr>
                <w:sz w:val="16"/>
                <w:szCs w:val="16"/>
                <w:lang w:eastAsia="en-GB"/>
              </w:rPr>
            </w:pPr>
            <w:r w:rsidRPr="00483809">
              <w:rPr>
                <w:sz w:val="16"/>
                <w:szCs w:val="16"/>
                <w:lang w:eastAsia="en-GB"/>
              </w:rPr>
              <w:t>115</w:t>
            </w:r>
          </w:p>
        </w:tc>
        <w:tc>
          <w:tcPr>
            <w:tcW w:w="1000" w:type="dxa"/>
            <w:tcBorders>
              <w:top w:val="nil"/>
              <w:left w:val="nil"/>
              <w:bottom w:val="single" w:sz="4" w:space="0" w:color="auto"/>
              <w:right w:val="single" w:sz="4" w:space="0" w:color="auto"/>
            </w:tcBorders>
            <w:shd w:val="clear" w:color="auto" w:fill="auto"/>
            <w:noWrap/>
            <w:vAlign w:val="center"/>
            <w:hideMark/>
          </w:tcPr>
          <w:p w14:paraId="1B319AE1"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90F6BC0"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FA57F90" w14:textId="77777777" w:rsidR="00564798" w:rsidRPr="00483809" w:rsidRDefault="00564798" w:rsidP="00D226A1">
            <w:pPr>
              <w:jc w:val="center"/>
              <w:rPr>
                <w:sz w:val="16"/>
                <w:szCs w:val="16"/>
                <w:lang w:eastAsia="en-GB"/>
              </w:rPr>
            </w:pPr>
            <w:r w:rsidRPr="00483809">
              <w:rPr>
                <w:sz w:val="16"/>
                <w:szCs w:val="16"/>
                <w:lang w:eastAsia="en-GB"/>
              </w:rPr>
              <w:t>19 02 11</w:t>
            </w:r>
          </w:p>
        </w:tc>
        <w:tc>
          <w:tcPr>
            <w:tcW w:w="380" w:type="dxa"/>
            <w:tcBorders>
              <w:top w:val="nil"/>
              <w:left w:val="nil"/>
              <w:bottom w:val="single" w:sz="4" w:space="0" w:color="auto"/>
              <w:right w:val="single" w:sz="4" w:space="0" w:color="auto"/>
            </w:tcBorders>
            <w:shd w:val="clear" w:color="auto" w:fill="auto"/>
            <w:vAlign w:val="center"/>
            <w:hideMark/>
          </w:tcPr>
          <w:p w14:paraId="4B1B96D9"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C76CD02" w14:textId="77777777" w:rsidR="00564798" w:rsidRPr="00483809" w:rsidRDefault="00564798" w:rsidP="00D226A1">
            <w:pPr>
              <w:rPr>
                <w:sz w:val="16"/>
                <w:szCs w:val="16"/>
                <w:lang w:eastAsia="en-GB"/>
              </w:rPr>
            </w:pPr>
            <w:r w:rsidRPr="00483809">
              <w:rPr>
                <w:sz w:val="16"/>
                <w:szCs w:val="16"/>
                <w:lang w:eastAsia="en-GB"/>
              </w:rPr>
              <w:t>kitos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74A3BF2F" w14:textId="77777777" w:rsidR="00564798" w:rsidRPr="00483809" w:rsidRDefault="00564798" w:rsidP="00D226A1">
            <w:pPr>
              <w:rPr>
                <w:sz w:val="16"/>
                <w:szCs w:val="16"/>
                <w:lang w:eastAsia="en-GB"/>
              </w:rPr>
            </w:pPr>
            <w:r w:rsidRPr="00483809">
              <w:rPr>
                <w:sz w:val="16"/>
                <w:szCs w:val="16"/>
                <w:lang w:eastAsia="en-GB"/>
              </w:rPr>
              <w:t>kitos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8EA58D9"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15F5086"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CE5D232" w14:textId="77777777" w:rsidTr="00D02BCC">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72AAE2" w14:textId="77777777" w:rsidR="00564798" w:rsidRPr="00483809" w:rsidRDefault="00564798" w:rsidP="00D226A1">
            <w:pPr>
              <w:jc w:val="center"/>
              <w:rPr>
                <w:sz w:val="16"/>
                <w:szCs w:val="16"/>
                <w:lang w:eastAsia="en-GB"/>
              </w:rPr>
            </w:pPr>
            <w:r w:rsidRPr="00483809">
              <w:rPr>
                <w:sz w:val="16"/>
                <w:szCs w:val="16"/>
                <w:lang w:eastAsia="en-GB"/>
              </w:rPr>
              <w:t>116</w:t>
            </w:r>
          </w:p>
        </w:tc>
        <w:tc>
          <w:tcPr>
            <w:tcW w:w="1000" w:type="dxa"/>
            <w:tcBorders>
              <w:top w:val="nil"/>
              <w:left w:val="nil"/>
              <w:bottom w:val="single" w:sz="4" w:space="0" w:color="auto"/>
              <w:right w:val="single" w:sz="4" w:space="0" w:color="auto"/>
            </w:tcBorders>
            <w:shd w:val="clear" w:color="auto" w:fill="auto"/>
            <w:noWrap/>
            <w:vAlign w:val="center"/>
            <w:hideMark/>
          </w:tcPr>
          <w:p w14:paraId="2A129C56"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70448DD"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6A6C13E9" w14:textId="77777777" w:rsidR="00564798" w:rsidRPr="00483809" w:rsidRDefault="00564798" w:rsidP="00D226A1">
            <w:pPr>
              <w:jc w:val="center"/>
              <w:rPr>
                <w:sz w:val="16"/>
                <w:szCs w:val="16"/>
                <w:lang w:eastAsia="en-GB"/>
              </w:rPr>
            </w:pPr>
            <w:r w:rsidRPr="00483809">
              <w:rPr>
                <w:sz w:val="16"/>
                <w:szCs w:val="16"/>
                <w:lang w:eastAsia="en-GB"/>
              </w:rPr>
              <w:t>19 03 04</w:t>
            </w:r>
          </w:p>
        </w:tc>
        <w:tc>
          <w:tcPr>
            <w:tcW w:w="380" w:type="dxa"/>
            <w:tcBorders>
              <w:top w:val="nil"/>
              <w:left w:val="nil"/>
              <w:bottom w:val="single" w:sz="4" w:space="0" w:color="auto"/>
              <w:right w:val="single" w:sz="4" w:space="0" w:color="auto"/>
            </w:tcBorders>
            <w:shd w:val="clear" w:color="auto" w:fill="auto"/>
            <w:vAlign w:val="center"/>
            <w:hideMark/>
          </w:tcPr>
          <w:p w14:paraId="4F44B260"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97BF9D3" w14:textId="77777777" w:rsidR="00564798" w:rsidRPr="00483809" w:rsidRDefault="00564798" w:rsidP="00D226A1">
            <w:pPr>
              <w:rPr>
                <w:sz w:val="16"/>
                <w:szCs w:val="16"/>
                <w:lang w:eastAsia="en-GB"/>
              </w:rPr>
            </w:pPr>
            <w:r w:rsidRPr="00483809">
              <w:rPr>
                <w:sz w:val="16"/>
                <w:szCs w:val="16"/>
                <w:lang w:eastAsia="en-GB"/>
              </w:rPr>
              <w:t>atliekos, pažymėtos kaip pavojingosios, iš dalies</w:t>
            </w:r>
            <w:r w:rsidRPr="00483809">
              <w:rPr>
                <w:sz w:val="16"/>
                <w:szCs w:val="16"/>
                <w:vertAlign w:val="superscript"/>
                <w:lang w:eastAsia="en-GB"/>
              </w:rPr>
              <w:t>5</w:t>
            </w:r>
            <w:r w:rsidRPr="00483809">
              <w:rPr>
                <w:sz w:val="16"/>
                <w:szCs w:val="16"/>
                <w:lang w:eastAsia="en-GB"/>
              </w:rPr>
              <w:t xml:space="preserve"> stabilizuotos</w:t>
            </w:r>
          </w:p>
        </w:tc>
        <w:tc>
          <w:tcPr>
            <w:tcW w:w="3380" w:type="dxa"/>
            <w:tcBorders>
              <w:top w:val="nil"/>
              <w:left w:val="nil"/>
              <w:bottom w:val="single" w:sz="4" w:space="0" w:color="auto"/>
              <w:right w:val="single" w:sz="4" w:space="0" w:color="auto"/>
            </w:tcBorders>
            <w:shd w:val="clear" w:color="auto" w:fill="auto"/>
            <w:vAlign w:val="center"/>
            <w:hideMark/>
          </w:tcPr>
          <w:p w14:paraId="442BCB2D" w14:textId="77777777" w:rsidR="00564798" w:rsidRPr="00483809" w:rsidRDefault="00564798" w:rsidP="00D226A1">
            <w:pPr>
              <w:rPr>
                <w:sz w:val="16"/>
                <w:szCs w:val="16"/>
                <w:lang w:eastAsia="en-GB"/>
              </w:rPr>
            </w:pPr>
            <w:r w:rsidRPr="00483809">
              <w:rPr>
                <w:sz w:val="16"/>
                <w:szCs w:val="16"/>
                <w:lang w:eastAsia="en-GB"/>
              </w:rPr>
              <w:t>atliekos, pažymėtos kaip pavojingosios, iš dalies</w:t>
            </w:r>
            <w:r w:rsidRPr="00483809">
              <w:rPr>
                <w:sz w:val="16"/>
                <w:szCs w:val="16"/>
                <w:vertAlign w:val="superscript"/>
                <w:lang w:eastAsia="en-GB"/>
              </w:rPr>
              <w:t>5</w:t>
            </w:r>
            <w:r w:rsidRPr="00483809">
              <w:rPr>
                <w:sz w:val="16"/>
                <w:szCs w:val="16"/>
                <w:lang w:eastAsia="en-GB"/>
              </w:rPr>
              <w:t xml:space="preserve"> stabilizuotos</w:t>
            </w:r>
          </w:p>
        </w:tc>
        <w:tc>
          <w:tcPr>
            <w:tcW w:w="1540" w:type="dxa"/>
            <w:tcBorders>
              <w:top w:val="nil"/>
              <w:left w:val="nil"/>
              <w:bottom w:val="single" w:sz="4" w:space="0" w:color="auto"/>
              <w:right w:val="single" w:sz="4" w:space="0" w:color="auto"/>
            </w:tcBorders>
            <w:shd w:val="clear" w:color="auto" w:fill="auto"/>
            <w:vAlign w:val="center"/>
            <w:hideMark/>
          </w:tcPr>
          <w:p w14:paraId="5F1E47AD"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7B098E2"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D312FFE"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7BD9590" w14:textId="77777777" w:rsidR="00564798" w:rsidRPr="00483809" w:rsidRDefault="00564798" w:rsidP="00D226A1">
            <w:pPr>
              <w:jc w:val="center"/>
              <w:rPr>
                <w:sz w:val="16"/>
                <w:szCs w:val="16"/>
                <w:lang w:eastAsia="en-GB"/>
              </w:rPr>
            </w:pPr>
            <w:r w:rsidRPr="00483809">
              <w:rPr>
                <w:sz w:val="16"/>
                <w:szCs w:val="16"/>
                <w:lang w:eastAsia="en-GB"/>
              </w:rPr>
              <w:t>117</w:t>
            </w:r>
          </w:p>
        </w:tc>
        <w:tc>
          <w:tcPr>
            <w:tcW w:w="1000" w:type="dxa"/>
            <w:tcBorders>
              <w:top w:val="nil"/>
              <w:left w:val="nil"/>
              <w:bottom w:val="single" w:sz="4" w:space="0" w:color="auto"/>
              <w:right w:val="single" w:sz="4" w:space="0" w:color="auto"/>
            </w:tcBorders>
            <w:shd w:val="clear" w:color="auto" w:fill="auto"/>
            <w:noWrap/>
            <w:vAlign w:val="center"/>
            <w:hideMark/>
          </w:tcPr>
          <w:p w14:paraId="1F1FA781"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C69D2D0"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2C92BF6" w14:textId="77777777" w:rsidR="00564798" w:rsidRPr="00483809" w:rsidRDefault="00564798" w:rsidP="00D226A1">
            <w:pPr>
              <w:jc w:val="center"/>
              <w:rPr>
                <w:sz w:val="16"/>
                <w:szCs w:val="16"/>
                <w:lang w:eastAsia="en-GB"/>
              </w:rPr>
            </w:pPr>
            <w:r w:rsidRPr="00483809">
              <w:rPr>
                <w:sz w:val="16"/>
                <w:szCs w:val="16"/>
                <w:lang w:eastAsia="en-GB"/>
              </w:rPr>
              <w:t>19 03 06</w:t>
            </w:r>
          </w:p>
        </w:tc>
        <w:tc>
          <w:tcPr>
            <w:tcW w:w="380" w:type="dxa"/>
            <w:tcBorders>
              <w:top w:val="nil"/>
              <w:left w:val="nil"/>
              <w:bottom w:val="single" w:sz="4" w:space="0" w:color="auto"/>
              <w:right w:val="single" w:sz="4" w:space="0" w:color="auto"/>
            </w:tcBorders>
            <w:shd w:val="clear" w:color="auto" w:fill="auto"/>
            <w:vAlign w:val="center"/>
            <w:hideMark/>
          </w:tcPr>
          <w:p w14:paraId="1AA85143"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46424976" w14:textId="77777777" w:rsidR="00564798" w:rsidRPr="00483809" w:rsidRDefault="00564798" w:rsidP="00D226A1">
            <w:pPr>
              <w:rPr>
                <w:sz w:val="16"/>
                <w:szCs w:val="16"/>
                <w:lang w:eastAsia="en-GB"/>
              </w:rPr>
            </w:pPr>
            <w:r w:rsidRPr="00483809">
              <w:rPr>
                <w:sz w:val="16"/>
                <w:szCs w:val="16"/>
                <w:lang w:eastAsia="en-GB"/>
              </w:rPr>
              <w:t>sukietintos atliekos, pažymėtos kaip pavojingosios</w:t>
            </w:r>
          </w:p>
        </w:tc>
        <w:tc>
          <w:tcPr>
            <w:tcW w:w="3380" w:type="dxa"/>
            <w:tcBorders>
              <w:top w:val="nil"/>
              <w:left w:val="nil"/>
              <w:bottom w:val="single" w:sz="4" w:space="0" w:color="auto"/>
              <w:right w:val="single" w:sz="4" w:space="0" w:color="auto"/>
            </w:tcBorders>
            <w:shd w:val="clear" w:color="auto" w:fill="auto"/>
            <w:vAlign w:val="center"/>
            <w:hideMark/>
          </w:tcPr>
          <w:p w14:paraId="780910B3" w14:textId="77777777" w:rsidR="00564798" w:rsidRPr="00483809" w:rsidRDefault="00564798" w:rsidP="00D226A1">
            <w:pPr>
              <w:rPr>
                <w:sz w:val="16"/>
                <w:szCs w:val="16"/>
                <w:lang w:eastAsia="en-GB"/>
              </w:rPr>
            </w:pPr>
            <w:r w:rsidRPr="00483809">
              <w:rPr>
                <w:sz w:val="16"/>
                <w:szCs w:val="16"/>
                <w:lang w:eastAsia="en-GB"/>
              </w:rPr>
              <w:t>sukietintos atliekos, pažymėtos kaip pavojingosios</w:t>
            </w:r>
          </w:p>
        </w:tc>
        <w:tc>
          <w:tcPr>
            <w:tcW w:w="1540" w:type="dxa"/>
            <w:tcBorders>
              <w:top w:val="nil"/>
              <w:left w:val="nil"/>
              <w:bottom w:val="single" w:sz="4" w:space="0" w:color="auto"/>
              <w:right w:val="single" w:sz="4" w:space="0" w:color="auto"/>
            </w:tcBorders>
            <w:shd w:val="clear" w:color="auto" w:fill="auto"/>
            <w:vAlign w:val="center"/>
            <w:hideMark/>
          </w:tcPr>
          <w:p w14:paraId="0ED2A542"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21A7CC4"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0F3589D5"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30ACD02" w14:textId="77777777" w:rsidR="00564798" w:rsidRPr="00483809" w:rsidRDefault="00564798" w:rsidP="00D226A1">
            <w:pPr>
              <w:jc w:val="center"/>
              <w:rPr>
                <w:sz w:val="16"/>
                <w:szCs w:val="16"/>
                <w:lang w:eastAsia="en-GB"/>
              </w:rPr>
            </w:pPr>
            <w:r w:rsidRPr="00483809">
              <w:rPr>
                <w:sz w:val="16"/>
                <w:szCs w:val="16"/>
                <w:lang w:eastAsia="en-GB"/>
              </w:rPr>
              <w:t>118</w:t>
            </w:r>
          </w:p>
        </w:tc>
        <w:tc>
          <w:tcPr>
            <w:tcW w:w="1000" w:type="dxa"/>
            <w:tcBorders>
              <w:top w:val="nil"/>
              <w:left w:val="nil"/>
              <w:bottom w:val="single" w:sz="4" w:space="0" w:color="auto"/>
              <w:right w:val="single" w:sz="4" w:space="0" w:color="auto"/>
            </w:tcBorders>
            <w:shd w:val="clear" w:color="auto" w:fill="auto"/>
            <w:noWrap/>
            <w:vAlign w:val="center"/>
            <w:hideMark/>
          </w:tcPr>
          <w:p w14:paraId="4067A63C"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36123D6"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0A8B2FE" w14:textId="77777777" w:rsidR="00564798" w:rsidRPr="00483809" w:rsidRDefault="00564798" w:rsidP="00D226A1">
            <w:pPr>
              <w:jc w:val="center"/>
              <w:rPr>
                <w:sz w:val="16"/>
                <w:szCs w:val="16"/>
                <w:lang w:eastAsia="en-GB"/>
              </w:rPr>
            </w:pPr>
            <w:r w:rsidRPr="00483809">
              <w:rPr>
                <w:sz w:val="16"/>
                <w:szCs w:val="16"/>
                <w:lang w:eastAsia="en-GB"/>
              </w:rPr>
              <w:t>19 04 03</w:t>
            </w:r>
          </w:p>
        </w:tc>
        <w:tc>
          <w:tcPr>
            <w:tcW w:w="380" w:type="dxa"/>
            <w:tcBorders>
              <w:top w:val="nil"/>
              <w:left w:val="nil"/>
              <w:bottom w:val="single" w:sz="4" w:space="0" w:color="auto"/>
              <w:right w:val="single" w:sz="4" w:space="0" w:color="auto"/>
            </w:tcBorders>
            <w:shd w:val="clear" w:color="auto" w:fill="auto"/>
            <w:vAlign w:val="center"/>
            <w:hideMark/>
          </w:tcPr>
          <w:p w14:paraId="02E7837C"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6ABCAEC" w14:textId="77777777" w:rsidR="00564798" w:rsidRPr="00483809" w:rsidRDefault="00564798" w:rsidP="00D226A1">
            <w:pPr>
              <w:rPr>
                <w:sz w:val="16"/>
                <w:szCs w:val="16"/>
                <w:lang w:eastAsia="en-GB"/>
              </w:rPr>
            </w:pPr>
            <w:r w:rsidRPr="00483809">
              <w:rPr>
                <w:sz w:val="16"/>
                <w:szCs w:val="16"/>
                <w:lang w:eastAsia="en-GB"/>
              </w:rPr>
              <w:t>nestiklinta kietoji fazė</w:t>
            </w:r>
          </w:p>
        </w:tc>
        <w:tc>
          <w:tcPr>
            <w:tcW w:w="3380" w:type="dxa"/>
            <w:tcBorders>
              <w:top w:val="nil"/>
              <w:left w:val="nil"/>
              <w:bottom w:val="single" w:sz="4" w:space="0" w:color="auto"/>
              <w:right w:val="single" w:sz="4" w:space="0" w:color="auto"/>
            </w:tcBorders>
            <w:shd w:val="clear" w:color="auto" w:fill="auto"/>
            <w:vAlign w:val="center"/>
            <w:hideMark/>
          </w:tcPr>
          <w:p w14:paraId="07946CEC" w14:textId="77777777" w:rsidR="00564798" w:rsidRPr="00483809" w:rsidRDefault="00564798" w:rsidP="00D226A1">
            <w:pPr>
              <w:rPr>
                <w:sz w:val="16"/>
                <w:szCs w:val="16"/>
                <w:lang w:eastAsia="en-GB"/>
              </w:rPr>
            </w:pPr>
            <w:r w:rsidRPr="00483809">
              <w:rPr>
                <w:sz w:val="16"/>
                <w:szCs w:val="16"/>
                <w:lang w:eastAsia="en-GB"/>
              </w:rPr>
              <w:t>nestiklinta kietoji fazė</w:t>
            </w:r>
          </w:p>
        </w:tc>
        <w:tc>
          <w:tcPr>
            <w:tcW w:w="1540" w:type="dxa"/>
            <w:tcBorders>
              <w:top w:val="nil"/>
              <w:left w:val="nil"/>
              <w:bottom w:val="single" w:sz="4" w:space="0" w:color="auto"/>
              <w:right w:val="single" w:sz="4" w:space="0" w:color="auto"/>
            </w:tcBorders>
            <w:shd w:val="clear" w:color="auto" w:fill="auto"/>
            <w:vAlign w:val="center"/>
            <w:hideMark/>
          </w:tcPr>
          <w:p w14:paraId="64235225"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A133DC5"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06D8BA6"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3F56D00" w14:textId="77777777" w:rsidR="00564798" w:rsidRPr="00483809" w:rsidRDefault="00564798" w:rsidP="00D226A1">
            <w:pPr>
              <w:jc w:val="center"/>
              <w:rPr>
                <w:sz w:val="16"/>
                <w:szCs w:val="16"/>
                <w:lang w:eastAsia="en-GB"/>
              </w:rPr>
            </w:pPr>
            <w:r w:rsidRPr="00483809">
              <w:rPr>
                <w:sz w:val="16"/>
                <w:szCs w:val="16"/>
                <w:lang w:eastAsia="en-GB"/>
              </w:rPr>
              <w:t>119</w:t>
            </w:r>
          </w:p>
        </w:tc>
        <w:tc>
          <w:tcPr>
            <w:tcW w:w="1000" w:type="dxa"/>
            <w:tcBorders>
              <w:top w:val="nil"/>
              <w:left w:val="nil"/>
              <w:bottom w:val="single" w:sz="4" w:space="0" w:color="auto"/>
              <w:right w:val="single" w:sz="4" w:space="0" w:color="auto"/>
            </w:tcBorders>
            <w:shd w:val="clear" w:color="auto" w:fill="auto"/>
            <w:noWrap/>
            <w:vAlign w:val="center"/>
            <w:hideMark/>
          </w:tcPr>
          <w:p w14:paraId="49634A74"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12C197D"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3DA7F9E" w14:textId="77777777" w:rsidR="00564798" w:rsidRPr="00483809" w:rsidRDefault="00564798" w:rsidP="00D226A1">
            <w:pPr>
              <w:jc w:val="center"/>
              <w:rPr>
                <w:sz w:val="16"/>
                <w:szCs w:val="16"/>
                <w:lang w:eastAsia="en-GB"/>
              </w:rPr>
            </w:pPr>
            <w:r w:rsidRPr="00483809">
              <w:rPr>
                <w:sz w:val="16"/>
                <w:szCs w:val="16"/>
                <w:lang w:eastAsia="en-GB"/>
              </w:rPr>
              <w:t>19 10 03</w:t>
            </w:r>
          </w:p>
        </w:tc>
        <w:tc>
          <w:tcPr>
            <w:tcW w:w="380" w:type="dxa"/>
            <w:tcBorders>
              <w:top w:val="nil"/>
              <w:left w:val="nil"/>
              <w:bottom w:val="single" w:sz="4" w:space="0" w:color="auto"/>
              <w:right w:val="single" w:sz="4" w:space="0" w:color="auto"/>
            </w:tcBorders>
            <w:shd w:val="clear" w:color="auto" w:fill="auto"/>
            <w:vAlign w:val="center"/>
            <w:hideMark/>
          </w:tcPr>
          <w:p w14:paraId="405E9482"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077428D7" w14:textId="77777777" w:rsidR="00564798" w:rsidRPr="00483809" w:rsidRDefault="00564798" w:rsidP="00D226A1">
            <w:pPr>
              <w:rPr>
                <w:sz w:val="16"/>
                <w:szCs w:val="16"/>
                <w:lang w:eastAsia="en-GB"/>
              </w:rPr>
            </w:pPr>
            <w:r w:rsidRPr="00483809">
              <w:rPr>
                <w:sz w:val="16"/>
                <w:szCs w:val="16"/>
                <w:lang w:eastAsia="en-GB"/>
              </w:rPr>
              <w:t>dulkių pavidalo frakcijos ir dulkės,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E4F8797" w14:textId="77777777" w:rsidR="00564798" w:rsidRPr="00483809" w:rsidRDefault="00564798" w:rsidP="00D226A1">
            <w:pPr>
              <w:rPr>
                <w:sz w:val="16"/>
                <w:szCs w:val="16"/>
                <w:lang w:eastAsia="en-GB"/>
              </w:rPr>
            </w:pPr>
            <w:r w:rsidRPr="00483809">
              <w:rPr>
                <w:sz w:val="16"/>
                <w:szCs w:val="16"/>
                <w:lang w:eastAsia="en-GB"/>
              </w:rPr>
              <w:t>dulkių pavidalo frakcijos ir dulkės,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1C116A46"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326BEAB"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1E9F346F"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5933DDD" w14:textId="77777777" w:rsidR="00564798" w:rsidRPr="00483809" w:rsidRDefault="00564798" w:rsidP="00D226A1">
            <w:pPr>
              <w:jc w:val="center"/>
              <w:rPr>
                <w:sz w:val="16"/>
                <w:szCs w:val="16"/>
                <w:lang w:eastAsia="en-GB"/>
              </w:rPr>
            </w:pPr>
            <w:r w:rsidRPr="00483809">
              <w:rPr>
                <w:sz w:val="16"/>
                <w:szCs w:val="16"/>
                <w:lang w:eastAsia="en-GB"/>
              </w:rPr>
              <w:t>120</w:t>
            </w:r>
          </w:p>
        </w:tc>
        <w:tc>
          <w:tcPr>
            <w:tcW w:w="1000" w:type="dxa"/>
            <w:tcBorders>
              <w:top w:val="nil"/>
              <w:left w:val="nil"/>
              <w:bottom w:val="single" w:sz="4" w:space="0" w:color="auto"/>
              <w:right w:val="single" w:sz="4" w:space="0" w:color="auto"/>
            </w:tcBorders>
            <w:shd w:val="clear" w:color="auto" w:fill="auto"/>
            <w:noWrap/>
            <w:vAlign w:val="center"/>
            <w:hideMark/>
          </w:tcPr>
          <w:p w14:paraId="5CB929F7"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68BCB09"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BF8FE18" w14:textId="77777777" w:rsidR="00564798" w:rsidRPr="00483809" w:rsidRDefault="00564798" w:rsidP="00D226A1">
            <w:pPr>
              <w:jc w:val="center"/>
              <w:rPr>
                <w:sz w:val="16"/>
                <w:szCs w:val="16"/>
                <w:lang w:eastAsia="en-GB"/>
              </w:rPr>
            </w:pPr>
            <w:r w:rsidRPr="00483809">
              <w:rPr>
                <w:sz w:val="16"/>
                <w:szCs w:val="16"/>
                <w:lang w:eastAsia="en-GB"/>
              </w:rPr>
              <w:t>19 10 05</w:t>
            </w:r>
          </w:p>
        </w:tc>
        <w:tc>
          <w:tcPr>
            <w:tcW w:w="380" w:type="dxa"/>
            <w:tcBorders>
              <w:top w:val="nil"/>
              <w:left w:val="nil"/>
              <w:bottom w:val="single" w:sz="4" w:space="0" w:color="auto"/>
              <w:right w:val="single" w:sz="4" w:space="0" w:color="auto"/>
            </w:tcBorders>
            <w:shd w:val="clear" w:color="auto" w:fill="auto"/>
            <w:vAlign w:val="center"/>
            <w:hideMark/>
          </w:tcPr>
          <w:p w14:paraId="1A38D927"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1EF7F84" w14:textId="77777777" w:rsidR="00564798" w:rsidRPr="00483809" w:rsidRDefault="00564798" w:rsidP="00D226A1">
            <w:pPr>
              <w:rPr>
                <w:sz w:val="16"/>
                <w:szCs w:val="16"/>
                <w:lang w:eastAsia="en-GB"/>
              </w:rPr>
            </w:pPr>
            <w:r w:rsidRPr="00483809">
              <w:rPr>
                <w:sz w:val="16"/>
                <w:szCs w:val="16"/>
                <w:lang w:eastAsia="en-GB"/>
              </w:rPr>
              <w:t>kitos frakcijos,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2BFBB655" w14:textId="77777777" w:rsidR="00564798" w:rsidRPr="00483809" w:rsidRDefault="00564798" w:rsidP="00D226A1">
            <w:pPr>
              <w:rPr>
                <w:sz w:val="16"/>
                <w:szCs w:val="16"/>
                <w:lang w:eastAsia="en-GB"/>
              </w:rPr>
            </w:pPr>
            <w:r w:rsidRPr="00483809">
              <w:rPr>
                <w:sz w:val="16"/>
                <w:szCs w:val="16"/>
                <w:lang w:eastAsia="en-GB"/>
              </w:rPr>
              <w:t>kitos frakcijos,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28EAA60"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62B1A5C"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28BED9C"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AB4736" w14:textId="77777777" w:rsidR="00564798" w:rsidRPr="00483809" w:rsidRDefault="00564798" w:rsidP="00D226A1">
            <w:pPr>
              <w:jc w:val="center"/>
              <w:rPr>
                <w:sz w:val="16"/>
                <w:szCs w:val="16"/>
                <w:lang w:eastAsia="en-GB"/>
              </w:rPr>
            </w:pPr>
            <w:r w:rsidRPr="00483809">
              <w:rPr>
                <w:sz w:val="16"/>
                <w:szCs w:val="16"/>
                <w:lang w:eastAsia="en-GB"/>
              </w:rPr>
              <w:t>121</w:t>
            </w:r>
          </w:p>
        </w:tc>
        <w:tc>
          <w:tcPr>
            <w:tcW w:w="1000" w:type="dxa"/>
            <w:tcBorders>
              <w:top w:val="nil"/>
              <w:left w:val="nil"/>
              <w:bottom w:val="single" w:sz="4" w:space="0" w:color="auto"/>
              <w:right w:val="single" w:sz="4" w:space="0" w:color="auto"/>
            </w:tcBorders>
            <w:shd w:val="clear" w:color="auto" w:fill="auto"/>
            <w:noWrap/>
            <w:vAlign w:val="center"/>
            <w:hideMark/>
          </w:tcPr>
          <w:p w14:paraId="31D7C7FF"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E205243"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90098E5" w14:textId="77777777" w:rsidR="00564798" w:rsidRPr="00483809" w:rsidRDefault="00564798" w:rsidP="00D226A1">
            <w:pPr>
              <w:jc w:val="center"/>
              <w:rPr>
                <w:sz w:val="16"/>
                <w:szCs w:val="16"/>
                <w:lang w:eastAsia="en-GB"/>
              </w:rPr>
            </w:pPr>
            <w:r w:rsidRPr="00483809">
              <w:rPr>
                <w:sz w:val="16"/>
                <w:szCs w:val="16"/>
                <w:lang w:eastAsia="en-GB"/>
              </w:rPr>
              <w:t>19 11 07</w:t>
            </w:r>
          </w:p>
        </w:tc>
        <w:tc>
          <w:tcPr>
            <w:tcW w:w="380" w:type="dxa"/>
            <w:tcBorders>
              <w:top w:val="nil"/>
              <w:left w:val="nil"/>
              <w:bottom w:val="single" w:sz="4" w:space="0" w:color="auto"/>
              <w:right w:val="single" w:sz="4" w:space="0" w:color="auto"/>
            </w:tcBorders>
            <w:shd w:val="clear" w:color="auto" w:fill="auto"/>
            <w:vAlign w:val="center"/>
            <w:hideMark/>
          </w:tcPr>
          <w:p w14:paraId="26F6911D"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C29CC31" w14:textId="77777777" w:rsidR="00564798" w:rsidRPr="00483809" w:rsidRDefault="00564798" w:rsidP="00D226A1">
            <w:pPr>
              <w:rPr>
                <w:sz w:val="16"/>
                <w:szCs w:val="16"/>
                <w:lang w:eastAsia="en-GB"/>
              </w:rPr>
            </w:pPr>
            <w:r w:rsidRPr="00483809">
              <w:rPr>
                <w:sz w:val="16"/>
                <w:szCs w:val="16"/>
                <w:lang w:eastAsia="en-GB"/>
              </w:rPr>
              <w:t>išmetamųjų dujų valymo atliekos</w:t>
            </w:r>
          </w:p>
        </w:tc>
        <w:tc>
          <w:tcPr>
            <w:tcW w:w="3380" w:type="dxa"/>
            <w:tcBorders>
              <w:top w:val="nil"/>
              <w:left w:val="nil"/>
              <w:bottom w:val="single" w:sz="4" w:space="0" w:color="auto"/>
              <w:right w:val="single" w:sz="4" w:space="0" w:color="auto"/>
            </w:tcBorders>
            <w:shd w:val="clear" w:color="auto" w:fill="auto"/>
            <w:vAlign w:val="center"/>
            <w:hideMark/>
          </w:tcPr>
          <w:p w14:paraId="4A8B58A7" w14:textId="77777777" w:rsidR="00564798" w:rsidRPr="00483809" w:rsidRDefault="00564798" w:rsidP="00D226A1">
            <w:pPr>
              <w:rPr>
                <w:sz w:val="16"/>
                <w:szCs w:val="16"/>
                <w:lang w:eastAsia="en-GB"/>
              </w:rPr>
            </w:pPr>
            <w:r w:rsidRPr="00483809">
              <w:rPr>
                <w:sz w:val="16"/>
                <w:szCs w:val="16"/>
                <w:lang w:eastAsia="en-GB"/>
              </w:rPr>
              <w:t>išmetamųjų dujų valymo atliekos</w:t>
            </w:r>
          </w:p>
        </w:tc>
        <w:tc>
          <w:tcPr>
            <w:tcW w:w="1540" w:type="dxa"/>
            <w:tcBorders>
              <w:top w:val="nil"/>
              <w:left w:val="nil"/>
              <w:bottom w:val="single" w:sz="4" w:space="0" w:color="auto"/>
              <w:right w:val="single" w:sz="4" w:space="0" w:color="auto"/>
            </w:tcBorders>
            <w:shd w:val="clear" w:color="auto" w:fill="auto"/>
            <w:vAlign w:val="center"/>
            <w:hideMark/>
          </w:tcPr>
          <w:p w14:paraId="5ED4EB3D"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9516492"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39BEB066" w14:textId="77777777" w:rsidTr="00D02BCC">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D2758D5" w14:textId="77777777" w:rsidR="00564798" w:rsidRPr="00483809" w:rsidRDefault="00564798" w:rsidP="00D226A1">
            <w:pPr>
              <w:jc w:val="center"/>
              <w:rPr>
                <w:sz w:val="16"/>
                <w:szCs w:val="16"/>
                <w:lang w:eastAsia="en-GB"/>
              </w:rPr>
            </w:pPr>
            <w:r w:rsidRPr="00483809">
              <w:rPr>
                <w:sz w:val="16"/>
                <w:szCs w:val="16"/>
                <w:lang w:eastAsia="en-GB"/>
              </w:rPr>
              <w:lastRenderedPageBreak/>
              <w:t>122</w:t>
            </w:r>
          </w:p>
        </w:tc>
        <w:tc>
          <w:tcPr>
            <w:tcW w:w="1000" w:type="dxa"/>
            <w:tcBorders>
              <w:top w:val="nil"/>
              <w:left w:val="nil"/>
              <w:bottom w:val="single" w:sz="4" w:space="0" w:color="auto"/>
              <w:right w:val="single" w:sz="4" w:space="0" w:color="auto"/>
            </w:tcBorders>
            <w:shd w:val="clear" w:color="auto" w:fill="auto"/>
            <w:noWrap/>
            <w:vAlign w:val="center"/>
            <w:hideMark/>
          </w:tcPr>
          <w:p w14:paraId="2987B115"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5A133F7"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2453738F" w14:textId="77777777" w:rsidR="00564798" w:rsidRPr="00483809" w:rsidRDefault="00564798" w:rsidP="00D226A1">
            <w:pPr>
              <w:jc w:val="center"/>
              <w:rPr>
                <w:sz w:val="16"/>
                <w:szCs w:val="16"/>
                <w:lang w:eastAsia="en-GB"/>
              </w:rPr>
            </w:pPr>
            <w:r w:rsidRPr="00483809">
              <w:rPr>
                <w:sz w:val="16"/>
                <w:szCs w:val="16"/>
                <w:lang w:eastAsia="en-GB"/>
              </w:rPr>
              <w:t>19 12 11</w:t>
            </w:r>
          </w:p>
        </w:tc>
        <w:tc>
          <w:tcPr>
            <w:tcW w:w="380" w:type="dxa"/>
            <w:tcBorders>
              <w:top w:val="nil"/>
              <w:left w:val="nil"/>
              <w:bottom w:val="single" w:sz="4" w:space="0" w:color="auto"/>
              <w:right w:val="single" w:sz="4" w:space="0" w:color="auto"/>
            </w:tcBorders>
            <w:shd w:val="clear" w:color="auto" w:fill="auto"/>
            <w:vAlign w:val="center"/>
            <w:hideMark/>
          </w:tcPr>
          <w:p w14:paraId="3084ECD9"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67F07A3" w14:textId="77777777" w:rsidR="00564798" w:rsidRPr="00483809" w:rsidRDefault="00564798" w:rsidP="00D226A1">
            <w:pPr>
              <w:rPr>
                <w:sz w:val="16"/>
                <w:szCs w:val="16"/>
                <w:lang w:eastAsia="en-GB"/>
              </w:rPr>
            </w:pPr>
            <w:r w:rsidRPr="00483809">
              <w:rPr>
                <w:sz w:val="16"/>
                <w:szCs w:val="16"/>
                <w:lang w:eastAsia="en-GB"/>
              </w:rPr>
              <w:t>kitos mechaninio atliekų apdorojimo atliekos (įskaitant medžiagų mišinius),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254EB02" w14:textId="77777777" w:rsidR="00564798" w:rsidRPr="00483809" w:rsidRDefault="00564798" w:rsidP="00D226A1">
            <w:pPr>
              <w:rPr>
                <w:sz w:val="16"/>
                <w:szCs w:val="16"/>
                <w:lang w:eastAsia="en-GB"/>
              </w:rPr>
            </w:pPr>
            <w:r w:rsidRPr="00483809">
              <w:rPr>
                <w:sz w:val="16"/>
                <w:szCs w:val="16"/>
                <w:lang w:eastAsia="en-GB"/>
              </w:rPr>
              <w:t>kitos mechaninio atliekų apdorojimo atliekos (įskaitant medžiagų mišinius),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EC869B2"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398B8D76"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4E23CBC"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3820C4C" w14:textId="77777777" w:rsidR="00564798" w:rsidRPr="00483809" w:rsidRDefault="00564798" w:rsidP="00D226A1">
            <w:pPr>
              <w:jc w:val="center"/>
              <w:rPr>
                <w:sz w:val="16"/>
                <w:szCs w:val="16"/>
                <w:lang w:eastAsia="en-GB"/>
              </w:rPr>
            </w:pPr>
            <w:r w:rsidRPr="00483809">
              <w:rPr>
                <w:sz w:val="16"/>
                <w:szCs w:val="16"/>
                <w:lang w:eastAsia="en-GB"/>
              </w:rPr>
              <w:t>123</w:t>
            </w:r>
          </w:p>
        </w:tc>
        <w:tc>
          <w:tcPr>
            <w:tcW w:w="1000" w:type="dxa"/>
            <w:tcBorders>
              <w:top w:val="nil"/>
              <w:left w:val="nil"/>
              <w:bottom w:val="single" w:sz="4" w:space="0" w:color="auto"/>
              <w:right w:val="single" w:sz="4" w:space="0" w:color="auto"/>
            </w:tcBorders>
            <w:shd w:val="clear" w:color="auto" w:fill="auto"/>
            <w:noWrap/>
            <w:vAlign w:val="center"/>
            <w:hideMark/>
          </w:tcPr>
          <w:p w14:paraId="0F1EB83F" w14:textId="77777777" w:rsidR="00564798" w:rsidRPr="00483809" w:rsidRDefault="00564798" w:rsidP="00D226A1">
            <w:pPr>
              <w:jc w:val="center"/>
              <w:rPr>
                <w:sz w:val="16"/>
                <w:szCs w:val="16"/>
                <w:lang w:eastAsia="en-GB"/>
              </w:rPr>
            </w:pPr>
            <w:r w:rsidRPr="00483809">
              <w:rPr>
                <w:sz w:val="16"/>
                <w:szCs w:val="16"/>
                <w:lang w:eastAsia="en-GB"/>
              </w:rPr>
              <w:t>TS-31</w:t>
            </w:r>
          </w:p>
        </w:tc>
        <w:tc>
          <w:tcPr>
            <w:tcW w:w="2040" w:type="dxa"/>
            <w:tcBorders>
              <w:top w:val="nil"/>
              <w:left w:val="nil"/>
              <w:bottom w:val="single" w:sz="4" w:space="0" w:color="auto"/>
              <w:right w:val="single" w:sz="4" w:space="0" w:color="auto"/>
            </w:tcBorders>
            <w:shd w:val="clear" w:color="auto" w:fill="auto"/>
            <w:hideMark/>
          </w:tcPr>
          <w:p w14:paraId="288F0D4C"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2FDF03C" w14:textId="77777777" w:rsidR="00564798" w:rsidRPr="00483809" w:rsidRDefault="00564798" w:rsidP="00D226A1">
            <w:pPr>
              <w:jc w:val="center"/>
              <w:rPr>
                <w:sz w:val="16"/>
                <w:szCs w:val="16"/>
                <w:lang w:eastAsia="en-GB"/>
              </w:rPr>
            </w:pPr>
            <w:r w:rsidRPr="00483809">
              <w:rPr>
                <w:sz w:val="16"/>
                <w:szCs w:val="16"/>
                <w:lang w:eastAsia="en-GB"/>
              </w:rPr>
              <w:t>19 13 01</w:t>
            </w:r>
          </w:p>
        </w:tc>
        <w:tc>
          <w:tcPr>
            <w:tcW w:w="380" w:type="dxa"/>
            <w:tcBorders>
              <w:top w:val="nil"/>
              <w:left w:val="nil"/>
              <w:bottom w:val="single" w:sz="4" w:space="0" w:color="auto"/>
              <w:right w:val="single" w:sz="4" w:space="0" w:color="auto"/>
            </w:tcBorders>
            <w:shd w:val="clear" w:color="auto" w:fill="auto"/>
            <w:vAlign w:val="center"/>
            <w:hideMark/>
          </w:tcPr>
          <w:p w14:paraId="32F5D62F"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C269F3F" w14:textId="77777777" w:rsidR="00564798" w:rsidRPr="00483809" w:rsidRDefault="00564798" w:rsidP="00D226A1">
            <w:pPr>
              <w:rPr>
                <w:sz w:val="16"/>
                <w:szCs w:val="16"/>
                <w:lang w:eastAsia="en-GB"/>
              </w:rPr>
            </w:pPr>
            <w:r w:rsidRPr="00483809">
              <w:rPr>
                <w:sz w:val="16"/>
                <w:szCs w:val="16"/>
                <w:lang w:eastAsia="en-GB"/>
              </w:rPr>
              <w:t>grunto regeneravimo kietosios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10B7E305" w14:textId="77777777" w:rsidR="00564798" w:rsidRPr="00483809" w:rsidRDefault="00564798" w:rsidP="00D226A1">
            <w:pPr>
              <w:rPr>
                <w:sz w:val="16"/>
                <w:szCs w:val="16"/>
                <w:lang w:eastAsia="en-GB"/>
              </w:rPr>
            </w:pPr>
            <w:r w:rsidRPr="00483809">
              <w:rPr>
                <w:sz w:val="16"/>
                <w:szCs w:val="16"/>
                <w:lang w:eastAsia="en-GB"/>
              </w:rPr>
              <w:t>grunto regeneravimo kietosios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98CF3F4"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2F77E03C"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FA77A1C"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640B118" w14:textId="77777777" w:rsidR="00564798" w:rsidRPr="00483809" w:rsidRDefault="00564798" w:rsidP="00D226A1">
            <w:pPr>
              <w:jc w:val="center"/>
              <w:rPr>
                <w:sz w:val="16"/>
                <w:szCs w:val="16"/>
                <w:lang w:eastAsia="en-GB"/>
              </w:rPr>
            </w:pPr>
            <w:r w:rsidRPr="00483809">
              <w:rPr>
                <w:sz w:val="16"/>
                <w:szCs w:val="16"/>
                <w:lang w:eastAsia="en-GB"/>
              </w:rPr>
              <w:t>124</w:t>
            </w:r>
          </w:p>
        </w:tc>
        <w:tc>
          <w:tcPr>
            <w:tcW w:w="1000" w:type="dxa"/>
            <w:tcBorders>
              <w:top w:val="nil"/>
              <w:left w:val="nil"/>
              <w:bottom w:val="single" w:sz="4" w:space="0" w:color="auto"/>
              <w:right w:val="single" w:sz="4" w:space="0" w:color="auto"/>
            </w:tcBorders>
            <w:shd w:val="clear" w:color="auto" w:fill="auto"/>
            <w:noWrap/>
            <w:vAlign w:val="center"/>
            <w:hideMark/>
          </w:tcPr>
          <w:p w14:paraId="4AD6B36B" w14:textId="77777777" w:rsidR="00564798" w:rsidRPr="00483809" w:rsidRDefault="00564798" w:rsidP="00D226A1">
            <w:pPr>
              <w:jc w:val="center"/>
              <w:rPr>
                <w:sz w:val="16"/>
                <w:szCs w:val="16"/>
                <w:lang w:eastAsia="en-GB"/>
              </w:rPr>
            </w:pPr>
            <w:r w:rsidRPr="00483809">
              <w:rPr>
                <w:sz w:val="16"/>
                <w:szCs w:val="16"/>
                <w:lang w:eastAsia="en-GB"/>
              </w:rPr>
              <w:t>TS-32</w:t>
            </w:r>
          </w:p>
        </w:tc>
        <w:tc>
          <w:tcPr>
            <w:tcW w:w="2040" w:type="dxa"/>
            <w:tcBorders>
              <w:top w:val="nil"/>
              <w:left w:val="nil"/>
              <w:bottom w:val="nil"/>
              <w:right w:val="single" w:sz="4" w:space="0" w:color="auto"/>
            </w:tcBorders>
            <w:shd w:val="clear" w:color="auto" w:fill="auto"/>
            <w:hideMark/>
          </w:tcPr>
          <w:p w14:paraId="29ADF793" w14:textId="77777777" w:rsidR="00564798" w:rsidRPr="00483809" w:rsidRDefault="00564798" w:rsidP="00D226A1">
            <w:pPr>
              <w:jc w:val="center"/>
              <w:rPr>
                <w:sz w:val="16"/>
                <w:szCs w:val="16"/>
                <w:lang w:eastAsia="en-GB"/>
              </w:rPr>
            </w:pPr>
            <w:r w:rsidRPr="00483809">
              <w:rPr>
                <w:sz w:val="16"/>
                <w:szCs w:val="16"/>
                <w:lang w:eastAsia="en-GB"/>
              </w:rPr>
              <w:t>Skystosios atliekos, kuriose yra pavojingų cheminių medžiagų</w:t>
            </w:r>
          </w:p>
        </w:tc>
        <w:tc>
          <w:tcPr>
            <w:tcW w:w="1000" w:type="dxa"/>
            <w:tcBorders>
              <w:top w:val="nil"/>
              <w:left w:val="nil"/>
              <w:bottom w:val="single" w:sz="4" w:space="0" w:color="auto"/>
              <w:right w:val="single" w:sz="4" w:space="0" w:color="auto"/>
            </w:tcBorders>
            <w:shd w:val="clear" w:color="auto" w:fill="auto"/>
            <w:vAlign w:val="center"/>
            <w:hideMark/>
          </w:tcPr>
          <w:p w14:paraId="11FF84DE" w14:textId="77777777" w:rsidR="00564798" w:rsidRPr="00483809" w:rsidRDefault="00564798" w:rsidP="00D226A1">
            <w:pPr>
              <w:jc w:val="center"/>
              <w:rPr>
                <w:sz w:val="16"/>
                <w:szCs w:val="16"/>
                <w:lang w:eastAsia="en-GB"/>
              </w:rPr>
            </w:pPr>
            <w:r w:rsidRPr="00483809">
              <w:rPr>
                <w:sz w:val="16"/>
                <w:szCs w:val="16"/>
                <w:lang w:eastAsia="en-GB"/>
              </w:rPr>
              <w:t>10 09 15</w:t>
            </w:r>
          </w:p>
        </w:tc>
        <w:tc>
          <w:tcPr>
            <w:tcW w:w="380" w:type="dxa"/>
            <w:tcBorders>
              <w:top w:val="nil"/>
              <w:left w:val="nil"/>
              <w:bottom w:val="single" w:sz="4" w:space="0" w:color="auto"/>
              <w:right w:val="single" w:sz="4" w:space="0" w:color="auto"/>
            </w:tcBorders>
            <w:shd w:val="clear" w:color="auto" w:fill="auto"/>
            <w:vAlign w:val="center"/>
            <w:hideMark/>
          </w:tcPr>
          <w:p w14:paraId="1298F08C"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050F1AB" w14:textId="77777777" w:rsidR="00564798" w:rsidRPr="00483809" w:rsidRDefault="00564798" w:rsidP="00D226A1">
            <w:pPr>
              <w:rPr>
                <w:sz w:val="16"/>
                <w:szCs w:val="16"/>
                <w:lang w:eastAsia="en-GB"/>
              </w:rPr>
            </w:pPr>
            <w:r w:rsidRPr="00483809">
              <w:rPr>
                <w:sz w:val="16"/>
                <w:szCs w:val="16"/>
                <w:lang w:eastAsia="en-GB"/>
              </w:rPr>
              <w:t>plyšiams nustatyti naudojamų junginių komponentai,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0C53F98D" w14:textId="77777777" w:rsidR="00564798" w:rsidRPr="00483809" w:rsidRDefault="00564798" w:rsidP="00D226A1">
            <w:pPr>
              <w:rPr>
                <w:sz w:val="16"/>
                <w:szCs w:val="16"/>
                <w:lang w:eastAsia="en-GB"/>
              </w:rPr>
            </w:pPr>
            <w:r w:rsidRPr="00483809">
              <w:rPr>
                <w:sz w:val="16"/>
                <w:szCs w:val="16"/>
                <w:lang w:eastAsia="en-GB"/>
              </w:rPr>
              <w:t>plyšiams nustatyti naudojamų junginių komponentai,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0C99543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713F9797"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DA42C61" w14:textId="77777777" w:rsidTr="00D02BCC">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704608F" w14:textId="77777777" w:rsidR="00564798" w:rsidRPr="00483809" w:rsidRDefault="00564798" w:rsidP="00D226A1">
            <w:pPr>
              <w:jc w:val="center"/>
              <w:rPr>
                <w:sz w:val="16"/>
                <w:szCs w:val="16"/>
                <w:lang w:eastAsia="en-GB"/>
              </w:rPr>
            </w:pPr>
            <w:r w:rsidRPr="00483809">
              <w:rPr>
                <w:sz w:val="16"/>
                <w:szCs w:val="16"/>
                <w:lang w:eastAsia="en-GB"/>
              </w:rPr>
              <w:t>125</w:t>
            </w:r>
          </w:p>
        </w:tc>
        <w:tc>
          <w:tcPr>
            <w:tcW w:w="1000" w:type="dxa"/>
            <w:tcBorders>
              <w:top w:val="nil"/>
              <w:left w:val="nil"/>
              <w:bottom w:val="single" w:sz="4" w:space="0" w:color="auto"/>
              <w:right w:val="single" w:sz="4" w:space="0" w:color="auto"/>
            </w:tcBorders>
            <w:shd w:val="clear" w:color="auto" w:fill="auto"/>
            <w:noWrap/>
            <w:vAlign w:val="center"/>
            <w:hideMark/>
          </w:tcPr>
          <w:p w14:paraId="0DF9265E" w14:textId="77777777" w:rsidR="00564798" w:rsidRPr="00483809" w:rsidRDefault="00564798" w:rsidP="00D226A1">
            <w:pPr>
              <w:jc w:val="center"/>
              <w:rPr>
                <w:sz w:val="16"/>
                <w:szCs w:val="16"/>
                <w:lang w:eastAsia="en-GB"/>
              </w:rPr>
            </w:pPr>
            <w:r w:rsidRPr="00483809">
              <w:rPr>
                <w:sz w:val="16"/>
                <w:szCs w:val="16"/>
                <w:lang w:eastAsia="en-GB"/>
              </w:rPr>
              <w:t>TS-32</w:t>
            </w:r>
          </w:p>
        </w:tc>
        <w:tc>
          <w:tcPr>
            <w:tcW w:w="2040" w:type="dxa"/>
            <w:tcBorders>
              <w:top w:val="nil"/>
              <w:left w:val="nil"/>
              <w:bottom w:val="nil"/>
              <w:right w:val="single" w:sz="4" w:space="0" w:color="auto"/>
            </w:tcBorders>
            <w:shd w:val="clear" w:color="auto" w:fill="auto"/>
            <w:hideMark/>
          </w:tcPr>
          <w:p w14:paraId="2A41A483"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351108E" w14:textId="77777777" w:rsidR="00564798" w:rsidRPr="00483809" w:rsidRDefault="00564798" w:rsidP="00D226A1">
            <w:pPr>
              <w:jc w:val="center"/>
              <w:rPr>
                <w:sz w:val="16"/>
                <w:szCs w:val="16"/>
                <w:lang w:eastAsia="en-GB"/>
              </w:rPr>
            </w:pPr>
            <w:r w:rsidRPr="00483809">
              <w:rPr>
                <w:sz w:val="16"/>
                <w:szCs w:val="16"/>
                <w:lang w:eastAsia="en-GB"/>
              </w:rPr>
              <w:t>10 10 15</w:t>
            </w:r>
          </w:p>
        </w:tc>
        <w:tc>
          <w:tcPr>
            <w:tcW w:w="380" w:type="dxa"/>
            <w:tcBorders>
              <w:top w:val="nil"/>
              <w:left w:val="nil"/>
              <w:bottom w:val="single" w:sz="4" w:space="0" w:color="auto"/>
              <w:right w:val="single" w:sz="4" w:space="0" w:color="auto"/>
            </w:tcBorders>
            <w:shd w:val="clear" w:color="auto" w:fill="auto"/>
            <w:vAlign w:val="center"/>
            <w:hideMark/>
          </w:tcPr>
          <w:p w14:paraId="47F4DEB1"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1810149B" w14:textId="77777777" w:rsidR="00564798" w:rsidRPr="00483809" w:rsidRDefault="00564798" w:rsidP="00D226A1">
            <w:pPr>
              <w:rPr>
                <w:sz w:val="16"/>
                <w:szCs w:val="16"/>
                <w:lang w:eastAsia="en-GB"/>
              </w:rPr>
            </w:pPr>
            <w:r w:rsidRPr="00483809">
              <w:rPr>
                <w:sz w:val="16"/>
                <w:szCs w:val="16"/>
                <w:lang w:eastAsia="en-GB"/>
              </w:rPr>
              <w:t>plyšiams nustatyti naudojamų junginių komponentai, kuriuose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3BF32BCA" w14:textId="77777777" w:rsidR="00564798" w:rsidRPr="00483809" w:rsidRDefault="00564798" w:rsidP="00D226A1">
            <w:pPr>
              <w:rPr>
                <w:sz w:val="16"/>
                <w:szCs w:val="16"/>
                <w:lang w:eastAsia="en-GB"/>
              </w:rPr>
            </w:pPr>
            <w:r w:rsidRPr="00483809">
              <w:rPr>
                <w:sz w:val="16"/>
                <w:szCs w:val="16"/>
                <w:lang w:eastAsia="en-GB"/>
              </w:rPr>
              <w:t>plyšiams nustatyti naudojamų junginių komponentai, kuriuose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7AE3C809"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right w:val="single" w:sz="4" w:space="0" w:color="auto"/>
            </w:tcBorders>
            <w:shd w:val="clear" w:color="auto" w:fill="auto"/>
            <w:noWrap/>
            <w:vAlign w:val="bottom"/>
            <w:hideMark/>
          </w:tcPr>
          <w:p w14:paraId="0F7DF171"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8D353F2"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E476525" w14:textId="77777777" w:rsidR="00564798" w:rsidRPr="00483809" w:rsidRDefault="00564798" w:rsidP="00D226A1">
            <w:pPr>
              <w:jc w:val="center"/>
              <w:rPr>
                <w:sz w:val="16"/>
                <w:szCs w:val="16"/>
                <w:lang w:eastAsia="en-GB"/>
              </w:rPr>
            </w:pPr>
            <w:r w:rsidRPr="00483809">
              <w:rPr>
                <w:sz w:val="16"/>
                <w:szCs w:val="16"/>
                <w:lang w:eastAsia="en-GB"/>
              </w:rPr>
              <w:t>126</w:t>
            </w:r>
          </w:p>
        </w:tc>
        <w:tc>
          <w:tcPr>
            <w:tcW w:w="1000" w:type="dxa"/>
            <w:tcBorders>
              <w:top w:val="nil"/>
              <w:left w:val="nil"/>
              <w:bottom w:val="single" w:sz="4" w:space="0" w:color="auto"/>
              <w:right w:val="single" w:sz="4" w:space="0" w:color="auto"/>
            </w:tcBorders>
            <w:shd w:val="clear" w:color="auto" w:fill="auto"/>
            <w:noWrap/>
            <w:vAlign w:val="center"/>
            <w:hideMark/>
          </w:tcPr>
          <w:p w14:paraId="24002977" w14:textId="77777777" w:rsidR="00564798" w:rsidRPr="00483809" w:rsidRDefault="00564798" w:rsidP="00D226A1">
            <w:pPr>
              <w:jc w:val="center"/>
              <w:rPr>
                <w:sz w:val="16"/>
                <w:szCs w:val="16"/>
                <w:lang w:eastAsia="en-GB"/>
              </w:rPr>
            </w:pPr>
            <w:r w:rsidRPr="00483809">
              <w:rPr>
                <w:sz w:val="16"/>
                <w:szCs w:val="16"/>
                <w:lang w:eastAsia="en-GB"/>
              </w:rPr>
              <w:t>TS-32</w:t>
            </w:r>
          </w:p>
        </w:tc>
        <w:tc>
          <w:tcPr>
            <w:tcW w:w="2040" w:type="dxa"/>
            <w:tcBorders>
              <w:top w:val="nil"/>
              <w:left w:val="nil"/>
              <w:bottom w:val="single" w:sz="4" w:space="0" w:color="auto"/>
              <w:right w:val="single" w:sz="4" w:space="0" w:color="auto"/>
            </w:tcBorders>
            <w:shd w:val="clear" w:color="auto" w:fill="auto"/>
            <w:hideMark/>
          </w:tcPr>
          <w:p w14:paraId="354378B9"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787B1769" w14:textId="77777777" w:rsidR="00564798" w:rsidRPr="00483809" w:rsidRDefault="00564798" w:rsidP="00D226A1">
            <w:pPr>
              <w:jc w:val="center"/>
              <w:rPr>
                <w:sz w:val="16"/>
                <w:szCs w:val="16"/>
                <w:lang w:eastAsia="en-GB"/>
              </w:rPr>
            </w:pPr>
            <w:r w:rsidRPr="00483809">
              <w:rPr>
                <w:sz w:val="16"/>
                <w:szCs w:val="16"/>
                <w:lang w:eastAsia="en-GB"/>
              </w:rPr>
              <w:t>11 01 98</w:t>
            </w:r>
          </w:p>
        </w:tc>
        <w:tc>
          <w:tcPr>
            <w:tcW w:w="380" w:type="dxa"/>
            <w:tcBorders>
              <w:top w:val="nil"/>
              <w:left w:val="nil"/>
              <w:bottom w:val="single" w:sz="4" w:space="0" w:color="auto"/>
              <w:right w:val="single" w:sz="4" w:space="0" w:color="auto"/>
            </w:tcBorders>
            <w:shd w:val="clear" w:color="auto" w:fill="auto"/>
            <w:vAlign w:val="center"/>
            <w:hideMark/>
          </w:tcPr>
          <w:p w14:paraId="253E1EEB"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B34D5F1" w14:textId="77777777" w:rsidR="00564798" w:rsidRPr="00483809" w:rsidRDefault="00564798" w:rsidP="00D226A1">
            <w:pPr>
              <w:rPr>
                <w:sz w:val="16"/>
                <w:szCs w:val="16"/>
                <w:lang w:eastAsia="en-GB"/>
              </w:rPr>
            </w:pPr>
            <w:r w:rsidRPr="00483809">
              <w:rPr>
                <w:sz w:val="16"/>
                <w:szCs w:val="16"/>
                <w:lang w:eastAsia="en-GB"/>
              </w:rPr>
              <w:t>kitos atliekos, kuriose yra pavojingų cheminių medžiagų</w:t>
            </w:r>
          </w:p>
        </w:tc>
        <w:tc>
          <w:tcPr>
            <w:tcW w:w="3380" w:type="dxa"/>
            <w:tcBorders>
              <w:top w:val="nil"/>
              <w:left w:val="nil"/>
              <w:bottom w:val="single" w:sz="4" w:space="0" w:color="auto"/>
              <w:right w:val="single" w:sz="4" w:space="0" w:color="auto"/>
            </w:tcBorders>
            <w:shd w:val="clear" w:color="auto" w:fill="auto"/>
            <w:vAlign w:val="center"/>
            <w:hideMark/>
          </w:tcPr>
          <w:p w14:paraId="15005DB6" w14:textId="77777777" w:rsidR="00564798" w:rsidRPr="00483809" w:rsidRDefault="00564798" w:rsidP="00D226A1">
            <w:pPr>
              <w:rPr>
                <w:sz w:val="16"/>
                <w:szCs w:val="16"/>
                <w:lang w:eastAsia="en-GB"/>
              </w:rPr>
            </w:pPr>
            <w:r w:rsidRPr="00483809">
              <w:rPr>
                <w:sz w:val="16"/>
                <w:szCs w:val="16"/>
                <w:lang w:eastAsia="en-GB"/>
              </w:rPr>
              <w:t>kitos atliekos, kuriose yra pavojingų cheminių medžiagų</w:t>
            </w:r>
          </w:p>
        </w:tc>
        <w:tc>
          <w:tcPr>
            <w:tcW w:w="1540" w:type="dxa"/>
            <w:tcBorders>
              <w:top w:val="nil"/>
              <w:left w:val="nil"/>
              <w:bottom w:val="single" w:sz="4" w:space="0" w:color="auto"/>
              <w:right w:val="single" w:sz="4" w:space="0" w:color="auto"/>
            </w:tcBorders>
            <w:shd w:val="clear" w:color="auto" w:fill="auto"/>
            <w:vAlign w:val="center"/>
            <w:hideMark/>
          </w:tcPr>
          <w:p w14:paraId="4A17DCD1"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left w:val="single" w:sz="4" w:space="0" w:color="auto"/>
              <w:bottom w:val="nil"/>
              <w:right w:val="single" w:sz="4" w:space="0" w:color="auto"/>
            </w:tcBorders>
            <w:shd w:val="clear" w:color="auto" w:fill="auto"/>
            <w:noWrap/>
            <w:vAlign w:val="bottom"/>
            <w:hideMark/>
          </w:tcPr>
          <w:p w14:paraId="107F25A1"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26CD31C1"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486F89" w14:textId="77777777" w:rsidR="00564798" w:rsidRPr="00483809" w:rsidRDefault="00564798" w:rsidP="00D226A1">
            <w:pPr>
              <w:jc w:val="center"/>
              <w:rPr>
                <w:sz w:val="16"/>
                <w:szCs w:val="16"/>
                <w:lang w:eastAsia="en-GB"/>
              </w:rPr>
            </w:pPr>
            <w:r w:rsidRPr="00483809">
              <w:rPr>
                <w:sz w:val="16"/>
                <w:szCs w:val="16"/>
                <w:lang w:eastAsia="en-GB"/>
              </w:rPr>
              <w:t>127</w:t>
            </w:r>
          </w:p>
        </w:tc>
        <w:tc>
          <w:tcPr>
            <w:tcW w:w="1000" w:type="dxa"/>
            <w:tcBorders>
              <w:top w:val="nil"/>
              <w:left w:val="nil"/>
              <w:bottom w:val="single" w:sz="4" w:space="0" w:color="auto"/>
              <w:right w:val="single" w:sz="4" w:space="0" w:color="auto"/>
            </w:tcBorders>
            <w:shd w:val="clear" w:color="auto" w:fill="auto"/>
            <w:noWrap/>
            <w:vAlign w:val="center"/>
            <w:hideMark/>
          </w:tcPr>
          <w:p w14:paraId="1BEBC818" w14:textId="77777777" w:rsidR="00564798" w:rsidRPr="00483809" w:rsidRDefault="00564798" w:rsidP="00D226A1">
            <w:pPr>
              <w:jc w:val="center"/>
              <w:rPr>
                <w:sz w:val="16"/>
                <w:szCs w:val="16"/>
                <w:lang w:eastAsia="en-GB"/>
              </w:rPr>
            </w:pPr>
            <w:r w:rsidRPr="00483809">
              <w:rPr>
                <w:sz w:val="16"/>
                <w:szCs w:val="16"/>
                <w:lang w:eastAsia="en-GB"/>
              </w:rPr>
              <w:t>TS-33</w:t>
            </w:r>
          </w:p>
        </w:tc>
        <w:tc>
          <w:tcPr>
            <w:tcW w:w="2040" w:type="dxa"/>
            <w:tcBorders>
              <w:top w:val="nil"/>
              <w:left w:val="nil"/>
              <w:bottom w:val="single" w:sz="4" w:space="0" w:color="auto"/>
              <w:right w:val="single" w:sz="4" w:space="0" w:color="auto"/>
            </w:tcBorders>
            <w:shd w:val="clear" w:color="auto" w:fill="auto"/>
            <w:vAlign w:val="center"/>
            <w:hideMark/>
          </w:tcPr>
          <w:p w14:paraId="3F67F4B8" w14:textId="77777777" w:rsidR="00564798" w:rsidRPr="00483809" w:rsidRDefault="00564798" w:rsidP="00D226A1">
            <w:pPr>
              <w:jc w:val="center"/>
              <w:rPr>
                <w:sz w:val="16"/>
                <w:szCs w:val="16"/>
                <w:lang w:eastAsia="en-GB"/>
              </w:rPr>
            </w:pPr>
            <w:r w:rsidRPr="00483809">
              <w:rPr>
                <w:sz w:val="16"/>
                <w:szCs w:val="16"/>
                <w:lang w:eastAsia="en-GB"/>
              </w:rPr>
              <w:t>Naudotos aktyvintos anglys</w:t>
            </w:r>
          </w:p>
        </w:tc>
        <w:tc>
          <w:tcPr>
            <w:tcW w:w="1000" w:type="dxa"/>
            <w:tcBorders>
              <w:top w:val="nil"/>
              <w:left w:val="nil"/>
              <w:bottom w:val="single" w:sz="4" w:space="0" w:color="auto"/>
              <w:right w:val="single" w:sz="4" w:space="0" w:color="auto"/>
            </w:tcBorders>
            <w:shd w:val="clear" w:color="auto" w:fill="auto"/>
            <w:vAlign w:val="center"/>
            <w:hideMark/>
          </w:tcPr>
          <w:p w14:paraId="122412EF" w14:textId="77777777" w:rsidR="00564798" w:rsidRPr="00483809" w:rsidRDefault="00564798" w:rsidP="00D226A1">
            <w:pPr>
              <w:jc w:val="center"/>
              <w:rPr>
                <w:sz w:val="16"/>
                <w:szCs w:val="16"/>
                <w:lang w:eastAsia="en-GB"/>
              </w:rPr>
            </w:pPr>
            <w:r w:rsidRPr="00483809">
              <w:rPr>
                <w:sz w:val="16"/>
                <w:szCs w:val="16"/>
                <w:lang w:eastAsia="en-GB"/>
              </w:rPr>
              <w:t>06 13 02</w:t>
            </w:r>
          </w:p>
        </w:tc>
        <w:tc>
          <w:tcPr>
            <w:tcW w:w="380" w:type="dxa"/>
            <w:tcBorders>
              <w:top w:val="nil"/>
              <w:left w:val="nil"/>
              <w:bottom w:val="single" w:sz="4" w:space="0" w:color="auto"/>
              <w:right w:val="single" w:sz="4" w:space="0" w:color="auto"/>
            </w:tcBorders>
            <w:shd w:val="clear" w:color="auto" w:fill="auto"/>
            <w:vAlign w:val="center"/>
            <w:hideMark/>
          </w:tcPr>
          <w:p w14:paraId="0CF7175F"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E4841FE" w14:textId="77777777" w:rsidR="00564798" w:rsidRPr="00483809" w:rsidRDefault="00564798" w:rsidP="00D226A1">
            <w:pPr>
              <w:rPr>
                <w:sz w:val="16"/>
                <w:szCs w:val="16"/>
                <w:lang w:eastAsia="en-GB"/>
              </w:rPr>
            </w:pPr>
            <w:r w:rsidRPr="00483809">
              <w:rPr>
                <w:sz w:val="16"/>
                <w:szCs w:val="16"/>
                <w:lang w:eastAsia="en-GB"/>
              </w:rPr>
              <w:t>naudotos aktyvintos anglys (išskyrus 06 07 02)</w:t>
            </w:r>
          </w:p>
        </w:tc>
        <w:tc>
          <w:tcPr>
            <w:tcW w:w="3380" w:type="dxa"/>
            <w:tcBorders>
              <w:top w:val="nil"/>
              <w:left w:val="nil"/>
              <w:bottom w:val="single" w:sz="4" w:space="0" w:color="auto"/>
              <w:right w:val="single" w:sz="4" w:space="0" w:color="auto"/>
            </w:tcBorders>
            <w:shd w:val="clear" w:color="auto" w:fill="auto"/>
            <w:vAlign w:val="center"/>
            <w:hideMark/>
          </w:tcPr>
          <w:p w14:paraId="3518AD1A" w14:textId="77777777" w:rsidR="00564798" w:rsidRPr="00483809" w:rsidRDefault="00564798" w:rsidP="00D226A1">
            <w:pPr>
              <w:rPr>
                <w:sz w:val="16"/>
                <w:szCs w:val="16"/>
                <w:lang w:eastAsia="en-GB"/>
              </w:rPr>
            </w:pPr>
            <w:r w:rsidRPr="00483809">
              <w:rPr>
                <w:sz w:val="16"/>
                <w:szCs w:val="16"/>
                <w:lang w:eastAsia="en-GB"/>
              </w:rPr>
              <w:t>naudotos aktyvintos anglys (išskyrus 06 07 02)</w:t>
            </w:r>
          </w:p>
        </w:tc>
        <w:tc>
          <w:tcPr>
            <w:tcW w:w="1540" w:type="dxa"/>
            <w:tcBorders>
              <w:top w:val="nil"/>
              <w:left w:val="nil"/>
              <w:bottom w:val="single" w:sz="4" w:space="0" w:color="auto"/>
              <w:right w:val="single" w:sz="4" w:space="0" w:color="auto"/>
            </w:tcBorders>
            <w:shd w:val="clear" w:color="auto" w:fill="auto"/>
            <w:vAlign w:val="center"/>
            <w:hideMark/>
          </w:tcPr>
          <w:p w14:paraId="0EB593CB"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6F381F3"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74195D48"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FA70DD" w14:textId="77777777" w:rsidR="00564798" w:rsidRPr="00483809" w:rsidRDefault="00564798" w:rsidP="00D226A1">
            <w:pPr>
              <w:jc w:val="center"/>
              <w:rPr>
                <w:sz w:val="16"/>
                <w:szCs w:val="16"/>
                <w:lang w:eastAsia="en-GB"/>
              </w:rPr>
            </w:pPr>
            <w:r w:rsidRPr="00483809">
              <w:rPr>
                <w:sz w:val="16"/>
                <w:szCs w:val="16"/>
                <w:lang w:eastAsia="en-GB"/>
              </w:rPr>
              <w:t>128</w:t>
            </w:r>
          </w:p>
        </w:tc>
        <w:tc>
          <w:tcPr>
            <w:tcW w:w="1000" w:type="dxa"/>
            <w:tcBorders>
              <w:top w:val="nil"/>
              <w:left w:val="nil"/>
              <w:bottom w:val="single" w:sz="4" w:space="0" w:color="auto"/>
              <w:right w:val="single" w:sz="4" w:space="0" w:color="auto"/>
            </w:tcBorders>
            <w:shd w:val="clear" w:color="auto" w:fill="auto"/>
            <w:noWrap/>
            <w:vAlign w:val="center"/>
            <w:hideMark/>
          </w:tcPr>
          <w:p w14:paraId="2AC88728" w14:textId="77777777" w:rsidR="00564798" w:rsidRPr="00483809" w:rsidRDefault="00564798" w:rsidP="00D226A1">
            <w:pPr>
              <w:jc w:val="center"/>
              <w:rPr>
                <w:sz w:val="16"/>
                <w:szCs w:val="16"/>
                <w:lang w:eastAsia="en-GB"/>
              </w:rPr>
            </w:pPr>
            <w:r w:rsidRPr="00483809">
              <w:rPr>
                <w:sz w:val="16"/>
                <w:szCs w:val="16"/>
                <w:lang w:eastAsia="en-GB"/>
              </w:rPr>
              <w:t>TS-34</w:t>
            </w:r>
          </w:p>
        </w:tc>
        <w:tc>
          <w:tcPr>
            <w:tcW w:w="2040" w:type="dxa"/>
            <w:tcBorders>
              <w:top w:val="nil"/>
              <w:left w:val="nil"/>
              <w:bottom w:val="single" w:sz="4" w:space="0" w:color="auto"/>
              <w:right w:val="single" w:sz="4" w:space="0" w:color="auto"/>
            </w:tcBorders>
            <w:shd w:val="clear" w:color="auto" w:fill="auto"/>
            <w:vAlign w:val="center"/>
            <w:hideMark/>
          </w:tcPr>
          <w:p w14:paraId="69F5DE33" w14:textId="77777777" w:rsidR="00564798" w:rsidRPr="00483809" w:rsidRDefault="00564798" w:rsidP="00D226A1">
            <w:pPr>
              <w:jc w:val="center"/>
              <w:rPr>
                <w:sz w:val="16"/>
                <w:szCs w:val="16"/>
                <w:lang w:eastAsia="en-GB"/>
              </w:rPr>
            </w:pPr>
            <w:r w:rsidRPr="00483809">
              <w:rPr>
                <w:sz w:val="16"/>
                <w:szCs w:val="16"/>
                <w:lang w:eastAsia="en-GB"/>
              </w:rPr>
              <w:t xml:space="preserve">Atliekos, kuriose yra pavojingų </w:t>
            </w:r>
            <w:proofErr w:type="spellStart"/>
            <w:r w:rsidRPr="00483809">
              <w:rPr>
                <w:sz w:val="16"/>
                <w:szCs w:val="16"/>
                <w:lang w:eastAsia="en-GB"/>
              </w:rPr>
              <w:t>polisiloksanų</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185A2E1C" w14:textId="77777777" w:rsidR="00564798" w:rsidRPr="00483809" w:rsidRDefault="00564798" w:rsidP="00D226A1">
            <w:pPr>
              <w:jc w:val="center"/>
              <w:rPr>
                <w:sz w:val="16"/>
                <w:szCs w:val="16"/>
                <w:lang w:eastAsia="en-GB"/>
              </w:rPr>
            </w:pPr>
            <w:r w:rsidRPr="00483809">
              <w:rPr>
                <w:sz w:val="16"/>
                <w:szCs w:val="16"/>
                <w:lang w:eastAsia="en-GB"/>
              </w:rPr>
              <w:t>06 08 02</w:t>
            </w:r>
          </w:p>
        </w:tc>
        <w:tc>
          <w:tcPr>
            <w:tcW w:w="380" w:type="dxa"/>
            <w:tcBorders>
              <w:top w:val="nil"/>
              <w:left w:val="nil"/>
              <w:bottom w:val="single" w:sz="4" w:space="0" w:color="auto"/>
              <w:right w:val="single" w:sz="4" w:space="0" w:color="auto"/>
            </w:tcBorders>
            <w:shd w:val="clear" w:color="auto" w:fill="auto"/>
            <w:vAlign w:val="center"/>
            <w:hideMark/>
          </w:tcPr>
          <w:p w14:paraId="56A7AB02"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9584676" w14:textId="77777777" w:rsidR="00564798" w:rsidRPr="00483809" w:rsidRDefault="00564798" w:rsidP="00D226A1">
            <w:pPr>
              <w:rPr>
                <w:sz w:val="16"/>
                <w:szCs w:val="16"/>
                <w:lang w:eastAsia="en-GB"/>
              </w:rPr>
            </w:pPr>
            <w:r w:rsidRPr="00483809">
              <w:rPr>
                <w:sz w:val="16"/>
                <w:szCs w:val="16"/>
                <w:lang w:eastAsia="en-GB"/>
              </w:rPr>
              <w:t xml:space="preserve">atliekos, kuriose yra pavojingų </w:t>
            </w:r>
            <w:proofErr w:type="spellStart"/>
            <w:r w:rsidRPr="00483809">
              <w:rPr>
                <w:sz w:val="16"/>
                <w:szCs w:val="16"/>
                <w:lang w:eastAsia="en-GB"/>
              </w:rPr>
              <w:t>polisiloksanų</w:t>
            </w:r>
            <w:proofErr w:type="spellEnd"/>
          </w:p>
        </w:tc>
        <w:tc>
          <w:tcPr>
            <w:tcW w:w="3380" w:type="dxa"/>
            <w:tcBorders>
              <w:top w:val="nil"/>
              <w:left w:val="nil"/>
              <w:bottom w:val="single" w:sz="4" w:space="0" w:color="auto"/>
              <w:right w:val="single" w:sz="4" w:space="0" w:color="auto"/>
            </w:tcBorders>
            <w:shd w:val="clear" w:color="auto" w:fill="auto"/>
            <w:vAlign w:val="center"/>
            <w:hideMark/>
          </w:tcPr>
          <w:p w14:paraId="4A941BCC" w14:textId="77777777" w:rsidR="00564798" w:rsidRPr="00483809" w:rsidRDefault="00564798" w:rsidP="00D226A1">
            <w:pPr>
              <w:rPr>
                <w:sz w:val="16"/>
                <w:szCs w:val="16"/>
                <w:lang w:eastAsia="en-GB"/>
              </w:rPr>
            </w:pPr>
            <w:r w:rsidRPr="00483809">
              <w:rPr>
                <w:sz w:val="16"/>
                <w:szCs w:val="16"/>
                <w:lang w:eastAsia="en-GB"/>
              </w:rPr>
              <w:t xml:space="preserve">atliekos, kuriose yra pavojingų </w:t>
            </w:r>
            <w:proofErr w:type="spellStart"/>
            <w:r w:rsidRPr="00483809">
              <w:rPr>
                <w:sz w:val="16"/>
                <w:szCs w:val="16"/>
                <w:lang w:eastAsia="en-GB"/>
              </w:rPr>
              <w:t>polisiloksanų</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EFB2F90"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755C619B"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6653AAB0"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C1C9B9B" w14:textId="77777777" w:rsidR="00564798" w:rsidRPr="00483809" w:rsidRDefault="00564798" w:rsidP="00D226A1">
            <w:pPr>
              <w:jc w:val="center"/>
              <w:rPr>
                <w:sz w:val="16"/>
                <w:szCs w:val="16"/>
                <w:lang w:eastAsia="en-GB"/>
              </w:rPr>
            </w:pPr>
            <w:r w:rsidRPr="00483809">
              <w:rPr>
                <w:sz w:val="16"/>
                <w:szCs w:val="16"/>
                <w:lang w:eastAsia="en-GB"/>
              </w:rPr>
              <w:t>129</w:t>
            </w:r>
          </w:p>
        </w:tc>
        <w:tc>
          <w:tcPr>
            <w:tcW w:w="1000" w:type="dxa"/>
            <w:tcBorders>
              <w:top w:val="nil"/>
              <w:left w:val="nil"/>
              <w:bottom w:val="single" w:sz="4" w:space="0" w:color="auto"/>
              <w:right w:val="single" w:sz="4" w:space="0" w:color="auto"/>
            </w:tcBorders>
            <w:shd w:val="clear" w:color="auto" w:fill="auto"/>
            <w:noWrap/>
            <w:vAlign w:val="center"/>
            <w:hideMark/>
          </w:tcPr>
          <w:p w14:paraId="408A33F1" w14:textId="77777777" w:rsidR="00564798" w:rsidRPr="00483809" w:rsidRDefault="00564798" w:rsidP="00D226A1">
            <w:pPr>
              <w:jc w:val="center"/>
              <w:rPr>
                <w:sz w:val="16"/>
                <w:szCs w:val="16"/>
                <w:lang w:eastAsia="en-GB"/>
              </w:rPr>
            </w:pPr>
            <w:r w:rsidRPr="00483809">
              <w:rPr>
                <w:sz w:val="16"/>
                <w:szCs w:val="16"/>
                <w:lang w:eastAsia="en-GB"/>
              </w:rPr>
              <w:t>TS-36</w:t>
            </w:r>
          </w:p>
        </w:tc>
        <w:tc>
          <w:tcPr>
            <w:tcW w:w="2040" w:type="dxa"/>
            <w:tcBorders>
              <w:top w:val="nil"/>
              <w:left w:val="nil"/>
              <w:bottom w:val="nil"/>
              <w:right w:val="single" w:sz="4" w:space="0" w:color="auto"/>
            </w:tcBorders>
            <w:shd w:val="clear" w:color="auto" w:fill="auto"/>
            <w:noWrap/>
            <w:hideMark/>
          </w:tcPr>
          <w:p w14:paraId="10F78BF4" w14:textId="77777777" w:rsidR="00564798" w:rsidRPr="00483809" w:rsidRDefault="00564798" w:rsidP="00D226A1">
            <w:pPr>
              <w:rPr>
                <w:sz w:val="16"/>
                <w:szCs w:val="16"/>
                <w:lang w:eastAsia="en-GB"/>
              </w:rPr>
            </w:pPr>
            <w:r w:rsidRPr="00483809">
              <w:rPr>
                <w:sz w:val="16"/>
                <w:szCs w:val="16"/>
                <w:lang w:eastAsia="en-GB"/>
              </w:rPr>
              <w:t>Atliekos, kuriose yra dervų</w:t>
            </w:r>
          </w:p>
        </w:tc>
        <w:tc>
          <w:tcPr>
            <w:tcW w:w="1000" w:type="dxa"/>
            <w:tcBorders>
              <w:top w:val="nil"/>
              <w:left w:val="nil"/>
              <w:bottom w:val="single" w:sz="4" w:space="0" w:color="auto"/>
              <w:right w:val="single" w:sz="4" w:space="0" w:color="auto"/>
            </w:tcBorders>
            <w:shd w:val="clear" w:color="auto" w:fill="auto"/>
            <w:vAlign w:val="center"/>
            <w:hideMark/>
          </w:tcPr>
          <w:p w14:paraId="03C0DC99" w14:textId="77777777" w:rsidR="00564798" w:rsidRPr="00483809" w:rsidRDefault="00564798" w:rsidP="00D226A1">
            <w:pPr>
              <w:jc w:val="center"/>
              <w:rPr>
                <w:sz w:val="16"/>
                <w:szCs w:val="16"/>
                <w:lang w:eastAsia="en-GB"/>
              </w:rPr>
            </w:pPr>
            <w:r w:rsidRPr="00483809">
              <w:rPr>
                <w:sz w:val="16"/>
                <w:szCs w:val="16"/>
                <w:lang w:eastAsia="en-GB"/>
              </w:rPr>
              <w:t>10 03 17</w:t>
            </w:r>
          </w:p>
        </w:tc>
        <w:tc>
          <w:tcPr>
            <w:tcW w:w="380" w:type="dxa"/>
            <w:tcBorders>
              <w:top w:val="nil"/>
              <w:left w:val="nil"/>
              <w:bottom w:val="single" w:sz="4" w:space="0" w:color="auto"/>
              <w:right w:val="single" w:sz="4" w:space="0" w:color="auto"/>
            </w:tcBorders>
            <w:shd w:val="clear" w:color="auto" w:fill="auto"/>
            <w:vAlign w:val="center"/>
            <w:hideMark/>
          </w:tcPr>
          <w:p w14:paraId="18DB7B9A"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7218841" w14:textId="77777777" w:rsidR="00564798" w:rsidRPr="00483809" w:rsidRDefault="00564798" w:rsidP="00D226A1">
            <w:pPr>
              <w:rPr>
                <w:sz w:val="16"/>
                <w:szCs w:val="16"/>
                <w:lang w:eastAsia="en-GB"/>
              </w:rPr>
            </w:pPr>
            <w:r w:rsidRPr="00483809">
              <w:rPr>
                <w:sz w:val="16"/>
                <w:szCs w:val="16"/>
                <w:lang w:eastAsia="en-GB"/>
              </w:rPr>
              <w:t>anodų gamybos atliekos, kuriose yra dervų</w:t>
            </w:r>
          </w:p>
        </w:tc>
        <w:tc>
          <w:tcPr>
            <w:tcW w:w="3380" w:type="dxa"/>
            <w:tcBorders>
              <w:top w:val="nil"/>
              <w:left w:val="nil"/>
              <w:bottom w:val="single" w:sz="4" w:space="0" w:color="auto"/>
              <w:right w:val="single" w:sz="4" w:space="0" w:color="auto"/>
            </w:tcBorders>
            <w:shd w:val="clear" w:color="auto" w:fill="auto"/>
            <w:vAlign w:val="center"/>
            <w:hideMark/>
          </w:tcPr>
          <w:p w14:paraId="1C750021" w14:textId="77777777" w:rsidR="00564798" w:rsidRPr="00483809" w:rsidRDefault="00564798" w:rsidP="00D226A1">
            <w:pPr>
              <w:rPr>
                <w:sz w:val="16"/>
                <w:szCs w:val="16"/>
                <w:lang w:eastAsia="en-GB"/>
              </w:rPr>
            </w:pPr>
            <w:r w:rsidRPr="00483809">
              <w:rPr>
                <w:sz w:val="16"/>
                <w:szCs w:val="16"/>
                <w:lang w:eastAsia="en-GB"/>
              </w:rPr>
              <w:t>anodų gamybos atliekos, kuriose yra dervų</w:t>
            </w:r>
          </w:p>
        </w:tc>
        <w:tc>
          <w:tcPr>
            <w:tcW w:w="1540" w:type="dxa"/>
            <w:tcBorders>
              <w:top w:val="nil"/>
              <w:left w:val="nil"/>
              <w:bottom w:val="single" w:sz="4" w:space="0" w:color="auto"/>
              <w:right w:val="single" w:sz="4" w:space="0" w:color="auto"/>
            </w:tcBorders>
            <w:shd w:val="clear" w:color="auto" w:fill="auto"/>
            <w:vAlign w:val="center"/>
            <w:hideMark/>
          </w:tcPr>
          <w:p w14:paraId="4F92B5A6"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4A4F7BF8"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F144FD6"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2C81AB9" w14:textId="77777777" w:rsidR="00564798" w:rsidRPr="00483809" w:rsidRDefault="00564798" w:rsidP="00D226A1">
            <w:pPr>
              <w:jc w:val="center"/>
              <w:rPr>
                <w:sz w:val="16"/>
                <w:szCs w:val="16"/>
                <w:lang w:eastAsia="en-GB"/>
              </w:rPr>
            </w:pPr>
            <w:r w:rsidRPr="00483809">
              <w:rPr>
                <w:sz w:val="16"/>
                <w:szCs w:val="16"/>
                <w:lang w:eastAsia="en-GB"/>
              </w:rPr>
              <w:t>130</w:t>
            </w:r>
          </w:p>
        </w:tc>
        <w:tc>
          <w:tcPr>
            <w:tcW w:w="1000" w:type="dxa"/>
            <w:tcBorders>
              <w:top w:val="nil"/>
              <w:left w:val="nil"/>
              <w:bottom w:val="single" w:sz="4" w:space="0" w:color="auto"/>
              <w:right w:val="single" w:sz="4" w:space="0" w:color="auto"/>
            </w:tcBorders>
            <w:shd w:val="clear" w:color="auto" w:fill="auto"/>
            <w:noWrap/>
            <w:vAlign w:val="center"/>
            <w:hideMark/>
          </w:tcPr>
          <w:p w14:paraId="41B5FD8E" w14:textId="77777777" w:rsidR="00564798" w:rsidRPr="00483809" w:rsidRDefault="00564798" w:rsidP="00D226A1">
            <w:pPr>
              <w:jc w:val="center"/>
              <w:rPr>
                <w:sz w:val="16"/>
                <w:szCs w:val="16"/>
                <w:lang w:eastAsia="en-GB"/>
              </w:rPr>
            </w:pPr>
            <w:r w:rsidRPr="00483809">
              <w:rPr>
                <w:sz w:val="16"/>
                <w:szCs w:val="16"/>
                <w:lang w:eastAsia="en-GB"/>
              </w:rPr>
              <w:t>TS-36</w:t>
            </w:r>
          </w:p>
        </w:tc>
        <w:tc>
          <w:tcPr>
            <w:tcW w:w="2040" w:type="dxa"/>
            <w:tcBorders>
              <w:top w:val="nil"/>
              <w:left w:val="nil"/>
              <w:bottom w:val="single" w:sz="4" w:space="0" w:color="auto"/>
              <w:right w:val="single" w:sz="4" w:space="0" w:color="auto"/>
            </w:tcBorders>
            <w:shd w:val="clear" w:color="auto" w:fill="auto"/>
            <w:noWrap/>
            <w:hideMark/>
          </w:tcPr>
          <w:p w14:paraId="7DCCFBF6"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3BEB023B" w14:textId="77777777" w:rsidR="00564798" w:rsidRPr="00483809" w:rsidRDefault="00564798" w:rsidP="00D226A1">
            <w:pPr>
              <w:jc w:val="center"/>
              <w:rPr>
                <w:sz w:val="16"/>
                <w:szCs w:val="16"/>
                <w:lang w:eastAsia="en-GB"/>
              </w:rPr>
            </w:pPr>
            <w:r w:rsidRPr="00483809">
              <w:rPr>
                <w:sz w:val="16"/>
                <w:szCs w:val="16"/>
                <w:lang w:eastAsia="en-GB"/>
              </w:rPr>
              <w:t>10 08 12</w:t>
            </w:r>
          </w:p>
        </w:tc>
        <w:tc>
          <w:tcPr>
            <w:tcW w:w="380" w:type="dxa"/>
            <w:tcBorders>
              <w:top w:val="nil"/>
              <w:left w:val="nil"/>
              <w:bottom w:val="single" w:sz="4" w:space="0" w:color="auto"/>
              <w:right w:val="single" w:sz="4" w:space="0" w:color="auto"/>
            </w:tcBorders>
            <w:shd w:val="clear" w:color="auto" w:fill="auto"/>
            <w:vAlign w:val="center"/>
            <w:hideMark/>
          </w:tcPr>
          <w:p w14:paraId="41C160A2"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32A50078" w14:textId="77777777" w:rsidR="00564798" w:rsidRPr="00483809" w:rsidRDefault="00564798" w:rsidP="00D226A1">
            <w:pPr>
              <w:rPr>
                <w:sz w:val="16"/>
                <w:szCs w:val="16"/>
                <w:lang w:eastAsia="en-GB"/>
              </w:rPr>
            </w:pPr>
            <w:r w:rsidRPr="00483809">
              <w:rPr>
                <w:sz w:val="16"/>
                <w:szCs w:val="16"/>
                <w:lang w:eastAsia="en-GB"/>
              </w:rPr>
              <w:t>anodų gamybos atliekos, kuriose yra dervų</w:t>
            </w:r>
          </w:p>
        </w:tc>
        <w:tc>
          <w:tcPr>
            <w:tcW w:w="3380" w:type="dxa"/>
            <w:tcBorders>
              <w:top w:val="nil"/>
              <w:left w:val="nil"/>
              <w:bottom w:val="single" w:sz="4" w:space="0" w:color="auto"/>
              <w:right w:val="single" w:sz="4" w:space="0" w:color="auto"/>
            </w:tcBorders>
            <w:shd w:val="clear" w:color="auto" w:fill="auto"/>
            <w:vAlign w:val="center"/>
            <w:hideMark/>
          </w:tcPr>
          <w:p w14:paraId="7F0FB85B" w14:textId="77777777" w:rsidR="00564798" w:rsidRPr="00483809" w:rsidRDefault="00564798" w:rsidP="00D226A1">
            <w:pPr>
              <w:rPr>
                <w:sz w:val="16"/>
                <w:szCs w:val="16"/>
                <w:lang w:eastAsia="en-GB"/>
              </w:rPr>
            </w:pPr>
            <w:r w:rsidRPr="00483809">
              <w:rPr>
                <w:sz w:val="16"/>
                <w:szCs w:val="16"/>
                <w:lang w:eastAsia="en-GB"/>
              </w:rPr>
              <w:t>anodų gamybos atliekos, kuriose yra dervų</w:t>
            </w:r>
          </w:p>
        </w:tc>
        <w:tc>
          <w:tcPr>
            <w:tcW w:w="1540" w:type="dxa"/>
            <w:tcBorders>
              <w:top w:val="nil"/>
              <w:left w:val="nil"/>
              <w:bottom w:val="single" w:sz="4" w:space="0" w:color="auto"/>
              <w:right w:val="single" w:sz="4" w:space="0" w:color="auto"/>
            </w:tcBorders>
            <w:shd w:val="clear" w:color="auto" w:fill="auto"/>
            <w:vAlign w:val="center"/>
            <w:hideMark/>
          </w:tcPr>
          <w:p w14:paraId="1920872D"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0FEE969A" w14:textId="77777777" w:rsidR="00564798" w:rsidRPr="00483809" w:rsidRDefault="00564798" w:rsidP="00D226A1">
            <w:pPr>
              <w:rPr>
                <w:sz w:val="16"/>
                <w:szCs w:val="16"/>
                <w:lang w:eastAsia="en-GB"/>
              </w:rPr>
            </w:pPr>
            <w:r w:rsidRPr="00483809">
              <w:rPr>
                <w:sz w:val="16"/>
                <w:szCs w:val="16"/>
                <w:lang w:eastAsia="en-GB"/>
              </w:rPr>
              <w:t> </w:t>
            </w:r>
          </w:p>
        </w:tc>
      </w:tr>
      <w:tr w:rsidR="00483809" w:rsidRPr="00483809" w14:paraId="457B735B" w14:textId="77777777" w:rsidTr="00D02BCC">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9479FEE" w14:textId="77777777" w:rsidR="00564798" w:rsidRPr="00483809" w:rsidRDefault="00564798" w:rsidP="00D226A1">
            <w:pPr>
              <w:jc w:val="center"/>
              <w:rPr>
                <w:sz w:val="16"/>
                <w:szCs w:val="16"/>
                <w:lang w:eastAsia="en-GB"/>
              </w:rPr>
            </w:pPr>
            <w:r w:rsidRPr="00483809">
              <w:rPr>
                <w:sz w:val="16"/>
                <w:szCs w:val="16"/>
                <w:lang w:eastAsia="en-GB"/>
              </w:rPr>
              <w:t>131</w:t>
            </w:r>
          </w:p>
        </w:tc>
        <w:tc>
          <w:tcPr>
            <w:tcW w:w="1000" w:type="dxa"/>
            <w:tcBorders>
              <w:top w:val="nil"/>
              <w:left w:val="nil"/>
              <w:bottom w:val="single" w:sz="4" w:space="0" w:color="auto"/>
              <w:right w:val="single" w:sz="4" w:space="0" w:color="auto"/>
            </w:tcBorders>
            <w:shd w:val="clear" w:color="auto" w:fill="auto"/>
            <w:noWrap/>
            <w:vAlign w:val="center"/>
            <w:hideMark/>
          </w:tcPr>
          <w:p w14:paraId="2BCF4979" w14:textId="77777777" w:rsidR="00564798" w:rsidRPr="00483809" w:rsidRDefault="00564798" w:rsidP="00D226A1">
            <w:pPr>
              <w:jc w:val="center"/>
              <w:rPr>
                <w:sz w:val="16"/>
                <w:szCs w:val="16"/>
                <w:lang w:eastAsia="en-GB"/>
              </w:rPr>
            </w:pPr>
            <w:r w:rsidRPr="00483809">
              <w:rPr>
                <w:sz w:val="16"/>
                <w:szCs w:val="16"/>
                <w:lang w:eastAsia="en-GB"/>
              </w:rPr>
              <w:t>TS-37</w:t>
            </w:r>
          </w:p>
        </w:tc>
        <w:tc>
          <w:tcPr>
            <w:tcW w:w="2040" w:type="dxa"/>
            <w:tcBorders>
              <w:top w:val="nil"/>
              <w:left w:val="nil"/>
              <w:bottom w:val="nil"/>
              <w:right w:val="single" w:sz="4" w:space="0" w:color="auto"/>
            </w:tcBorders>
            <w:shd w:val="clear" w:color="auto" w:fill="auto"/>
            <w:noWrap/>
            <w:hideMark/>
          </w:tcPr>
          <w:p w14:paraId="4A4282E5" w14:textId="77777777" w:rsidR="00564798" w:rsidRPr="00483809" w:rsidRDefault="00564798" w:rsidP="00D226A1">
            <w:pPr>
              <w:rPr>
                <w:sz w:val="16"/>
                <w:szCs w:val="16"/>
                <w:lang w:eastAsia="en-GB"/>
              </w:rPr>
            </w:pPr>
            <w:r w:rsidRPr="00483809">
              <w:rPr>
                <w:sz w:val="16"/>
                <w:szCs w:val="16"/>
                <w:lang w:eastAsia="en-GB"/>
              </w:rPr>
              <w:t xml:space="preserve">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1000" w:type="dxa"/>
            <w:tcBorders>
              <w:top w:val="nil"/>
              <w:left w:val="nil"/>
              <w:bottom w:val="single" w:sz="4" w:space="0" w:color="auto"/>
              <w:right w:val="single" w:sz="4" w:space="0" w:color="auto"/>
            </w:tcBorders>
            <w:shd w:val="clear" w:color="auto" w:fill="auto"/>
            <w:vAlign w:val="center"/>
            <w:hideMark/>
          </w:tcPr>
          <w:p w14:paraId="74A46028" w14:textId="77777777" w:rsidR="00564798" w:rsidRPr="00483809" w:rsidRDefault="00564798" w:rsidP="00D226A1">
            <w:pPr>
              <w:jc w:val="center"/>
              <w:rPr>
                <w:sz w:val="16"/>
                <w:szCs w:val="16"/>
                <w:lang w:eastAsia="en-GB"/>
              </w:rPr>
            </w:pPr>
            <w:r w:rsidRPr="00483809">
              <w:rPr>
                <w:sz w:val="16"/>
                <w:szCs w:val="16"/>
                <w:lang w:eastAsia="en-GB"/>
              </w:rPr>
              <w:t>11 01 16</w:t>
            </w:r>
          </w:p>
        </w:tc>
        <w:tc>
          <w:tcPr>
            <w:tcW w:w="380" w:type="dxa"/>
            <w:tcBorders>
              <w:top w:val="nil"/>
              <w:left w:val="nil"/>
              <w:bottom w:val="single" w:sz="4" w:space="0" w:color="auto"/>
              <w:right w:val="single" w:sz="4" w:space="0" w:color="auto"/>
            </w:tcBorders>
            <w:shd w:val="clear" w:color="auto" w:fill="auto"/>
            <w:vAlign w:val="center"/>
            <w:hideMark/>
          </w:tcPr>
          <w:p w14:paraId="6109DDFC"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5295E556" w14:textId="77777777" w:rsidR="00564798" w:rsidRPr="00483809" w:rsidRDefault="00564798" w:rsidP="00D226A1">
            <w:pPr>
              <w:rPr>
                <w:sz w:val="16"/>
                <w:szCs w:val="16"/>
                <w:lang w:eastAsia="en-GB"/>
              </w:rPr>
            </w:pPr>
            <w:r w:rsidRPr="00483809">
              <w:rPr>
                <w:sz w:val="16"/>
                <w:szCs w:val="16"/>
                <w:lang w:eastAsia="en-GB"/>
              </w:rPr>
              <w:t xml:space="preserve">sočiosios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3380" w:type="dxa"/>
            <w:tcBorders>
              <w:top w:val="nil"/>
              <w:left w:val="nil"/>
              <w:bottom w:val="single" w:sz="4" w:space="0" w:color="auto"/>
              <w:right w:val="single" w:sz="4" w:space="0" w:color="auto"/>
            </w:tcBorders>
            <w:shd w:val="clear" w:color="auto" w:fill="auto"/>
            <w:vAlign w:val="center"/>
            <w:hideMark/>
          </w:tcPr>
          <w:p w14:paraId="5B8BF772" w14:textId="77777777" w:rsidR="00564798" w:rsidRPr="00483809" w:rsidRDefault="00564798" w:rsidP="00D226A1">
            <w:pPr>
              <w:rPr>
                <w:sz w:val="16"/>
                <w:szCs w:val="16"/>
                <w:lang w:eastAsia="en-GB"/>
              </w:rPr>
            </w:pPr>
            <w:r w:rsidRPr="00483809">
              <w:rPr>
                <w:sz w:val="16"/>
                <w:szCs w:val="16"/>
                <w:lang w:eastAsia="en-GB"/>
              </w:rPr>
              <w:t xml:space="preserve">sočiosios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1540" w:type="dxa"/>
            <w:tcBorders>
              <w:top w:val="nil"/>
              <w:left w:val="nil"/>
              <w:bottom w:val="single" w:sz="4" w:space="0" w:color="auto"/>
              <w:right w:val="single" w:sz="4" w:space="0" w:color="auto"/>
            </w:tcBorders>
            <w:shd w:val="clear" w:color="auto" w:fill="auto"/>
            <w:vAlign w:val="center"/>
            <w:hideMark/>
          </w:tcPr>
          <w:p w14:paraId="23A0BD23"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nil"/>
              <w:right w:val="single" w:sz="4" w:space="0" w:color="auto"/>
            </w:tcBorders>
            <w:shd w:val="clear" w:color="auto" w:fill="auto"/>
            <w:noWrap/>
            <w:vAlign w:val="bottom"/>
            <w:hideMark/>
          </w:tcPr>
          <w:p w14:paraId="6884B0B1" w14:textId="77777777" w:rsidR="00564798" w:rsidRPr="00483809" w:rsidRDefault="00564798" w:rsidP="00D226A1">
            <w:pPr>
              <w:rPr>
                <w:sz w:val="16"/>
                <w:szCs w:val="16"/>
                <w:lang w:eastAsia="en-GB"/>
              </w:rPr>
            </w:pPr>
            <w:r w:rsidRPr="00483809">
              <w:rPr>
                <w:sz w:val="16"/>
                <w:szCs w:val="16"/>
                <w:lang w:eastAsia="en-GB"/>
              </w:rPr>
              <w:t> </w:t>
            </w:r>
          </w:p>
        </w:tc>
      </w:tr>
      <w:tr w:rsidR="00D226A1" w:rsidRPr="00483809" w14:paraId="0F7B9246" w14:textId="77777777" w:rsidTr="00D02BCC">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C0549F8" w14:textId="77777777" w:rsidR="00564798" w:rsidRPr="00483809" w:rsidRDefault="00564798" w:rsidP="00D226A1">
            <w:pPr>
              <w:jc w:val="center"/>
              <w:rPr>
                <w:sz w:val="16"/>
                <w:szCs w:val="16"/>
                <w:lang w:eastAsia="en-GB"/>
              </w:rPr>
            </w:pPr>
            <w:r w:rsidRPr="00483809">
              <w:rPr>
                <w:sz w:val="16"/>
                <w:szCs w:val="16"/>
                <w:lang w:eastAsia="en-GB"/>
              </w:rPr>
              <w:t>132</w:t>
            </w:r>
          </w:p>
        </w:tc>
        <w:tc>
          <w:tcPr>
            <w:tcW w:w="1000" w:type="dxa"/>
            <w:tcBorders>
              <w:top w:val="nil"/>
              <w:left w:val="nil"/>
              <w:bottom w:val="single" w:sz="4" w:space="0" w:color="auto"/>
              <w:right w:val="single" w:sz="4" w:space="0" w:color="auto"/>
            </w:tcBorders>
            <w:shd w:val="clear" w:color="auto" w:fill="auto"/>
            <w:noWrap/>
            <w:vAlign w:val="center"/>
            <w:hideMark/>
          </w:tcPr>
          <w:p w14:paraId="61F375C0" w14:textId="77777777" w:rsidR="00564798" w:rsidRPr="00483809" w:rsidRDefault="00564798" w:rsidP="00D226A1">
            <w:pPr>
              <w:jc w:val="center"/>
              <w:rPr>
                <w:sz w:val="16"/>
                <w:szCs w:val="16"/>
                <w:lang w:eastAsia="en-GB"/>
              </w:rPr>
            </w:pPr>
            <w:r w:rsidRPr="00483809">
              <w:rPr>
                <w:sz w:val="16"/>
                <w:szCs w:val="16"/>
                <w:lang w:eastAsia="en-GB"/>
              </w:rPr>
              <w:t>TS-37</w:t>
            </w:r>
          </w:p>
        </w:tc>
        <w:tc>
          <w:tcPr>
            <w:tcW w:w="2040" w:type="dxa"/>
            <w:tcBorders>
              <w:top w:val="nil"/>
              <w:left w:val="nil"/>
              <w:bottom w:val="single" w:sz="4" w:space="0" w:color="auto"/>
              <w:right w:val="single" w:sz="4" w:space="0" w:color="auto"/>
            </w:tcBorders>
            <w:shd w:val="clear" w:color="auto" w:fill="auto"/>
            <w:noWrap/>
            <w:hideMark/>
          </w:tcPr>
          <w:p w14:paraId="53F92B9A" w14:textId="77777777" w:rsidR="00564798" w:rsidRPr="00483809" w:rsidRDefault="00564798" w:rsidP="00D226A1">
            <w:pPr>
              <w:rPr>
                <w:sz w:val="16"/>
                <w:szCs w:val="16"/>
                <w:lang w:eastAsia="en-GB"/>
              </w:rPr>
            </w:pPr>
            <w:r w:rsidRPr="00483809">
              <w:rPr>
                <w:sz w:val="16"/>
                <w:szCs w:val="16"/>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14:paraId="190A9F85" w14:textId="77777777" w:rsidR="00564798" w:rsidRPr="00483809" w:rsidRDefault="00564798" w:rsidP="00D226A1">
            <w:pPr>
              <w:jc w:val="center"/>
              <w:rPr>
                <w:sz w:val="16"/>
                <w:szCs w:val="16"/>
                <w:lang w:eastAsia="en-GB"/>
              </w:rPr>
            </w:pPr>
            <w:r w:rsidRPr="00483809">
              <w:rPr>
                <w:sz w:val="16"/>
                <w:szCs w:val="16"/>
                <w:lang w:eastAsia="en-GB"/>
              </w:rPr>
              <w:t>19 08 06</w:t>
            </w:r>
          </w:p>
        </w:tc>
        <w:tc>
          <w:tcPr>
            <w:tcW w:w="380" w:type="dxa"/>
            <w:tcBorders>
              <w:top w:val="nil"/>
              <w:left w:val="nil"/>
              <w:bottom w:val="single" w:sz="4" w:space="0" w:color="auto"/>
              <w:right w:val="single" w:sz="4" w:space="0" w:color="auto"/>
            </w:tcBorders>
            <w:shd w:val="clear" w:color="auto" w:fill="auto"/>
            <w:vAlign w:val="center"/>
            <w:hideMark/>
          </w:tcPr>
          <w:p w14:paraId="47966C5C" w14:textId="77777777" w:rsidR="00564798" w:rsidRPr="00483809" w:rsidRDefault="00564798" w:rsidP="00D226A1">
            <w:pPr>
              <w:jc w:val="center"/>
              <w:rPr>
                <w:sz w:val="16"/>
                <w:szCs w:val="16"/>
                <w:lang w:eastAsia="en-GB"/>
              </w:rPr>
            </w:pPr>
            <w:r w:rsidRPr="00483809">
              <w:rPr>
                <w:sz w:val="16"/>
                <w:szCs w:val="16"/>
                <w:lang w:eastAsia="en-GB"/>
              </w:rPr>
              <w:t>*</w:t>
            </w:r>
          </w:p>
        </w:tc>
        <w:tc>
          <w:tcPr>
            <w:tcW w:w="3080" w:type="dxa"/>
            <w:tcBorders>
              <w:top w:val="nil"/>
              <w:left w:val="nil"/>
              <w:bottom w:val="single" w:sz="4" w:space="0" w:color="auto"/>
              <w:right w:val="single" w:sz="4" w:space="0" w:color="auto"/>
            </w:tcBorders>
            <w:shd w:val="clear" w:color="auto" w:fill="auto"/>
            <w:vAlign w:val="center"/>
            <w:hideMark/>
          </w:tcPr>
          <w:p w14:paraId="70C7E45A" w14:textId="77777777" w:rsidR="00564798" w:rsidRPr="00483809" w:rsidRDefault="00564798" w:rsidP="00D226A1">
            <w:pPr>
              <w:rPr>
                <w:sz w:val="16"/>
                <w:szCs w:val="16"/>
                <w:lang w:eastAsia="en-GB"/>
              </w:rPr>
            </w:pPr>
            <w:r w:rsidRPr="00483809">
              <w:rPr>
                <w:sz w:val="16"/>
                <w:szCs w:val="16"/>
                <w:lang w:eastAsia="en-GB"/>
              </w:rPr>
              <w:t xml:space="preserve">prisotintos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3380" w:type="dxa"/>
            <w:tcBorders>
              <w:top w:val="nil"/>
              <w:left w:val="nil"/>
              <w:bottom w:val="single" w:sz="4" w:space="0" w:color="auto"/>
              <w:right w:val="single" w:sz="4" w:space="0" w:color="auto"/>
            </w:tcBorders>
            <w:shd w:val="clear" w:color="auto" w:fill="auto"/>
            <w:vAlign w:val="center"/>
            <w:hideMark/>
          </w:tcPr>
          <w:p w14:paraId="3F905638" w14:textId="77777777" w:rsidR="00564798" w:rsidRPr="00483809" w:rsidRDefault="00564798" w:rsidP="00D226A1">
            <w:pPr>
              <w:rPr>
                <w:sz w:val="16"/>
                <w:szCs w:val="16"/>
                <w:lang w:eastAsia="en-GB"/>
              </w:rPr>
            </w:pPr>
            <w:r w:rsidRPr="00483809">
              <w:rPr>
                <w:sz w:val="16"/>
                <w:szCs w:val="16"/>
                <w:lang w:eastAsia="en-GB"/>
              </w:rPr>
              <w:t xml:space="preserve">prisotintos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1540" w:type="dxa"/>
            <w:tcBorders>
              <w:top w:val="nil"/>
              <w:left w:val="nil"/>
              <w:bottom w:val="single" w:sz="4" w:space="0" w:color="auto"/>
              <w:right w:val="single" w:sz="4" w:space="0" w:color="auto"/>
            </w:tcBorders>
            <w:shd w:val="clear" w:color="auto" w:fill="auto"/>
            <w:vAlign w:val="center"/>
            <w:hideMark/>
          </w:tcPr>
          <w:p w14:paraId="1F487032" w14:textId="77777777" w:rsidR="00564798" w:rsidRPr="00483809" w:rsidRDefault="00564798" w:rsidP="00D226A1">
            <w:pPr>
              <w:jc w:val="center"/>
              <w:rPr>
                <w:sz w:val="16"/>
                <w:szCs w:val="16"/>
                <w:lang w:eastAsia="en-GB"/>
              </w:rPr>
            </w:pPr>
            <w:r w:rsidRPr="00483809">
              <w:rPr>
                <w:sz w:val="16"/>
                <w:szCs w:val="16"/>
                <w:lang w:eastAsia="en-GB"/>
              </w:rPr>
              <w:t>D13, D9</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04FD70" w14:textId="77777777" w:rsidR="00564798" w:rsidRPr="00483809" w:rsidRDefault="00564798" w:rsidP="00D226A1">
            <w:pPr>
              <w:rPr>
                <w:sz w:val="16"/>
                <w:szCs w:val="16"/>
                <w:lang w:eastAsia="en-GB"/>
              </w:rPr>
            </w:pPr>
            <w:r w:rsidRPr="00483809">
              <w:rPr>
                <w:sz w:val="16"/>
                <w:szCs w:val="16"/>
                <w:lang w:eastAsia="en-GB"/>
              </w:rPr>
              <w:t> </w:t>
            </w:r>
          </w:p>
        </w:tc>
      </w:tr>
    </w:tbl>
    <w:p w14:paraId="493161F8" w14:textId="77777777" w:rsidR="00927ECF" w:rsidRPr="00483809" w:rsidRDefault="00927ECF" w:rsidP="007F6D0B">
      <w:pPr>
        <w:widowControl w:val="0"/>
        <w:jc w:val="both"/>
        <w:rPr>
          <w:b/>
          <w:bCs/>
          <w:sz w:val="20"/>
          <w:lang w:eastAsia="lt-LT"/>
        </w:rPr>
      </w:pPr>
    </w:p>
    <w:p w14:paraId="0751D06B" w14:textId="77777777" w:rsidR="00F853A5" w:rsidRPr="00483809" w:rsidRDefault="00F853A5" w:rsidP="00F853A5">
      <w:pPr>
        <w:widowControl w:val="0"/>
        <w:suppressAutoHyphens/>
        <w:ind w:firstLine="567"/>
        <w:jc w:val="both"/>
        <w:textAlignment w:val="baseline"/>
        <w:rPr>
          <w:sz w:val="22"/>
          <w:szCs w:val="22"/>
          <w:lang w:eastAsia="lt-LT"/>
        </w:rPr>
      </w:pPr>
      <w:r w:rsidRPr="00483809">
        <w:rPr>
          <w:b/>
          <w:sz w:val="22"/>
          <w:szCs w:val="22"/>
          <w:lang w:eastAsia="lt-LT"/>
        </w:rPr>
        <w:t>31 lentelė.</w:t>
      </w:r>
      <w:r w:rsidRPr="00483809">
        <w:rPr>
          <w:sz w:val="22"/>
          <w:szCs w:val="22"/>
          <w:lang w:eastAsia="lt-LT"/>
        </w:rPr>
        <w:t xml:space="preserve"> Didžiausias n</w:t>
      </w:r>
      <w:r w:rsidRPr="00483809">
        <w:rPr>
          <w:bCs/>
          <w:sz w:val="22"/>
          <w:szCs w:val="22"/>
          <w:lang w:eastAsia="lt-LT"/>
        </w:rPr>
        <w:t>umatomas laikyti pavojingųjų atliekų kiekis</w:t>
      </w:r>
    </w:p>
    <w:p w14:paraId="68B540CE" w14:textId="1518C42A" w:rsidR="00F853A5" w:rsidRPr="00483809" w:rsidRDefault="00077DE6" w:rsidP="00F853A5">
      <w:pPr>
        <w:widowControl w:val="0"/>
        <w:suppressAutoHyphens/>
        <w:ind w:firstLine="567"/>
        <w:jc w:val="both"/>
        <w:textAlignment w:val="baseline"/>
        <w:rPr>
          <w:sz w:val="22"/>
          <w:szCs w:val="22"/>
          <w:lang w:eastAsia="lt-LT"/>
        </w:rPr>
      </w:pPr>
      <w:r w:rsidRPr="00483809">
        <w:rPr>
          <w:sz w:val="27"/>
          <w:szCs w:val="27"/>
          <w:lang w:eastAsia="en-GB"/>
        </w:rPr>
        <w:t> </w:t>
      </w:r>
      <w:r w:rsidRPr="00483809">
        <w:rPr>
          <w:sz w:val="22"/>
          <w:szCs w:val="22"/>
          <w:lang w:eastAsia="lt-LT"/>
        </w:rPr>
        <w:t>Pastaba: atliekų, kurių per pastaruosius metus Lietuvoje nesusidarė arba nebuvo pristatyta į PAS, laikomas kiekis prilyginamas 0.</w:t>
      </w:r>
    </w:p>
    <w:p w14:paraId="0C8417EC" w14:textId="3990B94A" w:rsidR="00F853A5" w:rsidRPr="00483809" w:rsidRDefault="00F853A5" w:rsidP="00F853A5">
      <w:pPr>
        <w:widowControl w:val="0"/>
        <w:suppressAutoHyphens/>
        <w:jc w:val="both"/>
        <w:textAlignment w:val="baseline"/>
        <w:rPr>
          <w:sz w:val="22"/>
          <w:szCs w:val="22"/>
          <w:lang w:eastAsia="lt-LT"/>
        </w:rPr>
      </w:pPr>
      <w:r w:rsidRPr="00483809">
        <w:rPr>
          <w:sz w:val="22"/>
          <w:szCs w:val="22"/>
          <w:lang w:eastAsia="lt-LT"/>
        </w:rPr>
        <w:lastRenderedPageBreak/>
        <w:t xml:space="preserve">Įrenginio pavadinimas </w:t>
      </w:r>
      <w:r w:rsidR="004A08CF" w:rsidRPr="00483809">
        <w:rPr>
          <w:b/>
          <w:bCs/>
          <w:sz w:val="22"/>
          <w:szCs w:val="22"/>
          <w:lang w:eastAsia="lt-LT"/>
        </w:rPr>
        <w:t>Pavojingų atliekų sąvartynas</w:t>
      </w:r>
    </w:p>
    <w:tbl>
      <w:tblPr>
        <w:tblW w:w="14280" w:type="dxa"/>
        <w:tblLook w:val="04A0" w:firstRow="1" w:lastRow="0" w:firstColumn="1" w:lastColumn="0" w:noHBand="0" w:noVBand="1"/>
      </w:tblPr>
      <w:tblGrid>
        <w:gridCol w:w="500"/>
        <w:gridCol w:w="1096"/>
        <w:gridCol w:w="2040"/>
        <w:gridCol w:w="988"/>
        <w:gridCol w:w="378"/>
        <w:gridCol w:w="3044"/>
        <w:gridCol w:w="3338"/>
        <w:gridCol w:w="1537"/>
        <w:gridCol w:w="1359"/>
      </w:tblGrid>
      <w:tr w:rsidR="00483809" w:rsidRPr="00483809" w14:paraId="37890C23" w14:textId="77777777" w:rsidTr="008935DA">
        <w:trPr>
          <w:trHeight w:val="315"/>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38E7F" w14:textId="77777777" w:rsidR="005831F3" w:rsidRPr="00483809" w:rsidRDefault="005831F3" w:rsidP="005831F3">
            <w:pPr>
              <w:jc w:val="center"/>
              <w:rPr>
                <w:sz w:val="16"/>
                <w:szCs w:val="16"/>
                <w:lang w:eastAsia="en-GB"/>
              </w:rPr>
            </w:pPr>
            <w:r w:rsidRPr="00483809">
              <w:rPr>
                <w:sz w:val="16"/>
                <w:szCs w:val="16"/>
                <w:lang w:eastAsia="en-GB"/>
              </w:rPr>
              <w:t>Eil. Nr.</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DE5D74" w14:textId="77777777" w:rsidR="005831F3" w:rsidRPr="00483809" w:rsidRDefault="005831F3" w:rsidP="005831F3">
            <w:pPr>
              <w:jc w:val="center"/>
              <w:rPr>
                <w:sz w:val="16"/>
                <w:szCs w:val="16"/>
                <w:lang w:eastAsia="en-GB"/>
              </w:rPr>
            </w:pPr>
            <w:r w:rsidRPr="00483809">
              <w:rPr>
                <w:sz w:val="16"/>
                <w:szCs w:val="16"/>
                <w:lang w:eastAsia="en-GB"/>
              </w:rPr>
              <w:t>Pavojingųjų atliekų technologinio srauto žymėjimas</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3F146" w14:textId="77777777" w:rsidR="005831F3" w:rsidRPr="00483809" w:rsidRDefault="005831F3" w:rsidP="005831F3">
            <w:pPr>
              <w:jc w:val="center"/>
              <w:rPr>
                <w:sz w:val="16"/>
                <w:szCs w:val="16"/>
                <w:lang w:eastAsia="en-GB"/>
              </w:rPr>
            </w:pPr>
            <w:r w:rsidRPr="00483809">
              <w:rPr>
                <w:sz w:val="16"/>
                <w:szCs w:val="16"/>
                <w:lang w:eastAsia="en-GB"/>
              </w:rPr>
              <w:t>Pavojingųjų atliekų technologinio srauto pavadinimas</w:t>
            </w:r>
          </w:p>
        </w:tc>
        <w:tc>
          <w:tcPr>
            <w:tcW w:w="13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BE4DF" w14:textId="77777777" w:rsidR="005831F3" w:rsidRPr="00483809" w:rsidRDefault="005831F3" w:rsidP="005831F3">
            <w:pPr>
              <w:jc w:val="center"/>
              <w:rPr>
                <w:sz w:val="16"/>
                <w:szCs w:val="16"/>
                <w:lang w:eastAsia="en-GB"/>
              </w:rPr>
            </w:pPr>
            <w:r w:rsidRPr="00483809">
              <w:rPr>
                <w:sz w:val="16"/>
                <w:szCs w:val="16"/>
                <w:lang w:eastAsia="en-GB"/>
              </w:rPr>
              <w:t>Atliekos kodas</w:t>
            </w:r>
          </w:p>
        </w:tc>
        <w:tc>
          <w:tcPr>
            <w:tcW w:w="3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7FBB4" w14:textId="77777777" w:rsidR="005831F3" w:rsidRPr="00483809" w:rsidRDefault="005831F3" w:rsidP="005831F3">
            <w:pPr>
              <w:jc w:val="center"/>
              <w:rPr>
                <w:sz w:val="16"/>
                <w:szCs w:val="16"/>
                <w:lang w:eastAsia="en-GB"/>
              </w:rPr>
            </w:pPr>
            <w:r w:rsidRPr="00483809">
              <w:rPr>
                <w:sz w:val="16"/>
                <w:szCs w:val="16"/>
                <w:lang w:eastAsia="en-GB"/>
              </w:rPr>
              <w:t>Atliekos pavadinimas</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0072D" w14:textId="77777777" w:rsidR="005831F3" w:rsidRPr="00483809" w:rsidRDefault="005831F3" w:rsidP="005831F3">
            <w:pPr>
              <w:jc w:val="center"/>
              <w:rPr>
                <w:sz w:val="16"/>
                <w:szCs w:val="16"/>
                <w:lang w:eastAsia="en-GB"/>
              </w:rPr>
            </w:pPr>
            <w:r w:rsidRPr="00483809">
              <w:rPr>
                <w:sz w:val="16"/>
                <w:szCs w:val="16"/>
                <w:lang w:eastAsia="en-GB"/>
              </w:rPr>
              <w:t>Patikslintas atliekos pavadinimas</w:t>
            </w:r>
          </w:p>
        </w:tc>
        <w:tc>
          <w:tcPr>
            <w:tcW w:w="1537" w:type="dxa"/>
            <w:tcBorders>
              <w:top w:val="single" w:sz="4" w:space="0" w:color="auto"/>
              <w:left w:val="single" w:sz="4" w:space="0" w:color="auto"/>
              <w:bottom w:val="single" w:sz="4" w:space="0" w:color="auto"/>
            </w:tcBorders>
            <w:shd w:val="clear" w:color="auto" w:fill="auto"/>
            <w:vAlign w:val="center"/>
            <w:hideMark/>
          </w:tcPr>
          <w:p w14:paraId="14F01A93" w14:textId="77777777" w:rsidR="005831F3" w:rsidRPr="00483809" w:rsidRDefault="005831F3" w:rsidP="005831F3">
            <w:pPr>
              <w:rPr>
                <w:sz w:val="16"/>
                <w:szCs w:val="16"/>
                <w:lang w:eastAsia="en-GB"/>
              </w:rPr>
            </w:pPr>
            <w:r w:rsidRPr="00483809">
              <w:rPr>
                <w:sz w:val="16"/>
                <w:szCs w:val="16"/>
                <w:lang w:eastAsia="en-GB"/>
              </w:rPr>
              <w:t>Atliekų laikymas</w:t>
            </w:r>
          </w:p>
        </w:tc>
        <w:tc>
          <w:tcPr>
            <w:tcW w:w="1359" w:type="dxa"/>
            <w:tcBorders>
              <w:top w:val="single" w:sz="4" w:space="0" w:color="auto"/>
              <w:bottom w:val="single" w:sz="4" w:space="0" w:color="auto"/>
              <w:right w:val="single" w:sz="4" w:space="0" w:color="auto"/>
            </w:tcBorders>
            <w:shd w:val="clear" w:color="auto" w:fill="auto"/>
            <w:vAlign w:val="center"/>
            <w:hideMark/>
          </w:tcPr>
          <w:p w14:paraId="5A3828FB" w14:textId="77777777" w:rsidR="005831F3" w:rsidRPr="00483809" w:rsidRDefault="005831F3" w:rsidP="005831F3">
            <w:pPr>
              <w:rPr>
                <w:sz w:val="16"/>
                <w:szCs w:val="16"/>
                <w:lang w:eastAsia="en-GB"/>
              </w:rPr>
            </w:pPr>
            <w:r w:rsidRPr="00483809">
              <w:rPr>
                <w:sz w:val="16"/>
                <w:szCs w:val="16"/>
                <w:lang w:eastAsia="en-GB"/>
              </w:rPr>
              <w:t> </w:t>
            </w:r>
          </w:p>
        </w:tc>
      </w:tr>
      <w:tr w:rsidR="00483809" w:rsidRPr="00483809" w14:paraId="367131F4" w14:textId="77777777" w:rsidTr="008935DA">
        <w:trPr>
          <w:trHeight w:val="192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1FA36439" w14:textId="77777777" w:rsidR="005831F3" w:rsidRPr="00483809" w:rsidRDefault="005831F3" w:rsidP="005831F3">
            <w:pPr>
              <w:rPr>
                <w:sz w:val="16"/>
                <w:szCs w:val="16"/>
                <w:lang w:eastAsia="en-GB"/>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5A489973" w14:textId="77777777" w:rsidR="005831F3" w:rsidRPr="00483809" w:rsidRDefault="005831F3" w:rsidP="005831F3">
            <w:pPr>
              <w:rPr>
                <w:sz w:val="16"/>
                <w:szCs w:val="16"/>
                <w:lang w:eastAsia="en-GB"/>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E33BA34" w14:textId="77777777" w:rsidR="005831F3" w:rsidRPr="00483809" w:rsidRDefault="005831F3" w:rsidP="005831F3">
            <w:pPr>
              <w:rPr>
                <w:sz w:val="16"/>
                <w:szCs w:val="16"/>
                <w:lang w:eastAsia="en-GB"/>
              </w:rPr>
            </w:pPr>
          </w:p>
        </w:tc>
        <w:tc>
          <w:tcPr>
            <w:tcW w:w="1366" w:type="dxa"/>
            <w:gridSpan w:val="2"/>
            <w:vMerge/>
            <w:tcBorders>
              <w:top w:val="single" w:sz="4" w:space="0" w:color="auto"/>
              <w:left w:val="single" w:sz="4" w:space="0" w:color="auto"/>
              <w:bottom w:val="single" w:sz="4" w:space="0" w:color="auto"/>
              <w:right w:val="single" w:sz="4" w:space="0" w:color="auto"/>
            </w:tcBorders>
            <w:vAlign w:val="center"/>
            <w:hideMark/>
          </w:tcPr>
          <w:p w14:paraId="117B262C" w14:textId="77777777" w:rsidR="005831F3" w:rsidRPr="00483809" w:rsidRDefault="005831F3" w:rsidP="005831F3">
            <w:pPr>
              <w:rPr>
                <w:sz w:val="16"/>
                <w:szCs w:val="16"/>
                <w:lang w:eastAsia="en-GB"/>
              </w:rPr>
            </w:pPr>
          </w:p>
        </w:tc>
        <w:tc>
          <w:tcPr>
            <w:tcW w:w="3044" w:type="dxa"/>
            <w:vMerge/>
            <w:tcBorders>
              <w:top w:val="single" w:sz="4" w:space="0" w:color="auto"/>
              <w:left w:val="single" w:sz="4" w:space="0" w:color="auto"/>
              <w:bottom w:val="single" w:sz="4" w:space="0" w:color="auto"/>
              <w:right w:val="single" w:sz="4" w:space="0" w:color="auto"/>
            </w:tcBorders>
            <w:vAlign w:val="center"/>
            <w:hideMark/>
          </w:tcPr>
          <w:p w14:paraId="3C743230" w14:textId="77777777" w:rsidR="005831F3" w:rsidRPr="00483809" w:rsidRDefault="005831F3" w:rsidP="005831F3">
            <w:pPr>
              <w:rPr>
                <w:sz w:val="16"/>
                <w:szCs w:val="16"/>
                <w:lang w:eastAsia="en-GB"/>
              </w:rPr>
            </w:pPr>
          </w:p>
        </w:tc>
        <w:tc>
          <w:tcPr>
            <w:tcW w:w="3338" w:type="dxa"/>
            <w:vMerge/>
            <w:tcBorders>
              <w:top w:val="single" w:sz="4" w:space="0" w:color="auto"/>
              <w:left w:val="single" w:sz="4" w:space="0" w:color="auto"/>
              <w:bottom w:val="single" w:sz="4" w:space="0" w:color="auto"/>
              <w:right w:val="single" w:sz="4" w:space="0" w:color="auto"/>
            </w:tcBorders>
            <w:vAlign w:val="center"/>
            <w:hideMark/>
          </w:tcPr>
          <w:p w14:paraId="50B62ADC" w14:textId="77777777" w:rsidR="005831F3" w:rsidRPr="00483809" w:rsidRDefault="005831F3" w:rsidP="005831F3">
            <w:pPr>
              <w:rPr>
                <w:sz w:val="16"/>
                <w:szCs w:val="16"/>
                <w:lang w:eastAsia="en-GB"/>
              </w:rPr>
            </w:pP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77972870" w14:textId="77777777" w:rsidR="005831F3" w:rsidRPr="00483809" w:rsidRDefault="005831F3" w:rsidP="005831F3">
            <w:pPr>
              <w:jc w:val="center"/>
              <w:rPr>
                <w:sz w:val="16"/>
                <w:szCs w:val="16"/>
                <w:lang w:eastAsia="en-GB"/>
              </w:rPr>
            </w:pPr>
            <w:r w:rsidRPr="00483809">
              <w:rPr>
                <w:sz w:val="16"/>
                <w:szCs w:val="16"/>
                <w:lang w:eastAsia="en-GB"/>
              </w:rPr>
              <w:t>Atliekų tvarkymo veiklos kodas (R13 ir (ar) D15)</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7CF74DD0" w14:textId="77777777" w:rsidR="005831F3" w:rsidRPr="00483809" w:rsidRDefault="005831F3" w:rsidP="005831F3">
            <w:pPr>
              <w:jc w:val="center"/>
              <w:rPr>
                <w:sz w:val="16"/>
                <w:szCs w:val="16"/>
                <w:lang w:eastAsia="en-GB"/>
              </w:rPr>
            </w:pPr>
            <w:r w:rsidRPr="00483809">
              <w:rPr>
                <w:sz w:val="16"/>
                <w:szCs w:val="16"/>
                <w:lang w:eastAsia="en-GB"/>
              </w:rPr>
              <w:t>Didžiausias vienu metu numatomas laikyti bendras atliekų, įskaitant susidarančių apdorojimo metu atliekų, kiekis, t</w:t>
            </w:r>
          </w:p>
        </w:tc>
      </w:tr>
      <w:tr w:rsidR="00483809" w:rsidRPr="00483809" w14:paraId="1E7A68C9" w14:textId="77777777" w:rsidTr="00AC1FF0">
        <w:trPr>
          <w:trHeight w:val="300"/>
          <w:tblHeader/>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962E31" w14:textId="77777777" w:rsidR="005831F3" w:rsidRPr="00483809" w:rsidRDefault="005831F3" w:rsidP="005831F3">
            <w:pPr>
              <w:jc w:val="center"/>
              <w:rPr>
                <w:sz w:val="16"/>
                <w:szCs w:val="16"/>
                <w:lang w:eastAsia="en-GB"/>
              </w:rPr>
            </w:pPr>
            <w:r w:rsidRPr="00483809">
              <w:rPr>
                <w:sz w:val="16"/>
                <w:szCs w:val="16"/>
                <w:lang w:eastAsia="en-GB"/>
              </w:rPr>
              <w:t>1</w:t>
            </w:r>
          </w:p>
        </w:tc>
        <w:tc>
          <w:tcPr>
            <w:tcW w:w="1096" w:type="dxa"/>
            <w:tcBorders>
              <w:top w:val="nil"/>
              <w:left w:val="nil"/>
              <w:bottom w:val="single" w:sz="4" w:space="0" w:color="auto"/>
              <w:right w:val="single" w:sz="4" w:space="0" w:color="auto"/>
            </w:tcBorders>
            <w:shd w:val="clear" w:color="auto" w:fill="auto"/>
            <w:vAlign w:val="center"/>
            <w:hideMark/>
          </w:tcPr>
          <w:p w14:paraId="2F76CB65" w14:textId="77777777" w:rsidR="005831F3" w:rsidRPr="00483809" w:rsidRDefault="005831F3" w:rsidP="005831F3">
            <w:pPr>
              <w:jc w:val="center"/>
              <w:rPr>
                <w:sz w:val="16"/>
                <w:szCs w:val="16"/>
                <w:lang w:eastAsia="en-GB"/>
              </w:rPr>
            </w:pPr>
            <w:r w:rsidRPr="00483809">
              <w:rPr>
                <w:sz w:val="16"/>
                <w:szCs w:val="16"/>
                <w:lang w:eastAsia="en-GB"/>
              </w:rPr>
              <w:t>2</w:t>
            </w:r>
          </w:p>
        </w:tc>
        <w:tc>
          <w:tcPr>
            <w:tcW w:w="2040" w:type="dxa"/>
            <w:tcBorders>
              <w:top w:val="nil"/>
              <w:left w:val="nil"/>
              <w:bottom w:val="single" w:sz="4" w:space="0" w:color="auto"/>
              <w:right w:val="single" w:sz="4" w:space="0" w:color="auto"/>
            </w:tcBorders>
            <w:shd w:val="clear" w:color="auto" w:fill="auto"/>
            <w:vAlign w:val="center"/>
            <w:hideMark/>
          </w:tcPr>
          <w:p w14:paraId="7B65A101" w14:textId="77777777" w:rsidR="005831F3" w:rsidRPr="00483809" w:rsidRDefault="005831F3" w:rsidP="005831F3">
            <w:pPr>
              <w:jc w:val="center"/>
              <w:rPr>
                <w:sz w:val="16"/>
                <w:szCs w:val="16"/>
                <w:lang w:eastAsia="en-GB"/>
              </w:rPr>
            </w:pPr>
            <w:r w:rsidRPr="00483809">
              <w:rPr>
                <w:sz w:val="16"/>
                <w:szCs w:val="16"/>
                <w:lang w:eastAsia="en-GB"/>
              </w:rPr>
              <w:t>3</w:t>
            </w:r>
          </w:p>
        </w:tc>
        <w:tc>
          <w:tcPr>
            <w:tcW w:w="988" w:type="dxa"/>
            <w:tcBorders>
              <w:top w:val="nil"/>
              <w:left w:val="nil"/>
              <w:bottom w:val="single" w:sz="4" w:space="0" w:color="auto"/>
              <w:right w:val="single" w:sz="4" w:space="0" w:color="auto"/>
            </w:tcBorders>
            <w:shd w:val="clear" w:color="auto" w:fill="auto"/>
            <w:vAlign w:val="center"/>
            <w:hideMark/>
          </w:tcPr>
          <w:p w14:paraId="04DE8FDD" w14:textId="77777777" w:rsidR="005831F3" w:rsidRPr="00483809" w:rsidRDefault="005831F3" w:rsidP="005831F3">
            <w:pPr>
              <w:jc w:val="center"/>
              <w:rPr>
                <w:sz w:val="16"/>
                <w:szCs w:val="16"/>
                <w:lang w:eastAsia="en-GB"/>
              </w:rPr>
            </w:pPr>
            <w:r w:rsidRPr="00483809">
              <w:rPr>
                <w:sz w:val="16"/>
                <w:szCs w:val="16"/>
                <w:lang w:eastAsia="en-GB"/>
              </w:rPr>
              <w:t>4</w:t>
            </w:r>
          </w:p>
        </w:tc>
        <w:tc>
          <w:tcPr>
            <w:tcW w:w="378" w:type="dxa"/>
            <w:tcBorders>
              <w:top w:val="nil"/>
              <w:left w:val="nil"/>
              <w:bottom w:val="single" w:sz="4" w:space="0" w:color="auto"/>
              <w:right w:val="single" w:sz="4" w:space="0" w:color="auto"/>
            </w:tcBorders>
            <w:shd w:val="clear" w:color="auto" w:fill="auto"/>
            <w:vAlign w:val="center"/>
            <w:hideMark/>
          </w:tcPr>
          <w:p w14:paraId="6941C55C" w14:textId="77777777" w:rsidR="005831F3" w:rsidRPr="00483809" w:rsidRDefault="005831F3" w:rsidP="005831F3">
            <w:pPr>
              <w:jc w:val="center"/>
              <w:rPr>
                <w:sz w:val="16"/>
                <w:szCs w:val="16"/>
                <w:lang w:eastAsia="en-GB"/>
              </w:rPr>
            </w:pPr>
            <w:r w:rsidRPr="00483809">
              <w:rPr>
                <w:sz w:val="16"/>
                <w:szCs w:val="16"/>
                <w:lang w:eastAsia="en-GB"/>
              </w:rPr>
              <w:t> </w:t>
            </w:r>
          </w:p>
        </w:tc>
        <w:tc>
          <w:tcPr>
            <w:tcW w:w="3044" w:type="dxa"/>
            <w:tcBorders>
              <w:top w:val="nil"/>
              <w:left w:val="nil"/>
              <w:bottom w:val="single" w:sz="4" w:space="0" w:color="auto"/>
              <w:right w:val="single" w:sz="4" w:space="0" w:color="auto"/>
            </w:tcBorders>
            <w:shd w:val="clear" w:color="auto" w:fill="auto"/>
            <w:vAlign w:val="center"/>
            <w:hideMark/>
          </w:tcPr>
          <w:p w14:paraId="1B3D3D7B" w14:textId="77777777" w:rsidR="005831F3" w:rsidRPr="00483809" w:rsidRDefault="005831F3" w:rsidP="005831F3">
            <w:pPr>
              <w:jc w:val="center"/>
              <w:rPr>
                <w:sz w:val="16"/>
                <w:szCs w:val="16"/>
                <w:lang w:eastAsia="en-GB"/>
              </w:rPr>
            </w:pPr>
            <w:r w:rsidRPr="00483809">
              <w:rPr>
                <w:sz w:val="16"/>
                <w:szCs w:val="16"/>
                <w:lang w:eastAsia="en-GB"/>
              </w:rPr>
              <w:t>5</w:t>
            </w:r>
          </w:p>
        </w:tc>
        <w:tc>
          <w:tcPr>
            <w:tcW w:w="3338" w:type="dxa"/>
            <w:tcBorders>
              <w:top w:val="nil"/>
              <w:left w:val="nil"/>
              <w:bottom w:val="single" w:sz="4" w:space="0" w:color="auto"/>
              <w:right w:val="single" w:sz="4" w:space="0" w:color="auto"/>
            </w:tcBorders>
            <w:shd w:val="clear" w:color="auto" w:fill="auto"/>
            <w:vAlign w:val="center"/>
            <w:hideMark/>
          </w:tcPr>
          <w:p w14:paraId="176C501B" w14:textId="77777777" w:rsidR="005831F3" w:rsidRPr="00483809" w:rsidRDefault="005831F3" w:rsidP="005831F3">
            <w:pPr>
              <w:jc w:val="center"/>
              <w:rPr>
                <w:sz w:val="16"/>
                <w:szCs w:val="16"/>
                <w:lang w:eastAsia="en-GB"/>
              </w:rPr>
            </w:pPr>
            <w:r w:rsidRPr="00483809">
              <w:rPr>
                <w:sz w:val="16"/>
                <w:szCs w:val="16"/>
                <w:lang w:eastAsia="en-GB"/>
              </w:rPr>
              <w:t>6</w:t>
            </w:r>
          </w:p>
        </w:tc>
        <w:tc>
          <w:tcPr>
            <w:tcW w:w="1537" w:type="dxa"/>
            <w:tcBorders>
              <w:top w:val="nil"/>
              <w:left w:val="nil"/>
              <w:bottom w:val="single" w:sz="4" w:space="0" w:color="auto"/>
              <w:right w:val="single" w:sz="4" w:space="0" w:color="auto"/>
            </w:tcBorders>
            <w:shd w:val="clear" w:color="auto" w:fill="auto"/>
            <w:vAlign w:val="center"/>
            <w:hideMark/>
          </w:tcPr>
          <w:p w14:paraId="3149ED08" w14:textId="77777777" w:rsidR="005831F3" w:rsidRPr="00483809" w:rsidRDefault="005831F3" w:rsidP="005831F3">
            <w:pPr>
              <w:jc w:val="center"/>
              <w:rPr>
                <w:sz w:val="16"/>
                <w:szCs w:val="16"/>
                <w:lang w:eastAsia="en-GB"/>
              </w:rPr>
            </w:pPr>
            <w:r w:rsidRPr="00483809">
              <w:rPr>
                <w:sz w:val="16"/>
                <w:szCs w:val="16"/>
                <w:lang w:eastAsia="en-GB"/>
              </w:rPr>
              <w:t>7</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C1721D8" w14:textId="33E838EA" w:rsidR="005831F3" w:rsidRPr="00483809" w:rsidRDefault="00E21678" w:rsidP="00E21678">
            <w:pPr>
              <w:jc w:val="center"/>
              <w:rPr>
                <w:sz w:val="16"/>
                <w:szCs w:val="16"/>
                <w:lang w:eastAsia="en-GB"/>
              </w:rPr>
            </w:pPr>
            <w:r w:rsidRPr="00483809">
              <w:rPr>
                <w:sz w:val="16"/>
                <w:szCs w:val="16"/>
                <w:lang w:eastAsia="en-GB"/>
              </w:rPr>
              <w:t>8</w:t>
            </w:r>
          </w:p>
        </w:tc>
      </w:tr>
      <w:tr w:rsidR="00483809" w:rsidRPr="00483809" w14:paraId="6CA7A3B4" w14:textId="77777777" w:rsidTr="00AC1FF0">
        <w:trPr>
          <w:trHeight w:val="54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912B0AC" w14:textId="77777777" w:rsidR="005831F3" w:rsidRPr="00483809" w:rsidRDefault="005831F3" w:rsidP="005831F3">
            <w:pPr>
              <w:jc w:val="center"/>
              <w:rPr>
                <w:sz w:val="16"/>
                <w:szCs w:val="16"/>
                <w:lang w:eastAsia="en-GB"/>
              </w:rPr>
            </w:pPr>
            <w:r w:rsidRPr="00483809">
              <w:rPr>
                <w:sz w:val="16"/>
                <w:szCs w:val="16"/>
                <w:lang w:eastAsia="en-GB"/>
              </w:rPr>
              <w:t>1</w:t>
            </w:r>
          </w:p>
        </w:tc>
        <w:tc>
          <w:tcPr>
            <w:tcW w:w="1096" w:type="dxa"/>
            <w:tcBorders>
              <w:top w:val="nil"/>
              <w:left w:val="nil"/>
              <w:bottom w:val="single" w:sz="4" w:space="0" w:color="auto"/>
              <w:right w:val="single" w:sz="4" w:space="0" w:color="auto"/>
            </w:tcBorders>
            <w:shd w:val="clear" w:color="auto" w:fill="auto"/>
            <w:noWrap/>
            <w:vAlign w:val="center"/>
            <w:hideMark/>
          </w:tcPr>
          <w:p w14:paraId="3D10A587" w14:textId="77777777" w:rsidR="005831F3" w:rsidRPr="00483809" w:rsidRDefault="005831F3" w:rsidP="005831F3">
            <w:pPr>
              <w:jc w:val="center"/>
              <w:rPr>
                <w:sz w:val="16"/>
                <w:szCs w:val="16"/>
                <w:lang w:eastAsia="en-GB"/>
              </w:rPr>
            </w:pPr>
            <w:r w:rsidRPr="00483809">
              <w:rPr>
                <w:sz w:val="16"/>
                <w:szCs w:val="16"/>
                <w:lang w:eastAsia="en-GB"/>
              </w:rPr>
              <w:t>TS-03</w:t>
            </w:r>
          </w:p>
        </w:tc>
        <w:tc>
          <w:tcPr>
            <w:tcW w:w="2040" w:type="dxa"/>
            <w:tcBorders>
              <w:top w:val="nil"/>
              <w:left w:val="nil"/>
              <w:bottom w:val="nil"/>
              <w:right w:val="single" w:sz="4" w:space="0" w:color="auto"/>
            </w:tcBorders>
            <w:shd w:val="clear" w:color="auto" w:fill="auto"/>
            <w:vAlign w:val="center"/>
            <w:hideMark/>
          </w:tcPr>
          <w:p w14:paraId="42AB0D3A" w14:textId="77777777" w:rsidR="005831F3" w:rsidRPr="00483809" w:rsidRDefault="005831F3" w:rsidP="005831F3">
            <w:pPr>
              <w:rPr>
                <w:sz w:val="16"/>
                <w:szCs w:val="16"/>
                <w:lang w:eastAsia="en-GB"/>
              </w:rPr>
            </w:pPr>
            <w:r w:rsidRPr="00483809">
              <w:rPr>
                <w:sz w:val="16"/>
                <w:szCs w:val="16"/>
                <w:lang w:eastAsia="en-GB"/>
              </w:rPr>
              <w:t>Naftos produktais užteršti dumblai, gruntai ir atliekos</w:t>
            </w:r>
          </w:p>
        </w:tc>
        <w:tc>
          <w:tcPr>
            <w:tcW w:w="988" w:type="dxa"/>
            <w:tcBorders>
              <w:top w:val="nil"/>
              <w:left w:val="nil"/>
              <w:bottom w:val="single" w:sz="4" w:space="0" w:color="auto"/>
              <w:right w:val="single" w:sz="4" w:space="0" w:color="auto"/>
            </w:tcBorders>
            <w:shd w:val="clear" w:color="auto" w:fill="auto"/>
            <w:vAlign w:val="center"/>
            <w:hideMark/>
          </w:tcPr>
          <w:p w14:paraId="3727341A" w14:textId="77777777" w:rsidR="005831F3" w:rsidRPr="00483809" w:rsidRDefault="005831F3" w:rsidP="005831F3">
            <w:pPr>
              <w:jc w:val="center"/>
              <w:rPr>
                <w:sz w:val="16"/>
                <w:szCs w:val="16"/>
                <w:lang w:eastAsia="en-GB"/>
              </w:rPr>
            </w:pPr>
            <w:r w:rsidRPr="00483809">
              <w:rPr>
                <w:sz w:val="16"/>
                <w:szCs w:val="16"/>
                <w:lang w:eastAsia="en-GB"/>
              </w:rPr>
              <w:t>10 04 09</w:t>
            </w:r>
          </w:p>
        </w:tc>
        <w:tc>
          <w:tcPr>
            <w:tcW w:w="378" w:type="dxa"/>
            <w:tcBorders>
              <w:top w:val="nil"/>
              <w:left w:val="nil"/>
              <w:bottom w:val="single" w:sz="4" w:space="0" w:color="auto"/>
              <w:right w:val="single" w:sz="4" w:space="0" w:color="auto"/>
            </w:tcBorders>
            <w:shd w:val="clear" w:color="auto" w:fill="auto"/>
            <w:vAlign w:val="center"/>
            <w:hideMark/>
          </w:tcPr>
          <w:p w14:paraId="76068E9A"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4999CE2" w14:textId="77777777" w:rsidR="005831F3" w:rsidRPr="00483809" w:rsidRDefault="005831F3" w:rsidP="005831F3">
            <w:pPr>
              <w:rPr>
                <w:sz w:val="16"/>
                <w:szCs w:val="16"/>
                <w:lang w:eastAsia="en-GB"/>
              </w:rPr>
            </w:pPr>
            <w:r w:rsidRPr="00483809">
              <w:rPr>
                <w:sz w:val="16"/>
                <w:szCs w:val="16"/>
                <w:lang w:eastAsia="en-GB"/>
              </w:rPr>
              <w:t>aušinimo vandens valymo atliekos, kuriose yra alyvos</w:t>
            </w:r>
          </w:p>
        </w:tc>
        <w:tc>
          <w:tcPr>
            <w:tcW w:w="3338" w:type="dxa"/>
            <w:tcBorders>
              <w:top w:val="nil"/>
              <w:left w:val="nil"/>
              <w:bottom w:val="single" w:sz="4" w:space="0" w:color="auto"/>
              <w:right w:val="single" w:sz="4" w:space="0" w:color="auto"/>
            </w:tcBorders>
            <w:shd w:val="clear" w:color="auto" w:fill="auto"/>
            <w:vAlign w:val="center"/>
            <w:hideMark/>
          </w:tcPr>
          <w:p w14:paraId="44247C84" w14:textId="77777777" w:rsidR="005831F3" w:rsidRPr="00483809" w:rsidRDefault="005831F3" w:rsidP="005831F3">
            <w:pPr>
              <w:rPr>
                <w:sz w:val="16"/>
                <w:szCs w:val="16"/>
                <w:lang w:eastAsia="en-GB"/>
              </w:rPr>
            </w:pPr>
            <w:r w:rsidRPr="00483809">
              <w:rPr>
                <w:sz w:val="16"/>
                <w:szCs w:val="16"/>
                <w:lang w:eastAsia="en-GB"/>
              </w:rPr>
              <w:t>aušinimo vandens valymo atliekos, kuriose yra alyvos</w:t>
            </w:r>
          </w:p>
        </w:tc>
        <w:tc>
          <w:tcPr>
            <w:tcW w:w="1537" w:type="dxa"/>
            <w:tcBorders>
              <w:top w:val="nil"/>
              <w:left w:val="nil"/>
              <w:bottom w:val="single" w:sz="4" w:space="0" w:color="auto"/>
              <w:right w:val="single" w:sz="4" w:space="0" w:color="auto"/>
            </w:tcBorders>
            <w:shd w:val="clear" w:color="auto" w:fill="auto"/>
            <w:vAlign w:val="center"/>
            <w:hideMark/>
          </w:tcPr>
          <w:p w14:paraId="46C9BBE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44397E1B" w14:textId="63414E7A" w:rsidR="005831F3" w:rsidRPr="00483809" w:rsidRDefault="00BB1153" w:rsidP="006F7FF6">
            <w:pPr>
              <w:jc w:val="center"/>
              <w:rPr>
                <w:sz w:val="16"/>
                <w:szCs w:val="16"/>
                <w:lang w:val="en-GB" w:eastAsia="en-GB"/>
              </w:rPr>
            </w:pPr>
            <w:r w:rsidRPr="00483809">
              <w:rPr>
                <w:sz w:val="16"/>
                <w:szCs w:val="16"/>
                <w:lang w:val="en-GB" w:eastAsia="en-GB"/>
              </w:rPr>
              <w:t>1</w:t>
            </w:r>
            <w:r w:rsidR="0024307B" w:rsidRPr="00483809">
              <w:rPr>
                <w:sz w:val="16"/>
                <w:szCs w:val="16"/>
                <w:lang w:val="en-GB" w:eastAsia="en-GB"/>
              </w:rPr>
              <w:t>,00</w:t>
            </w:r>
          </w:p>
        </w:tc>
      </w:tr>
      <w:tr w:rsidR="00483809" w:rsidRPr="00483809" w14:paraId="39B41632" w14:textId="77777777" w:rsidTr="00AC1FF0">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6401EAF" w14:textId="77777777" w:rsidR="005831F3" w:rsidRPr="00483809" w:rsidRDefault="005831F3" w:rsidP="005831F3">
            <w:pPr>
              <w:jc w:val="center"/>
              <w:rPr>
                <w:sz w:val="16"/>
                <w:szCs w:val="16"/>
                <w:lang w:eastAsia="en-GB"/>
              </w:rPr>
            </w:pPr>
            <w:r w:rsidRPr="00483809">
              <w:rPr>
                <w:sz w:val="16"/>
                <w:szCs w:val="16"/>
                <w:lang w:eastAsia="en-GB"/>
              </w:rPr>
              <w:t>2</w:t>
            </w:r>
          </w:p>
        </w:tc>
        <w:tc>
          <w:tcPr>
            <w:tcW w:w="1096" w:type="dxa"/>
            <w:tcBorders>
              <w:top w:val="nil"/>
              <w:left w:val="nil"/>
              <w:bottom w:val="single" w:sz="4" w:space="0" w:color="auto"/>
              <w:right w:val="single" w:sz="4" w:space="0" w:color="auto"/>
            </w:tcBorders>
            <w:shd w:val="clear" w:color="auto" w:fill="auto"/>
            <w:noWrap/>
            <w:vAlign w:val="center"/>
            <w:hideMark/>
          </w:tcPr>
          <w:p w14:paraId="14E607CD" w14:textId="77777777" w:rsidR="005831F3" w:rsidRPr="00483809" w:rsidRDefault="005831F3" w:rsidP="005831F3">
            <w:pPr>
              <w:jc w:val="center"/>
              <w:rPr>
                <w:sz w:val="16"/>
                <w:szCs w:val="16"/>
                <w:lang w:eastAsia="en-GB"/>
              </w:rPr>
            </w:pPr>
            <w:r w:rsidRPr="00483809">
              <w:rPr>
                <w:sz w:val="16"/>
                <w:szCs w:val="16"/>
                <w:lang w:eastAsia="en-GB"/>
              </w:rPr>
              <w:t>TS-03</w:t>
            </w:r>
          </w:p>
        </w:tc>
        <w:tc>
          <w:tcPr>
            <w:tcW w:w="2040" w:type="dxa"/>
            <w:tcBorders>
              <w:top w:val="nil"/>
              <w:left w:val="nil"/>
              <w:bottom w:val="single" w:sz="4" w:space="0" w:color="auto"/>
              <w:right w:val="single" w:sz="4" w:space="0" w:color="auto"/>
            </w:tcBorders>
            <w:shd w:val="clear" w:color="auto" w:fill="auto"/>
            <w:vAlign w:val="center"/>
            <w:hideMark/>
          </w:tcPr>
          <w:p w14:paraId="57C6106C"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470EDFA" w14:textId="77777777" w:rsidR="005831F3" w:rsidRPr="00483809" w:rsidRDefault="005831F3" w:rsidP="005831F3">
            <w:pPr>
              <w:jc w:val="center"/>
              <w:rPr>
                <w:sz w:val="16"/>
                <w:szCs w:val="16"/>
                <w:lang w:eastAsia="en-GB"/>
              </w:rPr>
            </w:pPr>
            <w:r w:rsidRPr="00483809">
              <w:rPr>
                <w:sz w:val="16"/>
                <w:szCs w:val="16"/>
                <w:lang w:eastAsia="en-GB"/>
              </w:rPr>
              <w:t>17 05 07</w:t>
            </w:r>
          </w:p>
        </w:tc>
        <w:tc>
          <w:tcPr>
            <w:tcW w:w="378" w:type="dxa"/>
            <w:tcBorders>
              <w:top w:val="nil"/>
              <w:left w:val="nil"/>
              <w:bottom w:val="single" w:sz="4" w:space="0" w:color="auto"/>
              <w:right w:val="single" w:sz="4" w:space="0" w:color="auto"/>
            </w:tcBorders>
            <w:shd w:val="clear" w:color="auto" w:fill="auto"/>
            <w:vAlign w:val="center"/>
            <w:hideMark/>
          </w:tcPr>
          <w:p w14:paraId="5B667B7E"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59C6B4A" w14:textId="77777777" w:rsidR="005831F3" w:rsidRPr="00483809" w:rsidRDefault="005831F3" w:rsidP="005831F3">
            <w:pPr>
              <w:rPr>
                <w:sz w:val="16"/>
                <w:szCs w:val="16"/>
                <w:lang w:eastAsia="en-GB"/>
              </w:rPr>
            </w:pPr>
            <w:r w:rsidRPr="00483809">
              <w:rPr>
                <w:sz w:val="16"/>
                <w:szCs w:val="16"/>
                <w:lang w:eastAsia="en-GB"/>
              </w:rPr>
              <w:t>kelių skalda, kurioje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CCCB98B" w14:textId="77777777" w:rsidR="005831F3" w:rsidRPr="00483809" w:rsidRDefault="005831F3" w:rsidP="005831F3">
            <w:pPr>
              <w:rPr>
                <w:sz w:val="16"/>
                <w:szCs w:val="16"/>
                <w:lang w:eastAsia="en-GB"/>
              </w:rPr>
            </w:pPr>
            <w:r w:rsidRPr="00483809">
              <w:rPr>
                <w:sz w:val="16"/>
                <w:szCs w:val="16"/>
                <w:lang w:eastAsia="en-GB"/>
              </w:rPr>
              <w:t>kelių skalda, kurioje yra pavojingų cheminių medžiagų</w:t>
            </w:r>
          </w:p>
        </w:tc>
        <w:tc>
          <w:tcPr>
            <w:tcW w:w="1537" w:type="dxa"/>
            <w:tcBorders>
              <w:top w:val="nil"/>
              <w:left w:val="nil"/>
              <w:bottom w:val="single" w:sz="4" w:space="0" w:color="auto"/>
              <w:right w:val="single" w:sz="4" w:space="0" w:color="auto"/>
            </w:tcBorders>
            <w:shd w:val="clear" w:color="auto" w:fill="auto"/>
            <w:vAlign w:val="center"/>
            <w:hideMark/>
          </w:tcPr>
          <w:p w14:paraId="34F6E429"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7E9BCA7D"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6FC0BA0" w14:textId="77777777" w:rsidTr="00B9519A">
        <w:trPr>
          <w:trHeight w:val="73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CC44E83" w14:textId="77777777" w:rsidR="005831F3" w:rsidRPr="00483809" w:rsidRDefault="005831F3" w:rsidP="005831F3">
            <w:pPr>
              <w:jc w:val="center"/>
              <w:rPr>
                <w:sz w:val="16"/>
                <w:szCs w:val="16"/>
                <w:lang w:eastAsia="en-GB"/>
              </w:rPr>
            </w:pPr>
            <w:r w:rsidRPr="00483809">
              <w:rPr>
                <w:sz w:val="16"/>
                <w:szCs w:val="16"/>
                <w:lang w:eastAsia="en-GB"/>
              </w:rPr>
              <w:t>3</w:t>
            </w:r>
          </w:p>
        </w:tc>
        <w:tc>
          <w:tcPr>
            <w:tcW w:w="1096" w:type="dxa"/>
            <w:tcBorders>
              <w:top w:val="nil"/>
              <w:left w:val="nil"/>
              <w:bottom w:val="single" w:sz="4" w:space="0" w:color="auto"/>
              <w:right w:val="single" w:sz="4" w:space="0" w:color="auto"/>
            </w:tcBorders>
            <w:shd w:val="clear" w:color="auto" w:fill="auto"/>
            <w:noWrap/>
            <w:vAlign w:val="center"/>
            <w:hideMark/>
          </w:tcPr>
          <w:p w14:paraId="2204C2F8" w14:textId="77777777" w:rsidR="005831F3" w:rsidRPr="00483809" w:rsidRDefault="005831F3" w:rsidP="005831F3">
            <w:pPr>
              <w:jc w:val="center"/>
              <w:rPr>
                <w:sz w:val="16"/>
                <w:szCs w:val="16"/>
                <w:lang w:eastAsia="en-GB"/>
              </w:rPr>
            </w:pPr>
            <w:r w:rsidRPr="00483809">
              <w:rPr>
                <w:sz w:val="16"/>
                <w:szCs w:val="16"/>
                <w:lang w:eastAsia="en-GB"/>
              </w:rPr>
              <w:t>TS-11</w:t>
            </w:r>
          </w:p>
        </w:tc>
        <w:tc>
          <w:tcPr>
            <w:tcW w:w="2040" w:type="dxa"/>
            <w:tcBorders>
              <w:top w:val="nil"/>
              <w:left w:val="nil"/>
              <w:bottom w:val="single" w:sz="4" w:space="0" w:color="auto"/>
              <w:right w:val="single" w:sz="4" w:space="0" w:color="auto"/>
            </w:tcBorders>
            <w:shd w:val="clear" w:color="auto" w:fill="auto"/>
            <w:vAlign w:val="bottom"/>
            <w:hideMark/>
          </w:tcPr>
          <w:p w14:paraId="2BB87398" w14:textId="77777777" w:rsidR="005831F3" w:rsidRPr="00483809" w:rsidRDefault="005831F3" w:rsidP="005831F3">
            <w:pPr>
              <w:jc w:val="center"/>
              <w:rPr>
                <w:sz w:val="16"/>
                <w:szCs w:val="16"/>
                <w:lang w:eastAsia="en-GB"/>
              </w:rPr>
            </w:pPr>
            <w:r w:rsidRPr="00483809">
              <w:rPr>
                <w:sz w:val="16"/>
                <w:szCs w:val="16"/>
                <w:lang w:eastAsia="en-GB"/>
              </w:rPr>
              <w:t>Elektrotechnikos ir elektronikos pavojingos atliekos</w:t>
            </w:r>
          </w:p>
        </w:tc>
        <w:tc>
          <w:tcPr>
            <w:tcW w:w="988" w:type="dxa"/>
            <w:tcBorders>
              <w:top w:val="nil"/>
              <w:left w:val="nil"/>
              <w:bottom w:val="single" w:sz="4" w:space="0" w:color="auto"/>
              <w:right w:val="single" w:sz="4" w:space="0" w:color="auto"/>
            </w:tcBorders>
            <w:shd w:val="clear" w:color="auto" w:fill="auto"/>
            <w:vAlign w:val="center"/>
            <w:hideMark/>
          </w:tcPr>
          <w:p w14:paraId="5E375D57" w14:textId="77777777" w:rsidR="005831F3" w:rsidRPr="00483809" w:rsidRDefault="005831F3" w:rsidP="005831F3">
            <w:pPr>
              <w:jc w:val="center"/>
              <w:rPr>
                <w:sz w:val="16"/>
                <w:szCs w:val="16"/>
                <w:lang w:eastAsia="en-GB"/>
              </w:rPr>
            </w:pPr>
            <w:r w:rsidRPr="00483809">
              <w:rPr>
                <w:sz w:val="16"/>
                <w:szCs w:val="16"/>
                <w:lang w:eastAsia="en-GB"/>
              </w:rPr>
              <w:t>16 02 15</w:t>
            </w:r>
          </w:p>
        </w:tc>
        <w:tc>
          <w:tcPr>
            <w:tcW w:w="378" w:type="dxa"/>
            <w:tcBorders>
              <w:top w:val="nil"/>
              <w:left w:val="nil"/>
              <w:bottom w:val="single" w:sz="4" w:space="0" w:color="auto"/>
              <w:right w:val="single" w:sz="4" w:space="0" w:color="auto"/>
            </w:tcBorders>
            <w:shd w:val="clear" w:color="auto" w:fill="auto"/>
            <w:vAlign w:val="center"/>
            <w:hideMark/>
          </w:tcPr>
          <w:p w14:paraId="0D04CB9E"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C042D4A" w14:textId="77777777" w:rsidR="005831F3" w:rsidRPr="00483809" w:rsidRDefault="005831F3" w:rsidP="005831F3">
            <w:pPr>
              <w:rPr>
                <w:sz w:val="16"/>
                <w:szCs w:val="16"/>
                <w:lang w:eastAsia="en-GB"/>
              </w:rPr>
            </w:pPr>
            <w:r w:rsidRPr="00483809">
              <w:rPr>
                <w:sz w:val="16"/>
                <w:szCs w:val="16"/>
                <w:lang w:eastAsia="en-GB"/>
              </w:rPr>
              <w:t>pavojingos sudedamosios dalys, išimtos iš nebenaudojamos įrangos</w:t>
            </w:r>
          </w:p>
        </w:tc>
        <w:tc>
          <w:tcPr>
            <w:tcW w:w="3338" w:type="dxa"/>
            <w:tcBorders>
              <w:top w:val="nil"/>
              <w:left w:val="nil"/>
              <w:bottom w:val="single" w:sz="4" w:space="0" w:color="auto"/>
              <w:right w:val="single" w:sz="4" w:space="0" w:color="auto"/>
            </w:tcBorders>
            <w:shd w:val="clear" w:color="auto" w:fill="auto"/>
            <w:vAlign w:val="center"/>
            <w:hideMark/>
          </w:tcPr>
          <w:p w14:paraId="174A2EE6" w14:textId="77777777" w:rsidR="005831F3" w:rsidRPr="00483809" w:rsidRDefault="005831F3" w:rsidP="005831F3">
            <w:pPr>
              <w:rPr>
                <w:sz w:val="16"/>
                <w:szCs w:val="16"/>
                <w:lang w:eastAsia="en-GB"/>
              </w:rPr>
            </w:pPr>
            <w:r w:rsidRPr="00483809">
              <w:rPr>
                <w:sz w:val="16"/>
                <w:szCs w:val="16"/>
                <w:lang w:eastAsia="en-GB"/>
              </w:rPr>
              <w:t>pavojingos sudedamosios dalys, išimtos iš nebenaudojamos įrangos</w:t>
            </w:r>
          </w:p>
        </w:tc>
        <w:tc>
          <w:tcPr>
            <w:tcW w:w="1537" w:type="dxa"/>
            <w:tcBorders>
              <w:top w:val="nil"/>
              <w:left w:val="nil"/>
              <w:bottom w:val="single" w:sz="4" w:space="0" w:color="auto"/>
              <w:right w:val="single" w:sz="4" w:space="0" w:color="auto"/>
            </w:tcBorders>
            <w:shd w:val="clear" w:color="auto" w:fill="auto"/>
            <w:noWrap/>
            <w:vAlign w:val="bottom"/>
            <w:hideMark/>
          </w:tcPr>
          <w:p w14:paraId="13F5FE2E"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nil"/>
              <w:bottom w:val="single" w:sz="4" w:space="0" w:color="auto"/>
              <w:right w:val="single" w:sz="4" w:space="0" w:color="auto"/>
            </w:tcBorders>
            <w:shd w:val="clear" w:color="auto" w:fill="auto"/>
            <w:noWrap/>
            <w:hideMark/>
          </w:tcPr>
          <w:p w14:paraId="5F24EF45" w14:textId="5AA47408" w:rsidR="005831F3" w:rsidRPr="00483809" w:rsidRDefault="00B9519A" w:rsidP="005831F3">
            <w:pPr>
              <w:jc w:val="center"/>
              <w:rPr>
                <w:sz w:val="16"/>
                <w:szCs w:val="16"/>
                <w:lang w:eastAsia="en-GB"/>
              </w:rPr>
            </w:pPr>
            <w:r w:rsidRPr="00483809">
              <w:rPr>
                <w:sz w:val="16"/>
                <w:szCs w:val="16"/>
                <w:lang w:eastAsia="en-GB"/>
              </w:rPr>
              <w:t>5</w:t>
            </w:r>
            <w:r w:rsidR="0024307B" w:rsidRPr="00483809">
              <w:rPr>
                <w:sz w:val="16"/>
                <w:szCs w:val="16"/>
                <w:lang w:eastAsia="en-GB"/>
              </w:rPr>
              <w:t>,00</w:t>
            </w:r>
          </w:p>
        </w:tc>
      </w:tr>
      <w:tr w:rsidR="00483809" w:rsidRPr="00483809" w14:paraId="011EECA1" w14:textId="77777777" w:rsidTr="00B9519A">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E56BFA2" w14:textId="77777777" w:rsidR="005831F3" w:rsidRPr="00483809" w:rsidRDefault="005831F3" w:rsidP="005831F3">
            <w:pPr>
              <w:jc w:val="center"/>
              <w:rPr>
                <w:sz w:val="16"/>
                <w:szCs w:val="16"/>
                <w:lang w:eastAsia="en-GB"/>
              </w:rPr>
            </w:pPr>
            <w:r w:rsidRPr="00483809">
              <w:rPr>
                <w:sz w:val="16"/>
                <w:szCs w:val="16"/>
                <w:lang w:eastAsia="en-GB"/>
              </w:rPr>
              <w:t>4</w:t>
            </w:r>
          </w:p>
        </w:tc>
        <w:tc>
          <w:tcPr>
            <w:tcW w:w="1096" w:type="dxa"/>
            <w:tcBorders>
              <w:top w:val="nil"/>
              <w:left w:val="nil"/>
              <w:bottom w:val="single" w:sz="4" w:space="0" w:color="auto"/>
              <w:right w:val="single" w:sz="4" w:space="0" w:color="auto"/>
            </w:tcBorders>
            <w:shd w:val="clear" w:color="auto" w:fill="auto"/>
            <w:noWrap/>
            <w:vAlign w:val="center"/>
            <w:hideMark/>
          </w:tcPr>
          <w:p w14:paraId="510280C5"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6812D404" w14:textId="77777777" w:rsidR="005831F3" w:rsidRPr="00483809" w:rsidRDefault="005831F3" w:rsidP="005831F3">
            <w:pPr>
              <w:jc w:val="center"/>
              <w:rPr>
                <w:sz w:val="16"/>
                <w:szCs w:val="16"/>
                <w:lang w:eastAsia="en-GB"/>
              </w:rPr>
            </w:pPr>
            <w:r w:rsidRPr="00483809">
              <w:rPr>
                <w:sz w:val="16"/>
                <w:szCs w:val="16"/>
                <w:lang w:eastAsia="en-GB"/>
              </w:rPr>
              <w:t>Atliekos, kuriose yra sunkiųjų metalų</w:t>
            </w:r>
          </w:p>
        </w:tc>
        <w:tc>
          <w:tcPr>
            <w:tcW w:w="988" w:type="dxa"/>
            <w:tcBorders>
              <w:top w:val="nil"/>
              <w:left w:val="nil"/>
              <w:bottom w:val="single" w:sz="4" w:space="0" w:color="auto"/>
              <w:right w:val="single" w:sz="4" w:space="0" w:color="auto"/>
            </w:tcBorders>
            <w:shd w:val="clear" w:color="auto" w:fill="auto"/>
            <w:vAlign w:val="center"/>
            <w:hideMark/>
          </w:tcPr>
          <w:p w14:paraId="355C7E1D" w14:textId="77777777" w:rsidR="005831F3" w:rsidRPr="00483809" w:rsidRDefault="005831F3" w:rsidP="005831F3">
            <w:pPr>
              <w:jc w:val="center"/>
              <w:rPr>
                <w:sz w:val="16"/>
                <w:szCs w:val="16"/>
                <w:lang w:eastAsia="en-GB"/>
              </w:rPr>
            </w:pPr>
            <w:r w:rsidRPr="00483809">
              <w:rPr>
                <w:sz w:val="16"/>
                <w:szCs w:val="16"/>
                <w:lang w:eastAsia="en-GB"/>
              </w:rPr>
              <w:t>04 02 16</w:t>
            </w:r>
          </w:p>
        </w:tc>
        <w:tc>
          <w:tcPr>
            <w:tcW w:w="378" w:type="dxa"/>
            <w:tcBorders>
              <w:top w:val="nil"/>
              <w:left w:val="nil"/>
              <w:bottom w:val="single" w:sz="4" w:space="0" w:color="auto"/>
              <w:right w:val="single" w:sz="4" w:space="0" w:color="auto"/>
            </w:tcBorders>
            <w:shd w:val="clear" w:color="auto" w:fill="auto"/>
            <w:vAlign w:val="center"/>
            <w:hideMark/>
          </w:tcPr>
          <w:p w14:paraId="385EDE2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A7D39D0" w14:textId="77777777" w:rsidR="005831F3" w:rsidRPr="00483809" w:rsidRDefault="005831F3" w:rsidP="005831F3">
            <w:pPr>
              <w:rPr>
                <w:sz w:val="16"/>
                <w:szCs w:val="16"/>
                <w:lang w:eastAsia="en-GB"/>
              </w:rPr>
            </w:pPr>
            <w:r w:rsidRPr="00483809">
              <w:rPr>
                <w:sz w:val="16"/>
                <w:szCs w:val="16"/>
                <w:lang w:eastAsia="en-GB"/>
              </w:rPr>
              <w:t>dažančios medžiagos ir pigmentai,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211FAA85" w14:textId="77777777" w:rsidR="005831F3" w:rsidRPr="00483809" w:rsidRDefault="005831F3" w:rsidP="005831F3">
            <w:pPr>
              <w:rPr>
                <w:sz w:val="16"/>
                <w:szCs w:val="16"/>
                <w:lang w:eastAsia="en-GB"/>
              </w:rPr>
            </w:pPr>
            <w:r w:rsidRPr="00483809">
              <w:rPr>
                <w:sz w:val="16"/>
                <w:szCs w:val="16"/>
                <w:lang w:eastAsia="en-GB"/>
              </w:rPr>
              <w:t>dažančios medžiagos ir pigmentai, kuriuose yra pavojingų cheminių medžiagų</w:t>
            </w:r>
          </w:p>
        </w:tc>
        <w:tc>
          <w:tcPr>
            <w:tcW w:w="1537" w:type="dxa"/>
            <w:tcBorders>
              <w:top w:val="nil"/>
              <w:left w:val="nil"/>
              <w:bottom w:val="single" w:sz="4" w:space="0" w:color="auto"/>
              <w:right w:val="single" w:sz="4" w:space="0" w:color="auto"/>
            </w:tcBorders>
            <w:shd w:val="clear" w:color="auto" w:fill="auto"/>
            <w:vAlign w:val="center"/>
            <w:hideMark/>
          </w:tcPr>
          <w:p w14:paraId="56DD6E8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07E541EE" w14:textId="72044A25" w:rsidR="005831F3" w:rsidRPr="00483809" w:rsidRDefault="005831F3" w:rsidP="005831F3">
            <w:pPr>
              <w:jc w:val="center"/>
              <w:rPr>
                <w:sz w:val="16"/>
                <w:szCs w:val="16"/>
                <w:lang w:eastAsia="en-GB"/>
              </w:rPr>
            </w:pPr>
            <w:r w:rsidRPr="00483809">
              <w:rPr>
                <w:sz w:val="16"/>
                <w:szCs w:val="16"/>
                <w:lang w:eastAsia="en-GB"/>
              </w:rPr>
              <w:t> </w:t>
            </w:r>
            <w:r w:rsidR="0095123B" w:rsidRPr="00483809">
              <w:rPr>
                <w:sz w:val="16"/>
                <w:szCs w:val="16"/>
                <w:lang w:eastAsia="en-GB"/>
              </w:rPr>
              <w:t>8,1</w:t>
            </w:r>
            <w:r w:rsidR="0024307B" w:rsidRPr="00483809">
              <w:rPr>
                <w:sz w:val="16"/>
                <w:szCs w:val="16"/>
                <w:lang w:eastAsia="en-GB"/>
              </w:rPr>
              <w:t>0</w:t>
            </w:r>
          </w:p>
        </w:tc>
      </w:tr>
      <w:tr w:rsidR="00483809" w:rsidRPr="00483809" w14:paraId="092B2EE1"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A689390" w14:textId="77777777" w:rsidR="005831F3" w:rsidRPr="00483809" w:rsidRDefault="005831F3" w:rsidP="005831F3">
            <w:pPr>
              <w:jc w:val="center"/>
              <w:rPr>
                <w:sz w:val="16"/>
                <w:szCs w:val="16"/>
                <w:lang w:eastAsia="en-GB"/>
              </w:rPr>
            </w:pPr>
            <w:r w:rsidRPr="00483809">
              <w:rPr>
                <w:sz w:val="16"/>
                <w:szCs w:val="16"/>
                <w:lang w:eastAsia="en-GB"/>
              </w:rPr>
              <w:t>5</w:t>
            </w:r>
          </w:p>
        </w:tc>
        <w:tc>
          <w:tcPr>
            <w:tcW w:w="1096" w:type="dxa"/>
            <w:tcBorders>
              <w:top w:val="nil"/>
              <w:left w:val="nil"/>
              <w:bottom w:val="single" w:sz="4" w:space="0" w:color="auto"/>
              <w:right w:val="single" w:sz="4" w:space="0" w:color="auto"/>
            </w:tcBorders>
            <w:shd w:val="clear" w:color="auto" w:fill="auto"/>
            <w:noWrap/>
            <w:vAlign w:val="center"/>
            <w:hideMark/>
          </w:tcPr>
          <w:p w14:paraId="38F1C232"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2DB3D710"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74E4957" w14:textId="77777777" w:rsidR="005831F3" w:rsidRPr="00483809" w:rsidRDefault="005831F3" w:rsidP="005831F3">
            <w:pPr>
              <w:jc w:val="center"/>
              <w:rPr>
                <w:sz w:val="16"/>
                <w:szCs w:val="16"/>
                <w:lang w:eastAsia="en-GB"/>
              </w:rPr>
            </w:pPr>
            <w:r w:rsidRPr="00483809">
              <w:rPr>
                <w:sz w:val="16"/>
                <w:szCs w:val="16"/>
                <w:lang w:eastAsia="en-GB"/>
              </w:rPr>
              <w:t>06 03 13</w:t>
            </w:r>
          </w:p>
        </w:tc>
        <w:tc>
          <w:tcPr>
            <w:tcW w:w="378" w:type="dxa"/>
            <w:tcBorders>
              <w:top w:val="nil"/>
              <w:left w:val="nil"/>
              <w:bottom w:val="single" w:sz="4" w:space="0" w:color="auto"/>
              <w:right w:val="single" w:sz="4" w:space="0" w:color="auto"/>
            </w:tcBorders>
            <w:shd w:val="clear" w:color="auto" w:fill="auto"/>
            <w:vAlign w:val="center"/>
            <w:hideMark/>
          </w:tcPr>
          <w:p w14:paraId="4160883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F567841" w14:textId="77777777" w:rsidR="005831F3" w:rsidRPr="00483809" w:rsidRDefault="005831F3" w:rsidP="005831F3">
            <w:pPr>
              <w:rPr>
                <w:sz w:val="16"/>
                <w:szCs w:val="16"/>
                <w:lang w:eastAsia="en-GB"/>
              </w:rPr>
            </w:pPr>
            <w:r w:rsidRPr="00483809">
              <w:rPr>
                <w:sz w:val="16"/>
                <w:szCs w:val="16"/>
                <w:lang w:eastAsia="en-GB"/>
              </w:rPr>
              <w:t>kietosios druskos ir tirpalai, kuriuose yra sunkiųjų metalų</w:t>
            </w:r>
          </w:p>
        </w:tc>
        <w:tc>
          <w:tcPr>
            <w:tcW w:w="3338" w:type="dxa"/>
            <w:tcBorders>
              <w:top w:val="nil"/>
              <w:left w:val="nil"/>
              <w:bottom w:val="single" w:sz="4" w:space="0" w:color="auto"/>
              <w:right w:val="single" w:sz="4" w:space="0" w:color="auto"/>
            </w:tcBorders>
            <w:shd w:val="clear" w:color="auto" w:fill="auto"/>
            <w:vAlign w:val="center"/>
            <w:hideMark/>
          </w:tcPr>
          <w:p w14:paraId="23501A06" w14:textId="77777777" w:rsidR="005831F3" w:rsidRPr="00483809" w:rsidRDefault="005831F3" w:rsidP="005831F3">
            <w:pPr>
              <w:rPr>
                <w:sz w:val="16"/>
                <w:szCs w:val="16"/>
                <w:lang w:eastAsia="en-GB"/>
              </w:rPr>
            </w:pPr>
            <w:r w:rsidRPr="00483809">
              <w:rPr>
                <w:sz w:val="16"/>
                <w:szCs w:val="16"/>
                <w:lang w:eastAsia="en-GB"/>
              </w:rPr>
              <w:t>kietosios druskos ir tirpalai, kuriuose yra sunkiųjų metalų</w:t>
            </w:r>
          </w:p>
        </w:tc>
        <w:tc>
          <w:tcPr>
            <w:tcW w:w="1537" w:type="dxa"/>
            <w:tcBorders>
              <w:top w:val="nil"/>
              <w:left w:val="nil"/>
              <w:bottom w:val="single" w:sz="4" w:space="0" w:color="auto"/>
              <w:right w:val="single" w:sz="4" w:space="0" w:color="auto"/>
            </w:tcBorders>
            <w:shd w:val="clear" w:color="auto" w:fill="auto"/>
            <w:vAlign w:val="center"/>
            <w:hideMark/>
          </w:tcPr>
          <w:p w14:paraId="53032BCC"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BB42639"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D42B87A"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8B21CDE" w14:textId="77777777" w:rsidR="005831F3" w:rsidRPr="00483809" w:rsidRDefault="005831F3" w:rsidP="005831F3">
            <w:pPr>
              <w:jc w:val="center"/>
              <w:rPr>
                <w:sz w:val="16"/>
                <w:szCs w:val="16"/>
                <w:lang w:eastAsia="en-GB"/>
              </w:rPr>
            </w:pPr>
            <w:r w:rsidRPr="00483809">
              <w:rPr>
                <w:sz w:val="16"/>
                <w:szCs w:val="16"/>
                <w:lang w:eastAsia="en-GB"/>
              </w:rPr>
              <w:t>6</w:t>
            </w:r>
          </w:p>
        </w:tc>
        <w:tc>
          <w:tcPr>
            <w:tcW w:w="1096" w:type="dxa"/>
            <w:tcBorders>
              <w:top w:val="nil"/>
              <w:left w:val="nil"/>
              <w:bottom w:val="single" w:sz="4" w:space="0" w:color="auto"/>
              <w:right w:val="single" w:sz="4" w:space="0" w:color="auto"/>
            </w:tcBorders>
            <w:shd w:val="clear" w:color="auto" w:fill="auto"/>
            <w:noWrap/>
            <w:vAlign w:val="center"/>
            <w:hideMark/>
          </w:tcPr>
          <w:p w14:paraId="440A5427"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5B4B3E6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0A5ADE9" w14:textId="77777777" w:rsidR="005831F3" w:rsidRPr="00483809" w:rsidRDefault="005831F3" w:rsidP="005831F3">
            <w:pPr>
              <w:jc w:val="center"/>
              <w:rPr>
                <w:sz w:val="16"/>
                <w:szCs w:val="16"/>
                <w:lang w:eastAsia="en-GB"/>
              </w:rPr>
            </w:pPr>
            <w:r w:rsidRPr="00483809">
              <w:rPr>
                <w:sz w:val="16"/>
                <w:szCs w:val="16"/>
                <w:lang w:eastAsia="en-GB"/>
              </w:rPr>
              <w:t>06 03 15</w:t>
            </w:r>
          </w:p>
        </w:tc>
        <w:tc>
          <w:tcPr>
            <w:tcW w:w="378" w:type="dxa"/>
            <w:tcBorders>
              <w:top w:val="nil"/>
              <w:left w:val="nil"/>
              <w:bottom w:val="single" w:sz="4" w:space="0" w:color="auto"/>
              <w:right w:val="single" w:sz="4" w:space="0" w:color="auto"/>
            </w:tcBorders>
            <w:shd w:val="clear" w:color="auto" w:fill="auto"/>
            <w:vAlign w:val="center"/>
            <w:hideMark/>
          </w:tcPr>
          <w:p w14:paraId="1F0DC233"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DDFF06C" w14:textId="77777777" w:rsidR="005831F3" w:rsidRPr="00483809" w:rsidRDefault="005831F3" w:rsidP="005831F3">
            <w:pPr>
              <w:rPr>
                <w:sz w:val="16"/>
                <w:szCs w:val="16"/>
                <w:lang w:eastAsia="en-GB"/>
              </w:rPr>
            </w:pPr>
            <w:r w:rsidRPr="00483809">
              <w:rPr>
                <w:sz w:val="16"/>
                <w:szCs w:val="16"/>
                <w:lang w:eastAsia="en-GB"/>
              </w:rPr>
              <w:t>metalų oksidai, kuriuose yra sunkiųjų metalų</w:t>
            </w:r>
          </w:p>
        </w:tc>
        <w:tc>
          <w:tcPr>
            <w:tcW w:w="3338" w:type="dxa"/>
            <w:tcBorders>
              <w:top w:val="nil"/>
              <w:left w:val="nil"/>
              <w:bottom w:val="single" w:sz="4" w:space="0" w:color="auto"/>
              <w:right w:val="single" w:sz="4" w:space="0" w:color="auto"/>
            </w:tcBorders>
            <w:shd w:val="clear" w:color="auto" w:fill="auto"/>
            <w:vAlign w:val="center"/>
            <w:hideMark/>
          </w:tcPr>
          <w:p w14:paraId="43174D87" w14:textId="77777777" w:rsidR="005831F3" w:rsidRPr="00483809" w:rsidRDefault="005831F3" w:rsidP="005831F3">
            <w:pPr>
              <w:rPr>
                <w:sz w:val="16"/>
                <w:szCs w:val="16"/>
                <w:lang w:eastAsia="en-GB"/>
              </w:rPr>
            </w:pPr>
            <w:r w:rsidRPr="00483809">
              <w:rPr>
                <w:sz w:val="16"/>
                <w:szCs w:val="16"/>
                <w:lang w:eastAsia="en-GB"/>
              </w:rPr>
              <w:t>metalų oksidai, kuriuose yra sunkiųjų metalų</w:t>
            </w:r>
          </w:p>
        </w:tc>
        <w:tc>
          <w:tcPr>
            <w:tcW w:w="1537" w:type="dxa"/>
            <w:tcBorders>
              <w:top w:val="nil"/>
              <w:left w:val="nil"/>
              <w:bottom w:val="single" w:sz="4" w:space="0" w:color="auto"/>
              <w:right w:val="single" w:sz="4" w:space="0" w:color="auto"/>
            </w:tcBorders>
            <w:shd w:val="clear" w:color="auto" w:fill="auto"/>
            <w:vAlign w:val="center"/>
            <w:hideMark/>
          </w:tcPr>
          <w:p w14:paraId="70061C44"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5774FF2"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5CD7728"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3ABF7B0" w14:textId="77777777" w:rsidR="005831F3" w:rsidRPr="00483809" w:rsidRDefault="005831F3" w:rsidP="005831F3">
            <w:pPr>
              <w:jc w:val="center"/>
              <w:rPr>
                <w:sz w:val="16"/>
                <w:szCs w:val="16"/>
                <w:lang w:eastAsia="en-GB"/>
              </w:rPr>
            </w:pPr>
            <w:r w:rsidRPr="00483809">
              <w:rPr>
                <w:sz w:val="16"/>
                <w:szCs w:val="16"/>
                <w:lang w:eastAsia="en-GB"/>
              </w:rPr>
              <w:t>7</w:t>
            </w:r>
          </w:p>
        </w:tc>
        <w:tc>
          <w:tcPr>
            <w:tcW w:w="1096" w:type="dxa"/>
            <w:tcBorders>
              <w:top w:val="nil"/>
              <w:left w:val="nil"/>
              <w:bottom w:val="single" w:sz="4" w:space="0" w:color="auto"/>
              <w:right w:val="single" w:sz="4" w:space="0" w:color="auto"/>
            </w:tcBorders>
            <w:shd w:val="clear" w:color="auto" w:fill="auto"/>
            <w:noWrap/>
            <w:vAlign w:val="center"/>
            <w:hideMark/>
          </w:tcPr>
          <w:p w14:paraId="3749ECD6"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2A0F95A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2EDCFB6" w14:textId="77777777" w:rsidR="005831F3" w:rsidRPr="00483809" w:rsidRDefault="005831F3" w:rsidP="005831F3">
            <w:pPr>
              <w:jc w:val="center"/>
              <w:rPr>
                <w:sz w:val="16"/>
                <w:szCs w:val="16"/>
                <w:lang w:eastAsia="en-GB"/>
              </w:rPr>
            </w:pPr>
            <w:r w:rsidRPr="00483809">
              <w:rPr>
                <w:sz w:val="16"/>
                <w:szCs w:val="16"/>
                <w:lang w:eastAsia="en-GB"/>
              </w:rPr>
              <w:t>06 04 03</w:t>
            </w:r>
          </w:p>
        </w:tc>
        <w:tc>
          <w:tcPr>
            <w:tcW w:w="378" w:type="dxa"/>
            <w:tcBorders>
              <w:top w:val="nil"/>
              <w:left w:val="nil"/>
              <w:bottom w:val="single" w:sz="4" w:space="0" w:color="auto"/>
              <w:right w:val="single" w:sz="4" w:space="0" w:color="auto"/>
            </w:tcBorders>
            <w:shd w:val="clear" w:color="auto" w:fill="auto"/>
            <w:vAlign w:val="center"/>
            <w:hideMark/>
          </w:tcPr>
          <w:p w14:paraId="684645FE"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AF8090C" w14:textId="77777777" w:rsidR="005831F3" w:rsidRPr="00483809" w:rsidRDefault="005831F3" w:rsidP="005831F3">
            <w:pPr>
              <w:rPr>
                <w:sz w:val="16"/>
                <w:szCs w:val="16"/>
                <w:lang w:eastAsia="en-GB"/>
              </w:rPr>
            </w:pPr>
            <w:r w:rsidRPr="00483809">
              <w:rPr>
                <w:sz w:val="16"/>
                <w:szCs w:val="16"/>
                <w:lang w:eastAsia="en-GB"/>
              </w:rPr>
              <w:t>atliekos, kuriose yra arseno</w:t>
            </w:r>
          </w:p>
        </w:tc>
        <w:tc>
          <w:tcPr>
            <w:tcW w:w="3338" w:type="dxa"/>
            <w:tcBorders>
              <w:top w:val="nil"/>
              <w:left w:val="nil"/>
              <w:bottom w:val="single" w:sz="4" w:space="0" w:color="auto"/>
              <w:right w:val="single" w:sz="4" w:space="0" w:color="auto"/>
            </w:tcBorders>
            <w:shd w:val="clear" w:color="auto" w:fill="auto"/>
            <w:vAlign w:val="center"/>
            <w:hideMark/>
          </w:tcPr>
          <w:p w14:paraId="48800127" w14:textId="77777777" w:rsidR="005831F3" w:rsidRPr="00483809" w:rsidRDefault="005831F3" w:rsidP="005831F3">
            <w:pPr>
              <w:rPr>
                <w:sz w:val="16"/>
                <w:szCs w:val="16"/>
                <w:lang w:eastAsia="en-GB"/>
              </w:rPr>
            </w:pPr>
            <w:r w:rsidRPr="00483809">
              <w:rPr>
                <w:sz w:val="16"/>
                <w:szCs w:val="16"/>
                <w:lang w:eastAsia="en-GB"/>
              </w:rPr>
              <w:t>atliekos, kuriose yra arseno</w:t>
            </w:r>
          </w:p>
        </w:tc>
        <w:tc>
          <w:tcPr>
            <w:tcW w:w="1537" w:type="dxa"/>
            <w:tcBorders>
              <w:top w:val="nil"/>
              <w:left w:val="nil"/>
              <w:bottom w:val="single" w:sz="4" w:space="0" w:color="auto"/>
              <w:right w:val="single" w:sz="4" w:space="0" w:color="auto"/>
            </w:tcBorders>
            <w:shd w:val="clear" w:color="auto" w:fill="auto"/>
            <w:vAlign w:val="center"/>
            <w:hideMark/>
          </w:tcPr>
          <w:p w14:paraId="71B90F4E"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38D10E1"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FBFDD55"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6611732" w14:textId="77777777" w:rsidR="005831F3" w:rsidRPr="00483809" w:rsidRDefault="005831F3" w:rsidP="005831F3">
            <w:pPr>
              <w:jc w:val="center"/>
              <w:rPr>
                <w:sz w:val="16"/>
                <w:szCs w:val="16"/>
                <w:lang w:eastAsia="en-GB"/>
              </w:rPr>
            </w:pPr>
            <w:r w:rsidRPr="00483809">
              <w:rPr>
                <w:sz w:val="16"/>
                <w:szCs w:val="16"/>
                <w:lang w:eastAsia="en-GB"/>
              </w:rPr>
              <w:t>8</w:t>
            </w:r>
          </w:p>
        </w:tc>
        <w:tc>
          <w:tcPr>
            <w:tcW w:w="1096" w:type="dxa"/>
            <w:tcBorders>
              <w:top w:val="nil"/>
              <w:left w:val="nil"/>
              <w:bottom w:val="single" w:sz="4" w:space="0" w:color="auto"/>
              <w:right w:val="single" w:sz="4" w:space="0" w:color="auto"/>
            </w:tcBorders>
            <w:shd w:val="clear" w:color="auto" w:fill="auto"/>
            <w:noWrap/>
            <w:vAlign w:val="center"/>
            <w:hideMark/>
          </w:tcPr>
          <w:p w14:paraId="75C38E96"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6A41FDE3"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0B5CECD" w14:textId="77777777" w:rsidR="005831F3" w:rsidRPr="00483809" w:rsidRDefault="005831F3" w:rsidP="005831F3">
            <w:pPr>
              <w:jc w:val="center"/>
              <w:rPr>
                <w:sz w:val="16"/>
                <w:szCs w:val="16"/>
                <w:lang w:eastAsia="en-GB"/>
              </w:rPr>
            </w:pPr>
            <w:r w:rsidRPr="00483809">
              <w:rPr>
                <w:sz w:val="16"/>
                <w:szCs w:val="16"/>
                <w:lang w:eastAsia="en-GB"/>
              </w:rPr>
              <w:t>06 04 05</w:t>
            </w:r>
          </w:p>
        </w:tc>
        <w:tc>
          <w:tcPr>
            <w:tcW w:w="378" w:type="dxa"/>
            <w:tcBorders>
              <w:top w:val="nil"/>
              <w:left w:val="nil"/>
              <w:bottom w:val="single" w:sz="4" w:space="0" w:color="auto"/>
              <w:right w:val="single" w:sz="4" w:space="0" w:color="auto"/>
            </w:tcBorders>
            <w:shd w:val="clear" w:color="auto" w:fill="auto"/>
            <w:vAlign w:val="center"/>
            <w:hideMark/>
          </w:tcPr>
          <w:p w14:paraId="59CB4013"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565FC2E" w14:textId="77777777" w:rsidR="005831F3" w:rsidRPr="00483809" w:rsidRDefault="005831F3" w:rsidP="005831F3">
            <w:pPr>
              <w:rPr>
                <w:sz w:val="16"/>
                <w:szCs w:val="16"/>
                <w:lang w:eastAsia="en-GB"/>
              </w:rPr>
            </w:pPr>
            <w:r w:rsidRPr="00483809">
              <w:rPr>
                <w:sz w:val="16"/>
                <w:szCs w:val="16"/>
                <w:lang w:eastAsia="en-GB"/>
              </w:rPr>
              <w:t>atliekos, kuriose yra kitų sunkiųjų metalų</w:t>
            </w:r>
          </w:p>
        </w:tc>
        <w:tc>
          <w:tcPr>
            <w:tcW w:w="3338" w:type="dxa"/>
            <w:tcBorders>
              <w:top w:val="nil"/>
              <w:left w:val="nil"/>
              <w:bottom w:val="single" w:sz="4" w:space="0" w:color="auto"/>
              <w:right w:val="single" w:sz="4" w:space="0" w:color="auto"/>
            </w:tcBorders>
            <w:shd w:val="clear" w:color="auto" w:fill="auto"/>
            <w:vAlign w:val="center"/>
            <w:hideMark/>
          </w:tcPr>
          <w:p w14:paraId="14886FDE" w14:textId="77777777" w:rsidR="005831F3" w:rsidRPr="00483809" w:rsidRDefault="005831F3" w:rsidP="005831F3">
            <w:pPr>
              <w:rPr>
                <w:sz w:val="16"/>
                <w:szCs w:val="16"/>
                <w:lang w:eastAsia="en-GB"/>
              </w:rPr>
            </w:pPr>
            <w:r w:rsidRPr="00483809">
              <w:rPr>
                <w:sz w:val="16"/>
                <w:szCs w:val="16"/>
                <w:lang w:eastAsia="en-GB"/>
              </w:rPr>
              <w:t>atliekos, kuriose yra kitų sunkiųjų metalų</w:t>
            </w:r>
          </w:p>
        </w:tc>
        <w:tc>
          <w:tcPr>
            <w:tcW w:w="1537" w:type="dxa"/>
            <w:tcBorders>
              <w:top w:val="nil"/>
              <w:left w:val="nil"/>
              <w:bottom w:val="single" w:sz="4" w:space="0" w:color="auto"/>
              <w:right w:val="single" w:sz="4" w:space="0" w:color="auto"/>
            </w:tcBorders>
            <w:shd w:val="clear" w:color="auto" w:fill="auto"/>
            <w:vAlign w:val="center"/>
            <w:hideMark/>
          </w:tcPr>
          <w:p w14:paraId="5138547D"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790E2C21"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5E5EF98"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E9ADCB8" w14:textId="77777777" w:rsidR="005831F3" w:rsidRPr="00483809" w:rsidRDefault="005831F3" w:rsidP="005831F3">
            <w:pPr>
              <w:jc w:val="center"/>
              <w:rPr>
                <w:sz w:val="16"/>
                <w:szCs w:val="16"/>
                <w:lang w:eastAsia="en-GB"/>
              </w:rPr>
            </w:pPr>
            <w:r w:rsidRPr="00483809">
              <w:rPr>
                <w:sz w:val="16"/>
                <w:szCs w:val="16"/>
                <w:lang w:eastAsia="en-GB"/>
              </w:rPr>
              <w:t>9</w:t>
            </w:r>
          </w:p>
        </w:tc>
        <w:tc>
          <w:tcPr>
            <w:tcW w:w="1096" w:type="dxa"/>
            <w:tcBorders>
              <w:top w:val="nil"/>
              <w:left w:val="nil"/>
              <w:bottom w:val="single" w:sz="4" w:space="0" w:color="auto"/>
              <w:right w:val="single" w:sz="4" w:space="0" w:color="auto"/>
            </w:tcBorders>
            <w:shd w:val="clear" w:color="auto" w:fill="auto"/>
            <w:noWrap/>
            <w:vAlign w:val="center"/>
            <w:hideMark/>
          </w:tcPr>
          <w:p w14:paraId="46126CB0"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4BE080DE"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EBC91D2" w14:textId="77777777" w:rsidR="005831F3" w:rsidRPr="00483809" w:rsidRDefault="005831F3" w:rsidP="005831F3">
            <w:pPr>
              <w:jc w:val="center"/>
              <w:rPr>
                <w:sz w:val="16"/>
                <w:szCs w:val="16"/>
                <w:lang w:eastAsia="en-GB"/>
              </w:rPr>
            </w:pPr>
            <w:r w:rsidRPr="00483809">
              <w:rPr>
                <w:sz w:val="16"/>
                <w:szCs w:val="16"/>
                <w:lang w:eastAsia="en-GB"/>
              </w:rPr>
              <w:t>10 04 03</w:t>
            </w:r>
          </w:p>
        </w:tc>
        <w:tc>
          <w:tcPr>
            <w:tcW w:w="378" w:type="dxa"/>
            <w:tcBorders>
              <w:top w:val="nil"/>
              <w:left w:val="nil"/>
              <w:bottom w:val="single" w:sz="4" w:space="0" w:color="auto"/>
              <w:right w:val="single" w:sz="4" w:space="0" w:color="auto"/>
            </w:tcBorders>
            <w:shd w:val="clear" w:color="auto" w:fill="auto"/>
            <w:vAlign w:val="center"/>
            <w:hideMark/>
          </w:tcPr>
          <w:p w14:paraId="233328F1"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CB65E91" w14:textId="77777777" w:rsidR="005831F3" w:rsidRPr="00483809" w:rsidRDefault="005831F3" w:rsidP="005831F3">
            <w:pPr>
              <w:rPr>
                <w:sz w:val="16"/>
                <w:szCs w:val="16"/>
                <w:lang w:eastAsia="en-GB"/>
              </w:rPr>
            </w:pPr>
            <w:r w:rsidRPr="00483809">
              <w:rPr>
                <w:sz w:val="16"/>
                <w:szCs w:val="16"/>
                <w:lang w:eastAsia="en-GB"/>
              </w:rPr>
              <w:t xml:space="preserve">kalcio </w:t>
            </w:r>
            <w:proofErr w:type="spellStart"/>
            <w:r w:rsidRPr="00483809">
              <w:rPr>
                <w:sz w:val="16"/>
                <w:szCs w:val="16"/>
                <w:lang w:eastAsia="en-GB"/>
              </w:rPr>
              <w:t>arsenatas</w:t>
            </w:r>
            <w:proofErr w:type="spellEnd"/>
          </w:p>
        </w:tc>
        <w:tc>
          <w:tcPr>
            <w:tcW w:w="3338" w:type="dxa"/>
            <w:tcBorders>
              <w:top w:val="nil"/>
              <w:left w:val="nil"/>
              <w:bottom w:val="single" w:sz="4" w:space="0" w:color="auto"/>
              <w:right w:val="single" w:sz="4" w:space="0" w:color="auto"/>
            </w:tcBorders>
            <w:shd w:val="clear" w:color="auto" w:fill="auto"/>
            <w:vAlign w:val="center"/>
            <w:hideMark/>
          </w:tcPr>
          <w:p w14:paraId="7B56E9A4" w14:textId="77777777" w:rsidR="005831F3" w:rsidRPr="00483809" w:rsidRDefault="005831F3" w:rsidP="005831F3">
            <w:pPr>
              <w:rPr>
                <w:sz w:val="16"/>
                <w:szCs w:val="16"/>
                <w:lang w:eastAsia="en-GB"/>
              </w:rPr>
            </w:pPr>
            <w:r w:rsidRPr="00483809">
              <w:rPr>
                <w:sz w:val="16"/>
                <w:szCs w:val="16"/>
                <w:lang w:eastAsia="en-GB"/>
              </w:rPr>
              <w:t xml:space="preserve">kalcio </w:t>
            </w:r>
            <w:proofErr w:type="spellStart"/>
            <w:r w:rsidRPr="00483809">
              <w:rPr>
                <w:sz w:val="16"/>
                <w:szCs w:val="16"/>
                <w:lang w:eastAsia="en-GB"/>
              </w:rPr>
              <w:t>arsenatas</w:t>
            </w:r>
            <w:proofErr w:type="spellEnd"/>
          </w:p>
        </w:tc>
        <w:tc>
          <w:tcPr>
            <w:tcW w:w="1537" w:type="dxa"/>
            <w:tcBorders>
              <w:top w:val="nil"/>
              <w:left w:val="nil"/>
              <w:bottom w:val="single" w:sz="4" w:space="0" w:color="auto"/>
              <w:right w:val="single" w:sz="4" w:space="0" w:color="auto"/>
            </w:tcBorders>
            <w:shd w:val="clear" w:color="auto" w:fill="auto"/>
            <w:vAlign w:val="center"/>
            <w:hideMark/>
          </w:tcPr>
          <w:p w14:paraId="504E3A47"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41E9FD1"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43FD89A"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1254573" w14:textId="77777777" w:rsidR="005831F3" w:rsidRPr="00483809" w:rsidRDefault="005831F3" w:rsidP="005831F3">
            <w:pPr>
              <w:jc w:val="center"/>
              <w:rPr>
                <w:sz w:val="16"/>
                <w:szCs w:val="16"/>
                <w:lang w:eastAsia="en-GB"/>
              </w:rPr>
            </w:pPr>
            <w:r w:rsidRPr="00483809">
              <w:rPr>
                <w:sz w:val="16"/>
                <w:szCs w:val="16"/>
                <w:lang w:eastAsia="en-GB"/>
              </w:rPr>
              <w:t>10</w:t>
            </w:r>
          </w:p>
        </w:tc>
        <w:tc>
          <w:tcPr>
            <w:tcW w:w="1096" w:type="dxa"/>
            <w:tcBorders>
              <w:top w:val="nil"/>
              <w:left w:val="nil"/>
              <w:bottom w:val="single" w:sz="4" w:space="0" w:color="auto"/>
              <w:right w:val="single" w:sz="4" w:space="0" w:color="auto"/>
            </w:tcBorders>
            <w:shd w:val="clear" w:color="auto" w:fill="auto"/>
            <w:noWrap/>
            <w:vAlign w:val="center"/>
            <w:hideMark/>
          </w:tcPr>
          <w:p w14:paraId="6DE6458F"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360777A9"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78659D9" w14:textId="77777777" w:rsidR="005831F3" w:rsidRPr="00483809" w:rsidRDefault="005831F3" w:rsidP="005831F3">
            <w:pPr>
              <w:jc w:val="center"/>
              <w:rPr>
                <w:sz w:val="16"/>
                <w:szCs w:val="16"/>
                <w:lang w:eastAsia="en-GB"/>
              </w:rPr>
            </w:pPr>
            <w:r w:rsidRPr="00483809">
              <w:rPr>
                <w:sz w:val="16"/>
                <w:szCs w:val="16"/>
                <w:lang w:eastAsia="en-GB"/>
              </w:rPr>
              <w:t>10 04 04</w:t>
            </w:r>
          </w:p>
        </w:tc>
        <w:tc>
          <w:tcPr>
            <w:tcW w:w="378" w:type="dxa"/>
            <w:tcBorders>
              <w:top w:val="nil"/>
              <w:left w:val="nil"/>
              <w:bottom w:val="single" w:sz="4" w:space="0" w:color="auto"/>
              <w:right w:val="single" w:sz="4" w:space="0" w:color="auto"/>
            </w:tcBorders>
            <w:shd w:val="clear" w:color="auto" w:fill="auto"/>
            <w:vAlign w:val="center"/>
            <w:hideMark/>
          </w:tcPr>
          <w:p w14:paraId="5831B04C"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54544FB" w14:textId="77777777" w:rsidR="005831F3" w:rsidRPr="00483809" w:rsidRDefault="005831F3" w:rsidP="005831F3">
            <w:pPr>
              <w:rPr>
                <w:sz w:val="16"/>
                <w:szCs w:val="16"/>
                <w:lang w:eastAsia="en-GB"/>
              </w:rPr>
            </w:pPr>
            <w:r w:rsidRPr="00483809">
              <w:rPr>
                <w:sz w:val="16"/>
                <w:szCs w:val="16"/>
                <w:lang w:eastAsia="en-GB"/>
              </w:rPr>
              <w:t>išmetamųjų dujų dulkės</w:t>
            </w:r>
          </w:p>
        </w:tc>
        <w:tc>
          <w:tcPr>
            <w:tcW w:w="3338" w:type="dxa"/>
            <w:tcBorders>
              <w:top w:val="nil"/>
              <w:left w:val="nil"/>
              <w:bottom w:val="single" w:sz="4" w:space="0" w:color="auto"/>
              <w:right w:val="single" w:sz="4" w:space="0" w:color="auto"/>
            </w:tcBorders>
            <w:shd w:val="clear" w:color="auto" w:fill="auto"/>
            <w:vAlign w:val="center"/>
            <w:hideMark/>
          </w:tcPr>
          <w:p w14:paraId="4D73FDD7" w14:textId="77777777" w:rsidR="005831F3" w:rsidRPr="00483809" w:rsidRDefault="005831F3" w:rsidP="005831F3">
            <w:pPr>
              <w:rPr>
                <w:sz w:val="16"/>
                <w:szCs w:val="16"/>
                <w:lang w:eastAsia="en-GB"/>
              </w:rPr>
            </w:pPr>
            <w:r w:rsidRPr="00483809">
              <w:rPr>
                <w:sz w:val="16"/>
                <w:szCs w:val="16"/>
                <w:lang w:eastAsia="en-GB"/>
              </w:rPr>
              <w:t>išmetamųjų dujų dulkės</w:t>
            </w:r>
          </w:p>
        </w:tc>
        <w:tc>
          <w:tcPr>
            <w:tcW w:w="1537" w:type="dxa"/>
            <w:tcBorders>
              <w:top w:val="nil"/>
              <w:left w:val="nil"/>
              <w:bottom w:val="single" w:sz="4" w:space="0" w:color="auto"/>
              <w:right w:val="single" w:sz="4" w:space="0" w:color="auto"/>
            </w:tcBorders>
            <w:shd w:val="clear" w:color="auto" w:fill="auto"/>
            <w:vAlign w:val="center"/>
            <w:hideMark/>
          </w:tcPr>
          <w:p w14:paraId="75DE04D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16C5683"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FFB22CA"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0654CD5" w14:textId="77777777" w:rsidR="005831F3" w:rsidRPr="00483809" w:rsidRDefault="005831F3" w:rsidP="005831F3">
            <w:pPr>
              <w:jc w:val="center"/>
              <w:rPr>
                <w:sz w:val="16"/>
                <w:szCs w:val="16"/>
                <w:lang w:eastAsia="en-GB"/>
              </w:rPr>
            </w:pPr>
            <w:r w:rsidRPr="00483809">
              <w:rPr>
                <w:sz w:val="16"/>
                <w:szCs w:val="16"/>
                <w:lang w:eastAsia="en-GB"/>
              </w:rPr>
              <w:t>11</w:t>
            </w:r>
          </w:p>
        </w:tc>
        <w:tc>
          <w:tcPr>
            <w:tcW w:w="1096" w:type="dxa"/>
            <w:tcBorders>
              <w:top w:val="nil"/>
              <w:left w:val="nil"/>
              <w:bottom w:val="single" w:sz="4" w:space="0" w:color="auto"/>
              <w:right w:val="single" w:sz="4" w:space="0" w:color="auto"/>
            </w:tcBorders>
            <w:shd w:val="clear" w:color="auto" w:fill="auto"/>
            <w:noWrap/>
            <w:vAlign w:val="center"/>
            <w:hideMark/>
          </w:tcPr>
          <w:p w14:paraId="79416CC1"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5DF61F2C"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616CCF3" w14:textId="77777777" w:rsidR="005831F3" w:rsidRPr="00483809" w:rsidRDefault="005831F3" w:rsidP="005831F3">
            <w:pPr>
              <w:jc w:val="center"/>
              <w:rPr>
                <w:sz w:val="16"/>
                <w:szCs w:val="16"/>
                <w:lang w:eastAsia="en-GB"/>
              </w:rPr>
            </w:pPr>
            <w:r w:rsidRPr="00483809">
              <w:rPr>
                <w:sz w:val="16"/>
                <w:szCs w:val="16"/>
                <w:lang w:eastAsia="en-GB"/>
              </w:rPr>
              <w:t>10 04 05</w:t>
            </w:r>
          </w:p>
        </w:tc>
        <w:tc>
          <w:tcPr>
            <w:tcW w:w="378" w:type="dxa"/>
            <w:tcBorders>
              <w:top w:val="nil"/>
              <w:left w:val="nil"/>
              <w:bottom w:val="single" w:sz="4" w:space="0" w:color="auto"/>
              <w:right w:val="single" w:sz="4" w:space="0" w:color="auto"/>
            </w:tcBorders>
            <w:shd w:val="clear" w:color="auto" w:fill="auto"/>
            <w:vAlign w:val="center"/>
            <w:hideMark/>
          </w:tcPr>
          <w:p w14:paraId="73C16AAE"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E267E55" w14:textId="77777777" w:rsidR="005831F3" w:rsidRPr="00483809" w:rsidRDefault="005831F3" w:rsidP="005831F3">
            <w:pPr>
              <w:rPr>
                <w:sz w:val="16"/>
                <w:szCs w:val="16"/>
                <w:lang w:eastAsia="en-GB"/>
              </w:rPr>
            </w:pPr>
            <w:r w:rsidRPr="00483809">
              <w:rPr>
                <w:sz w:val="16"/>
                <w:szCs w:val="16"/>
                <w:lang w:eastAsia="en-GB"/>
              </w:rPr>
              <w:t>kitos dalelės ir dulkės</w:t>
            </w:r>
          </w:p>
        </w:tc>
        <w:tc>
          <w:tcPr>
            <w:tcW w:w="3338" w:type="dxa"/>
            <w:tcBorders>
              <w:top w:val="nil"/>
              <w:left w:val="nil"/>
              <w:bottom w:val="single" w:sz="4" w:space="0" w:color="auto"/>
              <w:right w:val="single" w:sz="4" w:space="0" w:color="auto"/>
            </w:tcBorders>
            <w:shd w:val="clear" w:color="auto" w:fill="auto"/>
            <w:vAlign w:val="center"/>
            <w:hideMark/>
          </w:tcPr>
          <w:p w14:paraId="05C97D17" w14:textId="77777777" w:rsidR="005831F3" w:rsidRPr="00483809" w:rsidRDefault="005831F3" w:rsidP="005831F3">
            <w:pPr>
              <w:rPr>
                <w:sz w:val="16"/>
                <w:szCs w:val="16"/>
                <w:lang w:eastAsia="en-GB"/>
              </w:rPr>
            </w:pPr>
            <w:r w:rsidRPr="00483809">
              <w:rPr>
                <w:sz w:val="16"/>
                <w:szCs w:val="16"/>
                <w:lang w:eastAsia="en-GB"/>
              </w:rPr>
              <w:t>kitos dalelės ir dulkės</w:t>
            </w:r>
          </w:p>
        </w:tc>
        <w:tc>
          <w:tcPr>
            <w:tcW w:w="1537" w:type="dxa"/>
            <w:tcBorders>
              <w:top w:val="nil"/>
              <w:left w:val="nil"/>
              <w:bottom w:val="single" w:sz="4" w:space="0" w:color="auto"/>
              <w:right w:val="single" w:sz="4" w:space="0" w:color="auto"/>
            </w:tcBorders>
            <w:shd w:val="clear" w:color="auto" w:fill="auto"/>
            <w:vAlign w:val="center"/>
            <w:hideMark/>
          </w:tcPr>
          <w:p w14:paraId="1DD098A6"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67CE21B"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0C6B2D2"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727853" w14:textId="77777777" w:rsidR="005831F3" w:rsidRPr="00483809" w:rsidRDefault="005831F3" w:rsidP="005831F3">
            <w:pPr>
              <w:jc w:val="center"/>
              <w:rPr>
                <w:sz w:val="16"/>
                <w:szCs w:val="16"/>
                <w:lang w:eastAsia="en-GB"/>
              </w:rPr>
            </w:pPr>
            <w:r w:rsidRPr="00483809">
              <w:rPr>
                <w:sz w:val="16"/>
                <w:szCs w:val="16"/>
                <w:lang w:eastAsia="en-GB"/>
              </w:rPr>
              <w:lastRenderedPageBreak/>
              <w:t>12</w:t>
            </w:r>
          </w:p>
        </w:tc>
        <w:tc>
          <w:tcPr>
            <w:tcW w:w="1096" w:type="dxa"/>
            <w:tcBorders>
              <w:top w:val="nil"/>
              <w:left w:val="nil"/>
              <w:bottom w:val="single" w:sz="4" w:space="0" w:color="auto"/>
              <w:right w:val="single" w:sz="4" w:space="0" w:color="auto"/>
            </w:tcBorders>
            <w:shd w:val="clear" w:color="auto" w:fill="auto"/>
            <w:noWrap/>
            <w:vAlign w:val="center"/>
            <w:hideMark/>
          </w:tcPr>
          <w:p w14:paraId="027ED2EF"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566ED8F0"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5855F48" w14:textId="77777777" w:rsidR="005831F3" w:rsidRPr="00483809" w:rsidRDefault="005831F3" w:rsidP="005831F3">
            <w:pPr>
              <w:jc w:val="center"/>
              <w:rPr>
                <w:sz w:val="16"/>
                <w:szCs w:val="16"/>
                <w:lang w:eastAsia="en-GB"/>
              </w:rPr>
            </w:pPr>
            <w:r w:rsidRPr="00483809">
              <w:rPr>
                <w:sz w:val="16"/>
                <w:szCs w:val="16"/>
                <w:lang w:eastAsia="en-GB"/>
              </w:rPr>
              <w:t>10 04 06</w:t>
            </w:r>
          </w:p>
        </w:tc>
        <w:tc>
          <w:tcPr>
            <w:tcW w:w="378" w:type="dxa"/>
            <w:tcBorders>
              <w:top w:val="nil"/>
              <w:left w:val="nil"/>
              <w:bottom w:val="single" w:sz="4" w:space="0" w:color="auto"/>
              <w:right w:val="single" w:sz="4" w:space="0" w:color="auto"/>
            </w:tcBorders>
            <w:shd w:val="clear" w:color="auto" w:fill="auto"/>
            <w:vAlign w:val="center"/>
            <w:hideMark/>
          </w:tcPr>
          <w:p w14:paraId="18A533D0"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4C16059" w14:textId="77777777" w:rsidR="005831F3" w:rsidRPr="00483809" w:rsidRDefault="005831F3" w:rsidP="005831F3">
            <w:pPr>
              <w:rPr>
                <w:sz w:val="16"/>
                <w:szCs w:val="16"/>
                <w:lang w:eastAsia="en-GB"/>
              </w:rPr>
            </w:pPr>
            <w:r w:rsidRPr="00483809">
              <w:rPr>
                <w:sz w:val="16"/>
                <w:szCs w:val="16"/>
                <w:lang w:eastAsia="en-GB"/>
              </w:rPr>
              <w:t>dujų valymo kietosios atliekos</w:t>
            </w:r>
          </w:p>
        </w:tc>
        <w:tc>
          <w:tcPr>
            <w:tcW w:w="3338" w:type="dxa"/>
            <w:tcBorders>
              <w:top w:val="nil"/>
              <w:left w:val="nil"/>
              <w:bottom w:val="single" w:sz="4" w:space="0" w:color="auto"/>
              <w:right w:val="single" w:sz="4" w:space="0" w:color="auto"/>
            </w:tcBorders>
            <w:shd w:val="clear" w:color="auto" w:fill="auto"/>
            <w:vAlign w:val="center"/>
            <w:hideMark/>
          </w:tcPr>
          <w:p w14:paraId="5999E922" w14:textId="77777777" w:rsidR="005831F3" w:rsidRPr="00483809" w:rsidRDefault="005831F3" w:rsidP="005831F3">
            <w:pPr>
              <w:rPr>
                <w:sz w:val="16"/>
                <w:szCs w:val="16"/>
                <w:lang w:eastAsia="en-GB"/>
              </w:rPr>
            </w:pPr>
            <w:r w:rsidRPr="00483809">
              <w:rPr>
                <w:sz w:val="16"/>
                <w:szCs w:val="16"/>
                <w:lang w:eastAsia="en-GB"/>
              </w:rPr>
              <w:t>dujų valymo kietosios atliekos</w:t>
            </w:r>
          </w:p>
        </w:tc>
        <w:tc>
          <w:tcPr>
            <w:tcW w:w="1537" w:type="dxa"/>
            <w:tcBorders>
              <w:top w:val="nil"/>
              <w:left w:val="nil"/>
              <w:bottom w:val="single" w:sz="4" w:space="0" w:color="auto"/>
              <w:right w:val="single" w:sz="4" w:space="0" w:color="auto"/>
            </w:tcBorders>
            <w:shd w:val="clear" w:color="auto" w:fill="auto"/>
            <w:vAlign w:val="center"/>
            <w:hideMark/>
          </w:tcPr>
          <w:p w14:paraId="00919D0A"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D423A62"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C490634"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C6F2FE" w14:textId="77777777" w:rsidR="005831F3" w:rsidRPr="00483809" w:rsidRDefault="005831F3" w:rsidP="005831F3">
            <w:pPr>
              <w:jc w:val="center"/>
              <w:rPr>
                <w:sz w:val="16"/>
                <w:szCs w:val="16"/>
                <w:lang w:eastAsia="en-GB"/>
              </w:rPr>
            </w:pPr>
            <w:r w:rsidRPr="00483809">
              <w:rPr>
                <w:sz w:val="16"/>
                <w:szCs w:val="16"/>
                <w:lang w:eastAsia="en-GB"/>
              </w:rPr>
              <w:t>13</w:t>
            </w:r>
          </w:p>
        </w:tc>
        <w:tc>
          <w:tcPr>
            <w:tcW w:w="1096" w:type="dxa"/>
            <w:tcBorders>
              <w:top w:val="nil"/>
              <w:left w:val="nil"/>
              <w:bottom w:val="single" w:sz="4" w:space="0" w:color="auto"/>
              <w:right w:val="single" w:sz="4" w:space="0" w:color="auto"/>
            </w:tcBorders>
            <w:shd w:val="clear" w:color="auto" w:fill="auto"/>
            <w:noWrap/>
            <w:vAlign w:val="center"/>
            <w:hideMark/>
          </w:tcPr>
          <w:p w14:paraId="48649F70"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57456920"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CDECE83" w14:textId="77777777" w:rsidR="005831F3" w:rsidRPr="00483809" w:rsidRDefault="005831F3" w:rsidP="005831F3">
            <w:pPr>
              <w:jc w:val="center"/>
              <w:rPr>
                <w:sz w:val="16"/>
                <w:szCs w:val="16"/>
                <w:lang w:eastAsia="en-GB"/>
              </w:rPr>
            </w:pPr>
            <w:r w:rsidRPr="00483809">
              <w:rPr>
                <w:sz w:val="16"/>
                <w:szCs w:val="16"/>
                <w:lang w:eastAsia="en-GB"/>
              </w:rPr>
              <w:t>10 05 03</w:t>
            </w:r>
          </w:p>
        </w:tc>
        <w:tc>
          <w:tcPr>
            <w:tcW w:w="378" w:type="dxa"/>
            <w:tcBorders>
              <w:top w:val="nil"/>
              <w:left w:val="nil"/>
              <w:bottom w:val="single" w:sz="4" w:space="0" w:color="auto"/>
              <w:right w:val="single" w:sz="4" w:space="0" w:color="auto"/>
            </w:tcBorders>
            <w:shd w:val="clear" w:color="auto" w:fill="auto"/>
            <w:vAlign w:val="center"/>
            <w:hideMark/>
          </w:tcPr>
          <w:p w14:paraId="2AA541EC"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0DEB568" w14:textId="77777777" w:rsidR="005831F3" w:rsidRPr="00483809" w:rsidRDefault="005831F3" w:rsidP="005831F3">
            <w:pPr>
              <w:rPr>
                <w:sz w:val="16"/>
                <w:szCs w:val="16"/>
                <w:lang w:eastAsia="en-GB"/>
              </w:rPr>
            </w:pPr>
            <w:r w:rsidRPr="00483809">
              <w:rPr>
                <w:sz w:val="16"/>
                <w:szCs w:val="16"/>
                <w:lang w:eastAsia="en-GB"/>
              </w:rPr>
              <w:t>išmetamųjų dujų dulkės</w:t>
            </w:r>
          </w:p>
        </w:tc>
        <w:tc>
          <w:tcPr>
            <w:tcW w:w="3338" w:type="dxa"/>
            <w:tcBorders>
              <w:top w:val="nil"/>
              <w:left w:val="nil"/>
              <w:bottom w:val="single" w:sz="4" w:space="0" w:color="auto"/>
              <w:right w:val="single" w:sz="4" w:space="0" w:color="auto"/>
            </w:tcBorders>
            <w:shd w:val="clear" w:color="auto" w:fill="auto"/>
            <w:vAlign w:val="center"/>
            <w:hideMark/>
          </w:tcPr>
          <w:p w14:paraId="1AE212E0" w14:textId="77777777" w:rsidR="005831F3" w:rsidRPr="00483809" w:rsidRDefault="005831F3" w:rsidP="005831F3">
            <w:pPr>
              <w:rPr>
                <w:sz w:val="16"/>
                <w:szCs w:val="16"/>
                <w:lang w:eastAsia="en-GB"/>
              </w:rPr>
            </w:pPr>
            <w:r w:rsidRPr="00483809">
              <w:rPr>
                <w:sz w:val="16"/>
                <w:szCs w:val="16"/>
                <w:lang w:eastAsia="en-GB"/>
              </w:rPr>
              <w:t>išmetamųjų dujų dulkės</w:t>
            </w:r>
          </w:p>
        </w:tc>
        <w:tc>
          <w:tcPr>
            <w:tcW w:w="1537" w:type="dxa"/>
            <w:tcBorders>
              <w:top w:val="nil"/>
              <w:left w:val="nil"/>
              <w:bottom w:val="single" w:sz="4" w:space="0" w:color="auto"/>
              <w:right w:val="single" w:sz="4" w:space="0" w:color="auto"/>
            </w:tcBorders>
            <w:shd w:val="clear" w:color="auto" w:fill="auto"/>
            <w:vAlign w:val="center"/>
            <w:hideMark/>
          </w:tcPr>
          <w:p w14:paraId="6DFAE8C6"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DC0E61F"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F1045A3"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7FFC05" w14:textId="77777777" w:rsidR="005831F3" w:rsidRPr="00483809" w:rsidRDefault="005831F3" w:rsidP="005831F3">
            <w:pPr>
              <w:jc w:val="center"/>
              <w:rPr>
                <w:sz w:val="16"/>
                <w:szCs w:val="16"/>
                <w:lang w:eastAsia="en-GB"/>
              </w:rPr>
            </w:pPr>
            <w:r w:rsidRPr="00483809">
              <w:rPr>
                <w:sz w:val="16"/>
                <w:szCs w:val="16"/>
                <w:lang w:eastAsia="en-GB"/>
              </w:rPr>
              <w:t>14</w:t>
            </w:r>
          </w:p>
        </w:tc>
        <w:tc>
          <w:tcPr>
            <w:tcW w:w="1096" w:type="dxa"/>
            <w:tcBorders>
              <w:top w:val="nil"/>
              <w:left w:val="nil"/>
              <w:bottom w:val="single" w:sz="4" w:space="0" w:color="auto"/>
              <w:right w:val="single" w:sz="4" w:space="0" w:color="auto"/>
            </w:tcBorders>
            <w:shd w:val="clear" w:color="auto" w:fill="auto"/>
            <w:noWrap/>
            <w:vAlign w:val="center"/>
            <w:hideMark/>
          </w:tcPr>
          <w:p w14:paraId="00F3FA80"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2ADDBA32"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73CE4C3" w14:textId="77777777" w:rsidR="005831F3" w:rsidRPr="00483809" w:rsidRDefault="005831F3" w:rsidP="005831F3">
            <w:pPr>
              <w:jc w:val="center"/>
              <w:rPr>
                <w:sz w:val="16"/>
                <w:szCs w:val="16"/>
                <w:lang w:eastAsia="en-GB"/>
              </w:rPr>
            </w:pPr>
            <w:r w:rsidRPr="00483809">
              <w:rPr>
                <w:sz w:val="16"/>
                <w:szCs w:val="16"/>
                <w:lang w:eastAsia="en-GB"/>
              </w:rPr>
              <w:t>10 05 05</w:t>
            </w:r>
          </w:p>
        </w:tc>
        <w:tc>
          <w:tcPr>
            <w:tcW w:w="378" w:type="dxa"/>
            <w:tcBorders>
              <w:top w:val="nil"/>
              <w:left w:val="nil"/>
              <w:bottom w:val="single" w:sz="4" w:space="0" w:color="auto"/>
              <w:right w:val="single" w:sz="4" w:space="0" w:color="auto"/>
            </w:tcBorders>
            <w:shd w:val="clear" w:color="auto" w:fill="auto"/>
            <w:vAlign w:val="center"/>
            <w:hideMark/>
          </w:tcPr>
          <w:p w14:paraId="1620CE98"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3A24C77" w14:textId="77777777" w:rsidR="005831F3" w:rsidRPr="00483809" w:rsidRDefault="005831F3" w:rsidP="005831F3">
            <w:pPr>
              <w:rPr>
                <w:sz w:val="16"/>
                <w:szCs w:val="16"/>
                <w:lang w:eastAsia="en-GB"/>
              </w:rPr>
            </w:pPr>
            <w:r w:rsidRPr="00483809">
              <w:rPr>
                <w:sz w:val="16"/>
                <w:szCs w:val="16"/>
                <w:lang w:eastAsia="en-GB"/>
              </w:rPr>
              <w:t>dujų valymo kietosios atliekos</w:t>
            </w:r>
          </w:p>
        </w:tc>
        <w:tc>
          <w:tcPr>
            <w:tcW w:w="3338" w:type="dxa"/>
            <w:tcBorders>
              <w:top w:val="nil"/>
              <w:left w:val="nil"/>
              <w:bottom w:val="single" w:sz="4" w:space="0" w:color="auto"/>
              <w:right w:val="single" w:sz="4" w:space="0" w:color="auto"/>
            </w:tcBorders>
            <w:shd w:val="clear" w:color="auto" w:fill="auto"/>
            <w:vAlign w:val="center"/>
            <w:hideMark/>
          </w:tcPr>
          <w:p w14:paraId="045C25A6" w14:textId="77777777" w:rsidR="005831F3" w:rsidRPr="00483809" w:rsidRDefault="005831F3" w:rsidP="005831F3">
            <w:pPr>
              <w:rPr>
                <w:sz w:val="16"/>
                <w:szCs w:val="16"/>
                <w:lang w:eastAsia="en-GB"/>
              </w:rPr>
            </w:pPr>
            <w:r w:rsidRPr="00483809">
              <w:rPr>
                <w:sz w:val="16"/>
                <w:szCs w:val="16"/>
                <w:lang w:eastAsia="en-GB"/>
              </w:rPr>
              <w:t>dujų valymo kietosios atliekos</w:t>
            </w:r>
          </w:p>
        </w:tc>
        <w:tc>
          <w:tcPr>
            <w:tcW w:w="1537" w:type="dxa"/>
            <w:tcBorders>
              <w:top w:val="nil"/>
              <w:left w:val="nil"/>
              <w:bottom w:val="single" w:sz="4" w:space="0" w:color="auto"/>
              <w:right w:val="single" w:sz="4" w:space="0" w:color="auto"/>
            </w:tcBorders>
            <w:shd w:val="clear" w:color="auto" w:fill="auto"/>
            <w:vAlign w:val="center"/>
            <w:hideMark/>
          </w:tcPr>
          <w:p w14:paraId="5E1CF3CF"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17C22BA0"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6D18E6E"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E4C2DA4" w14:textId="77777777" w:rsidR="005831F3" w:rsidRPr="00483809" w:rsidRDefault="005831F3" w:rsidP="005831F3">
            <w:pPr>
              <w:jc w:val="center"/>
              <w:rPr>
                <w:sz w:val="16"/>
                <w:szCs w:val="16"/>
                <w:lang w:eastAsia="en-GB"/>
              </w:rPr>
            </w:pPr>
            <w:r w:rsidRPr="00483809">
              <w:rPr>
                <w:sz w:val="16"/>
                <w:szCs w:val="16"/>
                <w:lang w:eastAsia="en-GB"/>
              </w:rPr>
              <w:t>15</w:t>
            </w:r>
          </w:p>
        </w:tc>
        <w:tc>
          <w:tcPr>
            <w:tcW w:w="1096" w:type="dxa"/>
            <w:tcBorders>
              <w:top w:val="nil"/>
              <w:left w:val="nil"/>
              <w:bottom w:val="single" w:sz="4" w:space="0" w:color="auto"/>
              <w:right w:val="single" w:sz="4" w:space="0" w:color="auto"/>
            </w:tcBorders>
            <w:shd w:val="clear" w:color="auto" w:fill="auto"/>
            <w:noWrap/>
            <w:vAlign w:val="center"/>
            <w:hideMark/>
          </w:tcPr>
          <w:p w14:paraId="4B7FEBF5"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058BE7C1"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346911B" w14:textId="77777777" w:rsidR="005831F3" w:rsidRPr="00483809" w:rsidRDefault="005831F3" w:rsidP="005831F3">
            <w:pPr>
              <w:jc w:val="center"/>
              <w:rPr>
                <w:sz w:val="16"/>
                <w:szCs w:val="16"/>
                <w:lang w:eastAsia="en-GB"/>
              </w:rPr>
            </w:pPr>
            <w:r w:rsidRPr="00483809">
              <w:rPr>
                <w:sz w:val="16"/>
                <w:szCs w:val="16"/>
                <w:lang w:eastAsia="en-GB"/>
              </w:rPr>
              <w:t>10 06 03</w:t>
            </w:r>
          </w:p>
        </w:tc>
        <w:tc>
          <w:tcPr>
            <w:tcW w:w="378" w:type="dxa"/>
            <w:tcBorders>
              <w:top w:val="nil"/>
              <w:left w:val="nil"/>
              <w:bottom w:val="single" w:sz="4" w:space="0" w:color="auto"/>
              <w:right w:val="single" w:sz="4" w:space="0" w:color="auto"/>
            </w:tcBorders>
            <w:shd w:val="clear" w:color="auto" w:fill="auto"/>
            <w:vAlign w:val="center"/>
            <w:hideMark/>
          </w:tcPr>
          <w:p w14:paraId="2539A94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01FD4EC" w14:textId="77777777" w:rsidR="005831F3" w:rsidRPr="00483809" w:rsidRDefault="005831F3" w:rsidP="005831F3">
            <w:pPr>
              <w:rPr>
                <w:sz w:val="16"/>
                <w:szCs w:val="16"/>
                <w:lang w:eastAsia="en-GB"/>
              </w:rPr>
            </w:pPr>
            <w:r w:rsidRPr="00483809">
              <w:rPr>
                <w:sz w:val="16"/>
                <w:szCs w:val="16"/>
                <w:lang w:eastAsia="en-GB"/>
              </w:rPr>
              <w:t>išmetamųjų dujų dulkės</w:t>
            </w:r>
          </w:p>
        </w:tc>
        <w:tc>
          <w:tcPr>
            <w:tcW w:w="3338" w:type="dxa"/>
            <w:tcBorders>
              <w:top w:val="nil"/>
              <w:left w:val="nil"/>
              <w:bottom w:val="single" w:sz="4" w:space="0" w:color="auto"/>
              <w:right w:val="single" w:sz="4" w:space="0" w:color="auto"/>
            </w:tcBorders>
            <w:shd w:val="clear" w:color="auto" w:fill="auto"/>
            <w:vAlign w:val="center"/>
            <w:hideMark/>
          </w:tcPr>
          <w:p w14:paraId="50382A30" w14:textId="77777777" w:rsidR="005831F3" w:rsidRPr="00483809" w:rsidRDefault="005831F3" w:rsidP="005831F3">
            <w:pPr>
              <w:rPr>
                <w:sz w:val="16"/>
                <w:szCs w:val="16"/>
                <w:lang w:eastAsia="en-GB"/>
              </w:rPr>
            </w:pPr>
            <w:r w:rsidRPr="00483809">
              <w:rPr>
                <w:sz w:val="16"/>
                <w:szCs w:val="16"/>
                <w:lang w:eastAsia="en-GB"/>
              </w:rPr>
              <w:t>išmetamųjų dujų dulkės</w:t>
            </w:r>
          </w:p>
        </w:tc>
        <w:tc>
          <w:tcPr>
            <w:tcW w:w="1537" w:type="dxa"/>
            <w:tcBorders>
              <w:top w:val="nil"/>
              <w:left w:val="nil"/>
              <w:bottom w:val="single" w:sz="4" w:space="0" w:color="auto"/>
              <w:right w:val="single" w:sz="4" w:space="0" w:color="auto"/>
            </w:tcBorders>
            <w:shd w:val="clear" w:color="auto" w:fill="auto"/>
            <w:vAlign w:val="center"/>
            <w:hideMark/>
          </w:tcPr>
          <w:p w14:paraId="15B7661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7D3E3A9"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4FC66EA8"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051E91A" w14:textId="77777777" w:rsidR="005831F3" w:rsidRPr="00483809" w:rsidRDefault="005831F3" w:rsidP="005831F3">
            <w:pPr>
              <w:jc w:val="center"/>
              <w:rPr>
                <w:sz w:val="16"/>
                <w:szCs w:val="16"/>
                <w:lang w:eastAsia="en-GB"/>
              </w:rPr>
            </w:pPr>
            <w:r w:rsidRPr="00483809">
              <w:rPr>
                <w:sz w:val="16"/>
                <w:szCs w:val="16"/>
                <w:lang w:eastAsia="en-GB"/>
              </w:rPr>
              <w:t>16</w:t>
            </w:r>
          </w:p>
        </w:tc>
        <w:tc>
          <w:tcPr>
            <w:tcW w:w="1096" w:type="dxa"/>
            <w:tcBorders>
              <w:top w:val="nil"/>
              <w:left w:val="nil"/>
              <w:bottom w:val="single" w:sz="4" w:space="0" w:color="auto"/>
              <w:right w:val="single" w:sz="4" w:space="0" w:color="auto"/>
            </w:tcBorders>
            <w:shd w:val="clear" w:color="auto" w:fill="auto"/>
            <w:noWrap/>
            <w:vAlign w:val="center"/>
            <w:hideMark/>
          </w:tcPr>
          <w:p w14:paraId="21686DCD"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3E4925C4"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73AB74F" w14:textId="77777777" w:rsidR="005831F3" w:rsidRPr="00483809" w:rsidRDefault="005831F3" w:rsidP="005831F3">
            <w:pPr>
              <w:jc w:val="center"/>
              <w:rPr>
                <w:sz w:val="16"/>
                <w:szCs w:val="16"/>
                <w:lang w:eastAsia="en-GB"/>
              </w:rPr>
            </w:pPr>
            <w:r w:rsidRPr="00483809">
              <w:rPr>
                <w:sz w:val="16"/>
                <w:szCs w:val="16"/>
                <w:lang w:eastAsia="en-GB"/>
              </w:rPr>
              <w:t>10 06 06</w:t>
            </w:r>
          </w:p>
        </w:tc>
        <w:tc>
          <w:tcPr>
            <w:tcW w:w="378" w:type="dxa"/>
            <w:tcBorders>
              <w:top w:val="nil"/>
              <w:left w:val="nil"/>
              <w:bottom w:val="single" w:sz="4" w:space="0" w:color="auto"/>
              <w:right w:val="single" w:sz="4" w:space="0" w:color="auto"/>
            </w:tcBorders>
            <w:shd w:val="clear" w:color="auto" w:fill="auto"/>
            <w:vAlign w:val="center"/>
            <w:hideMark/>
          </w:tcPr>
          <w:p w14:paraId="429702C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6526529" w14:textId="77777777" w:rsidR="005831F3" w:rsidRPr="00483809" w:rsidRDefault="005831F3" w:rsidP="005831F3">
            <w:pPr>
              <w:rPr>
                <w:sz w:val="16"/>
                <w:szCs w:val="16"/>
                <w:lang w:eastAsia="en-GB"/>
              </w:rPr>
            </w:pPr>
            <w:r w:rsidRPr="00483809">
              <w:rPr>
                <w:sz w:val="16"/>
                <w:szCs w:val="16"/>
                <w:lang w:eastAsia="en-GB"/>
              </w:rPr>
              <w:t>dujų valymo kietosios atliekos</w:t>
            </w:r>
          </w:p>
        </w:tc>
        <w:tc>
          <w:tcPr>
            <w:tcW w:w="3338" w:type="dxa"/>
            <w:tcBorders>
              <w:top w:val="nil"/>
              <w:left w:val="nil"/>
              <w:bottom w:val="single" w:sz="4" w:space="0" w:color="auto"/>
              <w:right w:val="single" w:sz="4" w:space="0" w:color="auto"/>
            </w:tcBorders>
            <w:shd w:val="clear" w:color="auto" w:fill="auto"/>
            <w:vAlign w:val="center"/>
            <w:hideMark/>
          </w:tcPr>
          <w:p w14:paraId="11FF99B5" w14:textId="77777777" w:rsidR="005831F3" w:rsidRPr="00483809" w:rsidRDefault="005831F3" w:rsidP="005831F3">
            <w:pPr>
              <w:rPr>
                <w:sz w:val="16"/>
                <w:szCs w:val="16"/>
                <w:lang w:eastAsia="en-GB"/>
              </w:rPr>
            </w:pPr>
            <w:r w:rsidRPr="00483809">
              <w:rPr>
                <w:sz w:val="16"/>
                <w:szCs w:val="16"/>
                <w:lang w:eastAsia="en-GB"/>
              </w:rPr>
              <w:t>dujų valymo kietosios atliekos</w:t>
            </w:r>
          </w:p>
        </w:tc>
        <w:tc>
          <w:tcPr>
            <w:tcW w:w="1537" w:type="dxa"/>
            <w:tcBorders>
              <w:top w:val="nil"/>
              <w:left w:val="nil"/>
              <w:bottom w:val="single" w:sz="4" w:space="0" w:color="auto"/>
              <w:right w:val="single" w:sz="4" w:space="0" w:color="auto"/>
            </w:tcBorders>
            <w:shd w:val="clear" w:color="auto" w:fill="auto"/>
            <w:vAlign w:val="center"/>
            <w:hideMark/>
          </w:tcPr>
          <w:p w14:paraId="15B876FE"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0B9B7A0"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4D6A995"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A9014B3" w14:textId="77777777" w:rsidR="005831F3" w:rsidRPr="00483809" w:rsidRDefault="005831F3" w:rsidP="005831F3">
            <w:pPr>
              <w:jc w:val="center"/>
              <w:rPr>
                <w:sz w:val="16"/>
                <w:szCs w:val="16"/>
                <w:lang w:eastAsia="en-GB"/>
              </w:rPr>
            </w:pPr>
            <w:r w:rsidRPr="00483809">
              <w:rPr>
                <w:sz w:val="16"/>
                <w:szCs w:val="16"/>
                <w:lang w:eastAsia="en-GB"/>
              </w:rPr>
              <w:t>17</w:t>
            </w:r>
          </w:p>
        </w:tc>
        <w:tc>
          <w:tcPr>
            <w:tcW w:w="1096" w:type="dxa"/>
            <w:tcBorders>
              <w:top w:val="nil"/>
              <w:left w:val="nil"/>
              <w:bottom w:val="single" w:sz="4" w:space="0" w:color="auto"/>
              <w:right w:val="single" w:sz="4" w:space="0" w:color="auto"/>
            </w:tcBorders>
            <w:shd w:val="clear" w:color="auto" w:fill="auto"/>
            <w:noWrap/>
            <w:vAlign w:val="center"/>
            <w:hideMark/>
          </w:tcPr>
          <w:p w14:paraId="5476DF8F"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6F6B4431"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1240471" w14:textId="77777777" w:rsidR="005831F3" w:rsidRPr="00483809" w:rsidRDefault="005831F3" w:rsidP="005831F3">
            <w:pPr>
              <w:jc w:val="center"/>
              <w:rPr>
                <w:sz w:val="16"/>
                <w:szCs w:val="16"/>
                <w:lang w:eastAsia="en-GB"/>
              </w:rPr>
            </w:pPr>
            <w:r w:rsidRPr="00483809">
              <w:rPr>
                <w:sz w:val="16"/>
                <w:szCs w:val="16"/>
                <w:lang w:eastAsia="en-GB"/>
              </w:rPr>
              <w:t>10 08 08</w:t>
            </w:r>
          </w:p>
        </w:tc>
        <w:tc>
          <w:tcPr>
            <w:tcW w:w="378" w:type="dxa"/>
            <w:tcBorders>
              <w:top w:val="nil"/>
              <w:left w:val="nil"/>
              <w:bottom w:val="single" w:sz="4" w:space="0" w:color="auto"/>
              <w:right w:val="single" w:sz="4" w:space="0" w:color="auto"/>
            </w:tcBorders>
            <w:shd w:val="clear" w:color="auto" w:fill="auto"/>
            <w:vAlign w:val="center"/>
            <w:hideMark/>
          </w:tcPr>
          <w:p w14:paraId="5DCB013F"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FFBAF72" w14:textId="77777777" w:rsidR="005831F3" w:rsidRPr="00483809" w:rsidRDefault="005831F3" w:rsidP="005831F3">
            <w:pPr>
              <w:rPr>
                <w:sz w:val="16"/>
                <w:szCs w:val="16"/>
                <w:lang w:eastAsia="en-GB"/>
              </w:rPr>
            </w:pPr>
            <w:r w:rsidRPr="00483809">
              <w:rPr>
                <w:sz w:val="16"/>
                <w:szCs w:val="16"/>
                <w:lang w:eastAsia="en-GB"/>
              </w:rPr>
              <w:t>pirminio ir antrinio lydymo druskų šlakas</w:t>
            </w:r>
          </w:p>
        </w:tc>
        <w:tc>
          <w:tcPr>
            <w:tcW w:w="3338" w:type="dxa"/>
            <w:tcBorders>
              <w:top w:val="nil"/>
              <w:left w:val="nil"/>
              <w:bottom w:val="single" w:sz="4" w:space="0" w:color="auto"/>
              <w:right w:val="single" w:sz="4" w:space="0" w:color="auto"/>
            </w:tcBorders>
            <w:shd w:val="clear" w:color="auto" w:fill="auto"/>
            <w:vAlign w:val="center"/>
            <w:hideMark/>
          </w:tcPr>
          <w:p w14:paraId="05867A64" w14:textId="77777777" w:rsidR="005831F3" w:rsidRPr="00483809" w:rsidRDefault="005831F3" w:rsidP="005831F3">
            <w:pPr>
              <w:rPr>
                <w:sz w:val="16"/>
                <w:szCs w:val="16"/>
                <w:lang w:eastAsia="en-GB"/>
              </w:rPr>
            </w:pPr>
            <w:r w:rsidRPr="00483809">
              <w:rPr>
                <w:sz w:val="16"/>
                <w:szCs w:val="16"/>
                <w:lang w:eastAsia="en-GB"/>
              </w:rPr>
              <w:t>pirminio ir antrinio lydymo druskų šlakas</w:t>
            </w:r>
          </w:p>
        </w:tc>
        <w:tc>
          <w:tcPr>
            <w:tcW w:w="1537" w:type="dxa"/>
            <w:tcBorders>
              <w:top w:val="nil"/>
              <w:left w:val="nil"/>
              <w:bottom w:val="single" w:sz="4" w:space="0" w:color="auto"/>
              <w:right w:val="single" w:sz="4" w:space="0" w:color="auto"/>
            </w:tcBorders>
            <w:shd w:val="clear" w:color="auto" w:fill="auto"/>
            <w:vAlign w:val="center"/>
            <w:hideMark/>
          </w:tcPr>
          <w:p w14:paraId="1311F6DE"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3386064"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CDAAD59" w14:textId="77777777" w:rsidTr="00B9519A">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A347706" w14:textId="77777777" w:rsidR="005831F3" w:rsidRPr="00483809" w:rsidRDefault="005831F3" w:rsidP="005831F3">
            <w:pPr>
              <w:jc w:val="center"/>
              <w:rPr>
                <w:sz w:val="16"/>
                <w:szCs w:val="16"/>
                <w:lang w:eastAsia="en-GB"/>
              </w:rPr>
            </w:pPr>
            <w:r w:rsidRPr="00483809">
              <w:rPr>
                <w:sz w:val="16"/>
                <w:szCs w:val="16"/>
                <w:lang w:eastAsia="en-GB"/>
              </w:rPr>
              <w:t>18</w:t>
            </w:r>
          </w:p>
        </w:tc>
        <w:tc>
          <w:tcPr>
            <w:tcW w:w="1096" w:type="dxa"/>
            <w:tcBorders>
              <w:top w:val="nil"/>
              <w:left w:val="nil"/>
              <w:bottom w:val="single" w:sz="4" w:space="0" w:color="auto"/>
              <w:right w:val="single" w:sz="4" w:space="0" w:color="auto"/>
            </w:tcBorders>
            <w:shd w:val="clear" w:color="auto" w:fill="auto"/>
            <w:noWrap/>
            <w:vAlign w:val="center"/>
            <w:hideMark/>
          </w:tcPr>
          <w:p w14:paraId="19C6D602"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7C0CC05F"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03CFED1" w14:textId="77777777" w:rsidR="005831F3" w:rsidRPr="00483809" w:rsidRDefault="005831F3" w:rsidP="005831F3">
            <w:pPr>
              <w:jc w:val="center"/>
              <w:rPr>
                <w:sz w:val="16"/>
                <w:szCs w:val="16"/>
                <w:lang w:eastAsia="en-GB"/>
              </w:rPr>
            </w:pPr>
            <w:r w:rsidRPr="00483809">
              <w:rPr>
                <w:sz w:val="16"/>
                <w:szCs w:val="16"/>
                <w:lang w:eastAsia="en-GB"/>
              </w:rPr>
              <w:t>10 11 11</w:t>
            </w:r>
          </w:p>
        </w:tc>
        <w:tc>
          <w:tcPr>
            <w:tcW w:w="378" w:type="dxa"/>
            <w:tcBorders>
              <w:top w:val="nil"/>
              <w:left w:val="nil"/>
              <w:bottom w:val="single" w:sz="4" w:space="0" w:color="auto"/>
              <w:right w:val="single" w:sz="4" w:space="0" w:color="auto"/>
            </w:tcBorders>
            <w:shd w:val="clear" w:color="auto" w:fill="auto"/>
            <w:vAlign w:val="center"/>
            <w:hideMark/>
          </w:tcPr>
          <w:p w14:paraId="0F08469C"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B89885E" w14:textId="77777777" w:rsidR="005831F3" w:rsidRPr="00483809" w:rsidRDefault="005831F3" w:rsidP="005831F3">
            <w:pPr>
              <w:rPr>
                <w:sz w:val="16"/>
                <w:szCs w:val="16"/>
                <w:lang w:eastAsia="en-GB"/>
              </w:rPr>
            </w:pPr>
            <w:r w:rsidRPr="00483809">
              <w:rPr>
                <w:sz w:val="16"/>
                <w:szCs w:val="16"/>
                <w:lang w:eastAsia="en-GB"/>
              </w:rPr>
              <w:t>smulkios stiklo atliekos ir stiklo milteliai, kuriuose yra sunkiųjų metalų (pvz., iš elektroninių vamzdelių)</w:t>
            </w:r>
          </w:p>
        </w:tc>
        <w:tc>
          <w:tcPr>
            <w:tcW w:w="3338" w:type="dxa"/>
            <w:tcBorders>
              <w:top w:val="nil"/>
              <w:left w:val="nil"/>
              <w:bottom w:val="single" w:sz="4" w:space="0" w:color="auto"/>
              <w:right w:val="single" w:sz="4" w:space="0" w:color="auto"/>
            </w:tcBorders>
            <w:shd w:val="clear" w:color="auto" w:fill="auto"/>
            <w:vAlign w:val="center"/>
            <w:hideMark/>
          </w:tcPr>
          <w:p w14:paraId="764152BD" w14:textId="77777777" w:rsidR="005831F3" w:rsidRPr="00483809" w:rsidRDefault="005831F3" w:rsidP="005831F3">
            <w:pPr>
              <w:rPr>
                <w:sz w:val="16"/>
                <w:szCs w:val="16"/>
                <w:lang w:eastAsia="en-GB"/>
              </w:rPr>
            </w:pPr>
            <w:r w:rsidRPr="00483809">
              <w:rPr>
                <w:sz w:val="16"/>
                <w:szCs w:val="16"/>
                <w:lang w:eastAsia="en-GB"/>
              </w:rPr>
              <w:t>smulkios stiklo atliekos ir stiklo milteliai, kuriuose yra sunkiųjų metalų (pvz., iš elektroninių vamzdelių)</w:t>
            </w:r>
          </w:p>
        </w:tc>
        <w:tc>
          <w:tcPr>
            <w:tcW w:w="1537" w:type="dxa"/>
            <w:tcBorders>
              <w:top w:val="nil"/>
              <w:left w:val="nil"/>
              <w:bottom w:val="single" w:sz="4" w:space="0" w:color="auto"/>
              <w:right w:val="single" w:sz="4" w:space="0" w:color="auto"/>
            </w:tcBorders>
            <w:shd w:val="clear" w:color="auto" w:fill="auto"/>
            <w:vAlign w:val="center"/>
            <w:hideMark/>
          </w:tcPr>
          <w:p w14:paraId="43101FA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C9A772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0750BB7"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390B6B" w14:textId="77777777" w:rsidR="005831F3" w:rsidRPr="00483809" w:rsidRDefault="005831F3" w:rsidP="005831F3">
            <w:pPr>
              <w:jc w:val="center"/>
              <w:rPr>
                <w:sz w:val="16"/>
                <w:szCs w:val="16"/>
                <w:lang w:eastAsia="en-GB"/>
              </w:rPr>
            </w:pPr>
            <w:r w:rsidRPr="00483809">
              <w:rPr>
                <w:sz w:val="16"/>
                <w:szCs w:val="16"/>
                <w:lang w:eastAsia="en-GB"/>
              </w:rPr>
              <w:t>19</w:t>
            </w:r>
          </w:p>
        </w:tc>
        <w:tc>
          <w:tcPr>
            <w:tcW w:w="1096" w:type="dxa"/>
            <w:tcBorders>
              <w:top w:val="nil"/>
              <w:left w:val="nil"/>
              <w:bottom w:val="single" w:sz="4" w:space="0" w:color="auto"/>
              <w:right w:val="single" w:sz="4" w:space="0" w:color="auto"/>
            </w:tcBorders>
            <w:shd w:val="clear" w:color="auto" w:fill="auto"/>
            <w:noWrap/>
            <w:vAlign w:val="center"/>
            <w:hideMark/>
          </w:tcPr>
          <w:p w14:paraId="1377EAC8"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7A76A523"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4AA2F8B" w14:textId="77777777" w:rsidR="005831F3" w:rsidRPr="00483809" w:rsidRDefault="005831F3" w:rsidP="005831F3">
            <w:pPr>
              <w:jc w:val="center"/>
              <w:rPr>
                <w:sz w:val="16"/>
                <w:szCs w:val="16"/>
                <w:lang w:eastAsia="en-GB"/>
              </w:rPr>
            </w:pPr>
            <w:r w:rsidRPr="00483809">
              <w:rPr>
                <w:sz w:val="16"/>
                <w:szCs w:val="16"/>
                <w:lang w:eastAsia="en-GB"/>
              </w:rPr>
              <w:t>10 12 11</w:t>
            </w:r>
          </w:p>
        </w:tc>
        <w:tc>
          <w:tcPr>
            <w:tcW w:w="378" w:type="dxa"/>
            <w:tcBorders>
              <w:top w:val="nil"/>
              <w:left w:val="nil"/>
              <w:bottom w:val="single" w:sz="4" w:space="0" w:color="auto"/>
              <w:right w:val="single" w:sz="4" w:space="0" w:color="auto"/>
            </w:tcBorders>
            <w:shd w:val="clear" w:color="auto" w:fill="auto"/>
            <w:vAlign w:val="center"/>
            <w:hideMark/>
          </w:tcPr>
          <w:p w14:paraId="7FEEBCD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4CF59AD" w14:textId="77777777" w:rsidR="005831F3" w:rsidRPr="00483809" w:rsidRDefault="005831F3" w:rsidP="005831F3">
            <w:pPr>
              <w:rPr>
                <w:sz w:val="16"/>
                <w:szCs w:val="16"/>
                <w:lang w:eastAsia="en-GB"/>
              </w:rPr>
            </w:pPr>
            <w:r w:rsidRPr="00483809">
              <w:rPr>
                <w:sz w:val="16"/>
                <w:szCs w:val="16"/>
                <w:lang w:eastAsia="en-GB"/>
              </w:rPr>
              <w:t>glazūravimo atliekos, kuriose yra sunkiųjų metalų</w:t>
            </w:r>
          </w:p>
        </w:tc>
        <w:tc>
          <w:tcPr>
            <w:tcW w:w="3338" w:type="dxa"/>
            <w:tcBorders>
              <w:top w:val="nil"/>
              <w:left w:val="nil"/>
              <w:bottom w:val="single" w:sz="4" w:space="0" w:color="auto"/>
              <w:right w:val="single" w:sz="4" w:space="0" w:color="auto"/>
            </w:tcBorders>
            <w:shd w:val="clear" w:color="auto" w:fill="auto"/>
            <w:vAlign w:val="center"/>
            <w:hideMark/>
          </w:tcPr>
          <w:p w14:paraId="21B0061C" w14:textId="77777777" w:rsidR="005831F3" w:rsidRPr="00483809" w:rsidRDefault="005831F3" w:rsidP="005831F3">
            <w:pPr>
              <w:rPr>
                <w:sz w:val="16"/>
                <w:szCs w:val="16"/>
                <w:lang w:eastAsia="en-GB"/>
              </w:rPr>
            </w:pPr>
            <w:r w:rsidRPr="00483809">
              <w:rPr>
                <w:sz w:val="16"/>
                <w:szCs w:val="16"/>
                <w:lang w:eastAsia="en-GB"/>
              </w:rPr>
              <w:t>glazūravimo atliekos, kuriose yra sunkiųjų metalų</w:t>
            </w:r>
          </w:p>
        </w:tc>
        <w:tc>
          <w:tcPr>
            <w:tcW w:w="1537" w:type="dxa"/>
            <w:tcBorders>
              <w:top w:val="nil"/>
              <w:left w:val="nil"/>
              <w:bottom w:val="single" w:sz="4" w:space="0" w:color="auto"/>
              <w:right w:val="single" w:sz="4" w:space="0" w:color="auto"/>
            </w:tcBorders>
            <w:shd w:val="clear" w:color="auto" w:fill="auto"/>
            <w:vAlign w:val="center"/>
            <w:hideMark/>
          </w:tcPr>
          <w:p w14:paraId="78E725DA"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6A4198D"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F50BAFA" w14:textId="77777777" w:rsidTr="00B9519A">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54F4EFC" w14:textId="77777777" w:rsidR="005831F3" w:rsidRPr="00483809" w:rsidRDefault="005831F3" w:rsidP="005831F3">
            <w:pPr>
              <w:jc w:val="center"/>
              <w:rPr>
                <w:sz w:val="16"/>
                <w:szCs w:val="16"/>
                <w:lang w:eastAsia="en-GB"/>
              </w:rPr>
            </w:pPr>
            <w:r w:rsidRPr="00483809">
              <w:rPr>
                <w:sz w:val="16"/>
                <w:szCs w:val="16"/>
                <w:lang w:eastAsia="en-GB"/>
              </w:rPr>
              <w:t>20</w:t>
            </w:r>
          </w:p>
        </w:tc>
        <w:tc>
          <w:tcPr>
            <w:tcW w:w="1096" w:type="dxa"/>
            <w:tcBorders>
              <w:top w:val="nil"/>
              <w:left w:val="nil"/>
              <w:bottom w:val="single" w:sz="4" w:space="0" w:color="auto"/>
              <w:right w:val="single" w:sz="4" w:space="0" w:color="auto"/>
            </w:tcBorders>
            <w:shd w:val="clear" w:color="auto" w:fill="auto"/>
            <w:noWrap/>
            <w:vAlign w:val="center"/>
            <w:hideMark/>
          </w:tcPr>
          <w:p w14:paraId="5E95FBC7"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3AE8E027"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2EC105D" w14:textId="77777777" w:rsidR="005831F3" w:rsidRPr="00483809" w:rsidRDefault="005831F3" w:rsidP="005831F3">
            <w:pPr>
              <w:jc w:val="center"/>
              <w:rPr>
                <w:sz w:val="16"/>
                <w:szCs w:val="16"/>
                <w:lang w:eastAsia="en-GB"/>
              </w:rPr>
            </w:pPr>
            <w:r w:rsidRPr="00483809">
              <w:rPr>
                <w:sz w:val="16"/>
                <w:szCs w:val="16"/>
                <w:lang w:eastAsia="en-GB"/>
              </w:rPr>
              <w:t>11 01 15</w:t>
            </w:r>
          </w:p>
        </w:tc>
        <w:tc>
          <w:tcPr>
            <w:tcW w:w="378" w:type="dxa"/>
            <w:tcBorders>
              <w:top w:val="nil"/>
              <w:left w:val="nil"/>
              <w:bottom w:val="single" w:sz="4" w:space="0" w:color="auto"/>
              <w:right w:val="single" w:sz="4" w:space="0" w:color="auto"/>
            </w:tcBorders>
            <w:shd w:val="clear" w:color="auto" w:fill="auto"/>
            <w:vAlign w:val="center"/>
            <w:hideMark/>
          </w:tcPr>
          <w:p w14:paraId="053C6B3F"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9EB10D9" w14:textId="77777777" w:rsidR="005831F3" w:rsidRPr="00483809" w:rsidRDefault="005831F3" w:rsidP="005831F3">
            <w:pPr>
              <w:rPr>
                <w:sz w:val="16"/>
                <w:szCs w:val="16"/>
                <w:lang w:eastAsia="en-GB"/>
              </w:rPr>
            </w:pPr>
            <w:r w:rsidRPr="00483809">
              <w:rPr>
                <w:sz w:val="16"/>
                <w:szCs w:val="16"/>
                <w:lang w:eastAsia="en-GB"/>
              </w:rPr>
              <w:t xml:space="preserve">membraninių sistemų arba </w:t>
            </w:r>
            <w:proofErr w:type="spellStart"/>
            <w:r w:rsidRPr="00483809">
              <w:rPr>
                <w:sz w:val="16"/>
                <w:szCs w:val="16"/>
                <w:lang w:eastAsia="en-GB"/>
              </w:rPr>
              <w:t>jonitinių</w:t>
            </w:r>
            <w:proofErr w:type="spellEnd"/>
            <w:r w:rsidRPr="00483809">
              <w:rPr>
                <w:sz w:val="16"/>
                <w:szCs w:val="16"/>
                <w:lang w:eastAsia="en-GB"/>
              </w:rPr>
              <w:t xml:space="preserve"> sistemų </w:t>
            </w:r>
            <w:proofErr w:type="spellStart"/>
            <w:r w:rsidRPr="00483809">
              <w:rPr>
                <w:sz w:val="16"/>
                <w:szCs w:val="16"/>
                <w:lang w:eastAsia="en-GB"/>
              </w:rPr>
              <w:t>eliuatai</w:t>
            </w:r>
            <w:proofErr w:type="spellEnd"/>
            <w:r w:rsidRPr="00483809">
              <w:rPr>
                <w:sz w:val="16"/>
                <w:szCs w:val="16"/>
                <w:lang w:eastAsia="en-GB"/>
              </w:rPr>
              <w:t xml:space="preserve"> ir dumblas,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49F2412E" w14:textId="77777777" w:rsidR="005831F3" w:rsidRPr="00483809" w:rsidRDefault="005831F3" w:rsidP="005831F3">
            <w:pPr>
              <w:rPr>
                <w:sz w:val="16"/>
                <w:szCs w:val="16"/>
                <w:lang w:eastAsia="en-GB"/>
              </w:rPr>
            </w:pPr>
            <w:r w:rsidRPr="00483809">
              <w:rPr>
                <w:sz w:val="16"/>
                <w:szCs w:val="16"/>
                <w:lang w:eastAsia="en-GB"/>
              </w:rPr>
              <w:t xml:space="preserve">membraninių sistemų arba </w:t>
            </w:r>
            <w:proofErr w:type="spellStart"/>
            <w:r w:rsidRPr="00483809">
              <w:rPr>
                <w:sz w:val="16"/>
                <w:szCs w:val="16"/>
                <w:lang w:eastAsia="en-GB"/>
              </w:rPr>
              <w:t>jonitinių</w:t>
            </w:r>
            <w:proofErr w:type="spellEnd"/>
            <w:r w:rsidRPr="00483809">
              <w:rPr>
                <w:sz w:val="16"/>
                <w:szCs w:val="16"/>
                <w:lang w:eastAsia="en-GB"/>
              </w:rPr>
              <w:t xml:space="preserve"> sistemų </w:t>
            </w:r>
            <w:proofErr w:type="spellStart"/>
            <w:r w:rsidRPr="00483809">
              <w:rPr>
                <w:sz w:val="16"/>
                <w:szCs w:val="16"/>
                <w:lang w:eastAsia="en-GB"/>
              </w:rPr>
              <w:t>eliuatai</w:t>
            </w:r>
            <w:proofErr w:type="spellEnd"/>
            <w:r w:rsidRPr="00483809">
              <w:rPr>
                <w:sz w:val="16"/>
                <w:szCs w:val="16"/>
                <w:lang w:eastAsia="en-GB"/>
              </w:rPr>
              <w:t xml:space="preserve"> ir dumblas, kuriuose yra pavojingų cheminių medžiagų</w:t>
            </w:r>
          </w:p>
        </w:tc>
        <w:tc>
          <w:tcPr>
            <w:tcW w:w="1537" w:type="dxa"/>
            <w:tcBorders>
              <w:top w:val="nil"/>
              <w:left w:val="nil"/>
              <w:bottom w:val="single" w:sz="4" w:space="0" w:color="auto"/>
              <w:right w:val="single" w:sz="4" w:space="0" w:color="auto"/>
            </w:tcBorders>
            <w:shd w:val="clear" w:color="auto" w:fill="auto"/>
            <w:vAlign w:val="center"/>
            <w:hideMark/>
          </w:tcPr>
          <w:p w14:paraId="6DBB4E5C"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5BA18A8"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17CEBBE"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721C969" w14:textId="77777777" w:rsidR="005831F3" w:rsidRPr="00483809" w:rsidRDefault="005831F3" w:rsidP="005831F3">
            <w:pPr>
              <w:jc w:val="center"/>
              <w:rPr>
                <w:sz w:val="16"/>
                <w:szCs w:val="16"/>
                <w:lang w:eastAsia="en-GB"/>
              </w:rPr>
            </w:pPr>
            <w:r w:rsidRPr="00483809">
              <w:rPr>
                <w:sz w:val="16"/>
                <w:szCs w:val="16"/>
                <w:lang w:eastAsia="en-GB"/>
              </w:rPr>
              <w:t>21</w:t>
            </w:r>
          </w:p>
        </w:tc>
        <w:tc>
          <w:tcPr>
            <w:tcW w:w="1096" w:type="dxa"/>
            <w:tcBorders>
              <w:top w:val="nil"/>
              <w:left w:val="nil"/>
              <w:bottom w:val="single" w:sz="4" w:space="0" w:color="auto"/>
              <w:right w:val="single" w:sz="4" w:space="0" w:color="auto"/>
            </w:tcBorders>
            <w:shd w:val="clear" w:color="auto" w:fill="auto"/>
            <w:noWrap/>
            <w:vAlign w:val="center"/>
            <w:hideMark/>
          </w:tcPr>
          <w:p w14:paraId="56388AA6"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522BE369"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8C01C91" w14:textId="77777777" w:rsidR="005831F3" w:rsidRPr="00483809" w:rsidRDefault="005831F3" w:rsidP="005831F3">
            <w:pPr>
              <w:jc w:val="center"/>
              <w:rPr>
                <w:sz w:val="16"/>
                <w:szCs w:val="16"/>
                <w:lang w:eastAsia="en-GB"/>
              </w:rPr>
            </w:pPr>
            <w:r w:rsidRPr="00483809">
              <w:rPr>
                <w:sz w:val="16"/>
                <w:szCs w:val="16"/>
                <w:lang w:eastAsia="en-GB"/>
              </w:rPr>
              <w:t>11 05 03</w:t>
            </w:r>
          </w:p>
        </w:tc>
        <w:tc>
          <w:tcPr>
            <w:tcW w:w="378" w:type="dxa"/>
            <w:tcBorders>
              <w:top w:val="nil"/>
              <w:left w:val="nil"/>
              <w:bottom w:val="single" w:sz="4" w:space="0" w:color="auto"/>
              <w:right w:val="single" w:sz="4" w:space="0" w:color="auto"/>
            </w:tcBorders>
            <w:shd w:val="clear" w:color="auto" w:fill="auto"/>
            <w:vAlign w:val="center"/>
            <w:hideMark/>
          </w:tcPr>
          <w:p w14:paraId="7D14D651"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36ED425" w14:textId="77777777" w:rsidR="005831F3" w:rsidRPr="00483809" w:rsidRDefault="005831F3" w:rsidP="005831F3">
            <w:pPr>
              <w:rPr>
                <w:sz w:val="16"/>
                <w:szCs w:val="16"/>
                <w:lang w:eastAsia="en-GB"/>
              </w:rPr>
            </w:pPr>
            <w:r w:rsidRPr="00483809">
              <w:rPr>
                <w:sz w:val="16"/>
                <w:szCs w:val="16"/>
                <w:lang w:eastAsia="en-GB"/>
              </w:rPr>
              <w:t>dujų valymo kietosios atliekos</w:t>
            </w:r>
          </w:p>
        </w:tc>
        <w:tc>
          <w:tcPr>
            <w:tcW w:w="3338" w:type="dxa"/>
            <w:tcBorders>
              <w:top w:val="nil"/>
              <w:left w:val="nil"/>
              <w:bottom w:val="single" w:sz="4" w:space="0" w:color="auto"/>
              <w:right w:val="single" w:sz="4" w:space="0" w:color="auto"/>
            </w:tcBorders>
            <w:shd w:val="clear" w:color="auto" w:fill="auto"/>
            <w:vAlign w:val="center"/>
            <w:hideMark/>
          </w:tcPr>
          <w:p w14:paraId="6DCD4683" w14:textId="77777777" w:rsidR="005831F3" w:rsidRPr="00483809" w:rsidRDefault="005831F3" w:rsidP="005831F3">
            <w:pPr>
              <w:rPr>
                <w:sz w:val="16"/>
                <w:szCs w:val="16"/>
                <w:lang w:eastAsia="en-GB"/>
              </w:rPr>
            </w:pPr>
            <w:r w:rsidRPr="00483809">
              <w:rPr>
                <w:sz w:val="16"/>
                <w:szCs w:val="16"/>
                <w:lang w:eastAsia="en-GB"/>
              </w:rPr>
              <w:t>dujų valymo kietosios atliekos</w:t>
            </w:r>
          </w:p>
        </w:tc>
        <w:tc>
          <w:tcPr>
            <w:tcW w:w="1537" w:type="dxa"/>
            <w:tcBorders>
              <w:top w:val="nil"/>
              <w:left w:val="nil"/>
              <w:bottom w:val="single" w:sz="4" w:space="0" w:color="auto"/>
              <w:right w:val="single" w:sz="4" w:space="0" w:color="auto"/>
            </w:tcBorders>
            <w:shd w:val="clear" w:color="auto" w:fill="auto"/>
            <w:vAlign w:val="center"/>
            <w:hideMark/>
          </w:tcPr>
          <w:p w14:paraId="7716FCD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7EE7149"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FB433FA"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06C92EB" w14:textId="77777777" w:rsidR="005831F3" w:rsidRPr="00483809" w:rsidRDefault="005831F3" w:rsidP="005831F3">
            <w:pPr>
              <w:jc w:val="center"/>
              <w:rPr>
                <w:sz w:val="16"/>
                <w:szCs w:val="16"/>
                <w:lang w:eastAsia="en-GB"/>
              </w:rPr>
            </w:pPr>
            <w:r w:rsidRPr="00483809">
              <w:rPr>
                <w:sz w:val="16"/>
                <w:szCs w:val="16"/>
                <w:lang w:eastAsia="en-GB"/>
              </w:rPr>
              <w:t>22</w:t>
            </w:r>
          </w:p>
        </w:tc>
        <w:tc>
          <w:tcPr>
            <w:tcW w:w="1096" w:type="dxa"/>
            <w:tcBorders>
              <w:top w:val="nil"/>
              <w:left w:val="nil"/>
              <w:bottom w:val="single" w:sz="4" w:space="0" w:color="auto"/>
              <w:right w:val="single" w:sz="4" w:space="0" w:color="auto"/>
            </w:tcBorders>
            <w:shd w:val="clear" w:color="auto" w:fill="auto"/>
            <w:noWrap/>
            <w:vAlign w:val="center"/>
            <w:hideMark/>
          </w:tcPr>
          <w:p w14:paraId="704D125E"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nil"/>
              <w:right w:val="single" w:sz="4" w:space="0" w:color="auto"/>
            </w:tcBorders>
            <w:shd w:val="clear" w:color="auto" w:fill="auto"/>
            <w:hideMark/>
          </w:tcPr>
          <w:p w14:paraId="57C6878C"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64AF92C" w14:textId="77777777" w:rsidR="005831F3" w:rsidRPr="00483809" w:rsidRDefault="005831F3" w:rsidP="005831F3">
            <w:pPr>
              <w:jc w:val="center"/>
              <w:rPr>
                <w:sz w:val="16"/>
                <w:szCs w:val="16"/>
                <w:lang w:eastAsia="en-GB"/>
              </w:rPr>
            </w:pPr>
            <w:r w:rsidRPr="00483809">
              <w:rPr>
                <w:sz w:val="16"/>
                <w:szCs w:val="16"/>
                <w:lang w:eastAsia="en-GB"/>
              </w:rPr>
              <w:t>11 05 04</w:t>
            </w:r>
          </w:p>
        </w:tc>
        <w:tc>
          <w:tcPr>
            <w:tcW w:w="378" w:type="dxa"/>
            <w:tcBorders>
              <w:top w:val="nil"/>
              <w:left w:val="nil"/>
              <w:bottom w:val="single" w:sz="4" w:space="0" w:color="auto"/>
              <w:right w:val="single" w:sz="4" w:space="0" w:color="auto"/>
            </w:tcBorders>
            <w:shd w:val="clear" w:color="auto" w:fill="auto"/>
            <w:vAlign w:val="center"/>
            <w:hideMark/>
          </w:tcPr>
          <w:p w14:paraId="3545FBB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8D6FA64" w14:textId="77777777" w:rsidR="005831F3" w:rsidRPr="00483809" w:rsidRDefault="005831F3" w:rsidP="005831F3">
            <w:pPr>
              <w:rPr>
                <w:sz w:val="16"/>
                <w:szCs w:val="16"/>
                <w:lang w:eastAsia="en-GB"/>
              </w:rPr>
            </w:pPr>
            <w:r w:rsidRPr="00483809">
              <w:rPr>
                <w:sz w:val="16"/>
                <w:szCs w:val="16"/>
                <w:lang w:eastAsia="en-GB"/>
              </w:rPr>
              <w:t xml:space="preserve">naudotas </w:t>
            </w:r>
            <w:proofErr w:type="spellStart"/>
            <w:r w:rsidRPr="00483809">
              <w:rPr>
                <w:sz w:val="16"/>
                <w:szCs w:val="16"/>
                <w:lang w:eastAsia="en-GB"/>
              </w:rPr>
              <w:t>fliusas</w:t>
            </w:r>
            <w:proofErr w:type="spellEnd"/>
          </w:p>
        </w:tc>
        <w:tc>
          <w:tcPr>
            <w:tcW w:w="3338" w:type="dxa"/>
            <w:tcBorders>
              <w:top w:val="nil"/>
              <w:left w:val="nil"/>
              <w:bottom w:val="single" w:sz="4" w:space="0" w:color="auto"/>
              <w:right w:val="single" w:sz="4" w:space="0" w:color="auto"/>
            </w:tcBorders>
            <w:shd w:val="clear" w:color="auto" w:fill="auto"/>
            <w:vAlign w:val="center"/>
            <w:hideMark/>
          </w:tcPr>
          <w:p w14:paraId="4A50B6C7" w14:textId="77777777" w:rsidR="005831F3" w:rsidRPr="00483809" w:rsidRDefault="005831F3" w:rsidP="005831F3">
            <w:pPr>
              <w:rPr>
                <w:sz w:val="16"/>
                <w:szCs w:val="16"/>
                <w:lang w:eastAsia="en-GB"/>
              </w:rPr>
            </w:pPr>
            <w:r w:rsidRPr="00483809">
              <w:rPr>
                <w:sz w:val="16"/>
                <w:szCs w:val="16"/>
                <w:lang w:eastAsia="en-GB"/>
              </w:rPr>
              <w:t xml:space="preserve">naudotas </w:t>
            </w:r>
            <w:proofErr w:type="spellStart"/>
            <w:r w:rsidRPr="00483809">
              <w:rPr>
                <w:sz w:val="16"/>
                <w:szCs w:val="16"/>
                <w:lang w:eastAsia="en-GB"/>
              </w:rPr>
              <w:t>fliusas</w:t>
            </w:r>
            <w:proofErr w:type="spellEnd"/>
          </w:p>
        </w:tc>
        <w:tc>
          <w:tcPr>
            <w:tcW w:w="1537" w:type="dxa"/>
            <w:tcBorders>
              <w:top w:val="nil"/>
              <w:left w:val="nil"/>
              <w:bottom w:val="single" w:sz="4" w:space="0" w:color="auto"/>
              <w:right w:val="single" w:sz="4" w:space="0" w:color="auto"/>
            </w:tcBorders>
            <w:shd w:val="clear" w:color="auto" w:fill="auto"/>
            <w:vAlign w:val="center"/>
            <w:hideMark/>
          </w:tcPr>
          <w:p w14:paraId="1580D214"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0A07FE52"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4B0B8BD" w14:textId="77777777" w:rsidTr="00B9519A">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3AF3C1" w14:textId="77777777" w:rsidR="005831F3" w:rsidRPr="00483809" w:rsidRDefault="005831F3" w:rsidP="005831F3">
            <w:pPr>
              <w:jc w:val="center"/>
              <w:rPr>
                <w:sz w:val="16"/>
                <w:szCs w:val="16"/>
                <w:lang w:eastAsia="en-GB"/>
              </w:rPr>
            </w:pPr>
            <w:r w:rsidRPr="00483809">
              <w:rPr>
                <w:sz w:val="16"/>
                <w:szCs w:val="16"/>
                <w:lang w:eastAsia="en-GB"/>
              </w:rPr>
              <w:lastRenderedPageBreak/>
              <w:t>23</w:t>
            </w:r>
          </w:p>
        </w:tc>
        <w:tc>
          <w:tcPr>
            <w:tcW w:w="1096" w:type="dxa"/>
            <w:tcBorders>
              <w:top w:val="nil"/>
              <w:left w:val="nil"/>
              <w:bottom w:val="single" w:sz="4" w:space="0" w:color="auto"/>
              <w:right w:val="single" w:sz="4" w:space="0" w:color="auto"/>
            </w:tcBorders>
            <w:shd w:val="clear" w:color="auto" w:fill="auto"/>
            <w:noWrap/>
            <w:vAlign w:val="center"/>
            <w:hideMark/>
          </w:tcPr>
          <w:p w14:paraId="43A62FB8" w14:textId="77777777" w:rsidR="005831F3" w:rsidRPr="00483809" w:rsidRDefault="005831F3" w:rsidP="005831F3">
            <w:pPr>
              <w:jc w:val="center"/>
              <w:rPr>
                <w:sz w:val="16"/>
                <w:szCs w:val="16"/>
                <w:lang w:eastAsia="en-GB"/>
              </w:rPr>
            </w:pPr>
            <w:r w:rsidRPr="00483809">
              <w:rPr>
                <w:sz w:val="16"/>
                <w:szCs w:val="16"/>
                <w:lang w:eastAsia="en-GB"/>
              </w:rPr>
              <w:t>TS-12</w:t>
            </w:r>
          </w:p>
        </w:tc>
        <w:tc>
          <w:tcPr>
            <w:tcW w:w="2040" w:type="dxa"/>
            <w:tcBorders>
              <w:top w:val="nil"/>
              <w:left w:val="nil"/>
              <w:bottom w:val="single" w:sz="4" w:space="0" w:color="auto"/>
              <w:right w:val="single" w:sz="4" w:space="0" w:color="auto"/>
            </w:tcBorders>
            <w:shd w:val="clear" w:color="auto" w:fill="auto"/>
            <w:hideMark/>
          </w:tcPr>
          <w:p w14:paraId="59818261"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873A997" w14:textId="77777777" w:rsidR="005831F3" w:rsidRPr="00483809" w:rsidRDefault="005831F3" w:rsidP="005831F3">
            <w:pPr>
              <w:jc w:val="center"/>
              <w:rPr>
                <w:sz w:val="16"/>
                <w:szCs w:val="16"/>
                <w:lang w:eastAsia="en-GB"/>
              </w:rPr>
            </w:pPr>
            <w:r w:rsidRPr="00483809">
              <w:rPr>
                <w:sz w:val="16"/>
                <w:szCs w:val="16"/>
                <w:lang w:eastAsia="en-GB"/>
              </w:rPr>
              <w:t>19 08 08</w:t>
            </w:r>
          </w:p>
        </w:tc>
        <w:tc>
          <w:tcPr>
            <w:tcW w:w="378" w:type="dxa"/>
            <w:tcBorders>
              <w:top w:val="nil"/>
              <w:left w:val="nil"/>
              <w:bottom w:val="single" w:sz="4" w:space="0" w:color="auto"/>
              <w:right w:val="single" w:sz="4" w:space="0" w:color="auto"/>
            </w:tcBorders>
            <w:shd w:val="clear" w:color="auto" w:fill="auto"/>
            <w:vAlign w:val="center"/>
            <w:hideMark/>
          </w:tcPr>
          <w:p w14:paraId="683DE45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96DB952" w14:textId="77777777" w:rsidR="005831F3" w:rsidRPr="00483809" w:rsidRDefault="005831F3" w:rsidP="005831F3">
            <w:pPr>
              <w:rPr>
                <w:sz w:val="16"/>
                <w:szCs w:val="16"/>
                <w:lang w:eastAsia="en-GB"/>
              </w:rPr>
            </w:pPr>
            <w:r w:rsidRPr="00483809">
              <w:rPr>
                <w:sz w:val="16"/>
                <w:szCs w:val="16"/>
                <w:lang w:eastAsia="en-GB"/>
              </w:rPr>
              <w:t>membraninių sistemų atliekos, kuriose yra sunkiųjų metalų</w:t>
            </w:r>
          </w:p>
        </w:tc>
        <w:tc>
          <w:tcPr>
            <w:tcW w:w="3338" w:type="dxa"/>
            <w:tcBorders>
              <w:top w:val="nil"/>
              <w:left w:val="nil"/>
              <w:bottom w:val="single" w:sz="4" w:space="0" w:color="auto"/>
              <w:right w:val="single" w:sz="4" w:space="0" w:color="auto"/>
            </w:tcBorders>
            <w:shd w:val="clear" w:color="auto" w:fill="auto"/>
            <w:vAlign w:val="center"/>
            <w:hideMark/>
          </w:tcPr>
          <w:p w14:paraId="716B3EDA" w14:textId="77777777" w:rsidR="005831F3" w:rsidRPr="00483809" w:rsidRDefault="005831F3" w:rsidP="005831F3">
            <w:pPr>
              <w:rPr>
                <w:sz w:val="16"/>
                <w:szCs w:val="16"/>
                <w:lang w:eastAsia="en-GB"/>
              </w:rPr>
            </w:pPr>
            <w:r w:rsidRPr="00483809">
              <w:rPr>
                <w:sz w:val="16"/>
                <w:szCs w:val="16"/>
                <w:lang w:eastAsia="en-GB"/>
              </w:rPr>
              <w:t>membraninių sistemų atliekos, kuriose yra sunkiųjų metalų</w:t>
            </w:r>
          </w:p>
        </w:tc>
        <w:tc>
          <w:tcPr>
            <w:tcW w:w="1537" w:type="dxa"/>
            <w:tcBorders>
              <w:top w:val="nil"/>
              <w:left w:val="nil"/>
              <w:bottom w:val="single" w:sz="4" w:space="0" w:color="auto"/>
              <w:right w:val="single" w:sz="4" w:space="0" w:color="auto"/>
            </w:tcBorders>
            <w:shd w:val="clear" w:color="auto" w:fill="auto"/>
            <w:vAlign w:val="center"/>
            <w:hideMark/>
          </w:tcPr>
          <w:p w14:paraId="3A5716A6"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3A0CB60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9C480B4" w14:textId="77777777" w:rsidTr="00C21163">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AABDDFC" w14:textId="77777777" w:rsidR="005831F3" w:rsidRPr="00483809" w:rsidRDefault="005831F3" w:rsidP="005831F3">
            <w:pPr>
              <w:jc w:val="center"/>
              <w:rPr>
                <w:sz w:val="16"/>
                <w:szCs w:val="16"/>
                <w:lang w:eastAsia="en-GB"/>
              </w:rPr>
            </w:pPr>
            <w:r w:rsidRPr="00483809">
              <w:rPr>
                <w:sz w:val="16"/>
                <w:szCs w:val="16"/>
                <w:lang w:eastAsia="en-GB"/>
              </w:rPr>
              <w:t>24</w:t>
            </w:r>
          </w:p>
        </w:tc>
        <w:tc>
          <w:tcPr>
            <w:tcW w:w="1096" w:type="dxa"/>
            <w:tcBorders>
              <w:top w:val="nil"/>
              <w:left w:val="nil"/>
              <w:bottom w:val="single" w:sz="4" w:space="0" w:color="auto"/>
              <w:right w:val="single" w:sz="4" w:space="0" w:color="auto"/>
            </w:tcBorders>
            <w:shd w:val="clear" w:color="auto" w:fill="auto"/>
            <w:noWrap/>
            <w:vAlign w:val="center"/>
            <w:hideMark/>
          </w:tcPr>
          <w:p w14:paraId="0E6FF6A6" w14:textId="77777777" w:rsidR="005831F3" w:rsidRPr="00483809" w:rsidRDefault="005831F3" w:rsidP="005831F3">
            <w:pPr>
              <w:jc w:val="center"/>
              <w:rPr>
                <w:sz w:val="16"/>
                <w:szCs w:val="16"/>
                <w:lang w:eastAsia="en-GB"/>
              </w:rPr>
            </w:pPr>
            <w:r w:rsidRPr="00483809">
              <w:rPr>
                <w:sz w:val="16"/>
                <w:szCs w:val="16"/>
                <w:lang w:eastAsia="en-GB"/>
              </w:rPr>
              <w:t>TS-13</w:t>
            </w:r>
          </w:p>
        </w:tc>
        <w:tc>
          <w:tcPr>
            <w:tcW w:w="2040" w:type="dxa"/>
            <w:tcBorders>
              <w:top w:val="nil"/>
              <w:left w:val="nil"/>
              <w:bottom w:val="single" w:sz="4" w:space="0" w:color="auto"/>
              <w:right w:val="single" w:sz="4" w:space="0" w:color="auto"/>
            </w:tcBorders>
            <w:shd w:val="clear" w:color="auto" w:fill="auto"/>
            <w:vAlign w:val="center"/>
            <w:hideMark/>
          </w:tcPr>
          <w:p w14:paraId="7855F992" w14:textId="77777777" w:rsidR="005831F3" w:rsidRPr="00483809" w:rsidRDefault="005831F3" w:rsidP="005831F3">
            <w:pPr>
              <w:jc w:val="center"/>
              <w:rPr>
                <w:sz w:val="16"/>
                <w:szCs w:val="16"/>
                <w:lang w:eastAsia="en-GB"/>
              </w:rPr>
            </w:pPr>
            <w:r w:rsidRPr="00483809">
              <w:rPr>
                <w:sz w:val="16"/>
                <w:szCs w:val="16"/>
                <w:lang w:eastAsia="en-GB"/>
              </w:rPr>
              <w:t>Atliekos, kuriose yra gyvsidabrio</w:t>
            </w:r>
          </w:p>
        </w:tc>
        <w:tc>
          <w:tcPr>
            <w:tcW w:w="988" w:type="dxa"/>
            <w:tcBorders>
              <w:top w:val="nil"/>
              <w:left w:val="nil"/>
              <w:bottom w:val="single" w:sz="4" w:space="0" w:color="auto"/>
              <w:right w:val="single" w:sz="4" w:space="0" w:color="auto"/>
            </w:tcBorders>
            <w:shd w:val="clear" w:color="auto" w:fill="auto"/>
            <w:vAlign w:val="center"/>
            <w:hideMark/>
          </w:tcPr>
          <w:p w14:paraId="155449E2" w14:textId="77777777" w:rsidR="005831F3" w:rsidRPr="00483809" w:rsidRDefault="005831F3" w:rsidP="005831F3">
            <w:pPr>
              <w:jc w:val="center"/>
              <w:rPr>
                <w:sz w:val="16"/>
                <w:szCs w:val="16"/>
                <w:lang w:eastAsia="en-GB"/>
              </w:rPr>
            </w:pPr>
            <w:r w:rsidRPr="00483809">
              <w:rPr>
                <w:sz w:val="16"/>
                <w:szCs w:val="16"/>
                <w:lang w:eastAsia="en-GB"/>
              </w:rPr>
              <w:t>10 14 01</w:t>
            </w:r>
          </w:p>
        </w:tc>
        <w:tc>
          <w:tcPr>
            <w:tcW w:w="378" w:type="dxa"/>
            <w:tcBorders>
              <w:top w:val="nil"/>
              <w:left w:val="nil"/>
              <w:bottom w:val="single" w:sz="4" w:space="0" w:color="auto"/>
              <w:right w:val="single" w:sz="4" w:space="0" w:color="auto"/>
            </w:tcBorders>
            <w:shd w:val="clear" w:color="auto" w:fill="auto"/>
            <w:vAlign w:val="center"/>
            <w:hideMark/>
          </w:tcPr>
          <w:p w14:paraId="5DA30FAF"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39D8956" w14:textId="77777777" w:rsidR="005831F3" w:rsidRPr="00483809" w:rsidRDefault="005831F3" w:rsidP="005831F3">
            <w:pPr>
              <w:rPr>
                <w:sz w:val="16"/>
                <w:szCs w:val="16"/>
                <w:lang w:eastAsia="en-GB"/>
              </w:rPr>
            </w:pPr>
            <w:r w:rsidRPr="00483809">
              <w:rPr>
                <w:sz w:val="16"/>
                <w:szCs w:val="16"/>
                <w:lang w:eastAsia="en-GB"/>
              </w:rPr>
              <w:t>dujų valymo atliekos, kuriose yra gyvsidabrio</w:t>
            </w:r>
          </w:p>
        </w:tc>
        <w:tc>
          <w:tcPr>
            <w:tcW w:w="3338" w:type="dxa"/>
            <w:tcBorders>
              <w:top w:val="nil"/>
              <w:left w:val="nil"/>
              <w:bottom w:val="single" w:sz="4" w:space="0" w:color="auto"/>
              <w:right w:val="single" w:sz="4" w:space="0" w:color="auto"/>
            </w:tcBorders>
            <w:shd w:val="clear" w:color="auto" w:fill="auto"/>
            <w:vAlign w:val="center"/>
            <w:hideMark/>
          </w:tcPr>
          <w:p w14:paraId="5DAA7D22" w14:textId="77777777" w:rsidR="005831F3" w:rsidRPr="00483809" w:rsidRDefault="005831F3" w:rsidP="005831F3">
            <w:pPr>
              <w:rPr>
                <w:sz w:val="16"/>
                <w:szCs w:val="16"/>
                <w:lang w:eastAsia="en-GB"/>
              </w:rPr>
            </w:pPr>
            <w:r w:rsidRPr="00483809">
              <w:rPr>
                <w:sz w:val="16"/>
                <w:szCs w:val="16"/>
                <w:lang w:eastAsia="en-GB"/>
              </w:rPr>
              <w:t>dujų valymo atliekos, kuriose yra gyvsidabrio</w:t>
            </w:r>
          </w:p>
        </w:tc>
        <w:tc>
          <w:tcPr>
            <w:tcW w:w="1537" w:type="dxa"/>
            <w:tcBorders>
              <w:top w:val="nil"/>
              <w:left w:val="nil"/>
              <w:bottom w:val="single" w:sz="4" w:space="0" w:color="auto"/>
              <w:right w:val="single" w:sz="4" w:space="0" w:color="auto"/>
            </w:tcBorders>
            <w:shd w:val="clear" w:color="auto" w:fill="auto"/>
            <w:vAlign w:val="center"/>
            <w:hideMark/>
          </w:tcPr>
          <w:p w14:paraId="708F79D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nil"/>
              <w:bottom w:val="single" w:sz="4" w:space="0" w:color="auto"/>
              <w:right w:val="single" w:sz="4" w:space="0" w:color="auto"/>
            </w:tcBorders>
            <w:shd w:val="clear" w:color="auto" w:fill="auto"/>
            <w:noWrap/>
            <w:hideMark/>
          </w:tcPr>
          <w:p w14:paraId="4B41E394" w14:textId="55D57BF0" w:rsidR="005831F3" w:rsidRPr="00483809" w:rsidRDefault="00077DE6" w:rsidP="005831F3">
            <w:pPr>
              <w:jc w:val="center"/>
              <w:rPr>
                <w:sz w:val="16"/>
                <w:szCs w:val="16"/>
                <w:lang w:eastAsia="en-GB"/>
              </w:rPr>
            </w:pPr>
            <w:r w:rsidRPr="00483809">
              <w:rPr>
                <w:sz w:val="16"/>
                <w:szCs w:val="16"/>
                <w:lang w:eastAsia="en-GB"/>
              </w:rPr>
              <w:t>0</w:t>
            </w:r>
            <w:r w:rsidR="0024307B" w:rsidRPr="00483809">
              <w:rPr>
                <w:sz w:val="16"/>
                <w:szCs w:val="16"/>
                <w:lang w:eastAsia="en-GB"/>
              </w:rPr>
              <w:t>,00</w:t>
            </w:r>
          </w:p>
        </w:tc>
      </w:tr>
      <w:tr w:rsidR="00483809" w:rsidRPr="00483809" w14:paraId="2412B8A3" w14:textId="77777777" w:rsidTr="00C21163">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28A4E5C" w14:textId="77777777" w:rsidR="005831F3" w:rsidRPr="00483809" w:rsidRDefault="005831F3" w:rsidP="005831F3">
            <w:pPr>
              <w:jc w:val="center"/>
              <w:rPr>
                <w:sz w:val="16"/>
                <w:szCs w:val="16"/>
                <w:lang w:eastAsia="en-GB"/>
              </w:rPr>
            </w:pPr>
            <w:r w:rsidRPr="00483809">
              <w:rPr>
                <w:sz w:val="16"/>
                <w:szCs w:val="16"/>
                <w:lang w:eastAsia="en-GB"/>
              </w:rPr>
              <w:t>25</w:t>
            </w:r>
          </w:p>
        </w:tc>
        <w:tc>
          <w:tcPr>
            <w:tcW w:w="1096" w:type="dxa"/>
            <w:tcBorders>
              <w:top w:val="nil"/>
              <w:left w:val="nil"/>
              <w:bottom w:val="single" w:sz="4" w:space="0" w:color="auto"/>
              <w:right w:val="single" w:sz="4" w:space="0" w:color="auto"/>
            </w:tcBorders>
            <w:shd w:val="clear" w:color="auto" w:fill="auto"/>
            <w:noWrap/>
            <w:vAlign w:val="center"/>
            <w:hideMark/>
          </w:tcPr>
          <w:p w14:paraId="4EECF883" w14:textId="77777777" w:rsidR="005831F3" w:rsidRPr="00483809" w:rsidRDefault="005831F3" w:rsidP="005831F3">
            <w:pPr>
              <w:jc w:val="center"/>
              <w:rPr>
                <w:sz w:val="16"/>
                <w:szCs w:val="16"/>
                <w:lang w:eastAsia="en-GB"/>
              </w:rPr>
            </w:pPr>
            <w:r w:rsidRPr="00483809">
              <w:rPr>
                <w:sz w:val="16"/>
                <w:szCs w:val="16"/>
                <w:lang w:eastAsia="en-GB"/>
              </w:rPr>
              <w:t>TS-14</w:t>
            </w:r>
          </w:p>
        </w:tc>
        <w:tc>
          <w:tcPr>
            <w:tcW w:w="2040" w:type="dxa"/>
            <w:tcBorders>
              <w:top w:val="nil"/>
              <w:left w:val="nil"/>
              <w:bottom w:val="nil"/>
              <w:right w:val="single" w:sz="4" w:space="0" w:color="auto"/>
            </w:tcBorders>
            <w:shd w:val="clear" w:color="auto" w:fill="auto"/>
            <w:vAlign w:val="center"/>
            <w:hideMark/>
          </w:tcPr>
          <w:p w14:paraId="7406924D" w14:textId="77777777" w:rsidR="005831F3" w:rsidRPr="00483809" w:rsidRDefault="005831F3" w:rsidP="005831F3">
            <w:pPr>
              <w:jc w:val="center"/>
              <w:rPr>
                <w:sz w:val="16"/>
                <w:szCs w:val="16"/>
                <w:lang w:eastAsia="en-GB"/>
              </w:rPr>
            </w:pPr>
            <w:r w:rsidRPr="00483809">
              <w:rPr>
                <w:sz w:val="16"/>
                <w:szCs w:val="16"/>
                <w:lang w:eastAsia="en-GB"/>
              </w:rPr>
              <w:t>Pesticidų ir augalų apsaugos atliekos</w:t>
            </w:r>
          </w:p>
        </w:tc>
        <w:tc>
          <w:tcPr>
            <w:tcW w:w="988" w:type="dxa"/>
            <w:tcBorders>
              <w:top w:val="nil"/>
              <w:left w:val="nil"/>
              <w:bottom w:val="single" w:sz="4" w:space="0" w:color="auto"/>
              <w:right w:val="single" w:sz="4" w:space="0" w:color="auto"/>
            </w:tcBorders>
            <w:shd w:val="clear" w:color="auto" w:fill="auto"/>
            <w:vAlign w:val="center"/>
            <w:hideMark/>
          </w:tcPr>
          <w:p w14:paraId="3B279693" w14:textId="77777777" w:rsidR="005831F3" w:rsidRPr="00483809" w:rsidRDefault="005831F3" w:rsidP="005831F3">
            <w:pPr>
              <w:jc w:val="center"/>
              <w:rPr>
                <w:sz w:val="16"/>
                <w:szCs w:val="16"/>
                <w:lang w:eastAsia="en-GB"/>
              </w:rPr>
            </w:pPr>
            <w:r w:rsidRPr="00483809">
              <w:rPr>
                <w:sz w:val="16"/>
                <w:szCs w:val="16"/>
                <w:lang w:eastAsia="en-GB"/>
              </w:rPr>
              <w:t>02 01 08</w:t>
            </w:r>
          </w:p>
        </w:tc>
        <w:tc>
          <w:tcPr>
            <w:tcW w:w="378" w:type="dxa"/>
            <w:tcBorders>
              <w:top w:val="nil"/>
              <w:left w:val="nil"/>
              <w:bottom w:val="single" w:sz="4" w:space="0" w:color="auto"/>
              <w:right w:val="single" w:sz="4" w:space="0" w:color="auto"/>
            </w:tcBorders>
            <w:shd w:val="clear" w:color="auto" w:fill="auto"/>
            <w:vAlign w:val="center"/>
            <w:hideMark/>
          </w:tcPr>
          <w:p w14:paraId="78C84FF4"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7B03994" w14:textId="77777777" w:rsidR="005831F3" w:rsidRPr="00483809" w:rsidRDefault="005831F3" w:rsidP="005831F3">
            <w:pPr>
              <w:rPr>
                <w:sz w:val="16"/>
                <w:szCs w:val="16"/>
                <w:lang w:eastAsia="en-GB"/>
              </w:rPr>
            </w:pPr>
            <w:r w:rsidRPr="00483809">
              <w:rPr>
                <w:sz w:val="16"/>
                <w:szCs w:val="16"/>
                <w:lang w:eastAsia="en-GB"/>
              </w:rPr>
              <w:t>agrochemijos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7E9DB901" w14:textId="77777777" w:rsidR="005831F3" w:rsidRPr="00483809" w:rsidRDefault="005831F3" w:rsidP="005831F3">
            <w:pPr>
              <w:rPr>
                <w:sz w:val="16"/>
                <w:szCs w:val="16"/>
                <w:lang w:eastAsia="en-GB"/>
              </w:rPr>
            </w:pPr>
            <w:r w:rsidRPr="00483809">
              <w:rPr>
                <w:sz w:val="16"/>
                <w:szCs w:val="16"/>
                <w:lang w:eastAsia="en-GB"/>
              </w:rPr>
              <w:t>agrochemijos atliekos, kuriose yra pavojingų cheminių medžiagų</w:t>
            </w:r>
          </w:p>
        </w:tc>
        <w:tc>
          <w:tcPr>
            <w:tcW w:w="1537" w:type="dxa"/>
            <w:tcBorders>
              <w:top w:val="nil"/>
              <w:left w:val="nil"/>
              <w:bottom w:val="single" w:sz="4" w:space="0" w:color="auto"/>
              <w:right w:val="single" w:sz="4" w:space="0" w:color="auto"/>
            </w:tcBorders>
            <w:shd w:val="clear" w:color="auto" w:fill="auto"/>
            <w:vAlign w:val="center"/>
            <w:hideMark/>
          </w:tcPr>
          <w:p w14:paraId="03CF5E3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455D36F9" w14:textId="7A008F9C" w:rsidR="005831F3" w:rsidRPr="00483809" w:rsidRDefault="005831F3" w:rsidP="005831F3">
            <w:pPr>
              <w:jc w:val="center"/>
              <w:rPr>
                <w:sz w:val="16"/>
                <w:szCs w:val="16"/>
                <w:lang w:eastAsia="en-GB"/>
              </w:rPr>
            </w:pPr>
            <w:r w:rsidRPr="00483809">
              <w:rPr>
                <w:sz w:val="16"/>
                <w:szCs w:val="16"/>
                <w:lang w:eastAsia="en-GB"/>
              </w:rPr>
              <w:t> </w:t>
            </w:r>
            <w:r w:rsidR="00077DE6" w:rsidRPr="00483809">
              <w:rPr>
                <w:sz w:val="16"/>
                <w:szCs w:val="16"/>
                <w:lang w:eastAsia="en-GB"/>
              </w:rPr>
              <w:t>5,2</w:t>
            </w:r>
            <w:r w:rsidR="0024307B" w:rsidRPr="00483809">
              <w:rPr>
                <w:sz w:val="16"/>
                <w:szCs w:val="16"/>
                <w:lang w:eastAsia="en-GB"/>
              </w:rPr>
              <w:t>0</w:t>
            </w:r>
          </w:p>
        </w:tc>
      </w:tr>
      <w:tr w:rsidR="00483809" w:rsidRPr="00483809" w14:paraId="37C0AC08" w14:textId="77777777" w:rsidTr="00C21163">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D42184F" w14:textId="77777777" w:rsidR="005831F3" w:rsidRPr="00483809" w:rsidRDefault="005831F3" w:rsidP="005831F3">
            <w:pPr>
              <w:jc w:val="center"/>
              <w:rPr>
                <w:sz w:val="16"/>
                <w:szCs w:val="16"/>
                <w:lang w:eastAsia="en-GB"/>
              </w:rPr>
            </w:pPr>
            <w:r w:rsidRPr="00483809">
              <w:rPr>
                <w:sz w:val="16"/>
                <w:szCs w:val="16"/>
                <w:lang w:eastAsia="en-GB"/>
              </w:rPr>
              <w:t>26</w:t>
            </w:r>
          </w:p>
        </w:tc>
        <w:tc>
          <w:tcPr>
            <w:tcW w:w="1096" w:type="dxa"/>
            <w:tcBorders>
              <w:top w:val="nil"/>
              <w:left w:val="nil"/>
              <w:bottom w:val="single" w:sz="4" w:space="0" w:color="auto"/>
              <w:right w:val="single" w:sz="4" w:space="0" w:color="auto"/>
            </w:tcBorders>
            <w:shd w:val="clear" w:color="auto" w:fill="auto"/>
            <w:noWrap/>
            <w:vAlign w:val="center"/>
            <w:hideMark/>
          </w:tcPr>
          <w:p w14:paraId="6BAB7965" w14:textId="77777777" w:rsidR="005831F3" w:rsidRPr="00483809" w:rsidRDefault="005831F3" w:rsidP="005831F3">
            <w:pPr>
              <w:jc w:val="center"/>
              <w:rPr>
                <w:sz w:val="16"/>
                <w:szCs w:val="16"/>
                <w:lang w:eastAsia="en-GB"/>
              </w:rPr>
            </w:pPr>
            <w:r w:rsidRPr="00483809">
              <w:rPr>
                <w:sz w:val="16"/>
                <w:szCs w:val="16"/>
                <w:lang w:eastAsia="en-GB"/>
              </w:rPr>
              <w:t>TS-14</w:t>
            </w:r>
          </w:p>
        </w:tc>
        <w:tc>
          <w:tcPr>
            <w:tcW w:w="2040" w:type="dxa"/>
            <w:tcBorders>
              <w:top w:val="nil"/>
              <w:left w:val="nil"/>
              <w:bottom w:val="nil"/>
              <w:right w:val="single" w:sz="4" w:space="0" w:color="auto"/>
            </w:tcBorders>
            <w:shd w:val="clear" w:color="auto" w:fill="auto"/>
            <w:vAlign w:val="center"/>
            <w:hideMark/>
          </w:tcPr>
          <w:p w14:paraId="2C5D0AB5" w14:textId="77777777" w:rsidR="005831F3" w:rsidRPr="00483809" w:rsidRDefault="005831F3" w:rsidP="005831F3">
            <w:pPr>
              <w:jc w:val="cente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87094B4" w14:textId="77777777" w:rsidR="005831F3" w:rsidRPr="00483809" w:rsidRDefault="005831F3" w:rsidP="005831F3">
            <w:pPr>
              <w:jc w:val="center"/>
              <w:rPr>
                <w:sz w:val="16"/>
                <w:szCs w:val="16"/>
                <w:lang w:eastAsia="en-GB"/>
              </w:rPr>
            </w:pPr>
            <w:r w:rsidRPr="00483809">
              <w:rPr>
                <w:sz w:val="16"/>
                <w:szCs w:val="16"/>
                <w:lang w:eastAsia="en-GB"/>
              </w:rPr>
              <w:t>06 13 01</w:t>
            </w:r>
          </w:p>
        </w:tc>
        <w:tc>
          <w:tcPr>
            <w:tcW w:w="378" w:type="dxa"/>
            <w:tcBorders>
              <w:top w:val="nil"/>
              <w:left w:val="nil"/>
              <w:bottom w:val="single" w:sz="4" w:space="0" w:color="auto"/>
              <w:right w:val="single" w:sz="4" w:space="0" w:color="auto"/>
            </w:tcBorders>
            <w:shd w:val="clear" w:color="auto" w:fill="auto"/>
            <w:vAlign w:val="center"/>
            <w:hideMark/>
          </w:tcPr>
          <w:p w14:paraId="620573C9"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637E148" w14:textId="77777777" w:rsidR="005831F3" w:rsidRPr="00483809" w:rsidRDefault="005831F3" w:rsidP="005831F3">
            <w:pPr>
              <w:rPr>
                <w:sz w:val="16"/>
                <w:szCs w:val="16"/>
                <w:lang w:eastAsia="en-GB"/>
              </w:rPr>
            </w:pPr>
            <w:r w:rsidRPr="00483809">
              <w:rPr>
                <w:sz w:val="16"/>
                <w:szCs w:val="16"/>
                <w:lang w:eastAsia="en-GB"/>
              </w:rPr>
              <w:t xml:space="preserve">neorganiniai augalų apsaugos produktai, medienos konservantai ir kiti </w:t>
            </w:r>
            <w:proofErr w:type="spellStart"/>
            <w:r w:rsidRPr="00483809">
              <w:rPr>
                <w:sz w:val="16"/>
                <w:szCs w:val="16"/>
                <w:lang w:eastAsia="en-GB"/>
              </w:rPr>
              <w:t>biocidai</w:t>
            </w:r>
            <w:proofErr w:type="spellEnd"/>
          </w:p>
        </w:tc>
        <w:tc>
          <w:tcPr>
            <w:tcW w:w="3338" w:type="dxa"/>
            <w:tcBorders>
              <w:top w:val="nil"/>
              <w:left w:val="nil"/>
              <w:bottom w:val="single" w:sz="4" w:space="0" w:color="auto"/>
              <w:right w:val="single" w:sz="4" w:space="0" w:color="auto"/>
            </w:tcBorders>
            <w:shd w:val="clear" w:color="auto" w:fill="auto"/>
            <w:vAlign w:val="center"/>
            <w:hideMark/>
          </w:tcPr>
          <w:p w14:paraId="28CA32EB" w14:textId="77777777" w:rsidR="005831F3" w:rsidRPr="00483809" w:rsidRDefault="005831F3" w:rsidP="005831F3">
            <w:pPr>
              <w:rPr>
                <w:sz w:val="16"/>
                <w:szCs w:val="16"/>
                <w:lang w:eastAsia="en-GB"/>
              </w:rPr>
            </w:pPr>
            <w:r w:rsidRPr="00483809">
              <w:rPr>
                <w:sz w:val="16"/>
                <w:szCs w:val="16"/>
                <w:lang w:eastAsia="en-GB"/>
              </w:rPr>
              <w:t xml:space="preserve">neorganiniai augalų apsaugos produktai, medienos konservantai ir kiti </w:t>
            </w:r>
            <w:proofErr w:type="spellStart"/>
            <w:r w:rsidRPr="00483809">
              <w:rPr>
                <w:sz w:val="16"/>
                <w:szCs w:val="16"/>
                <w:lang w:eastAsia="en-GB"/>
              </w:rPr>
              <w:t>biocidai</w:t>
            </w:r>
            <w:proofErr w:type="spellEnd"/>
          </w:p>
        </w:tc>
        <w:tc>
          <w:tcPr>
            <w:tcW w:w="1537" w:type="dxa"/>
            <w:tcBorders>
              <w:top w:val="nil"/>
              <w:left w:val="nil"/>
              <w:bottom w:val="single" w:sz="4" w:space="0" w:color="auto"/>
              <w:right w:val="single" w:sz="4" w:space="0" w:color="auto"/>
            </w:tcBorders>
            <w:shd w:val="clear" w:color="auto" w:fill="auto"/>
            <w:vAlign w:val="center"/>
            <w:hideMark/>
          </w:tcPr>
          <w:p w14:paraId="701017D7"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46F9555"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E17D446" w14:textId="77777777" w:rsidTr="00077DE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59473B0" w14:textId="77777777" w:rsidR="005831F3" w:rsidRPr="00483809" w:rsidRDefault="005831F3" w:rsidP="005831F3">
            <w:pPr>
              <w:jc w:val="center"/>
              <w:rPr>
                <w:sz w:val="16"/>
                <w:szCs w:val="16"/>
                <w:lang w:eastAsia="en-GB"/>
              </w:rPr>
            </w:pPr>
            <w:r w:rsidRPr="00483809">
              <w:rPr>
                <w:sz w:val="16"/>
                <w:szCs w:val="16"/>
                <w:lang w:eastAsia="en-GB"/>
              </w:rPr>
              <w:t>27</w:t>
            </w:r>
          </w:p>
        </w:tc>
        <w:tc>
          <w:tcPr>
            <w:tcW w:w="1096" w:type="dxa"/>
            <w:tcBorders>
              <w:top w:val="nil"/>
              <w:left w:val="nil"/>
              <w:bottom w:val="single" w:sz="4" w:space="0" w:color="auto"/>
              <w:right w:val="single" w:sz="4" w:space="0" w:color="auto"/>
            </w:tcBorders>
            <w:shd w:val="clear" w:color="auto" w:fill="auto"/>
            <w:noWrap/>
            <w:vAlign w:val="center"/>
            <w:hideMark/>
          </w:tcPr>
          <w:p w14:paraId="5B271D66" w14:textId="77777777" w:rsidR="005831F3" w:rsidRPr="00483809" w:rsidRDefault="005831F3" w:rsidP="005831F3">
            <w:pPr>
              <w:jc w:val="center"/>
              <w:rPr>
                <w:sz w:val="16"/>
                <w:szCs w:val="16"/>
                <w:lang w:eastAsia="en-GB"/>
              </w:rPr>
            </w:pPr>
            <w:r w:rsidRPr="00483809">
              <w:rPr>
                <w:sz w:val="16"/>
                <w:szCs w:val="16"/>
                <w:lang w:eastAsia="en-GB"/>
              </w:rPr>
              <w:t>TS-14</w:t>
            </w:r>
          </w:p>
        </w:tc>
        <w:tc>
          <w:tcPr>
            <w:tcW w:w="2040" w:type="dxa"/>
            <w:tcBorders>
              <w:top w:val="nil"/>
              <w:left w:val="nil"/>
              <w:bottom w:val="single" w:sz="4" w:space="0" w:color="auto"/>
              <w:right w:val="single" w:sz="4" w:space="0" w:color="auto"/>
            </w:tcBorders>
            <w:shd w:val="clear" w:color="auto" w:fill="auto"/>
            <w:vAlign w:val="center"/>
            <w:hideMark/>
          </w:tcPr>
          <w:p w14:paraId="069FB2A4" w14:textId="77777777" w:rsidR="005831F3" w:rsidRPr="00483809" w:rsidRDefault="005831F3" w:rsidP="005831F3">
            <w:pPr>
              <w:jc w:val="cente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794F63A" w14:textId="77777777" w:rsidR="005831F3" w:rsidRPr="00483809" w:rsidRDefault="005831F3" w:rsidP="005831F3">
            <w:pPr>
              <w:jc w:val="center"/>
              <w:rPr>
                <w:sz w:val="16"/>
                <w:szCs w:val="16"/>
                <w:lang w:eastAsia="en-GB"/>
              </w:rPr>
            </w:pPr>
            <w:r w:rsidRPr="00483809">
              <w:rPr>
                <w:sz w:val="16"/>
                <w:szCs w:val="16"/>
                <w:lang w:eastAsia="en-GB"/>
              </w:rPr>
              <w:t>20 01 19</w:t>
            </w:r>
          </w:p>
        </w:tc>
        <w:tc>
          <w:tcPr>
            <w:tcW w:w="378" w:type="dxa"/>
            <w:tcBorders>
              <w:top w:val="nil"/>
              <w:left w:val="nil"/>
              <w:bottom w:val="single" w:sz="4" w:space="0" w:color="auto"/>
              <w:right w:val="single" w:sz="4" w:space="0" w:color="auto"/>
            </w:tcBorders>
            <w:shd w:val="clear" w:color="auto" w:fill="auto"/>
            <w:vAlign w:val="center"/>
            <w:hideMark/>
          </w:tcPr>
          <w:p w14:paraId="68B6CED5"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829B152" w14:textId="77777777" w:rsidR="005831F3" w:rsidRPr="00483809" w:rsidRDefault="005831F3" w:rsidP="005831F3">
            <w:pPr>
              <w:rPr>
                <w:sz w:val="16"/>
                <w:szCs w:val="16"/>
                <w:lang w:eastAsia="en-GB"/>
              </w:rPr>
            </w:pPr>
            <w:r w:rsidRPr="00483809">
              <w:rPr>
                <w:sz w:val="16"/>
                <w:szCs w:val="16"/>
                <w:lang w:eastAsia="en-GB"/>
              </w:rPr>
              <w:t>pesticidai</w:t>
            </w:r>
          </w:p>
        </w:tc>
        <w:tc>
          <w:tcPr>
            <w:tcW w:w="3338" w:type="dxa"/>
            <w:tcBorders>
              <w:top w:val="nil"/>
              <w:left w:val="nil"/>
              <w:bottom w:val="single" w:sz="4" w:space="0" w:color="auto"/>
              <w:right w:val="single" w:sz="4" w:space="0" w:color="auto"/>
            </w:tcBorders>
            <w:shd w:val="clear" w:color="auto" w:fill="auto"/>
            <w:vAlign w:val="center"/>
            <w:hideMark/>
          </w:tcPr>
          <w:p w14:paraId="02847EDE" w14:textId="77777777" w:rsidR="005831F3" w:rsidRPr="00483809" w:rsidRDefault="005831F3" w:rsidP="005831F3">
            <w:pPr>
              <w:rPr>
                <w:sz w:val="16"/>
                <w:szCs w:val="16"/>
                <w:lang w:eastAsia="en-GB"/>
              </w:rPr>
            </w:pPr>
            <w:r w:rsidRPr="00483809">
              <w:rPr>
                <w:sz w:val="16"/>
                <w:szCs w:val="16"/>
                <w:lang w:eastAsia="en-GB"/>
              </w:rPr>
              <w:t>pesticidai</w:t>
            </w:r>
          </w:p>
        </w:tc>
        <w:tc>
          <w:tcPr>
            <w:tcW w:w="1537" w:type="dxa"/>
            <w:tcBorders>
              <w:top w:val="nil"/>
              <w:left w:val="nil"/>
              <w:bottom w:val="single" w:sz="4" w:space="0" w:color="auto"/>
              <w:right w:val="single" w:sz="4" w:space="0" w:color="auto"/>
            </w:tcBorders>
            <w:shd w:val="clear" w:color="auto" w:fill="auto"/>
            <w:vAlign w:val="center"/>
            <w:hideMark/>
          </w:tcPr>
          <w:p w14:paraId="3003C997"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1C596F84"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EDB5236" w14:textId="77777777" w:rsidTr="00077DE6">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337598B" w14:textId="77777777" w:rsidR="005831F3" w:rsidRPr="00483809" w:rsidRDefault="005831F3" w:rsidP="005831F3">
            <w:pPr>
              <w:jc w:val="center"/>
              <w:rPr>
                <w:sz w:val="16"/>
                <w:szCs w:val="16"/>
                <w:lang w:eastAsia="en-GB"/>
              </w:rPr>
            </w:pPr>
            <w:r w:rsidRPr="00483809">
              <w:rPr>
                <w:sz w:val="16"/>
                <w:szCs w:val="16"/>
                <w:lang w:eastAsia="en-GB"/>
              </w:rPr>
              <w:t>28</w:t>
            </w:r>
          </w:p>
        </w:tc>
        <w:tc>
          <w:tcPr>
            <w:tcW w:w="1096" w:type="dxa"/>
            <w:tcBorders>
              <w:top w:val="nil"/>
              <w:left w:val="nil"/>
              <w:bottom w:val="single" w:sz="4" w:space="0" w:color="auto"/>
              <w:right w:val="single" w:sz="4" w:space="0" w:color="auto"/>
            </w:tcBorders>
            <w:shd w:val="clear" w:color="auto" w:fill="auto"/>
            <w:noWrap/>
            <w:vAlign w:val="center"/>
            <w:hideMark/>
          </w:tcPr>
          <w:p w14:paraId="5D731AB6" w14:textId="77777777" w:rsidR="005831F3" w:rsidRPr="00483809" w:rsidRDefault="005831F3" w:rsidP="005831F3">
            <w:pPr>
              <w:jc w:val="center"/>
              <w:rPr>
                <w:sz w:val="16"/>
                <w:szCs w:val="16"/>
                <w:lang w:eastAsia="en-GB"/>
              </w:rPr>
            </w:pPr>
            <w:r w:rsidRPr="00483809">
              <w:rPr>
                <w:sz w:val="16"/>
                <w:szCs w:val="16"/>
                <w:lang w:eastAsia="en-GB"/>
              </w:rPr>
              <w:t>TS-17</w:t>
            </w:r>
          </w:p>
        </w:tc>
        <w:tc>
          <w:tcPr>
            <w:tcW w:w="2040" w:type="dxa"/>
            <w:tcBorders>
              <w:top w:val="nil"/>
              <w:left w:val="nil"/>
              <w:bottom w:val="nil"/>
              <w:right w:val="single" w:sz="4" w:space="0" w:color="auto"/>
            </w:tcBorders>
            <w:shd w:val="clear" w:color="auto" w:fill="auto"/>
            <w:vAlign w:val="bottom"/>
            <w:hideMark/>
          </w:tcPr>
          <w:p w14:paraId="23D4A391" w14:textId="77777777" w:rsidR="005831F3" w:rsidRPr="00483809" w:rsidRDefault="005831F3" w:rsidP="005831F3">
            <w:pPr>
              <w:jc w:val="center"/>
              <w:rPr>
                <w:sz w:val="16"/>
                <w:szCs w:val="16"/>
                <w:lang w:eastAsia="en-GB"/>
              </w:rPr>
            </w:pPr>
            <w:r w:rsidRPr="00483809">
              <w:rPr>
                <w:sz w:val="16"/>
                <w:szCs w:val="16"/>
                <w:lang w:eastAsia="en-GB"/>
              </w:rPr>
              <w:t>Nehalogeninti ir nechlorinti medienos konservantai</w:t>
            </w:r>
          </w:p>
        </w:tc>
        <w:tc>
          <w:tcPr>
            <w:tcW w:w="988" w:type="dxa"/>
            <w:tcBorders>
              <w:top w:val="nil"/>
              <w:left w:val="nil"/>
              <w:bottom w:val="single" w:sz="4" w:space="0" w:color="auto"/>
              <w:right w:val="single" w:sz="4" w:space="0" w:color="auto"/>
            </w:tcBorders>
            <w:shd w:val="clear" w:color="auto" w:fill="auto"/>
            <w:vAlign w:val="center"/>
            <w:hideMark/>
          </w:tcPr>
          <w:p w14:paraId="2F93B749" w14:textId="77777777" w:rsidR="005831F3" w:rsidRPr="00483809" w:rsidRDefault="005831F3" w:rsidP="005831F3">
            <w:pPr>
              <w:jc w:val="center"/>
              <w:rPr>
                <w:sz w:val="16"/>
                <w:szCs w:val="16"/>
                <w:lang w:eastAsia="en-GB"/>
              </w:rPr>
            </w:pPr>
            <w:r w:rsidRPr="00483809">
              <w:rPr>
                <w:sz w:val="16"/>
                <w:szCs w:val="16"/>
                <w:lang w:eastAsia="en-GB"/>
              </w:rPr>
              <w:t>03 02 04</w:t>
            </w:r>
          </w:p>
        </w:tc>
        <w:tc>
          <w:tcPr>
            <w:tcW w:w="378" w:type="dxa"/>
            <w:tcBorders>
              <w:top w:val="nil"/>
              <w:left w:val="nil"/>
              <w:bottom w:val="single" w:sz="4" w:space="0" w:color="auto"/>
              <w:right w:val="single" w:sz="4" w:space="0" w:color="auto"/>
            </w:tcBorders>
            <w:shd w:val="clear" w:color="auto" w:fill="auto"/>
            <w:vAlign w:val="center"/>
            <w:hideMark/>
          </w:tcPr>
          <w:p w14:paraId="50EB3B8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B581D08" w14:textId="77777777" w:rsidR="005831F3" w:rsidRPr="00483809" w:rsidRDefault="005831F3" w:rsidP="005831F3">
            <w:pPr>
              <w:rPr>
                <w:sz w:val="16"/>
                <w:szCs w:val="16"/>
                <w:lang w:eastAsia="en-GB"/>
              </w:rPr>
            </w:pPr>
            <w:r w:rsidRPr="00483809">
              <w:rPr>
                <w:sz w:val="16"/>
                <w:szCs w:val="16"/>
                <w:lang w:eastAsia="en-GB"/>
              </w:rPr>
              <w:t>neorganiniai medienos konservantai</w:t>
            </w:r>
          </w:p>
        </w:tc>
        <w:tc>
          <w:tcPr>
            <w:tcW w:w="3338" w:type="dxa"/>
            <w:tcBorders>
              <w:top w:val="nil"/>
              <w:left w:val="nil"/>
              <w:bottom w:val="single" w:sz="4" w:space="0" w:color="auto"/>
              <w:right w:val="single" w:sz="4" w:space="0" w:color="auto"/>
            </w:tcBorders>
            <w:shd w:val="clear" w:color="auto" w:fill="auto"/>
            <w:vAlign w:val="center"/>
            <w:hideMark/>
          </w:tcPr>
          <w:p w14:paraId="2E5EBE6F" w14:textId="77777777" w:rsidR="005831F3" w:rsidRPr="00483809" w:rsidRDefault="005831F3" w:rsidP="005831F3">
            <w:pPr>
              <w:rPr>
                <w:sz w:val="16"/>
                <w:szCs w:val="16"/>
                <w:lang w:eastAsia="en-GB"/>
              </w:rPr>
            </w:pPr>
            <w:r w:rsidRPr="00483809">
              <w:rPr>
                <w:sz w:val="16"/>
                <w:szCs w:val="16"/>
                <w:lang w:eastAsia="en-GB"/>
              </w:rPr>
              <w:t>neorganiniai medienos konservantai</w:t>
            </w:r>
          </w:p>
        </w:tc>
        <w:tc>
          <w:tcPr>
            <w:tcW w:w="1537" w:type="dxa"/>
            <w:tcBorders>
              <w:top w:val="nil"/>
              <w:left w:val="nil"/>
              <w:bottom w:val="single" w:sz="4" w:space="0" w:color="auto"/>
              <w:right w:val="single" w:sz="4" w:space="0" w:color="auto"/>
            </w:tcBorders>
            <w:shd w:val="clear" w:color="auto" w:fill="auto"/>
            <w:noWrap/>
            <w:vAlign w:val="bottom"/>
            <w:hideMark/>
          </w:tcPr>
          <w:p w14:paraId="03BC6BFD"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6E877D35" w14:textId="24011DA8" w:rsidR="005831F3" w:rsidRPr="00483809" w:rsidRDefault="005831F3" w:rsidP="005831F3">
            <w:pPr>
              <w:jc w:val="center"/>
              <w:rPr>
                <w:sz w:val="16"/>
                <w:szCs w:val="16"/>
                <w:lang w:eastAsia="en-GB"/>
              </w:rPr>
            </w:pPr>
            <w:r w:rsidRPr="00483809">
              <w:rPr>
                <w:sz w:val="16"/>
                <w:szCs w:val="16"/>
                <w:lang w:eastAsia="en-GB"/>
              </w:rPr>
              <w:t> </w:t>
            </w:r>
            <w:r w:rsidR="00F25181" w:rsidRPr="00483809">
              <w:rPr>
                <w:sz w:val="16"/>
                <w:szCs w:val="16"/>
                <w:lang w:eastAsia="en-GB"/>
              </w:rPr>
              <w:t>0</w:t>
            </w:r>
            <w:r w:rsidR="0024307B" w:rsidRPr="00483809">
              <w:rPr>
                <w:sz w:val="16"/>
                <w:szCs w:val="16"/>
                <w:lang w:eastAsia="en-GB"/>
              </w:rPr>
              <w:t>,00</w:t>
            </w:r>
          </w:p>
        </w:tc>
      </w:tr>
      <w:tr w:rsidR="00483809" w:rsidRPr="00483809" w14:paraId="265CD8FF" w14:textId="77777777" w:rsidTr="00077DE6">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EEDDA7B" w14:textId="77777777" w:rsidR="005831F3" w:rsidRPr="00483809" w:rsidRDefault="005831F3" w:rsidP="005831F3">
            <w:pPr>
              <w:jc w:val="center"/>
              <w:rPr>
                <w:sz w:val="16"/>
                <w:szCs w:val="16"/>
                <w:lang w:eastAsia="en-GB"/>
              </w:rPr>
            </w:pPr>
            <w:r w:rsidRPr="00483809">
              <w:rPr>
                <w:sz w:val="16"/>
                <w:szCs w:val="16"/>
                <w:lang w:eastAsia="en-GB"/>
              </w:rPr>
              <w:t>29</w:t>
            </w:r>
          </w:p>
        </w:tc>
        <w:tc>
          <w:tcPr>
            <w:tcW w:w="1096" w:type="dxa"/>
            <w:tcBorders>
              <w:top w:val="nil"/>
              <w:left w:val="nil"/>
              <w:bottom w:val="single" w:sz="4" w:space="0" w:color="auto"/>
              <w:right w:val="single" w:sz="4" w:space="0" w:color="auto"/>
            </w:tcBorders>
            <w:shd w:val="clear" w:color="auto" w:fill="auto"/>
            <w:noWrap/>
            <w:vAlign w:val="center"/>
            <w:hideMark/>
          </w:tcPr>
          <w:p w14:paraId="25E353A3" w14:textId="77777777" w:rsidR="005831F3" w:rsidRPr="00483809" w:rsidRDefault="005831F3" w:rsidP="005831F3">
            <w:pPr>
              <w:jc w:val="center"/>
              <w:rPr>
                <w:sz w:val="16"/>
                <w:szCs w:val="16"/>
                <w:lang w:eastAsia="en-GB"/>
              </w:rPr>
            </w:pPr>
            <w:r w:rsidRPr="00483809">
              <w:rPr>
                <w:sz w:val="16"/>
                <w:szCs w:val="16"/>
                <w:lang w:eastAsia="en-GB"/>
              </w:rPr>
              <w:t>TS-17</w:t>
            </w:r>
          </w:p>
        </w:tc>
        <w:tc>
          <w:tcPr>
            <w:tcW w:w="2040" w:type="dxa"/>
            <w:tcBorders>
              <w:top w:val="nil"/>
              <w:left w:val="nil"/>
              <w:bottom w:val="single" w:sz="4" w:space="0" w:color="auto"/>
              <w:right w:val="single" w:sz="4" w:space="0" w:color="auto"/>
            </w:tcBorders>
            <w:shd w:val="clear" w:color="auto" w:fill="auto"/>
            <w:vAlign w:val="bottom"/>
            <w:hideMark/>
          </w:tcPr>
          <w:p w14:paraId="1D0C5B79" w14:textId="77777777" w:rsidR="005831F3" w:rsidRPr="00483809" w:rsidRDefault="005831F3" w:rsidP="005831F3">
            <w:pPr>
              <w:jc w:val="cente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E1E00D4" w14:textId="77777777" w:rsidR="005831F3" w:rsidRPr="00483809" w:rsidRDefault="005831F3" w:rsidP="005831F3">
            <w:pPr>
              <w:jc w:val="center"/>
              <w:rPr>
                <w:sz w:val="16"/>
                <w:szCs w:val="16"/>
                <w:lang w:eastAsia="en-GB"/>
              </w:rPr>
            </w:pPr>
            <w:r w:rsidRPr="00483809">
              <w:rPr>
                <w:sz w:val="16"/>
                <w:szCs w:val="16"/>
                <w:lang w:eastAsia="en-GB"/>
              </w:rPr>
              <w:t>03 02 05</w:t>
            </w:r>
          </w:p>
        </w:tc>
        <w:tc>
          <w:tcPr>
            <w:tcW w:w="378" w:type="dxa"/>
            <w:tcBorders>
              <w:top w:val="nil"/>
              <w:left w:val="nil"/>
              <w:bottom w:val="single" w:sz="4" w:space="0" w:color="auto"/>
              <w:right w:val="single" w:sz="4" w:space="0" w:color="auto"/>
            </w:tcBorders>
            <w:shd w:val="clear" w:color="auto" w:fill="auto"/>
            <w:vAlign w:val="center"/>
            <w:hideMark/>
          </w:tcPr>
          <w:p w14:paraId="6012B6F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9029FAA" w14:textId="77777777" w:rsidR="005831F3" w:rsidRPr="00483809" w:rsidRDefault="005831F3" w:rsidP="005831F3">
            <w:pPr>
              <w:rPr>
                <w:sz w:val="16"/>
                <w:szCs w:val="16"/>
                <w:lang w:eastAsia="en-GB"/>
              </w:rPr>
            </w:pPr>
            <w:r w:rsidRPr="00483809">
              <w:rPr>
                <w:sz w:val="16"/>
                <w:szCs w:val="16"/>
                <w:lang w:eastAsia="en-GB"/>
              </w:rPr>
              <w:t>kiti medienos konservantai,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04B4067E" w14:textId="77777777" w:rsidR="005831F3" w:rsidRPr="00483809" w:rsidRDefault="005831F3" w:rsidP="005831F3">
            <w:pPr>
              <w:rPr>
                <w:sz w:val="16"/>
                <w:szCs w:val="16"/>
                <w:lang w:eastAsia="en-GB"/>
              </w:rPr>
            </w:pPr>
            <w:r w:rsidRPr="00483809">
              <w:rPr>
                <w:sz w:val="16"/>
                <w:szCs w:val="16"/>
                <w:lang w:eastAsia="en-GB"/>
              </w:rPr>
              <w:t>kiti medienos konservantai,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0969B910"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37ED5183"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15D6AB0" w14:textId="77777777" w:rsidTr="00077DE6">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FD7046" w14:textId="77777777" w:rsidR="005831F3" w:rsidRPr="00483809" w:rsidRDefault="005831F3" w:rsidP="005831F3">
            <w:pPr>
              <w:jc w:val="center"/>
              <w:rPr>
                <w:sz w:val="16"/>
                <w:szCs w:val="16"/>
                <w:lang w:eastAsia="en-GB"/>
              </w:rPr>
            </w:pPr>
            <w:r w:rsidRPr="00483809">
              <w:rPr>
                <w:sz w:val="16"/>
                <w:szCs w:val="16"/>
                <w:lang w:eastAsia="en-GB"/>
              </w:rPr>
              <w:t>30</w:t>
            </w:r>
          </w:p>
        </w:tc>
        <w:tc>
          <w:tcPr>
            <w:tcW w:w="1096" w:type="dxa"/>
            <w:tcBorders>
              <w:top w:val="nil"/>
              <w:left w:val="nil"/>
              <w:bottom w:val="single" w:sz="4" w:space="0" w:color="auto"/>
              <w:right w:val="single" w:sz="4" w:space="0" w:color="auto"/>
            </w:tcBorders>
            <w:shd w:val="clear" w:color="auto" w:fill="auto"/>
            <w:noWrap/>
            <w:vAlign w:val="center"/>
            <w:hideMark/>
          </w:tcPr>
          <w:p w14:paraId="5FC90BC3" w14:textId="77777777" w:rsidR="005831F3" w:rsidRPr="00483809" w:rsidRDefault="005831F3" w:rsidP="005831F3">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3ED52BFB" w14:textId="77777777" w:rsidR="005831F3" w:rsidRPr="00483809" w:rsidRDefault="005831F3" w:rsidP="005831F3">
            <w:pPr>
              <w:jc w:val="center"/>
              <w:rPr>
                <w:sz w:val="16"/>
                <w:szCs w:val="16"/>
                <w:lang w:eastAsia="en-GB"/>
              </w:rPr>
            </w:pPr>
            <w:r w:rsidRPr="00483809">
              <w:rPr>
                <w:sz w:val="16"/>
                <w:szCs w:val="16"/>
                <w:lang w:eastAsia="en-GB"/>
              </w:rPr>
              <w:t>Rūgštinių tirpalų atliekos, rūgštys, rūgštis išskiriančios atliekos</w:t>
            </w:r>
          </w:p>
        </w:tc>
        <w:tc>
          <w:tcPr>
            <w:tcW w:w="988" w:type="dxa"/>
            <w:tcBorders>
              <w:top w:val="nil"/>
              <w:left w:val="nil"/>
              <w:bottom w:val="single" w:sz="4" w:space="0" w:color="auto"/>
              <w:right w:val="single" w:sz="4" w:space="0" w:color="auto"/>
            </w:tcBorders>
            <w:shd w:val="clear" w:color="auto" w:fill="auto"/>
            <w:vAlign w:val="center"/>
            <w:hideMark/>
          </w:tcPr>
          <w:p w14:paraId="1305047E" w14:textId="77777777" w:rsidR="005831F3" w:rsidRPr="00483809" w:rsidRDefault="005831F3" w:rsidP="005831F3">
            <w:pPr>
              <w:jc w:val="center"/>
              <w:rPr>
                <w:sz w:val="16"/>
                <w:szCs w:val="16"/>
                <w:lang w:eastAsia="en-GB"/>
              </w:rPr>
            </w:pPr>
            <w:r w:rsidRPr="00483809">
              <w:rPr>
                <w:sz w:val="16"/>
                <w:szCs w:val="16"/>
                <w:lang w:eastAsia="en-GB"/>
              </w:rPr>
              <w:t>01 03 04</w:t>
            </w:r>
          </w:p>
        </w:tc>
        <w:tc>
          <w:tcPr>
            <w:tcW w:w="378" w:type="dxa"/>
            <w:tcBorders>
              <w:top w:val="nil"/>
              <w:left w:val="nil"/>
              <w:bottom w:val="single" w:sz="4" w:space="0" w:color="auto"/>
              <w:right w:val="single" w:sz="4" w:space="0" w:color="auto"/>
            </w:tcBorders>
            <w:shd w:val="clear" w:color="auto" w:fill="auto"/>
            <w:vAlign w:val="center"/>
            <w:hideMark/>
          </w:tcPr>
          <w:p w14:paraId="428A141D"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6327B2B" w14:textId="77777777" w:rsidR="005831F3" w:rsidRPr="00483809" w:rsidRDefault="005831F3" w:rsidP="005831F3">
            <w:pPr>
              <w:rPr>
                <w:sz w:val="16"/>
                <w:szCs w:val="16"/>
                <w:lang w:eastAsia="en-GB"/>
              </w:rPr>
            </w:pPr>
            <w:r w:rsidRPr="00483809">
              <w:rPr>
                <w:sz w:val="16"/>
                <w:szCs w:val="16"/>
                <w:lang w:eastAsia="en-GB"/>
              </w:rPr>
              <w:t xml:space="preserve">rūgštis išskiriančios </w:t>
            </w:r>
            <w:proofErr w:type="spellStart"/>
            <w:r w:rsidRPr="00483809">
              <w:rPr>
                <w:sz w:val="16"/>
                <w:szCs w:val="16"/>
                <w:lang w:eastAsia="en-GB"/>
              </w:rPr>
              <w:t>sulfidinės</w:t>
            </w:r>
            <w:proofErr w:type="spellEnd"/>
            <w:r w:rsidRPr="00483809">
              <w:rPr>
                <w:sz w:val="16"/>
                <w:szCs w:val="16"/>
                <w:lang w:eastAsia="en-GB"/>
              </w:rPr>
              <w:t xml:space="preserve"> rūdos perdirbimo liekanos</w:t>
            </w:r>
          </w:p>
        </w:tc>
        <w:tc>
          <w:tcPr>
            <w:tcW w:w="3338" w:type="dxa"/>
            <w:tcBorders>
              <w:top w:val="nil"/>
              <w:left w:val="nil"/>
              <w:bottom w:val="single" w:sz="4" w:space="0" w:color="auto"/>
              <w:right w:val="single" w:sz="4" w:space="0" w:color="auto"/>
            </w:tcBorders>
            <w:shd w:val="clear" w:color="auto" w:fill="auto"/>
            <w:vAlign w:val="center"/>
            <w:hideMark/>
          </w:tcPr>
          <w:p w14:paraId="19AC0A46" w14:textId="77777777" w:rsidR="005831F3" w:rsidRPr="00483809" w:rsidRDefault="005831F3" w:rsidP="005831F3">
            <w:pPr>
              <w:rPr>
                <w:sz w:val="16"/>
                <w:szCs w:val="16"/>
                <w:lang w:eastAsia="en-GB"/>
              </w:rPr>
            </w:pPr>
            <w:r w:rsidRPr="00483809">
              <w:rPr>
                <w:sz w:val="16"/>
                <w:szCs w:val="16"/>
                <w:lang w:eastAsia="en-GB"/>
              </w:rPr>
              <w:t xml:space="preserve">rūgštis išskiriančios </w:t>
            </w:r>
            <w:proofErr w:type="spellStart"/>
            <w:r w:rsidRPr="00483809">
              <w:rPr>
                <w:sz w:val="16"/>
                <w:szCs w:val="16"/>
                <w:lang w:eastAsia="en-GB"/>
              </w:rPr>
              <w:t>sulfidinės</w:t>
            </w:r>
            <w:proofErr w:type="spellEnd"/>
            <w:r w:rsidRPr="00483809">
              <w:rPr>
                <w:sz w:val="16"/>
                <w:szCs w:val="16"/>
                <w:lang w:eastAsia="en-GB"/>
              </w:rPr>
              <w:t xml:space="preserve"> rūdos perdirbimo liekanos</w:t>
            </w:r>
          </w:p>
        </w:tc>
        <w:tc>
          <w:tcPr>
            <w:tcW w:w="1537" w:type="dxa"/>
            <w:tcBorders>
              <w:top w:val="nil"/>
              <w:left w:val="nil"/>
              <w:bottom w:val="single" w:sz="4" w:space="0" w:color="auto"/>
              <w:right w:val="single" w:sz="4" w:space="0" w:color="auto"/>
            </w:tcBorders>
            <w:shd w:val="clear" w:color="auto" w:fill="auto"/>
            <w:vAlign w:val="center"/>
            <w:hideMark/>
          </w:tcPr>
          <w:p w14:paraId="7812D740"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05D89875" w14:textId="59DB8CF2" w:rsidR="005831F3" w:rsidRPr="00483809" w:rsidRDefault="005831F3" w:rsidP="005831F3">
            <w:pPr>
              <w:jc w:val="center"/>
              <w:rPr>
                <w:sz w:val="16"/>
                <w:szCs w:val="16"/>
                <w:lang w:eastAsia="en-GB"/>
              </w:rPr>
            </w:pPr>
            <w:r w:rsidRPr="00483809">
              <w:rPr>
                <w:sz w:val="16"/>
                <w:szCs w:val="16"/>
                <w:lang w:eastAsia="en-GB"/>
              </w:rPr>
              <w:t> </w:t>
            </w:r>
            <w:r w:rsidR="00F25181" w:rsidRPr="00483809">
              <w:rPr>
                <w:sz w:val="16"/>
                <w:szCs w:val="16"/>
                <w:lang w:eastAsia="en-GB"/>
              </w:rPr>
              <w:t>26,5</w:t>
            </w:r>
            <w:r w:rsidR="0024307B" w:rsidRPr="00483809">
              <w:rPr>
                <w:sz w:val="16"/>
                <w:szCs w:val="16"/>
                <w:lang w:eastAsia="en-GB"/>
              </w:rPr>
              <w:t>0</w:t>
            </w:r>
          </w:p>
        </w:tc>
      </w:tr>
      <w:tr w:rsidR="00483809" w:rsidRPr="00483809" w14:paraId="798C8176" w14:textId="77777777" w:rsidTr="00077DE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7D2C5E4" w14:textId="77777777" w:rsidR="005831F3" w:rsidRPr="00483809" w:rsidRDefault="005831F3" w:rsidP="005831F3">
            <w:pPr>
              <w:jc w:val="center"/>
              <w:rPr>
                <w:sz w:val="16"/>
                <w:szCs w:val="16"/>
                <w:lang w:eastAsia="en-GB"/>
              </w:rPr>
            </w:pPr>
            <w:r w:rsidRPr="00483809">
              <w:rPr>
                <w:sz w:val="16"/>
                <w:szCs w:val="16"/>
                <w:lang w:eastAsia="en-GB"/>
              </w:rPr>
              <w:t>31</w:t>
            </w:r>
          </w:p>
        </w:tc>
        <w:tc>
          <w:tcPr>
            <w:tcW w:w="1096" w:type="dxa"/>
            <w:tcBorders>
              <w:top w:val="nil"/>
              <w:left w:val="nil"/>
              <w:bottom w:val="single" w:sz="4" w:space="0" w:color="auto"/>
              <w:right w:val="single" w:sz="4" w:space="0" w:color="auto"/>
            </w:tcBorders>
            <w:shd w:val="clear" w:color="auto" w:fill="auto"/>
            <w:noWrap/>
            <w:vAlign w:val="center"/>
            <w:hideMark/>
          </w:tcPr>
          <w:p w14:paraId="4BFEA181" w14:textId="77777777" w:rsidR="005831F3" w:rsidRPr="00483809" w:rsidRDefault="005831F3" w:rsidP="005831F3">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0286BE5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641A9DD" w14:textId="77777777" w:rsidR="005831F3" w:rsidRPr="00483809" w:rsidRDefault="005831F3" w:rsidP="005831F3">
            <w:pPr>
              <w:jc w:val="center"/>
              <w:rPr>
                <w:sz w:val="16"/>
                <w:szCs w:val="16"/>
                <w:lang w:eastAsia="en-GB"/>
              </w:rPr>
            </w:pPr>
            <w:r w:rsidRPr="00483809">
              <w:rPr>
                <w:sz w:val="16"/>
                <w:szCs w:val="16"/>
                <w:lang w:eastAsia="en-GB"/>
              </w:rPr>
              <w:t>06 01 01</w:t>
            </w:r>
          </w:p>
        </w:tc>
        <w:tc>
          <w:tcPr>
            <w:tcW w:w="378" w:type="dxa"/>
            <w:tcBorders>
              <w:top w:val="nil"/>
              <w:left w:val="nil"/>
              <w:bottom w:val="single" w:sz="4" w:space="0" w:color="auto"/>
              <w:right w:val="single" w:sz="4" w:space="0" w:color="auto"/>
            </w:tcBorders>
            <w:shd w:val="clear" w:color="auto" w:fill="auto"/>
            <w:vAlign w:val="center"/>
            <w:hideMark/>
          </w:tcPr>
          <w:p w14:paraId="201E3FF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3894F99" w14:textId="77777777" w:rsidR="005831F3" w:rsidRPr="00483809" w:rsidRDefault="005831F3" w:rsidP="005831F3">
            <w:pPr>
              <w:rPr>
                <w:sz w:val="16"/>
                <w:szCs w:val="16"/>
                <w:lang w:eastAsia="en-GB"/>
              </w:rPr>
            </w:pPr>
            <w:r w:rsidRPr="00483809">
              <w:rPr>
                <w:sz w:val="16"/>
                <w:szCs w:val="16"/>
                <w:lang w:eastAsia="en-GB"/>
              </w:rPr>
              <w:t>sieros rūgštis ir sulfito rūgštis</w:t>
            </w:r>
          </w:p>
        </w:tc>
        <w:tc>
          <w:tcPr>
            <w:tcW w:w="3338" w:type="dxa"/>
            <w:tcBorders>
              <w:top w:val="nil"/>
              <w:left w:val="nil"/>
              <w:bottom w:val="single" w:sz="4" w:space="0" w:color="auto"/>
              <w:right w:val="single" w:sz="4" w:space="0" w:color="auto"/>
            </w:tcBorders>
            <w:shd w:val="clear" w:color="auto" w:fill="auto"/>
            <w:vAlign w:val="center"/>
            <w:hideMark/>
          </w:tcPr>
          <w:p w14:paraId="05BF7FDB" w14:textId="77777777" w:rsidR="005831F3" w:rsidRPr="00483809" w:rsidRDefault="005831F3" w:rsidP="005831F3">
            <w:pPr>
              <w:rPr>
                <w:sz w:val="16"/>
                <w:szCs w:val="16"/>
                <w:lang w:eastAsia="en-GB"/>
              </w:rPr>
            </w:pPr>
            <w:r w:rsidRPr="00483809">
              <w:rPr>
                <w:sz w:val="16"/>
                <w:szCs w:val="16"/>
                <w:lang w:eastAsia="en-GB"/>
              </w:rPr>
              <w:t>sieros rūgštis ir sulfito rūgštis</w:t>
            </w:r>
          </w:p>
        </w:tc>
        <w:tc>
          <w:tcPr>
            <w:tcW w:w="1537" w:type="dxa"/>
            <w:tcBorders>
              <w:top w:val="nil"/>
              <w:left w:val="nil"/>
              <w:bottom w:val="single" w:sz="4" w:space="0" w:color="auto"/>
              <w:right w:val="single" w:sz="4" w:space="0" w:color="auto"/>
            </w:tcBorders>
            <w:shd w:val="clear" w:color="auto" w:fill="auto"/>
            <w:vAlign w:val="center"/>
            <w:hideMark/>
          </w:tcPr>
          <w:p w14:paraId="1E98B97F" w14:textId="08687D46" w:rsidR="005831F3" w:rsidRPr="00483809" w:rsidRDefault="006E0144" w:rsidP="005831F3">
            <w:pPr>
              <w:jc w:val="center"/>
              <w:rPr>
                <w:sz w:val="16"/>
                <w:szCs w:val="16"/>
                <w:lang w:eastAsia="en-GB"/>
              </w:rPr>
            </w:pPr>
            <w:r w:rsidRPr="00483809">
              <w:rPr>
                <w:sz w:val="16"/>
                <w:szCs w:val="16"/>
                <w:lang w:eastAsia="en-GB"/>
              </w:rPr>
              <w:t>R</w:t>
            </w:r>
            <w:r w:rsidR="006944BC" w:rsidRPr="00483809">
              <w:rPr>
                <w:sz w:val="16"/>
                <w:szCs w:val="16"/>
                <w:lang w:eastAsia="en-GB"/>
              </w:rPr>
              <w:t>13</w:t>
            </w:r>
          </w:p>
        </w:tc>
        <w:tc>
          <w:tcPr>
            <w:tcW w:w="1359" w:type="dxa"/>
            <w:tcBorders>
              <w:left w:val="single" w:sz="4" w:space="0" w:color="auto"/>
              <w:right w:val="single" w:sz="4" w:space="0" w:color="auto"/>
            </w:tcBorders>
            <w:shd w:val="clear" w:color="auto" w:fill="auto"/>
            <w:noWrap/>
            <w:hideMark/>
          </w:tcPr>
          <w:p w14:paraId="6410F4CE"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CC1007A" w14:textId="77777777" w:rsidTr="00077DE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E4F8B06" w14:textId="77777777" w:rsidR="006944BC" w:rsidRPr="00483809" w:rsidRDefault="006944BC" w:rsidP="006944BC">
            <w:pPr>
              <w:jc w:val="center"/>
              <w:rPr>
                <w:sz w:val="16"/>
                <w:szCs w:val="16"/>
                <w:lang w:eastAsia="en-GB"/>
              </w:rPr>
            </w:pPr>
            <w:r w:rsidRPr="00483809">
              <w:rPr>
                <w:sz w:val="16"/>
                <w:szCs w:val="16"/>
                <w:lang w:eastAsia="en-GB"/>
              </w:rPr>
              <w:t>32</w:t>
            </w:r>
          </w:p>
        </w:tc>
        <w:tc>
          <w:tcPr>
            <w:tcW w:w="1096" w:type="dxa"/>
            <w:tcBorders>
              <w:top w:val="nil"/>
              <w:left w:val="nil"/>
              <w:bottom w:val="single" w:sz="4" w:space="0" w:color="auto"/>
              <w:right w:val="single" w:sz="4" w:space="0" w:color="auto"/>
            </w:tcBorders>
            <w:shd w:val="clear" w:color="auto" w:fill="auto"/>
            <w:noWrap/>
            <w:vAlign w:val="center"/>
            <w:hideMark/>
          </w:tcPr>
          <w:p w14:paraId="6C952218" w14:textId="77777777" w:rsidR="006944BC" w:rsidRPr="00483809" w:rsidRDefault="006944BC" w:rsidP="006944BC">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3049E669" w14:textId="77777777" w:rsidR="006944BC" w:rsidRPr="00483809" w:rsidRDefault="006944BC" w:rsidP="006944BC">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E190F02" w14:textId="77777777" w:rsidR="006944BC" w:rsidRPr="00483809" w:rsidRDefault="006944BC" w:rsidP="006944BC">
            <w:pPr>
              <w:jc w:val="center"/>
              <w:rPr>
                <w:sz w:val="16"/>
                <w:szCs w:val="16"/>
                <w:lang w:eastAsia="en-GB"/>
              </w:rPr>
            </w:pPr>
            <w:r w:rsidRPr="00483809">
              <w:rPr>
                <w:sz w:val="16"/>
                <w:szCs w:val="16"/>
                <w:lang w:eastAsia="en-GB"/>
              </w:rPr>
              <w:t>06 01 02</w:t>
            </w:r>
          </w:p>
        </w:tc>
        <w:tc>
          <w:tcPr>
            <w:tcW w:w="378" w:type="dxa"/>
            <w:tcBorders>
              <w:top w:val="nil"/>
              <w:left w:val="nil"/>
              <w:bottom w:val="single" w:sz="4" w:space="0" w:color="auto"/>
              <w:right w:val="single" w:sz="4" w:space="0" w:color="auto"/>
            </w:tcBorders>
            <w:shd w:val="clear" w:color="auto" w:fill="auto"/>
            <w:vAlign w:val="center"/>
            <w:hideMark/>
          </w:tcPr>
          <w:p w14:paraId="4261706E" w14:textId="77777777" w:rsidR="006944BC" w:rsidRPr="00483809" w:rsidRDefault="006944BC" w:rsidP="006944BC">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F230859" w14:textId="77777777" w:rsidR="006944BC" w:rsidRPr="00483809" w:rsidRDefault="006944BC" w:rsidP="006944BC">
            <w:pPr>
              <w:rPr>
                <w:sz w:val="16"/>
                <w:szCs w:val="16"/>
                <w:lang w:eastAsia="en-GB"/>
              </w:rPr>
            </w:pPr>
            <w:r w:rsidRPr="00483809">
              <w:rPr>
                <w:sz w:val="16"/>
                <w:szCs w:val="16"/>
                <w:lang w:eastAsia="en-GB"/>
              </w:rPr>
              <w:t>druskos rūgštis</w:t>
            </w:r>
          </w:p>
        </w:tc>
        <w:tc>
          <w:tcPr>
            <w:tcW w:w="3338" w:type="dxa"/>
            <w:tcBorders>
              <w:top w:val="nil"/>
              <w:left w:val="nil"/>
              <w:bottom w:val="single" w:sz="4" w:space="0" w:color="auto"/>
              <w:right w:val="single" w:sz="4" w:space="0" w:color="auto"/>
            </w:tcBorders>
            <w:shd w:val="clear" w:color="auto" w:fill="auto"/>
            <w:vAlign w:val="center"/>
            <w:hideMark/>
          </w:tcPr>
          <w:p w14:paraId="6E0416BF" w14:textId="77777777" w:rsidR="006944BC" w:rsidRPr="00483809" w:rsidRDefault="006944BC" w:rsidP="006944BC">
            <w:pPr>
              <w:rPr>
                <w:sz w:val="16"/>
                <w:szCs w:val="16"/>
                <w:lang w:eastAsia="en-GB"/>
              </w:rPr>
            </w:pPr>
            <w:r w:rsidRPr="00483809">
              <w:rPr>
                <w:sz w:val="16"/>
                <w:szCs w:val="16"/>
                <w:lang w:eastAsia="en-GB"/>
              </w:rPr>
              <w:t>druskos rūgštis</w:t>
            </w:r>
          </w:p>
        </w:tc>
        <w:tc>
          <w:tcPr>
            <w:tcW w:w="1537" w:type="dxa"/>
            <w:tcBorders>
              <w:top w:val="nil"/>
              <w:left w:val="nil"/>
              <w:bottom w:val="single" w:sz="4" w:space="0" w:color="auto"/>
              <w:right w:val="single" w:sz="4" w:space="0" w:color="auto"/>
            </w:tcBorders>
            <w:shd w:val="clear" w:color="auto" w:fill="auto"/>
            <w:hideMark/>
          </w:tcPr>
          <w:p w14:paraId="2DE9841D" w14:textId="1E159D10" w:rsidR="006944BC" w:rsidRPr="00483809" w:rsidRDefault="006944BC" w:rsidP="006944BC">
            <w:pPr>
              <w:jc w:val="center"/>
              <w:rPr>
                <w:sz w:val="16"/>
                <w:szCs w:val="16"/>
                <w:lang w:eastAsia="en-GB"/>
              </w:rPr>
            </w:pPr>
            <w:r w:rsidRPr="00483809">
              <w:rPr>
                <w:sz w:val="16"/>
                <w:szCs w:val="16"/>
                <w:lang w:eastAsia="en-GB"/>
              </w:rPr>
              <w:t>R13</w:t>
            </w:r>
          </w:p>
        </w:tc>
        <w:tc>
          <w:tcPr>
            <w:tcW w:w="1359" w:type="dxa"/>
            <w:tcBorders>
              <w:left w:val="single" w:sz="4" w:space="0" w:color="auto"/>
              <w:right w:val="single" w:sz="4" w:space="0" w:color="auto"/>
            </w:tcBorders>
            <w:shd w:val="clear" w:color="auto" w:fill="auto"/>
            <w:noWrap/>
            <w:hideMark/>
          </w:tcPr>
          <w:p w14:paraId="727E2792" w14:textId="77777777" w:rsidR="006944BC" w:rsidRPr="00483809" w:rsidRDefault="006944BC" w:rsidP="006944BC">
            <w:pPr>
              <w:jc w:val="center"/>
              <w:rPr>
                <w:sz w:val="16"/>
                <w:szCs w:val="16"/>
                <w:lang w:eastAsia="en-GB"/>
              </w:rPr>
            </w:pPr>
            <w:r w:rsidRPr="00483809">
              <w:rPr>
                <w:sz w:val="16"/>
                <w:szCs w:val="16"/>
                <w:lang w:eastAsia="en-GB"/>
              </w:rPr>
              <w:t> </w:t>
            </w:r>
          </w:p>
        </w:tc>
      </w:tr>
      <w:tr w:rsidR="00483809" w:rsidRPr="00483809" w14:paraId="26424219" w14:textId="77777777" w:rsidTr="00077DE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33C2CA6" w14:textId="77777777" w:rsidR="006944BC" w:rsidRPr="00483809" w:rsidRDefault="006944BC" w:rsidP="006944BC">
            <w:pPr>
              <w:jc w:val="center"/>
              <w:rPr>
                <w:sz w:val="16"/>
                <w:szCs w:val="16"/>
                <w:lang w:eastAsia="en-GB"/>
              </w:rPr>
            </w:pPr>
            <w:r w:rsidRPr="00483809">
              <w:rPr>
                <w:sz w:val="16"/>
                <w:szCs w:val="16"/>
                <w:lang w:eastAsia="en-GB"/>
              </w:rPr>
              <w:t>33</w:t>
            </w:r>
          </w:p>
        </w:tc>
        <w:tc>
          <w:tcPr>
            <w:tcW w:w="1096" w:type="dxa"/>
            <w:tcBorders>
              <w:top w:val="nil"/>
              <w:left w:val="nil"/>
              <w:bottom w:val="single" w:sz="4" w:space="0" w:color="auto"/>
              <w:right w:val="single" w:sz="4" w:space="0" w:color="auto"/>
            </w:tcBorders>
            <w:shd w:val="clear" w:color="auto" w:fill="auto"/>
            <w:noWrap/>
            <w:vAlign w:val="center"/>
            <w:hideMark/>
          </w:tcPr>
          <w:p w14:paraId="7689BE88" w14:textId="77777777" w:rsidR="006944BC" w:rsidRPr="00483809" w:rsidRDefault="006944BC" w:rsidP="006944BC">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1D5F6CA2" w14:textId="77777777" w:rsidR="006944BC" w:rsidRPr="00483809" w:rsidRDefault="006944BC" w:rsidP="006944BC">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0D734D3" w14:textId="77777777" w:rsidR="006944BC" w:rsidRPr="00483809" w:rsidRDefault="006944BC" w:rsidP="006944BC">
            <w:pPr>
              <w:jc w:val="center"/>
              <w:rPr>
                <w:sz w:val="16"/>
                <w:szCs w:val="16"/>
                <w:lang w:eastAsia="en-GB"/>
              </w:rPr>
            </w:pPr>
            <w:r w:rsidRPr="00483809">
              <w:rPr>
                <w:sz w:val="16"/>
                <w:szCs w:val="16"/>
                <w:lang w:eastAsia="en-GB"/>
              </w:rPr>
              <w:t>06 01 04</w:t>
            </w:r>
          </w:p>
        </w:tc>
        <w:tc>
          <w:tcPr>
            <w:tcW w:w="378" w:type="dxa"/>
            <w:tcBorders>
              <w:top w:val="nil"/>
              <w:left w:val="nil"/>
              <w:bottom w:val="single" w:sz="4" w:space="0" w:color="auto"/>
              <w:right w:val="single" w:sz="4" w:space="0" w:color="auto"/>
            </w:tcBorders>
            <w:shd w:val="clear" w:color="auto" w:fill="auto"/>
            <w:vAlign w:val="center"/>
            <w:hideMark/>
          </w:tcPr>
          <w:p w14:paraId="0B1288C7" w14:textId="77777777" w:rsidR="006944BC" w:rsidRPr="00483809" w:rsidRDefault="006944BC" w:rsidP="006944BC">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115F329" w14:textId="77777777" w:rsidR="006944BC" w:rsidRPr="00483809" w:rsidRDefault="006944BC" w:rsidP="006944BC">
            <w:pPr>
              <w:rPr>
                <w:sz w:val="16"/>
                <w:szCs w:val="16"/>
                <w:lang w:eastAsia="en-GB"/>
              </w:rPr>
            </w:pPr>
            <w:r w:rsidRPr="00483809">
              <w:rPr>
                <w:sz w:val="16"/>
                <w:szCs w:val="16"/>
                <w:lang w:eastAsia="en-GB"/>
              </w:rPr>
              <w:t xml:space="preserve">fosforo rūgštis ir </w:t>
            </w:r>
            <w:proofErr w:type="spellStart"/>
            <w:r w:rsidRPr="00483809">
              <w:rPr>
                <w:sz w:val="16"/>
                <w:szCs w:val="16"/>
                <w:lang w:eastAsia="en-GB"/>
              </w:rPr>
              <w:t>fosfito</w:t>
            </w:r>
            <w:proofErr w:type="spellEnd"/>
            <w:r w:rsidRPr="00483809">
              <w:rPr>
                <w:sz w:val="16"/>
                <w:szCs w:val="16"/>
                <w:lang w:eastAsia="en-GB"/>
              </w:rPr>
              <w:t xml:space="preserve"> rūgštis</w:t>
            </w:r>
          </w:p>
        </w:tc>
        <w:tc>
          <w:tcPr>
            <w:tcW w:w="3338" w:type="dxa"/>
            <w:tcBorders>
              <w:top w:val="nil"/>
              <w:left w:val="nil"/>
              <w:bottom w:val="single" w:sz="4" w:space="0" w:color="auto"/>
              <w:right w:val="single" w:sz="4" w:space="0" w:color="auto"/>
            </w:tcBorders>
            <w:shd w:val="clear" w:color="auto" w:fill="auto"/>
            <w:vAlign w:val="center"/>
            <w:hideMark/>
          </w:tcPr>
          <w:p w14:paraId="221E66EE" w14:textId="77777777" w:rsidR="006944BC" w:rsidRPr="00483809" w:rsidRDefault="006944BC" w:rsidP="006944BC">
            <w:pPr>
              <w:rPr>
                <w:sz w:val="16"/>
                <w:szCs w:val="16"/>
                <w:lang w:eastAsia="en-GB"/>
              </w:rPr>
            </w:pPr>
            <w:r w:rsidRPr="00483809">
              <w:rPr>
                <w:sz w:val="16"/>
                <w:szCs w:val="16"/>
                <w:lang w:eastAsia="en-GB"/>
              </w:rPr>
              <w:t xml:space="preserve">fosforo rūgštis ir </w:t>
            </w:r>
            <w:proofErr w:type="spellStart"/>
            <w:r w:rsidRPr="00483809">
              <w:rPr>
                <w:sz w:val="16"/>
                <w:szCs w:val="16"/>
                <w:lang w:eastAsia="en-GB"/>
              </w:rPr>
              <w:t>fosfito</w:t>
            </w:r>
            <w:proofErr w:type="spellEnd"/>
            <w:r w:rsidRPr="00483809">
              <w:rPr>
                <w:sz w:val="16"/>
                <w:szCs w:val="16"/>
                <w:lang w:eastAsia="en-GB"/>
              </w:rPr>
              <w:t xml:space="preserve"> rūgštis</w:t>
            </w:r>
          </w:p>
        </w:tc>
        <w:tc>
          <w:tcPr>
            <w:tcW w:w="1537" w:type="dxa"/>
            <w:tcBorders>
              <w:top w:val="nil"/>
              <w:left w:val="nil"/>
              <w:bottom w:val="single" w:sz="4" w:space="0" w:color="auto"/>
              <w:right w:val="single" w:sz="4" w:space="0" w:color="auto"/>
            </w:tcBorders>
            <w:shd w:val="clear" w:color="auto" w:fill="auto"/>
            <w:hideMark/>
          </w:tcPr>
          <w:p w14:paraId="035F75AE" w14:textId="64144396" w:rsidR="006944BC" w:rsidRPr="00483809" w:rsidRDefault="006944BC" w:rsidP="006944BC">
            <w:pPr>
              <w:jc w:val="center"/>
              <w:rPr>
                <w:sz w:val="16"/>
                <w:szCs w:val="16"/>
                <w:lang w:eastAsia="en-GB"/>
              </w:rPr>
            </w:pPr>
            <w:r w:rsidRPr="00483809">
              <w:rPr>
                <w:sz w:val="16"/>
                <w:szCs w:val="16"/>
                <w:lang w:eastAsia="en-GB"/>
              </w:rPr>
              <w:t>R13</w:t>
            </w:r>
          </w:p>
        </w:tc>
        <w:tc>
          <w:tcPr>
            <w:tcW w:w="1359" w:type="dxa"/>
            <w:tcBorders>
              <w:left w:val="single" w:sz="4" w:space="0" w:color="auto"/>
              <w:right w:val="single" w:sz="4" w:space="0" w:color="auto"/>
            </w:tcBorders>
            <w:shd w:val="clear" w:color="auto" w:fill="auto"/>
            <w:noWrap/>
            <w:hideMark/>
          </w:tcPr>
          <w:p w14:paraId="0032570D" w14:textId="77777777" w:rsidR="006944BC" w:rsidRPr="00483809" w:rsidRDefault="006944BC" w:rsidP="006944BC">
            <w:pPr>
              <w:jc w:val="center"/>
              <w:rPr>
                <w:sz w:val="16"/>
                <w:szCs w:val="16"/>
                <w:lang w:eastAsia="en-GB"/>
              </w:rPr>
            </w:pPr>
            <w:r w:rsidRPr="00483809">
              <w:rPr>
                <w:sz w:val="16"/>
                <w:szCs w:val="16"/>
                <w:lang w:eastAsia="en-GB"/>
              </w:rPr>
              <w:t> </w:t>
            </w:r>
          </w:p>
        </w:tc>
      </w:tr>
      <w:tr w:rsidR="00483809" w:rsidRPr="00483809" w14:paraId="390FF703" w14:textId="77777777" w:rsidTr="00077DE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6EE91A6" w14:textId="77777777" w:rsidR="006944BC" w:rsidRPr="00483809" w:rsidRDefault="006944BC" w:rsidP="006944BC">
            <w:pPr>
              <w:jc w:val="center"/>
              <w:rPr>
                <w:sz w:val="16"/>
                <w:szCs w:val="16"/>
                <w:lang w:eastAsia="en-GB"/>
              </w:rPr>
            </w:pPr>
            <w:r w:rsidRPr="00483809">
              <w:rPr>
                <w:sz w:val="16"/>
                <w:szCs w:val="16"/>
                <w:lang w:eastAsia="en-GB"/>
              </w:rPr>
              <w:t>34</w:t>
            </w:r>
          </w:p>
        </w:tc>
        <w:tc>
          <w:tcPr>
            <w:tcW w:w="1096" w:type="dxa"/>
            <w:tcBorders>
              <w:top w:val="nil"/>
              <w:left w:val="nil"/>
              <w:bottom w:val="single" w:sz="4" w:space="0" w:color="auto"/>
              <w:right w:val="single" w:sz="4" w:space="0" w:color="auto"/>
            </w:tcBorders>
            <w:shd w:val="clear" w:color="auto" w:fill="auto"/>
            <w:noWrap/>
            <w:vAlign w:val="center"/>
            <w:hideMark/>
          </w:tcPr>
          <w:p w14:paraId="195669FE" w14:textId="77777777" w:rsidR="006944BC" w:rsidRPr="00483809" w:rsidRDefault="006944BC" w:rsidP="006944BC">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232D0333" w14:textId="77777777" w:rsidR="006944BC" w:rsidRPr="00483809" w:rsidRDefault="006944BC" w:rsidP="006944BC">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0E091C6" w14:textId="77777777" w:rsidR="006944BC" w:rsidRPr="00483809" w:rsidRDefault="006944BC" w:rsidP="006944BC">
            <w:pPr>
              <w:jc w:val="center"/>
              <w:rPr>
                <w:sz w:val="16"/>
                <w:szCs w:val="16"/>
                <w:lang w:eastAsia="en-GB"/>
              </w:rPr>
            </w:pPr>
            <w:r w:rsidRPr="00483809">
              <w:rPr>
                <w:sz w:val="16"/>
                <w:szCs w:val="16"/>
                <w:lang w:eastAsia="en-GB"/>
              </w:rPr>
              <w:t>06 01 05</w:t>
            </w:r>
          </w:p>
        </w:tc>
        <w:tc>
          <w:tcPr>
            <w:tcW w:w="378" w:type="dxa"/>
            <w:tcBorders>
              <w:top w:val="nil"/>
              <w:left w:val="nil"/>
              <w:bottom w:val="single" w:sz="4" w:space="0" w:color="auto"/>
              <w:right w:val="single" w:sz="4" w:space="0" w:color="auto"/>
            </w:tcBorders>
            <w:shd w:val="clear" w:color="auto" w:fill="auto"/>
            <w:vAlign w:val="center"/>
            <w:hideMark/>
          </w:tcPr>
          <w:p w14:paraId="12450F08" w14:textId="77777777" w:rsidR="006944BC" w:rsidRPr="00483809" w:rsidRDefault="006944BC" w:rsidP="006944BC">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E5E5EEC" w14:textId="77777777" w:rsidR="006944BC" w:rsidRPr="00483809" w:rsidRDefault="006944BC" w:rsidP="006944BC">
            <w:pPr>
              <w:rPr>
                <w:sz w:val="16"/>
                <w:szCs w:val="16"/>
                <w:lang w:eastAsia="en-GB"/>
              </w:rPr>
            </w:pPr>
            <w:r w:rsidRPr="00483809">
              <w:rPr>
                <w:sz w:val="16"/>
                <w:szCs w:val="16"/>
                <w:lang w:eastAsia="en-GB"/>
              </w:rPr>
              <w:t>azoto rūgštis ir nitrito rūgštis</w:t>
            </w:r>
          </w:p>
        </w:tc>
        <w:tc>
          <w:tcPr>
            <w:tcW w:w="3338" w:type="dxa"/>
            <w:tcBorders>
              <w:top w:val="nil"/>
              <w:left w:val="nil"/>
              <w:bottom w:val="single" w:sz="4" w:space="0" w:color="auto"/>
              <w:right w:val="single" w:sz="4" w:space="0" w:color="auto"/>
            </w:tcBorders>
            <w:shd w:val="clear" w:color="auto" w:fill="auto"/>
            <w:vAlign w:val="center"/>
            <w:hideMark/>
          </w:tcPr>
          <w:p w14:paraId="056C8CB5" w14:textId="77777777" w:rsidR="006944BC" w:rsidRPr="00483809" w:rsidRDefault="006944BC" w:rsidP="006944BC">
            <w:pPr>
              <w:rPr>
                <w:sz w:val="16"/>
                <w:szCs w:val="16"/>
                <w:lang w:eastAsia="en-GB"/>
              </w:rPr>
            </w:pPr>
            <w:r w:rsidRPr="00483809">
              <w:rPr>
                <w:sz w:val="16"/>
                <w:szCs w:val="16"/>
                <w:lang w:eastAsia="en-GB"/>
              </w:rPr>
              <w:t>azoto rūgštis ir nitrito rūgštis</w:t>
            </w:r>
          </w:p>
        </w:tc>
        <w:tc>
          <w:tcPr>
            <w:tcW w:w="1537" w:type="dxa"/>
            <w:tcBorders>
              <w:top w:val="nil"/>
              <w:left w:val="nil"/>
              <w:bottom w:val="single" w:sz="4" w:space="0" w:color="auto"/>
              <w:right w:val="single" w:sz="4" w:space="0" w:color="auto"/>
            </w:tcBorders>
            <w:shd w:val="clear" w:color="auto" w:fill="auto"/>
            <w:hideMark/>
          </w:tcPr>
          <w:p w14:paraId="305EB0BB" w14:textId="40A6356C" w:rsidR="006944BC" w:rsidRPr="00483809" w:rsidRDefault="006944BC" w:rsidP="006944BC">
            <w:pPr>
              <w:jc w:val="center"/>
              <w:rPr>
                <w:sz w:val="16"/>
                <w:szCs w:val="16"/>
                <w:lang w:eastAsia="en-GB"/>
              </w:rPr>
            </w:pPr>
            <w:r w:rsidRPr="00483809">
              <w:rPr>
                <w:sz w:val="16"/>
                <w:szCs w:val="16"/>
                <w:lang w:eastAsia="en-GB"/>
              </w:rPr>
              <w:t>R13</w:t>
            </w:r>
          </w:p>
        </w:tc>
        <w:tc>
          <w:tcPr>
            <w:tcW w:w="1359" w:type="dxa"/>
            <w:tcBorders>
              <w:left w:val="single" w:sz="4" w:space="0" w:color="auto"/>
              <w:right w:val="single" w:sz="4" w:space="0" w:color="auto"/>
            </w:tcBorders>
            <w:shd w:val="clear" w:color="auto" w:fill="auto"/>
            <w:noWrap/>
            <w:hideMark/>
          </w:tcPr>
          <w:p w14:paraId="3BAEB985" w14:textId="77777777" w:rsidR="006944BC" w:rsidRPr="00483809" w:rsidRDefault="006944BC" w:rsidP="006944BC">
            <w:pPr>
              <w:jc w:val="center"/>
              <w:rPr>
                <w:sz w:val="16"/>
                <w:szCs w:val="16"/>
                <w:lang w:eastAsia="en-GB"/>
              </w:rPr>
            </w:pPr>
            <w:r w:rsidRPr="00483809">
              <w:rPr>
                <w:sz w:val="16"/>
                <w:szCs w:val="16"/>
                <w:lang w:eastAsia="en-GB"/>
              </w:rPr>
              <w:t> </w:t>
            </w:r>
          </w:p>
        </w:tc>
      </w:tr>
      <w:tr w:rsidR="00483809" w:rsidRPr="00483809" w14:paraId="1D200038" w14:textId="77777777" w:rsidTr="00077DE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8403CF" w14:textId="77777777" w:rsidR="006944BC" w:rsidRPr="00483809" w:rsidRDefault="006944BC" w:rsidP="006944BC">
            <w:pPr>
              <w:jc w:val="center"/>
              <w:rPr>
                <w:sz w:val="16"/>
                <w:szCs w:val="16"/>
                <w:lang w:eastAsia="en-GB"/>
              </w:rPr>
            </w:pPr>
            <w:r w:rsidRPr="00483809">
              <w:rPr>
                <w:sz w:val="16"/>
                <w:szCs w:val="16"/>
                <w:lang w:eastAsia="en-GB"/>
              </w:rPr>
              <w:t>35</w:t>
            </w:r>
          </w:p>
        </w:tc>
        <w:tc>
          <w:tcPr>
            <w:tcW w:w="1096" w:type="dxa"/>
            <w:tcBorders>
              <w:top w:val="nil"/>
              <w:left w:val="nil"/>
              <w:bottom w:val="single" w:sz="4" w:space="0" w:color="auto"/>
              <w:right w:val="single" w:sz="4" w:space="0" w:color="auto"/>
            </w:tcBorders>
            <w:shd w:val="clear" w:color="auto" w:fill="auto"/>
            <w:noWrap/>
            <w:vAlign w:val="center"/>
            <w:hideMark/>
          </w:tcPr>
          <w:p w14:paraId="4792EE3F" w14:textId="77777777" w:rsidR="006944BC" w:rsidRPr="00483809" w:rsidRDefault="006944BC" w:rsidP="006944BC">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6ACABCC1" w14:textId="77777777" w:rsidR="006944BC" w:rsidRPr="00483809" w:rsidRDefault="006944BC" w:rsidP="006944BC">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EB81818" w14:textId="77777777" w:rsidR="006944BC" w:rsidRPr="00483809" w:rsidRDefault="006944BC" w:rsidP="006944BC">
            <w:pPr>
              <w:jc w:val="center"/>
              <w:rPr>
                <w:sz w:val="16"/>
                <w:szCs w:val="16"/>
                <w:lang w:eastAsia="en-GB"/>
              </w:rPr>
            </w:pPr>
            <w:r w:rsidRPr="00483809">
              <w:rPr>
                <w:sz w:val="16"/>
                <w:szCs w:val="16"/>
                <w:lang w:eastAsia="en-GB"/>
              </w:rPr>
              <w:t>06 01 06</w:t>
            </w:r>
          </w:p>
        </w:tc>
        <w:tc>
          <w:tcPr>
            <w:tcW w:w="378" w:type="dxa"/>
            <w:tcBorders>
              <w:top w:val="nil"/>
              <w:left w:val="nil"/>
              <w:bottom w:val="single" w:sz="4" w:space="0" w:color="auto"/>
              <w:right w:val="single" w:sz="4" w:space="0" w:color="auto"/>
            </w:tcBorders>
            <w:shd w:val="clear" w:color="auto" w:fill="auto"/>
            <w:vAlign w:val="center"/>
            <w:hideMark/>
          </w:tcPr>
          <w:p w14:paraId="778144C8" w14:textId="77777777" w:rsidR="006944BC" w:rsidRPr="00483809" w:rsidRDefault="006944BC" w:rsidP="006944BC">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538946F" w14:textId="77777777" w:rsidR="006944BC" w:rsidRPr="00483809" w:rsidRDefault="006944BC" w:rsidP="006944BC">
            <w:pPr>
              <w:rPr>
                <w:sz w:val="16"/>
                <w:szCs w:val="16"/>
                <w:lang w:eastAsia="en-GB"/>
              </w:rPr>
            </w:pPr>
            <w:r w:rsidRPr="00483809">
              <w:rPr>
                <w:sz w:val="16"/>
                <w:szCs w:val="16"/>
                <w:lang w:eastAsia="en-GB"/>
              </w:rPr>
              <w:t>kitos rūgštys</w:t>
            </w:r>
          </w:p>
        </w:tc>
        <w:tc>
          <w:tcPr>
            <w:tcW w:w="3338" w:type="dxa"/>
            <w:tcBorders>
              <w:top w:val="nil"/>
              <w:left w:val="nil"/>
              <w:bottom w:val="single" w:sz="4" w:space="0" w:color="auto"/>
              <w:right w:val="single" w:sz="4" w:space="0" w:color="auto"/>
            </w:tcBorders>
            <w:shd w:val="clear" w:color="auto" w:fill="auto"/>
            <w:vAlign w:val="center"/>
            <w:hideMark/>
          </w:tcPr>
          <w:p w14:paraId="56A32FD4" w14:textId="77777777" w:rsidR="006944BC" w:rsidRPr="00483809" w:rsidRDefault="006944BC" w:rsidP="006944BC">
            <w:pPr>
              <w:rPr>
                <w:sz w:val="16"/>
                <w:szCs w:val="16"/>
                <w:lang w:eastAsia="en-GB"/>
              </w:rPr>
            </w:pPr>
            <w:r w:rsidRPr="00483809">
              <w:rPr>
                <w:sz w:val="16"/>
                <w:szCs w:val="16"/>
                <w:lang w:eastAsia="en-GB"/>
              </w:rPr>
              <w:t>kitos rūgštys</w:t>
            </w:r>
          </w:p>
        </w:tc>
        <w:tc>
          <w:tcPr>
            <w:tcW w:w="1537" w:type="dxa"/>
            <w:tcBorders>
              <w:top w:val="nil"/>
              <w:left w:val="nil"/>
              <w:bottom w:val="single" w:sz="4" w:space="0" w:color="auto"/>
              <w:right w:val="single" w:sz="4" w:space="0" w:color="auto"/>
            </w:tcBorders>
            <w:shd w:val="clear" w:color="auto" w:fill="auto"/>
            <w:hideMark/>
          </w:tcPr>
          <w:p w14:paraId="4D6EB91F" w14:textId="48AEF443" w:rsidR="006944BC" w:rsidRPr="00483809" w:rsidRDefault="006944BC" w:rsidP="006944BC">
            <w:pPr>
              <w:jc w:val="center"/>
              <w:rPr>
                <w:sz w:val="16"/>
                <w:szCs w:val="16"/>
                <w:lang w:eastAsia="en-GB"/>
              </w:rPr>
            </w:pPr>
            <w:r w:rsidRPr="00483809">
              <w:rPr>
                <w:sz w:val="16"/>
                <w:szCs w:val="16"/>
                <w:lang w:eastAsia="en-GB"/>
              </w:rPr>
              <w:t>R13</w:t>
            </w:r>
          </w:p>
        </w:tc>
        <w:tc>
          <w:tcPr>
            <w:tcW w:w="1359" w:type="dxa"/>
            <w:tcBorders>
              <w:left w:val="single" w:sz="4" w:space="0" w:color="auto"/>
              <w:right w:val="single" w:sz="4" w:space="0" w:color="auto"/>
            </w:tcBorders>
            <w:shd w:val="clear" w:color="auto" w:fill="auto"/>
            <w:noWrap/>
            <w:hideMark/>
          </w:tcPr>
          <w:p w14:paraId="2BC0C3B0" w14:textId="77777777" w:rsidR="006944BC" w:rsidRPr="00483809" w:rsidRDefault="006944BC" w:rsidP="006944BC">
            <w:pPr>
              <w:jc w:val="center"/>
              <w:rPr>
                <w:sz w:val="16"/>
                <w:szCs w:val="16"/>
                <w:lang w:eastAsia="en-GB"/>
              </w:rPr>
            </w:pPr>
            <w:r w:rsidRPr="00483809">
              <w:rPr>
                <w:sz w:val="16"/>
                <w:szCs w:val="16"/>
                <w:lang w:eastAsia="en-GB"/>
              </w:rPr>
              <w:t> </w:t>
            </w:r>
          </w:p>
        </w:tc>
      </w:tr>
      <w:tr w:rsidR="00483809" w:rsidRPr="00483809" w14:paraId="1E8B3B1A" w14:textId="77777777" w:rsidTr="00077DE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FB5308B" w14:textId="77777777" w:rsidR="006944BC" w:rsidRPr="00483809" w:rsidRDefault="006944BC" w:rsidP="006944BC">
            <w:pPr>
              <w:jc w:val="center"/>
              <w:rPr>
                <w:sz w:val="16"/>
                <w:szCs w:val="16"/>
                <w:lang w:eastAsia="en-GB"/>
              </w:rPr>
            </w:pPr>
            <w:r w:rsidRPr="00483809">
              <w:rPr>
                <w:sz w:val="16"/>
                <w:szCs w:val="16"/>
                <w:lang w:eastAsia="en-GB"/>
              </w:rPr>
              <w:t>36</w:t>
            </w:r>
          </w:p>
        </w:tc>
        <w:tc>
          <w:tcPr>
            <w:tcW w:w="1096" w:type="dxa"/>
            <w:tcBorders>
              <w:top w:val="nil"/>
              <w:left w:val="nil"/>
              <w:bottom w:val="single" w:sz="4" w:space="0" w:color="auto"/>
              <w:right w:val="single" w:sz="4" w:space="0" w:color="auto"/>
            </w:tcBorders>
            <w:shd w:val="clear" w:color="auto" w:fill="auto"/>
            <w:noWrap/>
            <w:vAlign w:val="center"/>
            <w:hideMark/>
          </w:tcPr>
          <w:p w14:paraId="15143A49" w14:textId="77777777" w:rsidR="006944BC" w:rsidRPr="00483809" w:rsidRDefault="006944BC" w:rsidP="006944BC">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440CCAAD" w14:textId="77777777" w:rsidR="006944BC" w:rsidRPr="00483809" w:rsidRDefault="006944BC" w:rsidP="006944BC">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9C8259E" w14:textId="77777777" w:rsidR="006944BC" w:rsidRPr="00483809" w:rsidRDefault="006944BC" w:rsidP="006944BC">
            <w:pPr>
              <w:jc w:val="center"/>
              <w:rPr>
                <w:sz w:val="16"/>
                <w:szCs w:val="16"/>
                <w:lang w:eastAsia="en-GB"/>
              </w:rPr>
            </w:pPr>
            <w:r w:rsidRPr="00483809">
              <w:rPr>
                <w:sz w:val="16"/>
                <w:szCs w:val="16"/>
                <w:lang w:eastAsia="en-GB"/>
              </w:rPr>
              <w:t>10 01 09</w:t>
            </w:r>
          </w:p>
        </w:tc>
        <w:tc>
          <w:tcPr>
            <w:tcW w:w="378" w:type="dxa"/>
            <w:tcBorders>
              <w:top w:val="nil"/>
              <w:left w:val="nil"/>
              <w:bottom w:val="single" w:sz="4" w:space="0" w:color="auto"/>
              <w:right w:val="single" w:sz="4" w:space="0" w:color="auto"/>
            </w:tcBorders>
            <w:shd w:val="clear" w:color="auto" w:fill="auto"/>
            <w:vAlign w:val="center"/>
            <w:hideMark/>
          </w:tcPr>
          <w:p w14:paraId="4E57DEE9" w14:textId="77777777" w:rsidR="006944BC" w:rsidRPr="00483809" w:rsidRDefault="006944BC" w:rsidP="006944BC">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C0F798C" w14:textId="77777777" w:rsidR="006944BC" w:rsidRPr="00483809" w:rsidRDefault="006944BC" w:rsidP="006944BC">
            <w:pPr>
              <w:rPr>
                <w:sz w:val="16"/>
                <w:szCs w:val="16"/>
                <w:lang w:eastAsia="en-GB"/>
              </w:rPr>
            </w:pPr>
            <w:r w:rsidRPr="00483809">
              <w:rPr>
                <w:sz w:val="16"/>
                <w:szCs w:val="16"/>
                <w:lang w:eastAsia="en-GB"/>
              </w:rPr>
              <w:t>sieros rūgštis</w:t>
            </w:r>
          </w:p>
        </w:tc>
        <w:tc>
          <w:tcPr>
            <w:tcW w:w="3338" w:type="dxa"/>
            <w:tcBorders>
              <w:top w:val="nil"/>
              <w:left w:val="nil"/>
              <w:bottom w:val="single" w:sz="4" w:space="0" w:color="auto"/>
              <w:right w:val="single" w:sz="4" w:space="0" w:color="auto"/>
            </w:tcBorders>
            <w:shd w:val="clear" w:color="auto" w:fill="auto"/>
            <w:vAlign w:val="center"/>
            <w:hideMark/>
          </w:tcPr>
          <w:p w14:paraId="18B6AEBA" w14:textId="77777777" w:rsidR="006944BC" w:rsidRPr="00483809" w:rsidRDefault="006944BC" w:rsidP="006944BC">
            <w:pPr>
              <w:rPr>
                <w:sz w:val="16"/>
                <w:szCs w:val="16"/>
                <w:lang w:eastAsia="en-GB"/>
              </w:rPr>
            </w:pPr>
            <w:r w:rsidRPr="00483809">
              <w:rPr>
                <w:sz w:val="16"/>
                <w:szCs w:val="16"/>
                <w:lang w:eastAsia="en-GB"/>
              </w:rPr>
              <w:t>sieros rūgštis</w:t>
            </w:r>
          </w:p>
        </w:tc>
        <w:tc>
          <w:tcPr>
            <w:tcW w:w="1537" w:type="dxa"/>
            <w:tcBorders>
              <w:top w:val="nil"/>
              <w:left w:val="nil"/>
              <w:bottom w:val="single" w:sz="4" w:space="0" w:color="auto"/>
              <w:right w:val="single" w:sz="4" w:space="0" w:color="auto"/>
            </w:tcBorders>
            <w:shd w:val="clear" w:color="auto" w:fill="auto"/>
            <w:hideMark/>
          </w:tcPr>
          <w:p w14:paraId="3359D842" w14:textId="1E8D6C18" w:rsidR="006944BC" w:rsidRPr="00483809" w:rsidRDefault="006944BC" w:rsidP="006944BC">
            <w:pPr>
              <w:jc w:val="center"/>
              <w:rPr>
                <w:sz w:val="16"/>
                <w:szCs w:val="16"/>
                <w:lang w:eastAsia="en-GB"/>
              </w:rPr>
            </w:pPr>
            <w:r w:rsidRPr="00483809">
              <w:rPr>
                <w:sz w:val="16"/>
                <w:szCs w:val="16"/>
                <w:lang w:eastAsia="en-GB"/>
              </w:rPr>
              <w:t>R13</w:t>
            </w:r>
          </w:p>
        </w:tc>
        <w:tc>
          <w:tcPr>
            <w:tcW w:w="1359" w:type="dxa"/>
            <w:tcBorders>
              <w:left w:val="single" w:sz="4" w:space="0" w:color="auto"/>
              <w:right w:val="single" w:sz="4" w:space="0" w:color="auto"/>
            </w:tcBorders>
            <w:shd w:val="clear" w:color="auto" w:fill="auto"/>
            <w:noWrap/>
            <w:hideMark/>
          </w:tcPr>
          <w:p w14:paraId="18CA28C8" w14:textId="77777777" w:rsidR="006944BC" w:rsidRPr="00483809" w:rsidRDefault="006944BC" w:rsidP="006944BC">
            <w:pPr>
              <w:jc w:val="center"/>
              <w:rPr>
                <w:sz w:val="16"/>
                <w:szCs w:val="16"/>
                <w:lang w:eastAsia="en-GB"/>
              </w:rPr>
            </w:pPr>
            <w:r w:rsidRPr="00483809">
              <w:rPr>
                <w:sz w:val="16"/>
                <w:szCs w:val="16"/>
                <w:lang w:eastAsia="en-GB"/>
              </w:rPr>
              <w:t> </w:t>
            </w:r>
          </w:p>
        </w:tc>
      </w:tr>
      <w:tr w:rsidR="00483809" w:rsidRPr="00483809" w14:paraId="060F485B" w14:textId="77777777" w:rsidTr="00077DE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6721FF" w14:textId="77777777" w:rsidR="006944BC" w:rsidRPr="00483809" w:rsidRDefault="006944BC" w:rsidP="006944BC">
            <w:pPr>
              <w:jc w:val="center"/>
              <w:rPr>
                <w:sz w:val="16"/>
                <w:szCs w:val="16"/>
                <w:lang w:eastAsia="en-GB"/>
              </w:rPr>
            </w:pPr>
            <w:r w:rsidRPr="00483809">
              <w:rPr>
                <w:sz w:val="16"/>
                <w:szCs w:val="16"/>
                <w:lang w:eastAsia="en-GB"/>
              </w:rPr>
              <w:t>37</w:t>
            </w:r>
          </w:p>
        </w:tc>
        <w:tc>
          <w:tcPr>
            <w:tcW w:w="1096" w:type="dxa"/>
            <w:tcBorders>
              <w:top w:val="nil"/>
              <w:left w:val="nil"/>
              <w:bottom w:val="single" w:sz="4" w:space="0" w:color="auto"/>
              <w:right w:val="single" w:sz="4" w:space="0" w:color="auto"/>
            </w:tcBorders>
            <w:shd w:val="clear" w:color="auto" w:fill="auto"/>
            <w:noWrap/>
            <w:vAlign w:val="center"/>
            <w:hideMark/>
          </w:tcPr>
          <w:p w14:paraId="35900D67" w14:textId="77777777" w:rsidR="006944BC" w:rsidRPr="00483809" w:rsidRDefault="006944BC" w:rsidP="006944BC">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725EF31E" w14:textId="77777777" w:rsidR="006944BC" w:rsidRPr="00483809" w:rsidRDefault="006944BC" w:rsidP="006944BC">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FA1C9C6" w14:textId="77777777" w:rsidR="006944BC" w:rsidRPr="00483809" w:rsidRDefault="006944BC" w:rsidP="006944BC">
            <w:pPr>
              <w:jc w:val="center"/>
              <w:rPr>
                <w:sz w:val="16"/>
                <w:szCs w:val="16"/>
                <w:lang w:eastAsia="en-GB"/>
              </w:rPr>
            </w:pPr>
            <w:r w:rsidRPr="00483809">
              <w:rPr>
                <w:sz w:val="16"/>
                <w:szCs w:val="16"/>
                <w:lang w:eastAsia="en-GB"/>
              </w:rPr>
              <w:t>11 01 05</w:t>
            </w:r>
          </w:p>
        </w:tc>
        <w:tc>
          <w:tcPr>
            <w:tcW w:w="378" w:type="dxa"/>
            <w:tcBorders>
              <w:top w:val="nil"/>
              <w:left w:val="nil"/>
              <w:bottom w:val="single" w:sz="4" w:space="0" w:color="auto"/>
              <w:right w:val="single" w:sz="4" w:space="0" w:color="auto"/>
            </w:tcBorders>
            <w:shd w:val="clear" w:color="auto" w:fill="auto"/>
            <w:vAlign w:val="center"/>
            <w:hideMark/>
          </w:tcPr>
          <w:p w14:paraId="3CC67EC8" w14:textId="77777777" w:rsidR="006944BC" w:rsidRPr="00483809" w:rsidRDefault="006944BC" w:rsidP="006944BC">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5FA8DEF" w14:textId="72574BD2" w:rsidR="006944BC" w:rsidRPr="00483809" w:rsidRDefault="006944BC" w:rsidP="006944BC">
            <w:pPr>
              <w:rPr>
                <w:sz w:val="16"/>
                <w:szCs w:val="16"/>
                <w:lang w:eastAsia="en-GB"/>
              </w:rPr>
            </w:pPr>
            <w:r w:rsidRPr="00483809">
              <w:rPr>
                <w:sz w:val="16"/>
                <w:szCs w:val="16"/>
                <w:lang w:eastAsia="en-GB"/>
              </w:rPr>
              <w:t> </w:t>
            </w:r>
            <w:r w:rsidR="00BD728C" w:rsidRPr="00483809">
              <w:rPr>
                <w:sz w:val="16"/>
                <w:szCs w:val="16"/>
                <w:lang w:eastAsia="en-GB"/>
              </w:rPr>
              <w:t>ėsdinimo rūgštys</w:t>
            </w:r>
          </w:p>
        </w:tc>
        <w:tc>
          <w:tcPr>
            <w:tcW w:w="3338" w:type="dxa"/>
            <w:tcBorders>
              <w:top w:val="nil"/>
              <w:left w:val="nil"/>
              <w:bottom w:val="single" w:sz="4" w:space="0" w:color="auto"/>
              <w:right w:val="single" w:sz="4" w:space="0" w:color="auto"/>
            </w:tcBorders>
            <w:shd w:val="clear" w:color="auto" w:fill="auto"/>
            <w:vAlign w:val="center"/>
            <w:hideMark/>
          </w:tcPr>
          <w:p w14:paraId="1823C40C" w14:textId="16134BEB" w:rsidR="006944BC" w:rsidRPr="00483809" w:rsidRDefault="006944BC" w:rsidP="006944BC">
            <w:pPr>
              <w:rPr>
                <w:sz w:val="16"/>
                <w:szCs w:val="16"/>
                <w:lang w:eastAsia="en-GB"/>
              </w:rPr>
            </w:pPr>
            <w:r w:rsidRPr="00483809">
              <w:rPr>
                <w:sz w:val="16"/>
                <w:szCs w:val="16"/>
                <w:lang w:eastAsia="en-GB"/>
              </w:rPr>
              <w:t> </w:t>
            </w:r>
            <w:r w:rsidR="00BD728C" w:rsidRPr="00483809">
              <w:rPr>
                <w:sz w:val="16"/>
                <w:szCs w:val="16"/>
                <w:lang w:eastAsia="en-GB"/>
              </w:rPr>
              <w:t>ėsdinimo rūgštys</w:t>
            </w:r>
          </w:p>
        </w:tc>
        <w:tc>
          <w:tcPr>
            <w:tcW w:w="1537" w:type="dxa"/>
            <w:tcBorders>
              <w:top w:val="nil"/>
              <w:left w:val="nil"/>
              <w:bottom w:val="single" w:sz="4" w:space="0" w:color="auto"/>
              <w:right w:val="single" w:sz="4" w:space="0" w:color="auto"/>
            </w:tcBorders>
            <w:shd w:val="clear" w:color="auto" w:fill="auto"/>
            <w:hideMark/>
          </w:tcPr>
          <w:p w14:paraId="2F24B902" w14:textId="57359F01" w:rsidR="006944BC" w:rsidRPr="00483809" w:rsidRDefault="006944BC" w:rsidP="006944BC">
            <w:pPr>
              <w:jc w:val="center"/>
              <w:rPr>
                <w:sz w:val="16"/>
                <w:szCs w:val="16"/>
                <w:lang w:eastAsia="en-GB"/>
              </w:rPr>
            </w:pPr>
            <w:r w:rsidRPr="00483809">
              <w:rPr>
                <w:sz w:val="16"/>
                <w:szCs w:val="16"/>
                <w:lang w:eastAsia="en-GB"/>
              </w:rPr>
              <w:t>R13</w:t>
            </w:r>
          </w:p>
        </w:tc>
        <w:tc>
          <w:tcPr>
            <w:tcW w:w="1359" w:type="dxa"/>
            <w:tcBorders>
              <w:left w:val="single" w:sz="4" w:space="0" w:color="auto"/>
              <w:right w:val="single" w:sz="4" w:space="0" w:color="auto"/>
            </w:tcBorders>
            <w:shd w:val="clear" w:color="auto" w:fill="auto"/>
            <w:noWrap/>
            <w:hideMark/>
          </w:tcPr>
          <w:p w14:paraId="2EDA417E" w14:textId="77777777" w:rsidR="006944BC" w:rsidRPr="00483809" w:rsidRDefault="006944BC" w:rsidP="006944BC">
            <w:pPr>
              <w:jc w:val="center"/>
              <w:rPr>
                <w:sz w:val="16"/>
                <w:szCs w:val="16"/>
                <w:lang w:eastAsia="en-GB"/>
              </w:rPr>
            </w:pPr>
            <w:r w:rsidRPr="00483809">
              <w:rPr>
                <w:sz w:val="16"/>
                <w:szCs w:val="16"/>
                <w:lang w:eastAsia="en-GB"/>
              </w:rPr>
              <w:t> </w:t>
            </w:r>
          </w:p>
        </w:tc>
      </w:tr>
      <w:tr w:rsidR="00483809" w:rsidRPr="00483809" w14:paraId="07BD37E7" w14:textId="77777777" w:rsidTr="00077DE6">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3578CC6" w14:textId="77777777" w:rsidR="006944BC" w:rsidRPr="00483809" w:rsidRDefault="006944BC" w:rsidP="006944BC">
            <w:pPr>
              <w:jc w:val="center"/>
              <w:rPr>
                <w:sz w:val="16"/>
                <w:szCs w:val="16"/>
                <w:lang w:eastAsia="en-GB"/>
              </w:rPr>
            </w:pPr>
            <w:r w:rsidRPr="00483809">
              <w:rPr>
                <w:sz w:val="16"/>
                <w:szCs w:val="16"/>
                <w:lang w:eastAsia="en-GB"/>
              </w:rPr>
              <w:lastRenderedPageBreak/>
              <w:t>38</w:t>
            </w:r>
          </w:p>
        </w:tc>
        <w:tc>
          <w:tcPr>
            <w:tcW w:w="1096" w:type="dxa"/>
            <w:tcBorders>
              <w:top w:val="nil"/>
              <w:left w:val="nil"/>
              <w:bottom w:val="single" w:sz="4" w:space="0" w:color="auto"/>
              <w:right w:val="single" w:sz="4" w:space="0" w:color="auto"/>
            </w:tcBorders>
            <w:shd w:val="clear" w:color="auto" w:fill="auto"/>
            <w:noWrap/>
            <w:vAlign w:val="center"/>
            <w:hideMark/>
          </w:tcPr>
          <w:p w14:paraId="20C046DF" w14:textId="77777777" w:rsidR="006944BC" w:rsidRPr="00483809" w:rsidRDefault="006944BC" w:rsidP="006944BC">
            <w:pPr>
              <w:jc w:val="center"/>
              <w:rPr>
                <w:sz w:val="16"/>
                <w:szCs w:val="16"/>
                <w:lang w:eastAsia="en-GB"/>
              </w:rPr>
            </w:pPr>
            <w:r w:rsidRPr="00483809">
              <w:rPr>
                <w:sz w:val="16"/>
                <w:szCs w:val="16"/>
                <w:lang w:eastAsia="en-GB"/>
              </w:rPr>
              <w:t>TS-18</w:t>
            </w:r>
          </w:p>
        </w:tc>
        <w:tc>
          <w:tcPr>
            <w:tcW w:w="2040" w:type="dxa"/>
            <w:tcBorders>
              <w:top w:val="nil"/>
              <w:left w:val="nil"/>
              <w:bottom w:val="nil"/>
              <w:right w:val="single" w:sz="4" w:space="0" w:color="auto"/>
            </w:tcBorders>
            <w:shd w:val="clear" w:color="auto" w:fill="auto"/>
            <w:vAlign w:val="center"/>
            <w:hideMark/>
          </w:tcPr>
          <w:p w14:paraId="0B6BA2AB" w14:textId="77777777" w:rsidR="006944BC" w:rsidRPr="00483809" w:rsidRDefault="006944BC" w:rsidP="006944BC">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B4C42CD" w14:textId="77777777" w:rsidR="006944BC" w:rsidRPr="00483809" w:rsidRDefault="006944BC" w:rsidP="006944BC">
            <w:pPr>
              <w:jc w:val="center"/>
              <w:rPr>
                <w:sz w:val="16"/>
                <w:szCs w:val="16"/>
                <w:lang w:eastAsia="en-GB"/>
              </w:rPr>
            </w:pPr>
            <w:r w:rsidRPr="00483809">
              <w:rPr>
                <w:sz w:val="16"/>
                <w:szCs w:val="16"/>
                <w:lang w:eastAsia="en-GB"/>
              </w:rPr>
              <w:t>16 08 05</w:t>
            </w:r>
          </w:p>
        </w:tc>
        <w:tc>
          <w:tcPr>
            <w:tcW w:w="378" w:type="dxa"/>
            <w:tcBorders>
              <w:top w:val="nil"/>
              <w:left w:val="nil"/>
              <w:bottom w:val="single" w:sz="4" w:space="0" w:color="auto"/>
              <w:right w:val="single" w:sz="4" w:space="0" w:color="auto"/>
            </w:tcBorders>
            <w:shd w:val="clear" w:color="auto" w:fill="auto"/>
            <w:vAlign w:val="center"/>
            <w:hideMark/>
          </w:tcPr>
          <w:p w14:paraId="77AB93A7" w14:textId="77777777" w:rsidR="006944BC" w:rsidRPr="00483809" w:rsidRDefault="006944BC" w:rsidP="006944BC">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C4C5E10" w14:textId="77777777" w:rsidR="006944BC" w:rsidRPr="00483809" w:rsidRDefault="006944BC" w:rsidP="006944BC">
            <w:pPr>
              <w:rPr>
                <w:sz w:val="16"/>
                <w:szCs w:val="16"/>
                <w:lang w:eastAsia="en-GB"/>
              </w:rPr>
            </w:pPr>
            <w:r w:rsidRPr="00483809">
              <w:rPr>
                <w:sz w:val="16"/>
                <w:szCs w:val="16"/>
                <w:lang w:eastAsia="en-GB"/>
              </w:rPr>
              <w:t>panaudoti katalizatoriai, kuriuose yra fosforo rūgšties</w:t>
            </w:r>
          </w:p>
        </w:tc>
        <w:tc>
          <w:tcPr>
            <w:tcW w:w="3338" w:type="dxa"/>
            <w:tcBorders>
              <w:top w:val="nil"/>
              <w:left w:val="nil"/>
              <w:bottom w:val="single" w:sz="4" w:space="0" w:color="auto"/>
              <w:right w:val="single" w:sz="4" w:space="0" w:color="auto"/>
            </w:tcBorders>
            <w:shd w:val="clear" w:color="auto" w:fill="auto"/>
            <w:vAlign w:val="center"/>
            <w:hideMark/>
          </w:tcPr>
          <w:p w14:paraId="68C150F8" w14:textId="77777777" w:rsidR="006944BC" w:rsidRPr="00483809" w:rsidRDefault="006944BC" w:rsidP="006944BC">
            <w:pPr>
              <w:rPr>
                <w:sz w:val="16"/>
                <w:szCs w:val="16"/>
                <w:lang w:eastAsia="en-GB"/>
              </w:rPr>
            </w:pPr>
            <w:r w:rsidRPr="00483809">
              <w:rPr>
                <w:sz w:val="16"/>
                <w:szCs w:val="16"/>
                <w:lang w:eastAsia="en-GB"/>
              </w:rPr>
              <w:t>panaudoti katalizatoriai, kuriuose yra fosforo rūgšties</w:t>
            </w:r>
          </w:p>
        </w:tc>
        <w:tc>
          <w:tcPr>
            <w:tcW w:w="1537" w:type="dxa"/>
            <w:tcBorders>
              <w:top w:val="nil"/>
              <w:left w:val="nil"/>
              <w:bottom w:val="single" w:sz="4" w:space="0" w:color="auto"/>
              <w:right w:val="single" w:sz="4" w:space="0" w:color="auto"/>
            </w:tcBorders>
            <w:shd w:val="clear" w:color="auto" w:fill="auto"/>
            <w:hideMark/>
          </w:tcPr>
          <w:p w14:paraId="5B4C2D08" w14:textId="62532701" w:rsidR="006944BC" w:rsidRPr="00483809" w:rsidRDefault="00213BB8" w:rsidP="006944BC">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14687E2D" w14:textId="77777777" w:rsidR="006944BC" w:rsidRPr="00483809" w:rsidRDefault="006944BC" w:rsidP="006944BC">
            <w:pPr>
              <w:jc w:val="center"/>
              <w:rPr>
                <w:sz w:val="16"/>
                <w:szCs w:val="16"/>
                <w:lang w:eastAsia="en-GB"/>
              </w:rPr>
            </w:pPr>
            <w:r w:rsidRPr="00483809">
              <w:rPr>
                <w:sz w:val="16"/>
                <w:szCs w:val="16"/>
                <w:lang w:eastAsia="en-GB"/>
              </w:rPr>
              <w:t> </w:t>
            </w:r>
          </w:p>
        </w:tc>
      </w:tr>
      <w:tr w:rsidR="00483809" w:rsidRPr="00483809" w14:paraId="561EAA04" w14:textId="77777777" w:rsidTr="00F2518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164B33" w14:textId="77777777" w:rsidR="005831F3" w:rsidRPr="00483809" w:rsidRDefault="005831F3" w:rsidP="005831F3">
            <w:pPr>
              <w:jc w:val="center"/>
              <w:rPr>
                <w:sz w:val="16"/>
                <w:szCs w:val="16"/>
                <w:lang w:eastAsia="en-GB"/>
              </w:rPr>
            </w:pPr>
            <w:r w:rsidRPr="00483809">
              <w:rPr>
                <w:sz w:val="16"/>
                <w:szCs w:val="16"/>
                <w:lang w:eastAsia="en-GB"/>
              </w:rPr>
              <w:t>39</w:t>
            </w:r>
          </w:p>
        </w:tc>
        <w:tc>
          <w:tcPr>
            <w:tcW w:w="1096" w:type="dxa"/>
            <w:tcBorders>
              <w:top w:val="nil"/>
              <w:left w:val="nil"/>
              <w:bottom w:val="single" w:sz="4" w:space="0" w:color="auto"/>
              <w:right w:val="single" w:sz="4" w:space="0" w:color="auto"/>
            </w:tcBorders>
            <w:shd w:val="clear" w:color="auto" w:fill="auto"/>
            <w:noWrap/>
            <w:vAlign w:val="center"/>
            <w:hideMark/>
          </w:tcPr>
          <w:p w14:paraId="4F4F926F" w14:textId="77777777" w:rsidR="005831F3" w:rsidRPr="00483809" w:rsidRDefault="005831F3" w:rsidP="005831F3">
            <w:pPr>
              <w:jc w:val="center"/>
              <w:rPr>
                <w:sz w:val="16"/>
                <w:szCs w:val="16"/>
                <w:lang w:eastAsia="en-GB"/>
              </w:rPr>
            </w:pPr>
            <w:r w:rsidRPr="00483809">
              <w:rPr>
                <w:sz w:val="16"/>
                <w:szCs w:val="16"/>
                <w:lang w:eastAsia="en-GB"/>
              </w:rPr>
              <w:t>TS-18</w:t>
            </w:r>
          </w:p>
        </w:tc>
        <w:tc>
          <w:tcPr>
            <w:tcW w:w="2040" w:type="dxa"/>
            <w:tcBorders>
              <w:top w:val="nil"/>
              <w:left w:val="nil"/>
              <w:bottom w:val="single" w:sz="4" w:space="0" w:color="auto"/>
              <w:right w:val="single" w:sz="4" w:space="0" w:color="auto"/>
            </w:tcBorders>
            <w:shd w:val="clear" w:color="auto" w:fill="auto"/>
            <w:vAlign w:val="center"/>
            <w:hideMark/>
          </w:tcPr>
          <w:p w14:paraId="3AB17AE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5C5A9CB" w14:textId="77777777" w:rsidR="005831F3" w:rsidRPr="00483809" w:rsidRDefault="005831F3" w:rsidP="005831F3">
            <w:pPr>
              <w:jc w:val="center"/>
              <w:rPr>
                <w:sz w:val="16"/>
                <w:szCs w:val="16"/>
                <w:lang w:eastAsia="en-GB"/>
              </w:rPr>
            </w:pPr>
            <w:r w:rsidRPr="00483809">
              <w:rPr>
                <w:sz w:val="16"/>
                <w:szCs w:val="16"/>
                <w:lang w:eastAsia="en-GB"/>
              </w:rPr>
              <w:t>20 01 14</w:t>
            </w:r>
          </w:p>
        </w:tc>
        <w:tc>
          <w:tcPr>
            <w:tcW w:w="378" w:type="dxa"/>
            <w:tcBorders>
              <w:top w:val="nil"/>
              <w:left w:val="nil"/>
              <w:bottom w:val="single" w:sz="4" w:space="0" w:color="auto"/>
              <w:right w:val="single" w:sz="4" w:space="0" w:color="auto"/>
            </w:tcBorders>
            <w:shd w:val="clear" w:color="auto" w:fill="auto"/>
            <w:vAlign w:val="center"/>
            <w:hideMark/>
          </w:tcPr>
          <w:p w14:paraId="4B0FA67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271F547" w14:textId="77777777" w:rsidR="005831F3" w:rsidRPr="00483809" w:rsidRDefault="005831F3" w:rsidP="005831F3">
            <w:pPr>
              <w:rPr>
                <w:sz w:val="16"/>
                <w:szCs w:val="16"/>
                <w:lang w:eastAsia="en-GB"/>
              </w:rPr>
            </w:pPr>
            <w:r w:rsidRPr="00483809">
              <w:rPr>
                <w:sz w:val="16"/>
                <w:szCs w:val="16"/>
                <w:lang w:eastAsia="en-GB"/>
              </w:rPr>
              <w:t>rūgštys</w:t>
            </w:r>
          </w:p>
        </w:tc>
        <w:tc>
          <w:tcPr>
            <w:tcW w:w="3338" w:type="dxa"/>
            <w:tcBorders>
              <w:top w:val="nil"/>
              <w:left w:val="nil"/>
              <w:bottom w:val="single" w:sz="4" w:space="0" w:color="auto"/>
              <w:right w:val="single" w:sz="4" w:space="0" w:color="auto"/>
            </w:tcBorders>
            <w:shd w:val="clear" w:color="auto" w:fill="auto"/>
            <w:vAlign w:val="center"/>
            <w:hideMark/>
          </w:tcPr>
          <w:p w14:paraId="58DB7AA9" w14:textId="77777777" w:rsidR="005831F3" w:rsidRPr="00483809" w:rsidRDefault="005831F3" w:rsidP="005831F3">
            <w:pPr>
              <w:rPr>
                <w:sz w:val="16"/>
                <w:szCs w:val="16"/>
                <w:lang w:eastAsia="en-GB"/>
              </w:rPr>
            </w:pPr>
            <w:r w:rsidRPr="00483809">
              <w:rPr>
                <w:sz w:val="16"/>
                <w:szCs w:val="16"/>
                <w:lang w:eastAsia="en-GB"/>
              </w:rPr>
              <w:t>rūgštys</w:t>
            </w:r>
          </w:p>
        </w:tc>
        <w:tc>
          <w:tcPr>
            <w:tcW w:w="1537" w:type="dxa"/>
            <w:tcBorders>
              <w:top w:val="nil"/>
              <w:left w:val="nil"/>
              <w:bottom w:val="single" w:sz="4" w:space="0" w:color="auto"/>
              <w:right w:val="single" w:sz="4" w:space="0" w:color="auto"/>
            </w:tcBorders>
            <w:shd w:val="clear" w:color="auto" w:fill="auto"/>
            <w:vAlign w:val="center"/>
            <w:hideMark/>
          </w:tcPr>
          <w:p w14:paraId="76FD8560" w14:textId="6E45B4DA" w:rsidR="005831F3" w:rsidRPr="00483809" w:rsidRDefault="00213BB8" w:rsidP="005831F3">
            <w:pPr>
              <w:jc w:val="center"/>
              <w:rPr>
                <w:sz w:val="16"/>
                <w:szCs w:val="16"/>
                <w:lang w:eastAsia="en-GB"/>
              </w:rPr>
            </w:pPr>
            <w:r w:rsidRPr="00483809">
              <w:rPr>
                <w:sz w:val="16"/>
                <w:szCs w:val="16"/>
                <w:lang w:eastAsia="en-GB"/>
              </w:rPr>
              <w:t>R13</w:t>
            </w:r>
          </w:p>
        </w:tc>
        <w:tc>
          <w:tcPr>
            <w:tcW w:w="1359" w:type="dxa"/>
            <w:tcBorders>
              <w:left w:val="single" w:sz="4" w:space="0" w:color="auto"/>
              <w:bottom w:val="single" w:sz="4" w:space="0" w:color="auto"/>
              <w:right w:val="single" w:sz="4" w:space="0" w:color="auto"/>
            </w:tcBorders>
            <w:shd w:val="clear" w:color="auto" w:fill="auto"/>
            <w:noWrap/>
            <w:hideMark/>
          </w:tcPr>
          <w:p w14:paraId="76F2A7D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4F7AB5D9" w14:textId="77777777" w:rsidTr="00F251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16D4879" w14:textId="77777777" w:rsidR="005831F3" w:rsidRPr="00483809" w:rsidRDefault="005831F3" w:rsidP="005831F3">
            <w:pPr>
              <w:jc w:val="center"/>
              <w:rPr>
                <w:sz w:val="16"/>
                <w:szCs w:val="16"/>
                <w:lang w:eastAsia="en-GB"/>
              </w:rPr>
            </w:pPr>
            <w:r w:rsidRPr="00483809">
              <w:rPr>
                <w:sz w:val="16"/>
                <w:szCs w:val="16"/>
                <w:lang w:eastAsia="en-GB"/>
              </w:rPr>
              <w:t>40</w:t>
            </w:r>
          </w:p>
        </w:tc>
        <w:tc>
          <w:tcPr>
            <w:tcW w:w="1096" w:type="dxa"/>
            <w:tcBorders>
              <w:top w:val="nil"/>
              <w:left w:val="nil"/>
              <w:bottom w:val="single" w:sz="4" w:space="0" w:color="auto"/>
              <w:right w:val="single" w:sz="4" w:space="0" w:color="auto"/>
            </w:tcBorders>
            <w:shd w:val="clear" w:color="auto" w:fill="auto"/>
            <w:noWrap/>
            <w:vAlign w:val="center"/>
            <w:hideMark/>
          </w:tcPr>
          <w:p w14:paraId="08822ED0" w14:textId="77777777" w:rsidR="005831F3" w:rsidRPr="00483809" w:rsidRDefault="005831F3" w:rsidP="005831F3">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054AA7ED" w14:textId="77777777" w:rsidR="005831F3" w:rsidRPr="00483809" w:rsidRDefault="005831F3" w:rsidP="005831F3">
            <w:pPr>
              <w:jc w:val="center"/>
              <w:rPr>
                <w:sz w:val="16"/>
                <w:szCs w:val="16"/>
                <w:lang w:eastAsia="en-GB"/>
              </w:rPr>
            </w:pPr>
            <w:r w:rsidRPr="00483809">
              <w:rPr>
                <w:sz w:val="16"/>
                <w:szCs w:val="16"/>
                <w:lang w:eastAsia="en-GB"/>
              </w:rPr>
              <w:t>Atliekos, turinčios asbesto, gipso izoliacinės statybinės medžiagos</w:t>
            </w:r>
          </w:p>
        </w:tc>
        <w:tc>
          <w:tcPr>
            <w:tcW w:w="988" w:type="dxa"/>
            <w:tcBorders>
              <w:top w:val="nil"/>
              <w:left w:val="nil"/>
              <w:bottom w:val="single" w:sz="4" w:space="0" w:color="auto"/>
              <w:right w:val="single" w:sz="4" w:space="0" w:color="auto"/>
            </w:tcBorders>
            <w:shd w:val="clear" w:color="auto" w:fill="auto"/>
            <w:vAlign w:val="center"/>
            <w:hideMark/>
          </w:tcPr>
          <w:p w14:paraId="1C18D1B8" w14:textId="77777777" w:rsidR="005831F3" w:rsidRPr="00483809" w:rsidRDefault="005831F3" w:rsidP="005831F3">
            <w:pPr>
              <w:jc w:val="center"/>
              <w:rPr>
                <w:sz w:val="16"/>
                <w:szCs w:val="16"/>
                <w:lang w:eastAsia="en-GB"/>
              </w:rPr>
            </w:pPr>
            <w:r w:rsidRPr="00483809">
              <w:rPr>
                <w:sz w:val="16"/>
                <w:szCs w:val="16"/>
                <w:lang w:eastAsia="en-GB"/>
              </w:rPr>
              <w:t>06 13 04</w:t>
            </w:r>
          </w:p>
        </w:tc>
        <w:tc>
          <w:tcPr>
            <w:tcW w:w="378" w:type="dxa"/>
            <w:tcBorders>
              <w:top w:val="nil"/>
              <w:left w:val="nil"/>
              <w:bottom w:val="single" w:sz="4" w:space="0" w:color="auto"/>
              <w:right w:val="single" w:sz="4" w:space="0" w:color="auto"/>
            </w:tcBorders>
            <w:shd w:val="clear" w:color="auto" w:fill="auto"/>
            <w:vAlign w:val="center"/>
            <w:hideMark/>
          </w:tcPr>
          <w:p w14:paraId="7F32302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36EE7E5" w14:textId="77777777" w:rsidR="005831F3" w:rsidRPr="00483809" w:rsidRDefault="005831F3" w:rsidP="005831F3">
            <w:pPr>
              <w:rPr>
                <w:sz w:val="16"/>
                <w:szCs w:val="16"/>
                <w:lang w:eastAsia="en-GB"/>
              </w:rPr>
            </w:pPr>
            <w:r w:rsidRPr="00483809">
              <w:rPr>
                <w:sz w:val="16"/>
                <w:szCs w:val="16"/>
                <w:lang w:eastAsia="en-GB"/>
              </w:rPr>
              <w:t>asbesto perdirbimo atliekos</w:t>
            </w:r>
          </w:p>
        </w:tc>
        <w:tc>
          <w:tcPr>
            <w:tcW w:w="3338" w:type="dxa"/>
            <w:tcBorders>
              <w:top w:val="nil"/>
              <w:left w:val="nil"/>
              <w:bottom w:val="single" w:sz="4" w:space="0" w:color="auto"/>
              <w:right w:val="single" w:sz="4" w:space="0" w:color="auto"/>
            </w:tcBorders>
            <w:shd w:val="clear" w:color="auto" w:fill="auto"/>
            <w:vAlign w:val="center"/>
            <w:hideMark/>
          </w:tcPr>
          <w:p w14:paraId="10C302DA" w14:textId="77777777" w:rsidR="005831F3" w:rsidRPr="00483809" w:rsidRDefault="005831F3" w:rsidP="005831F3">
            <w:pPr>
              <w:rPr>
                <w:sz w:val="16"/>
                <w:szCs w:val="16"/>
                <w:lang w:eastAsia="en-GB"/>
              </w:rPr>
            </w:pPr>
            <w:r w:rsidRPr="00483809">
              <w:rPr>
                <w:sz w:val="16"/>
                <w:szCs w:val="16"/>
                <w:lang w:eastAsia="en-GB"/>
              </w:rPr>
              <w:t>asbesto perdirbimo atliekos</w:t>
            </w:r>
          </w:p>
        </w:tc>
        <w:tc>
          <w:tcPr>
            <w:tcW w:w="1537" w:type="dxa"/>
            <w:tcBorders>
              <w:top w:val="nil"/>
              <w:left w:val="nil"/>
              <w:bottom w:val="single" w:sz="4" w:space="0" w:color="auto"/>
              <w:right w:val="single" w:sz="4" w:space="0" w:color="auto"/>
            </w:tcBorders>
            <w:shd w:val="clear" w:color="auto" w:fill="auto"/>
            <w:noWrap/>
            <w:vAlign w:val="bottom"/>
            <w:hideMark/>
          </w:tcPr>
          <w:p w14:paraId="245123B0"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57D2DD25" w14:textId="56BB14BA" w:rsidR="005831F3" w:rsidRPr="00483809" w:rsidRDefault="005831F3" w:rsidP="005831F3">
            <w:pPr>
              <w:jc w:val="center"/>
              <w:rPr>
                <w:sz w:val="16"/>
                <w:szCs w:val="16"/>
                <w:lang w:eastAsia="en-GB"/>
              </w:rPr>
            </w:pPr>
            <w:r w:rsidRPr="00483809">
              <w:rPr>
                <w:sz w:val="16"/>
                <w:szCs w:val="16"/>
                <w:lang w:eastAsia="en-GB"/>
              </w:rPr>
              <w:t> </w:t>
            </w:r>
            <w:r w:rsidR="00DE235F" w:rsidRPr="00483809">
              <w:rPr>
                <w:sz w:val="16"/>
                <w:szCs w:val="16"/>
                <w:lang w:eastAsia="en-GB"/>
              </w:rPr>
              <w:t>18,1</w:t>
            </w:r>
            <w:r w:rsidR="0024307B" w:rsidRPr="00483809">
              <w:rPr>
                <w:sz w:val="16"/>
                <w:szCs w:val="16"/>
                <w:lang w:eastAsia="en-GB"/>
              </w:rPr>
              <w:t>0</w:t>
            </w:r>
          </w:p>
        </w:tc>
      </w:tr>
      <w:tr w:rsidR="00483809" w:rsidRPr="00483809" w14:paraId="53653BFD" w14:textId="77777777" w:rsidTr="00F2518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19F24C4" w14:textId="77777777" w:rsidR="005831F3" w:rsidRPr="00483809" w:rsidRDefault="005831F3" w:rsidP="005831F3">
            <w:pPr>
              <w:jc w:val="center"/>
              <w:rPr>
                <w:sz w:val="16"/>
                <w:szCs w:val="16"/>
                <w:lang w:eastAsia="en-GB"/>
              </w:rPr>
            </w:pPr>
            <w:r w:rsidRPr="00483809">
              <w:rPr>
                <w:sz w:val="16"/>
                <w:szCs w:val="16"/>
                <w:lang w:eastAsia="en-GB"/>
              </w:rPr>
              <w:t>41</w:t>
            </w:r>
          </w:p>
        </w:tc>
        <w:tc>
          <w:tcPr>
            <w:tcW w:w="1096" w:type="dxa"/>
            <w:tcBorders>
              <w:top w:val="nil"/>
              <w:left w:val="nil"/>
              <w:bottom w:val="single" w:sz="4" w:space="0" w:color="auto"/>
              <w:right w:val="single" w:sz="4" w:space="0" w:color="auto"/>
            </w:tcBorders>
            <w:shd w:val="clear" w:color="auto" w:fill="auto"/>
            <w:noWrap/>
            <w:vAlign w:val="center"/>
            <w:hideMark/>
          </w:tcPr>
          <w:p w14:paraId="4152525D" w14:textId="77777777" w:rsidR="005831F3" w:rsidRPr="00483809" w:rsidRDefault="005831F3" w:rsidP="005831F3">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0E2E877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A1087C0" w14:textId="77777777" w:rsidR="005831F3" w:rsidRPr="00483809" w:rsidRDefault="005831F3" w:rsidP="005831F3">
            <w:pPr>
              <w:jc w:val="center"/>
              <w:rPr>
                <w:sz w:val="16"/>
                <w:szCs w:val="16"/>
                <w:lang w:eastAsia="en-GB"/>
              </w:rPr>
            </w:pPr>
            <w:r w:rsidRPr="00483809">
              <w:rPr>
                <w:sz w:val="16"/>
                <w:szCs w:val="16"/>
                <w:lang w:eastAsia="en-GB"/>
              </w:rPr>
              <w:t>10 13 09</w:t>
            </w:r>
          </w:p>
        </w:tc>
        <w:tc>
          <w:tcPr>
            <w:tcW w:w="378" w:type="dxa"/>
            <w:tcBorders>
              <w:top w:val="nil"/>
              <w:left w:val="nil"/>
              <w:bottom w:val="single" w:sz="4" w:space="0" w:color="auto"/>
              <w:right w:val="single" w:sz="4" w:space="0" w:color="auto"/>
            </w:tcBorders>
            <w:shd w:val="clear" w:color="auto" w:fill="auto"/>
            <w:vAlign w:val="center"/>
            <w:hideMark/>
          </w:tcPr>
          <w:p w14:paraId="5734933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7005CE1" w14:textId="77777777" w:rsidR="005831F3" w:rsidRPr="00483809" w:rsidRDefault="005831F3" w:rsidP="005831F3">
            <w:pPr>
              <w:rPr>
                <w:sz w:val="16"/>
                <w:szCs w:val="16"/>
                <w:lang w:eastAsia="en-GB"/>
              </w:rPr>
            </w:pPr>
            <w:r w:rsidRPr="00483809">
              <w:rPr>
                <w:sz w:val="16"/>
                <w:szCs w:val="16"/>
                <w:lang w:eastAsia="en-GB"/>
              </w:rPr>
              <w:t>asbesto-cemento gamybos liekanos, kuriose yra asbesto</w:t>
            </w:r>
          </w:p>
        </w:tc>
        <w:tc>
          <w:tcPr>
            <w:tcW w:w="3338" w:type="dxa"/>
            <w:tcBorders>
              <w:top w:val="nil"/>
              <w:left w:val="nil"/>
              <w:bottom w:val="single" w:sz="4" w:space="0" w:color="auto"/>
              <w:right w:val="single" w:sz="4" w:space="0" w:color="auto"/>
            </w:tcBorders>
            <w:shd w:val="clear" w:color="auto" w:fill="auto"/>
            <w:vAlign w:val="center"/>
            <w:hideMark/>
          </w:tcPr>
          <w:p w14:paraId="03F7EA8D" w14:textId="77777777" w:rsidR="005831F3" w:rsidRPr="00483809" w:rsidRDefault="005831F3" w:rsidP="005831F3">
            <w:pPr>
              <w:rPr>
                <w:sz w:val="16"/>
                <w:szCs w:val="16"/>
                <w:lang w:eastAsia="en-GB"/>
              </w:rPr>
            </w:pPr>
            <w:r w:rsidRPr="00483809">
              <w:rPr>
                <w:sz w:val="16"/>
                <w:szCs w:val="16"/>
                <w:lang w:eastAsia="en-GB"/>
              </w:rPr>
              <w:t>asbesto-cemento gamybos liekanos, kuriose yra asbesto</w:t>
            </w:r>
          </w:p>
        </w:tc>
        <w:tc>
          <w:tcPr>
            <w:tcW w:w="1537" w:type="dxa"/>
            <w:tcBorders>
              <w:top w:val="nil"/>
              <w:left w:val="nil"/>
              <w:bottom w:val="single" w:sz="4" w:space="0" w:color="auto"/>
              <w:right w:val="single" w:sz="4" w:space="0" w:color="auto"/>
            </w:tcBorders>
            <w:shd w:val="clear" w:color="auto" w:fill="auto"/>
            <w:noWrap/>
            <w:vAlign w:val="bottom"/>
            <w:hideMark/>
          </w:tcPr>
          <w:p w14:paraId="58EDC949"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54FD9D9"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42955811" w14:textId="77777777" w:rsidTr="00F2518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DBB30CC" w14:textId="77777777" w:rsidR="005831F3" w:rsidRPr="00483809" w:rsidRDefault="005831F3" w:rsidP="005831F3">
            <w:pPr>
              <w:jc w:val="center"/>
              <w:rPr>
                <w:sz w:val="16"/>
                <w:szCs w:val="16"/>
                <w:lang w:eastAsia="en-GB"/>
              </w:rPr>
            </w:pPr>
            <w:r w:rsidRPr="00483809">
              <w:rPr>
                <w:sz w:val="16"/>
                <w:szCs w:val="16"/>
                <w:lang w:eastAsia="en-GB"/>
              </w:rPr>
              <w:t>42</w:t>
            </w:r>
          </w:p>
        </w:tc>
        <w:tc>
          <w:tcPr>
            <w:tcW w:w="1096" w:type="dxa"/>
            <w:tcBorders>
              <w:top w:val="nil"/>
              <w:left w:val="nil"/>
              <w:bottom w:val="single" w:sz="4" w:space="0" w:color="auto"/>
              <w:right w:val="single" w:sz="4" w:space="0" w:color="auto"/>
            </w:tcBorders>
            <w:shd w:val="clear" w:color="auto" w:fill="auto"/>
            <w:noWrap/>
            <w:vAlign w:val="center"/>
            <w:hideMark/>
          </w:tcPr>
          <w:p w14:paraId="414C04C9" w14:textId="77777777" w:rsidR="005831F3" w:rsidRPr="00483809" w:rsidRDefault="005831F3" w:rsidP="005831F3">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1C606478"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8FB1414" w14:textId="77777777" w:rsidR="005831F3" w:rsidRPr="00483809" w:rsidRDefault="005831F3" w:rsidP="005831F3">
            <w:pPr>
              <w:jc w:val="center"/>
              <w:rPr>
                <w:sz w:val="16"/>
                <w:szCs w:val="16"/>
                <w:lang w:eastAsia="en-GB"/>
              </w:rPr>
            </w:pPr>
            <w:r w:rsidRPr="00483809">
              <w:rPr>
                <w:sz w:val="16"/>
                <w:szCs w:val="16"/>
                <w:lang w:eastAsia="en-GB"/>
              </w:rPr>
              <w:t>10 13 12</w:t>
            </w:r>
          </w:p>
        </w:tc>
        <w:tc>
          <w:tcPr>
            <w:tcW w:w="378" w:type="dxa"/>
            <w:tcBorders>
              <w:top w:val="nil"/>
              <w:left w:val="nil"/>
              <w:bottom w:val="single" w:sz="4" w:space="0" w:color="auto"/>
              <w:right w:val="single" w:sz="4" w:space="0" w:color="auto"/>
            </w:tcBorders>
            <w:shd w:val="clear" w:color="auto" w:fill="auto"/>
            <w:vAlign w:val="center"/>
            <w:hideMark/>
          </w:tcPr>
          <w:p w14:paraId="133E1DD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10C2530" w14:textId="77777777" w:rsidR="005831F3" w:rsidRPr="00483809" w:rsidRDefault="005831F3" w:rsidP="005831F3">
            <w:pPr>
              <w:rPr>
                <w:sz w:val="16"/>
                <w:szCs w:val="16"/>
                <w:lang w:eastAsia="en-GB"/>
              </w:rPr>
            </w:pPr>
            <w:r w:rsidRPr="00483809">
              <w:rPr>
                <w:sz w:val="16"/>
                <w:szCs w:val="16"/>
                <w:lang w:eastAsia="en-GB"/>
              </w:rPr>
              <w:t>dujų valymo kietosios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9FB78FA" w14:textId="77777777" w:rsidR="005831F3" w:rsidRPr="00483809" w:rsidRDefault="005831F3" w:rsidP="005831F3">
            <w:pPr>
              <w:rPr>
                <w:sz w:val="16"/>
                <w:szCs w:val="16"/>
                <w:lang w:eastAsia="en-GB"/>
              </w:rPr>
            </w:pPr>
            <w:r w:rsidRPr="00483809">
              <w:rPr>
                <w:sz w:val="16"/>
                <w:szCs w:val="16"/>
                <w:lang w:eastAsia="en-GB"/>
              </w:rPr>
              <w:t>dujų valymo kietosios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1F5D0728"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EE8586E"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8AC9DFA" w14:textId="77777777" w:rsidTr="00F251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660516D" w14:textId="77777777" w:rsidR="005831F3" w:rsidRPr="00483809" w:rsidRDefault="005831F3" w:rsidP="005831F3">
            <w:pPr>
              <w:jc w:val="center"/>
              <w:rPr>
                <w:sz w:val="16"/>
                <w:szCs w:val="16"/>
                <w:lang w:eastAsia="en-GB"/>
              </w:rPr>
            </w:pPr>
            <w:r w:rsidRPr="00483809">
              <w:rPr>
                <w:sz w:val="16"/>
                <w:szCs w:val="16"/>
                <w:lang w:eastAsia="en-GB"/>
              </w:rPr>
              <w:t>43</w:t>
            </w:r>
          </w:p>
        </w:tc>
        <w:tc>
          <w:tcPr>
            <w:tcW w:w="1096" w:type="dxa"/>
            <w:tcBorders>
              <w:top w:val="nil"/>
              <w:left w:val="nil"/>
              <w:bottom w:val="single" w:sz="4" w:space="0" w:color="auto"/>
              <w:right w:val="single" w:sz="4" w:space="0" w:color="auto"/>
            </w:tcBorders>
            <w:shd w:val="clear" w:color="auto" w:fill="auto"/>
            <w:noWrap/>
            <w:vAlign w:val="center"/>
            <w:hideMark/>
          </w:tcPr>
          <w:p w14:paraId="6820A6D9" w14:textId="77777777" w:rsidR="005831F3" w:rsidRPr="00483809" w:rsidRDefault="005831F3" w:rsidP="005831F3">
            <w:pPr>
              <w:jc w:val="center"/>
              <w:rPr>
                <w:sz w:val="16"/>
                <w:szCs w:val="16"/>
                <w:lang w:eastAsia="en-GB"/>
              </w:rPr>
            </w:pPr>
            <w:r w:rsidRPr="00483809">
              <w:rPr>
                <w:sz w:val="16"/>
                <w:szCs w:val="16"/>
                <w:lang w:eastAsia="en-GB"/>
              </w:rPr>
              <w:t>TS-21</w:t>
            </w:r>
          </w:p>
        </w:tc>
        <w:tc>
          <w:tcPr>
            <w:tcW w:w="2040" w:type="dxa"/>
            <w:tcBorders>
              <w:top w:val="nil"/>
              <w:left w:val="nil"/>
              <w:bottom w:val="nil"/>
              <w:right w:val="single" w:sz="4" w:space="0" w:color="auto"/>
            </w:tcBorders>
            <w:shd w:val="clear" w:color="auto" w:fill="auto"/>
            <w:hideMark/>
          </w:tcPr>
          <w:p w14:paraId="47ADD488"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2BF4F5A" w14:textId="77777777" w:rsidR="005831F3" w:rsidRPr="00483809" w:rsidRDefault="005831F3" w:rsidP="005831F3">
            <w:pPr>
              <w:jc w:val="center"/>
              <w:rPr>
                <w:sz w:val="16"/>
                <w:szCs w:val="16"/>
                <w:lang w:eastAsia="en-GB"/>
              </w:rPr>
            </w:pPr>
            <w:r w:rsidRPr="00483809">
              <w:rPr>
                <w:sz w:val="16"/>
                <w:szCs w:val="16"/>
                <w:lang w:eastAsia="en-GB"/>
              </w:rPr>
              <w:t>17 06 03</w:t>
            </w:r>
          </w:p>
        </w:tc>
        <w:tc>
          <w:tcPr>
            <w:tcW w:w="378" w:type="dxa"/>
            <w:tcBorders>
              <w:top w:val="nil"/>
              <w:left w:val="nil"/>
              <w:bottom w:val="single" w:sz="4" w:space="0" w:color="auto"/>
              <w:right w:val="single" w:sz="4" w:space="0" w:color="auto"/>
            </w:tcBorders>
            <w:shd w:val="clear" w:color="auto" w:fill="auto"/>
            <w:vAlign w:val="center"/>
            <w:hideMark/>
          </w:tcPr>
          <w:p w14:paraId="305429C1"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7D2A6E8" w14:textId="77777777" w:rsidR="005831F3" w:rsidRPr="00483809" w:rsidRDefault="005831F3" w:rsidP="005831F3">
            <w:pPr>
              <w:rPr>
                <w:sz w:val="16"/>
                <w:szCs w:val="16"/>
                <w:lang w:eastAsia="en-GB"/>
              </w:rPr>
            </w:pPr>
            <w:r w:rsidRPr="00483809">
              <w:rPr>
                <w:sz w:val="16"/>
                <w:szCs w:val="16"/>
                <w:lang w:eastAsia="en-GB"/>
              </w:rPr>
              <w:t>kitos izoliacinės medžiagos, sudarytos iš pavojingų cheminių medžiagų arba jų turinčios</w:t>
            </w:r>
          </w:p>
        </w:tc>
        <w:tc>
          <w:tcPr>
            <w:tcW w:w="3338" w:type="dxa"/>
            <w:tcBorders>
              <w:top w:val="nil"/>
              <w:left w:val="nil"/>
              <w:bottom w:val="single" w:sz="4" w:space="0" w:color="auto"/>
              <w:right w:val="single" w:sz="4" w:space="0" w:color="auto"/>
            </w:tcBorders>
            <w:shd w:val="clear" w:color="auto" w:fill="auto"/>
            <w:vAlign w:val="center"/>
            <w:hideMark/>
          </w:tcPr>
          <w:p w14:paraId="5759EB4C" w14:textId="77777777" w:rsidR="005831F3" w:rsidRPr="00483809" w:rsidRDefault="005831F3" w:rsidP="005831F3">
            <w:pPr>
              <w:rPr>
                <w:sz w:val="16"/>
                <w:szCs w:val="16"/>
                <w:lang w:eastAsia="en-GB"/>
              </w:rPr>
            </w:pPr>
            <w:r w:rsidRPr="00483809">
              <w:rPr>
                <w:sz w:val="16"/>
                <w:szCs w:val="16"/>
                <w:lang w:eastAsia="en-GB"/>
              </w:rPr>
              <w:t>kitos izoliacinės medžiagos, sudarytos iš pavojingų cheminių medžiagų arba jų turinčios</w:t>
            </w:r>
          </w:p>
        </w:tc>
        <w:tc>
          <w:tcPr>
            <w:tcW w:w="1537" w:type="dxa"/>
            <w:tcBorders>
              <w:top w:val="nil"/>
              <w:left w:val="nil"/>
              <w:bottom w:val="single" w:sz="4" w:space="0" w:color="auto"/>
              <w:right w:val="single" w:sz="4" w:space="0" w:color="auto"/>
            </w:tcBorders>
            <w:shd w:val="clear" w:color="auto" w:fill="auto"/>
            <w:noWrap/>
            <w:vAlign w:val="bottom"/>
            <w:hideMark/>
          </w:tcPr>
          <w:p w14:paraId="2FA4945C"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7DC476A"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A4B4933" w14:textId="77777777" w:rsidTr="00F251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354BF2" w14:textId="77777777" w:rsidR="005831F3" w:rsidRPr="00483809" w:rsidRDefault="005831F3" w:rsidP="005831F3">
            <w:pPr>
              <w:jc w:val="center"/>
              <w:rPr>
                <w:sz w:val="16"/>
                <w:szCs w:val="16"/>
                <w:lang w:eastAsia="en-GB"/>
              </w:rPr>
            </w:pPr>
            <w:r w:rsidRPr="00483809">
              <w:rPr>
                <w:sz w:val="16"/>
                <w:szCs w:val="16"/>
                <w:lang w:eastAsia="en-GB"/>
              </w:rPr>
              <w:t>44</w:t>
            </w:r>
          </w:p>
        </w:tc>
        <w:tc>
          <w:tcPr>
            <w:tcW w:w="1096" w:type="dxa"/>
            <w:tcBorders>
              <w:top w:val="nil"/>
              <w:left w:val="nil"/>
              <w:bottom w:val="single" w:sz="4" w:space="0" w:color="auto"/>
              <w:right w:val="single" w:sz="4" w:space="0" w:color="auto"/>
            </w:tcBorders>
            <w:shd w:val="clear" w:color="auto" w:fill="auto"/>
            <w:noWrap/>
            <w:vAlign w:val="center"/>
            <w:hideMark/>
          </w:tcPr>
          <w:p w14:paraId="04AF71BD" w14:textId="77777777" w:rsidR="005831F3" w:rsidRPr="00483809" w:rsidRDefault="005831F3" w:rsidP="005831F3">
            <w:pPr>
              <w:jc w:val="center"/>
              <w:rPr>
                <w:sz w:val="16"/>
                <w:szCs w:val="16"/>
                <w:lang w:eastAsia="en-GB"/>
              </w:rPr>
            </w:pPr>
            <w:r w:rsidRPr="00483809">
              <w:rPr>
                <w:sz w:val="16"/>
                <w:szCs w:val="16"/>
                <w:lang w:eastAsia="en-GB"/>
              </w:rPr>
              <w:t>TS-21</w:t>
            </w:r>
          </w:p>
        </w:tc>
        <w:tc>
          <w:tcPr>
            <w:tcW w:w="2040" w:type="dxa"/>
            <w:tcBorders>
              <w:top w:val="nil"/>
              <w:left w:val="nil"/>
              <w:bottom w:val="single" w:sz="4" w:space="0" w:color="auto"/>
              <w:right w:val="single" w:sz="4" w:space="0" w:color="auto"/>
            </w:tcBorders>
            <w:shd w:val="clear" w:color="auto" w:fill="auto"/>
            <w:hideMark/>
          </w:tcPr>
          <w:p w14:paraId="59AB0593"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101AECC" w14:textId="77777777" w:rsidR="005831F3" w:rsidRPr="00483809" w:rsidRDefault="005831F3" w:rsidP="005831F3">
            <w:pPr>
              <w:jc w:val="center"/>
              <w:rPr>
                <w:sz w:val="16"/>
                <w:szCs w:val="16"/>
                <w:lang w:eastAsia="en-GB"/>
              </w:rPr>
            </w:pPr>
            <w:r w:rsidRPr="00483809">
              <w:rPr>
                <w:sz w:val="16"/>
                <w:szCs w:val="16"/>
                <w:lang w:eastAsia="en-GB"/>
              </w:rPr>
              <w:t>17 08 01</w:t>
            </w:r>
          </w:p>
        </w:tc>
        <w:tc>
          <w:tcPr>
            <w:tcW w:w="378" w:type="dxa"/>
            <w:tcBorders>
              <w:top w:val="nil"/>
              <w:left w:val="nil"/>
              <w:bottom w:val="single" w:sz="4" w:space="0" w:color="auto"/>
              <w:right w:val="single" w:sz="4" w:space="0" w:color="auto"/>
            </w:tcBorders>
            <w:shd w:val="clear" w:color="auto" w:fill="auto"/>
            <w:vAlign w:val="center"/>
            <w:hideMark/>
          </w:tcPr>
          <w:p w14:paraId="089B8C2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25C3E95" w14:textId="77777777" w:rsidR="005831F3" w:rsidRPr="00483809" w:rsidRDefault="005831F3" w:rsidP="005831F3">
            <w:pPr>
              <w:rPr>
                <w:sz w:val="16"/>
                <w:szCs w:val="16"/>
                <w:lang w:eastAsia="en-GB"/>
              </w:rPr>
            </w:pPr>
            <w:r w:rsidRPr="00483809">
              <w:rPr>
                <w:sz w:val="16"/>
                <w:szCs w:val="16"/>
                <w:lang w:eastAsia="en-GB"/>
              </w:rPr>
              <w:t>gipso izoliacinės statybinės medžiagos, užterštos pavojingomis cheminėmis medžiagomis</w:t>
            </w:r>
          </w:p>
        </w:tc>
        <w:tc>
          <w:tcPr>
            <w:tcW w:w="3338" w:type="dxa"/>
            <w:tcBorders>
              <w:top w:val="nil"/>
              <w:left w:val="nil"/>
              <w:bottom w:val="single" w:sz="4" w:space="0" w:color="auto"/>
              <w:right w:val="single" w:sz="4" w:space="0" w:color="auto"/>
            </w:tcBorders>
            <w:shd w:val="clear" w:color="auto" w:fill="auto"/>
            <w:vAlign w:val="center"/>
            <w:hideMark/>
          </w:tcPr>
          <w:p w14:paraId="37D9BD7C" w14:textId="77777777" w:rsidR="005831F3" w:rsidRPr="00483809" w:rsidRDefault="005831F3" w:rsidP="005831F3">
            <w:pPr>
              <w:rPr>
                <w:sz w:val="16"/>
                <w:szCs w:val="16"/>
                <w:lang w:eastAsia="en-GB"/>
              </w:rPr>
            </w:pPr>
            <w:r w:rsidRPr="00483809">
              <w:rPr>
                <w:sz w:val="16"/>
                <w:szCs w:val="16"/>
                <w:lang w:eastAsia="en-GB"/>
              </w:rPr>
              <w:t>gipso izoliacinės statybinės medžiagos, užterštos pavojingomis cheminėmis medžiagomis</w:t>
            </w:r>
          </w:p>
        </w:tc>
        <w:tc>
          <w:tcPr>
            <w:tcW w:w="1537" w:type="dxa"/>
            <w:tcBorders>
              <w:top w:val="nil"/>
              <w:left w:val="nil"/>
              <w:bottom w:val="single" w:sz="4" w:space="0" w:color="auto"/>
              <w:right w:val="single" w:sz="4" w:space="0" w:color="auto"/>
            </w:tcBorders>
            <w:shd w:val="clear" w:color="auto" w:fill="auto"/>
            <w:noWrap/>
            <w:vAlign w:val="bottom"/>
            <w:hideMark/>
          </w:tcPr>
          <w:p w14:paraId="37471258"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3C977AB5"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3AE3994" w14:textId="77777777" w:rsidTr="00DE235F">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543DC07" w14:textId="77777777" w:rsidR="005831F3" w:rsidRPr="00483809" w:rsidRDefault="005831F3" w:rsidP="005831F3">
            <w:pPr>
              <w:jc w:val="center"/>
              <w:rPr>
                <w:sz w:val="16"/>
                <w:szCs w:val="16"/>
                <w:lang w:eastAsia="en-GB"/>
              </w:rPr>
            </w:pPr>
            <w:r w:rsidRPr="00483809">
              <w:rPr>
                <w:sz w:val="16"/>
                <w:szCs w:val="16"/>
                <w:lang w:eastAsia="en-GB"/>
              </w:rPr>
              <w:t>45</w:t>
            </w:r>
          </w:p>
        </w:tc>
        <w:tc>
          <w:tcPr>
            <w:tcW w:w="1096" w:type="dxa"/>
            <w:tcBorders>
              <w:top w:val="nil"/>
              <w:left w:val="nil"/>
              <w:bottom w:val="single" w:sz="4" w:space="0" w:color="auto"/>
              <w:right w:val="single" w:sz="4" w:space="0" w:color="auto"/>
            </w:tcBorders>
            <w:shd w:val="clear" w:color="auto" w:fill="auto"/>
            <w:noWrap/>
            <w:vAlign w:val="center"/>
            <w:hideMark/>
          </w:tcPr>
          <w:p w14:paraId="275CE2B8" w14:textId="77777777" w:rsidR="005831F3" w:rsidRPr="00483809" w:rsidRDefault="005831F3" w:rsidP="005831F3">
            <w:pPr>
              <w:jc w:val="center"/>
              <w:rPr>
                <w:sz w:val="16"/>
                <w:szCs w:val="16"/>
                <w:lang w:eastAsia="en-GB"/>
              </w:rPr>
            </w:pPr>
            <w:r w:rsidRPr="00483809">
              <w:rPr>
                <w:sz w:val="16"/>
                <w:szCs w:val="16"/>
                <w:lang w:eastAsia="en-GB"/>
              </w:rPr>
              <w:t>TS-23</w:t>
            </w:r>
          </w:p>
        </w:tc>
        <w:tc>
          <w:tcPr>
            <w:tcW w:w="2040" w:type="dxa"/>
            <w:tcBorders>
              <w:top w:val="nil"/>
              <w:left w:val="nil"/>
              <w:bottom w:val="single" w:sz="4" w:space="0" w:color="auto"/>
              <w:right w:val="single" w:sz="4" w:space="0" w:color="auto"/>
            </w:tcBorders>
            <w:shd w:val="clear" w:color="auto" w:fill="auto"/>
            <w:hideMark/>
          </w:tcPr>
          <w:p w14:paraId="31726F15" w14:textId="77777777" w:rsidR="005831F3" w:rsidRPr="00483809" w:rsidRDefault="005831F3" w:rsidP="005831F3">
            <w:pPr>
              <w:jc w:val="center"/>
              <w:rPr>
                <w:sz w:val="16"/>
                <w:szCs w:val="16"/>
                <w:lang w:eastAsia="en-GB"/>
              </w:rPr>
            </w:pPr>
            <w:r w:rsidRPr="00483809">
              <w:rPr>
                <w:sz w:val="16"/>
                <w:szCs w:val="16"/>
                <w:lang w:eastAsia="en-GB"/>
              </w:rPr>
              <w:t>Dažų, lakų, stiklo emalių, klijų ir hermetikų atliekos (nechlorintos, nehalogenintos)</w:t>
            </w:r>
          </w:p>
        </w:tc>
        <w:tc>
          <w:tcPr>
            <w:tcW w:w="988" w:type="dxa"/>
            <w:tcBorders>
              <w:top w:val="nil"/>
              <w:left w:val="nil"/>
              <w:bottom w:val="single" w:sz="4" w:space="0" w:color="auto"/>
              <w:right w:val="single" w:sz="4" w:space="0" w:color="auto"/>
            </w:tcBorders>
            <w:shd w:val="clear" w:color="auto" w:fill="auto"/>
            <w:vAlign w:val="center"/>
            <w:hideMark/>
          </w:tcPr>
          <w:p w14:paraId="0E1C41FD" w14:textId="77777777" w:rsidR="005831F3" w:rsidRPr="00483809" w:rsidRDefault="005831F3" w:rsidP="005831F3">
            <w:pPr>
              <w:jc w:val="center"/>
              <w:rPr>
                <w:sz w:val="16"/>
                <w:szCs w:val="16"/>
                <w:lang w:eastAsia="en-GB"/>
              </w:rPr>
            </w:pPr>
            <w:r w:rsidRPr="00483809">
              <w:rPr>
                <w:sz w:val="16"/>
                <w:szCs w:val="16"/>
                <w:lang w:eastAsia="en-GB"/>
              </w:rPr>
              <w:t>08 01 19</w:t>
            </w:r>
          </w:p>
        </w:tc>
        <w:tc>
          <w:tcPr>
            <w:tcW w:w="378" w:type="dxa"/>
            <w:tcBorders>
              <w:top w:val="nil"/>
              <w:left w:val="nil"/>
              <w:bottom w:val="single" w:sz="4" w:space="0" w:color="auto"/>
              <w:right w:val="single" w:sz="4" w:space="0" w:color="auto"/>
            </w:tcBorders>
            <w:shd w:val="clear" w:color="auto" w:fill="auto"/>
            <w:vAlign w:val="center"/>
            <w:hideMark/>
          </w:tcPr>
          <w:p w14:paraId="6D1C33B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DF8E525" w14:textId="77777777" w:rsidR="005831F3" w:rsidRPr="00483809" w:rsidRDefault="005831F3" w:rsidP="005831F3">
            <w:pPr>
              <w:rPr>
                <w:sz w:val="16"/>
                <w:szCs w:val="16"/>
                <w:lang w:eastAsia="en-GB"/>
              </w:rPr>
            </w:pPr>
            <w:r w:rsidRPr="00483809">
              <w:rPr>
                <w:sz w:val="16"/>
                <w:szCs w:val="16"/>
                <w:lang w:eastAsia="en-GB"/>
              </w:rPr>
              <w:t>Vandeninės suspensijos, kuriose yra dažų ar lako, organinių tirpiklių ar kitų pavojingų medžiagų</w:t>
            </w:r>
          </w:p>
        </w:tc>
        <w:tc>
          <w:tcPr>
            <w:tcW w:w="3338" w:type="dxa"/>
            <w:tcBorders>
              <w:top w:val="nil"/>
              <w:left w:val="nil"/>
              <w:bottom w:val="single" w:sz="4" w:space="0" w:color="auto"/>
              <w:right w:val="single" w:sz="4" w:space="0" w:color="auto"/>
            </w:tcBorders>
            <w:shd w:val="clear" w:color="auto" w:fill="auto"/>
            <w:vAlign w:val="center"/>
            <w:hideMark/>
          </w:tcPr>
          <w:p w14:paraId="007BAB6A" w14:textId="77777777" w:rsidR="005831F3" w:rsidRPr="00483809" w:rsidRDefault="005831F3" w:rsidP="005831F3">
            <w:pPr>
              <w:rPr>
                <w:sz w:val="16"/>
                <w:szCs w:val="16"/>
                <w:lang w:eastAsia="en-GB"/>
              </w:rPr>
            </w:pPr>
            <w:r w:rsidRPr="00483809">
              <w:rPr>
                <w:sz w:val="16"/>
                <w:szCs w:val="16"/>
                <w:lang w:eastAsia="en-GB"/>
              </w:rPr>
              <w:t>Vandeninės suspensijos, kuriose yra dažų ar lako, organinių tirpiklių ar kitų pavojingų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236BB56F" w14:textId="17F9EE29" w:rsidR="005831F3" w:rsidRPr="00483809" w:rsidRDefault="00357CCF" w:rsidP="005831F3">
            <w:pPr>
              <w:jc w:val="center"/>
              <w:rPr>
                <w:sz w:val="16"/>
                <w:szCs w:val="16"/>
                <w:lang w:eastAsia="en-GB"/>
              </w:rPr>
            </w:pPr>
            <w:r w:rsidRPr="00483809">
              <w:rPr>
                <w:sz w:val="16"/>
                <w:szCs w:val="16"/>
                <w:lang w:eastAsia="en-GB"/>
              </w:rPr>
              <w:t>R13</w:t>
            </w:r>
          </w:p>
        </w:tc>
        <w:tc>
          <w:tcPr>
            <w:tcW w:w="1359" w:type="dxa"/>
            <w:tcBorders>
              <w:top w:val="single" w:sz="4" w:space="0" w:color="auto"/>
              <w:left w:val="nil"/>
              <w:bottom w:val="single" w:sz="4" w:space="0" w:color="auto"/>
              <w:right w:val="single" w:sz="4" w:space="0" w:color="auto"/>
            </w:tcBorders>
            <w:shd w:val="clear" w:color="auto" w:fill="auto"/>
            <w:noWrap/>
            <w:hideMark/>
          </w:tcPr>
          <w:p w14:paraId="761C3871" w14:textId="2C45B91B" w:rsidR="005831F3" w:rsidRPr="00483809" w:rsidRDefault="0024307B" w:rsidP="005831F3">
            <w:pPr>
              <w:jc w:val="center"/>
              <w:rPr>
                <w:sz w:val="16"/>
                <w:szCs w:val="16"/>
                <w:lang w:eastAsia="en-GB"/>
              </w:rPr>
            </w:pPr>
            <w:r w:rsidRPr="00483809">
              <w:rPr>
                <w:sz w:val="16"/>
                <w:szCs w:val="16"/>
                <w:lang w:eastAsia="en-GB"/>
              </w:rPr>
              <w:t>3,00</w:t>
            </w:r>
          </w:p>
        </w:tc>
      </w:tr>
      <w:tr w:rsidR="00483809" w:rsidRPr="00483809" w14:paraId="4607F6AA" w14:textId="77777777" w:rsidTr="0024307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DE3C200" w14:textId="77777777" w:rsidR="005831F3" w:rsidRPr="00483809" w:rsidRDefault="005831F3" w:rsidP="005831F3">
            <w:pPr>
              <w:jc w:val="center"/>
              <w:rPr>
                <w:sz w:val="16"/>
                <w:szCs w:val="16"/>
                <w:lang w:eastAsia="en-GB"/>
              </w:rPr>
            </w:pPr>
            <w:r w:rsidRPr="00483809">
              <w:rPr>
                <w:sz w:val="16"/>
                <w:szCs w:val="16"/>
                <w:lang w:eastAsia="en-GB"/>
              </w:rPr>
              <w:t>48</w:t>
            </w:r>
          </w:p>
        </w:tc>
        <w:tc>
          <w:tcPr>
            <w:tcW w:w="1096" w:type="dxa"/>
            <w:tcBorders>
              <w:top w:val="nil"/>
              <w:left w:val="nil"/>
              <w:bottom w:val="single" w:sz="4" w:space="0" w:color="auto"/>
              <w:right w:val="single" w:sz="4" w:space="0" w:color="auto"/>
            </w:tcBorders>
            <w:shd w:val="clear" w:color="auto" w:fill="auto"/>
            <w:noWrap/>
            <w:vAlign w:val="center"/>
            <w:hideMark/>
          </w:tcPr>
          <w:p w14:paraId="65964EAB" w14:textId="77777777" w:rsidR="005831F3" w:rsidRPr="00483809" w:rsidRDefault="005831F3" w:rsidP="005831F3">
            <w:pPr>
              <w:jc w:val="center"/>
              <w:rPr>
                <w:sz w:val="16"/>
                <w:szCs w:val="16"/>
                <w:lang w:eastAsia="en-GB"/>
              </w:rPr>
            </w:pPr>
            <w:r w:rsidRPr="00483809">
              <w:rPr>
                <w:sz w:val="16"/>
                <w:szCs w:val="16"/>
                <w:lang w:eastAsia="en-GB"/>
              </w:rPr>
              <w:t>TS-25</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5254D9B3" w14:textId="77777777" w:rsidR="005831F3" w:rsidRPr="00483809" w:rsidRDefault="005831F3" w:rsidP="005831F3">
            <w:pPr>
              <w:jc w:val="center"/>
              <w:rPr>
                <w:sz w:val="16"/>
                <w:szCs w:val="16"/>
                <w:lang w:eastAsia="en-GB"/>
              </w:rPr>
            </w:pPr>
            <w:r w:rsidRPr="00483809">
              <w:rPr>
                <w:sz w:val="16"/>
                <w:szCs w:val="16"/>
                <w:lang w:eastAsia="en-GB"/>
              </w:rPr>
              <w:t>Fotografijos pramonės atliekos</w:t>
            </w:r>
          </w:p>
        </w:tc>
        <w:tc>
          <w:tcPr>
            <w:tcW w:w="988" w:type="dxa"/>
            <w:tcBorders>
              <w:top w:val="nil"/>
              <w:left w:val="nil"/>
              <w:bottom w:val="single" w:sz="4" w:space="0" w:color="auto"/>
              <w:right w:val="single" w:sz="4" w:space="0" w:color="auto"/>
            </w:tcBorders>
            <w:shd w:val="clear" w:color="auto" w:fill="auto"/>
            <w:vAlign w:val="center"/>
            <w:hideMark/>
          </w:tcPr>
          <w:p w14:paraId="1C30913B" w14:textId="77777777" w:rsidR="005831F3" w:rsidRPr="00483809" w:rsidRDefault="005831F3" w:rsidP="005831F3">
            <w:pPr>
              <w:jc w:val="center"/>
              <w:rPr>
                <w:sz w:val="16"/>
                <w:szCs w:val="16"/>
                <w:lang w:eastAsia="en-GB"/>
              </w:rPr>
            </w:pPr>
            <w:r w:rsidRPr="00483809">
              <w:rPr>
                <w:sz w:val="16"/>
                <w:szCs w:val="16"/>
                <w:lang w:eastAsia="en-GB"/>
              </w:rPr>
              <w:t>10 03 09</w:t>
            </w:r>
          </w:p>
        </w:tc>
        <w:tc>
          <w:tcPr>
            <w:tcW w:w="378" w:type="dxa"/>
            <w:tcBorders>
              <w:top w:val="nil"/>
              <w:left w:val="nil"/>
              <w:bottom w:val="single" w:sz="4" w:space="0" w:color="auto"/>
              <w:right w:val="single" w:sz="4" w:space="0" w:color="auto"/>
            </w:tcBorders>
            <w:shd w:val="clear" w:color="auto" w:fill="auto"/>
            <w:vAlign w:val="center"/>
            <w:hideMark/>
          </w:tcPr>
          <w:p w14:paraId="0E4038D0"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0D035C4" w14:textId="77777777" w:rsidR="005831F3" w:rsidRPr="00483809" w:rsidRDefault="005831F3" w:rsidP="005831F3">
            <w:pPr>
              <w:rPr>
                <w:sz w:val="16"/>
                <w:szCs w:val="16"/>
                <w:lang w:eastAsia="en-GB"/>
              </w:rPr>
            </w:pPr>
            <w:r w:rsidRPr="00483809">
              <w:rPr>
                <w:sz w:val="16"/>
                <w:szCs w:val="16"/>
                <w:lang w:eastAsia="en-GB"/>
              </w:rPr>
              <w:t>antrinio lydymo juodosios nuodegos</w:t>
            </w:r>
          </w:p>
        </w:tc>
        <w:tc>
          <w:tcPr>
            <w:tcW w:w="3338" w:type="dxa"/>
            <w:tcBorders>
              <w:top w:val="nil"/>
              <w:left w:val="nil"/>
              <w:bottom w:val="single" w:sz="4" w:space="0" w:color="auto"/>
              <w:right w:val="single" w:sz="4" w:space="0" w:color="auto"/>
            </w:tcBorders>
            <w:shd w:val="clear" w:color="auto" w:fill="auto"/>
            <w:vAlign w:val="center"/>
            <w:hideMark/>
          </w:tcPr>
          <w:p w14:paraId="5EAB6E80" w14:textId="77777777" w:rsidR="005831F3" w:rsidRPr="00483809" w:rsidRDefault="005831F3" w:rsidP="005831F3">
            <w:pPr>
              <w:rPr>
                <w:sz w:val="16"/>
                <w:szCs w:val="16"/>
                <w:lang w:eastAsia="en-GB"/>
              </w:rPr>
            </w:pPr>
            <w:r w:rsidRPr="00483809">
              <w:rPr>
                <w:sz w:val="16"/>
                <w:szCs w:val="16"/>
                <w:lang w:eastAsia="en-GB"/>
              </w:rPr>
              <w:t>antrinio lydymo juodosios nuodegos</w:t>
            </w:r>
          </w:p>
        </w:tc>
        <w:tc>
          <w:tcPr>
            <w:tcW w:w="1537" w:type="dxa"/>
            <w:tcBorders>
              <w:top w:val="nil"/>
              <w:left w:val="nil"/>
              <w:bottom w:val="single" w:sz="4" w:space="0" w:color="auto"/>
              <w:right w:val="single" w:sz="4" w:space="0" w:color="auto"/>
            </w:tcBorders>
            <w:shd w:val="clear" w:color="auto" w:fill="auto"/>
            <w:noWrap/>
            <w:vAlign w:val="bottom"/>
            <w:hideMark/>
          </w:tcPr>
          <w:p w14:paraId="71BB1D9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nil"/>
              <w:bottom w:val="single" w:sz="4" w:space="0" w:color="auto"/>
              <w:right w:val="single" w:sz="4" w:space="0" w:color="auto"/>
            </w:tcBorders>
            <w:shd w:val="clear" w:color="auto" w:fill="auto"/>
            <w:noWrap/>
            <w:hideMark/>
          </w:tcPr>
          <w:p w14:paraId="326ACB59" w14:textId="3218D606" w:rsidR="005831F3" w:rsidRPr="00483809" w:rsidRDefault="0024307B" w:rsidP="005831F3">
            <w:pPr>
              <w:jc w:val="center"/>
              <w:rPr>
                <w:sz w:val="16"/>
                <w:szCs w:val="16"/>
                <w:lang w:eastAsia="en-GB"/>
              </w:rPr>
            </w:pPr>
            <w:r w:rsidRPr="00483809">
              <w:rPr>
                <w:sz w:val="16"/>
                <w:szCs w:val="16"/>
                <w:lang w:eastAsia="en-GB"/>
              </w:rPr>
              <w:t>5,00</w:t>
            </w:r>
          </w:p>
        </w:tc>
      </w:tr>
      <w:tr w:rsidR="00483809" w:rsidRPr="00483809" w14:paraId="641CCC5E" w14:textId="77777777" w:rsidTr="0024307B">
        <w:trPr>
          <w:trHeight w:val="76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8EAFB9" w14:textId="77777777" w:rsidR="005831F3" w:rsidRPr="00483809" w:rsidRDefault="005831F3" w:rsidP="005831F3">
            <w:pPr>
              <w:jc w:val="center"/>
              <w:rPr>
                <w:sz w:val="16"/>
                <w:szCs w:val="16"/>
                <w:lang w:eastAsia="en-GB"/>
              </w:rPr>
            </w:pPr>
            <w:r w:rsidRPr="00483809">
              <w:rPr>
                <w:sz w:val="16"/>
                <w:szCs w:val="16"/>
                <w:lang w:eastAsia="en-GB"/>
              </w:rPr>
              <w:t>49</w:t>
            </w:r>
          </w:p>
        </w:tc>
        <w:tc>
          <w:tcPr>
            <w:tcW w:w="1096" w:type="dxa"/>
            <w:tcBorders>
              <w:top w:val="nil"/>
              <w:left w:val="nil"/>
              <w:bottom w:val="single" w:sz="4" w:space="0" w:color="auto"/>
              <w:right w:val="single" w:sz="4" w:space="0" w:color="auto"/>
            </w:tcBorders>
            <w:shd w:val="clear" w:color="auto" w:fill="auto"/>
            <w:noWrap/>
            <w:vAlign w:val="center"/>
            <w:hideMark/>
          </w:tcPr>
          <w:p w14:paraId="0EF82F7E" w14:textId="77777777" w:rsidR="005831F3" w:rsidRPr="00483809" w:rsidRDefault="005831F3" w:rsidP="005831F3">
            <w:pPr>
              <w:jc w:val="center"/>
              <w:rPr>
                <w:sz w:val="16"/>
                <w:szCs w:val="16"/>
                <w:lang w:eastAsia="en-GB"/>
              </w:rPr>
            </w:pPr>
            <w:r w:rsidRPr="00483809">
              <w:rPr>
                <w:sz w:val="16"/>
                <w:szCs w:val="16"/>
                <w:lang w:eastAsia="en-GB"/>
              </w:rPr>
              <w:t>TS-27</w:t>
            </w:r>
          </w:p>
        </w:tc>
        <w:tc>
          <w:tcPr>
            <w:tcW w:w="2040" w:type="dxa"/>
            <w:tcBorders>
              <w:top w:val="nil"/>
              <w:left w:val="nil"/>
              <w:bottom w:val="nil"/>
              <w:right w:val="single" w:sz="4" w:space="0" w:color="auto"/>
            </w:tcBorders>
            <w:shd w:val="clear" w:color="auto" w:fill="auto"/>
            <w:hideMark/>
          </w:tcPr>
          <w:p w14:paraId="62429BBC" w14:textId="77777777" w:rsidR="005831F3" w:rsidRPr="00483809" w:rsidRDefault="005831F3" w:rsidP="005831F3">
            <w:pPr>
              <w:jc w:val="center"/>
              <w:rPr>
                <w:sz w:val="16"/>
                <w:szCs w:val="16"/>
                <w:lang w:eastAsia="en-GB"/>
              </w:rPr>
            </w:pPr>
            <w:r w:rsidRPr="00483809">
              <w:rPr>
                <w:sz w:val="16"/>
                <w:szCs w:val="16"/>
                <w:lang w:eastAsia="en-GB"/>
              </w:rPr>
              <w:t>Netinkami naudoti chemikalai, cheminės medžiagos</w:t>
            </w:r>
          </w:p>
        </w:tc>
        <w:tc>
          <w:tcPr>
            <w:tcW w:w="988" w:type="dxa"/>
            <w:tcBorders>
              <w:top w:val="nil"/>
              <w:left w:val="nil"/>
              <w:bottom w:val="single" w:sz="4" w:space="0" w:color="auto"/>
              <w:right w:val="single" w:sz="4" w:space="0" w:color="auto"/>
            </w:tcBorders>
            <w:shd w:val="clear" w:color="auto" w:fill="auto"/>
            <w:vAlign w:val="center"/>
            <w:hideMark/>
          </w:tcPr>
          <w:p w14:paraId="305D6685" w14:textId="77777777" w:rsidR="005831F3" w:rsidRPr="00483809" w:rsidRDefault="005831F3" w:rsidP="005831F3">
            <w:pPr>
              <w:jc w:val="center"/>
              <w:rPr>
                <w:sz w:val="16"/>
                <w:szCs w:val="16"/>
                <w:lang w:eastAsia="en-GB"/>
              </w:rPr>
            </w:pPr>
            <w:r w:rsidRPr="00483809">
              <w:rPr>
                <w:sz w:val="16"/>
                <w:szCs w:val="16"/>
                <w:lang w:eastAsia="en-GB"/>
              </w:rPr>
              <w:t>16 03 03</w:t>
            </w:r>
          </w:p>
        </w:tc>
        <w:tc>
          <w:tcPr>
            <w:tcW w:w="378" w:type="dxa"/>
            <w:tcBorders>
              <w:top w:val="nil"/>
              <w:left w:val="nil"/>
              <w:bottom w:val="single" w:sz="4" w:space="0" w:color="auto"/>
              <w:right w:val="single" w:sz="4" w:space="0" w:color="auto"/>
            </w:tcBorders>
            <w:shd w:val="clear" w:color="auto" w:fill="auto"/>
            <w:vAlign w:val="center"/>
            <w:hideMark/>
          </w:tcPr>
          <w:p w14:paraId="0A32D363"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AE432FD" w14:textId="77777777" w:rsidR="005831F3" w:rsidRPr="00483809" w:rsidRDefault="005831F3" w:rsidP="005831F3">
            <w:pPr>
              <w:rPr>
                <w:sz w:val="16"/>
                <w:szCs w:val="16"/>
                <w:lang w:eastAsia="en-GB"/>
              </w:rPr>
            </w:pPr>
            <w:r w:rsidRPr="00483809">
              <w:rPr>
                <w:sz w:val="16"/>
                <w:szCs w:val="16"/>
                <w:lang w:eastAsia="en-GB"/>
              </w:rPr>
              <w:t>neorganinės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7F84EC52" w14:textId="77777777" w:rsidR="005831F3" w:rsidRPr="00483809" w:rsidRDefault="005831F3" w:rsidP="005831F3">
            <w:pPr>
              <w:rPr>
                <w:sz w:val="16"/>
                <w:szCs w:val="16"/>
                <w:lang w:eastAsia="en-GB"/>
              </w:rPr>
            </w:pPr>
            <w:r w:rsidRPr="00483809">
              <w:rPr>
                <w:sz w:val="16"/>
                <w:szCs w:val="16"/>
                <w:lang w:eastAsia="en-GB"/>
              </w:rPr>
              <w:t>neorganinės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296B12E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0BC01CC8" w14:textId="093D72EF" w:rsidR="005831F3" w:rsidRPr="00483809" w:rsidRDefault="00377081" w:rsidP="005831F3">
            <w:pPr>
              <w:jc w:val="center"/>
              <w:rPr>
                <w:sz w:val="16"/>
                <w:szCs w:val="16"/>
                <w:lang w:eastAsia="en-GB"/>
              </w:rPr>
            </w:pPr>
            <w:r w:rsidRPr="00483809">
              <w:rPr>
                <w:sz w:val="16"/>
                <w:szCs w:val="16"/>
                <w:lang w:eastAsia="en-GB"/>
              </w:rPr>
              <w:t>1,75</w:t>
            </w:r>
            <w:r w:rsidR="005831F3" w:rsidRPr="00483809">
              <w:rPr>
                <w:sz w:val="16"/>
                <w:szCs w:val="16"/>
                <w:lang w:eastAsia="en-GB"/>
              </w:rPr>
              <w:t> </w:t>
            </w:r>
          </w:p>
        </w:tc>
      </w:tr>
      <w:tr w:rsidR="00483809" w:rsidRPr="00483809" w14:paraId="6558608F" w14:textId="77777777" w:rsidTr="003770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FD91654" w14:textId="77777777" w:rsidR="005831F3" w:rsidRPr="00483809" w:rsidRDefault="005831F3" w:rsidP="005831F3">
            <w:pPr>
              <w:jc w:val="center"/>
              <w:rPr>
                <w:sz w:val="16"/>
                <w:szCs w:val="16"/>
                <w:lang w:eastAsia="en-GB"/>
              </w:rPr>
            </w:pPr>
            <w:r w:rsidRPr="00483809">
              <w:rPr>
                <w:sz w:val="16"/>
                <w:szCs w:val="16"/>
                <w:lang w:eastAsia="en-GB"/>
              </w:rPr>
              <w:lastRenderedPageBreak/>
              <w:t>50</w:t>
            </w:r>
          </w:p>
        </w:tc>
        <w:tc>
          <w:tcPr>
            <w:tcW w:w="1096" w:type="dxa"/>
            <w:tcBorders>
              <w:top w:val="nil"/>
              <w:left w:val="nil"/>
              <w:bottom w:val="single" w:sz="4" w:space="0" w:color="auto"/>
              <w:right w:val="single" w:sz="4" w:space="0" w:color="auto"/>
            </w:tcBorders>
            <w:shd w:val="clear" w:color="auto" w:fill="auto"/>
            <w:noWrap/>
            <w:vAlign w:val="center"/>
            <w:hideMark/>
          </w:tcPr>
          <w:p w14:paraId="063A68BD" w14:textId="77777777" w:rsidR="005831F3" w:rsidRPr="00483809" w:rsidRDefault="005831F3" w:rsidP="005831F3">
            <w:pPr>
              <w:jc w:val="center"/>
              <w:rPr>
                <w:sz w:val="16"/>
                <w:szCs w:val="16"/>
                <w:lang w:eastAsia="en-GB"/>
              </w:rPr>
            </w:pPr>
            <w:r w:rsidRPr="00483809">
              <w:rPr>
                <w:sz w:val="16"/>
                <w:szCs w:val="16"/>
                <w:lang w:eastAsia="en-GB"/>
              </w:rPr>
              <w:t>TS-27</w:t>
            </w:r>
          </w:p>
        </w:tc>
        <w:tc>
          <w:tcPr>
            <w:tcW w:w="2040" w:type="dxa"/>
            <w:tcBorders>
              <w:top w:val="nil"/>
              <w:left w:val="nil"/>
              <w:bottom w:val="single" w:sz="4" w:space="0" w:color="auto"/>
              <w:right w:val="single" w:sz="4" w:space="0" w:color="auto"/>
            </w:tcBorders>
            <w:shd w:val="clear" w:color="auto" w:fill="auto"/>
            <w:hideMark/>
          </w:tcPr>
          <w:p w14:paraId="09D0D46F"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B725B86" w14:textId="77777777" w:rsidR="005831F3" w:rsidRPr="00483809" w:rsidRDefault="005831F3" w:rsidP="005831F3">
            <w:pPr>
              <w:jc w:val="center"/>
              <w:rPr>
                <w:sz w:val="16"/>
                <w:szCs w:val="16"/>
                <w:lang w:eastAsia="en-GB"/>
              </w:rPr>
            </w:pPr>
            <w:r w:rsidRPr="00483809">
              <w:rPr>
                <w:sz w:val="16"/>
                <w:szCs w:val="16"/>
                <w:lang w:eastAsia="en-GB"/>
              </w:rPr>
              <w:t>16 05 07</w:t>
            </w:r>
          </w:p>
        </w:tc>
        <w:tc>
          <w:tcPr>
            <w:tcW w:w="378" w:type="dxa"/>
            <w:tcBorders>
              <w:top w:val="nil"/>
              <w:left w:val="nil"/>
              <w:bottom w:val="single" w:sz="4" w:space="0" w:color="auto"/>
              <w:right w:val="single" w:sz="4" w:space="0" w:color="auto"/>
            </w:tcBorders>
            <w:shd w:val="clear" w:color="auto" w:fill="auto"/>
            <w:vAlign w:val="center"/>
            <w:hideMark/>
          </w:tcPr>
          <w:p w14:paraId="5D2DFC2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82FEB51" w14:textId="77777777" w:rsidR="005831F3" w:rsidRPr="00483809" w:rsidRDefault="005831F3" w:rsidP="005831F3">
            <w:pPr>
              <w:rPr>
                <w:sz w:val="16"/>
                <w:szCs w:val="16"/>
                <w:lang w:eastAsia="en-GB"/>
              </w:rPr>
            </w:pPr>
            <w:r w:rsidRPr="00483809">
              <w:rPr>
                <w:sz w:val="16"/>
                <w:szCs w:val="16"/>
                <w:lang w:eastAsia="en-GB"/>
              </w:rPr>
              <w:t>nebereikalingos neorganinės cheminės medžiagos, sudarytos iš pavojingų cheminių medžiagų arba jų turinčios</w:t>
            </w:r>
          </w:p>
        </w:tc>
        <w:tc>
          <w:tcPr>
            <w:tcW w:w="3338" w:type="dxa"/>
            <w:tcBorders>
              <w:top w:val="nil"/>
              <w:left w:val="nil"/>
              <w:bottom w:val="single" w:sz="4" w:space="0" w:color="auto"/>
              <w:right w:val="single" w:sz="4" w:space="0" w:color="auto"/>
            </w:tcBorders>
            <w:shd w:val="clear" w:color="auto" w:fill="auto"/>
            <w:vAlign w:val="center"/>
            <w:hideMark/>
          </w:tcPr>
          <w:p w14:paraId="71635944" w14:textId="77777777" w:rsidR="005831F3" w:rsidRPr="00483809" w:rsidRDefault="005831F3" w:rsidP="005831F3">
            <w:pPr>
              <w:rPr>
                <w:sz w:val="16"/>
                <w:szCs w:val="16"/>
                <w:lang w:eastAsia="en-GB"/>
              </w:rPr>
            </w:pPr>
            <w:r w:rsidRPr="00483809">
              <w:rPr>
                <w:sz w:val="16"/>
                <w:szCs w:val="16"/>
                <w:lang w:eastAsia="en-GB"/>
              </w:rPr>
              <w:t>nebereikalingos neorganinės cheminės medžiagos, sudarytos iš pavojingų cheminių medžiagų arba jų turinčios</w:t>
            </w:r>
          </w:p>
        </w:tc>
        <w:tc>
          <w:tcPr>
            <w:tcW w:w="1537" w:type="dxa"/>
            <w:tcBorders>
              <w:top w:val="nil"/>
              <w:left w:val="nil"/>
              <w:bottom w:val="single" w:sz="4" w:space="0" w:color="auto"/>
              <w:right w:val="single" w:sz="4" w:space="0" w:color="auto"/>
            </w:tcBorders>
            <w:shd w:val="clear" w:color="auto" w:fill="auto"/>
            <w:noWrap/>
            <w:vAlign w:val="bottom"/>
            <w:hideMark/>
          </w:tcPr>
          <w:p w14:paraId="0B64738D"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27B1A6CA"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902733D" w14:textId="77777777" w:rsidTr="00377081">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A7D2B3D" w14:textId="77777777" w:rsidR="005831F3" w:rsidRPr="00483809" w:rsidRDefault="005831F3" w:rsidP="005831F3">
            <w:pPr>
              <w:jc w:val="center"/>
              <w:rPr>
                <w:sz w:val="16"/>
                <w:szCs w:val="16"/>
                <w:lang w:eastAsia="en-GB"/>
              </w:rPr>
            </w:pPr>
            <w:r w:rsidRPr="00483809">
              <w:rPr>
                <w:sz w:val="16"/>
                <w:szCs w:val="16"/>
                <w:lang w:eastAsia="en-GB"/>
              </w:rPr>
              <w:t>51</w:t>
            </w:r>
          </w:p>
        </w:tc>
        <w:tc>
          <w:tcPr>
            <w:tcW w:w="1096" w:type="dxa"/>
            <w:tcBorders>
              <w:top w:val="nil"/>
              <w:left w:val="nil"/>
              <w:bottom w:val="single" w:sz="4" w:space="0" w:color="auto"/>
              <w:right w:val="single" w:sz="4" w:space="0" w:color="auto"/>
            </w:tcBorders>
            <w:shd w:val="clear" w:color="auto" w:fill="auto"/>
            <w:noWrap/>
            <w:vAlign w:val="center"/>
            <w:hideMark/>
          </w:tcPr>
          <w:p w14:paraId="7EF07C1A" w14:textId="77777777" w:rsidR="005831F3" w:rsidRPr="00483809" w:rsidRDefault="005831F3" w:rsidP="005831F3">
            <w:pPr>
              <w:jc w:val="center"/>
              <w:rPr>
                <w:sz w:val="16"/>
                <w:szCs w:val="16"/>
                <w:lang w:eastAsia="en-GB"/>
              </w:rPr>
            </w:pPr>
            <w:r w:rsidRPr="00483809">
              <w:rPr>
                <w:sz w:val="16"/>
                <w:szCs w:val="16"/>
                <w:lang w:eastAsia="en-GB"/>
              </w:rPr>
              <w:t>TS-28</w:t>
            </w:r>
          </w:p>
        </w:tc>
        <w:tc>
          <w:tcPr>
            <w:tcW w:w="2040" w:type="dxa"/>
            <w:tcBorders>
              <w:top w:val="nil"/>
              <w:left w:val="nil"/>
              <w:bottom w:val="nil"/>
              <w:right w:val="single" w:sz="4" w:space="0" w:color="auto"/>
            </w:tcBorders>
            <w:shd w:val="clear" w:color="auto" w:fill="auto"/>
            <w:hideMark/>
          </w:tcPr>
          <w:p w14:paraId="6AD5F372" w14:textId="77777777" w:rsidR="005831F3" w:rsidRPr="00483809" w:rsidRDefault="005831F3" w:rsidP="005831F3">
            <w:pPr>
              <w:jc w:val="center"/>
              <w:rPr>
                <w:sz w:val="16"/>
                <w:szCs w:val="16"/>
                <w:lang w:eastAsia="en-GB"/>
              </w:rPr>
            </w:pPr>
            <w:r w:rsidRPr="00483809">
              <w:rPr>
                <w:sz w:val="16"/>
                <w:szCs w:val="16"/>
                <w:lang w:eastAsia="en-GB"/>
              </w:rPr>
              <w:t xml:space="preserve">Atliekų deginimo ar </w:t>
            </w:r>
            <w:proofErr w:type="spellStart"/>
            <w:r w:rsidRPr="00483809">
              <w:rPr>
                <w:sz w:val="16"/>
                <w:szCs w:val="16"/>
                <w:lang w:eastAsia="en-GB"/>
              </w:rPr>
              <w:t>pirolizės</w:t>
            </w:r>
            <w:proofErr w:type="spellEnd"/>
            <w:r w:rsidRPr="00483809">
              <w:rPr>
                <w:sz w:val="16"/>
                <w:szCs w:val="16"/>
                <w:lang w:eastAsia="en-GB"/>
              </w:rPr>
              <w:t xml:space="preserve"> atliekos</w:t>
            </w:r>
          </w:p>
        </w:tc>
        <w:tc>
          <w:tcPr>
            <w:tcW w:w="988" w:type="dxa"/>
            <w:tcBorders>
              <w:top w:val="nil"/>
              <w:left w:val="nil"/>
              <w:bottom w:val="single" w:sz="4" w:space="0" w:color="auto"/>
              <w:right w:val="single" w:sz="4" w:space="0" w:color="auto"/>
            </w:tcBorders>
            <w:shd w:val="clear" w:color="auto" w:fill="auto"/>
            <w:vAlign w:val="center"/>
            <w:hideMark/>
          </w:tcPr>
          <w:p w14:paraId="2CE93BF3" w14:textId="77777777" w:rsidR="005831F3" w:rsidRPr="00483809" w:rsidRDefault="005831F3" w:rsidP="005831F3">
            <w:pPr>
              <w:jc w:val="center"/>
              <w:rPr>
                <w:sz w:val="16"/>
                <w:szCs w:val="16"/>
                <w:lang w:eastAsia="en-GB"/>
              </w:rPr>
            </w:pPr>
            <w:r w:rsidRPr="00483809">
              <w:rPr>
                <w:sz w:val="16"/>
                <w:szCs w:val="16"/>
                <w:lang w:eastAsia="en-GB"/>
              </w:rPr>
              <w:t>19 01 05</w:t>
            </w:r>
          </w:p>
        </w:tc>
        <w:tc>
          <w:tcPr>
            <w:tcW w:w="378" w:type="dxa"/>
            <w:tcBorders>
              <w:top w:val="nil"/>
              <w:left w:val="nil"/>
              <w:bottom w:val="single" w:sz="4" w:space="0" w:color="auto"/>
              <w:right w:val="single" w:sz="4" w:space="0" w:color="auto"/>
            </w:tcBorders>
            <w:shd w:val="clear" w:color="auto" w:fill="auto"/>
            <w:vAlign w:val="center"/>
            <w:hideMark/>
          </w:tcPr>
          <w:p w14:paraId="0AADA389"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2677278" w14:textId="77777777" w:rsidR="005831F3" w:rsidRPr="00483809" w:rsidRDefault="005831F3" w:rsidP="005831F3">
            <w:pPr>
              <w:rPr>
                <w:sz w:val="16"/>
                <w:szCs w:val="16"/>
                <w:lang w:eastAsia="en-GB"/>
              </w:rPr>
            </w:pPr>
            <w:r w:rsidRPr="00483809">
              <w:rPr>
                <w:sz w:val="16"/>
                <w:szCs w:val="16"/>
                <w:lang w:eastAsia="en-GB"/>
              </w:rPr>
              <w:t>dujų valymo filtrų papločiai</w:t>
            </w:r>
          </w:p>
        </w:tc>
        <w:tc>
          <w:tcPr>
            <w:tcW w:w="3338" w:type="dxa"/>
            <w:tcBorders>
              <w:top w:val="nil"/>
              <w:left w:val="nil"/>
              <w:bottom w:val="single" w:sz="4" w:space="0" w:color="auto"/>
              <w:right w:val="single" w:sz="4" w:space="0" w:color="auto"/>
            </w:tcBorders>
            <w:shd w:val="clear" w:color="auto" w:fill="auto"/>
            <w:vAlign w:val="center"/>
            <w:hideMark/>
          </w:tcPr>
          <w:p w14:paraId="159F4C2C" w14:textId="77777777" w:rsidR="005831F3" w:rsidRPr="00483809" w:rsidRDefault="005831F3" w:rsidP="005831F3">
            <w:pPr>
              <w:rPr>
                <w:sz w:val="16"/>
                <w:szCs w:val="16"/>
                <w:lang w:eastAsia="en-GB"/>
              </w:rPr>
            </w:pPr>
            <w:r w:rsidRPr="00483809">
              <w:rPr>
                <w:sz w:val="16"/>
                <w:szCs w:val="16"/>
                <w:lang w:eastAsia="en-GB"/>
              </w:rPr>
              <w:t>dujų valymo filtrų papločiai</w:t>
            </w:r>
          </w:p>
        </w:tc>
        <w:tc>
          <w:tcPr>
            <w:tcW w:w="1537" w:type="dxa"/>
            <w:tcBorders>
              <w:top w:val="nil"/>
              <w:left w:val="nil"/>
              <w:bottom w:val="single" w:sz="4" w:space="0" w:color="auto"/>
              <w:right w:val="single" w:sz="4" w:space="0" w:color="auto"/>
            </w:tcBorders>
            <w:shd w:val="clear" w:color="auto" w:fill="auto"/>
            <w:noWrap/>
            <w:vAlign w:val="bottom"/>
            <w:hideMark/>
          </w:tcPr>
          <w:p w14:paraId="1B3A010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1B459F71" w14:textId="53A67615" w:rsidR="005831F3" w:rsidRPr="00483809" w:rsidRDefault="00377081" w:rsidP="005831F3">
            <w:pPr>
              <w:jc w:val="center"/>
              <w:rPr>
                <w:sz w:val="16"/>
                <w:szCs w:val="16"/>
                <w:lang w:eastAsia="en-GB"/>
              </w:rPr>
            </w:pPr>
            <w:r w:rsidRPr="00483809">
              <w:rPr>
                <w:sz w:val="16"/>
                <w:szCs w:val="16"/>
                <w:lang w:eastAsia="en-GB"/>
              </w:rPr>
              <w:t>20,50</w:t>
            </w:r>
            <w:r w:rsidR="005831F3" w:rsidRPr="00483809">
              <w:rPr>
                <w:sz w:val="16"/>
                <w:szCs w:val="16"/>
                <w:lang w:eastAsia="en-GB"/>
              </w:rPr>
              <w:t> </w:t>
            </w:r>
          </w:p>
        </w:tc>
      </w:tr>
      <w:tr w:rsidR="00483809" w:rsidRPr="00483809" w14:paraId="73E07425" w14:textId="77777777" w:rsidTr="0037708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E0BC60C" w14:textId="77777777" w:rsidR="005831F3" w:rsidRPr="00483809" w:rsidRDefault="005831F3" w:rsidP="005831F3">
            <w:pPr>
              <w:jc w:val="center"/>
              <w:rPr>
                <w:sz w:val="16"/>
                <w:szCs w:val="16"/>
                <w:lang w:eastAsia="en-GB"/>
              </w:rPr>
            </w:pPr>
            <w:r w:rsidRPr="00483809">
              <w:rPr>
                <w:sz w:val="16"/>
                <w:szCs w:val="16"/>
                <w:lang w:eastAsia="en-GB"/>
              </w:rPr>
              <w:t>52</w:t>
            </w:r>
          </w:p>
        </w:tc>
        <w:tc>
          <w:tcPr>
            <w:tcW w:w="1096" w:type="dxa"/>
            <w:tcBorders>
              <w:top w:val="nil"/>
              <w:left w:val="nil"/>
              <w:bottom w:val="single" w:sz="4" w:space="0" w:color="auto"/>
              <w:right w:val="single" w:sz="4" w:space="0" w:color="auto"/>
            </w:tcBorders>
            <w:shd w:val="clear" w:color="auto" w:fill="auto"/>
            <w:noWrap/>
            <w:vAlign w:val="center"/>
            <w:hideMark/>
          </w:tcPr>
          <w:p w14:paraId="34B9A0DD" w14:textId="77777777" w:rsidR="005831F3" w:rsidRPr="00483809" w:rsidRDefault="005831F3" w:rsidP="005831F3">
            <w:pPr>
              <w:jc w:val="center"/>
              <w:rPr>
                <w:sz w:val="16"/>
                <w:szCs w:val="16"/>
                <w:lang w:eastAsia="en-GB"/>
              </w:rPr>
            </w:pPr>
            <w:r w:rsidRPr="00483809">
              <w:rPr>
                <w:sz w:val="16"/>
                <w:szCs w:val="16"/>
                <w:lang w:eastAsia="en-GB"/>
              </w:rPr>
              <w:t>TS-28</w:t>
            </w:r>
          </w:p>
        </w:tc>
        <w:tc>
          <w:tcPr>
            <w:tcW w:w="2040" w:type="dxa"/>
            <w:tcBorders>
              <w:top w:val="nil"/>
              <w:left w:val="nil"/>
              <w:bottom w:val="nil"/>
              <w:right w:val="single" w:sz="4" w:space="0" w:color="auto"/>
            </w:tcBorders>
            <w:shd w:val="clear" w:color="auto" w:fill="auto"/>
            <w:hideMark/>
          </w:tcPr>
          <w:p w14:paraId="505D0458"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B7C7771" w14:textId="77777777" w:rsidR="005831F3" w:rsidRPr="00483809" w:rsidRDefault="005831F3" w:rsidP="005831F3">
            <w:pPr>
              <w:jc w:val="center"/>
              <w:rPr>
                <w:sz w:val="16"/>
                <w:szCs w:val="16"/>
                <w:lang w:eastAsia="en-GB"/>
              </w:rPr>
            </w:pPr>
            <w:r w:rsidRPr="00483809">
              <w:rPr>
                <w:sz w:val="16"/>
                <w:szCs w:val="16"/>
                <w:lang w:eastAsia="en-GB"/>
              </w:rPr>
              <w:t>19 01 07</w:t>
            </w:r>
          </w:p>
        </w:tc>
        <w:tc>
          <w:tcPr>
            <w:tcW w:w="378" w:type="dxa"/>
            <w:tcBorders>
              <w:top w:val="nil"/>
              <w:left w:val="nil"/>
              <w:bottom w:val="single" w:sz="4" w:space="0" w:color="auto"/>
              <w:right w:val="single" w:sz="4" w:space="0" w:color="auto"/>
            </w:tcBorders>
            <w:shd w:val="clear" w:color="auto" w:fill="auto"/>
            <w:vAlign w:val="center"/>
            <w:hideMark/>
          </w:tcPr>
          <w:p w14:paraId="10FEEADE"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E84FEB2" w14:textId="77777777" w:rsidR="005831F3" w:rsidRPr="00483809" w:rsidRDefault="005831F3" w:rsidP="005831F3">
            <w:pPr>
              <w:rPr>
                <w:sz w:val="16"/>
                <w:szCs w:val="16"/>
                <w:lang w:eastAsia="en-GB"/>
              </w:rPr>
            </w:pPr>
            <w:r w:rsidRPr="00483809">
              <w:rPr>
                <w:sz w:val="16"/>
                <w:szCs w:val="16"/>
                <w:lang w:eastAsia="en-GB"/>
              </w:rPr>
              <w:t>dujų valymo kietosios atliekos</w:t>
            </w:r>
          </w:p>
        </w:tc>
        <w:tc>
          <w:tcPr>
            <w:tcW w:w="3338" w:type="dxa"/>
            <w:tcBorders>
              <w:top w:val="nil"/>
              <w:left w:val="nil"/>
              <w:bottom w:val="single" w:sz="4" w:space="0" w:color="auto"/>
              <w:right w:val="single" w:sz="4" w:space="0" w:color="auto"/>
            </w:tcBorders>
            <w:shd w:val="clear" w:color="auto" w:fill="auto"/>
            <w:vAlign w:val="center"/>
            <w:hideMark/>
          </w:tcPr>
          <w:p w14:paraId="6F2BC768" w14:textId="77777777" w:rsidR="005831F3" w:rsidRPr="00483809" w:rsidRDefault="005831F3" w:rsidP="005831F3">
            <w:pPr>
              <w:rPr>
                <w:sz w:val="16"/>
                <w:szCs w:val="16"/>
                <w:lang w:eastAsia="en-GB"/>
              </w:rPr>
            </w:pPr>
            <w:r w:rsidRPr="00483809">
              <w:rPr>
                <w:sz w:val="16"/>
                <w:szCs w:val="16"/>
                <w:lang w:eastAsia="en-GB"/>
              </w:rPr>
              <w:t>dujų valymo kietosios atliekos</w:t>
            </w:r>
          </w:p>
        </w:tc>
        <w:tc>
          <w:tcPr>
            <w:tcW w:w="1537" w:type="dxa"/>
            <w:tcBorders>
              <w:top w:val="nil"/>
              <w:left w:val="nil"/>
              <w:bottom w:val="single" w:sz="4" w:space="0" w:color="auto"/>
              <w:right w:val="single" w:sz="4" w:space="0" w:color="auto"/>
            </w:tcBorders>
            <w:shd w:val="clear" w:color="auto" w:fill="auto"/>
            <w:noWrap/>
            <w:vAlign w:val="bottom"/>
            <w:hideMark/>
          </w:tcPr>
          <w:p w14:paraId="7D8DCB5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3BE3ABE"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570A9A4" w14:textId="77777777" w:rsidTr="0037708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4D4A994" w14:textId="77777777" w:rsidR="005831F3" w:rsidRPr="00483809" w:rsidRDefault="005831F3" w:rsidP="005831F3">
            <w:pPr>
              <w:jc w:val="center"/>
              <w:rPr>
                <w:sz w:val="16"/>
                <w:szCs w:val="16"/>
                <w:lang w:eastAsia="en-GB"/>
              </w:rPr>
            </w:pPr>
            <w:r w:rsidRPr="00483809">
              <w:rPr>
                <w:sz w:val="16"/>
                <w:szCs w:val="16"/>
                <w:lang w:eastAsia="en-GB"/>
              </w:rPr>
              <w:t>53</w:t>
            </w:r>
          </w:p>
        </w:tc>
        <w:tc>
          <w:tcPr>
            <w:tcW w:w="1096" w:type="dxa"/>
            <w:tcBorders>
              <w:top w:val="nil"/>
              <w:left w:val="nil"/>
              <w:bottom w:val="single" w:sz="4" w:space="0" w:color="auto"/>
              <w:right w:val="single" w:sz="4" w:space="0" w:color="auto"/>
            </w:tcBorders>
            <w:shd w:val="clear" w:color="auto" w:fill="auto"/>
            <w:noWrap/>
            <w:vAlign w:val="center"/>
            <w:hideMark/>
          </w:tcPr>
          <w:p w14:paraId="6D7A493C" w14:textId="77777777" w:rsidR="005831F3" w:rsidRPr="00483809" w:rsidRDefault="005831F3" w:rsidP="005831F3">
            <w:pPr>
              <w:jc w:val="center"/>
              <w:rPr>
                <w:sz w:val="16"/>
                <w:szCs w:val="16"/>
                <w:lang w:eastAsia="en-GB"/>
              </w:rPr>
            </w:pPr>
            <w:r w:rsidRPr="00483809">
              <w:rPr>
                <w:sz w:val="16"/>
                <w:szCs w:val="16"/>
                <w:lang w:eastAsia="en-GB"/>
              </w:rPr>
              <w:t>TS-28</w:t>
            </w:r>
          </w:p>
        </w:tc>
        <w:tc>
          <w:tcPr>
            <w:tcW w:w="2040" w:type="dxa"/>
            <w:tcBorders>
              <w:top w:val="nil"/>
              <w:left w:val="nil"/>
              <w:bottom w:val="nil"/>
              <w:right w:val="single" w:sz="4" w:space="0" w:color="auto"/>
            </w:tcBorders>
            <w:shd w:val="clear" w:color="auto" w:fill="auto"/>
            <w:hideMark/>
          </w:tcPr>
          <w:p w14:paraId="07588507"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9F40554" w14:textId="77777777" w:rsidR="005831F3" w:rsidRPr="00483809" w:rsidRDefault="005831F3" w:rsidP="005831F3">
            <w:pPr>
              <w:jc w:val="center"/>
              <w:rPr>
                <w:sz w:val="16"/>
                <w:szCs w:val="16"/>
                <w:lang w:eastAsia="en-GB"/>
              </w:rPr>
            </w:pPr>
            <w:r w:rsidRPr="00483809">
              <w:rPr>
                <w:sz w:val="16"/>
                <w:szCs w:val="16"/>
                <w:lang w:eastAsia="en-GB"/>
              </w:rPr>
              <w:t>19 01 15</w:t>
            </w:r>
          </w:p>
        </w:tc>
        <w:tc>
          <w:tcPr>
            <w:tcW w:w="378" w:type="dxa"/>
            <w:tcBorders>
              <w:top w:val="nil"/>
              <w:left w:val="nil"/>
              <w:bottom w:val="single" w:sz="4" w:space="0" w:color="auto"/>
              <w:right w:val="single" w:sz="4" w:space="0" w:color="auto"/>
            </w:tcBorders>
            <w:shd w:val="clear" w:color="auto" w:fill="auto"/>
            <w:vAlign w:val="center"/>
            <w:hideMark/>
          </w:tcPr>
          <w:p w14:paraId="517D52AA"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FD913DB" w14:textId="77777777" w:rsidR="005831F3" w:rsidRPr="00483809" w:rsidRDefault="005831F3" w:rsidP="005831F3">
            <w:pPr>
              <w:rPr>
                <w:sz w:val="16"/>
                <w:szCs w:val="16"/>
                <w:lang w:eastAsia="en-GB"/>
              </w:rPr>
            </w:pPr>
            <w:r w:rsidRPr="00483809">
              <w:rPr>
                <w:sz w:val="16"/>
                <w:szCs w:val="16"/>
                <w:lang w:eastAsia="en-GB"/>
              </w:rPr>
              <w:t>garo katilų dulkės,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5DB9911" w14:textId="77777777" w:rsidR="005831F3" w:rsidRPr="00483809" w:rsidRDefault="005831F3" w:rsidP="005831F3">
            <w:pPr>
              <w:rPr>
                <w:sz w:val="16"/>
                <w:szCs w:val="16"/>
                <w:lang w:eastAsia="en-GB"/>
              </w:rPr>
            </w:pPr>
            <w:r w:rsidRPr="00483809">
              <w:rPr>
                <w:sz w:val="16"/>
                <w:szCs w:val="16"/>
                <w:lang w:eastAsia="en-GB"/>
              </w:rPr>
              <w:t>garo katilų dulkės,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648BF937"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8E49D3A"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8CE60ED" w14:textId="77777777" w:rsidTr="0037708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E28BDCF" w14:textId="77777777" w:rsidR="005831F3" w:rsidRPr="00483809" w:rsidRDefault="005831F3" w:rsidP="005831F3">
            <w:pPr>
              <w:jc w:val="center"/>
              <w:rPr>
                <w:sz w:val="16"/>
                <w:szCs w:val="16"/>
                <w:lang w:eastAsia="en-GB"/>
              </w:rPr>
            </w:pPr>
            <w:r w:rsidRPr="00483809">
              <w:rPr>
                <w:sz w:val="16"/>
                <w:szCs w:val="16"/>
                <w:lang w:eastAsia="en-GB"/>
              </w:rPr>
              <w:t>54</w:t>
            </w:r>
          </w:p>
        </w:tc>
        <w:tc>
          <w:tcPr>
            <w:tcW w:w="1096" w:type="dxa"/>
            <w:tcBorders>
              <w:top w:val="nil"/>
              <w:left w:val="nil"/>
              <w:bottom w:val="single" w:sz="4" w:space="0" w:color="auto"/>
              <w:right w:val="single" w:sz="4" w:space="0" w:color="auto"/>
            </w:tcBorders>
            <w:shd w:val="clear" w:color="auto" w:fill="auto"/>
            <w:noWrap/>
            <w:vAlign w:val="center"/>
            <w:hideMark/>
          </w:tcPr>
          <w:p w14:paraId="2C06A81C" w14:textId="77777777" w:rsidR="005831F3" w:rsidRPr="00483809" w:rsidRDefault="005831F3" w:rsidP="005831F3">
            <w:pPr>
              <w:jc w:val="center"/>
              <w:rPr>
                <w:sz w:val="16"/>
                <w:szCs w:val="16"/>
                <w:lang w:eastAsia="en-GB"/>
              </w:rPr>
            </w:pPr>
            <w:r w:rsidRPr="00483809">
              <w:rPr>
                <w:sz w:val="16"/>
                <w:szCs w:val="16"/>
                <w:lang w:eastAsia="en-GB"/>
              </w:rPr>
              <w:t>TS-28</w:t>
            </w:r>
          </w:p>
        </w:tc>
        <w:tc>
          <w:tcPr>
            <w:tcW w:w="2040" w:type="dxa"/>
            <w:tcBorders>
              <w:top w:val="nil"/>
              <w:left w:val="nil"/>
              <w:bottom w:val="single" w:sz="4" w:space="0" w:color="auto"/>
              <w:right w:val="single" w:sz="4" w:space="0" w:color="auto"/>
            </w:tcBorders>
            <w:shd w:val="clear" w:color="auto" w:fill="auto"/>
            <w:hideMark/>
          </w:tcPr>
          <w:p w14:paraId="166C0208"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896A7CD" w14:textId="77777777" w:rsidR="005831F3" w:rsidRPr="00483809" w:rsidRDefault="005831F3" w:rsidP="005831F3">
            <w:pPr>
              <w:jc w:val="center"/>
              <w:rPr>
                <w:sz w:val="16"/>
                <w:szCs w:val="16"/>
                <w:lang w:eastAsia="en-GB"/>
              </w:rPr>
            </w:pPr>
            <w:r w:rsidRPr="00483809">
              <w:rPr>
                <w:sz w:val="16"/>
                <w:szCs w:val="16"/>
                <w:lang w:eastAsia="en-GB"/>
              </w:rPr>
              <w:t>19 01 17</w:t>
            </w:r>
          </w:p>
        </w:tc>
        <w:tc>
          <w:tcPr>
            <w:tcW w:w="378" w:type="dxa"/>
            <w:tcBorders>
              <w:top w:val="nil"/>
              <w:left w:val="nil"/>
              <w:bottom w:val="single" w:sz="4" w:space="0" w:color="auto"/>
              <w:right w:val="single" w:sz="4" w:space="0" w:color="auto"/>
            </w:tcBorders>
            <w:shd w:val="clear" w:color="auto" w:fill="auto"/>
            <w:vAlign w:val="center"/>
            <w:hideMark/>
          </w:tcPr>
          <w:p w14:paraId="56B03478"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0D9C6FF" w14:textId="77777777" w:rsidR="005831F3" w:rsidRPr="00483809" w:rsidRDefault="005831F3" w:rsidP="005831F3">
            <w:pPr>
              <w:rPr>
                <w:sz w:val="16"/>
                <w:szCs w:val="16"/>
                <w:lang w:eastAsia="en-GB"/>
              </w:rPr>
            </w:pPr>
            <w:proofErr w:type="spellStart"/>
            <w:r w:rsidRPr="00483809">
              <w:rPr>
                <w:sz w:val="16"/>
                <w:szCs w:val="16"/>
                <w:lang w:eastAsia="en-GB"/>
              </w:rPr>
              <w:t>pirolizės</w:t>
            </w:r>
            <w:proofErr w:type="spellEnd"/>
            <w:r w:rsidRPr="00483809">
              <w:rPr>
                <w:sz w:val="16"/>
                <w:szCs w:val="16"/>
                <w:lang w:eastAsia="en-GB"/>
              </w:rPr>
              <w:t xml:space="preserve">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7DB3F196" w14:textId="77777777" w:rsidR="005831F3" w:rsidRPr="00483809" w:rsidRDefault="005831F3" w:rsidP="005831F3">
            <w:pPr>
              <w:rPr>
                <w:sz w:val="16"/>
                <w:szCs w:val="16"/>
                <w:lang w:eastAsia="en-GB"/>
              </w:rPr>
            </w:pPr>
            <w:proofErr w:type="spellStart"/>
            <w:r w:rsidRPr="00483809">
              <w:rPr>
                <w:sz w:val="16"/>
                <w:szCs w:val="16"/>
                <w:lang w:eastAsia="en-GB"/>
              </w:rPr>
              <w:t>pirolizės</w:t>
            </w:r>
            <w:proofErr w:type="spellEnd"/>
            <w:r w:rsidRPr="00483809">
              <w:rPr>
                <w:sz w:val="16"/>
                <w:szCs w:val="16"/>
                <w:lang w:eastAsia="en-GB"/>
              </w:rPr>
              <w:t xml:space="preserve">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7B47F63C"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12BE479F"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2D9F55F" w14:textId="77777777" w:rsidTr="0037708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069267D" w14:textId="77777777" w:rsidR="005831F3" w:rsidRPr="00483809" w:rsidRDefault="005831F3" w:rsidP="005831F3">
            <w:pPr>
              <w:jc w:val="center"/>
              <w:rPr>
                <w:sz w:val="16"/>
                <w:szCs w:val="16"/>
                <w:lang w:eastAsia="en-GB"/>
              </w:rPr>
            </w:pPr>
            <w:r w:rsidRPr="00483809">
              <w:rPr>
                <w:sz w:val="16"/>
                <w:szCs w:val="16"/>
                <w:lang w:eastAsia="en-GB"/>
              </w:rPr>
              <w:t>55</w:t>
            </w:r>
          </w:p>
        </w:tc>
        <w:tc>
          <w:tcPr>
            <w:tcW w:w="1096" w:type="dxa"/>
            <w:tcBorders>
              <w:top w:val="nil"/>
              <w:left w:val="nil"/>
              <w:bottom w:val="single" w:sz="4" w:space="0" w:color="auto"/>
              <w:right w:val="single" w:sz="4" w:space="0" w:color="auto"/>
            </w:tcBorders>
            <w:shd w:val="clear" w:color="auto" w:fill="auto"/>
            <w:noWrap/>
            <w:vAlign w:val="center"/>
            <w:hideMark/>
          </w:tcPr>
          <w:p w14:paraId="2CF63A57"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7D28E688" w14:textId="77777777" w:rsidR="005831F3" w:rsidRPr="00483809" w:rsidRDefault="005831F3" w:rsidP="005831F3">
            <w:pPr>
              <w:jc w:val="center"/>
              <w:rPr>
                <w:sz w:val="16"/>
                <w:szCs w:val="16"/>
                <w:lang w:eastAsia="en-GB"/>
              </w:rPr>
            </w:pPr>
            <w:r w:rsidRPr="00483809">
              <w:rPr>
                <w:sz w:val="16"/>
                <w:szCs w:val="16"/>
                <w:lang w:eastAsia="en-GB"/>
              </w:rPr>
              <w:t>Užteršti ne naftos produktais dumblai</w:t>
            </w:r>
          </w:p>
        </w:tc>
        <w:tc>
          <w:tcPr>
            <w:tcW w:w="988" w:type="dxa"/>
            <w:tcBorders>
              <w:top w:val="nil"/>
              <w:left w:val="nil"/>
              <w:bottom w:val="single" w:sz="4" w:space="0" w:color="auto"/>
              <w:right w:val="single" w:sz="4" w:space="0" w:color="auto"/>
            </w:tcBorders>
            <w:shd w:val="clear" w:color="auto" w:fill="auto"/>
            <w:vAlign w:val="center"/>
            <w:hideMark/>
          </w:tcPr>
          <w:p w14:paraId="2520E1D3" w14:textId="77777777" w:rsidR="005831F3" w:rsidRPr="00483809" w:rsidRDefault="005831F3" w:rsidP="005831F3">
            <w:pPr>
              <w:jc w:val="center"/>
              <w:rPr>
                <w:sz w:val="16"/>
                <w:szCs w:val="16"/>
                <w:lang w:eastAsia="en-GB"/>
              </w:rPr>
            </w:pPr>
            <w:r w:rsidRPr="00483809">
              <w:rPr>
                <w:sz w:val="16"/>
                <w:szCs w:val="16"/>
                <w:lang w:eastAsia="en-GB"/>
              </w:rPr>
              <w:t>01 05 06</w:t>
            </w:r>
          </w:p>
        </w:tc>
        <w:tc>
          <w:tcPr>
            <w:tcW w:w="378" w:type="dxa"/>
            <w:tcBorders>
              <w:top w:val="nil"/>
              <w:left w:val="nil"/>
              <w:bottom w:val="single" w:sz="4" w:space="0" w:color="auto"/>
              <w:right w:val="single" w:sz="4" w:space="0" w:color="auto"/>
            </w:tcBorders>
            <w:shd w:val="clear" w:color="auto" w:fill="auto"/>
            <w:vAlign w:val="center"/>
            <w:hideMark/>
          </w:tcPr>
          <w:p w14:paraId="79841D3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C619E58" w14:textId="77777777" w:rsidR="005831F3" w:rsidRPr="00483809" w:rsidRDefault="005831F3" w:rsidP="005831F3">
            <w:pPr>
              <w:rPr>
                <w:sz w:val="16"/>
                <w:szCs w:val="16"/>
                <w:lang w:eastAsia="en-GB"/>
              </w:rPr>
            </w:pPr>
            <w:r w:rsidRPr="00483809">
              <w:rPr>
                <w:sz w:val="16"/>
                <w:szCs w:val="16"/>
                <w:lang w:eastAsia="en-GB"/>
              </w:rPr>
              <w:t>gręžinių dumblas ir atliekos,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28048E61" w14:textId="77777777" w:rsidR="005831F3" w:rsidRPr="00483809" w:rsidRDefault="005831F3" w:rsidP="005831F3">
            <w:pPr>
              <w:rPr>
                <w:sz w:val="16"/>
                <w:szCs w:val="16"/>
                <w:lang w:eastAsia="en-GB"/>
              </w:rPr>
            </w:pPr>
            <w:r w:rsidRPr="00483809">
              <w:rPr>
                <w:sz w:val="16"/>
                <w:szCs w:val="16"/>
                <w:lang w:eastAsia="en-GB"/>
              </w:rPr>
              <w:t>gręžinių dumblas ir atliekos,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51D6F51B"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3E85ECCB" w14:textId="2B1C7384" w:rsidR="005831F3" w:rsidRPr="00483809" w:rsidRDefault="005831F3" w:rsidP="005831F3">
            <w:pPr>
              <w:jc w:val="center"/>
              <w:rPr>
                <w:sz w:val="16"/>
                <w:szCs w:val="16"/>
                <w:lang w:eastAsia="en-GB"/>
              </w:rPr>
            </w:pPr>
            <w:r w:rsidRPr="00483809">
              <w:rPr>
                <w:sz w:val="16"/>
                <w:szCs w:val="16"/>
                <w:lang w:eastAsia="en-GB"/>
              </w:rPr>
              <w:t> </w:t>
            </w:r>
            <w:r w:rsidR="004B1AF6" w:rsidRPr="00483809">
              <w:rPr>
                <w:sz w:val="16"/>
                <w:szCs w:val="16"/>
                <w:lang w:eastAsia="en-GB"/>
              </w:rPr>
              <w:t>20,00</w:t>
            </w:r>
          </w:p>
        </w:tc>
      </w:tr>
      <w:tr w:rsidR="00483809" w:rsidRPr="00483809" w14:paraId="730D0134" w14:textId="77777777" w:rsidTr="003770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EA71E3E" w14:textId="77777777" w:rsidR="005831F3" w:rsidRPr="00483809" w:rsidRDefault="005831F3" w:rsidP="005831F3">
            <w:pPr>
              <w:jc w:val="center"/>
              <w:rPr>
                <w:sz w:val="16"/>
                <w:szCs w:val="16"/>
                <w:lang w:eastAsia="en-GB"/>
              </w:rPr>
            </w:pPr>
            <w:r w:rsidRPr="00483809">
              <w:rPr>
                <w:sz w:val="16"/>
                <w:szCs w:val="16"/>
                <w:lang w:eastAsia="en-GB"/>
              </w:rPr>
              <w:t>56</w:t>
            </w:r>
          </w:p>
        </w:tc>
        <w:tc>
          <w:tcPr>
            <w:tcW w:w="1096" w:type="dxa"/>
            <w:tcBorders>
              <w:top w:val="nil"/>
              <w:left w:val="nil"/>
              <w:bottom w:val="single" w:sz="4" w:space="0" w:color="auto"/>
              <w:right w:val="single" w:sz="4" w:space="0" w:color="auto"/>
            </w:tcBorders>
            <w:shd w:val="clear" w:color="auto" w:fill="auto"/>
            <w:noWrap/>
            <w:vAlign w:val="center"/>
            <w:hideMark/>
          </w:tcPr>
          <w:p w14:paraId="1C401D79"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62B762A1"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04F92C1" w14:textId="77777777" w:rsidR="005831F3" w:rsidRPr="00483809" w:rsidRDefault="005831F3" w:rsidP="005831F3">
            <w:pPr>
              <w:jc w:val="center"/>
              <w:rPr>
                <w:sz w:val="16"/>
                <w:szCs w:val="16"/>
                <w:lang w:eastAsia="en-GB"/>
              </w:rPr>
            </w:pPr>
            <w:r w:rsidRPr="00483809">
              <w:rPr>
                <w:sz w:val="16"/>
                <w:szCs w:val="16"/>
                <w:lang w:eastAsia="en-GB"/>
              </w:rPr>
              <w:t>04 02 19</w:t>
            </w:r>
          </w:p>
        </w:tc>
        <w:tc>
          <w:tcPr>
            <w:tcW w:w="378" w:type="dxa"/>
            <w:tcBorders>
              <w:top w:val="nil"/>
              <w:left w:val="nil"/>
              <w:bottom w:val="single" w:sz="4" w:space="0" w:color="auto"/>
              <w:right w:val="single" w:sz="4" w:space="0" w:color="auto"/>
            </w:tcBorders>
            <w:shd w:val="clear" w:color="auto" w:fill="auto"/>
            <w:vAlign w:val="center"/>
            <w:hideMark/>
          </w:tcPr>
          <w:p w14:paraId="77BDCEE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7B7571F" w14:textId="77777777" w:rsidR="005831F3" w:rsidRPr="00483809" w:rsidRDefault="005831F3" w:rsidP="005831F3">
            <w:pPr>
              <w:rPr>
                <w:sz w:val="16"/>
                <w:szCs w:val="16"/>
                <w:lang w:eastAsia="en-GB"/>
              </w:rPr>
            </w:pPr>
            <w:r w:rsidRPr="00483809">
              <w:rPr>
                <w:sz w:val="16"/>
                <w:szCs w:val="16"/>
                <w:lang w:eastAsia="en-GB"/>
              </w:rPr>
              <w:t>nuotekų valymo jų susidarymo vietoje dumblas, kuriame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F962CFB" w14:textId="77777777" w:rsidR="005831F3" w:rsidRPr="00483809" w:rsidRDefault="005831F3" w:rsidP="005831F3">
            <w:pPr>
              <w:rPr>
                <w:sz w:val="16"/>
                <w:szCs w:val="16"/>
                <w:lang w:eastAsia="en-GB"/>
              </w:rPr>
            </w:pPr>
            <w:r w:rsidRPr="00483809">
              <w:rPr>
                <w:sz w:val="16"/>
                <w:szCs w:val="16"/>
                <w:lang w:eastAsia="en-GB"/>
              </w:rPr>
              <w:t>nuotekų valymo jų susidarymo vietoje dumblas, kuriame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1F488888"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CAA79B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0BCA2E1" w14:textId="77777777" w:rsidTr="003770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4F414E9" w14:textId="77777777" w:rsidR="005831F3" w:rsidRPr="00483809" w:rsidRDefault="005831F3" w:rsidP="005831F3">
            <w:pPr>
              <w:jc w:val="center"/>
              <w:rPr>
                <w:sz w:val="16"/>
                <w:szCs w:val="16"/>
                <w:lang w:eastAsia="en-GB"/>
              </w:rPr>
            </w:pPr>
            <w:r w:rsidRPr="00483809">
              <w:rPr>
                <w:sz w:val="16"/>
                <w:szCs w:val="16"/>
                <w:lang w:eastAsia="en-GB"/>
              </w:rPr>
              <w:t>57</w:t>
            </w:r>
          </w:p>
        </w:tc>
        <w:tc>
          <w:tcPr>
            <w:tcW w:w="1096" w:type="dxa"/>
            <w:tcBorders>
              <w:top w:val="nil"/>
              <w:left w:val="nil"/>
              <w:bottom w:val="single" w:sz="4" w:space="0" w:color="auto"/>
              <w:right w:val="single" w:sz="4" w:space="0" w:color="auto"/>
            </w:tcBorders>
            <w:shd w:val="clear" w:color="auto" w:fill="auto"/>
            <w:noWrap/>
            <w:vAlign w:val="center"/>
            <w:hideMark/>
          </w:tcPr>
          <w:p w14:paraId="32D31393"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66A2BB94"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C02FA0E" w14:textId="77777777" w:rsidR="005831F3" w:rsidRPr="00483809" w:rsidRDefault="005831F3" w:rsidP="005831F3">
            <w:pPr>
              <w:jc w:val="center"/>
              <w:rPr>
                <w:sz w:val="16"/>
                <w:szCs w:val="16"/>
                <w:lang w:eastAsia="en-GB"/>
              </w:rPr>
            </w:pPr>
            <w:r w:rsidRPr="00483809">
              <w:rPr>
                <w:sz w:val="16"/>
                <w:szCs w:val="16"/>
                <w:lang w:eastAsia="en-GB"/>
              </w:rPr>
              <w:t>06 05 02</w:t>
            </w:r>
          </w:p>
        </w:tc>
        <w:tc>
          <w:tcPr>
            <w:tcW w:w="378" w:type="dxa"/>
            <w:tcBorders>
              <w:top w:val="nil"/>
              <w:left w:val="nil"/>
              <w:bottom w:val="single" w:sz="4" w:space="0" w:color="auto"/>
              <w:right w:val="single" w:sz="4" w:space="0" w:color="auto"/>
            </w:tcBorders>
            <w:shd w:val="clear" w:color="auto" w:fill="auto"/>
            <w:vAlign w:val="center"/>
            <w:hideMark/>
          </w:tcPr>
          <w:p w14:paraId="693FA40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984A28B" w14:textId="77777777" w:rsidR="005831F3" w:rsidRPr="00483809" w:rsidRDefault="005831F3" w:rsidP="005831F3">
            <w:pPr>
              <w:rPr>
                <w:sz w:val="16"/>
                <w:szCs w:val="16"/>
                <w:lang w:eastAsia="en-GB"/>
              </w:rPr>
            </w:pPr>
            <w:r w:rsidRPr="00483809">
              <w:rPr>
                <w:sz w:val="16"/>
                <w:szCs w:val="16"/>
                <w:lang w:eastAsia="en-GB"/>
              </w:rPr>
              <w:t>nuotekų valymo jų susidarymo vietoje dumblas, kuriame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005C8DF5" w14:textId="77777777" w:rsidR="005831F3" w:rsidRPr="00483809" w:rsidRDefault="005831F3" w:rsidP="005831F3">
            <w:pPr>
              <w:rPr>
                <w:sz w:val="16"/>
                <w:szCs w:val="16"/>
                <w:lang w:eastAsia="en-GB"/>
              </w:rPr>
            </w:pPr>
            <w:r w:rsidRPr="00483809">
              <w:rPr>
                <w:sz w:val="16"/>
                <w:szCs w:val="16"/>
                <w:lang w:eastAsia="en-GB"/>
              </w:rPr>
              <w:t>nuotekų valymo jų susidarymo vietoje dumblas, kuriame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79BEB336"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3EE1C33"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5DC1104" w14:textId="77777777" w:rsidTr="003770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FC136C0" w14:textId="77777777" w:rsidR="005831F3" w:rsidRPr="00483809" w:rsidRDefault="005831F3" w:rsidP="005831F3">
            <w:pPr>
              <w:jc w:val="center"/>
              <w:rPr>
                <w:sz w:val="16"/>
                <w:szCs w:val="16"/>
                <w:lang w:eastAsia="en-GB"/>
              </w:rPr>
            </w:pPr>
            <w:r w:rsidRPr="00483809">
              <w:rPr>
                <w:sz w:val="16"/>
                <w:szCs w:val="16"/>
                <w:lang w:eastAsia="en-GB"/>
              </w:rPr>
              <w:t>58</w:t>
            </w:r>
          </w:p>
        </w:tc>
        <w:tc>
          <w:tcPr>
            <w:tcW w:w="1096" w:type="dxa"/>
            <w:tcBorders>
              <w:top w:val="nil"/>
              <w:left w:val="nil"/>
              <w:bottom w:val="single" w:sz="4" w:space="0" w:color="auto"/>
              <w:right w:val="single" w:sz="4" w:space="0" w:color="auto"/>
            </w:tcBorders>
            <w:shd w:val="clear" w:color="auto" w:fill="auto"/>
            <w:noWrap/>
            <w:vAlign w:val="center"/>
            <w:hideMark/>
          </w:tcPr>
          <w:p w14:paraId="125E599E"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8A0B6A0"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88AE2C1" w14:textId="77777777" w:rsidR="005831F3" w:rsidRPr="00483809" w:rsidRDefault="005831F3" w:rsidP="005831F3">
            <w:pPr>
              <w:jc w:val="center"/>
              <w:rPr>
                <w:sz w:val="16"/>
                <w:szCs w:val="16"/>
                <w:lang w:eastAsia="en-GB"/>
              </w:rPr>
            </w:pPr>
            <w:r w:rsidRPr="00483809">
              <w:rPr>
                <w:sz w:val="16"/>
                <w:szCs w:val="16"/>
                <w:lang w:eastAsia="en-GB"/>
              </w:rPr>
              <w:t>10 01 20</w:t>
            </w:r>
          </w:p>
        </w:tc>
        <w:tc>
          <w:tcPr>
            <w:tcW w:w="378" w:type="dxa"/>
            <w:tcBorders>
              <w:top w:val="nil"/>
              <w:left w:val="nil"/>
              <w:bottom w:val="single" w:sz="4" w:space="0" w:color="auto"/>
              <w:right w:val="single" w:sz="4" w:space="0" w:color="auto"/>
            </w:tcBorders>
            <w:shd w:val="clear" w:color="auto" w:fill="auto"/>
            <w:vAlign w:val="center"/>
            <w:hideMark/>
          </w:tcPr>
          <w:p w14:paraId="6329DCA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802EB00" w14:textId="77777777" w:rsidR="005831F3" w:rsidRPr="00483809" w:rsidRDefault="005831F3" w:rsidP="005831F3">
            <w:pPr>
              <w:rPr>
                <w:sz w:val="16"/>
                <w:szCs w:val="16"/>
                <w:lang w:eastAsia="en-GB"/>
              </w:rPr>
            </w:pPr>
            <w:r w:rsidRPr="00483809">
              <w:rPr>
                <w:sz w:val="16"/>
                <w:szCs w:val="16"/>
                <w:lang w:eastAsia="en-GB"/>
              </w:rPr>
              <w:t>nuotekų valymo jų susidarymo vietoje dumblas, kuriame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02FE5444" w14:textId="77777777" w:rsidR="005831F3" w:rsidRPr="00483809" w:rsidRDefault="005831F3" w:rsidP="005831F3">
            <w:pPr>
              <w:rPr>
                <w:sz w:val="16"/>
                <w:szCs w:val="16"/>
                <w:lang w:eastAsia="en-GB"/>
              </w:rPr>
            </w:pPr>
            <w:r w:rsidRPr="00483809">
              <w:rPr>
                <w:sz w:val="16"/>
                <w:szCs w:val="16"/>
                <w:lang w:eastAsia="en-GB"/>
              </w:rPr>
              <w:t>nuotekų valymo jų susidarymo vietoje dumblas, kuriame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71F3727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37A4CAB"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593DC55" w14:textId="77777777" w:rsidTr="003770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6859894" w14:textId="77777777" w:rsidR="005831F3" w:rsidRPr="00483809" w:rsidRDefault="005831F3" w:rsidP="005831F3">
            <w:pPr>
              <w:jc w:val="center"/>
              <w:rPr>
                <w:sz w:val="16"/>
                <w:szCs w:val="16"/>
                <w:lang w:eastAsia="en-GB"/>
              </w:rPr>
            </w:pPr>
            <w:r w:rsidRPr="00483809">
              <w:rPr>
                <w:sz w:val="16"/>
                <w:szCs w:val="16"/>
                <w:lang w:eastAsia="en-GB"/>
              </w:rPr>
              <w:t>59</w:t>
            </w:r>
          </w:p>
        </w:tc>
        <w:tc>
          <w:tcPr>
            <w:tcW w:w="1096" w:type="dxa"/>
            <w:tcBorders>
              <w:top w:val="nil"/>
              <w:left w:val="nil"/>
              <w:bottom w:val="single" w:sz="4" w:space="0" w:color="auto"/>
              <w:right w:val="single" w:sz="4" w:space="0" w:color="auto"/>
            </w:tcBorders>
            <w:shd w:val="clear" w:color="auto" w:fill="auto"/>
            <w:noWrap/>
            <w:vAlign w:val="center"/>
            <w:hideMark/>
          </w:tcPr>
          <w:p w14:paraId="4E3B1C3D"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CB72C0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A20B02F" w14:textId="77777777" w:rsidR="005831F3" w:rsidRPr="00483809" w:rsidRDefault="005831F3" w:rsidP="005831F3">
            <w:pPr>
              <w:jc w:val="center"/>
              <w:rPr>
                <w:sz w:val="16"/>
                <w:szCs w:val="16"/>
                <w:lang w:eastAsia="en-GB"/>
              </w:rPr>
            </w:pPr>
            <w:r w:rsidRPr="00483809">
              <w:rPr>
                <w:sz w:val="16"/>
                <w:szCs w:val="16"/>
                <w:lang w:eastAsia="en-GB"/>
              </w:rPr>
              <w:t>10 01 22</w:t>
            </w:r>
          </w:p>
        </w:tc>
        <w:tc>
          <w:tcPr>
            <w:tcW w:w="378" w:type="dxa"/>
            <w:tcBorders>
              <w:top w:val="nil"/>
              <w:left w:val="nil"/>
              <w:bottom w:val="single" w:sz="4" w:space="0" w:color="auto"/>
              <w:right w:val="single" w:sz="4" w:space="0" w:color="auto"/>
            </w:tcBorders>
            <w:shd w:val="clear" w:color="auto" w:fill="auto"/>
            <w:vAlign w:val="center"/>
            <w:hideMark/>
          </w:tcPr>
          <w:p w14:paraId="4313B1EC"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59D8313" w14:textId="77777777" w:rsidR="005831F3" w:rsidRPr="00483809" w:rsidRDefault="005831F3" w:rsidP="005831F3">
            <w:pPr>
              <w:rPr>
                <w:sz w:val="16"/>
                <w:szCs w:val="16"/>
                <w:lang w:eastAsia="en-GB"/>
              </w:rPr>
            </w:pPr>
            <w:r w:rsidRPr="00483809">
              <w:rPr>
                <w:sz w:val="16"/>
                <w:szCs w:val="16"/>
                <w:lang w:eastAsia="en-GB"/>
              </w:rPr>
              <w:t>garo katilų valymo vandeninis dumblas, kuriame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66BA4FA9" w14:textId="77777777" w:rsidR="005831F3" w:rsidRPr="00483809" w:rsidRDefault="005831F3" w:rsidP="005831F3">
            <w:pPr>
              <w:rPr>
                <w:sz w:val="16"/>
                <w:szCs w:val="16"/>
                <w:lang w:eastAsia="en-GB"/>
              </w:rPr>
            </w:pPr>
            <w:r w:rsidRPr="00483809">
              <w:rPr>
                <w:sz w:val="16"/>
                <w:szCs w:val="16"/>
                <w:lang w:eastAsia="en-GB"/>
              </w:rPr>
              <w:t>garo katilų valymo vandeninis dumblas, kuriame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148EE57B"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906666A"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34F35D2" w14:textId="77777777" w:rsidTr="003770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4786AF7" w14:textId="77777777" w:rsidR="005831F3" w:rsidRPr="00483809" w:rsidRDefault="005831F3" w:rsidP="005831F3">
            <w:pPr>
              <w:jc w:val="center"/>
              <w:rPr>
                <w:sz w:val="16"/>
                <w:szCs w:val="16"/>
                <w:lang w:eastAsia="en-GB"/>
              </w:rPr>
            </w:pPr>
            <w:r w:rsidRPr="00483809">
              <w:rPr>
                <w:sz w:val="16"/>
                <w:szCs w:val="16"/>
                <w:lang w:eastAsia="en-GB"/>
              </w:rPr>
              <w:lastRenderedPageBreak/>
              <w:t>60</w:t>
            </w:r>
          </w:p>
        </w:tc>
        <w:tc>
          <w:tcPr>
            <w:tcW w:w="1096" w:type="dxa"/>
            <w:tcBorders>
              <w:top w:val="nil"/>
              <w:left w:val="nil"/>
              <w:bottom w:val="single" w:sz="4" w:space="0" w:color="auto"/>
              <w:right w:val="single" w:sz="4" w:space="0" w:color="auto"/>
            </w:tcBorders>
            <w:shd w:val="clear" w:color="auto" w:fill="auto"/>
            <w:noWrap/>
            <w:vAlign w:val="center"/>
            <w:hideMark/>
          </w:tcPr>
          <w:p w14:paraId="7AAC6782"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30BE801"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AD038EB" w14:textId="77777777" w:rsidR="005831F3" w:rsidRPr="00483809" w:rsidRDefault="005831F3" w:rsidP="005831F3">
            <w:pPr>
              <w:jc w:val="center"/>
              <w:rPr>
                <w:sz w:val="16"/>
                <w:szCs w:val="16"/>
                <w:lang w:eastAsia="en-GB"/>
              </w:rPr>
            </w:pPr>
            <w:r w:rsidRPr="00483809">
              <w:rPr>
                <w:sz w:val="16"/>
                <w:szCs w:val="16"/>
                <w:lang w:eastAsia="en-GB"/>
              </w:rPr>
              <w:t>10 02 13</w:t>
            </w:r>
          </w:p>
        </w:tc>
        <w:tc>
          <w:tcPr>
            <w:tcW w:w="378" w:type="dxa"/>
            <w:tcBorders>
              <w:top w:val="nil"/>
              <w:left w:val="nil"/>
              <w:bottom w:val="single" w:sz="4" w:space="0" w:color="auto"/>
              <w:right w:val="single" w:sz="4" w:space="0" w:color="auto"/>
            </w:tcBorders>
            <w:shd w:val="clear" w:color="auto" w:fill="auto"/>
            <w:vAlign w:val="center"/>
            <w:hideMark/>
          </w:tcPr>
          <w:p w14:paraId="61245EF1"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B5B4002" w14:textId="77777777" w:rsidR="005831F3" w:rsidRPr="00483809" w:rsidRDefault="005831F3" w:rsidP="005831F3">
            <w:pPr>
              <w:rPr>
                <w:sz w:val="16"/>
                <w:szCs w:val="16"/>
                <w:lang w:eastAsia="en-GB"/>
              </w:rPr>
            </w:pPr>
            <w:r w:rsidRPr="00483809">
              <w:rPr>
                <w:sz w:val="16"/>
                <w:szCs w:val="16"/>
                <w:lang w:eastAsia="en-GB"/>
              </w:rPr>
              <w:t>dujų valymo dumblas ir filtrų papločiai,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06B35B41" w14:textId="77777777" w:rsidR="005831F3" w:rsidRPr="00483809" w:rsidRDefault="005831F3" w:rsidP="005831F3">
            <w:pPr>
              <w:rPr>
                <w:sz w:val="16"/>
                <w:szCs w:val="16"/>
                <w:lang w:eastAsia="en-GB"/>
              </w:rPr>
            </w:pPr>
            <w:r w:rsidRPr="00483809">
              <w:rPr>
                <w:sz w:val="16"/>
                <w:szCs w:val="16"/>
                <w:lang w:eastAsia="en-GB"/>
              </w:rPr>
              <w:t>dujų valymo dumblas ir filtrų papločiai,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29C08DE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B0FAC3B"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8D47EE4" w14:textId="77777777" w:rsidTr="003770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0D0595D" w14:textId="77777777" w:rsidR="005831F3" w:rsidRPr="00483809" w:rsidRDefault="005831F3" w:rsidP="005831F3">
            <w:pPr>
              <w:jc w:val="center"/>
              <w:rPr>
                <w:sz w:val="16"/>
                <w:szCs w:val="16"/>
                <w:lang w:eastAsia="en-GB"/>
              </w:rPr>
            </w:pPr>
            <w:r w:rsidRPr="00483809">
              <w:rPr>
                <w:sz w:val="16"/>
                <w:szCs w:val="16"/>
                <w:lang w:eastAsia="en-GB"/>
              </w:rPr>
              <w:t>61</w:t>
            </w:r>
          </w:p>
        </w:tc>
        <w:tc>
          <w:tcPr>
            <w:tcW w:w="1096" w:type="dxa"/>
            <w:tcBorders>
              <w:top w:val="nil"/>
              <w:left w:val="nil"/>
              <w:bottom w:val="single" w:sz="4" w:space="0" w:color="auto"/>
              <w:right w:val="single" w:sz="4" w:space="0" w:color="auto"/>
            </w:tcBorders>
            <w:shd w:val="clear" w:color="auto" w:fill="auto"/>
            <w:noWrap/>
            <w:vAlign w:val="center"/>
            <w:hideMark/>
          </w:tcPr>
          <w:p w14:paraId="2400EE60"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52C59C1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201CF36" w14:textId="77777777" w:rsidR="005831F3" w:rsidRPr="00483809" w:rsidRDefault="005831F3" w:rsidP="005831F3">
            <w:pPr>
              <w:jc w:val="center"/>
              <w:rPr>
                <w:sz w:val="16"/>
                <w:szCs w:val="16"/>
                <w:lang w:eastAsia="en-GB"/>
              </w:rPr>
            </w:pPr>
            <w:r w:rsidRPr="00483809">
              <w:rPr>
                <w:sz w:val="16"/>
                <w:szCs w:val="16"/>
                <w:lang w:eastAsia="en-GB"/>
              </w:rPr>
              <w:t>10 03 25</w:t>
            </w:r>
          </w:p>
        </w:tc>
        <w:tc>
          <w:tcPr>
            <w:tcW w:w="378" w:type="dxa"/>
            <w:tcBorders>
              <w:top w:val="nil"/>
              <w:left w:val="nil"/>
              <w:bottom w:val="single" w:sz="4" w:space="0" w:color="auto"/>
              <w:right w:val="single" w:sz="4" w:space="0" w:color="auto"/>
            </w:tcBorders>
            <w:shd w:val="clear" w:color="auto" w:fill="auto"/>
            <w:vAlign w:val="center"/>
            <w:hideMark/>
          </w:tcPr>
          <w:p w14:paraId="1A770E94"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47713F0" w14:textId="77777777" w:rsidR="005831F3" w:rsidRPr="00483809" w:rsidRDefault="005831F3" w:rsidP="005831F3">
            <w:pPr>
              <w:rPr>
                <w:sz w:val="16"/>
                <w:szCs w:val="16"/>
                <w:lang w:eastAsia="en-GB"/>
              </w:rPr>
            </w:pPr>
            <w:r w:rsidRPr="00483809">
              <w:rPr>
                <w:sz w:val="16"/>
                <w:szCs w:val="16"/>
                <w:lang w:eastAsia="en-GB"/>
              </w:rPr>
              <w:t>dujų valymo dumblas ir filtrų papločiai,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4744DCAB" w14:textId="77777777" w:rsidR="005831F3" w:rsidRPr="00483809" w:rsidRDefault="005831F3" w:rsidP="005831F3">
            <w:pPr>
              <w:rPr>
                <w:sz w:val="16"/>
                <w:szCs w:val="16"/>
                <w:lang w:eastAsia="en-GB"/>
              </w:rPr>
            </w:pPr>
            <w:r w:rsidRPr="00483809">
              <w:rPr>
                <w:sz w:val="16"/>
                <w:szCs w:val="16"/>
                <w:lang w:eastAsia="en-GB"/>
              </w:rPr>
              <w:t>dujų valymo dumblas ir filtrų papločiai,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37D256FA"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1B5F79E8"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2283ED0" w14:textId="77777777" w:rsidTr="0037708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14C0DA" w14:textId="77777777" w:rsidR="005831F3" w:rsidRPr="00483809" w:rsidRDefault="005831F3" w:rsidP="005831F3">
            <w:pPr>
              <w:jc w:val="center"/>
              <w:rPr>
                <w:sz w:val="16"/>
                <w:szCs w:val="16"/>
                <w:lang w:eastAsia="en-GB"/>
              </w:rPr>
            </w:pPr>
            <w:r w:rsidRPr="00483809">
              <w:rPr>
                <w:sz w:val="16"/>
                <w:szCs w:val="16"/>
                <w:lang w:eastAsia="en-GB"/>
              </w:rPr>
              <w:t>62</w:t>
            </w:r>
          </w:p>
        </w:tc>
        <w:tc>
          <w:tcPr>
            <w:tcW w:w="1096" w:type="dxa"/>
            <w:tcBorders>
              <w:top w:val="nil"/>
              <w:left w:val="nil"/>
              <w:bottom w:val="single" w:sz="4" w:space="0" w:color="auto"/>
              <w:right w:val="single" w:sz="4" w:space="0" w:color="auto"/>
            </w:tcBorders>
            <w:shd w:val="clear" w:color="auto" w:fill="auto"/>
            <w:noWrap/>
            <w:vAlign w:val="center"/>
            <w:hideMark/>
          </w:tcPr>
          <w:p w14:paraId="763744BB"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154BC75"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ACEBE86" w14:textId="77777777" w:rsidR="005831F3" w:rsidRPr="00483809" w:rsidRDefault="005831F3" w:rsidP="005831F3">
            <w:pPr>
              <w:jc w:val="center"/>
              <w:rPr>
                <w:sz w:val="16"/>
                <w:szCs w:val="16"/>
                <w:lang w:eastAsia="en-GB"/>
              </w:rPr>
            </w:pPr>
            <w:r w:rsidRPr="00483809">
              <w:rPr>
                <w:sz w:val="16"/>
                <w:szCs w:val="16"/>
                <w:lang w:eastAsia="en-GB"/>
              </w:rPr>
              <w:t>10 04 07</w:t>
            </w:r>
          </w:p>
        </w:tc>
        <w:tc>
          <w:tcPr>
            <w:tcW w:w="378" w:type="dxa"/>
            <w:tcBorders>
              <w:top w:val="nil"/>
              <w:left w:val="nil"/>
              <w:bottom w:val="single" w:sz="4" w:space="0" w:color="auto"/>
              <w:right w:val="single" w:sz="4" w:space="0" w:color="auto"/>
            </w:tcBorders>
            <w:shd w:val="clear" w:color="auto" w:fill="auto"/>
            <w:vAlign w:val="center"/>
            <w:hideMark/>
          </w:tcPr>
          <w:p w14:paraId="18701BB5"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FE3C081" w14:textId="77777777" w:rsidR="005831F3" w:rsidRPr="00483809" w:rsidRDefault="005831F3" w:rsidP="005831F3">
            <w:pPr>
              <w:rPr>
                <w:sz w:val="16"/>
                <w:szCs w:val="16"/>
                <w:lang w:eastAsia="en-GB"/>
              </w:rPr>
            </w:pPr>
            <w:r w:rsidRPr="00483809">
              <w:rPr>
                <w:sz w:val="16"/>
                <w:szCs w:val="16"/>
                <w:lang w:eastAsia="en-GB"/>
              </w:rPr>
              <w:t>dujų valymo dumblas ir filtrų papločiai</w:t>
            </w:r>
          </w:p>
        </w:tc>
        <w:tc>
          <w:tcPr>
            <w:tcW w:w="3338" w:type="dxa"/>
            <w:tcBorders>
              <w:top w:val="nil"/>
              <w:left w:val="nil"/>
              <w:bottom w:val="single" w:sz="4" w:space="0" w:color="auto"/>
              <w:right w:val="single" w:sz="4" w:space="0" w:color="auto"/>
            </w:tcBorders>
            <w:shd w:val="clear" w:color="auto" w:fill="auto"/>
            <w:vAlign w:val="center"/>
            <w:hideMark/>
          </w:tcPr>
          <w:p w14:paraId="7F5CCEDB" w14:textId="77777777" w:rsidR="005831F3" w:rsidRPr="00483809" w:rsidRDefault="005831F3" w:rsidP="005831F3">
            <w:pPr>
              <w:rPr>
                <w:sz w:val="16"/>
                <w:szCs w:val="16"/>
                <w:lang w:eastAsia="en-GB"/>
              </w:rPr>
            </w:pPr>
            <w:r w:rsidRPr="00483809">
              <w:rPr>
                <w:sz w:val="16"/>
                <w:szCs w:val="16"/>
                <w:lang w:eastAsia="en-GB"/>
              </w:rPr>
              <w:t>dujų valymo dumblas ir filtrų papločiai</w:t>
            </w:r>
          </w:p>
        </w:tc>
        <w:tc>
          <w:tcPr>
            <w:tcW w:w="1537" w:type="dxa"/>
            <w:tcBorders>
              <w:top w:val="nil"/>
              <w:left w:val="nil"/>
              <w:bottom w:val="single" w:sz="4" w:space="0" w:color="auto"/>
              <w:right w:val="single" w:sz="4" w:space="0" w:color="auto"/>
            </w:tcBorders>
            <w:shd w:val="clear" w:color="auto" w:fill="auto"/>
            <w:noWrap/>
            <w:vAlign w:val="bottom"/>
            <w:hideMark/>
          </w:tcPr>
          <w:p w14:paraId="26789807"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7B6D10BE"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A59679E" w14:textId="77777777" w:rsidTr="0037708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CFE79B7" w14:textId="77777777" w:rsidR="005831F3" w:rsidRPr="00483809" w:rsidRDefault="005831F3" w:rsidP="005831F3">
            <w:pPr>
              <w:jc w:val="center"/>
              <w:rPr>
                <w:sz w:val="16"/>
                <w:szCs w:val="16"/>
                <w:lang w:eastAsia="en-GB"/>
              </w:rPr>
            </w:pPr>
            <w:r w:rsidRPr="00483809">
              <w:rPr>
                <w:sz w:val="16"/>
                <w:szCs w:val="16"/>
                <w:lang w:eastAsia="en-GB"/>
              </w:rPr>
              <w:t>63</w:t>
            </w:r>
          </w:p>
        </w:tc>
        <w:tc>
          <w:tcPr>
            <w:tcW w:w="1096" w:type="dxa"/>
            <w:tcBorders>
              <w:top w:val="nil"/>
              <w:left w:val="nil"/>
              <w:bottom w:val="single" w:sz="4" w:space="0" w:color="auto"/>
              <w:right w:val="single" w:sz="4" w:space="0" w:color="auto"/>
            </w:tcBorders>
            <w:shd w:val="clear" w:color="auto" w:fill="auto"/>
            <w:noWrap/>
            <w:vAlign w:val="center"/>
            <w:hideMark/>
          </w:tcPr>
          <w:p w14:paraId="49905E9C"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28A6DB3"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39F3C80" w14:textId="77777777" w:rsidR="005831F3" w:rsidRPr="00483809" w:rsidRDefault="005831F3" w:rsidP="005831F3">
            <w:pPr>
              <w:jc w:val="center"/>
              <w:rPr>
                <w:sz w:val="16"/>
                <w:szCs w:val="16"/>
                <w:lang w:eastAsia="en-GB"/>
              </w:rPr>
            </w:pPr>
            <w:r w:rsidRPr="00483809">
              <w:rPr>
                <w:sz w:val="16"/>
                <w:szCs w:val="16"/>
                <w:lang w:eastAsia="en-GB"/>
              </w:rPr>
              <w:t>10 05 06</w:t>
            </w:r>
          </w:p>
        </w:tc>
        <w:tc>
          <w:tcPr>
            <w:tcW w:w="378" w:type="dxa"/>
            <w:tcBorders>
              <w:top w:val="nil"/>
              <w:left w:val="nil"/>
              <w:bottom w:val="single" w:sz="4" w:space="0" w:color="auto"/>
              <w:right w:val="single" w:sz="4" w:space="0" w:color="auto"/>
            </w:tcBorders>
            <w:shd w:val="clear" w:color="auto" w:fill="auto"/>
            <w:vAlign w:val="center"/>
            <w:hideMark/>
          </w:tcPr>
          <w:p w14:paraId="1EE0D77D"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2B799D9" w14:textId="77777777" w:rsidR="005831F3" w:rsidRPr="00483809" w:rsidRDefault="005831F3" w:rsidP="005831F3">
            <w:pPr>
              <w:rPr>
                <w:sz w:val="16"/>
                <w:szCs w:val="16"/>
                <w:lang w:eastAsia="en-GB"/>
              </w:rPr>
            </w:pPr>
            <w:r w:rsidRPr="00483809">
              <w:rPr>
                <w:sz w:val="16"/>
                <w:szCs w:val="16"/>
                <w:lang w:eastAsia="en-GB"/>
              </w:rPr>
              <w:t>dujų valymo dumblas ir filtrų papločiai</w:t>
            </w:r>
          </w:p>
        </w:tc>
        <w:tc>
          <w:tcPr>
            <w:tcW w:w="3338" w:type="dxa"/>
            <w:tcBorders>
              <w:top w:val="nil"/>
              <w:left w:val="nil"/>
              <w:bottom w:val="single" w:sz="4" w:space="0" w:color="auto"/>
              <w:right w:val="single" w:sz="4" w:space="0" w:color="auto"/>
            </w:tcBorders>
            <w:shd w:val="clear" w:color="auto" w:fill="auto"/>
            <w:vAlign w:val="center"/>
            <w:hideMark/>
          </w:tcPr>
          <w:p w14:paraId="4895DF97" w14:textId="77777777" w:rsidR="005831F3" w:rsidRPr="00483809" w:rsidRDefault="005831F3" w:rsidP="005831F3">
            <w:pPr>
              <w:rPr>
                <w:sz w:val="16"/>
                <w:szCs w:val="16"/>
                <w:lang w:eastAsia="en-GB"/>
              </w:rPr>
            </w:pPr>
            <w:r w:rsidRPr="00483809">
              <w:rPr>
                <w:sz w:val="16"/>
                <w:szCs w:val="16"/>
                <w:lang w:eastAsia="en-GB"/>
              </w:rPr>
              <w:t>dujų valymo dumblas ir filtrų papločiai</w:t>
            </w:r>
          </w:p>
        </w:tc>
        <w:tc>
          <w:tcPr>
            <w:tcW w:w="1537" w:type="dxa"/>
            <w:tcBorders>
              <w:top w:val="nil"/>
              <w:left w:val="nil"/>
              <w:bottom w:val="single" w:sz="4" w:space="0" w:color="auto"/>
              <w:right w:val="single" w:sz="4" w:space="0" w:color="auto"/>
            </w:tcBorders>
            <w:shd w:val="clear" w:color="auto" w:fill="auto"/>
            <w:noWrap/>
            <w:vAlign w:val="bottom"/>
            <w:hideMark/>
          </w:tcPr>
          <w:p w14:paraId="38AF81D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0140039"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417AD96" w14:textId="77777777" w:rsidTr="0037708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2E8FB3B" w14:textId="77777777" w:rsidR="005831F3" w:rsidRPr="00483809" w:rsidRDefault="005831F3" w:rsidP="005831F3">
            <w:pPr>
              <w:jc w:val="center"/>
              <w:rPr>
                <w:sz w:val="16"/>
                <w:szCs w:val="16"/>
                <w:lang w:eastAsia="en-GB"/>
              </w:rPr>
            </w:pPr>
            <w:r w:rsidRPr="00483809">
              <w:rPr>
                <w:sz w:val="16"/>
                <w:szCs w:val="16"/>
                <w:lang w:eastAsia="en-GB"/>
              </w:rPr>
              <w:t>64</w:t>
            </w:r>
          </w:p>
        </w:tc>
        <w:tc>
          <w:tcPr>
            <w:tcW w:w="1096" w:type="dxa"/>
            <w:tcBorders>
              <w:top w:val="nil"/>
              <w:left w:val="nil"/>
              <w:bottom w:val="single" w:sz="4" w:space="0" w:color="auto"/>
              <w:right w:val="single" w:sz="4" w:space="0" w:color="auto"/>
            </w:tcBorders>
            <w:shd w:val="clear" w:color="auto" w:fill="auto"/>
            <w:noWrap/>
            <w:vAlign w:val="center"/>
            <w:hideMark/>
          </w:tcPr>
          <w:p w14:paraId="2EFAD050"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67166AA5"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206371F" w14:textId="77777777" w:rsidR="005831F3" w:rsidRPr="00483809" w:rsidRDefault="005831F3" w:rsidP="005831F3">
            <w:pPr>
              <w:jc w:val="center"/>
              <w:rPr>
                <w:sz w:val="16"/>
                <w:szCs w:val="16"/>
                <w:lang w:eastAsia="en-GB"/>
              </w:rPr>
            </w:pPr>
            <w:r w:rsidRPr="00483809">
              <w:rPr>
                <w:sz w:val="16"/>
                <w:szCs w:val="16"/>
                <w:lang w:eastAsia="en-GB"/>
              </w:rPr>
              <w:t>10 06 07</w:t>
            </w:r>
          </w:p>
        </w:tc>
        <w:tc>
          <w:tcPr>
            <w:tcW w:w="378" w:type="dxa"/>
            <w:tcBorders>
              <w:top w:val="nil"/>
              <w:left w:val="nil"/>
              <w:bottom w:val="single" w:sz="4" w:space="0" w:color="auto"/>
              <w:right w:val="single" w:sz="4" w:space="0" w:color="auto"/>
            </w:tcBorders>
            <w:shd w:val="clear" w:color="auto" w:fill="auto"/>
            <w:vAlign w:val="center"/>
            <w:hideMark/>
          </w:tcPr>
          <w:p w14:paraId="237D91C8"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34E6041" w14:textId="77777777" w:rsidR="005831F3" w:rsidRPr="00483809" w:rsidRDefault="005831F3" w:rsidP="005831F3">
            <w:pPr>
              <w:rPr>
                <w:sz w:val="16"/>
                <w:szCs w:val="16"/>
                <w:lang w:eastAsia="en-GB"/>
              </w:rPr>
            </w:pPr>
            <w:r w:rsidRPr="00483809">
              <w:rPr>
                <w:sz w:val="16"/>
                <w:szCs w:val="16"/>
                <w:lang w:eastAsia="en-GB"/>
              </w:rPr>
              <w:t>dujų valymo dumblas ir filtrų papločiai</w:t>
            </w:r>
          </w:p>
        </w:tc>
        <w:tc>
          <w:tcPr>
            <w:tcW w:w="3338" w:type="dxa"/>
            <w:tcBorders>
              <w:top w:val="nil"/>
              <w:left w:val="nil"/>
              <w:bottom w:val="single" w:sz="4" w:space="0" w:color="auto"/>
              <w:right w:val="single" w:sz="4" w:space="0" w:color="auto"/>
            </w:tcBorders>
            <w:shd w:val="clear" w:color="auto" w:fill="auto"/>
            <w:vAlign w:val="center"/>
            <w:hideMark/>
          </w:tcPr>
          <w:p w14:paraId="10CF52BE" w14:textId="77777777" w:rsidR="005831F3" w:rsidRPr="00483809" w:rsidRDefault="005831F3" w:rsidP="005831F3">
            <w:pPr>
              <w:rPr>
                <w:sz w:val="16"/>
                <w:szCs w:val="16"/>
                <w:lang w:eastAsia="en-GB"/>
              </w:rPr>
            </w:pPr>
            <w:r w:rsidRPr="00483809">
              <w:rPr>
                <w:sz w:val="16"/>
                <w:szCs w:val="16"/>
                <w:lang w:eastAsia="en-GB"/>
              </w:rPr>
              <w:t>dujų valymo dumblas ir filtrų papločiai</w:t>
            </w:r>
          </w:p>
        </w:tc>
        <w:tc>
          <w:tcPr>
            <w:tcW w:w="1537" w:type="dxa"/>
            <w:tcBorders>
              <w:top w:val="nil"/>
              <w:left w:val="nil"/>
              <w:bottom w:val="single" w:sz="4" w:space="0" w:color="auto"/>
              <w:right w:val="single" w:sz="4" w:space="0" w:color="auto"/>
            </w:tcBorders>
            <w:shd w:val="clear" w:color="auto" w:fill="auto"/>
            <w:noWrap/>
            <w:vAlign w:val="bottom"/>
            <w:hideMark/>
          </w:tcPr>
          <w:p w14:paraId="7CA5EE2E"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04AF4C88"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E9E116A" w14:textId="77777777" w:rsidTr="003770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B6B2577" w14:textId="77777777" w:rsidR="005831F3" w:rsidRPr="00483809" w:rsidRDefault="005831F3" w:rsidP="005831F3">
            <w:pPr>
              <w:jc w:val="center"/>
              <w:rPr>
                <w:sz w:val="16"/>
                <w:szCs w:val="16"/>
                <w:lang w:eastAsia="en-GB"/>
              </w:rPr>
            </w:pPr>
            <w:r w:rsidRPr="00483809">
              <w:rPr>
                <w:sz w:val="16"/>
                <w:szCs w:val="16"/>
                <w:lang w:eastAsia="en-GB"/>
              </w:rPr>
              <w:t>65</w:t>
            </w:r>
          </w:p>
        </w:tc>
        <w:tc>
          <w:tcPr>
            <w:tcW w:w="1096" w:type="dxa"/>
            <w:tcBorders>
              <w:top w:val="nil"/>
              <w:left w:val="nil"/>
              <w:bottom w:val="single" w:sz="4" w:space="0" w:color="auto"/>
              <w:right w:val="single" w:sz="4" w:space="0" w:color="auto"/>
            </w:tcBorders>
            <w:shd w:val="clear" w:color="auto" w:fill="auto"/>
            <w:noWrap/>
            <w:vAlign w:val="center"/>
            <w:hideMark/>
          </w:tcPr>
          <w:p w14:paraId="48891521"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DFC7718"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971A0F8" w14:textId="77777777" w:rsidR="005831F3" w:rsidRPr="00483809" w:rsidRDefault="005831F3" w:rsidP="005831F3">
            <w:pPr>
              <w:jc w:val="center"/>
              <w:rPr>
                <w:sz w:val="16"/>
                <w:szCs w:val="16"/>
                <w:lang w:eastAsia="en-GB"/>
              </w:rPr>
            </w:pPr>
            <w:r w:rsidRPr="00483809">
              <w:rPr>
                <w:sz w:val="16"/>
                <w:szCs w:val="16"/>
                <w:lang w:eastAsia="en-GB"/>
              </w:rPr>
              <w:t>10 08 17</w:t>
            </w:r>
          </w:p>
        </w:tc>
        <w:tc>
          <w:tcPr>
            <w:tcW w:w="378" w:type="dxa"/>
            <w:tcBorders>
              <w:top w:val="nil"/>
              <w:left w:val="nil"/>
              <w:bottom w:val="single" w:sz="4" w:space="0" w:color="auto"/>
              <w:right w:val="single" w:sz="4" w:space="0" w:color="auto"/>
            </w:tcBorders>
            <w:shd w:val="clear" w:color="auto" w:fill="auto"/>
            <w:vAlign w:val="center"/>
            <w:hideMark/>
          </w:tcPr>
          <w:p w14:paraId="47392E59"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7B3E784" w14:textId="77777777" w:rsidR="005831F3" w:rsidRPr="00483809" w:rsidRDefault="005831F3" w:rsidP="005831F3">
            <w:pPr>
              <w:rPr>
                <w:sz w:val="16"/>
                <w:szCs w:val="16"/>
                <w:lang w:eastAsia="en-GB"/>
              </w:rPr>
            </w:pPr>
            <w:r w:rsidRPr="00483809">
              <w:rPr>
                <w:sz w:val="16"/>
                <w:szCs w:val="16"/>
                <w:lang w:eastAsia="en-GB"/>
              </w:rPr>
              <w:t>išmetamųjų dujų valymo dumblas ir filtrų papločiai,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4BC5B554" w14:textId="77777777" w:rsidR="005831F3" w:rsidRPr="00483809" w:rsidRDefault="005831F3" w:rsidP="005831F3">
            <w:pPr>
              <w:rPr>
                <w:sz w:val="16"/>
                <w:szCs w:val="16"/>
                <w:lang w:eastAsia="en-GB"/>
              </w:rPr>
            </w:pPr>
            <w:r w:rsidRPr="00483809">
              <w:rPr>
                <w:sz w:val="16"/>
                <w:szCs w:val="16"/>
                <w:lang w:eastAsia="en-GB"/>
              </w:rPr>
              <w:t>išmetamųjų dujų valymo dumblas ir filtrų papločiai,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7ACA337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A24BE1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2561EFB" w14:textId="77777777" w:rsidTr="003770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0ECFCD" w14:textId="77777777" w:rsidR="005831F3" w:rsidRPr="00483809" w:rsidRDefault="005831F3" w:rsidP="005831F3">
            <w:pPr>
              <w:jc w:val="center"/>
              <w:rPr>
                <w:sz w:val="16"/>
                <w:szCs w:val="16"/>
                <w:lang w:eastAsia="en-GB"/>
              </w:rPr>
            </w:pPr>
            <w:r w:rsidRPr="00483809">
              <w:rPr>
                <w:sz w:val="16"/>
                <w:szCs w:val="16"/>
                <w:lang w:eastAsia="en-GB"/>
              </w:rPr>
              <w:t>66</w:t>
            </w:r>
          </w:p>
        </w:tc>
        <w:tc>
          <w:tcPr>
            <w:tcW w:w="1096" w:type="dxa"/>
            <w:tcBorders>
              <w:top w:val="nil"/>
              <w:left w:val="nil"/>
              <w:bottom w:val="single" w:sz="4" w:space="0" w:color="auto"/>
              <w:right w:val="single" w:sz="4" w:space="0" w:color="auto"/>
            </w:tcBorders>
            <w:shd w:val="clear" w:color="auto" w:fill="auto"/>
            <w:noWrap/>
            <w:vAlign w:val="center"/>
            <w:hideMark/>
          </w:tcPr>
          <w:p w14:paraId="3046991B"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1F6C6C0A"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D7988B3" w14:textId="77777777" w:rsidR="005831F3" w:rsidRPr="00483809" w:rsidRDefault="005831F3" w:rsidP="005831F3">
            <w:pPr>
              <w:jc w:val="center"/>
              <w:rPr>
                <w:sz w:val="16"/>
                <w:szCs w:val="16"/>
                <w:lang w:eastAsia="en-GB"/>
              </w:rPr>
            </w:pPr>
            <w:r w:rsidRPr="00483809">
              <w:rPr>
                <w:sz w:val="16"/>
                <w:szCs w:val="16"/>
                <w:lang w:eastAsia="en-GB"/>
              </w:rPr>
              <w:t>10 11 17</w:t>
            </w:r>
          </w:p>
        </w:tc>
        <w:tc>
          <w:tcPr>
            <w:tcW w:w="378" w:type="dxa"/>
            <w:tcBorders>
              <w:top w:val="nil"/>
              <w:left w:val="nil"/>
              <w:bottom w:val="single" w:sz="4" w:space="0" w:color="auto"/>
              <w:right w:val="single" w:sz="4" w:space="0" w:color="auto"/>
            </w:tcBorders>
            <w:shd w:val="clear" w:color="auto" w:fill="auto"/>
            <w:vAlign w:val="center"/>
            <w:hideMark/>
          </w:tcPr>
          <w:p w14:paraId="5A7DFAAD"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E06B785" w14:textId="77777777" w:rsidR="005831F3" w:rsidRPr="00483809" w:rsidRDefault="005831F3" w:rsidP="005831F3">
            <w:pPr>
              <w:rPr>
                <w:sz w:val="16"/>
                <w:szCs w:val="16"/>
                <w:lang w:eastAsia="en-GB"/>
              </w:rPr>
            </w:pPr>
            <w:r w:rsidRPr="00483809">
              <w:rPr>
                <w:sz w:val="16"/>
                <w:szCs w:val="16"/>
                <w:lang w:eastAsia="en-GB"/>
              </w:rPr>
              <w:t>išmetamųjų dujų valymo dumblas ir filtrų papločiai,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2BB446E" w14:textId="77777777" w:rsidR="005831F3" w:rsidRPr="00483809" w:rsidRDefault="005831F3" w:rsidP="005831F3">
            <w:pPr>
              <w:rPr>
                <w:sz w:val="16"/>
                <w:szCs w:val="16"/>
                <w:lang w:eastAsia="en-GB"/>
              </w:rPr>
            </w:pPr>
            <w:r w:rsidRPr="00483809">
              <w:rPr>
                <w:sz w:val="16"/>
                <w:szCs w:val="16"/>
                <w:lang w:eastAsia="en-GB"/>
              </w:rPr>
              <w:t>išmetamųjų dujų valymo dumblas ir filtrų papločiai,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753D0500"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0F5D76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A1C29F3" w14:textId="77777777" w:rsidTr="0037708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CEF475F" w14:textId="77777777" w:rsidR="005831F3" w:rsidRPr="00483809" w:rsidRDefault="005831F3" w:rsidP="005831F3">
            <w:pPr>
              <w:jc w:val="center"/>
              <w:rPr>
                <w:sz w:val="16"/>
                <w:szCs w:val="16"/>
                <w:lang w:eastAsia="en-GB"/>
              </w:rPr>
            </w:pPr>
            <w:r w:rsidRPr="00483809">
              <w:rPr>
                <w:sz w:val="16"/>
                <w:szCs w:val="16"/>
                <w:lang w:eastAsia="en-GB"/>
              </w:rPr>
              <w:t>67</w:t>
            </w:r>
          </w:p>
        </w:tc>
        <w:tc>
          <w:tcPr>
            <w:tcW w:w="1096" w:type="dxa"/>
            <w:tcBorders>
              <w:top w:val="nil"/>
              <w:left w:val="nil"/>
              <w:bottom w:val="single" w:sz="4" w:space="0" w:color="auto"/>
              <w:right w:val="single" w:sz="4" w:space="0" w:color="auto"/>
            </w:tcBorders>
            <w:shd w:val="clear" w:color="auto" w:fill="auto"/>
            <w:noWrap/>
            <w:vAlign w:val="center"/>
            <w:hideMark/>
          </w:tcPr>
          <w:p w14:paraId="7291C639"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5D6E7A2F"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252321D" w14:textId="77777777" w:rsidR="005831F3" w:rsidRPr="00483809" w:rsidRDefault="005831F3" w:rsidP="005831F3">
            <w:pPr>
              <w:jc w:val="center"/>
              <w:rPr>
                <w:sz w:val="16"/>
                <w:szCs w:val="16"/>
                <w:lang w:eastAsia="en-GB"/>
              </w:rPr>
            </w:pPr>
            <w:r w:rsidRPr="00483809">
              <w:rPr>
                <w:sz w:val="16"/>
                <w:szCs w:val="16"/>
                <w:lang w:eastAsia="en-GB"/>
              </w:rPr>
              <w:t>11 02 02</w:t>
            </w:r>
          </w:p>
        </w:tc>
        <w:tc>
          <w:tcPr>
            <w:tcW w:w="378" w:type="dxa"/>
            <w:tcBorders>
              <w:top w:val="nil"/>
              <w:left w:val="nil"/>
              <w:bottom w:val="single" w:sz="4" w:space="0" w:color="auto"/>
              <w:right w:val="single" w:sz="4" w:space="0" w:color="auto"/>
            </w:tcBorders>
            <w:shd w:val="clear" w:color="auto" w:fill="auto"/>
            <w:vAlign w:val="center"/>
            <w:hideMark/>
          </w:tcPr>
          <w:p w14:paraId="565988F5"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3E7F3BF" w14:textId="77777777" w:rsidR="005831F3" w:rsidRPr="00483809" w:rsidRDefault="005831F3" w:rsidP="005831F3">
            <w:pPr>
              <w:rPr>
                <w:sz w:val="16"/>
                <w:szCs w:val="16"/>
                <w:lang w:eastAsia="en-GB"/>
              </w:rPr>
            </w:pPr>
            <w:r w:rsidRPr="00483809">
              <w:rPr>
                <w:sz w:val="16"/>
                <w:szCs w:val="16"/>
                <w:lang w:eastAsia="en-GB"/>
              </w:rPr>
              <w:t xml:space="preserve">cinko </w:t>
            </w:r>
            <w:proofErr w:type="spellStart"/>
            <w:r w:rsidRPr="00483809">
              <w:rPr>
                <w:sz w:val="16"/>
                <w:szCs w:val="16"/>
                <w:lang w:eastAsia="en-GB"/>
              </w:rPr>
              <w:t>hidrometalurgijos</w:t>
            </w:r>
            <w:proofErr w:type="spellEnd"/>
            <w:r w:rsidRPr="00483809">
              <w:rPr>
                <w:sz w:val="16"/>
                <w:szCs w:val="16"/>
                <w:lang w:eastAsia="en-GB"/>
              </w:rPr>
              <w:t xml:space="preserve"> dumblas (įskaitant </w:t>
            </w:r>
            <w:proofErr w:type="spellStart"/>
            <w:r w:rsidRPr="00483809">
              <w:rPr>
                <w:sz w:val="16"/>
                <w:szCs w:val="16"/>
                <w:lang w:eastAsia="en-GB"/>
              </w:rPr>
              <w:t>jarozitą</w:t>
            </w:r>
            <w:proofErr w:type="spellEnd"/>
            <w:r w:rsidRPr="00483809">
              <w:rPr>
                <w:sz w:val="16"/>
                <w:szCs w:val="16"/>
                <w:lang w:eastAsia="en-GB"/>
              </w:rPr>
              <w:t xml:space="preserve">, </w:t>
            </w:r>
            <w:proofErr w:type="spellStart"/>
            <w:r w:rsidRPr="00483809">
              <w:rPr>
                <w:sz w:val="16"/>
                <w:szCs w:val="16"/>
                <w:lang w:eastAsia="en-GB"/>
              </w:rPr>
              <w:t>getitą</w:t>
            </w:r>
            <w:proofErr w:type="spellEnd"/>
            <w:r w:rsidRPr="00483809">
              <w:rPr>
                <w:sz w:val="16"/>
                <w:szCs w:val="16"/>
                <w:lang w:eastAsia="en-GB"/>
              </w:rPr>
              <w:t>)</w:t>
            </w:r>
          </w:p>
        </w:tc>
        <w:tc>
          <w:tcPr>
            <w:tcW w:w="3338" w:type="dxa"/>
            <w:tcBorders>
              <w:top w:val="nil"/>
              <w:left w:val="nil"/>
              <w:bottom w:val="single" w:sz="4" w:space="0" w:color="auto"/>
              <w:right w:val="single" w:sz="4" w:space="0" w:color="auto"/>
            </w:tcBorders>
            <w:shd w:val="clear" w:color="auto" w:fill="auto"/>
            <w:vAlign w:val="center"/>
            <w:hideMark/>
          </w:tcPr>
          <w:p w14:paraId="347ED0F0" w14:textId="77777777" w:rsidR="005831F3" w:rsidRPr="00483809" w:rsidRDefault="005831F3" w:rsidP="005831F3">
            <w:pPr>
              <w:rPr>
                <w:sz w:val="16"/>
                <w:szCs w:val="16"/>
                <w:lang w:eastAsia="en-GB"/>
              </w:rPr>
            </w:pPr>
            <w:r w:rsidRPr="00483809">
              <w:rPr>
                <w:sz w:val="16"/>
                <w:szCs w:val="16"/>
                <w:lang w:eastAsia="en-GB"/>
              </w:rPr>
              <w:t xml:space="preserve">cinko </w:t>
            </w:r>
            <w:proofErr w:type="spellStart"/>
            <w:r w:rsidRPr="00483809">
              <w:rPr>
                <w:sz w:val="16"/>
                <w:szCs w:val="16"/>
                <w:lang w:eastAsia="en-GB"/>
              </w:rPr>
              <w:t>hidrometalurgijos</w:t>
            </w:r>
            <w:proofErr w:type="spellEnd"/>
            <w:r w:rsidRPr="00483809">
              <w:rPr>
                <w:sz w:val="16"/>
                <w:szCs w:val="16"/>
                <w:lang w:eastAsia="en-GB"/>
              </w:rPr>
              <w:t xml:space="preserve"> dumblas (įskaitant </w:t>
            </w:r>
            <w:proofErr w:type="spellStart"/>
            <w:r w:rsidRPr="00483809">
              <w:rPr>
                <w:sz w:val="16"/>
                <w:szCs w:val="16"/>
                <w:lang w:eastAsia="en-GB"/>
              </w:rPr>
              <w:t>jarozitą</w:t>
            </w:r>
            <w:proofErr w:type="spellEnd"/>
            <w:r w:rsidRPr="00483809">
              <w:rPr>
                <w:sz w:val="16"/>
                <w:szCs w:val="16"/>
                <w:lang w:eastAsia="en-GB"/>
              </w:rPr>
              <w:t xml:space="preserve">, </w:t>
            </w:r>
            <w:proofErr w:type="spellStart"/>
            <w:r w:rsidRPr="00483809">
              <w:rPr>
                <w:sz w:val="16"/>
                <w:szCs w:val="16"/>
                <w:lang w:eastAsia="en-GB"/>
              </w:rPr>
              <w:t>getitą</w:t>
            </w:r>
            <w:proofErr w:type="spellEnd"/>
            <w:r w:rsidRPr="00483809">
              <w:rPr>
                <w:sz w:val="16"/>
                <w:szCs w:val="16"/>
                <w:lang w:eastAsia="en-GB"/>
              </w:rPr>
              <w:t>)</w:t>
            </w:r>
          </w:p>
        </w:tc>
        <w:tc>
          <w:tcPr>
            <w:tcW w:w="1537" w:type="dxa"/>
            <w:tcBorders>
              <w:top w:val="nil"/>
              <w:left w:val="nil"/>
              <w:bottom w:val="single" w:sz="4" w:space="0" w:color="auto"/>
              <w:right w:val="single" w:sz="4" w:space="0" w:color="auto"/>
            </w:tcBorders>
            <w:shd w:val="clear" w:color="auto" w:fill="auto"/>
            <w:noWrap/>
            <w:vAlign w:val="bottom"/>
            <w:hideMark/>
          </w:tcPr>
          <w:p w14:paraId="002245E8"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DE08A08"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EF9E632" w14:textId="77777777" w:rsidTr="0037708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5823DB8" w14:textId="77777777" w:rsidR="005831F3" w:rsidRPr="00483809" w:rsidRDefault="005831F3" w:rsidP="005831F3">
            <w:pPr>
              <w:jc w:val="center"/>
              <w:rPr>
                <w:sz w:val="16"/>
                <w:szCs w:val="16"/>
                <w:lang w:eastAsia="en-GB"/>
              </w:rPr>
            </w:pPr>
            <w:r w:rsidRPr="00483809">
              <w:rPr>
                <w:sz w:val="16"/>
                <w:szCs w:val="16"/>
                <w:lang w:eastAsia="en-GB"/>
              </w:rPr>
              <w:t>68</w:t>
            </w:r>
          </w:p>
        </w:tc>
        <w:tc>
          <w:tcPr>
            <w:tcW w:w="1096" w:type="dxa"/>
            <w:tcBorders>
              <w:top w:val="nil"/>
              <w:left w:val="nil"/>
              <w:bottom w:val="single" w:sz="4" w:space="0" w:color="auto"/>
              <w:right w:val="single" w:sz="4" w:space="0" w:color="auto"/>
            </w:tcBorders>
            <w:shd w:val="clear" w:color="auto" w:fill="auto"/>
            <w:noWrap/>
            <w:vAlign w:val="center"/>
            <w:hideMark/>
          </w:tcPr>
          <w:p w14:paraId="0086B203"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4A67BB5C"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88BA0F4" w14:textId="77777777" w:rsidR="005831F3" w:rsidRPr="00483809" w:rsidRDefault="005831F3" w:rsidP="005831F3">
            <w:pPr>
              <w:jc w:val="center"/>
              <w:rPr>
                <w:sz w:val="16"/>
                <w:szCs w:val="16"/>
                <w:lang w:eastAsia="en-GB"/>
              </w:rPr>
            </w:pPr>
            <w:r w:rsidRPr="00483809">
              <w:rPr>
                <w:sz w:val="16"/>
                <w:szCs w:val="16"/>
                <w:lang w:eastAsia="en-GB"/>
              </w:rPr>
              <w:t>11 03 02</w:t>
            </w:r>
          </w:p>
        </w:tc>
        <w:tc>
          <w:tcPr>
            <w:tcW w:w="378" w:type="dxa"/>
            <w:tcBorders>
              <w:top w:val="nil"/>
              <w:left w:val="nil"/>
              <w:bottom w:val="single" w:sz="4" w:space="0" w:color="auto"/>
              <w:right w:val="single" w:sz="4" w:space="0" w:color="auto"/>
            </w:tcBorders>
            <w:shd w:val="clear" w:color="auto" w:fill="auto"/>
            <w:vAlign w:val="center"/>
            <w:hideMark/>
          </w:tcPr>
          <w:p w14:paraId="6FAA5820"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503B942" w14:textId="77777777" w:rsidR="005831F3" w:rsidRPr="00483809" w:rsidRDefault="005831F3" w:rsidP="005831F3">
            <w:pPr>
              <w:rPr>
                <w:sz w:val="16"/>
                <w:szCs w:val="16"/>
                <w:lang w:eastAsia="en-GB"/>
              </w:rPr>
            </w:pPr>
            <w:r w:rsidRPr="00483809">
              <w:rPr>
                <w:sz w:val="16"/>
                <w:szCs w:val="16"/>
                <w:lang w:eastAsia="en-GB"/>
              </w:rPr>
              <w:t>kitos atliekos</w:t>
            </w:r>
          </w:p>
        </w:tc>
        <w:tc>
          <w:tcPr>
            <w:tcW w:w="3338" w:type="dxa"/>
            <w:tcBorders>
              <w:top w:val="nil"/>
              <w:left w:val="nil"/>
              <w:bottom w:val="single" w:sz="4" w:space="0" w:color="auto"/>
              <w:right w:val="single" w:sz="4" w:space="0" w:color="auto"/>
            </w:tcBorders>
            <w:shd w:val="clear" w:color="auto" w:fill="auto"/>
            <w:vAlign w:val="center"/>
            <w:hideMark/>
          </w:tcPr>
          <w:p w14:paraId="2AE72013" w14:textId="77777777" w:rsidR="005831F3" w:rsidRPr="00483809" w:rsidRDefault="005831F3" w:rsidP="005831F3">
            <w:pPr>
              <w:rPr>
                <w:sz w:val="16"/>
                <w:szCs w:val="16"/>
                <w:lang w:eastAsia="en-GB"/>
              </w:rPr>
            </w:pPr>
            <w:r w:rsidRPr="00483809">
              <w:rPr>
                <w:sz w:val="16"/>
                <w:szCs w:val="16"/>
                <w:lang w:eastAsia="en-GB"/>
              </w:rPr>
              <w:t>kitos atliekos</w:t>
            </w:r>
          </w:p>
        </w:tc>
        <w:tc>
          <w:tcPr>
            <w:tcW w:w="1537" w:type="dxa"/>
            <w:tcBorders>
              <w:top w:val="nil"/>
              <w:left w:val="nil"/>
              <w:bottom w:val="single" w:sz="4" w:space="0" w:color="auto"/>
              <w:right w:val="single" w:sz="4" w:space="0" w:color="auto"/>
            </w:tcBorders>
            <w:shd w:val="clear" w:color="auto" w:fill="auto"/>
            <w:noWrap/>
            <w:vAlign w:val="bottom"/>
            <w:hideMark/>
          </w:tcPr>
          <w:p w14:paraId="7FC63F8E"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738135CD"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1AEF0B3" w14:textId="77777777" w:rsidTr="0037708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00D539" w14:textId="77777777" w:rsidR="005831F3" w:rsidRPr="00483809" w:rsidRDefault="005831F3" w:rsidP="005831F3">
            <w:pPr>
              <w:jc w:val="center"/>
              <w:rPr>
                <w:sz w:val="16"/>
                <w:szCs w:val="16"/>
                <w:lang w:eastAsia="en-GB"/>
              </w:rPr>
            </w:pPr>
            <w:r w:rsidRPr="00483809">
              <w:rPr>
                <w:sz w:val="16"/>
                <w:szCs w:val="16"/>
                <w:lang w:eastAsia="en-GB"/>
              </w:rPr>
              <w:t>69</w:t>
            </w:r>
          </w:p>
        </w:tc>
        <w:tc>
          <w:tcPr>
            <w:tcW w:w="1096" w:type="dxa"/>
            <w:tcBorders>
              <w:top w:val="nil"/>
              <w:left w:val="nil"/>
              <w:bottom w:val="single" w:sz="4" w:space="0" w:color="auto"/>
              <w:right w:val="single" w:sz="4" w:space="0" w:color="auto"/>
            </w:tcBorders>
            <w:shd w:val="clear" w:color="auto" w:fill="auto"/>
            <w:noWrap/>
            <w:vAlign w:val="center"/>
            <w:hideMark/>
          </w:tcPr>
          <w:p w14:paraId="7F00A300"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567A392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9EF5447" w14:textId="77777777" w:rsidR="005831F3" w:rsidRPr="00483809" w:rsidRDefault="005831F3" w:rsidP="005831F3">
            <w:pPr>
              <w:jc w:val="center"/>
              <w:rPr>
                <w:sz w:val="16"/>
                <w:szCs w:val="16"/>
                <w:lang w:eastAsia="en-GB"/>
              </w:rPr>
            </w:pPr>
            <w:r w:rsidRPr="00483809">
              <w:rPr>
                <w:sz w:val="16"/>
                <w:szCs w:val="16"/>
                <w:lang w:eastAsia="en-GB"/>
              </w:rPr>
              <w:t>17 05 05</w:t>
            </w:r>
          </w:p>
        </w:tc>
        <w:tc>
          <w:tcPr>
            <w:tcW w:w="378" w:type="dxa"/>
            <w:tcBorders>
              <w:top w:val="nil"/>
              <w:left w:val="nil"/>
              <w:bottom w:val="single" w:sz="4" w:space="0" w:color="auto"/>
              <w:right w:val="single" w:sz="4" w:space="0" w:color="auto"/>
            </w:tcBorders>
            <w:shd w:val="clear" w:color="auto" w:fill="auto"/>
            <w:vAlign w:val="center"/>
            <w:hideMark/>
          </w:tcPr>
          <w:p w14:paraId="5D80E9BA"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5937EC8" w14:textId="77777777" w:rsidR="005831F3" w:rsidRPr="00483809" w:rsidRDefault="005831F3" w:rsidP="005831F3">
            <w:pPr>
              <w:rPr>
                <w:sz w:val="16"/>
                <w:szCs w:val="16"/>
                <w:lang w:eastAsia="en-GB"/>
              </w:rPr>
            </w:pPr>
            <w:r w:rsidRPr="00483809">
              <w:rPr>
                <w:sz w:val="16"/>
                <w:szCs w:val="16"/>
                <w:lang w:eastAsia="en-GB"/>
              </w:rPr>
              <w:t xml:space="preserve">išsiurbtas dumblas, kuriame yra pavojingų cheminių medžiagų </w:t>
            </w:r>
          </w:p>
        </w:tc>
        <w:tc>
          <w:tcPr>
            <w:tcW w:w="3338" w:type="dxa"/>
            <w:tcBorders>
              <w:top w:val="nil"/>
              <w:left w:val="nil"/>
              <w:bottom w:val="single" w:sz="4" w:space="0" w:color="auto"/>
              <w:right w:val="single" w:sz="4" w:space="0" w:color="auto"/>
            </w:tcBorders>
            <w:shd w:val="clear" w:color="auto" w:fill="auto"/>
            <w:vAlign w:val="center"/>
            <w:hideMark/>
          </w:tcPr>
          <w:p w14:paraId="76737BF2" w14:textId="77777777" w:rsidR="005831F3" w:rsidRPr="00483809" w:rsidRDefault="005831F3" w:rsidP="005831F3">
            <w:pPr>
              <w:rPr>
                <w:sz w:val="16"/>
                <w:szCs w:val="16"/>
                <w:lang w:eastAsia="en-GB"/>
              </w:rPr>
            </w:pPr>
            <w:r w:rsidRPr="00483809">
              <w:rPr>
                <w:sz w:val="16"/>
                <w:szCs w:val="16"/>
                <w:lang w:eastAsia="en-GB"/>
              </w:rPr>
              <w:t xml:space="preserve">išsiurbtas dumblas, kuriame yra pavojingų cheminių medžiagų </w:t>
            </w:r>
          </w:p>
        </w:tc>
        <w:tc>
          <w:tcPr>
            <w:tcW w:w="1537" w:type="dxa"/>
            <w:tcBorders>
              <w:top w:val="nil"/>
              <w:left w:val="nil"/>
              <w:bottom w:val="single" w:sz="4" w:space="0" w:color="auto"/>
              <w:right w:val="single" w:sz="4" w:space="0" w:color="auto"/>
            </w:tcBorders>
            <w:shd w:val="clear" w:color="auto" w:fill="auto"/>
            <w:noWrap/>
            <w:vAlign w:val="bottom"/>
            <w:hideMark/>
          </w:tcPr>
          <w:p w14:paraId="4766E31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1227352"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3EF835F" w14:textId="77777777" w:rsidTr="0037708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F54C9B0" w14:textId="77777777" w:rsidR="005831F3" w:rsidRPr="00483809" w:rsidRDefault="005831F3" w:rsidP="005831F3">
            <w:pPr>
              <w:jc w:val="center"/>
              <w:rPr>
                <w:sz w:val="16"/>
                <w:szCs w:val="16"/>
                <w:lang w:eastAsia="en-GB"/>
              </w:rPr>
            </w:pPr>
            <w:r w:rsidRPr="00483809">
              <w:rPr>
                <w:sz w:val="16"/>
                <w:szCs w:val="16"/>
                <w:lang w:eastAsia="en-GB"/>
              </w:rPr>
              <w:t>70</w:t>
            </w:r>
          </w:p>
        </w:tc>
        <w:tc>
          <w:tcPr>
            <w:tcW w:w="1096" w:type="dxa"/>
            <w:tcBorders>
              <w:top w:val="nil"/>
              <w:left w:val="nil"/>
              <w:bottom w:val="single" w:sz="4" w:space="0" w:color="auto"/>
              <w:right w:val="single" w:sz="4" w:space="0" w:color="auto"/>
            </w:tcBorders>
            <w:shd w:val="clear" w:color="auto" w:fill="auto"/>
            <w:noWrap/>
            <w:vAlign w:val="center"/>
            <w:hideMark/>
          </w:tcPr>
          <w:p w14:paraId="12CA236E"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6FBDF92B"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60CC807" w14:textId="77777777" w:rsidR="005831F3" w:rsidRPr="00483809" w:rsidRDefault="005831F3" w:rsidP="005831F3">
            <w:pPr>
              <w:jc w:val="center"/>
              <w:rPr>
                <w:sz w:val="16"/>
                <w:szCs w:val="16"/>
                <w:lang w:eastAsia="en-GB"/>
              </w:rPr>
            </w:pPr>
            <w:r w:rsidRPr="00483809">
              <w:rPr>
                <w:sz w:val="16"/>
                <w:szCs w:val="16"/>
                <w:lang w:eastAsia="en-GB"/>
              </w:rPr>
              <w:t>19 02 05</w:t>
            </w:r>
          </w:p>
        </w:tc>
        <w:tc>
          <w:tcPr>
            <w:tcW w:w="378" w:type="dxa"/>
            <w:tcBorders>
              <w:top w:val="nil"/>
              <w:left w:val="nil"/>
              <w:bottom w:val="single" w:sz="4" w:space="0" w:color="auto"/>
              <w:right w:val="single" w:sz="4" w:space="0" w:color="auto"/>
            </w:tcBorders>
            <w:shd w:val="clear" w:color="auto" w:fill="auto"/>
            <w:vAlign w:val="center"/>
            <w:hideMark/>
          </w:tcPr>
          <w:p w14:paraId="1362937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7C08E7B" w14:textId="77777777" w:rsidR="005831F3" w:rsidRPr="00483809" w:rsidRDefault="005831F3" w:rsidP="005831F3">
            <w:pPr>
              <w:rPr>
                <w:sz w:val="16"/>
                <w:szCs w:val="16"/>
                <w:lang w:eastAsia="en-GB"/>
              </w:rPr>
            </w:pPr>
            <w:r w:rsidRPr="00483809">
              <w:rPr>
                <w:sz w:val="16"/>
                <w:szCs w:val="16"/>
                <w:lang w:eastAsia="en-GB"/>
              </w:rPr>
              <w:t>fizinio/cheminio apdorojimo dumblas, kuriame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4126D262" w14:textId="77777777" w:rsidR="005831F3" w:rsidRPr="00483809" w:rsidRDefault="005831F3" w:rsidP="005831F3">
            <w:pPr>
              <w:rPr>
                <w:sz w:val="16"/>
                <w:szCs w:val="16"/>
                <w:lang w:eastAsia="en-GB"/>
              </w:rPr>
            </w:pPr>
            <w:r w:rsidRPr="00483809">
              <w:rPr>
                <w:sz w:val="16"/>
                <w:szCs w:val="16"/>
                <w:lang w:eastAsia="en-GB"/>
              </w:rPr>
              <w:t>fizinio/cheminio apdorojimo dumblas, kuriame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0961E14E"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0B0D2FCD"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D7C88DD" w14:textId="77777777" w:rsidTr="0037708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68F9A51" w14:textId="77777777" w:rsidR="005831F3" w:rsidRPr="00483809" w:rsidRDefault="005831F3" w:rsidP="005831F3">
            <w:pPr>
              <w:jc w:val="center"/>
              <w:rPr>
                <w:sz w:val="16"/>
                <w:szCs w:val="16"/>
                <w:lang w:eastAsia="en-GB"/>
              </w:rPr>
            </w:pPr>
            <w:r w:rsidRPr="00483809">
              <w:rPr>
                <w:sz w:val="16"/>
                <w:szCs w:val="16"/>
                <w:lang w:eastAsia="en-GB"/>
              </w:rPr>
              <w:t>71</w:t>
            </w:r>
          </w:p>
        </w:tc>
        <w:tc>
          <w:tcPr>
            <w:tcW w:w="1096" w:type="dxa"/>
            <w:tcBorders>
              <w:top w:val="nil"/>
              <w:left w:val="nil"/>
              <w:bottom w:val="single" w:sz="4" w:space="0" w:color="auto"/>
              <w:right w:val="single" w:sz="4" w:space="0" w:color="auto"/>
            </w:tcBorders>
            <w:shd w:val="clear" w:color="auto" w:fill="auto"/>
            <w:noWrap/>
            <w:vAlign w:val="center"/>
            <w:hideMark/>
          </w:tcPr>
          <w:p w14:paraId="2E200838"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nil"/>
              <w:right w:val="single" w:sz="4" w:space="0" w:color="auto"/>
            </w:tcBorders>
            <w:shd w:val="clear" w:color="auto" w:fill="auto"/>
            <w:hideMark/>
          </w:tcPr>
          <w:p w14:paraId="1DE80A50"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9E05ADA" w14:textId="77777777" w:rsidR="005831F3" w:rsidRPr="00483809" w:rsidRDefault="005831F3" w:rsidP="005831F3">
            <w:pPr>
              <w:jc w:val="center"/>
              <w:rPr>
                <w:sz w:val="16"/>
                <w:szCs w:val="16"/>
                <w:lang w:eastAsia="en-GB"/>
              </w:rPr>
            </w:pPr>
            <w:r w:rsidRPr="00483809">
              <w:rPr>
                <w:sz w:val="16"/>
                <w:szCs w:val="16"/>
                <w:lang w:eastAsia="en-GB"/>
              </w:rPr>
              <w:t>19 08 07</w:t>
            </w:r>
          </w:p>
        </w:tc>
        <w:tc>
          <w:tcPr>
            <w:tcW w:w="378" w:type="dxa"/>
            <w:tcBorders>
              <w:top w:val="nil"/>
              <w:left w:val="nil"/>
              <w:bottom w:val="single" w:sz="4" w:space="0" w:color="auto"/>
              <w:right w:val="single" w:sz="4" w:space="0" w:color="auto"/>
            </w:tcBorders>
            <w:shd w:val="clear" w:color="auto" w:fill="auto"/>
            <w:vAlign w:val="center"/>
            <w:hideMark/>
          </w:tcPr>
          <w:p w14:paraId="5F0A5B73"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B632717" w14:textId="77777777" w:rsidR="005831F3" w:rsidRPr="00483809" w:rsidRDefault="005831F3" w:rsidP="005831F3">
            <w:pPr>
              <w:rPr>
                <w:sz w:val="16"/>
                <w:szCs w:val="16"/>
                <w:lang w:eastAsia="en-GB"/>
              </w:rPr>
            </w:pPr>
            <w:proofErr w:type="spellStart"/>
            <w:r w:rsidRPr="00483809">
              <w:rPr>
                <w:sz w:val="16"/>
                <w:szCs w:val="16"/>
                <w:lang w:eastAsia="en-GB"/>
              </w:rPr>
              <w:t>jonitų</w:t>
            </w:r>
            <w:proofErr w:type="spellEnd"/>
            <w:r w:rsidRPr="00483809">
              <w:rPr>
                <w:sz w:val="16"/>
                <w:szCs w:val="16"/>
                <w:lang w:eastAsia="en-GB"/>
              </w:rPr>
              <w:t xml:space="preserve"> regeneravimo tirpalai ir dumblas</w:t>
            </w:r>
          </w:p>
        </w:tc>
        <w:tc>
          <w:tcPr>
            <w:tcW w:w="3338" w:type="dxa"/>
            <w:tcBorders>
              <w:top w:val="nil"/>
              <w:left w:val="nil"/>
              <w:bottom w:val="single" w:sz="4" w:space="0" w:color="auto"/>
              <w:right w:val="single" w:sz="4" w:space="0" w:color="auto"/>
            </w:tcBorders>
            <w:shd w:val="clear" w:color="auto" w:fill="auto"/>
            <w:vAlign w:val="center"/>
            <w:hideMark/>
          </w:tcPr>
          <w:p w14:paraId="15DF6ECE" w14:textId="77777777" w:rsidR="005831F3" w:rsidRPr="00483809" w:rsidRDefault="005831F3" w:rsidP="005831F3">
            <w:pPr>
              <w:rPr>
                <w:sz w:val="16"/>
                <w:szCs w:val="16"/>
                <w:lang w:eastAsia="en-GB"/>
              </w:rPr>
            </w:pPr>
            <w:proofErr w:type="spellStart"/>
            <w:r w:rsidRPr="00483809">
              <w:rPr>
                <w:sz w:val="16"/>
                <w:szCs w:val="16"/>
                <w:lang w:eastAsia="en-GB"/>
              </w:rPr>
              <w:t>jonitų</w:t>
            </w:r>
            <w:proofErr w:type="spellEnd"/>
            <w:r w:rsidRPr="00483809">
              <w:rPr>
                <w:sz w:val="16"/>
                <w:szCs w:val="16"/>
                <w:lang w:eastAsia="en-GB"/>
              </w:rPr>
              <w:t xml:space="preserve"> regeneravimo tirpalai ir dumblas</w:t>
            </w:r>
          </w:p>
        </w:tc>
        <w:tc>
          <w:tcPr>
            <w:tcW w:w="1537" w:type="dxa"/>
            <w:tcBorders>
              <w:top w:val="nil"/>
              <w:left w:val="nil"/>
              <w:bottom w:val="single" w:sz="4" w:space="0" w:color="auto"/>
              <w:right w:val="single" w:sz="4" w:space="0" w:color="auto"/>
            </w:tcBorders>
            <w:shd w:val="clear" w:color="auto" w:fill="auto"/>
            <w:noWrap/>
            <w:vAlign w:val="bottom"/>
            <w:hideMark/>
          </w:tcPr>
          <w:p w14:paraId="37AA9952"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6C8B961"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39DF898" w14:textId="77777777" w:rsidTr="004B1AF6">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D9B8331" w14:textId="77777777" w:rsidR="005831F3" w:rsidRPr="00483809" w:rsidRDefault="005831F3" w:rsidP="005831F3">
            <w:pPr>
              <w:jc w:val="center"/>
              <w:rPr>
                <w:sz w:val="16"/>
                <w:szCs w:val="16"/>
                <w:lang w:eastAsia="en-GB"/>
              </w:rPr>
            </w:pPr>
            <w:r w:rsidRPr="00483809">
              <w:rPr>
                <w:sz w:val="16"/>
                <w:szCs w:val="16"/>
                <w:lang w:eastAsia="en-GB"/>
              </w:rPr>
              <w:lastRenderedPageBreak/>
              <w:t>72</w:t>
            </w:r>
          </w:p>
        </w:tc>
        <w:tc>
          <w:tcPr>
            <w:tcW w:w="1096" w:type="dxa"/>
            <w:tcBorders>
              <w:top w:val="nil"/>
              <w:left w:val="nil"/>
              <w:bottom w:val="single" w:sz="4" w:space="0" w:color="auto"/>
              <w:right w:val="single" w:sz="4" w:space="0" w:color="auto"/>
            </w:tcBorders>
            <w:shd w:val="clear" w:color="auto" w:fill="auto"/>
            <w:noWrap/>
            <w:vAlign w:val="center"/>
            <w:hideMark/>
          </w:tcPr>
          <w:p w14:paraId="4204C0D9" w14:textId="77777777" w:rsidR="005831F3" w:rsidRPr="00483809" w:rsidRDefault="005831F3" w:rsidP="005831F3">
            <w:pPr>
              <w:jc w:val="center"/>
              <w:rPr>
                <w:sz w:val="16"/>
                <w:szCs w:val="16"/>
                <w:lang w:eastAsia="en-GB"/>
              </w:rPr>
            </w:pPr>
            <w:r w:rsidRPr="00483809">
              <w:rPr>
                <w:sz w:val="16"/>
                <w:szCs w:val="16"/>
                <w:lang w:eastAsia="en-GB"/>
              </w:rPr>
              <w:t>TS-29</w:t>
            </w:r>
          </w:p>
        </w:tc>
        <w:tc>
          <w:tcPr>
            <w:tcW w:w="2040" w:type="dxa"/>
            <w:tcBorders>
              <w:top w:val="nil"/>
              <w:left w:val="nil"/>
              <w:bottom w:val="single" w:sz="4" w:space="0" w:color="auto"/>
              <w:right w:val="single" w:sz="4" w:space="0" w:color="auto"/>
            </w:tcBorders>
            <w:shd w:val="clear" w:color="auto" w:fill="auto"/>
            <w:hideMark/>
          </w:tcPr>
          <w:p w14:paraId="4B671AB3"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D782503" w14:textId="77777777" w:rsidR="005831F3" w:rsidRPr="00483809" w:rsidRDefault="005831F3" w:rsidP="005831F3">
            <w:pPr>
              <w:jc w:val="center"/>
              <w:rPr>
                <w:sz w:val="16"/>
                <w:szCs w:val="16"/>
                <w:lang w:eastAsia="en-GB"/>
              </w:rPr>
            </w:pPr>
            <w:r w:rsidRPr="00483809">
              <w:rPr>
                <w:sz w:val="16"/>
                <w:szCs w:val="16"/>
                <w:lang w:eastAsia="en-GB"/>
              </w:rPr>
              <w:t>19 13 03</w:t>
            </w:r>
          </w:p>
        </w:tc>
        <w:tc>
          <w:tcPr>
            <w:tcW w:w="378" w:type="dxa"/>
            <w:tcBorders>
              <w:top w:val="nil"/>
              <w:left w:val="nil"/>
              <w:bottom w:val="single" w:sz="4" w:space="0" w:color="auto"/>
              <w:right w:val="single" w:sz="4" w:space="0" w:color="auto"/>
            </w:tcBorders>
            <w:shd w:val="clear" w:color="auto" w:fill="auto"/>
            <w:vAlign w:val="center"/>
            <w:hideMark/>
          </w:tcPr>
          <w:p w14:paraId="1530B1B8"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81E9A37" w14:textId="77777777" w:rsidR="005831F3" w:rsidRPr="00483809" w:rsidRDefault="005831F3" w:rsidP="005831F3">
            <w:pPr>
              <w:rPr>
                <w:sz w:val="16"/>
                <w:szCs w:val="16"/>
                <w:lang w:eastAsia="en-GB"/>
              </w:rPr>
            </w:pPr>
            <w:r w:rsidRPr="00483809">
              <w:rPr>
                <w:sz w:val="16"/>
                <w:szCs w:val="16"/>
                <w:lang w:eastAsia="en-GB"/>
              </w:rPr>
              <w:t>grunto regeneravimo dumblas, kuriame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190EF691" w14:textId="77777777" w:rsidR="005831F3" w:rsidRPr="00483809" w:rsidRDefault="005831F3" w:rsidP="005831F3">
            <w:pPr>
              <w:rPr>
                <w:sz w:val="16"/>
                <w:szCs w:val="16"/>
                <w:lang w:eastAsia="en-GB"/>
              </w:rPr>
            </w:pPr>
            <w:r w:rsidRPr="00483809">
              <w:rPr>
                <w:sz w:val="16"/>
                <w:szCs w:val="16"/>
                <w:lang w:eastAsia="en-GB"/>
              </w:rPr>
              <w:t>grunto regeneravimo dumblas, kuriame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6E15D032"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55E0FEDB"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6609743" w14:textId="77777777" w:rsidTr="004B1AF6">
        <w:trPr>
          <w:trHeight w:val="49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E569B50" w14:textId="77777777" w:rsidR="005831F3" w:rsidRPr="00483809" w:rsidRDefault="005831F3" w:rsidP="005831F3">
            <w:pPr>
              <w:jc w:val="center"/>
              <w:rPr>
                <w:sz w:val="16"/>
                <w:szCs w:val="16"/>
                <w:lang w:eastAsia="en-GB"/>
              </w:rPr>
            </w:pPr>
            <w:r w:rsidRPr="00483809">
              <w:rPr>
                <w:sz w:val="16"/>
                <w:szCs w:val="16"/>
                <w:lang w:eastAsia="en-GB"/>
              </w:rPr>
              <w:t>73</w:t>
            </w:r>
          </w:p>
        </w:tc>
        <w:tc>
          <w:tcPr>
            <w:tcW w:w="1096" w:type="dxa"/>
            <w:tcBorders>
              <w:top w:val="nil"/>
              <w:left w:val="nil"/>
              <w:bottom w:val="single" w:sz="4" w:space="0" w:color="auto"/>
              <w:right w:val="single" w:sz="4" w:space="0" w:color="auto"/>
            </w:tcBorders>
            <w:shd w:val="clear" w:color="auto" w:fill="auto"/>
            <w:noWrap/>
            <w:vAlign w:val="center"/>
            <w:hideMark/>
          </w:tcPr>
          <w:p w14:paraId="6B911976" w14:textId="77777777" w:rsidR="005831F3" w:rsidRPr="00483809" w:rsidRDefault="005831F3" w:rsidP="005831F3">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388AB60F" w14:textId="77777777" w:rsidR="005831F3" w:rsidRPr="00483809" w:rsidRDefault="005831F3" w:rsidP="005831F3">
            <w:pPr>
              <w:jc w:val="center"/>
              <w:rPr>
                <w:sz w:val="16"/>
                <w:szCs w:val="16"/>
                <w:lang w:eastAsia="en-GB"/>
              </w:rPr>
            </w:pPr>
            <w:r w:rsidRPr="00483809">
              <w:rPr>
                <w:sz w:val="16"/>
                <w:szCs w:val="16"/>
                <w:lang w:eastAsia="en-GB"/>
              </w:rPr>
              <w:t>Pavojingi pelenai ir šlakas</w:t>
            </w:r>
          </w:p>
        </w:tc>
        <w:tc>
          <w:tcPr>
            <w:tcW w:w="988" w:type="dxa"/>
            <w:tcBorders>
              <w:top w:val="nil"/>
              <w:left w:val="nil"/>
              <w:bottom w:val="single" w:sz="4" w:space="0" w:color="auto"/>
              <w:right w:val="single" w:sz="4" w:space="0" w:color="auto"/>
            </w:tcBorders>
            <w:shd w:val="clear" w:color="auto" w:fill="auto"/>
            <w:vAlign w:val="center"/>
            <w:hideMark/>
          </w:tcPr>
          <w:p w14:paraId="3C773065" w14:textId="77777777" w:rsidR="005831F3" w:rsidRPr="00483809" w:rsidRDefault="005831F3" w:rsidP="005831F3">
            <w:pPr>
              <w:jc w:val="center"/>
              <w:rPr>
                <w:sz w:val="16"/>
                <w:szCs w:val="16"/>
                <w:lang w:eastAsia="en-GB"/>
              </w:rPr>
            </w:pPr>
            <w:r w:rsidRPr="00483809">
              <w:rPr>
                <w:sz w:val="16"/>
                <w:szCs w:val="16"/>
                <w:lang w:eastAsia="en-GB"/>
              </w:rPr>
              <w:t>10 01 04</w:t>
            </w:r>
          </w:p>
        </w:tc>
        <w:tc>
          <w:tcPr>
            <w:tcW w:w="378" w:type="dxa"/>
            <w:tcBorders>
              <w:top w:val="nil"/>
              <w:left w:val="nil"/>
              <w:bottom w:val="single" w:sz="4" w:space="0" w:color="auto"/>
              <w:right w:val="single" w:sz="4" w:space="0" w:color="auto"/>
            </w:tcBorders>
            <w:shd w:val="clear" w:color="auto" w:fill="auto"/>
            <w:vAlign w:val="center"/>
            <w:hideMark/>
          </w:tcPr>
          <w:p w14:paraId="43886F74"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bottom"/>
            <w:hideMark/>
          </w:tcPr>
          <w:p w14:paraId="64288A08" w14:textId="77777777" w:rsidR="005831F3" w:rsidRPr="00483809" w:rsidRDefault="005831F3" w:rsidP="005831F3">
            <w:pPr>
              <w:rPr>
                <w:sz w:val="16"/>
                <w:szCs w:val="16"/>
                <w:lang w:eastAsia="en-GB"/>
              </w:rPr>
            </w:pPr>
            <w:r w:rsidRPr="00483809">
              <w:rPr>
                <w:sz w:val="16"/>
                <w:szCs w:val="16"/>
                <w:lang w:eastAsia="en-GB"/>
              </w:rPr>
              <w:t>lakieji naftos pelenai ir garo katilų dulkės</w:t>
            </w:r>
          </w:p>
        </w:tc>
        <w:tc>
          <w:tcPr>
            <w:tcW w:w="3338" w:type="dxa"/>
            <w:tcBorders>
              <w:top w:val="nil"/>
              <w:left w:val="nil"/>
              <w:bottom w:val="single" w:sz="4" w:space="0" w:color="auto"/>
              <w:right w:val="single" w:sz="4" w:space="0" w:color="auto"/>
            </w:tcBorders>
            <w:shd w:val="clear" w:color="auto" w:fill="auto"/>
            <w:vAlign w:val="bottom"/>
            <w:hideMark/>
          </w:tcPr>
          <w:p w14:paraId="02444D65" w14:textId="77777777" w:rsidR="005831F3" w:rsidRPr="00483809" w:rsidRDefault="005831F3" w:rsidP="005831F3">
            <w:pPr>
              <w:rPr>
                <w:sz w:val="16"/>
                <w:szCs w:val="16"/>
                <w:lang w:eastAsia="en-GB"/>
              </w:rPr>
            </w:pPr>
            <w:r w:rsidRPr="00483809">
              <w:rPr>
                <w:sz w:val="16"/>
                <w:szCs w:val="16"/>
                <w:lang w:eastAsia="en-GB"/>
              </w:rPr>
              <w:t>lakieji naftos pelenai ir garo katilų dulkės</w:t>
            </w:r>
          </w:p>
        </w:tc>
        <w:tc>
          <w:tcPr>
            <w:tcW w:w="1537" w:type="dxa"/>
            <w:tcBorders>
              <w:top w:val="nil"/>
              <w:left w:val="nil"/>
              <w:bottom w:val="single" w:sz="4" w:space="0" w:color="auto"/>
              <w:right w:val="single" w:sz="4" w:space="0" w:color="auto"/>
            </w:tcBorders>
            <w:shd w:val="clear" w:color="auto" w:fill="auto"/>
            <w:noWrap/>
            <w:vAlign w:val="bottom"/>
            <w:hideMark/>
          </w:tcPr>
          <w:p w14:paraId="1159D22B"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3DE0711F" w14:textId="3D0A83D2" w:rsidR="005831F3" w:rsidRPr="00483809" w:rsidRDefault="00C11D19" w:rsidP="005831F3">
            <w:pPr>
              <w:jc w:val="center"/>
              <w:rPr>
                <w:sz w:val="16"/>
                <w:szCs w:val="16"/>
                <w:lang w:eastAsia="en-GB"/>
              </w:rPr>
            </w:pPr>
            <w:r w:rsidRPr="00483809">
              <w:rPr>
                <w:sz w:val="16"/>
                <w:szCs w:val="16"/>
                <w:lang w:eastAsia="en-GB"/>
              </w:rPr>
              <w:t>52,25</w:t>
            </w:r>
            <w:r w:rsidR="005831F3" w:rsidRPr="00483809">
              <w:rPr>
                <w:sz w:val="16"/>
                <w:szCs w:val="16"/>
                <w:lang w:eastAsia="en-GB"/>
              </w:rPr>
              <w:t> </w:t>
            </w:r>
          </w:p>
        </w:tc>
      </w:tr>
      <w:tr w:rsidR="00483809" w:rsidRPr="00483809" w14:paraId="540019B8" w14:textId="77777777" w:rsidTr="004B1AF6">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297DFDA" w14:textId="77777777" w:rsidR="005831F3" w:rsidRPr="00483809" w:rsidRDefault="005831F3" w:rsidP="005831F3">
            <w:pPr>
              <w:jc w:val="center"/>
              <w:rPr>
                <w:sz w:val="16"/>
                <w:szCs w:val="16"/>
                <w:lang w:eastAsia="en-GB"/>
              </w:rPr>
            </w:pPr>
            <w:r w:rsidRPr="00483809">
              <w:rPr>
                <w:sz w:val="16"/>
                <w:szCs w:val="16"/>
                <w:lang w:eastAsia="en-GB"/>
              </w:rPr>
              <w:t>74</w:t>
            </w:r>
          </w:p>
        </w:tc>
        <w:tc>
          <w:tcPr>
            <w:tcW w:w="1096" w:type="dxa"/>
            <w:tcBorders>
              <w:top w:val="nil"/>
              <w:left w:val="nil"/>
              <w:bottom w:val="single" w:sz="4" w:space="0" w:color="auto"/>
              <w:right w:val="single" w:sz="4" w:space="0" w:color="auto"/>
            </w:tcBorders>
            <w:shd w:val="clear" w:color="auto" w:fill="auto"/>
            <w:noWrap/>
            <w:vAlign w:val="center"/>
            <w:hideMark/>
          </w:tcPr>
          <w:p w14:paraId="377360FF" w14:textId="77777777" w:rsidR="005831F3" w:rsidRPr="00483809" w:rsidRDefault="005831F3" w:rsidP="005831F3">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605CF652"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9627FE7" w14:textId="77777777" w:rsidR="005831F3" w:rsidRPr="00483809" w:rsidRDefault="005831F3" w:rsidP="005831F3">
            <w:pPr>
              <w:jc w:val="center"/>
              <w:rPr>
                <w:sz w:val="16"/>
                <w:szCs w:val="16"/>
                <w:lang w:eastAsia="en-GB"/>
              </w:rPr>
            </w:pPr>
            <w:r w:rsidRPr="00483809">
              <w:rPr>
                <w:sz w:val="16"/>
                <w:szCs w:val="16"/>
                <w:lang w:eastAsia="en-GB"/>
              </w:rPr>
              <w:t>10 01 13</w:t>
            </w:r>
          </w:p>
        </w:tc>
        <w:tc>
          <w:tcPr>
            <w:tcW w:w="378" w:type="dxa"/>
            <w:tcBorders>
              <w:top w:val="nil"/>
              <w:left w:val="nil"/>
              <w:bottom w:val="single" w:sz="4" w:space="0" w:color="auto"/>
              <w:right w:val="single" w:sz="4" w:space="0" w:color="auto"/>
            </w:tcBorders>
            <w:shd w:val="clear" w:color="auto" w:fill="auto"/>
            <w:vAlign w:val="center"/>
            <w:hideMark/>
          </w:tcPr>
          <w:p w14:paraId="02D1B224"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1ABADCD" w14:textId="77777777" w:rsidR="005831F3" w:rsidRPr="00483809" w:rsidRDefault="005831F3" w:rsidP="005831F3">
            <w:pPr>
              <w:rPr>
                <w:sz w:val="16"/>
                <w:szCs w:val="16"/>
                <w:lang w:eastAsia="en-GB"/>
              </w:rPr>
            </w:pPr>
            <w:r w:rsidRPr="00483809">
              <w:rPr>
                <w:sz w:val="16"/>
                <w:szCs w:val="16"/>
                <w:lang w:eastAsia="en-GB"/>
              </w:rPr>
              <w:t xml:space="preserve">kurui naudotų </w:t>
            </w:r>
            <w:proofErr w:type="spellStart"/>
            <w:r w:rsidRPr="00483809">
              <w:rPr>
                <w:sz w:val="16"/>
                <w:szCs w:val="16"/>
                <w:lang w:eastAsia="en-GB"/>
              </w:rPr>
              <w:t>emulsintų</w:t>
            </w:r>
            <w:proofErr w:type="spellEnd"/>
            <w:r w:rsidRPr="00483809">
              <w:rPr>
                <w:sz w:val="16"/>
                <w:szCs w:val="16"/>
                <w:lang w:eastAsia="en-GB"/>
              </w:rPr>
              <w:t xml:space="preserve"> angliavandenilių lakieji pelenai</w:t>
            </w:r>
          </w:p>
        </w:tc>
        <w:tc>
          <w:tcPr>
            <w:tcW w:w="3338" w:type="dxa"/>
            <w:tcBorders>
              <w:top w:val="nil"/>
              <w:left w:val="nil"/>
              <w:bottom w:val="single" w:sz="4" w:space="0" w:color="auto"/>
              <w:right w:val="single" w:sz="4" w:space="0" w:color="auto"/>
            </w:tcBorders>
            <w:shd w:val="clear" w:color="auto" w:fill="auto"/>
            <w:vAlign w:val="center"/>
            <w:hideMark/>
          </w:tcPr>
          <w:p w14:paraId="72375715" w14:textId="77777777" w:rsidR="005831F3" w:rsidRPr="00483809" w:rsidRDefault="005831F3" w:rsidP="005831F3">
            <w:pPr>
              <w:rPr>
                <w:sz w:val="16"/>
                <w:szCs w:val="16"/>
                <w:lang w:eastAsia="en-GB"/>
              </w:rPr>
            </w:pPr>
            <w:r w:rsidRPr="00483809">
              <w:rPr>
                <w:sz w:val="16"/>
                <w:szCs w:val="16"/>
                <w:lang w:eastAsia="en-GB"/>
              </w:rPr>
              <w:t xml:space="preserve">kurui naudotų </w:t>
            </w:r>
            <w:proofErr w:type="spellStart"/>
            <w:r w:rsidRPr="00483809">
              <w:rPr>
                <w:sz w:val="16"/>
                <w:szCs w:val="16"/>
                <w:lang w:eastAsia="en-GB"/>
              </w:rPr>
              <w:t>emulsintų</w:t>
            </w:r>
            <w:proofErr w:type="spellEnd"/>
            <w:r w:rsidRPr="00483809">
              <w:rPr>
                <w:sz w:val="16"/>
                <w:szCs w:val="16"/>
                <w:lang w:eastAsia="en-GB"/>
              </w:rPr>
              <w:t xml:space="preserve"> angliavandenilių lakieji pelenai</w:t>
            </w:r>
          </w:p>
        </w:tc>
        <w:tc>
          <w:tcPr>
            <w:tcW w:w="1537" w:type="dxa"/>
            <w:tcBorders>
              <w:top w:val="nil"/>
              <w:left w:val="nil"/>
              <w:bottom w:val="single" w:sz="4" w:space="0" w:color="auto"/>
              <w:right w:val="single" w:sz="4" w:space="0" w:color="auto"/>
            </w:tcBorders>
            <w:shd w:val="clear" w:color="auto" w:fill="auto"/>
            <w:noWrap/>
            <w:vAlign w:val="bottom"/>
            <w:hideMark/>
          </w:tcPr>
          <w:p w14:paraId="5014A7A8"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370A894"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DA9A424" w14:textId="77777777" w:rsidTr="004B1AF6">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2E78D86" w14:textId="77777777" w:rsidR="005831F3" w:rsidRPr="00483809" w:rsidRDefault="005831F3" w:rsidP="005831F3">
            <w:pPr>
              <w:jc w:val="center"/>
              <w:rPr>
                <w:sz w:val="16"/>
                <w:szCs w:val="16"/>
                <w:lang w:eastAsia="en-GB"/>
              </w:rPr>
            </w:pPr>
            <w:r w:rsidRPr="00483809">
              <w:rPr>
                <w:sz w:val="16"/>
                <w:szCs w:val="16"/>
                <w:lang w:eastAsia="en-GB"/>
              </w:rPr>
              <w:t>75</w:t>
            </w:r>
          </w:p>
        </w:tc>
        <w:tc>
          <w:tcPr>
            <w:tcW w:w="1096" w:type="dxa"/>
            <w:tcBorders>
              <w:top w:val="nil"/>
              <w:left w:val="nil"/>
              <w:bottom w:val="single" w:sz="4" w:space="0" w:color="auto"/>
              <w:right w:val="single" w:sz="4" w:space="0" w:color="auto"/>
            </w:tcBorders>
            <w:shd w:val="clear" w:color="auto" w:fill="auto"/>
            <w:noWrap/>
            <w:vAlign w:val="center"/>
            <w:hideMark/>
          </w:tcPr>
          <w:p w14:paraId="282D13D0" w14:textId="77777777" w:rsidR="005831F3" w:rsidRPr="00483809" w:rsidRDefault="005831F3" w:rsidP="005831F3">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645DED00"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259FC0F" w14:textId="77777777" w:rsidR="005831F3" w:rsidRPr="00483809" w:rsidRDefault="005831F3" w:rsidP="005831F3">
            <w:pPr>
              <w:jc w:val="center"/>
              <w:rPr>
                <w:sz w:val="16"/>
                <w:szCs w:val="16"/>
                <w:lang w:eastAsia="en-GB"/>
              </w:rPr>
            </w:pPr>
            <w:r w:rsidRPr="00483809">
              <w:rPr>
                <w:sz w:val="16"/>
                <w:szCs w:val="16"/>
                <w:lang w:eastAsia="en-GB"/>
              </w:rPr>
              <w:t>10 01 14</w:t>
            </w:r>
          </w:p>
        </w:tc>
        <w:tc>
          <w:tcPr>
            <w:tcW w:w="378" w:type="dxa"/>
            <w:tcBorders>
              <w:top w:val="nil"/>
              <w:left w:val="nil"/>
              <w:bottom w:val="single" w:sz="4" w:space="0" w:color="auto"/>
              <w:right w:val="single" w:sz="4" w:space="0" w:color="auto"/>
            </w:tcBorders>
            <w:shd w:val="clear" w:color="auto" w:fill="auto"/>
            <w:vAlign w:val="center"/>
            <w:hideMark/>
          </w:tcPr>
          <w:p w14:paraId="512783DF"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3FAD33C" w14:textId="77777777" w:rsidR="005831F3" w:rsidRPr="00483809" w:rsidRDefault="005831F3" w:rsidP="005831F3">
            <w:pPr>
              <w:rPr>
                <w:sz w:val="16"/>
                <w:szCs w:val="16"/>
                <w:lang w:eastAsia="en-GB"/>
              </w:rPr>
            </w:pPr>
            <w:r w:rsidRPr="00483809">
              <w:rPr>
                <w:sz w:val="16"/>
                <w:szCs w:val="16"/>
                <w:lang w:eastAsia="en-GB"/>
              </w:rPr>
              <w:t>bendrojo deginimo dugno pelenai, šlakas ir garo katilų dulkės,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788691BD" w14:textId="77777777" w:rsidR="005831F3" w:rsidRPr="00483809" w:rsidRDefault="005831F3" w:rsidP="005831F3">
            <w:pPr>
              <w:rPr>
                <w:sz w:val="16"/>
                <w:szCs w:val="16"/>
                <w:lang w:eastAsia="en-GB"/>
              </w:rPr>
            </w:pPr>
            <w:r w:rsidRPr="00483809">
              <w:rPr>
                <w:sz w:val="16"/>
                <w:szCs w:val="16"/>
                <w:lang w:eastAsia="en-GB"/>
              </w:rPr>
              <w:t>bendrojo deginimo dugno pelenai, šlakas ir garo katilų dulkės,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5D92040F"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5B28BCA"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A72A8A6" w14:textId="77777777" w:rsidTr="004B1AF6">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00AD82A" w14:textId="77777777" w:rsidR="005831F3" w:rsidRPr="00483809" w:rsidRDefault="005831F3" w:rsidP="005831F3">
            <w:pPr>
              <w:jc w:val="center"/>
              <w:rPr>
                <w:sz w:val="16"/>
                <w:szCs w:val="16"/>
                <w:lang w:eastAsia="en-GB"/>
              </w:rPr>
            </w:pPr>
            <w:r w:rsidRPr="00483809">
              <w:rPr>
                <w:sz w:val="16"/>
                <w:szCs w:val="16"/>
                <w:lang w:eastAsia="en-GB"/>
              </w:rPr>
              <w:t>76</w:t>
            </w:r>
          </w:p>
        </w:tc>
        <w:tc>
          <w:tcPr>
            <w:tcW w:w="1096" w:type="dxa"/>
            <w:tcBorders>
              <w:top w:val="nil"/>
              <w:left w:val="nil"/>
              <w:bottom w:val="single" w:sz="4" w:space="0" w:color="auto"/>
              <w:right w:val="single" w:sz="4" w:space="0" w:color="auto"/>
            </w:tcBorders>
            <w:shd w:val="clear" w:color="auto" w:fill="auto"/>
            <w:noWrap/>
            <w:vAlign w:val="center"/>
            <w:hideMark/>
          </w:tcPr>
          <w:p w14:paraId="5B138A10" w14:textId="77777777" w:rsidR="005831F3" w:rsidRPr="00483809" w:rsidRDefault="005831F3" w:rsidP="005831F3">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17A47A9B"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C004A47" w14:textId="77777777" w:rsidR="005831F3" w:rsidRPr="00483809" w:rsidRDefault="005831F3" w:rsidP="005831F3">
            <w:pPr>
              <w:jc w:val="center"/>
              <w:rPr>
                <w:sz w:val="16"/>
                <w:szCs w:val="16"/>
                <w:lang w:eastAsia="en-GB"/>
              </w:rPr>
            </w:pPr>
            <w:r w:rsidRPr="00483809">
              <w:rPr>
                <w:sz w:val="16"/>
                <w:szCs w:val="16"/>
                <w:lang w:eastAsia="en-GB"/>
              </w:rPr>
              <w:t>10 01 16</w:t>
            </w:r>
          </w:p>
        </w:tc>
        <w:tc>
          <w:tcPr>
            <w:tcW w:w="378" w:type="dxa"/>
            <w:tcBorders>
              <w:top w:val="nil"/>
              <w:left w:val="nil"/>
              <w:bottom w:val="single" w:sz="4" w:space="0" w:color="auto"/>
              <w:right w:val="single" w:sz="4" w:space="0" w:color="auto"/>
            </w:tcBorders>
            <w:shd w:val="clear" w:color="auto" w:fill="auto"/>
            <w:vAlign w:val="center"/>
            <w:hideMark/>
          </w:tcPr>
          <w:p w14:paraId="522E419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396EF62" w14:textId="77777777" w:rsidR="005831F3" w:rsidRPr="00483809" w:rsidRDefault="005831F3" w:rsidP="005831F3">
            <w:pPr>
              <w:rPr>
                <w:sz w:val="16"/>
                <w:szCs w:val="16"/>
                <w:lang w:eastAsia="en-GB"/>
              </w:rPr>
            </w:pPr>
            <w:r w:rsidRPr="00483809">
              <w:rPr>
                <w:sz w:val="16"/>
                <w:szCs w:val="16"/>
                <w:lang w:eastAsia="en-GB"/>
              </w:rPr>
              <w:t>bendrojo deginimo lakieji pelenai,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606A5EE9" w14:textId="77777777" w:rsidR="005831F3" w:rsidRPr="00483809" w:rsidRDefault="005831F3" w:rsidP="005831F3">
            <w:pPr>
              <w:rPr>
                <w:sz w:val="16"/>
                <w:szCs w:val="16"/>
                <w:lang w:eastAsia="en-GB"/>
              </w:rPr>
            </w:pPr>
            <w:r w:rsidRPr="00483809">
              <w:rPr>
                <w:sz w:val="16"/>
                <w:szCs w:val="16"/>
                <w:lang w:eastAsia="en-GB"/>
              </w:rPr>
              <w:t>bendrojo deginimo lakieji pelenai,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6BC80874"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73F934F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A3E1149" w14:textId="77777777" w:rsidTr="004B1AF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BBCC0F2" w14:textId="77777777" w:rsidR="005831F3" w:rsidRPr="00483809" w:rsidRDefault="005831F3" w:rsidP="005831F3">
            <w:pPr>
              <w:jc w:val="center"/>
              <w:rPr>
                <w:sz w:val="16"/>
                <w:szCs w:val="16"/>
                <w:lang w:eastAsia="en-GB"/>
              </w:rPr>
            </w:pPr>
            <w:r w:rsidRPr="00483809">
              <w:rPr>
                <w:sz w:val="16"/>
                <w:szCs w:val="16"/>
                <w:lang w:eastAsia="en-GB"/>
              </w:rPr>
              <w:t>77</w:t>
            </w:r>
          </w:p>
        </w:tc>
        <w:tc>
          <w:tcPr>
            <w:tcW w:w="1096" w:type="dxa"/>
            <w:tcBorders>
              <w:top w:val="nil"/>
              <w:left w:val="nil"/>
              <w:bottom w:val="single" w:sz="4" w:space="0" w:color="auto"/>
              <w:right w:val="single" w:sz="4" w:space="0" w:color="auto"/>
            </w:tcBorders>
            <w:shd w:val="clear" w:color="auto" w:fill="auto"/>
            <w:noWrap/>
            <w:vAlign w:val="center"/>
            <w:hideMark/>
          </w:tcPr>
          <w:p w14:paraId="7342D92E" w14:textId="77777777" w:rsidR="005831F3" w:rsidRPr="00483809" w:rsidRDefault="005831F3" w:rsidP="005831F3">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6692AEAC"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443EB28" w14:textId="77777777" w:rsidR="005831F3" w:rsidRPr="00483809" w:rsidRDefault="005831F3" w:rsidP="005831F3">
            <w:pPr>
              <w:jc w:val="center"/>
              <w:rPr>
                <w:sz w:val="16"/>
                <w:szCs w:val="16"/>
                <w:lang w:eastAsia="en-GB"/>
              </w:rPr>
            </w:pPr>
            <w:r w:rsidRPr="00483809">
              <w:rPr>
                <w:sz w:val="16"/>
                <w:szCs w:val="16"/>
                <w:lang w:eastAsia="en-GB"/>
              </w:rPr>
              <w:t>10 03 04</w:t>
            </w:r>
          </w:p>
        </w:tc>
        <w:tc>
          <w:tcPr>
            <w:tcW w:w="378" w:type="dxa"/>
            <w:tcBorders>
              <w:top w:val="nil"/>
              <w:left w:val="nil"/>
              <w:bottom w:val="single" w:sz="4" w:space="0" w:color="auto"/>
              <w:right w:val="single" w:sz="4" w:space="0" w:color="auto"/>
            </w:tcBorders>
            <w:shd w:val="clear" w:color="auto" w:fill="auto"/>
            <w:vAlign w:val="center"/>
            <w:hideMark/>
          </w:tcPr>
          <w:p w14:paraId="5CA11BDF"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BB718A6" w14:textId="77777777" w:rsidR="005831F3" w:rsidRPr="00483809" w:rsidRDefault="005831F3" w:rsidP="005831F3">
            <w:pPr>
              <w:rPr>
                <w:sz w:val="16"/>
                <w:szCs w:val="16"/>
                <w:lang w:eastAsia="en-GB"/>
              </w:rPr>
            </w:pPr>
            <w:r w:rsidRPr="00483809">
              <w:rPr>
                <w:sz w:val="16"/>
                <w:szCs w:val="16"/>
                <w:lang w:eastAsia="en-GB"/>
              </w:rPr>
              <w:t>pirminio lydymo šlakas</w:t>
            </w:r>
          </w:p>
        </w:tc>
        <w:tc>
          <w:tcPr>
            <w:tcW w:w="3338" w:type="dxa"/>
            <w:tcBorders>
              <w:top w:val="nil"/>
              <w:left w:val="nil"/>
              <w:bottom w:val="single" w:sz="4" w:space="0" w:color="auto"/>
              <w:right w:val="single" w:sz="4" w:space="0" w:color="auto"/>
            </w:tcBorders>
            <w:shd w:val="clear" w:color="auto" w:fill="auto"/>
            <w:vAlign w:val="center"/>
            <w:hideMark/>
          </w:tcPr>
          <w:p w14:paraId="2A395B98" w14:textId="77777777" w:rsidR="005831F3" w:rsidRPr="00483809" w:rsidRDefault="005831F3" w:rsidP="005831F3">
            <w:pPr>
              <w:rPr>
                <w:sz w:val="16"/>
                <w:szCs w:val="16"/>
                <w:lang w:eastAsia="en-GB"/>
              </w:rPr>
            </w:pPr>
            <w:r w:rsidRPr="00483809">
              <w:rPr>
                <w:sz w:val="16"/>
                <w:szCs w:val="16"/>
                <w:lang w:eastAsia="en-GB"/>
              </w:rPr>
              <w:t>pirminio lydymo šlakas</w:t>
            </w:r>
          </w:p>
        </w:tc>
        <w:tc>
          <w:tcPr>
            <w:tcW w:w="1537" w:type="dxa"/>
            <w:tcBorders>
              <w:top w:val="nil"/>
              <w:left w:val="nil"/>
              <w:bottom w:val="single" w:sz="4" w:space="0" w:color="auto"/>
              <w:right w:val="single" w:sz="4" w:space="0" w:color="auto"/>
            </w:tcBorders>
            <w:shd w:val="clear" w:color="auto" w:fill="auto"/>
            <w:noWrap/>
            <w:vAlign w:val="bottom"/>
            <w:hideMark/>
          </w:tcPr>
          <w:p w14:paraId="757B8E0A"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004FBD6"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C20204B" w14:textId="77777777" w:rsidTr="004B1AF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2A27D6" w14:textId="77777777" w:rsidR="005831F3" w:rsidRPr="00483809" w:rsidRDefault="005831F3" w:rsidP="005831F3">
            <w:pPr>
              <w:jc w:val="center"/>
              <w:rPr>
                <w:sz w:val="16"/>
                <w:szCs w:val="16"/>
                <w:lang w:eastAsia="en-GB"/>
              </w:rPr>
            </w:pPr>
            <w:r w:rsidRPr="00483809">
              <w:rPr>
                <w:sz w:val="16"/>
                <w:szCs w:val="16"/>
                <w:lang w:eastAsia="en-GB"/>
              </w:rPr>
              <w:t>78</w:t>
            </w:r>
          </w:p>
        </w:tc>
        <w:tc>
          <w:tcPr>
            <w:tcW w:w="1096" w:type="dxa"/>
            <w:tcBorders>
              <w:top w:val="nil"/>
              <w:left w:val="nil"/>
              <w:bottom w:val="single" w:sz="4" w:space="0" w:color="auto"/>
              <w:right w:val="single" w:sz="4" w:space="0" w:color="auto"/>
            </w:tcBorders>
            <w:shd w:val="clear" w:color="auto" w:fill="auto"/>
            <w:noWrap/>
            <w:vAlign w:val="center"/>
            <w:hideMark/>
          </w:tcPr>
          <w:p w14:paraId="7E472291" w14:textId="77777777" w:rsidR="005831F3" w:rsidRPr="00483809" w:rsidRDefault="005831F3" w:rsidP="005831F3">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0A060F1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57E7785" w14:textId="77777777" w:rsidR="005831F3" w:rsidRPr="00483809" w:rsidRDefault="005831F3" w:rsidP="005831F3">
            <w:pPr>
              <w:jc w:val="center"/>
              <w:rPr>
                <w:sz w:val="16"/>
                <w:szCs w:val="16"/>
                <w:lang w:eastAsia="en-GB"/>
              </w:rPr>
            </w:pPr>
            <w:r w:rsidRPr="00483809">
              <w:rPr>
                <w:sz w:val="16"/>
                <w:szCs w:val="16"/>
                <w:lang w:eastAsia="en-GB"/>
              </w:rPr>
              <w:t>10 03 08</w:t>
            </w:r>
          </w:p>
        </w:tc>
        <w:tc>
          <w:tcPr>
            <w:tcW w:w="378" w:type="dxa"/>
            <w:tcBorders>
              <w:top w:val="nil"/>
              <w:left w:val="nil"/>
              <w:bottom w:val="single" w:sz="4" w:space="0" w:color="auto"/>
              <w:right w:val="single" w:sz="4" w:space="0" w:color="auto"/>
            </w:tcBorders>
            <w:shd w:val="clear" w:color="auto" w:fill="auto"/>
            <w:vAlign w:val="center"/>
            <w:hideMark/>
          </w:tcPr>
          <w:p w14:paraId="7FBBF4B1"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8A72029" w14:textId="77777777" w:rsidR="005831F3" w:rsidRPr="00483809" w:rsidRDefault="005831F3" w:rsidP="005831F3">
            <w:pPr>
              <w:rPr>
                <w:sz w:val="16"/>
                <w:szCs w:val="16"/>
                <w:lang w:eastAsia="en-GB"/>
              </w:rPr>
            </w:pPr>
            <w:r w:rsidRPr="00483809">
              <w:rPr>
                <w:sz w:val="16"/>
                <w:szCs w:val="16"/>
                <w:lang w:eastAsia="en-GB"/>
              </w:rPr>
              <w:t>antrinio lydymo druskų šlakas</w:t>
            </w:r>
          </w:p>
        </w:tc>
        <w:tc>
          <w:tcPr>
            <w:tcW w:w="3338" w:type="dxa"/>
            <w:tcBorders>
              <w:top w:val="nil"/>
              <w:left w:val="nil"/>
              <w:bottom w:val="single" w:sz="4" w:space="0" w:color="auto"/>
              <w:right w:val="single" w:sz="4" w:space="0" w:color="auto"/>
            </w:tcBorders>
            <w:shd w:val="clear" w:color="auto" w:fill="auto"/>
            <w:vAlign w:val="center"/>
            <w:hideMark/>
          </w:tcPr>
          <w:p w14:paraId="6E89BA74" w14:textId="77777777" w:rsidR="005831F3" w:rsidRPr="00483809" w:rsidRDefault="005831F3" w:rsidP="005831F3">
            <w:pPr>
              <w:rPr>
                <w:sz w:val="16"/>
                <w:szCs w:val="16"/>
                <w:lang w:eastAsia="en-GB"/>
              </w:rPr>
            </w:pPr>
            <w:r w:rsidRPr="00483809">
              <w:rPr>
                <w:sz w:val="16"/>
                <w:szCs w:val="16"/>
                <w:lang w:eastAsia="en-GB"/>
              </w:rPr>
              <w:t>antrinio lydymo druskų šlakas</w:t>
            </w:r>
          </w:p>
        </w:tc>
        <w:tc>
          <w:tcPr>
            <w:tcW w:w="1537" w:type="dxa"/>
            <w:tcBorders>
              <w:top w:val="nil"/>
              <w:left w:val="nil"/>
              <w:bottom w:val="single" w:sz="4" w:space="0" w:color="auto"/>
              <w:right w:val="single" w:sz="4" w:space="0" w:color="auto"/>
            </w:tcBorders>
            <w:shd w:val="clear" w:color="auto" w:fill="auto"/>
            <w:noWrap/>
            <w:vAlign w:val="bottom"/>
            <w:hideMark/>
          </w:tcPr>
          <w:p w14:paraId="34C2F41F"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61C0608"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942879A" w14:textId="77777777" w:rsidTr="004B1AF6">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783D0B6" w14:textId="77777777" w:rsidR="005831F3" w:rsidRPr="00483809" w:rsidRDefault="005831F3" w:rsidP="005831F3">
            <w:pPr>
              <w:jc w:val="center"/>
              <w:rPr>
                <w:sz w:val="16"/>
                <w:szCs w:val="16"/>
                <w:lang w:eastAsia="en-GB"/>
              </w:rPr>
            </w:pPr>
            <w:r w:rsidRPr="00483809">
              <w:rPr>
                <w:sz w:val="16"/>
                <w:szCs w:val="16"/>
                <w:lang w:eastAsia="en-GB"/>
              </w:rPr>
              <w:t>79</w:t>
            </w:r>
          </w:p>
        </w:tc>
        <w:tc>
          <w:tcPr>
            <w:tcW w:w="1096" w:type="dxa"/>
            <w:tcBorders>
              <w:top w:val="nil"/>
              <w:left w:val="nil"/>
              <w:bottom w:val="single" w:sz="4" w:space="0" w:color="auto"/>
              <w:right w:val="single" w:sz="4" w:space="0" w:color="auto"/>
            </w:tcBorders>
            <w:shd w:val="clear" w:color="auto" w:fill="auto"/>
            <w:noWrap/>
            <w:vAlign w:val="center"/>
            <w:hideMark/>
          </w:tcPr>
          <w:p w14:paraId="06EAAC83" w14:textId="77777777" w:rsidR="005831F3" w:rsidRPr="00483809" w:rsidRDefault="005831F3" w:rsidP="005831F3">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73E8E19F"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8248E44" w14:textId="77777777" w:rsidR="005831F3" w:rsidRPr="00483809" w:rsidRDefault="005831F3" w:rsidP="005831F3">
            <w:pPr>
              <w:jc w:val="center"/>
              <w:rPr>
                <w:sz w:val="16"/>
                <w:szCs w:val="16"/>
                <w:lang w:eastAsia="en-GB"/>
              </w:rPr>
            </w:pPr>
            <w:r w:rsidRPr="00483809">
              <w:rPr>
                <w:sz w:val="16"/>
                <w:szCs w:val="16"/>
                <w:lang w:eastAsia="en-GB"/>
              </w:rPr>
              <w:t>10 04 01</w:t>
            </w:r>
          </w:p>
        </w:tc>
        <w:tc>
          <w:tcPr>
            <w:tcW w:w="378" w:type="dxa"/>
            <w:tcBorders>
              <w:top w:val="nil"/>
              <w:left w:val="nil"/>
              <w:bottom w:val="single" w:sz="4" w:space="0" w:color="auto"/>
              <w:right w:val="single" w:sz="4" w:space="0" w:color="auto"/>
            </w:tcBorders>
            <w:shd w:val="clear" w:color="auto" w:fill="auto"/>
            <w:vAlign w:val="center"/>
            <w:hideMark/>
          </w:tcPr>
          <w:p w14:paraId="3D72AA22"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2F5B59D" w14:textId="77777777" w:rsidR="005831F3" w:rsidRPr="00483809" w:rsidRDefault="005831F3" w:rsidP="005831F3">
            <w:pPr>
              <w:rPr>
                <w:sz w:val="16"/>
                <w:szCs w:val="16"/>
                <w:lang w:eastAsia="en-GB"/>
              </w:rPr>
            </w:pPr>
            <w:r w:rsidRPr="00483809">
              <w:rPr>
                <w:sz w:val="16"/>
                <w:szCs w:val="16"/>
                <w:lang w:eastAsia="en-GB"/>
              </w:rPr>
              <w:t>pirminio ir antrinio lydymo šlakas</w:t>
            </w:r>
          </w:p>
        </w:tc>
        <w:tc>
          <w:tcPr>
            <w:tcW w:w="3338" w:type="dxa"/>
            <w:tcBorders>
              <w:top w:val="nil"/>
              <w:left w:val="nil"/>
              <w:bottom w:val="single" w:sz="4" w:space="0" w:color="auto"/>
              <w:right w:val="single" w:sz="4" w:space="0" w:color="auto"/>
            </w:tcBorders>
            <w:shd w:val="clear" w:color="auto" w:fill="auto"/>
            <w:vAlign w:val="center"/>
            <w:hideMark/>
          </w:tcPr>
          <w:p w14:paraId="57452B04" w14:textId="77777777" w:rsidR="005831F3" w:rsidRPr="00483809" w:rsidRDefault="005831F3" w:rsidP="005831F3">
            <w:pPr>
              <w:rPr>
                <w:sz w:val="16"/>
                <w:szCs w:val="16"/>
                <w:lang w:eastAsia="en-GB"/>
              </w:rPr>
            </w:pPr>
            <w:r w:rsidRPr="00483809">
              <w:rPr>
                <w:sz w:val="16"/>
                <w:szCs w:val="16"/>
                <w:lang w:eastAsia="en-GB"/>
              </w:rPr>
              <w:t>pirminio ir antrinio lydymo šlakas</w:t>
            </w:r>
          </w:p>
        </w:tc>
        <w:tc>
          <w:tcPr>
            <w:tcW w:w="1537" w:type="dxa"/>
            <w:tcBorders>
              <w:top w:val="nil"/>
              <w:left w:val="nil"/>
              <w:bottom w:val="single" w:sz="4" w:space="0" w:color="auto"/>
              <w:right w:val="single" w:sz="4" w:space="0" w:color="auto"/>
            </w:tcBorders>
            <w:shd w:val="clear" w:color="auto" w:fill="auto"/>
            <w:noWrap/>
            <w:vAlign w:val="bottom"/>
            <w:hideMark/>
          </w:tcPr>
          <w:p w14:paraId="13901059"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18CFDC48"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D96928A" w14:textId="77777777" w:rsidTr="004B1AF6">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85909CC" w14:textId="77777777" w:rsidR="005831F3" w:rsidRPr="00483809" w:rsidRDefault="005831F3" w:rsidP="005831F3">
            <w:pPr>
              <w:jc w:val="center"/>
              <w:rPr>
                <w:sz w:val="16"/>
                <w:szCs w:val="16"/>
                <w:lang w:eastAsia="en-GB"/>
              </w:rPr>
            </w:pPr>
            <w:r w:rsidRPr="00483809">
              <w:rPr>
                <w:sz w:val="16"/>
                <w:szCs w:val="16"/>
                <w:lang w:eastAsia="en-GB"/>
              </w:rPr>
              <w:t>80</w:t>
            </w:r>
          </w:p>
        </w:tc>
        <w:tc>
          <w:tcPr>
            <w:tcW w:w="1096" w:type="dxa"/>
            <w:tcBorders>
              <w:top w:val="nil"/>
              <w:left w:val="nil"/>
              <w:bottom w:val="single" w:sz="4" w:space="0" w:color="auto"/>
              <w:right w:val="single" w:sz="4" w:space="0" w:color="auto"/>
            </w:tcBorders>
            <w:shd w:val="clear" w:color="auto" w:fill="auto"/>
            <w:noWrap/>
            <w:vAlign w:val="center"/>
            <w:hideMark/>
          </w:tcPr>
          <w:p w14:paraId="5AD98B7C" w14:textId="77777777" w:rsidR="005831F3" w:rsidRPr="00483809" w:rsidRDefault="005831F3" w:rsidP="005831F3">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66C8EC9C"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52A1156" w14:textId="77777777" w:rsidR="005831F3" w:rsidRPr="00483809" w:rsidRDefault="005831F3" w:rsidP="005831F3">
            <w:pPr>
              <w:jc w:val="center"/>
              <w:rPr>
                <w:sz w:val="16"/>
                <w:szCs w:val="16"/>
                <w:lang w:eastAsia="en-GB"/>
              </w:rPr>
            </w:pPr>
            <w:r w:rsidRPr="00483809">
              <w:rPr>
                <w:sz w:val="16"/>
                <w:szCs w:val="16"/>
                <w:lang w:eastAsia="en-GB"/>
              </w:rPr>
              <w:t>10 04 02</w:t>
            </w:r>
          </w:p>
        </w:tc>
        <w:tc>
          <w:tcPr>
            <w:tcW w:w="378" w:type="dxa"/>
            <w:tcBorders>
              <w:top w:val="nil"/>
              <w:left w:val="nil"/>
              <w:bottom w:val="single" w:sz="4" w:space="0" w:color="auto"/>
              <w:right w:val="single" w:sz="4" w:space="0" w:color="auto"/>
            </w:tcBorders>
            <w:shd w:val="clear" w:color="auto" w:fill="auto"/>
            <w:vAlign w:val="center"/>
            <w:hideMark/>
          </w:tcPr>
          <w:p w14:paraId="79E7E2F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FFAE596" w14:textId="77777777" w:rsidR="005831F3" w:rsidRPr="00483809" w:rsidRDefault="005831F3" w:rsidP="005831F3">
            <w:pPr>
              <w:rPr>
                <w:sz w:val="16"/>
                <w:szCs w:val="16"/>
                <w:lang w:eastAsia="en-GB"/>
              </w:rPr>
            </w:pPr>
            <w:r w:rsidRPr="00483809">
              <w:rPr>
                <w:sz w:val="16"/>
                <w:szCs w:val="16"/>
                <w:lang w:eastAsia="en-GB"/>
              </w:rPr>
              <w:t>pirminio ir antrinio lydymo nuodegos ir šlakas</w:t>
            </w:r>
          </w:p>
        </w:tc>
        <w:tc>
          <w:tcPr>
            <w:tcW w:w="3338" w:type="dxa"/>
            <w:tcBorders>
              <w:top w:val="nil"/>
              <w:left w:val="nil"/>
              <w:bottom w:val="single" w:sz="4" w:space="0" w:color="auto"/>
              <w:right w:val="single" w:sz="4" w:space="0" w:color="auto"/>
            </w:tcBorders>
            <w:shd w:val="clear" w:color="auto" w:fill="auto"/>
            <w:vAlign w:val="center"/>
            <w:hideMark/>
          </w:tcPr>
          <w:p w14:paraId="67468CD2" w14:textId="77777777" w:rsidR="005831F3" w:rsidRPr="00483809" w:rsidRDefault="005831F3" w:rsidP="005831F3">
            <w:pPr>
              <w:rPr>
                <w:sz w:val="16"/>
                <w:szCs w:val="16"/>
                <w:lang w:eastAsia="en-GB"/>
              </w:rPr>
            </w:pPr>
            <w:r w:rsidRPr="00483809">
              <w:rPr>
                <w:sz w:val="16"/>
                <w:szCs w:val="16"/>
                <w:lang w:eastAsia="en-GB"/>
              </w:rPr>
              <w:t>pirminio ir antrinio lydymo nuodegos ir šlakas</w:t>
            </w:r>
          </w:p>
        </w:tc>
        <w:tc>
          <w:tcPr>
            <w:tcW w:w="1537" w:type="dxa"/>
            <w:tcBorders>
              <w:top w:val="nil"/>
              <w:left w:val="nil"/>
              <w:bottom w:val="single" w:sz="4" w:space="0" w:color="auto"/>
              <w:right w:val="single" w:sz="4" w:space="0" w:color="auto"/>
            </w:tcBorders>
            <w:shd w:val="clear" w:color="auto" w:fill="auto"/>
            <w:noWrap/>
            <w:vAlign w:val="bottom"/>
            <w:hideMark/>
          </w:tcPr>
          <w:p w14:paraId="1895529F"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38F5AAE"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09CCE25" w14:textId="77777777" w:rsidTr="004B1AF6">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807CFE" w14:textId="77777777" w:rsidR="005831F3" w:rsidRPr="00483809" w:rsidRDefault="005831F3" w:rsidP="005831F3">
            <w:pPr>
              <w:jc w:val="center"/>
              <w:rPr>
                <w:sz w:val="16"/>
                <w:szCs w:val="16"/>
                <w:lang w:eastAsia="en-GB"/>
              </w:rPr>
            </w:pPr>
            <w:r w:rsidRPr="00483809">
              <w:rPr>
                <w:sz w:val="16"/>
                <w:szCs w:val="16"/>
                <w:lang w:eastAsia="en-GB"/>
              </w:rPr>
              <w:t>81</w:t>
            </w:r>
          </w:p>
        </w:tc>
        <w:tc>
          <w:tcPr>
            <w:tcW w:w="1096" w:type="dxa"/>
            <w:tcBorders>
              <w:top w:val="nil"/>
              <w:left w:val="nil"/>
              <w:bottom w:val="single" w:sz="4" w:space="0" w:color="auto"/>
              <w:right w:val="single" w:sz="4" w:space="0" w:color="auto"/>
            </w:tcBorders>
            <w:shd w:val="clear" w:color="auto" w:fill="auto"/>
            <w:noWrap/>
            <w:vAlign w:val="center"/>
            <w:hideMark/>
          </w:tcPr>
          <w:p w14:paraId="4047F357" w14:textId="77777777" w:rsidR="005831F3" w:rsidRPr="00483809" w:rsidRDefault="005831F3" w:rsidP="005831F3">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234F2CFE"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F7DE4B1" w14:textId="77777777" w:rsidR="005831F3" w:rsidRPr="00483809" w:rsidRDefault="005831F3" w:rsidP="005831F3">
            <w:pPr>
              <w:jc w:val="center"/>
              <w:rPr>
                <w:sz w:val="16"/>
                <w:szCs w:val="16"/>
                <w:lang w:eastAsia="en-GB"/>
              </w:rPr>
            </w:pPr>
            <w:r w:rsidRPr="00483809">
              <w:rPr>
                <w:sz w:val="16"/>
                <w:szCs w:val="16"/>
                <w:lang w:eastAsia="en-GB"/>
              </w:rPr>
              <w:t>19 01 11</w:t>
            </w:r>
          </w:p>
        </w:tc>
        <w:tc>
          <w:tcPr>
            <w:tcW w:w="378" w:type="dxa"/>
            <w:tcBorders>
              <w:top w:val="nil"/>
              <w:left w:val="nil"/>
              <w:bottom w:val="single" w:sz="4" w:space="0" w:color="auto"/>
              <w:right w:val="single" w:sz="4" w:space="0" w:color="auto"/>
            </w:tcBorders>
            <w:shd w:val="clear" w:color="auto" w:fill="auto"/>
            <w:vAlign w:val="center"/>
            <w:hideMark/>
          </w:tcPr>
          <w:p w14:paraId="0BBB1AA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3FAC6B9" w14:textId="77777777" w:rsidR="005831F3" w:rsidRPr="00483809" w:rsidRDefault="005831F3" w:rsidP="005831F3">
            <w:pPr>
              <w:rPr>
                <w:sz w:val="16"/>
                <w:szCs w:val="16"/>
                <w:lang w:eastAsia="en-GB"/>
              </w:rPr>
            </w:pPr>
            <w:r w:rsidRPr="00483809">
              <w:rPr>
                <w:sz w:val="16"/>
                <w:szCs w:val="16"/>
                <w:lang w:eastAsia="en-GB"/>
              </w:rPr>
              <w:t>dugno pelenai ir šlakas,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66A66E50" w14:textId="77777777" w:rsidR="005831F3" w:rsidRPr="00483809" w:rsidRDefault="005831F3" w:rsidP="005831F3">
            <w:pPr>
              <w:rPr>
                <w:sz w:val="16"/>
                <w:szCs w:val="16"/>
                <w:lang w:eastAsia="en-GB"/>
              </w:rPr>
            </w:pPr>
            <w:r w:rsidRPr="00483809">
              <w:rPr>
                <w:sz w:val="16"/>
                <w:szCs w:val="16"/>
                <w:lang w:eastAsia="en-GB"/>
              </w:rPr>
              <w:t>dugno pelenai ir šlakas,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19E2DB5E"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F0652A2"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E816133" w14:textId="77777777" w:rsidTr="004B1AF6">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9D2B3F" w14:textId="77777777" w:rsidR="005831F3" w:rsidRPr="00483809" w:rsidRDefault="005831F3" w:rsidP="005831F3">
            <w:pPr>
              <w:jc w:val="center"/>
              <w:rPr>
                <w:sz w:val="16"/>
                <w:szCs w:val="16"/>
                <w:lang w:eastAsia="en-GB"/>
              </w:rPr>
            </w:pPr>
            <w:r w:rsidRPr="00483809">
              <w:rPr>
                <w:sz w:val="16"/>
                <w:szCs w:val="16"/>
                <w:lang w:eastAsia="en-GB"/>
              </w:rPr>
              <w:t>82</w:t>
            </w:r>
          </w:p>
        </w:tc>
        <w:tc>
          <w:tcPr>
            <w:tcW w:w="1096" w:type="dxa"/>
            <w:tcBorders>
              <w:top w:val="nil"/>
              <w:left w:val="nil"/>
              <w:bottom w:val="single" w:sz="4" w:space="0" w:color="auto"/>
              <w:right w:val="single" w:sz="4" w:space="0" w:color="auto"/>
            </w:tcBorders>
            <w:shd w:val="clear" w:color="auto" w:fill="auto"/>
            <w:noWrap/>
            <w:vAlign w:val="center"/>
            <w:hideMark/>
          </w:tcPr>
          <w:p w14:paraId="3A90E681" w14:textId="77777777" w:rsidR="005831F3" w:rsidRPr="00483809" w:rsidRDefault="005831F3" w:rsidP="005831F3">
            <w:pPr>
              <w:jc w:val="center"/>
              <w:rPr>
                <w:sz w:val="16"/>
                <w:szCs w:val="16"/>
                <w:lang w:eastAsia="en-GB"/>
              </w:rPr>
            </w:pPr>
            <w:r w:rsidRPr="00483809">
              <w:rPr>
                <w:sz w:val="16"/>
                <w:szCs w:val="16"/>
                <w:lang w:eastAsia="en-GB"/>
              </w:rPr>
              <w:t>TS-30</w:t>
            </w:r>
          </w:p>
        </w:tc>
        <w:tc>
          <w:tcPr>
            <w:tcW w:w="2040" w:type="dxa"/>
            <w:tcBorders>
              <w:top w:val="nil"/>
              <w:left w:val="nil"/>
              <w:bottom w:val="nil"/>
              <w:right w:val="single" w:sz="4" w:space="0" w:color="auto"/>
            </w:tcBorders>
            <w:shd w:val="clear" w:color="auto" w:fill="auto"/>
            <w:hideMark/>
          </w:tcPr>
          <w:p w14:paraId="63E7BBC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C1C989D" w14:textId="77777777" w:rsidR="005831F3" w:rsidRPr="00483809" w:rsidRDefault="005831F3" w:rsidP="005831F3">
            <w:pPr>
              <w:jc w:val="center"/>
              <w:rPr>
                <w:sz w:val="16"/>
                <w:szCs w:val="16"/>
                <w:lang w:eastAsia="en-GB"/>
              </w:rPr>
            </w:pPr>
            <w:r w:rsidRPr="00483809">
              <w:rPr>
                <w:sz w:val="16"/>
                <w:szCs w:val="16"/>
                <w:lang w:eastAsia="en-GB"/>
              </w:rPr>
              <w:t>19 01 13</w:t>
            </w:r>
          </w:p>
        </w:tc>
        <w:tc>
          <w:tcPr>
            <w:tcW w:w="378" w:type="dxa"/>
            <w:tcBorders>
              <w:top w:val="nil"/>
              <w:left w:val="nil"/>
              <w:bottom w:val="single" w:sz="4" w:space="0" w:color="auto"/>
              <w:right w:val="single" w:sz="4" w:space="0" w:color="auto"/>
            </w:tcBorders>
            <w:shd w:val="clear" w:color="auto" w:fill="auto"/>
            <w:vAlign w:val="center"/>
            <w:hideMark/>
          </w:tcPr>
          <w:p w14:paraId="0017A385"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5E8C8AF" w14:textId="77777777" w:rsidR="005831F3" w:rsidRPr="00483809" w:rsidRDefault="005831F3" w:rsidP="005831F3">
            <w:pPr>
              <w:rPr>
                <w:sz w:val="16"/>
                <w:szCs w:val="16"/>
                <w:lang w:eastAsia="en-GB"/>
              </w:rPr>
            </w:pPr>
            <w:r w:rsidRPr="00483809">
              <w:rPr>
                <w:sz w:val="16"/>
                <w:szCs w:val="16"/>
                <w:lang w:eastAsia="en-GB"/>
              </w:rPr>
              <w:t>lakieji pelenai,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6E67B139" w14:textId="77777777" w:rsidR="005831F3" w:rsidRPr="00483809" w:rsidRDefault="005831F3" w:rsidP="005831F3">
            <w:pPr>
              <w:rPr>
                <w:sz w:val="16"/>
                <w:szCs w:val="16"/>
                <w:lang w:eastAsia="en-GB"/>
              </w:rPr>
            </w:pPr>
            <w:r w:rsidRPr="00483809">
              <w:rPr>
                <w:sz w:val="16"/>
                <w:szCs w:val="16"/>
                <w:lang w:eastAsia="en-GB"/>
              </w:rPr>
              <w:t>lakieji pelenai,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1B06C268"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D5CDC6E"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E972572"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47A911B" w14:textId="77777777" w:rsidR="005831F3" w:rsidRPr="00483809" w:rsidRDefault="005831F3" w:rsidP="005831F3">
            <w:pPr>
              <w:jc w:val="center"/>
              <w:rPr>
                <w:sz w:val="16"/>
                <w:szCs w:val="16"/>
                <w:lang w:eastAsia="en-GB"/>
              </w:rPr>
            </w:pPr>
            <w:r w:rsidRPr="00483809">
              <w:rPr>
                <w:sz w:val="16"/>
                <w:szCs w:val="16"/>
                <w:lang w:eastAsia="en-GB"/>
              </w:rPr>
              <w:t>83</w:t>
            </w:r>
          </w:p>
        </w:tc>
        <w:tc>
          <w:tcPr>
            <w:tcW w:w="1096" w:type="dxa"/>
            <w:tcBorders>
              <w:top w:val="nil"/>
              <w:left w:val="nil"/>
              <w:bottom w:val="single" w:sz="4" w:space="0" w:color="auto"/>
              <w:right w:val="single" w:sz="4" w:space="0" w:color="auto"/>
            </w:tcBorders>
            <w:shd w:val="clear" w:color="auto" w:fill="auto"/>
            <w:noWrap/>
            <w:vAlign w:val="center"/>
            <w:hideMark/>
          </w:tcPr>
          <w:p w14:paraId="4D1D9FC2" w14:textId="77777777" w:rsidR="005831F3" w:rsidRPr="00483809" w:rsidRDefault="005831F3" w:rsidP="005831F3">
            <w:pPr>
              <w:jc w:val="center"/>
              <w:rPr>
                <w:sz w:val="16"/>
                <w:szCs w:val="16"/>
                <w:lang w:eastAsia="en-GB"/>
              </w:rPr>
            </w:pPr>
            <w:r w:rsidRPr="00483809">
              <w:rPr>
                <w:sz w:val="16"/>
                <w:szCs w:val="16"/>
                <w:lang w:eastAsia="en-GB"/>
              </w:rPr>
              <w:t>TS-30</w:t>
            </w:r>
          </w:p>
        </w:tc>
        <w:tc>
          <w:tcPr>
            <w:tcW w:w="2040" w:type="dxa"/>
            <w:tcBorders>
              <w:top w:val="nil"/>
              <w:left w:val="nil"/>
              <w:bottom w:val="single" w:sz="4" w:space="0" w:color="auto"/>
              <w:right w:val="single" w:sz="4" w:space="0" w:color="auto"/>
            </w:tcBorders>
            <w:shd w:val="clear" w:color="auto" w:fill="auto"/>
            <w:hideMark/>
          </w:tcPr>
          <w:p w14:paraId="0486C559"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14DA213" w14:textId="77777777" w:rsidR="005831F3" w:rsidRPr="00483809" w:rsidRDefault="005831F3" w:rsidP="005831F3">
            <w:pPr>
              <w:jc w:val="center"/>
              <w:rPr>
                <w:sz w:val="16"/>
                <w:szCs w:val="16"/>
                <w:lang w:eastAsia="en-GB"/>
              </w:rPr>
            </w:pPr>
            <w:r w:rsidRPr="00483809">
              <w:rPr>
                <w:sz w:val="16"/>
                <w:szCs w:val="16"/>
                <w:lang w:eastAsia="en-GB"/>
              </w:rPr>
              <w:t>19 04 02</w:t>
            </w:r>
          </w:p>
        </w:tc>
        <w:tc>
          <w:tcPr>
            <w:tcW w:w="378" w:type="dxa"/>
            <w:tcBorders>
              <w:top w:val="nil"/>
              <w:left w:val="nil"/>
              <w:bottom w:val="single" w:sz="4" w:space="0" w:color="auto"/>
              <w:right w:val="single" w:sz="4" w:space="0" w:color="auto"/>
            </w:tcBorders>
            <w:shd w:val="clear" w:color="auto" w:fill="auto"/>
            <w:vAlign w:val="center"/>
            <w:hideMark/>
          </w:tcPr>
          <w:p w14:paraId="5A4F9C53"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B2D0BCC" w14:textId="77777777" w:rsidR="005831F3" w:rsidRPr="00483809" w:rsidRDefault="005831F3" w:rsidP="005831F3">
            <w:pPr>
              <w:rPr>
                <w:sz w:val="16"/>
                <w:szCs w:val="16"/>
                <w:lang w:eastAsia="en-GB"/>
              </w:rPr>
            </w:pPr>
            <w:r w:rsidRPr="00483809">
              <w:rPr>
                <w:sz w:val="16"/>
                <w:szCs w:val="16"/>
                <w:lang w:eastAsia="en-GB"/>
              </w:rPr>
              <w:t>lakieji pelenai ir kitos išmetamųjų dujų valymo atliekos</w:t>
            </w:r>
          </w:p>
        </w:tc>
        <w:tc>
          <w:tcPr>
            <w:tcW w:w="3338" w:type="dxa"/>
            <w:tcBorders>
              <w:top w:val="nil"/>
              <w:left w:val="nil"/>
              <w:bottom w:val="single" w:sz="4" w:space="0" w:color="auto"/>
              <w:right w:val="single" w:sz="4" w:space="0" w:color="auto"/>
            </w:tcBorders>
            <w:shd w:val="clear" w:color="auto" w:fill="auto"/>
            <w:vAlign w:val="center"/>
            <w:hideMark/>
          </w:tcPr>
          <w:p w14:paraId="4A2A5D50" w14:textId="77777777" w:rsidR="005831F3" w:rsidRPr="00483809" w:rsidRDefault="005831F3" w:rsidP="005831F3">
            <w:pPr>
              <w:rPr>
                <w:sz w:val="16"/>
                <w:szCs w:val="16"/>
                <w:lang w:eastAsia="en-GB"/>
              </w:rPr>
            </w:pPr>
            <w:r w:rsidRPr="00483809">
              <w:rPr>
                <w:sz w:val="16"/>
                <w:szCs w:val="16"/>
                <w:lang w:eastAsia="en-GB"/>
              </w:rPr>
              <w:t>lakieji pelenai ir kitos išmetamųjų dujų valymo atliekos</w:t>
            </w:r>
          </w:p>
        </w:tc>
        <w:tc>
          <w:tcPr>
            <w:tcW w:w="1537" w:type="dxa"/>
            <w:tcBorders>
              <w:top w:val="nil"/>
              <w:left w:val="nil"/>
              <w:bottom w:val="single" w:sz="4" w:space="0" w:color="auto"/>
              <w:right w:val="single" w:sz="4" w:space="0" w:color="auto"/>
            </w:tcBorders>
            <w:shd w:val="clear" w:color="auto" w:fill="auto"/>
            <w:noWrap/>
            <w:vAlign w:val="bottom"/>
            <w:hideMark/>
          </w:tcPr>
          <w:p w14:paraId="564A957C"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0655A492"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5855D9D"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78446EE" w14:textId="77777777" w:rsidR="005831F3" w:rsidRPr="00483809" w:rsidRDefault="005831F3" w:rsidP="005831F3">
            <w:pPr>
              <w:jc w:val="center"/>
              <w:rPr>
                <w:sz w:val="16"/>
                <w:szCs w:val="16"/>
                <w:lang w:eastAsia="en-GB"/>
              </w:rPr>
            </w:pPr>
            <w:r w:rsidRPr="00483809">
              <w:rPr>
                <w:sz w:val="16"/>
                <w:szCs w:val="16"/>
                <w:lang w:eastAsia="en-GB"/>
              </w:rPr>
              <w:t>84</w:t>
            </w:r>
          </w:p>
        </w:tc>
        <w:tc>
          <w:tcPr>
            <w:tcW w:w="1096" w:type="dxa"/>
            <w:tcBorders>
              <w:top w:val="nil"/>
              <w:left w:val="nil"/>
              <w:bottom w:val="single" w:sz="4" w:space="0" w:color="auto"/>
              <w:right w:val="single" w:sz="4" w:space="0" w:color="auto"/>
            </w:tcBorders>
            <w:shd w:val="clear" w:color="auto" w:fill="auto"/>
            <w:noWrap/>
            <w:vAlign w:val="center"/>
            <w:hideMark/>
          </w:tcPr>
          <w:p w14:paraId="18A1DB00"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45B4DDE" w14:textId="77777777" w:rsidR="005831F3" w:rsidRPr="00483809" w:rsidRDefault="005831F3" w:rsidP="005831F3">
            <w:pPr>
              <w:jc w:val="center"/>
              <w:rPr>
                <w:sz w:val="16"/>
                <w:szCs w:val="16"/>
                <w:lang w:eastAsia="en-GB"/>
              </w:rPr>
            </w:pPr>
            <w:r w:rsidRPr="00483809">
              <w:rPr>
                <w:sz w:val="16"/>
                <w:szCs w:val="16"/>
                <w:lang w:eastAsia="en-GB"/>
              </w:rPr>
              <w:t>Kietosios atliekos, kuriuose yra pavojingų cheminių medžiagų</w:t>
            </w:r>
          </w:p>
        </w:tc>
        <w:tc>
          <w:tcPr>
            <w:tcW w:w="988" w:type="dxa"/>
            <w:tcBorders>
              <w:top w:val="nil"/>
              <w:left w:val="nil"/>
              <w:bottom w:val="single" w:sz="4" w:space="0" w:color="auto"/>
              <w:right w:val="single" w:sz="4" w:space="0" w:color="auto"/>
            </w:tcBorders>
            <w:shd w:val="clear" w:color="auto" w:fill="auto"/>
            <w:vAlign w:val="center"/>
            <w:hideMark/>
          </w:tcPr>
          <w:p w14:paraId="0DC70057" w14:textId="77777777" w:rsidR="005831F3" w:rsidRPr="00483809" w:rsidRDefault="005831F3" w:rsidP="005831F3">
            <w:pPr>
              <w:jc w:val="center"/>
              <w:rPr>
                <w:sz w:val="16"/>
                <w:szCs w:val="16"/>
                <w:lang w:eastAsia="en-GB"/>
              </w:rPr>
            </w:pPr>
            <w:r w:rsidRPr="00483809">
              <w:rPr>
                <w:sz w:val="16"/>
                <w:szCs w:val="16"/>
                <w:lang w:eastAsia="en-GB"/>
              </w:rPr>
              <w:t>01 03 05</w:t>
            </w:r>
          </w:p>
        </w:tc>
        <w:tc>
          <w:tcPr>
            <w:tcW w:w="378" w:type="dxa"/>
            <w:tcBorders>
              <w:top w:val="nil"/>
              <w:left w:val="nil"/>
              <w:bottom w:val="single" w:sz="4" w:space="0" w:color="auto"/>
              <w:right w:val="single" w:sz="4" w:space="0" w:color="auto"/>
            </w:tcBorders>
            <w:shd w:val="clear" w:color="auto" w:fill="auto"/>
            <w:vAlign w:val="center"/>
            <w:hideMark/>
          </w:tcPr>
          <w:p w14:paraId="2664B00C"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FC276CD" w14:textId="77777777" w:rsidR="005831F3" w:rsidRPr="00483809" w:rsidRDefault="005831F3" w:rsidP="005831F3">
            <w:pPr>
              <w:rPr>
                <w:sz w:val="16"/>
                <w:szCs w:val="16"/>
                <w:lang w:eastAsia="en-GB"/>
              </w:rPr>
            </w:pPr>
            <w:r w:rsidRPr="00483809">
              <w:rPr>
                <w:sz w:val="16"/>
                <w:szCs w:val="16"/>
                <w:lang w:eastAsia="en-GB"/>
              </w:rPr>
              <w:t>kitos liekanos,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62548A63" w14:textId="77777777" w:rsidR="005831F3" w:rsidRPr="00483809" w:rsidRDefault="005831F3" w:rsidP="005831F3">
            <w:pPr>
              <w:rPr>
                <w:sz w:val="16"/>
                <w:szCs w:val="16"/>
                <w:lang w:eastAsia="en-GB"/>
              </w:rPr>
            </w:pPr>
            <w:r w:rsidRPr="00483809">
              <w:rPr>
                <w:sz w:val="16"/>
                <w:szCs w:val="16"/>
                <w:lang w:eastAsia="en-GB"/>
              </w:rPr>
              <w:t>kitos liekanos,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604DD1CD"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24769D83" w14:textId="06A51A13" w:rsidR="005831F3" w:rsidRPr="00483809" w:rsidRDefault="005831F3" w:rsidP="005831F3">
            <w:pPr>
              <w:jc w:val="center"/>
              <w:rPr>
                <w:sz w:val="16"/>
                <w:szCs w:val="16"/>
                <w:lang w:eastAsia="en-GB"/>
              </w:rPr>
            </w:pPr>
            <w:r w:rsidRPr="00483809">
              <w:rPr>
                <w:sz w:val="16"/>
                <w:szCs w:val="16"/>
                <w:lang w:eastAsia="en-GB"/>
              </w:rPr>
              <w:t> </w:t>
            </w:r>
            <w:r w:rsidR="0040774E" w:rsidRPr="00483809">
              <w:rPr>
                <w:sz w:val="16"/>
                <w:szCs w:val="16"/>
                <w:lang w:eastAsia="en-GB"/>
              </w:rPr>
              <w:t>92,90</w:t>
            </w:r>
          </w:p>
        </w:tc>
      </w:tr>
      <w:tr w:rsidR="00483809" w:rsidRPr="00483809" w14:paraId="4E4AAFFF" w14:textId="77777777" w:rsidTr="00DF3401">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86544A0" w14:textId="77777777" w:rsidR="005831F3" w:rsidRPr="00483809" w:rsidRDefault="005831F3" w:rsidP="005831F3">
            <w:pPr>
              <w:jc w:val="center"/>
              <w:rPr>
                <w:sz w:val="16"/>
                <w:szCs w:val="16"/>
                <w:lang w:eastAsia="en-GB"/>
              </w:rPr>
            </w:pPr>
            <w:r w:rsidRPr="00483809">
              <w:rPr>
                <w:sz w:val="16"/>
                <w:szCs w:val="16"/>
                <w:lang w:eastAsia="en-GB"/>
              </w:rPr>
              <w:lastRenderedPageBreak/>
              <w:t>85</w:t>
            </w:r>
          </w:p>
        </w:tc>
        <w:tc>
          <w:tcPr>
            <w:tcW w:w="1096" w:type="dxa"/>
            <w:tcBorders>
              <w:top w:val="nil"/>
              <w:left w:val="nil"/>
              <w:bottom w:val="single" w:sz="4" w:space="0" w:color="auto"/>
              <w:right w:val="single" w:sz="4" w:space="0" w:color="auto"/>
            </w:tcBorders>
            <w:shd w:val="clear" w:color="auto" w:fill="auto"/>
            <w:noWrap/>
            <w:vAlign w:val="center"/>
            <w:hideMark/>
          </w:tcPr>
          <w:p w14:paraId="000679E2"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37E78B8"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5E9E55C" w14:textId="77777777" w:rsidR="005831F3" w:rsidRPr="00483809" w:rsidRDefault="005831F3" w:rsidP="005831F3">
            <w:pPr>
              <w:jc w:val="center"/>
              <w:rPr>
                <w:sz w:val="16"/>
                <w:szCs w:val="16"/>
                <w:lang w:eastAsia="en-GB"/>
              </w:rPr>
            </w:pPr>
            <w:r w:rsidRPr="00483809">
              <w:rPr>
                <w:sz w:val="16"/>
                <w:szCs w:val="16"/>
                <w:lang w:eastAsia="en-GB"/>
              </w:rPr>
              <w:t>01 03 07</w:t>
            </w:r>
          </w:p>
        </w:tc>
        <w:tc>
          <w:tcPr>
            <w:tcW w:w="378" w:type="dxa"/>
            <w:tcBorders>
              <w:top w:val="nil"/>
              <w:left w:val="nil"/>
              <w:bottom w:val="single" w:sz="4" w:space="0" w:color="auto"/>
              <w:right w:val="single" w:sz="4" w:space="0" w:color="auto"/>
            </w:tcBorders>
            <w:shd w:val="clear" w:color="auto" w:fill="auto"/>
            <w:vAlign w:val="center"/>
            <w:hideMark/>
          </w:tcPr>
          <w:p w14:paraId="291102F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CAB6778" w14:textId="77777777" w:rsidR="005831F3" w:rsidRPr="00483809" w:rsidRDefault="005831F3" w:rsidP="005831F3">
            <w:pPr>
              <w:rPr>
                <w:sz w:val="16"/>
                <w:szCs w:val="16"/>
                <w:lang w:eastAsia="en-GB"/>
              </w:rPr>
            </w:pPr>
            <w:r w:rsidRPr="00483809">
              <w:rPr>
                <w:sz w:val="16"/>
                <w:szCs w:val="16"/>
                <w:lang w:eastAsia="en-GB"/>
              </w:rPr>
              <w:t>kitos atliekos, kuriose yra pavojingų cheminių medžiagų, susidarančios fiziniu ir cheminiu būdu apdorojant mineralus, kuriuose yra metalų</w:t>
            </w:r>
          </w:p>
        </w:tc>
        <w:tc>
          <w:tcPr>
            <w:tcW w:w="3338" w:type="dxa"/>
            <w:tcBorders>
              <w:top w:val="nil"/>
              <w:left w:val="nil"/>
              <w:bottom w:val="single" w:sz="4" w:space="0" w:color="auto"/>
              <w:right w:val="single" w:sz="4" w:space="0" w:color="auto"/>
            </w:tcBorders>
            <w:shd w:val="clear" w:color="auto" w:fill="auto"/>
            <w:vAlign w:val="center"/>
            <w:hideMark/>
          </w:tcPr>
          <w:p w14:paraId="26AD20BD" w14:textId="77777777" w:rsidR="005831F3" w:rsidRPr="00483809" w:rsidRDefault="005831F3" w:rsidP="005831F3">
            <w:pPr>
              <w:rPr>
                <w:sz w:val="16"/>
                <w:szCs w:val="16"/>
                <w:lang w:eastAsia="en-GB"/>
              </w:rPr>
            </w:pPr>
            <w:r w:rsidRPr="00483809">
              <w:rPr>
                <w:sz w:val="16"/>
                <w:szCs w:val="16"/>
                <w:lang w:eastAsia="en-GB"/>
              </w:rPr>
              <w:t>kitos atliekos, kuriose yra pavojingų cheminių medžiagų, susidarančios fiziniu ir cheminiu būdu apdorojant mineralus, kuriuose yra metalų</w:t>
            </w:r>
          </w:p>
        </w:tc>
        <w:tc>
          <w:tcPr>
            <w:tcW w:w="1537" w:type="dxa"/>
            <w:tcBorders>
              <w:top w:val="nil"/>
              <w:left w:val="nil"/>
              <w:bottom w:val="single" w:sz="4" w:space="0" w:color="auto"/>
              <w:right w:val="single" w:sz="4" w:space="0" w:color="auto"/>
            </w:tcBorders>
            <w:shd w:val="clear" w:color="auto" w:fill="auto"/>
            <w:noWrap/>
            <w:vAlign w:val="bottom"/>
            <w:hideMark/>
          </w:tcPr>
          <w:p w14:paraId="5ACDCAB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3E61F47"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A5BCEB3"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24EB53C" w14:textId="77777777" w:rsidR="005831F3" w:rsidRPr="00483809" w:rsidRDefault="005831F3" w:rsidP="005831F3">
            <w:pPr>
              <w:jc w:val="center"/>
              <w:rPr>
                <w:sz w:val="16"/>
                <w:szCs w:val="16"/>
                <w:lang w:eastAsia="en-GB"/>
              </w:rPr>
            </w:pPr>
            <w:r w:rsidRPr="00483809">
              <w:rPr>
                <w:sz w:val="16"/>
                <w:szCs w:val="16"/>
                <w:lang w:eastAsia="en-GB"/>
              </w:rPr>
              <w:t>86</w:t>
            </w:r>
          </w:p>
        </w:tc>
        <w:tc>
          <w:tcPr>
            <w:tcW w:w="1096" w:type="dxa"/>
            <w:tcBorders>
              <w:top w:val="nil"/>
              <w:left w:val="nil"/>
              <w:bottom w:val="single" w:sz="4" w:space="0" w:color="auto"/>
              <w:right w:val="single" w:sz="4" w:space="0" w:color="auto"/>
            </w:tcBorders>
            <w:shd w:val="clear" w:color="auto" w:fill="auto"/>
            <w:noWrap/>
            <w:vAlign w:val="center"/>
            <w:hideMark/>
          </w:tcPr>
          <w:p w14:paraId="408B9258"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57A01C0"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4A1FD09" w14:textId="77777777" w:rsidR="005831F3" w:rsidRPr="00483809" w:rsidRDefault="005831F3" w:rsidP="005831F3">
            <w:pPr>
              <w:jc w:val="center"/>
              <w:rPr>
                <w:sz w:val="16"/>
                <w:szCs w:val="16"/>
                <w:lang w:eastAsia="en-GB"/>
              </w:rPr>
            </w:pPr>
            <w:r w:rsidRPr="00483809">
              <w:rPr>
                <w:sz w:val="16"/>
                <w:szCs w:val="16"/>
                <w:lang w:eastAsia="en-GB"/>
              </w:rPr>
              <w:t>01 04 07</w:t>
            </w:r>
          </w:p>
        </w:tc>
        <w:tc>
          <w:tcPr>
            <w:tcW w:w="378" w:type="dxa"/>
            <w:tcBorders>
              <w:top w:val="nil"/>
              <w:left w:val="nil"/>
              <w:bottom w:val="single" w:sz="4" w:space="0" w:color="auto"/>
              <w:right w:val="single" w:sz="4" w:space="0" w:color="auto"/>
            </w:tcBorders>
            <w:shd w:val="clear" w:color="auto" w:fill="auto"/>
            <w:vAlign w:val="center"/>
            <w:hideMark/>
          </w:tcPr>
          <w:p w14:paraId="05753DC1"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DCED5C6" w14:textId="77777777" w:rsidR="005831F3" w:rsidRPr="00483809" w:rsidRDefault="005831F3" w:rsidP="005831F3">
            <w:pPr>
              <w:rPr>
                <w:sz w:val="16"/>
                <w:szCs w:val="16"/>
                <w:lang w:eastAsia="en-GB"/>
              </w:rPr>
            </w:pPr>
            <w:r w:rsidRPr="00483809">
              <w:rPr>
                <w:sz w:val="16"/>
                <w:szCs w:val="16"/>
                <w:lang w:eastAsia="en-GB"/>
              </w:rPr>
              <w:t>mineralų, kuriuose nėra metalų, fizinio ir cheminio apdorojimo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02EC03C5" w14:textId="77777777" w:rsidR="005831F3" w:rsidRPr="00483809" w:rsidRDefault="005831F3" w:rsidP="005831F3">
            <w:pPr>
              <w:rPr>
                <w:sz w:val="16"/>
                <w:szCs w:val="16"/>
                <w:lang w:eastAsia="en-GB"/>
              </w:rPr>
            </w:pPr>
            <w:r w:rsidRPr="00483809">
              <w:rPr>
                <w:sz w:val="16"/>
                <w:szCs w:val="16"/>
                <w:lang w:eastAsia="en-GB"/>
              </w:rPr>
              <w:t>mineralų, kuriuose nėra metalų, fizinio ir cheminio apdorojimo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33595357"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04DF01F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367A9F9" w14:textId="77777777" w:rsidTr="00DF34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15A509" w14:textId="77777777" w:rsidR="005831F3" w:rsidRPr="00483809" w:rsidRDefault="005831F3" w:rsidP="005831F3">
            <w:pPr>
              <w:jc w:val="center"/>
              <w:rPr>
                <w:sz w:val="16"/>
                <w:szCs w:val="16"/>
                <w:lang w:eastAsia="en-GB"/>
              </w:rPr>
            </w:pPr>
            <w:r w:rsidRPr="00483809">
              <w:rPr>
                <w:sz w:val="16"/>
                <w:szCs w:val="16"/>
                <w:lang w:eastAsia="en-GB"/>
              </w:rPr>
              <w:t>87</w:t>
            </w:r>
          </w:p>
        </w:tc>
        <w:tc>
          <w:tcPr>
            <w:tcW w:w="1096" w:type="dxa"/>
            <w:tcBorders>
              <w:top w:val="nil"/>
              <w:left w:val="nil"/>
              <w:bottom w:val="single" w:sz="4" w:space="0" w:color="auto"/>
              <w:right w:val="single" w:sz="4" w:space="0" w:color="auto"/>
            </w:tcBorders>
            <w:shd w:val="clear" w:color="auto" w:fill="auto"/>
            <w:noWrap/>
            <w:vAlign w:val="center"/>
            <w:hideMark/>
          </w:tcPr>
          <w:p w14:paraId="6C69156C"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667B132"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3058071" w14:textId="77777777" w:rsidR="005831F3" w:rsidRPr="00483809" w:rsidRDefault="005831F3" w:rsidP="005831F3">
            <w:pPr>
              <w:jc w:val="center"/>
              <w:rPr>
                <w:sz w:val="16"/>
                <w:szCs w:val="16"/>
                <w:lang w:eastAsia="en-GB"/>
              </w:rPr>
            </w:pPr>
            <w:r w:rsidRPr="00483809">
              <w:rPr>
                <w:sz w:val="16"/>
                <w:szCs w:val="16"/>
                <w:lang w:eastAsia="en-GB"/>
              </w:rPr>
              <w:t>06 06 02</w:t>
            </w:r>
          </w:p>
        </w:tc>
        <w:tc>
          <w:tcPr>
            <w:tcW w:w="378" w:type="dxa"/>
            <w:tcBorders>
              <w:top w:val="nil"/>
              <w:left w:val="nil"/>
              <w:bottom w:val="single" w:sz="4" w:space="0" w:color="auto"/>
              <w:right w:val="single" w:sz="4" w:space="0" w:color="auto"/>
            </w:tcBorders>
            <w:shd w:val="clear" w:color="auto" w:fill="auto"/>
            <w:vAlign w:val="center"/>
            <w:hideMark/>
          </w:tcPr>
          <w:p w14:paraId="251D282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A99FD03" w14:textId="77777777" w:rsidR="005831F3" w:rsidRPr="00483809" w:rsidRDefault="005831F3" w:rsidP="005831F3">
            <w:pPr>
              <w:rPr>
                <w:sz w:val="16"/>
                <w:szCs w:val="16"/>
                <w:lang w:eastAsia="en-GB"/>
              </w:rPr>
            </w:pPr>
            <w:r w:rsidRPr="00483809">
              <w:rPr>
                <w:sz w:val="16"/>
                <w:szCs w:val="16"/>
                <w:lang w:eastAsia="en-GB"/>
              </w:rPr>
              <w:t>atliekos, kuriose yra pavojingų sulfidų</w:t>
            </w:r>
          </w:p>
        </w:tc>
        <w:tc>
          <w:tcPr>
            <w:tcW w:w="3338" w:type="dxa"/>
            <w:tcBorders>
              <w:top w:val="nil"/>
              <w:left w:val="nil"/>
              <w:bottom w:val="single" w:sz="4" w:space="0" w:color="auto"/>
              <w:right w:val="single" w:sz="4" w:space="0" w:color="auto"/>
            </w:tcBorders>
            <w:shd w:val="clear" w:color="auto" w:fill="auto"/>
            <w:vAlign w:val="center"/>
            <w:hideMark/>
          </w:tcPr>
          <w:p w14:paraId="308C59AC" w14:textId="77777777" w:rsidR="005831F3" w:rsidRPr="00483809" w:rsidRDefault="005831F3" w:rsidP="005831F3">
            <w:pPr>
              <w:rPr>
                <w:sz w:val="16"/>
                <w:szCs w:val="16"/>
                <w:lang w:eastAsia="en-GB"/>
              </w:rPr>
            </w:pPr>
            <w:r w:rsidRPr="00483809">
              <w:rPr>
                <w:sz w:val="16"/>
                <w:szCs w:val="16"/>
                <w:lang w:eastAsia="en-GB"/>
              </w:rPr>
              <w:t>atliekos, kuriose yra pavojingų sulfidų</w:t>
            </w:r>
          </w:p>
        </w:tc>
        <w:tc>
          <w:tcPr>
            <w:tcW w:w="1537" w:type="dxa"/>
            <w:tcBorders>
              <w:top w:val="nil"/>
              <w:left w:val="nil"/>
              <w:bottom w:val="single" w:sz="4" w:space="0" w:color="auto"/>
              <w:right w:val="single" w:sz="4" w:space="0" w:color="auto"/>
            </w:tcBorders>
            <w:shd w:val="clear" w:color="auto" w:fill="auto"/>
            <w:noWrap/>
            <w:vAlign w:val="bottom"/>
            <w:hideMark/>
          </w:tcPr>
          <w:p w14:paraId="1358DF7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380E896"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F805FD2"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AF06304" w14:textId="77777777" w:rsidR="005831F3" w:rsidRPr="00483809" w:rsidRDefault="005831F3" w:rsidP="005831F3">
            <w:pPr>
              <w:jc w:val="center"/>
              <w:rPr>
                <w:sz w:val="16"/>
                <w:szCs w:val="16"/>
                <w:lang w:eastAsia="en-GB"/>
              </w:rPr>
            </w:pPr>
            <w:r w:rsidRPr="00483809">
              <w:rPr>
                <w:sz w:val="16"/>
                <w:szCs w:val="16"/>
                <w:lang w:eastAsia="en-GB"/>
              </w:rPr>
              <w:t>88</w:t>
            </w:r>
          </w:p>
        </w:tc>
        <w:tc>
          <w:tcPr>
            <w:tcW w:w="1096" w:type="dxa"/>
            <w:tcBorders>
              <w:top w:val="nil"/>
              <w:left w:val="nil"/>
              <w:bottom w:val="single" w:sz="4" w:space="0" w:color="auto"/>
              <w:right w:val="single" w:sz="4" w:space="0" w:color="auto"/>
            </w:tcBorders>
            <w:shd w:val="clear" w:color="auto" w:fill="auto"/>
            <w:noWrap/>
            <w:vAlign w:val="center"/>
            <w:hideMark/>
          </w:tcPr>
          <w:p w14:paraId="431354B7"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7A5B62A"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B4A4041" w14:textId="77777777" w:rsidR="005831F3" w:rsidRPr="00483809" w:rsidRDefault="005831F3" w:rsidP="005831F3">
            <w:pPr>
              <w:jc w:val="center"/>
              <w:rPr>
                <w:sz w:val="16"/>
                <w:szCs w:val="16"/>
                <w:lang w:eastAsia="en-GB"/>
              </w:rPr>
            </w:pPr>
            <w:r w:rsidRPr="00483809">
              <w:rPr>
                <w:sz w:val="16"/>
                <w:szCs w:val="16"/>
                <w:lang w:eastAsia="en-GB"/>
              </w:rPr>
              <w:t>06 10 02</w:t>
            </w:r>
          </w:p>
        </w:tc>
        <w:tc>
          <w:tcPr>
            <w:tcW w:w="378" w:type="dxa"/>
            <w:tcBorders>
              <w:top w:val="nil"/>
              <w:left w:val="nil"/>
              <w:bottom w:val="single" w:sz="4" w:space="0" w:color="auto"/>
              <w:right w:val="single" w:sz="4" w:space="0" w:color="auto"/>
            </w:tcBorders>
            <w:shd w:val="clear" w:color="auto" w:fill="auto"/>
            <w:vAlign w:val="center"/>
            <w:hideMark/>
          </w:tcPr>
          <w:p w14:paraId="3A8FACA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4DFF8A9" w14:textId="77777777" w:rsidR="005831F3" w:rsidRPr="00483809" w:rsidRDefault="005831F3" w:rsidP="005831F3">
            <w:pPr>
              <w:rPr>
                <w:sz w:val="16"/>
                <w:szCs w:val="16"/>
                <w:lang w:eastAsia="en-GB"/>
              </w:rPr>
            </w:pPr>
            <w:r w:rsidRPr="00483809">
              <w:rPr>
                <w:sz w:val="16"/>
                <w:szCs w:val="16"/>
                <w:lang w:eastAsia="en-GB"/>
              </w:rPr>
              <w:t>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0F532B63" w14:textId="77777777" w:rsidR="005831F3" w:rsidRPr="00483809" w:rsidRDefault="005831F3" w:rsidP="005831F3">
            <w:pPr>
              <w:rPr>
                <w:sz w:val="16"/>
                <w:szCs w:val="16"/>
                <w:lang w:eastAsia="en-GB"/>
              </w:rPr>
            </w:pPr>
            <w:r w:rsidRPr="00483809">
              <w:rPr>
                <w:sz w:val="16"/>
                <w:szCs w:val="16"/>
                <w:lang w:eastAsia="en-GB"/>
              </w:rPr>
              <w:t>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04B42D17"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0F3280B5"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900D811"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AE8BA62" w14:textId="77777777" w:rsidR="005831F3" w:rsidRPr="00483809" w:rsidRDefault="005831F3" w:rsidP="005831F3">
            <w:pPr>
              <w:jc w:val="center"/>
              <w:rPr>
                <w:sz w:val="16"/>
                <w:szCs w:val="16"/>
                <w:lang w:eastAsia="en-GB"/>
              </w:rPr>
            </w:pPr>
            <w:r w:rsidRPr="00483809">
              <w:rPr>
                <w:sz w:val="16"/>
                <w:szCs w:val="16"/>
                <w:lang w:eastAsia="en-GB"/>
              </w:rPr>
              <w:t>89</w:t>
            </w:r>
          </w:p>
        </w:tc>
        <w:tc>
          <w:tcPr>
            <w:tcW w:w="1096" w:type="dxa"/>
            <w:tcBorders>
              <w:top w:val="nil"/>
              <w:left w:val="nil"/>
              <w:bottom w:val="single" w:sz="4" w:space="0" w:color="auto"/>
              <w:right w:val="single" w:sz="4" w:space="0" w:color="auto"/>
            </w:tcBorders>
            <w:shd w:val="clear" w:color="auto" w:fill="auto"/>
            <w:noWrap/>
            <w:vAlign w:val="center"/>
            <w:hideMark/>
          </w:tcPr>
          <w:p w14:paraId="6D42F2D4"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C6A95D1"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00254DB" w14:textId="77777777" w:rsidR="005831F3" w:rsidRPr="00483809" w:rsidRDefault="005831F3" w:rsidP="005831F3">
            <w:pPr>
              <w:jc w:val="center"/>
              <w:rPr>
                <w:sz w:val="16"/>
                <w:szCs w:val="16"/>
                <w:lang w:eastAsia="en-GB"/>
              </w:rPr>
            </w:pPr>
            <w:r w:rsidRPr="00483809">
              <w:rPr>
                <w:sz w:val="16"/>
                <w:szCs w:val="16"/>
                <w:lang w:eastAsia="en-GB"/>
              </w:rPr>
              <w:t>10 01 18</w:t>
            </w:r>
          </w:p>
        </w:tc>
        <w:tc>
          <w:tcPr>
            <w:tcW w:w="378" w:type="dxa"/>
            <w:tcBorders>
              <w:top w:val="nil"/>
              <w:left w:val="nil"/>
              <w:bottom w:val="single" w:sz="4" w:space="0" w:color="auto"/>
              <w:right w:val="single" w:sz="4" w:space="0" w:color="auto"/>
            </w:tcBorders>
            <w:shd w:val="clear" w:color="auto" w:fill="auto"/>
            <w:vAlign w:val="center"/>
            <w:hideMark/>
          </w:tcPr>
          <w:p w14:paraId="547E3EE8"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A4032F6" w14:textId="77777777" w:rsidR="005831F3" w:rsidRPr="00483809" w:rsidRDefault="005831F3" w:rsidP="005831F3">
            <w:pPr>
              <w:rPr>
                <w:sz w:val="16"/>
                <w:szCs w:val="16"/>
                <w:lang w:eastAsia="en-GB"/>
              </w:rPr>
            </w:pPr>
            <w:r w:rsidRPr="00483809">
              <w:rPr>
                <w:sz w:val="16"/>
                <w:szCs w:val="16"/>
                <w:lang w:eastAsia="en-GB"/>
              </w:rPr>
              <w:t>dujų valymo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BEFB153" w14:textId="77777777" w:rsidR="005831F3" w:rsidRPr="00483809" w:rsidRDefault="005831F3" w:rsidP="005831F3">
            <w:pPr>
              <w:rPr>
                <w:sz w:val="16"/>
                <w:szCs w:val="16"/>
                <w:lang w:eastAsia="en-GB"/>
              </w:rPr>
            </w:pPr>
            <w:r w:rsidRPr="00483809">
              <w:rPr>
                <w:sz w:val="16"/>
                <w:szCs w:val="16"/>
                <w:lang w:eastAsia="en-GB"/>
              </w:rPr>
              <w:t>dujų valymo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1572B29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C39305A"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706EF01"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6DE941" w14:textId="77777777" w:rsidR="005831F3" w:rsidRPr="00483809" w:rsidRDefault="005831F3" w:rsidP="005831F3">
            <w:pPr>
              <w:jc w:val="center"/>
              <w:rPr>
                <w:sz w:val="16"/>
                <w:szCs w:val="16"/>
                <w:lang w:eastAsia="en-GB"/>
              </w:rPr>
            </w:pPr>
            <w:r w:rsidRPr="00483809">
              <w:rPr>
                <w:sz w:val="16"/>
                <w:szCs w:val="16"/>
                <w:lang w:eastAsia="en-GB"/>
              </w:rPr>
              <w:t>90</w:t>
            </w:r>
          </w:p>
        </w:tc>
        <w:tc>
          <w:tcPr>
            <w:tcW w:w="1096" w:type="dxa"/>
            <w:tcBorders>
              <w:top w:val="nil"/>
              <w:left w:val="nil"/>
              <w:bottom w:val="single" w:sz="4" w:space="0" w:color="auto"/>
              <w:right w:val="single" w:sz="4" w:space="0" w:color="auto"/>
            </w:tcBorders>
            <w:shd w:val="clear" w:color="auto" w:fill="auto"/>
            <w:noWrap/>
            <w:vAlign w:val="center"/>
            <w:hideMark/>
          </w:tcPr>
          <w:p w14:paraId="739A3DB9"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F3EDD9C"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9C8B02B" w14:textId="77777777" w:rsidR="005831F3" w:rsidRPr="00483809" w:rsidRDefault="005831F3" w:rsidP="005831F3">
            <w:pPr>
              <w:jc w:val="center"/>
              <w:rPr>
                <w:sz w:val="16"/>
                <w:szCs w:val="16"/>
                <w:lang w:eastAsia="en-GB"/>
              </w:rPr>
            </w:pPr>
            <w:r w:rsidRPr="00483809">
              <w:rPr>
                <w:sz w:val="16"/>
                <w:szCs w:val="16"/>
                <w:lang w:eastAsia="en-GB"/>
              </w:rPr>
              <w:t>10 02 07</w:t>
            </w:r>
          </w:p>
        </w:tc>
        <w:tc>
          <w:tcPr>
            <w:tcW w:w="378" w:type="dxa"/>
            <w:tcBorders>
              <w:top w:val="nil"/>
              <w:left w:val="nil"/>
              <w:bottom w:val="single" w:sz="4" w:space="0" w:color="auto"/>
              <w:right w:val="single" w:sz="4" w:space="0" w:color="auto"/>
            </w:tcBorders>
            <w:shd w:val="clear" w:color="auto" w:fill="auto"/>
            <w:vAlign w:val="center"/>
            <w:hideMark/>
          </w:tcPr>
          <w:p w14:paraId="131B3D43"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709EC70" w14:textId="77777777" w:rsidR="005831F3" w:rsidRPr="00483809" w:rsidRDefault="005831F3" w:rsidP="005831F3">
            <w:pPr>
              <w:rPr>
                <w:sz w:val="16"/>
                <w:szCs w:val="16"/>
                <w:lang w:eastAsia="en-GB"/>
              </w:rPr>
            </w:pPr>
            <w:r w:rsidRPr="00483809">
              <w:rPr>
                <w:sz w:val="16"/>
                <w:szCs w:val="16"/>
                <w:lang w:eastAsia="en-GB"/>
              </w:rPr>
              <w:t>dujų valymo kietosios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72C047E5" w14:textId="77777777" w:rsidR="005831F3" w:rsidRPr="00483809" w:rsidRDefault="005831F3" w:rsidP="005831F3">
            <w:pPr>
              <w:rPr>
                <w:sz w:val="16"/>
                <w:szCs w:val="16"/>
                <w:lang w:eastAsia="en-GB"/>
              </w:rPr>
            </w:pPr>
            <w:r w:rsidRPr="00483809">
              <w:rPr>
                <w:sz w:val="16"/>
                <w:szCs w:val="16"/>
                <w:lang w:eastAsia="en-GB"/>
              </w:rPr>
              <w:t>dujų valymo kietosios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559319C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075084E5"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68B0EF2"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00BBA7A" w14:textId="77777777" w:rsidR="005831F3" w:rsidRPr="00483809" w:rsidRDefault="005831F3" w:rsidP="005831F3">
            <w:pPr>
              <w:jc w:val="center"/>
              <w:rPr>
                <w:sz w:val="16"/>
                <w:szCs w:val="16"/>
                <w:lang w:eastAsia="en-GB"/>
              </w:rPr>
            </w:pPr>
            <w:r w:rsidRPr="00483809">
              <w:rPr>
                <w:sz w:val="16"/>
                <w:szCs w:val="16"/>
                <w:lang w:eastAsia="en-GB"/>
              </w:rPr>
              <w:t>91</w:t>
            </w:r>
          </w:p>
        </w:tc>
        <w:tc>
          <w:tcPr>
            <w:tcW w:w="1096" w:type="dxa"/>
            <w:tcBorders>
              <w:top w:val="nil"/>
              <w:left w:val="nil"/>
              <w:bottom w:val="single" w:sz="4" w:space="0" w:color="auto"/>
              <w:right w:val="single" w:sz="4" w:space="0" w:color="auto"/>
            </w:tcBorders>
            <w:shd w:val="clear" w:color="auto" w:fill="auto"/>
            <w:noWrap/>
            <w:vAlign w:val="center"/>
            <w:hideMark/>
          </w:tcPr>
          <w:p w14:paraId="7CFDAE3D"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B1244C9"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6E598C6" w14:textId="77777777" w:rsidR="005831F3" w:rsidRPr="00483809" w:rsidRDefault="005831F3" w:rsidP="005831F3">
            <w:pPr>
              <w:jc w:val="center"/>
              <w:rPr>
                <w:sz w:val="16"/>
                <w:szCs w:val="16"/>
                <w:lang w:eastAsia="en-GB"/>
              </w:rPr>
            </w:pPr>
            <w:r w:rsidRPr="00483809">
              <w:rPr>
                <w:sz w:val="16"/>
                <w:szCs w:val="16"/>
                <w:lang w:eastAsia="en-GB"/>
              </w:rPr>
              <w:t>10 03 19</w:t>
            </w:r>
          </w:p>
        </w:tc>
        <w:tc>
          <w:tcPr>
            <w:tcW w:w="378" w:type="dxa"/>
            <w:tcBorders>
              <w:top w:val="nil"/>
              <w:left w:val="nil"/>
              <w:bottom w:val="single" w:sz="4" w:space="0" w:color="auto"/>
              <w:right w:val="single" w:sz="4" w:space="0" w:color="auto"/>
            </w:tcBorders>
            <w:shd w:val="clear" w:color="auto" w:fill="auto"/>
            <w:vAlign w:val="center"/>
            <w:hideMark/>
          </w:tcPr>
          <w:p w14:paraId="6122E840"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334D710" w14:textId="77777777" w:rsidR="005831F3" w:rsidRPr="00483809" w:rsidRDefault="005831F3" w:rsidP="005831F3">
            <w:pPr>
              <w:rPr>
                <w:sz w:val="16"/>
                <w:szCs w:val="16"/>
                <w:lang w:eastAsia="en-GB"/>
              </w:rPr>
            </w:pPr>
            <w:r w:rsidRPr="00483809">
              <w:rPr>
                <w:sz w:val="16"/>
                <w:szCs w:val="16"/>
                <w:lang w:eastAsia="en-GB"/>
              </w:rPr>
              <w:t>išmetamųjų dujų dulkės,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6D2B454B" w14:textId="77777777" w:rsidR="005831F3" w:rsidRPr="00483809" w:rsidRDefault="005831F3" w:rsidP="005831F3">
            <w:pPr>
              <w:rPr>
                <w:sz w:val="16"/>
                <w:szCs w:val="16"/>
                <w:lang w:eastAsia="en-GB"/>
              </w:rPr>
            </w:pPr>
            <w:r w:rsidRPr="00483809">
              <w:rPr>
                <w:sz w:val="16"/>
                <w:szCs w:val="16"/>
                <w:lang w:eastAsia="en-GB"/>
              </w:rPr>
              <w:t>išmetamųjų dujų dulkės,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300E4F3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001223B"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A661D16"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FC927C5" w14:textId="77777777" w:rsidR="005831F3" w:rsidRPr="00483809" w:rsidRDefault="005831F3" w:rsidP="005831F3">
            <w:pPr>
              <w:jc w:val="center"/>
              <w:rPr>
                <w:sz w:val="16"/>
                <w:szCs w:val="16"/>
                <w:lang w:eastAsia="en-GB"/>
              </w:rPr>
            </w:pPr>
            <w:r w:rsidRPr="00483809">
              <w:rPr>
                <w:sz w:val="16"/>
                <w:szCs w:val="16"/>
                <w:lang w:eastAsia="en-GB"/>
              </w:rPr>
              <w:t>92</w:t>
            </w:r>
          </w:p>
        </w:tc>
        <w:tc>
          <w:tcPr>
            <w:tcW w:w="1096" w:type="dxa"/>
            <w:tcBorders>
              <w:top w:val="nil"/>
              <w:left w:val="nil"/>
              <w:bottom w:val="single" w:sz="4" w:space="0" w:color="auto"/>
              <w:right w:val="single" w:sz="4" w:space="0" w:color="auto"/>
            </w:tcBorders>
            <w:shd w:val="clear" w:color="auto" w:fill="auto"/>
            <w:noWrap/>
            <w:vAlign w:val="center"/>
            <w:hideMark/>
          </w:tcPr>
          <w:p w14:paraId="3307597A"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C007DE7"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9EAE5ED" w14:textId="77777777" w:rsidR="005831F3" w:rsidRPr="00483809" w:rsidRDefault="005831F3" w:rsidP="005831F3">
            <w:pPr>
              <w:jc w:val="center"/>
              <w:rPr>
                <w:sz w:val="16"/>
                <w:szCs w:val="16"/>
                <w:lang w:eastAsia="en-GB"/>
              </w:rPr>
            </w:pPr>
            <w:r w:rsidRPr="00483809">
              <w:rPr>
                <w:sz w:val="16"/>
                <w:szCs w:val="16"/>
                <w:lang w:eastAsia="en-GB"/>
              </w:rPr>
              <w:t>10 03 21</w:t>
            </w:r>
          </w:p>
        </w:tc>
        <w:tc>
          <w:tcPr>
            <w:tcW w:w="378" w:type="dxa"/>
            <w:tcBorders>
              <w:top w:val="nil"/>
              <w:left w:val="nil"/>
              <w:bottom w:val="single" w:sz="4" w:space="0" w:color="auto"/>
              <w:right w:val="single" w:sz="4" w:space="0" w:color="auto"/>
            </w:tcBorders>
            <w:shd w:val="clear" w:color="auto" w:fill="auto"/>
            <w:vAlign w:val="center"/>
            <w:hideMark/>
          </w:tcPr>
          <w:p w14:paraId="43839B3A"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AE6C9BA" w14:textId="77777777" w:rsidR="005831F3" w:rsidRPr="00483809" w:rsidRDefault="005831F3" w:rsidP="005831F3">
            <w:pPr>
              <w:rPr>
                <w:sz w:val="16"/>
                <w:szCs w:val="16"/>
                <w:lang w:eastAsia="en-GB"/>
              </w:rPr>
            </w:pPr>
            <w:r w:rsidRPr="00483809">
              <w:rPr>
                <w:sz w:val="16"/>
                <w:szCs w:val="16"/>
                <w:lang w:eastAsia="en-GB"/>
              </w:rPr>
              <w:t>kitos dalelės ir dulkės (įskaitant rutulinių malūnų dulkes),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72D5AD3F" w14:textId="77777777" w:rsidR="005831F3" w:rsidRPr="00483809" w:rsidRDefault="005831F3" w:rsidP="005831F3">
            <w:pPr>
              <w:rPr>
                <w:sz w:val="16"/>
                <w:szCs w:val="16"/>
                <w:lang w:eastAsia="en-GB"/>
              </w:rPr>
            </w:pPr>
            <w:r w:rsidRPr="00483809">
              <w:rPr>
                <w:sz w:val="16"/>
                <w:szCs w:val="16"/>
                <w:lang w:eastAsia="en-GB"/>
              </w:rPr>
              <w:t>kitos dalelės ir dulkės (įskaitant rutulinių malūnų dulkes),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0A645170"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594D96E"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8B5360E"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76C3D0" w14:textId="77777777" w:rsidR="005831F3" w:rsidRPr="00483809" w:rsidRDefault="005831F3" w:rsidP="005831F3">
            <w:pPr>
              <w:jc w:val="center"/>
              <w:rPr>
                <w:sz w:val="16"/>
                <w:szCs w:val="16"/>
                <w:lang w:eastAsia="en-GB"/>
              </w:rPr>
            </w:pPr>
            <w:r w:rsidRPr="00483809">
              <w:rPr>
                <w:sz w:val="16"/>
                <w:szCs w:val="16"/>
                <w:lang w:eastAsia="en-GB"/>
              </w:rPr>
              <w:t>93</w:t>
            </w:r>
          </w:p>
        </w:tc>
        <w:tc>
          <w:tcPr>
            <w:tcW w:w="1096" w:type="dxa"/>
            <w:tcBorders>
              <w:top w:val="nil"/>
              <w:left w:val="nil"/>
              <w:bottom w:val="single" w:sz="4" w:space="0" w:color="auto"/>
              <w:right w:val="single" w:sz="4" w:space="0" w:color="auto"/>
            </w:tcBorders>
            <w:shd w:val="clear" w:color="auto" w:fill="auto"/>
            <w:noWrap/>
            <w:vAlign w:val="center"/>
            <w:hideMark/>
          </w:tcPr>
          <w:p w14:paraId="7942CEE9"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308C45F"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2623093" w14:textId="77777777" w:rsidR="005831F3" w:rsidRPr="00483809" w:rsidRDefault="005831F3" w:rsidP="005831F3">
            <w:pPr>
              <w:jc w:val="center"/>
              <w:rPr>
                <w:sz w:val="16"/>
                <w:szCs w:val="16"/>
                <w:lang w:eastAsia="en-GB"/>
              </w:rPr>
            </w:pPr>
            <w:r w:rsidRPr="00483809">
              <w:rPr>
                <w:sz w:val="16"/>
                <w:szCs w:val="16"/>
                <w:lang w:eastAsia="en-GB"/>
              </w:rPr>
              <w:t>10 03 23</w:t>
            </w:r>
          </w:p>
        </w:tc>
        <w:tc>
          <w:tcPr>
            <w:tcW w:w="378" w:type="dxa"/>
            <w:tcBorders>
              <w:top w:val="nil"/>
              <w:left w:val="nil"/>
              <w:bottom w:val="single" w:sz="4" w:space="0" w:color="auto"/>
              <w:right w:val="single" w:sz="4" w:space="0" w:color="auto"/>
            </w:tcBorders>
            <w:shd w:val="clear" w:color="auto" w:fill="auto"/>
            <w:vAlign w:val="center"/>
            <w:hideMark/>
          </w:tcPr>
          <w:p w14:paraId="1BEE5CDC"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26D1527" w14:textId="77777777" w:rsidR="005831F3" w:rsidRPr="00483809" w:rsidRDefault="005831F3" w:rsidP="005831F3">
            <w:pPr>
              <w:rPr>
                <w:sz w:val="16"/>
                <w:szCs w:val="16"/>
                <w:lang w:eastAsia="en-GB"/>
              </w:rPr>
            </w:pPr>
            <w:r w:rsidRPr="00483809">
              <w:rPr>
                <w:sz w:val="16"/>
                <w:szCs w:val="16"/>
                <w:lang w:eastAsia="en-GB"/>
              </w:rPr>
              <w:t>dujų valymo kietosios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4DD1399B" w14:textId="77777777" w:rsidR="005831F3" w:rsidRPr="00483809" w:rsidRDefault="005831F3" w:rsidP="005831F3">
            <w:pPr>
              <w:rPr>
                <w:sz w:val="16"/>
                <w:szCs w:val="16"/>
                <w:lang w:eastAsia="en-GB"/>
              </w:rPr>
            </w:pPr>
            <w:r w:rsidRPr="00483809">
              <w:rPr>
                <w:sz w:val="16"/>
                <w:szCs w:val="16"/>
                <w:lang w:eastAsia="en-GB"/>
              </w:rPr>
              <w:t>dujų valymo kietosios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6E9BD13D"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AB6FA82"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C3AFD30"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AE76EFC" w14:textId="77777777" w:rsidR="005831F3" w:rsidRPr="00483809" w:rsidRDefault="005831F3" w:rsidP="005831F3">
            <w:pPr>
              <w:jc w:val="center"/>
              <w:rPr>
                <w:sz w:val="16"/>
                <w:szCs w:val="16"/>
                <w:lang w:eastAsia="en-GB"/>
              </w:rPr>
            </w:pPr>
            <w:r w:rsidRPr="00483809">
              <w:rPr>
                <w:sz w:val="16"/>
                <w:szCs w:val="16"/>
                <w:lang w:eastAsia="en-GB"/>
              </w:rPr>
              <w:t>94</w:t>
            </w:r>
          </w:p>
        </w:tc>
        <w:tc>
          <w:tcPr>
            <w:tcW w:w="1096" w:type="dxa"/>
            <w:tcBorders>
              <w:top w:val="nil"/>
              <w:left w:val="nil"/>
              <w:bottom w:val="single" w:sz="4" w:space="0" w:color="auto"/>
              <w:right w:val="single" w:sz="4" w:space="0" w:color="auto"/>
            </w:tcBorders>
            <w:shd w:val="clear" w:color="auto" w:fill="auto"/>
            <w:noWrap/>
            <w:vAlign w:val="center"/>
            <w:hideMark/>
          </w:tcPr>
          <w:p w14:paraId="0B99805C"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ADDEF7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F394C60" w14:textId="77777777" w:rsidR="005831F3" w:rsidRPr="00483809" w:rsidRDefault="005831F3" w:rsidP="005831F3">
            <w:pPr>
              <w:jc w:val="center"/>
              <w:rPr>
                <w:sz w:val="16"/>
                <w:szCs w:val="16"/>
                <w:lang w:eastAsia="en-GB"/>
              </w:rPr>
            </w:pPr>
            <w:r w:rsidRPr="00483809">
              <w:rPr>
                <w:sz w:val="16"/>
                <w:szCs w:val="16"/>
                <w:lang w:eastAsia="en-GB"/>
              </w:rPr>
              <w:t>10 03 29</w:t>
            </w:r>
          </w:p>
        </w:tc>
        <w:tc>
          <w:tcPr>
            <w:tcW w:w="378" w:type="dxa"/>
            <w:tcBorders>
              <w:top w:val="nil"/>
              <w:left w:val="nil"/>
              <w:bottom w:val="single" w:sz="4" w:space="0" w:color="auto"/>
              <w:right w:val="single" w:sz="4" w:space="0" w:color="auto"/>
            </w:tcBorders>
            <w:shd w:val="clear" w:color="auto" w:fill="auto"/>
            <w:vAlign w:val="center"/>
            <w:hideMark/>
          </w:tcPr>
          <w:p w14:paraId="6433E10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54CC7CC" w14:textId="77777777" w:rsidR="005831F3" w:rsidRPr="00483809" w:rsidRDefault="005831F3" w:rsidP="005831F3">
            <w:pPr>
              <w:rPr>
                <w:sz w:val="16"/>
                <w:szCs w:val="16"/>
                <w:lang w:eastAsia="en-GB"/>
              </w:rPr>
            </w:pPr>
            <w:r w:rsidRPr="00483809">
              <w:rPr>
                <w:sz w:val="16"/>
                <w:szCs w:val="16"/>
                <w:lang w:eastAsia="en-GB"/>
              </w:rPr>
              <w:t>druskų šlako ir juodųjų nuodegų apdorojimo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D99B96B" w14:textId="77777777" w:rsidR="005831F3" w:rsidRPr="00483809" w:rsidRDefault="005831F3" w:rsidP="005831F3">
            <w:pPr>
              <w:rPr>
                <w:sz w:val="16"/>
                <w:szCs w:val="16"/>
                <w:lang w:eastAsia="en-GB"/>
              </w:rPr>
            </w:pPr>
            <w:r w:rsidRPr="00483809">
              <w:rPr>
                <w:sz w:val="16"/>
                <w:szCs w:val="16"/>
                <w:lang w:eastAsia="en-GB"/>
              </w:rPr>
              <w:t>druskų šlako ir juodųjų nuodegų apdorojimo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6D6B35AE"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4F73F0F"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6A72F43"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0FF300" w14:textId="77777777" w:rsidR="005831F3" w:rsidRPr="00483809" w:rsidRDefault="005831F3" w:rsidP="005831F3">
            <w:pPr>
              <w:jc w:val="center"/>
              <w:rPr>
                <w:sz w:val="16"/>
                <w:szCs w:val="16"/>
                <w:lang w:eastAsia="en-GB"/>
              </w:rPr>
            </w:pPr>
            <w:r w:rsidRPr="00483809">
              <w:rPr>
                <w:sz w:val="16"/>
                <w:szCs w:val="16"/>
                <w:lang w:eastAsia="en-GB"/>
              </w:rPr>
              <w:t>95</w:t>
            </w:r>
          </w:p>
        </w:tc>
        <w:tc>
          <w:tcPr>
            <w:tcW w:w="1096" w:type="dxa"/>
            <w:tcBorders>
              <w:top w:val="nil"/>
              <w:left w:val="nil"/>
              <w:bottom w:val="single" w:sz="4" w:space="0" w:color="auto"/>
              <w:right w:val="single" w:sz="4" w:space="0" w:color="auto"/>
            </w:tcBorders>
            <w:shd w:val="clear" w:color="auto" w:fill="auto"/>
            <w:noWrap/>
            <w:vAlign w:val="center"/>
            <w:hideMark/>
          </w:tcPr>
          <w:p w14:paraId="24EA3BAA"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8FFBB7A"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5C8258B" w14:textId="77777777" w:rsidR="005831F3" w:rsidRPr="00483809" w:rsidRDefault="005831F3" w:rsidP="005831F3">
            <w:pPr>
              <w:jc w:val="center"/>
              <w:rPr>
                <w:sz w:val="16"/>
                <w:szCs w:val="16"/>
                <w:lang w:eastAsia="en-GB"/>
              </w:rPr>
            </w:pPr>
            <w:r w:rsidRPr="00483809">
              <w:rPr>
                <w:sz w:val="16"/>
                <w:szCs w:val="16"/>
                <w:lang w:eastAsia="en-GB"/>
              </w:rPr>
              <w:t>10 08 15</w:t>
            </w:r>
          </w:p>
        </w:tc>
        <w:tc>
          <w:tcPr>
            <w:tcW w:w="378" w:type="dxa"/>
            <w:tcBorders>
              <w:top w:val="nil"/>
              <w:left w:val="nil"/>
              <w:bottom w:val="single" w:sz="4" w:space="0" w:color="auto"/>
              <w:right w:val="single" w:sz="4" w:space="0" w:color="auto"/>
            </w:tcBorders>
            <w:shd w:val="clear" w:color="auto" w:fill="auto"/>
            <w:vAlign w:val="center"/>
            <w:hideMark/>
          </w:tcPr>
          <w:p w14:paraId="3A550064"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9FCCD53" w14:textId="77777777" w:rsidR="005831F3" w:rsidRPr="00483809" w:rsidRDefault="005831F3" w:rsidP="005831F3">
            <w:pPr>
              <w:rPr>
                <w:sz w:val="16"/>
                <w:szCs w:val="16"/>
                <w:lang w:eastAsia="en-GB"/>
              </w:rPr>
            </w:pPr>
            <w:r w:rsidRPr="00483809">
              <w:rPr>
                <w:sz w:val="16"/>
                <w:szCs w:val="16"/>
                <w:lang w:eastAsia="en-GB"/>
              </w:rPr>
              <w:t>išmetamųjų dujų dulkės,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225DD08E" w14:textId="77777777" w:rsidR="005831F3" w:rsidRPr="00483809" w:rsidRDefault="005831F3" w:rsidP="005831F3">
            <w:pPr>
              <w:rPr>
                <w:sz w:val="16"/>
                <w:szCs w:val="16"/>
                <w:lang w:eastAsia="en-GB"/>
              </w:rPr>
            </w:pPr>
            <w:r w:rsidRPr="00483809">
              <w:rPr>
                <w:sz w:val="16"/>
                <w:szCs w:val="16"/>
                <w:lang w:eastAsia="en-GB"/>
              </w:rPr>
              <w:t>išmetamųjų dujų dulkės,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0416A48B"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73B30A83"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74CCB2C"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6CCF7EE" w14:textId="77777777" w:rsidR="005831F3" w:rsidRPr="00483809" w:rsidRDefault="005831F3" w:rsidP="005831F3">
            <w:pPr>
              <w:jc w:val="center"/>
              <w:rPr>
                <w:sz w:val="16"/>
                <w:szCs w:val="16"/>
                <w:lang w:eastAsia="en-GB"/>
              </w:rPr>
            </w:pPr>
            <w:r w:rsidRPr="00483809">
              <w:rPr>
                <w:sz w:val="16"/>
                <w:szCs w:val="16"/>
                <w:lang w:eastAsia="en-GB"/>
              </w:rPr>
              <w:lastRenderedPageBreak/>
              <w:t>96</w:t>
            </w:r>
          </w:p>
        </w:tc>
        <w:tc>
          <w:tcPr>
            <w:tcW w:w="1096" w:type="dxa"/>
            <w:tcBorders>
              <w:top w:val="nil"/>
              <w:left w:val="nil"/>
              <w:bottom w:val="single" w:sz="4" w:space="0" w:color="auto"/>
              <w:right w:val="single" w:sz="4" w:space="0" w:color="auto"/>
            </w:tcBorders>
            <w:shd w:val="clear" w:color="auto" w:fill="auto"/>
            <w:noWrap/>
            <w:vAlign w:val="center"/>
            <w:hideMark/>
          </w:tcPr>
          <w:p w14:paraId="40503017"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F51B8E5"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D2F2186" w14:textId="77777777" w:rsidR="005831F3" w:rsidRPr="00483809" w:rsidRDefault="005831F3" w:rsidP="005831F3">
            <w:pPr>
              <w:jc w:val="center"/>
              <w:rPr>
                <w:sz w:val="16"/>
                <w:szCs w:val="16"/>
                <w:lang w:eastAsia="en-GB"/>
              </w:rPr>
            </w:pPr>
            <w:r w:rsidRPr="00483809">
              <w:rPr>
                <w:sz w:val="16"/>
                <w:szCs w:val="16"/>
                <w:lang w:eastAsia="en-GB"/>
              </w:rPr>
              <w:t>10 09 05</w:t>
            </w:r>
          </w:p>
        </w:tc>
        <w:tc>
          <w:tcPr>
            <w:tcW w:w="378" w:type="dxa"/>
            <w:tcBorders>
              <w:top w:val="nil"/>
              <w:left w:val="nil"/>
              <w:bottom w:val="single" w:sz="4" w:space="0" w:color="auto"/>
              <w:right w:val="single" w:sz="4" w:space="0" w:color="auto"/>
            </w:tcBorders>
            <w:shd w:val="clear" w:color="auto" w:fill="auto"/>
            <w:vAlign w:val="center"/>
            <w:hideMark/>
          </w:tcPr>
          <w:p w14:paraId="742606F1"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1E52FA7" w14:textId="77777777" w:rsidR="005831F3" w:rsidRPr="00483809" w:rsidRDefault="005831F3" w:rsidP="005831F3">
            <w:pPr>
              <w:rPr>
                <w:sz w:val="16"/>
                <w:szCs w:val="16"/>
                <w:lang w:eastAsia="en-GB"/>
              </w:rPr>
            </w:pPr>
            <w:r w:rsidRPr="00483809">
              <w:rPr>
                <w:sz w:val="16"/>
                <w:szCs w:val="16"/>
                <w:lang w:eastAsia="en-GB"/>
              </w:rPr>
              <w:t>strypai ir šablonai, kurie nebuvo naudoti liejimui ir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00620D49" w14:textId="77777777" w:rsidR="005831F3" w:rsidRPr="00483809" w:rsidRDefault="005831F3" w:rsidP="005831F3">
            <w:pPr>
              <w:rPr>
                <w:sz w:val="16"/>
                <w:szCs w:val="16"/>
                <w:lang w:eastAsia="en-GB"/>
              </w:rPr>
            </w:pPr>
            <w:r w:rsidRPr="00483809">
              <w:rPr>
                <w:sz w:val="16"/>
                <w:szCs w:val="16"/>
                <w:lang w:eastAsia="en-GB"/>
              </w:rPr>
              <w:t>strypai ir šablonai, kurie nebuvo naudoti liejimui ir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4CA4677C"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A22E234"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B7CBD8F"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1B0824" w14:textId="77777777" w:rsidR="005831F3" w:rsidRPr="00483809" w:rsidRDefault="005831F3" w:rsidP="005831F3">
            <w:pPr>
              <w:jc w:val="center"/>
              <w:rPr>
                <w:sz w:val="16"/>
                <w:szCs w:val="16"/>
                <w:lang w:eastAsia="en-GB"/>
              </w:rPr>
            </w:pPr>
            <w:r w:rsidRPr="00483809">
              <w:rPr>
                <w:sz w:val="16"/>
                <w:szCs w:val="16"/>
                <w:lang w:eastAsia="en-GB"/>
              </w:rPr>
              <w:t>97</w:t>
            </w:r>
          </w:p>
        </w:tc>
        <w:tc>
          <w:tcPr>
            <w:tcW w:w="1096" w:type="dxa"/>
            <w:tcBorders>
              <w:top w:val="nil"/>
              <w:left w:val="nil"/>
              <w:bottom w:val="single" w:sz="4" w:space="0" w:color="auto"/>
              <w:right w:val="single" w:sz="4" w:space="0" w:color="auto"/>
            </w:tcBorders>
            <w:shd w:val="clear" w:color="auto" w:fill="auto"/>
            <w:noWrap/>
            <w:vAlign w:val="center"/>
            <w:hideMark/>
          </w:tcPr>
          <w:p w14:paraId="3014068D"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B4C0EEA"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FE4E99E" w14:textId="77777777" w:rsidR="005831F3" w:rsidRPr="00483809" w:rsidRDefault="005831F3" w:rsidP="005831F3">
            <w:pPr>
              <w:jc w:val="center"/>
              <w:rPr>
                <w:sz w:val="16"/>
                <w:szCs w:val="16"/>
                <w:lang w:eastAsia="en-GB"/>
              </w:rPr>
            </w:pPr>
            <w:r w:rsidRPr="00483809">
              <w:rPr>
                <w:sz w:val="16"/>
                <w:szCs w:val="16"/>
                <w:lang w:eastAsia="en-GB"/>
              </w:rPr>
              <w:t>10 09 07</w:t>
            </w:r>
          </w:p>
        </w:tc>
        <w:tc>
          <w:tcPr>
            <w:tcW w:w="378" w:type="dxa"/>
            <w:tcBorders>
              <w:top w:val="nil"/>
              <w:left w:val="nil"/>
              <w:bottom w:val="single" w:sz="4" w:space="0" w:color="auto"/>
              <w:right w:val="single" w:sz="4" w:space="0" w:color="auto"/>
            </w:tcBorders>
            <w:shd w:val="clear" w:color="auto" w:fill="auto"/>
            <w:vAlign w:val="center"/>
            <w:hideMark/>
          </w:tcPr>
          <w:p w14:paraId="0BE33E99"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7E53226" w14:textId="77777777" w:rsidR="005831F3" w:rsidRPr="00483809" w:rsidRDefault="005831F3" w:rsidP="005831F3">
            <w:pPr>
              <w:rPr>
                <w:sz w:val="16"/>
                <w:szCs w:val="16"/>
                <w:lang w:eastAsia="en-GB"/>
              </w:rPr>
            </w:pPr>
            <w:r w:rsidRPr="00483809">
              <w:rPr>
                <w:sz w:val="16"/>
                <w:szCs w:val="16"/>
                <w:lang w:eastAsia="en-GB"/>
              </w:rPr>
              <w:t>strypai ir šablonai, kurie buvo naudoti liejimui ir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1EC1A8FC" w14:textId="77777777" w:rsidR="005831F3" w:rsidRPr="00483809" w:rsidRDefault="005831F3" w:rsidP="005831F3">
            <w:pPr>
              <w:rPr>
                <w:sz w:val="16"/>
                <w:szCs w:val="16"/>
                <w:lang w:eastAsia="en-GB"/>
              </w:rPr>
            </w:pPr>
            <w:r w:rsidRPr="00483809">
              <w:rPr>
                <w:sz w:val="16"/>
                <w:szCs w:val="16"/>
                <w:lang w:eastAsia="en-GB"/>
              </w:rPr>
              <w:t>strypai ir šablonai, kurie buvo naudoti liejimui ir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067C8279"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71A614E6"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2E19807"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80D01E" w14:textId="77777777" w:rsidR="005831F3" w:rsidRPr="00483809" w:rsidRDefault="005831F3" w:rsidP="005831F3">
            <w:pPr>
              <w:jc w:val="center"/>
              <w:rPr>
                <w:sz w:val="16"/>
                <w:szCs w:val="16"/>
                <w:lang w:eastAsia="en-GB"/>
              </w:rPr>
            </w:pPr>
            <w:r w:rsidRPr="00483809">
              <w:rPr>
                <w:sz w:val="16"/>
                <w:szCs w:val="16"/>
                <w:lang w:eastAsia="en-GB"/>
              </w:rPr>
              <w:t>98</w:t>
            </w:r>
          </w:p>
        </w:tc>
        <w:tc>
          <w:tcPr>
            <w:tcW w:w="1096" w:type="dxa"/>
            <w:tcBorders>
              <w:top w:val="nil"/>
              <w:left w:val="nil"/>
              <w:bottom w:val="single" w:sz="4" w:space="0" w:color="auto"/>
              <w:right w:val="single" w:sz="4" w:space="0" w:color="auto"/>
            </w:tcBorders>
            <w:shd w:val="clear" w:color="auto" w:fill="auto"/>
            <w:noWrap/>
            <w:vAlign w:val="center"/>
            <w:hideMark/>
          </w:tcPr>
          <w:p w14:paraId="27BCFF71"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8A0652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C552723" w14:textId="77777777" w:rsidR="005831F3" w:rsidRPr="00483809" w:rsidRDefault="005831F3" w:rsidP="005831F3">
            <w:pPr>
              <w:jc w:val="center"/>
              <w:rPr>
                <w:sz w:val="16"/>
                <w:szCs w:val="16"/>
                <w:lang w:eastAsia="en-GB"/>
              </w:rPr>
            </w:pPr>
            <w:r w:rsidRPr="00483809">
              <w:rPr>
                <w:sz w:val="16"/>
                <w:szCs w:val="16"/>
                <w:lang w:eastAsia="en-GB"/>
              </w:rPr>
              <w:t>10 09 09</w:t>
            </w:r>
          </w:p>
        </w:tc>
        <w:tc>
          <w:tcPr>
            <w:tcW w:w="378" w:type="dxa"/>
            <w:tcBorders>
              <w:top w:val="nil"/>
              <w:left w:val="nil"/>
              <w:bottom w:val="single" w:sz="4" w:space="0" w:color="auto"/>
              <w:right w:val="single" w:sz="4" w:space="0" w:color="auto"/>
            </w:tcBorders>
            <w:shd w:val="clear" w:color="auto" w:fill="auto"/>
            <w:vAlign w:val="center"/>
            <w:hideMark/>
          </w:tcPr>
          <w:p w14:paraId="49CB5CB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9B144CF" w14:textId="77777777" w:rsidR="005831F3" w:rsidRPr="00483809" w:rsidRDefault="005831F3" w:rsidP="005831F3">
            <w:pPr>
              <w:rPr>
                <w:sz w:val="16"/>
                <w:szCs w:val="16"/>
                <w:lang w:eastAsia="en-GB"/>
              </w:rPr>
            </w:pPr>
            <w:r w:rsidRPr="00483809">
              <w:rPr>
                <w:sz w:val="16"/>
                <w:szCs w:val="16"/>
                <w:lang w:eastAsia="en-GB"/>
              </w:rPr>
              <w:t>išmetamųjų dujų dulkės,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40A968A1" w14:textId="77777777" w:rsidR="005831F3" w:rsidRPr="00483809" w:rsidRDefault="005831F3" w:rsidP="005831F3">
            <w:pPr>
              <w:rPr>
                <w:sz w:val="16"/>
                <w:szCs w:val="16"/>
                <w:lang w:eastAsia="en-GB"/>
              </w:rPr>
            </w:pPr>
            <w:r w:rsidRPr="00483809">
              <w:rPr>
                <w:sz w:val="16"/>
                <w:szCs w:val="16"/>
                <w:lang w:eastAsia="en-GB"/>
              </w:rPr>
              <w:t>išmetamųjų dujų dulkės,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3E1FC18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34F439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921351F"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3923502" w14:textId="77777777" w:rsidR="005831F3" w:rsidRPr="00483809" w:rsidRDefault="005831F3" w:rsidP="005831F3">
            <w:pPr>
              <w:jc w:val="center"/>
              <w:rPr>
                <w:sz w:val="16"/>
                <w:szCs w:val="16"/>
                <w:lang w:eastAsia="en-GB"/>
              </w:rPr>
            </w:pPr>
            <w:r w:rsidRPr="00483809">
              <w:rPr>
                <w:sz w:val="16"/>
                <w:szCs w:val="16"/>
                <w:lang w:eastAsia="en-GB"/>
              </w:rPr>
              <w:t>99</w:t>
            </w:r>
          </w:p>
        </w:tc>
        <w:tc>
          <w:tcPr>
            <w:tcW w:w="1096" w:type="dxa"/>
            <w:tcBorders>
              <w:top w:val="nil"/>
              <w:left w:val="nil"/>
              <w:bottom w:val="single" w:sz="4" w:space="0" w:color="auto"/>
              <w:right w:val="single" w:sz="4" w:space="0" w:color="auto"/>
            </w:tcBorders>
            <w:shd w:val="clear" w:color="auto" w:fill="auto"/>
            <w:noWrap/>
            <w:vAlign w:val="center"/>
            <w:hideMark/>
          </w:tcPr>
          <w:p w14:paraId="2B08804B"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02E8CA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4D76AA5" w14:textId="77777777" w:rsidR="005831F3" w:rsidRPr="00483809" w:rsidRDefault="005831F3" w:rsidP="005831F3">
            <w:pPr>
              <w:jc w:val="center"/>
              <w:rPr>
                <w:sz w:val="16"/>
                <w:szCs w:val="16"/>
                <w:lang w:eastAsia="en-GB"/>
              </w:rPr>
            </w:pPr>
            <w:r w:rsidRPr="00483809">
              <w:rPr>
                <w:sz w:val="16"/>
                <w:szCs w:val="16"/>
                <w:lang w:eastAsia="en-GB"/>
              </w:rPr>
              <w:t>10 09 11</w:t>
            </w:r>
          </w:p>
        </w:tc>
        <w:tc>
          <w:tcPr>
            <w:tcW w:w="378" w:type="dxa"/>
            <w:tcBorders>
              <w:top w:val="nil"/>
              <w:left w:val="nil"/>
              <w:bottom w:val="single" w:sz="4" w:space="0" w:color="auto"/>
              <w:right w:val="single" w:sz="4" w:space="0" w:color="auto"/>
            </w:tcBorders>
            <w:shd w:val="clear" w:color="auto" w:fill="auto"/>
            <w:vAlign w:val="center"/>
            <w:hideMark/>
          </w:tcPr>
          <w:p w14:paraId="2722EC59"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1D1E138" w14:textId="77777777" w:rsidR="005831F3" w:rsidRPr="00483809" w:rsidRDefault="005831F3" w:rsidP="005831F3">
            <w:pPr>
              <w:rPr>
                <w:sz w:val="16"/>
                <w:szCs w:val="16"/>
                <w:lang w:eastAsia="en-GB"/>
              </w:rPr>
            </w:pPr>
            <w:r w:rsidRPr="00483809">
              <w:rPr>
                <w:sz w:val="16"/>
                <w:szCs w:val="16"/>
                <w:lang w:eastAsia="en-GB"/>
              </w:rPr>
              <w:t>kitos dalelės,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6BB9C096" w14:textId="77777777" w:rsidR="005831F3" w:rsidRPr="00483809" w:rsidRDefault="005831F3" w:rsidP="005831F3">
            <w:pPr>
              <w:rPr>
                <w:sz w:val="16"/>
                <w:szCs w:val="16"/>
                <w:lang w:eastAsia="en-GB"/>
              </w:rPr>
            </w:pPr>
            <w:r w:rsidRPr="00483809">
              <w:rPr>
                <w:sz w:val="16"/>
                <w:szCs w:val="16"/>
                <w:lang w:eastAsia="en-GB"/>
              </w:rPr>
              <w:t>kitos dalelės,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501E30E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146185B"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48A25A31"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9FFCCD7" w14:textId="77777777" w:rsidR="005831F3" w:rsidRPr="00483809" w:rsidRDefault="005831F3" w:rsidP="005831F3">
            <w:pPr>
              <w:jc w:val="center"/>
              <w:rPr>
                <w:sz w:val="16"/>
                <w:szCs w:val="16"/>
                <w:lang w:eastAsia="en-GB"/>
              </w:rPr>
            </w:pPr>
            <w:r w:rsidRPr="00483809">
              <w:rPr>
                <w:sz w:val="16"/>
                <w:szCs w:val="16"/>
                <w:lang w:eastAsia="en-GB"/>
              </w:rPr>
              <w:t>100</w:t>
            </w:r>
          </w:p>
        </w:tc>
        <w:tc>
          <w:tcPr>
            <w:tcW w:w="1096" w:type="dxa"/>
            <w:tcBorders>
              <w:top w:val="nil"/>
              <w:left w:val="nil"/>
              <w:bottom w:val="single" w:sz="4" w:space="0" w:color="auto"/>
              <w:right w:val="single" w:sz="4" w:space="0" w:color="auto"/>
            </w:tcBorders>
            <w:shd w:val="clear" w:color="auto" w:fill="auto"/>
            <w:noWrap/>
            <w:vAlign w:val="center"/>
            <w:hideMark/>
          </w:tcPr>
          <w:p w14:paraId="25622122"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09DE4B3"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45B8E95" w14:textId="77777777" w:rsidR="005831F3" w:rsidRPr="00483809" w:rsidRDefault="005831F3" w:rsidP="005831F3">
            <w:pPr>
              <w:jc w:val="center"/>
              <w:rPr>
                <w:sz w:val="16"/>
                <w:szCs w:val="16"/>
                <w:lang w:eastAsia="en-GB"/>
              </w:rPr>
            </w:pPr>
            <w:r w:rsidRPr="00483809">
              <w:rPr>
                <w:sz w:val="16"/>
                <w:szCs w:val="16"/>
                <w:lang w:eastAsia="en-GB"/>
              </w:rPr>
              <w:t>10 09 13</w:t>
            </w:r>
          </w:p>
        </w:tc>
        <w:tc>
          <w:tcPr>
            <w:tcW w:w="378" w:type="dxa"/>
            <w:tcBorders>
              <w:top w:val="nil"/>
              <w:left w:val="nil"/>
              <w:bottom w:val="single" w:sz="4" w:space="0" w:color="auto"/>
              <w:right w:val="single" w:sz="4" w:space="0" w:color="auto"/>
            </w:tcBorders>
            <w:shd w:val="clear" w:color="auto" w:fill="auto"/>
            <w:vAlign w:val="center"/>
            <w:hideMark/>
          </w:tcPr>
          <w:p w14:paraId="47799EA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FC8532C" w14:textId="77777777" w:rsidR="005831F3" w:rsidRPr="00483809" w:rsidRDefault="005831F3" w:rsidP="005831F3">
            <w:pPr>
              <w:rPr>
                <w:sz w:val="16"/>
                <w:szCs w:val="16"/>
                <w:lang w:eastAsia="en-GB"/>
              </w:rPr>
            </w:pPr>
            <w:r w:rsidRPr="00483809">
              <w:rPr>
                <w:sz w:val="16"/>
                <w:szCs w:val="16"/>
                <w:lang w:eastAsia="en-GB"/>
              </w:rPr>
              <w:t>rišiklių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632B850A" w14:textId="77777777" w:rsidR="005831F3" w:rsidRPr="00483809" w:rsidRDefault="005831F3" w:rsidP="005831F3">
            <w:pPr>
              <w:rPr>
                <w:sz w:val="16"/>
                <w:szCs w:val="16"/>
                <w:lang w:eastAsia="en-GB"/>
              </w:rPr>
            </w:pPr>
            <w:r w:rsidRPr="00483809">
              <w:rPr>
                <w:sz w:val="16"/>
                <w:szCs w:val="16"/>
                <w:lang w:eastAsia="en-GB"/>
              </w:rPr>
              <w:t>rišiklių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179BCA78"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EB31E68"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0374B95"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76ADE8C" w14:textId="77777777" w:rsidR="005831F3" w:rsidRPr="00483809" w:rsidRDefault="005831F3" w:rsidP="005831F3">
            <w:pPr>
              <w:jc w:val="center"/>
              <w:rPr>
                <w:sz w:val="16"/>
                <w:szCs w:val="16"/>
                <w:lang w:eastAsia="en-GB"/>
              </w:rPr>
            </w:pPr>
            <w:r w:rsidRPr="00483809">
              <w:rPr>
                <w:sz w:val="16"/>
                <w:szCs w:val="16"/>
                <w:lang w:eastAsia="en-GB"/>
              </w:rPr>
              <w:t>101</w:t>
            </w:r>
          </w:p>
        </w:tc>
        <w:tc>
          <w:tcPr>
            <w:tcW w:w="1096" w:type="dxa"/>
            <w:tcBorders>
              <w:top w:val="nil"/>
              <w:left w:val="nil"/>
              <w:bottom w:val="single" w:sz="4" w:space="0" w:color="auto"/>
              <w:right w:val="single" w:sz="4" w:space="0" w:color="auto"/>
            </w:tcBorders>
            <w:shd w:val="clear" w:color="auto" w:fill="auto"/>
            <w:noWrap/>
            <w:vAlign w:val="center"/>
            <w:hideMark/>
          </w:tcPr>
          <w:p w14:paraId="79E8650A"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3793C13"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D028017" w14:textId="77777777" w:rsidR="005831F3" w:rsidRPr="00483809" w:rsidRDefault="005831F3" w:rsidP="005831F3">
            <w:pPr>
              <w:jc w:val="center"/>
              <w:rPr>
                <w:sz w:val="16"/>
                <w:szCs w:val="16"/>
                <w:lang w:eastAsia="en-GB"/>
              </w:rPr>
            </w:pPr>
            <w:r w:rsidRPr="00483809">
              <w:rPr>
                <w:sz w:val="16"/>
                <w:szCs w:val="16"/>
                <w:lang w:eastAsia="en-GB"/>
              </w:rPr>
              <w:t>10 10 05</w:t>
            </w:r>
          </w:p>
        </w:tc>
        <w:tc>
          <w:tcPr>
            <w:tcW w:w="378" w:type="dxa"/>
            <w:tcBorders>
              <w:top w:val="nil"/>
              <w:left w:val="nil"/>
              <w:bottom w:val="single" w:sz="4" w:space="0" w:color="auto"/>
              <w:right w:val="single" w:sz="4" w:space="0" w:color="auto"/>
            </w:tcBorders>
            <w:shd w:val="clear" w:color="auto" w:fill="auto"/>
            <w:vAlign w:val="center"/>
            <w:hideMark/>
          </w:tcPr>
          <w:p w14:paraId="23F8CE5F"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B11C817" w14:textId="77777777" w:rsidR="005831F3" w:rsidRPr="00483809" w:rsidRDefault="005831F3" w:rsidP="005831F3">
            <w:pPr>
              <w:rPr>
                <w:sz w:val="16"/>
                <w:szCs w:val="16"/>
                <w:lang w:eastAsia="en-GB"/>
              </w:rPr>
            </w:pPr>
            <w:r w:rsidRPr="00483809">
              <w:rPr>
                <w:sz w:val="16"/>
                <w:szCs w:val="16"/>
                <w:lang w:eastAsia="en-GB"/>
              </w:rPr>
              <w:t>strypai ir šablonai, kurie nebuvo naudoti liejimui ir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1435C8F7" w14:textId="77777777" w:rsidR="005831F3" w:rsidRPr="00483809" w:rsidRDefault="005831F3" w:rsidP="005831F3">
            <w:pPr>
              <w:rPr>
                <w:sz w:val="16"/>
                <w:szCs w:val="16"/>
                <w:lang w:eastAsia="en-GB"/>
              </w:rPr>
            </w:pPr>
            <w:r w:rsidRPr="00483809">
              <w:rPr>
                <w:sz w:val="16"/>
                <w:szCs w:val="16"/>
                <w:lang w:eastAsia="en-GB"/>
              </w:rPr>
              <w:t>strypai ir šablonai, kurie nebuvo naudoti liejimui ir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6E6B5E74"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8138739"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11B0C75"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45B5D9C" w14:textId="77777777" w:rsidR="005831F3" w:rsidRPr="00483809" w:rsidRDefault="005831F3" w:rsidP="005831F3">
            <w:pPr>
              <w:jc w:val="center"/>
              <w:rPr>
                <w:sz w:val="16"/>
                <w:szCs w:val="16"/>
                <w:lang w:eastAsia="en-GB"/>
              </w:rPr>
            </w:pPr>
            <w:r w:rsidRPr="00483809">
              <w:rPr>
                <w:sz w:val="16"/>
                <w:szCs w:val="16"/>
                <w:lang w:eastAsia="en-GB"/>
              </w:rPr>
              <w:t>102</w:t>
            </w:r>
          </w:p>
        </w:tc>
        <w:tc>
          <w:tcPr>
            <w:tcW w:w="1096" w:type="dxa"/>
            <w:tcBorders>
              <w:top w:val="nil"/>
              <w:left w:val="nil"/>
              <w:bottom w:val="single" w:sz="4" w:space="0" w:color="auto"/>
              <w:right w:val="single" w:sz="4" w:space="0" w:color="auto"/>
            </w:tcBorders>
            <w:shd w:val="clear" w:color="auto" w:fill="auto"/>
            <w:noWrap/>
            <w:vAlign w:val="center"/>
            <w:hideMark/>
          </w:tcPr>
          <w:p w14:paraId="3022F247"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7B56802"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563E2E1" w14:textId="77777777" w:rsidR="005831F3" w:rsidRPr="00483809" w:rsidRDefault="005831F3" w:rsidP="005831F3">
            <w:pPr>
              <w:jc w:val="center"/>
              <w:rPr>
                <w:sz w:val="16"/>
                <w:szCs w:val="16"/>
                <w:lang w:eastAsia="en-GB"/>
              </w:rPr>
            </w:pPr>
            <w:r w:rsidRPr="00483809">
              <w:rPr>
                <w:sz w:val="16"/>
                <w:szCs w:val="16"/>
                <w:lang w:eastAsia="en-GB"/>
              </w:rPr>
              <w:t>10 10 07</w:t>
            </w:r>
          </w:p>
        </w:tc>
        <w:tc>
          <w:tcPr>
            <w:tcW w:w="378" w:type="dxa"/>
            <w:tcBorders>
              <w:top w:val="nil"/>
              <w:left w:val="nil"/>
              <w:bottom w:val="single" w:sz="4" w:space="0" w:color="auto"/>
              <w:right w:val="single" w:sz="4" w:space="0" w:color="auto"/>
            </w:tcBorders>
            <w:shd w:val="clear" w:color="auto" w:fill="auto"/>
            <w:vAlign w:val="center"/>
            <w:hideMark/>
          </w:tcPr>
          <w:p w14:paraId="3403968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8B262C8" w14:textId="77777777" w:rsidR="005831F3" w:rsidRPr="00483809" w:rsidRDefault="005831F3" w:rsidP="005831F3">
            <w:pPr>
              <w:rPr>
                <w:sz w:val="16"/>
                <w:szCs w:val="16"/>
                <w:lang w:eastAsia="en-GB"/>
              </w:rPr>
            </w:pPr>
            <w:r w:rsidRPr="00483809">
              <w:rPr>
                <w:sz w:val="16"/>
                <w:szCs w:val="16"/>
                <w:lang w:eastAsia="en-GB"/>
              </w:rPr>
              <w:t>strypai ir šablonai, kurie buvo naudoti liejimui ir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3E844CCD" w14:textId="77777777" w:rsidR="005831F3" w:rsidRPr="00483809" w:rsidRDefault="005831F3" w:rsidP="005831F3">
            <w:pPr>
              <w:rPr>
                <w:sz w:val="16"/>
                <w:szCs w:val="16"/>
                <w:lang w:eastAsia="en-GB"/>
              </w:rPr>
            </w:pPr>
            <w:r w:rsidRPr="00483809">
              <w:rPr>
                <w:sz w:val="16"/>
                <w:szCs w:val="16"/>
                <w:lang w:eastAsia="en-GB"/>
              </w:rPr>
              <w:t>strypai ir šablonai, kurie buvo naudoti liejimui ir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74832C8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74F87D6"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B852E57"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5B9DE0A" w14:textId="77777777" w:rsidR="005831F3" w:rsidRPr="00483809" w:rsidRDefault="005831F3" w:rsidP="005831F3">
            <w:pPr>
              <w:jc w:val="center"/>
              <w:rPr>
                <w:sz w:val="16"/>
                <w:szCs w:val="16"/>
                <w:lang w:eastAsia="en-GB"/>
              </w:rPr>
            </w:pPr>
            <w:r w:rsidRPr="00483809">
              <w:rPr>
                <w:sz w:val="16"/>
                <w:szCs w:val="16"/>
                <w:lang w:eastAsia="en-GB"/>
              </w:rPr>
              <w:t>103</w:t>
            </w:r>
          </w:p>
        </w:tc>
        <w:tc>
          <w:tcPr>
            <w:tcW w:w="1096" w:type="dxa"/>
            <w:tcBorders>
              <w:top w:val="nil"/>
              <w:left w:val="nil"/>
              <w:bottom w:val="single" w:sz="4" w:space="0" w:color="auto"/>
              <w:right w:val="single" w:sz="4" w:space="0" w:color="auto"/>
            </w:tcBorders>
            <w:shd w:val="clear" w:color="auto" w:fill="auto"/>
            <w:noWrap/>
            <w:vAlign w:val="center"/>
            <w:hideMark/>
          </w:tcPr>
          <w:p w14:paraId="3687F116"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838AF7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1B00CDF" w14:textId="77777777" w:rsidR="005831F3" w:rsidRPr="00483809" w:rsidRDefault="005831F3" w:rsidP="005831F3">
            <w:pPr>
              <w:jc w:val="center"/>
              <w:rPr>
                <w:sz w:val="16"/>
                <w:szCs w:val="16"/>
                <w:lang w:eastAsia="en-GB"/>
              </w:rPr>
            </w:pPr>
            <w:r w:rsidRPr="00483809">
              <w:rPr>
                <w:sz w:val="16"/>
                <w:szCs w:val="16"/>
                <w:lang w:eastAsia="en-GB"/>
              </w:rPr>
              <w:t>10 10 09</w:t>
            </w:r>
          </w:p>
        </w:tc>
        <w:tc>
          <w:tcPr>
            <w:tcW w:w="378" w:type="dxa"/>
            <w:tcBorders>
              <w:top w:val="nil"/>
              <w:left w:val="nil"/>
              <w:bottom w:val="single" w:sz="4" w:space="0" w:color="auto"/>
              <w:right w:val="single" w:sz="4" w:space="0" w:color="auto"/>
            </w:tcBorders>
            <w:shd w:val="clear" w:color="auto" w:fill="auto"/>
            <w:vAlign w:val="center"/>
            <w:hideMark/>
          </w:tcPr>
          <w:p w14:paraId="69EA9A08"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82408A2" w14:textId="77777777" w:rsidR="005831F3" w:rsidRPr="00483809" w:rsidRDefault="005831F3" w:rsidP="005831F3">
            <w:pPr>
              <w:rPr>
                <w:sz w:val="16"/>
                <w:szCs w:val="16"/>
                <w:lang w:eastAsia="en-GB"/>
              </w:rPr>
            </w:pPr>
            <w:r w:rsidRPr="00483809">
              <w:rPr>
                <w:sz w:val="16"/>
                <w:szCs w:val="16"/>
                <w:lang w:eastAsia="en-GB"/>
              </w:rPr>
              <w:t>išmetamųjų dujų dulkės,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496C25FD" w14:textId="77777777" w:rsidR="005831F3" w:rsidRPr="00483809" w:rsidRDefault="005831F3" w:rsidP="005831F3">
            <w:pPr>
              <w:rPr>
                <w:sz w:val="16"/>
                <w:szCs w:val="16"/>
                <w:lang w:eastAsia="en-GB"/>
              </w:rPr>
            </w:pPr>
            <w:r w:rsidRPr="00483809">
              <w:rPr>
                <w:sz w:val="16"/>
                <w:szCs w:val="16"/>
                <w:lang w:eastAsia="en-GB"/>
              </w:rPr>
              <w:t>išmetamųjų dujų dulkės,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54FA2D68"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1CACC819"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C99064F"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4F8F7B" w14:textId="77777777" w:rsidR="005831F3" w:rsidRPr="00483809" w:rsidRDefault="005831F3" w:rsidP="005831F3">
            <w:pPr>
              <w:jc w:val="center"/>
              <w:rPr>
                <w:sz w:val="16"/>
                <w:szCs w:val="16"/>
                <w:lang w:eastAsia="en-GB"/>
              </w:rPr>
            </w:pPr>
            <w:r w:rsidRPr="00483809">
              <w:rPr>
                <w:sz w:val="16"/>
                <w:szCs w:val="16"/>
                <w:lang w:eastAsia="en-GB"/>
              </w:rPr>
              <w:t>104</w:t>
            </w:r>
          </w:p>
        </w:tc>
        <w:tc>
          <w:tcPr>
            <w:tcW w:w="1096" w:type="dxa"/>
            <w:tcBorders>
              <w:top w:val="nil"/>
              <w:left w:val="nil"/>
              <w:bottom w:val="single" w:sz="4" w:space="0" w:color="auto"/>
              <w:right w:val="single" w:sz="4" w:space="0" w:color="auto"/>
            </w:tcBorders>
            <w:shd w:val="clear" w:color="auto" w:fill="auto"/>
            <w:noWrap/>
            <w:vAlign w:val="center"/>
            <w:hideMark/>
          </w:tcPr>
          <w:p w14:paraId="1A402D4A"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B162DE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CEC9FDD" w14:textId="77777777" w:rsidR="005831F3" w:rsidRPr="00483809" w:rsidRDefault="005831F3" w:rsidP="005831F3">
            <w:pPr>
              <w:jc w:val="center"/>
              <w:rPr>
                <w:sz w:val="16"/>
                <w:szCs w:val="16"/>
                <w:lang w:eastAsia="en-GB"/>
              </w:rPr>
            </w:pPr>
            <w:r w:rsidRPr="00483809">
              <w:rPr>
                <w:sz w:val="16"/>
                <w:szCs w:val="16"/>
                <w:lang w:eastAsia="en-GB"/>
              </w:rPr>
              <w:t>10 10 11</w:t>
            </w:r>
          </w:p>
        </w:tc>
        <w:tc>
          <w:tcPr>
            <w:tcW w:w="378" w:type="dxa"/>
            <w:tcBorders>
              <w:top w:val="nil"/>
              <w:left w:val="nil"/>
              <w:bottom w:val="single" w:sz="4" w:space="0" w:color="auto"/>
              <w:right w:val="single" w:sz="4" w:space="0" w:color="auto"/>
            </w:tcBorders>
            <w:shd w:val="clear" w:color="auto" w:fill="auto"/>
            <w:vAlign w:val="center"/>
            <w:hideMark/>
          </w:tcPr>
          <w:p w14:paraId="6CBD8EB0"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F17F8FD" w14:textId="77777777" w:rsidR="005831F3" w:rsidRPr="00483809" w:rsidRDefault="005831F3" w:rsidP="005831F3">
            <w:pPr>
              <w:rPr>
                <w:sz w:val="16"/>
                <w:szCs w:val="16"/>
                <w:lang w:eastAsia="en-GB"/>
              </w:rPr>
            </w:pPr>
            <w:r w:rsidRPr="00483809">
              <w:rPr>
                <w:sz w:val="16"/>
                <w:szCs w:val="16"/>
                <w:lang w:eastAsia="en-GB"/>
              </w:rPr>
              <w:t>kitos dalelės,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15B7CFEA" w14:textId="77777777" w:rsidR="005831F3" w:rsidRPr="00483809" w:rsidRDefault="005831F3" w:rsidP="005831F3">
            <w:pPr>
              <w:rPr>
                <w:sz w:val="16"/>
                <w:szCs w:val="16"/>
                <w:lang w:eastAsia="en-GB"/>
              </w:rPr>
            </w:pPr>
            <w:r w:rsidRPr="00483809">
              <w:rPr>
                <w:sz w:val="16"/>
                <w:szCs w:val="16"/>
                <w:lang w:eastAsia="en-GB"/>
              </w:rPr>
              <w:t>kitos dalelės,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47AFFADB"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5377BE6"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2F1B08B"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5940A26" w14:textId="77777777" w:rsidR="005831F3" w:rsidRPr="00483809" w:rsidRDefault="005831F3" w:rsidP="005831F3">
            <w:pPr>
              <w:jc w:val="center"/>
              <w:rPr>
                <w:sz w:val="16"/>
                <w:szCs w:val="16"/>
                <w:lang w:eastAsia="en-GB"/>
              </w:rPr>
            </w:pPr>
            <w:r w:rsidRPr="00483809">
              <w:rPr>
                <w:sz w:val="16"/>
                <w:szCs w:val="16"/>
                <w:lang w:eastAsia="en-GB"/>
              </w:rPr>
              <w:t>105</w:t>
            </w:r>
          </w:p>
        </w:tc>
        <w:tc>
          <w:tcPr>
            <w:tcW w:w="1096" w:type="dxa"/>
            <w:tcBorders>
              <w:top w:val="nil"/>
              <w:left w:val="nil"/>
              <w:bottom w:val="single" w:sz="4" w:space="0" w:color="auto"/>
              <w:right w:val="single" w:sz="4" w:space="0" w:color="auto"/>
            </w:tcBorders>
            <w:shd w:val="clear" w:color="auto" w:fill="auto"/>
            <w:noWrap/>
            <w:vAlign w:val="center"/>
            <w:hideMark/>
          </w:tcPr>
          <w:p w14:paraId="6B561A9C"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147C57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96F2433" w14:textId="77777777" w:rsidR="005831F3" w:rsidRPr="00483809" w:rsidRDefault="005831F3" w:rsidP="005831F3">
            <w:pPr>
              <w:jc w:val="center"/>
              <w:rPr>
                <w:sz w:val="16"/>
                <w:szCs w:val="16"/>
                <w:lang w:eastAsia="en-GB"/>
              </w:rPr>
            </w:pPr>
            <w:r w:rsidRPr="00483809">
              <w:rPr>
                <w:sz w:val="16"/>
                <w:szCs w:val="16"/>
                <w:lang w:eastAsia="en-GB"/>
              </w:rPr>
              <w:t>10 10 13</w:t>
            </w:r>
          </w:p>
        </w:tc>
        <w:tc>
          <w:tcPr>
            <w:tcW w:w="378" w:type="dxa"/>
            <w:tcBorders>
              <w:top w:val="nil"/>
              <w:left w:val="nil"/>
              <w:bottom w:val="single" w:sz="4" w:space="0" w:color="auto"/>
              <w:right w:val="single" w:sz="4" w:space="0" w:color="auto"/>
            </w:tcBorders>
            <w:shd w:val="clear" w:color="auto" w:fill="auto"/>
            <w:vAlign w:val="center"/>
            <w:hideMark/>
          </w:tcPr>
          <w:p w14:paraId="57CC7452"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99745AE" w14:textId="77777777" w:rsidR="005831F3" w:rsidRPr="00483809" w:rsidRDefault="005831F3" w:rsidP="005831F3">
            <w:pPr>
              <w:rPr>
                <w:sz w:val="16"/>
                <w:szCs w:val="16"/>
                <w:lang w:eastAsia="en-GB"/>
              </w:rPr>
            </w:pPr>
            <w:r w:rsidRPr="00483809">
              <w:rPr>
                <w:sz w:val="16"/>
                <w:szCs w:val="16"/>
                <w:lang w:eastAsia="en-GB"/>
              </w:rPr>
              <w:t>rišiklių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1B590086" w14:textId="77777777" w:rsidR="005831F3" w:rsidRPr="00483809" w:rsidRDefault="005831F3" w:rsidP="005831F3">
            <w:pPr>
              <w:rPr>
                <w:sz w:val="16"/>
                <w:szCs w:val="16"/>
                <w:lang w:eastAsia="en-GB"/>
              </w:rPr>
            </w:pPr>
            <w:r w:rsidRPr="00483809">
              <w:rPr>
                <w:sz w:val="16"/>
                <w:szCs w:val="16"/>
                <w:lang w:eastAsia="en-GB"/>
              </w:rPr>
              <w:t>rišiklių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4075E62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060A447A"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8C48393"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D0EB57E" w14:textId="77777777" w:rsidR="005831F3" w:rsidRPr="00483809" w:rsidRDefault="005831F3" w:rsidP="005831F3">
            <w:pPr>
              <w:jc w:val="center"/>
              <w:rPr>
                <w:sz w:val="16"/>
                <w:szCs w:val="16"/>
                <w:lang w:eastAsia="en-GB"/>
              </w:rPr>
            </w:pPr>
            <w:r w:rsidRPr="00483809">
              <w:rPr>
                <w:sz w:val="16"/>
                <w:szCs w:val="16"/>
                <w:lang w:eastAsia="en-GB"/>
              </w:rPr>
              <w:lastRenderedPageBreak/>
              <w:t>106</w:t>
            </w:r>
          </w:p>
        </w:tc>
        <w:tc>
          <w:tcPr>
            <w:tcW w:w="1096" w:type="dxa"/>
            <w:tcBorders>
              <w:top w:val="nil"/>
              <w:left w:val="nil"/>
              <w:bottom w:val="single" w:sz="4" w:space="0" w:color="auto"/>
              <w:right w:val="single" w:sz="4" w:space="0" w:color="auto"/>
            </w:tcBorders>
            <w:shd w:val="clear" w:color="auto" w:fill="auto"/>
            <w:noWrap/>
            <w:vAlign w:val="center"/>
            <w:hideMark/>
          </w:tcPr>
          <w:p w14:paraId="585552F4"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C5C2C9C"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72851EF" w14:textId="77777777" w:rsidR="005831F3" w:rsidRPr="00483809" w:rsidRDefault="005831F3" w:rsidP="005831F3">
            <w:pPr>
              <w:jc w:val="center"/>
              <w:rPr>
                <w:sz w:val="16"/>
                <w:szCs w:val="16"/>
                <w:lang w:eastAsia="en-GB"/>
              </w:rPr>
            </w:pPr>
            <w:r w:rsidRPr="00483809">
              <w:rPr>
                <w:sz w:val="16"/>
                <w:szCs w:val="16"/>
                <w:lang w:eastAsia="en-GB"/>
              </w:rPr>
              <w:t>10 11 09</w:t>
            </w:r>
          </w:p>
        </w:tc>
        <w:tc>
          <w:tcPr>
            <w:tcW w:w="378" w:type="dxa"/>
            <w:tcBorders>
              <w:top w:val="nil"/>
              <w:left w:val="nil"/>
              <w:bottom w:val="single" w:sz="4" w:space="0" w:color="auto"/>
              <w:right w:val="single" w:sz="4" w:space="0" w:color="auto"/>
            </w:tcBorders>
            <w:shd w:val="clear" w:color="auto" w:fill="auto"/>
            <w:vAlign w:val="center"/>
            <w:hideMark/>
          </w:tcPr>
          <w:p w14:paraId="40DC21EE"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80E74B6" w14:textId="77777777" w:rsidR="005831F3" w:rsidRPr="00483809" w:rsidRDefault="005831F3" w:rsidP="005831F3">
            <w:pPr>
              <w:rPr>
                <w:sz w:val="16"/>
                <w:szCs w:val="16"/>
                <w:lang w:eastAsia="en-GB"/>
              </w:rPr>
            </w:pPr>
            <w:r w:rsidRPr="00483809">
              <w:rPr>
                <w:sz w:val="16"/>
                <w:szCs w:val="16"/>
                <w:lang w:eastAsia="en-GB"/>
              </w:rPr>
              <w:t>mišinio ruošimo prieš terminį apdorojimą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3DA04E5F" w14:textId="77777777" w:rsidR="005831F3" w:rsidRPr="00483809" w:rsidRDefault="005831F3" w:rsidP="005831F3">
            <w:pPr>
              <w:rPr>
                <w:sz w:val="16"/>
                <w:szCs w:val="16"/>
                <w:lang w:eastAsia="en-GB"/>
              </w:rPr>
            </w:pPr>
            <w:r w:rsidRPr="00483809">
              <w:rPr>
                <w:sz w:val="16"/>
                <w:szCs w:val="16"/>
                <w:lang w:eastAsia="en-GB"/>
              </w:rPr>
              <w:t>mišinio ruošimo prieš terminį apdorojimą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49EB6DB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7DC480A"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FA7A98F"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5F84D01" w14:textId="77777777" w:rsidR="005831F3" w:rsidRPr="00483809" w:rsidRDefault="005831F3" w:rsidP="005831F3">
            <w:pPr>
              <w:jc w:val="center"/>
              <w:rPr>
                <w:sz w:val="16"/>
                <w:szCs w:val="16"/>
                <w:lang w:eastAsia="en-GB"/>
              </w:rPr>
            </w:pPr>
            <w:r w:rsidRPr="00483809">
              <w:rPr>
                <w:sz w:val="16"/>
                <w:szCs w:val="16"/>
                <w:lang w:eastAsia="en-GB"/>
              </w:rPr>
              <w:t>107</w:t>
            </w:r>
          </w:p>
        </w:tc>
        <w:tc>
          <w:tcPr>
            <w:tcW w:w="1096" w:type="dxa"/>
            <w:tcBorders>
              <w:top w:val="nil"/>
              <w:left w:val="nil"/>
              <w:bottom w:val="single" w:sz="4" w:space="0" w:color="auto"/>
              <w:right w:val="single" w:sz="4" w:space="0" w:color="auto"/>
            </w:tcBorders>
            <w:shd w:val="clear" w:color="auto" w:fill="auto"/>
            <w:noWrap/>
            <w:vAlign w:val="center"/>
            <w:hideMark/>
          </w:tcPr>
          <w:p w14:paraId="51AF1ED1"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63E10B7"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6141FAF" w14:textId="77777777" w:rsidR="005831F3" w:rsidRPr="00483809" w:rsidRDefault="005831F3" w:rsidP="005831F3">
            <w:pPr>
              <w:jc w:val="center"/>
              <w:rPr>
                <w:sz w:val="16"/>
                <w:szCs w:val="16"/>
                <w:lang w:eastAsia="en-GB"/>
              </w:rPr>
            </w:pPr>
            <w:r w:rsidRPr="00483809">
              <w:rPr>
                <w:sz w:val="16"/>
                <w:szCs w:val="16"/>
                <w:lang w:eastAsia="en-GB"/>
              </w:rPr>
              <w:t>10 11 13</w:t>
            </w:r>
          </w:p>
        </w:tc>
        <w:tc>
          <w:tcPr>
            <w:tcW w:w="378" w:type="dxa"/>
            <w:tcBorders>
              <w:top w:val="nil"/>
              <w:left w:val="nil"/>
              <w:bottom w:val="single" w:sz="4" w:space="0" w:color="auto"/>
              <w:right w:val="single" w:sz="4" w:space="0" w:color="auto"/>
            </w:tcBorders>
            <w:shd w:val="clear" w:color="auto" w:fill="auto"/>
            <w:vAlign w:val="center"/>
            <w:hideMark/>
          </w:tcPr>
          <w:p w14:paraId="5D10694B"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9A45197" w14:textId="77777777" w:rsidR="005831F3" w:rsidRPr="00483809" w:rsidRDefault="005831F3" w:rsidP="005831F3">
            <w:pPr>
              <w:rPr>
                <w:sz w:val="16"/>
                <w:szCs w:val="16"/>
                <w:lang w:eastAsia="en-GB"/>
              </w:rPr>
            </w:pPr>
            <w:r w:rsidRPr="00483809">
              <w:rPr>
                <w:sz w:val="16"/>
                <w:szCs w:val="16"/>
                <w:lang w:eastAsia="en-GB"/>
              </w:rPr>
              <w:t>stiklo poliravimo ir stiklo šlifavimo dumblas, kuriame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0FDAE48D" w14:textId="77777777" w:rsidR="005831F3" w:rsidRPr="00483809" w:rsidRDefault="005831F3" w:rsidP="005831F3">
            <w:pPr>
              <w:rPr>
                <w:sz w:val="16"/>
                <w:szCs w:val="16"/>
                <w:lang w:eastAsia="en-GB"/>
              </w:rPr>
            </w:pPr>
            <w:r w:rsidRPr="00483809">
              <w:rPr>
                <w:sz w:val="16"/>
                <w:szCs w:val="16"/>
                <w:lang w:eastAsia="en-GB"/>
              </w:rPr>
              <w:t>stiklo poliravimo ir stiklo šlifavimo dumblas, kuriame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5B7EAEC4"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603823A"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5DB37F6"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E20BF86" w14:textId="77777777" w:rsidR="005831F3" w:rsidRPr="00483809" w:rsidRDefault="005831F3" w:rsidP="005831F3">
            <w:pPr>
              <w:jc w:val="center"/>
              <w:rPr>
                <w:sz w:val="16"/>
                <w:szCs w:val="16"/>
                <w:lang w:eastAsia="en-GB"/>
              </w:rPr>
            </w:pPr>
            <w:r w:rsidRPr="00483809">
              <w:rPr>
                <w:sz w:val="16"/>
                <w:szCs w:val="16"/>
                <w:lang w:eastAsia="en-GB"/>
              </w:rPr>
              <w:t>108</w:t>
            </w:r>
          </w:p>
        </w:tc>
        <w:tc>
          <w:tcPr>
            <w:tcW w:w="1096" w:type="dxa"/>
            <w:tcBorders>
              <w:top w:val="nil"/>
              <w:left w:val="nil"/>
              <w:bottom w:val="single" w:sz="4" w:space="0" w:color="auto"/>
              <w:right w:val="single" w:sz="4" w:space="0" w:color="auto"/>
            </w:tcBorders>
            <w:shd w:val="clear" w:color="auto" w:fill="auto"/>
            <w:noWrap/>
            <w:vAlign w:val="center"/>
            <w:hideMark/>
          </w:tcPr>
          <w:p w14:paraId="196032CD"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A89A204"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D192821" w14:textId="77777777" w:rsidR="005831F3" w:rsidRPr="00483809" w:rsidRDefault="005831F3" w:rsidP="005831F3">
            <w:pPr>
              <w:jc w:val="center"/>
              <w:rPr>
                <w:sz w:val="16"/>
                <w:szCs w:val="16"/>
                <w:lang w:eastAsia="en-GB"/>
              </w:rPr>
            </w:pPr>
            <w:r w:rsidRPr="00483809">
              <w:rPr>
                <w:sz w:val="16"/>
                <w:szCs w:val="16"/>
                <w:lang w:eastAsia="en-GB"/>
              </w:rPr>
              <w:t>10 11 15</w:t>
            </w:r>
          </w:p>
        </w:tc>
        <w:tc>
          <w:tcPr>
            <w:tcW w:w="378" w:type="dxa"/>
            <w:tcBorders>
              <w:top w:val="nil"/>
              <w:left w:val="nil"/>
              <w:bottom w:val="single" w:sz="4" w:space="0" w:color="auto"/>
              <w:right w:val="single" w:sz="4" w:space="0" w:color="auto"/>
            </w:tcBorders>
            <w:shd w:val="clear" w:color="auto" w:fill="auto"/>
            <w:vAlign w:val="center"/>
            <w:hideMark/>
          </w:tcPr>
          <w:p w14:paraId="39254810"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64A71FD" w14:textId="77777777" w:rsidR="005831F3" w:rsidRPr="00483809" w:rsidRDefault="005831F3" w:rsidP="005831F3">
            <w:pPr>
              <w:rPr>
                <w:sz w:val="16"/>
                <w:szCs w:val="16"/>
                <w:lang w:eastAsia="en-GB"/>
              </w:rPr>
            </w:pPr>
            <w:r w:rsidRPr="00483809">
              <w:rPr>
                <w:sz w:val="16"/>
                <w:szCs w:val="16"/>
                <w:lang w:eastAsia="en-GB"/>
              </w:rPr>
              <w:t>išmetamųjų dujų valymo kietosios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103F17E" w14:textId="77777777" w:rsidR="005831F3" w:rsidRPr="00483809" w:rsidRDefault="005831F3" w:rsidP="005831F3">
            <w:pPr>
              <w:rPr>
                <w:sz w:val="16"/>
                <w:szCs w:val="16"/>
                <w:lang w:eastAsia="en-GB"/>
              </w:rPr>
            </w:pPr>
            <w:r w:rsidRPr="00483809">
              <w:rPr>
                <w:sz w:val="16"/>
                <w:szCs w:val="16"/>
                <w:lang w:eastAsia="en-GB"/>
              </w:rPr>
              <w:t>išmetamųjų dujų valymo kietosios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1F544EE9"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0063F5D9"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479CB6C5"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5FE9FB4" w14:textId="77777777" w:rsidR="005831F3" w:rsidRPr="00483809" w:rsidRDefault="005831F3" w:rsidP="005831F3">
            <w:pPr>
              <w:jc w:val="center"/>
              <w:rPr>
                <w:sz w:val="16"/>
                <w:szCs w:val="16"/>
                <w:lang w:eastAsia="en-GB"/>
              </w:rPr>
            </w:pPr>
            <w:r w:rsidRPr="00483809">
              <w:rPr>
                <w:sz w:val="16"/>
                <w:szCs w:val="16"/>
                <w:lang w:eastAsia="en-GB"/>
              </w:rPr>
              <w:t>109</w:t>
            </w:r>
          </w:p>
        </w:tc>
        <w:tc>
          <w:tcPr>
            <w:tcW w:w="1096" w:type="dxa"/>
            <w:tcBorders>
              <w:top w:val="nil"/>
              <w:left w:val="nil"/>
              <w:bottom w:val="single" w:sz="4" w:space="0" w:color="auto"/>
              <w:right w:val="single" w:sz="4" w:space="0" w:color="auto"/>
            </w:tcBorders>
            <w:shd w:val="clear" w:color="auto" w:fill="auto"/>
            <w:noWrap/>
            <w:vAlign w:val="center"/>
            <w:hideMark/>
          </w:tcPr>
          <w:p w14:paraId="64417B3C"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F219DB2"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7AB8D1C" w14:textId="77777777" w:rsidR="005831F3" w:rsidRPr="00483809" w:rsidRDefault="005831F3" w:rsidP="005831F3">
            <w:pPr>
              <w:jc w:val="center"/>
              <w:rPr>
                <w:sz w:val="16"/>
                <w:szCs w:val="16"/>
                <w:lang w:eastAsia="en-GB"/>
              </w:rPr>
            </w:pPr>
            <w:r w:rsidRPr="00483809">
              <w:rPr>
                <w:sz w:val="16"/>
                <w:szCs w:val="16"/>
                <w:lang w:eastAsia="en-GB"/>
              </w:rPr>
              <w:t>10 11 19</w:t>
            </w:r>
          </w:p>
        </w:tc>
        <w:tc>
          <w:tcPr>
            <w:tcW w:w="378" w:type="dxa"/>
            <w:tcBorders>
              <w:top w:val="nil"/>
              <w:left w:val="nil"/>
              <w:bottom w:val="single" w:sz="4" w:space="0" w:color="auto"/>
              <w:right w:val="single" w:sz="4" w:space="0" w:color="auto"/>
            </w:tcBorders>
            <w:shd w:val="clear" w:color="auto" w:fill="auto"/>
            <w:vAlign w:val="center"/>
            <w:hideMark/>
          </w:tcPr>
          <w:p w14:paraId="5B511DAC"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1EC39A8" w14:textId="77777777" w:rsidR="005831F3" w:rsidRPr="00483809" w:rsidRDefault="005831F3" w:rsidP="005831F3">
            <w:pPr>
              <w:rPr>
                <w:sz w:val="16"/>
                <w:szCs w:val="16"/>
                <w:lang w:eastAsia="en-GB"/>
              </w:rPr>
            </w:pPr>
            <w:r w:rsidRPr="00483809">
              <w:rPr>
                <w:sz w:val="16"/>
                <w:szCs w:val="16"/>
                <w:lang w:eastAsia="en-GB"/>
              </w:rPr>
              <w:t>nuotekų valymo jų susidarymo vietoje kietosios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6E6CCAA1" w14:textId="77777777" w:rsidR="005831F3" w:rsidRPr="00483809" w:rsidRDefault="005831F3" w:rsidP="005831F3">
            <w:pPr>
              <w:rPr>
                <w:sz w:val="16"/>
                <w:szCs w:val="16"/>
                <w:lang w:eastAsia="en-GB"/>
              </w:rPr>
            </w:pPr>
            <w:r w:rsidRPr="00483809">
              <w:rPr>
                <w:sz w:val="16"/>
                <w:szCs w:val="16"/>
                <w:lang w:eastAsia="en-GB"/>
              </w:rPr>
              <w:t>nuotekų valymo jų susidarymo vietoje kietosios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5EA67234"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2782E80"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D14940E"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21C8E56" w14:textId="77777777" w:rsidR="005831F3" w:rsidRPr="00483809" w:rsidRDefault="005831F3" w:rsidP="005831F3">
            <w:pPr>
              <w:jc w:val="center"/>
              <w:rPr>
                <w:sz w:val="16"/>
                <w:szCs w:val="16"/>
                <w:lang w:eastAsia="en-GB"/>
              </w:rPr>
            </w:pPr>
            <w:r w:rsidRPr="00483809">
              <w:rPr>
                <w:sz w:val="16"/>
                <w:szCs w:val="16"/>
                <w:lang w:eastAsia="en-GB"/>
              </w:rPr>
              <w:t>110</w:t>
            </w:r>
          </w:p>
        </w:tc>
        <w:tc>
          <w:tcPr>
            <w:tcW w:w="1096" w:type="dxa"/>
            <w:tcBorders>
              <w:top w:val="nil"/>
              <w:left w:val="nil"/>
              <w:bottom w:val="single" w:sz="4" w:space="0" w:color="auto"/>
              <w:right w:val="single" w:sz="4" w:space="0" w:color="auto"/>
            </w:tcBorders>
            <w:shd w:val="clear" w:color="auto" w:fill="auto"/>
            <w:noWrap/>
            <w:vAlign w:val="center"/>
            <w:hideMark/>
          </w:tcPr>
          <w:p w14:paraId="7C8D7339"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98A46D2"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8CBBC89" w14:textId="77777777" w:rsidR="005831F3" w:rsidRPr="00483809" w:rsidRDefault="005831F3" w:rsidP="005831F3">
            <w:pPr>
              <w:jc w:val="center"/>
              <w:rPr>
                <w:sz w:val="16"/>
                <w:szCs w:val="16"/>
                <w:lang w:eastAsia="en-GB"/>
              </w:rPr>
            </w:pPr>
            <w:r w:rsidRPr="00483809">
              <w:rPr>
                <w:sz w:val="16"/>
                <w:szCs w:val="16"/>
                <w:lang w:eastAsia="en-GB"/>
              </w:rPr>
              <w:t>10 12 09</w:t>
            </w:r>
          </w:p>
        </w:tc>
        <w:tc>
          <w:tcPr>
            <w:tcW w:w="378" w:type="dxa"/>
            <w:tcBorders>
              <w:top w:val="nil"/>
              <w:left w:val="nil"/>
              <w:bottom w:val="single" w:sz="4" w:space="0" w:color="auto"/>
              <w:right w:val="single" w:sz="4" w:space="0" w:color="auto"/>
            </w:tcBorders>
            <w:shd w:val="clear" w:color="auto" w:fill="auto"/>
            <w:vAlign w:val="center"/>
            <w:hideMark/>
          </w:tcPr>
          <w:p w14:paraId="2B0C89DF"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B11E909" w14:textId="77777777" w:rsidR="005831F3" w:rsidRPr="00483809" w:rsidRDefault="005831F3" w:rsidP="005831F3">
            <w:pPr>
              <w:rPr>
                <w:sz w:val="16"/>
                <w:szCs w:val="16"/>
                <w:lang w:eastAsia="en-GB"/>
              </w:rPr>
            </w:pPr>
            <w:r w:rsidRPr="00483809">
              <w:rPr>
                <w:sz w:val="16"/>
                <w:szCs w:val="16"/>
                <w:lang w:eastAsia="en-GB"/>
              </w:rPr>
              <w:t>dujų valymo kietosios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1925BA84" w14:textId="77777777" w:rsidR="005831F3" w:rsidRPr="00483809" w:rsidRDefault="005831F3" w:rsidP="005831F3">
            <w:pPr>
              <w:rPr>
                <w:sz w:val="16"/>
                <w:szCs w:val="16"/>
                <w:lang w:eastAsia="en-GB"/>
              </w:rPr>
            </w:pPr>
            <w:r w:rsidRPr="00483809">
              <w:rPr>
                <w:sz w:val="16"/>
                <w:szCs w:val="16"/>
                <w:lang w:eastAsia="en-GB"/>
              </w:rPr>
              <w:t>dujų valymo kietosios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57710EED"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756840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D4D501E"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980B2CD" w14:textId="77777777" w:rsidR="005831F3" w:rsidRPr="00483809" w:rsidRDefault="005831F3" w:rsidP="005831F3">
            <w:pPr>
              <w:jc w:val="center"/>
              <w:rPr>
                <w:sz w:val="16"/>
                <w:szCs w:val="16"/>
                <w:lang w:eastAsia="en-GB"/>
              </w:rPr>
            </w:pPr>
            <w:r w:rsidRPr="00483809">
              <w:rPr>
                <w:sz w:val="16"/>
                <w:szCs w:val="16"/>
                <w:lang w:eastAsia="en-GB"/>
              </w:rPr>
              <w:t>111</w:t>
            </w:r>
          </w:p>
        </w:tc>
        <w:tc>
          <w:tcPr>
            <w:tcW w:w="1096" w:type="dxa"/>
            <w:tcBorders>
              <w:top w:val="nil"/>
              <w:left w:val="nil"/>
              <w:bottom w:val="single" w:sz="4" w:space="0" w:color="auto"/>
              <w:right w:val="single" w:sz="4" w:space="0" w:color="auto"/>
            </w:tcBorders>
            <w:shd w:val="clear" w:color="auto" w:fill="auto"/>
            <w:noWrap/>
            <w:vAlign w:val="center"/>
            <w:hideMark/>
          </w:tcPr>
          <w:p w14:paraId="39585AE2"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DA365F9"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08BBB14" w14:textId="77777777" w:rsidR="005831F3" w:rsidRPr="00483809" w:rsidRDefault="005831F3" w:rsidP="005831F3">
            <w:pPr>
              <w:jc w:val="center"/>
              <w:rPr>
                <w:sz w:val="16"/>
                <w:szCs w:val="16"/>
                <w:lang w:eastAsia="en-GB"/>
              </w:rPr>
            </w:pPr>
            <w:r w:rsidRPr="00483809">
              <w:rPr>
                <w:sz w:val="16"/>
                <w:szCs w:val="16"/>
                <w:lang w:eastAsia="en-GB"/>
              </w:rPr>
              <w:t>11 02 05</w:t>
            </w:r>
          </w:p>
        </w:tc>
        <w:tc>
          <w:tcPr>
            <w:tcW w:w="378" w:type="dxa"/>
            <w:tcBorders>
              <w:top w:val="nil"/>
              <w:left w:val="nil"/>
              <w:bottom w:val="single" w:sz="4" w:space="0" w:color="auto"/>
              <w:right w:val="single" w:sz="4" w:space="0" w:color="auto"/>
            </w:tcBorders>
            <w:shd w:val="clear" w:color="auto" w:fill="auto"/>
            <w:vAlign w:val="center"/>
            <w:hideMark/>
          </w:tcPr>
          <w:p w14:paraId="1B94BBE5"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3F8FA90" w14:textId="77777777" w:rsidR="005831F3" w:rsidRPr="00483809" w:rsidRDefault="005831F3" w:rsidP="005831F3">
            <w:pPr>
              <w:rPr>
                <w:sz w:val="16"/>
                <w:szCs w:val="16"/>
                <w:lang w:eastAsia="en-GB"/>
              </w:rPr>
            </w:pPr>
            <w:r w:rsidRPr="00483809">
              <w:rPr>
                <w:sz w:val="16"/>
                <w:szCs w:val="16"/>
                <w:lang w:eastAsia="en-GB"/>
              </w:rPr>
              <w:t xml:space="preserve">vario </w:t>
            </w:r>
            <w:proofErr w:type="spellStart"/>
            <w:r w:rsidRPr="00483809">
              <w:rPr>
                <w:sz w:val="16"/>
                <w:szCs w:val="16"/>
                <w:lang w:eastAsia="en-GB"/>
              </w:rPr>
              <w:t>hidrometalurgijos</w:t>
            </w:r>
            <w:proofErr w:type="spellEnd"/>
            <w:r w:rsidRPr="00483809">
              <w:rPr>
                <w:sz w:val="16"/>
                <w:szCs w:val="16"/>
                <w:lang w:eastAsia="en-GB"/>
              </w:rPr>
              <w:t xml:space="preserve"> procesų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71B12CE4" w14:textId="77777777" w:rsidR="005831F3" w:rsidRPr="00483809" w:rsidRDefault="005831F3" w:rsidP="005831F3">
            <w:pPr>
              <w:rPr>
                <w:sz w:val="16"/>
                <w:szCs w:val="16"/>
                <w:lang w:eastAsia="en-GB"/>
              </w:rPr>
            </w:pPr>
            <w:r w:rsidRPr="00483809">
              <w:rPr>
                <w:sz w:val="16"/>
                <w:szCs w:val="16"/>
                <w:lang w:eastAsia="en-GB"/>
              </w:rPr>
              <w:t xml:space="preserve">vario </w:t>
            </w:r>
            <w:proofErr w:type="spellStart"/>
            <w:r w:rsidRPr="00483809">
              <w:rPr>
                <w:sz w:val="16"/>
                <w:szCs w:val="16"/>
                <w:lang w:eastAsia="en-GB"/>
              </w:rPr>
              <w:t>hidrometalurgijos</w:t>
            </w:r>
            <w:proofErr w:type="spellEnd"/>
            <w:r w:rsidRPr="00483809">
              <w:rPr>
                <w:sz w:val="16"/>
                <w:szCs w:val="16"/>
                <w:lang w:eastAsia="en-GB"/>
              </w:rPr>
              <w:t xml:space="preserve"> procesų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35142B14"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1C568AB"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44576B2"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A079399" w14:textId="77777777" w:rsidR="005831F3" w:rsidRPr="00483809" w:rsidRDefault="005831F3" w:rsidP="005831F3">
            <w:pPr>
              <w:jc w:val="center"/>
              <w:rPr>
                <w:sz w:val="16"/>
                <w:szCs w:val="16"/>
                <w:lang w:eastAsia="en-GB"/>
              </w:rPr>
            </w:pPr>
            <w:r w:rsidRPr="00483809">
              <w:rPr>
                <w:sz w:val="16"/>
                <w:szCs w:val="16"/>
                <w:lang w:eastAsia="en-GB"/>
              </w:rPr>
              <w:t>112</w:t>
            </w:r>
          </w:p>
        </w:tc>
        <w:tc>
          <w:tcPr>
            <w:tcW w:w="1096" w:type="dxa"/>
            <w:tcBorders>
              <w:top w:val="nil"/>
              <w:left w:val="nil"/>
              <w:bottom w:val="single" w:sz="4" w:space="0" w:color="auto"/>
              <w:right w:val="single" w:sz="4" w:space="0" w:color="auto"/>
            </w:tcBorders>
            <w:shd w:val="clear" w:color="auto" w:fill="auto"/>
            <w:noWrap/>
            <w:vAlign w:val="center"/>
            <w:hideMark/>
          </w:tcPr>
          <w:p w14:paraId="1FB6226F"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953CB9A"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EB68D2B" w14:textId="77777777" w:rsidR="005831F3" w:rsidRPr="00483809" w:rsidRDefault="005831F3" w:rsidP="005831F3">
            <w:pPr>
              <w:jc w:val="center"/>
              <w:rPr>
                <w:sz w:val="16"/>
                <w:szCs w:val="16"/>
                <w:lang w:eastAsia="en-GB"/>
              </w:rPr>
            </w:pPr>
            <w:r w:rsidRPr="00483809">
              <w:rPr>
                <w:sz w:val="16"/>
                <w:szCs w:val="16"/>
                <w:lang w:eastAsia="en-GB"/>
              </w:rPr>
              <w:t>11 02 07</w:t>
            </w:r>
          </w:p>
        </w:tc>
        <w:tc>
          <w:tcPr>
            <w:tcW w:w="378" w:type="dxa"/>
            <w:tcBorders>
              <w:top w:val="nil"/>
              <w:left w:val="nil"/>
              <w:bottom w:val="single" w:sz="4" w:space="0" w:color="auto"/>
              <w:right w:val="single" w:sz="4" w:space="0" w:color="auto"/>
            </w:tcBorders>
            <w:shd w:val="clear" w:color="auto" w:fill="auto"/>
            <w:vAlign w:val="center"/>
            <w:hideMark/>
          </w:tcPr>
          <w:p w14:paraId="0C526345"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FB70DD4" w14:textId="77777777" w:rsidR="005831F3" w:rsidRPr="00483809" w:rsidRDefault="005831F3" w:rsidP="005831F3">
            <w:pPr>
              <w:rPr>
                <w:sz w:val="16"/>
                <w:szCs w:val="16"/>
                <w:lang w:eastAsia="en-GB"/>
              </w:rPr>
            </w:pPr>
            <w:r w:rsidRPr="00483809">
              <w:rPr>
                <w:sz w:val="16"/>
                <w:szCs w:val="16"/>
                <w:lang w:eastAsia="en-GB"/>
              </w:rPr>
              <w:t>kitos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3C9A6DF6" w14:textId="77777777" w:rsidR="005831F3" w:rsidRPr="00483809" w:rsidRDefault="005831F3" w:rsidP="005831F3">
            <w:pPr>
              <w:rPr>
                <w:sz w:val="16"/>
                <w:szCs w:val="16"/>
                <w:lang w:eastAsia="en-GB"/>
              </w:rPr>
            </w:pPr>
            <w:r w:rsidRPr="00483809">
              <w:rPr>
                <w:sz w:val="16"/>
                <w:szCs w:val="16"/>
                <w:lang w:eastAsia="en-GB"/>
              </w:rPr>
              <w:t>kitos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0B79381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4693C92"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47B3112"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7E75358" w14:textId="77777777" w:rsidR="005831F3" w:rsidRPr="00483809" w:rsidRDefault="005831F3" w:rsidP="005831F3">
            <w:pPr>
              <w:jc w:val="center"/>
              <w:rPr>
                <w:sz w:val="16"/>
                <w:szCs w:val="16"/>
                <w:lang w:eastAsia="en-GB"/>
              </w:rPr>
            </w:pPr>
            <w:r w:rsidRPr="00483809">
              <w:rPr>
                <w:sz w:val="16"/>
                <w:szCs w:val="16"/>
                <w:lang w:eastAsia="en-GB"/>
              </w:rPr>
              <w:t>113</w:t>
            </w:r>
          </w:p>
        </w:tc>
        <w:tc>
          <w:tcPr>
            <w:tcW w:w="1096" w:type="dxa"/>
            <w:tcBorders>
              <w:top w:val="nil"/>
              <w:left w:val="nil"/>
              <w:bottom w:val="single" w:sz="4" w:space="0" w:color="auto"/>
              <w:right w:val="single" w:sz="4" w:space="0" w:color="auto"/>
            </w:tcBorders>
            <w:shd w:val="clear" w:color="auto" w:fill="auto"/>
            <w:noWrap/>
            <w:vAlign w:val="center"/>
            <w:hideMark/>
          </w:tcPr>
          <w:p w14:paraId="10753827"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BF7FA32"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3463BAF" w14:textId="77777777" w:rsidR="005831F3" w:rsidRPr="00483809" w:rsidRDefault="005831F3" w:rsidP="005831F3">
            <w:pPr>
              <w:jc w:val="center"/>
              <w:rPr>
                <w:sz w:val="16"/>
                <w:szCs w:val="16"/>
                <w:lang w:eastAsia="en-GB"/>
              </w:rPr>
            </w:pPr>
            <w:r w:rsidRPr="00483809">
              <w:rPr>
                <w:sz w:val="16"/>
                <w:szCs w:val="16"/>
                <w:lang w:eastAsia="en-GB"/>
              </w:rPr>
              <w:t>12 01 20</w:t>
            </w:r>
          </w:p>
        </w:tc>
        <w:tc>
          <w:tcPr>
            <w:tcW w:w="378" w:type="dxa"/>
            <w:tcBorders>
              <w:top w:val="nil"/>
              <w:left w:val="nil"/>
              <w:bottom w:val="single" w:sz="4" w:space="0" w:color="auto"/>
              <w:right w:val="single" w:sz="4" w:space="0" w:color="auto"/>
            </w:tcBorders>
            <w:shd w:val="clear" w:color="auto" w:fill="auto"/>
            <w:vAlign w:val="center"/>
            <w:hideMark/>
          </w:tcPr>
          <w:p w14:paraId="686C9B9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999C2CE" w14:textId="77777777" w:rsidR="005831F3" w:rsidRPr="00483809" w:rsidRDefault="005831F3" w:rsidP="005831F3">
            <w:pPr>
              <w:rPr>
                <w:sz w:val="16"/>
                <w:szCs w:val="16"/>
                <w:lang w:eastAsia="en-GB"/>
              </w:rPr>
            </w:pPr>
            <w:r w:rsidRPr="00483809">
              <w:rPr>
                <w:sz w:val="16"/>
                <w:szCs w:val="16"/>
                <w:lang w:eastAsia="en-GB"/>
              </w:rPr>
              <w:t>naudotos šlifavimo dalys ir šlifavimo medžiagos,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0AD30F3D" w14:textId="77777777" w:rsidR="005831F3" w:rsidRPr="00483809" w:rsidRDefault="005831F3" w:rsidP="005831F3">
            <w:pPr>
              <w:rPr>
                <w:sz w:val="16"/>
                <w:szCs w:val="16"/>
                <w:lang w:eastAsia="en-GB"/>
              </w:rPr>
            </w:pPr>
            <w:r w:rsidRPr="00483809">
              <w:rPr>
                <w:sz w:val="16"/>
                <w:szCs w:val="16"/>
                <w:lang w:eastAsia="en-GB"/>
              </w:rPr>
              <w:t>naudotos šlifavimo dalys ir šlifavimo medžiagos,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5DFC45B0"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20A696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37F7215"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5165B67" w14:textId="77777777" w:rsidR="005831F3" w:rsidRPr="00483809" w:rsidRDefault="005831F3" w:rsidP="005831F3">
            <w:pPr>
              <w:jc w:val="center"/>
              <w:rPr>
                <w:sz w:val="16"/>
                <w:szCs w:val="16"/>
                <w:lang w:eastAsia="en-GB"/>
              </w:rPr>
            </w:pPr>
            <w:r w:rsidRPr="00483809">
              <w:rPr>
                <w:sz w:val="16"/>
                <w:szCs w:val="16"/>
                <w:lang w:eastAsia="en-GB"/>
              </w:rPr>
              <w:t>114</w:t>
            </w:r>
          </w:p>
        </w:tc>
        <w:tc>
          <w:tcPr>
            <w:tcW w:w="1096" w:type="dxa"/>
            <w:tcBorders>
              <w:top w:val="nil"/>
              <w:left w:val="nil"/>
              <w:bottom w:val="single" w:sz="4" w:space="0" w:color="auto"/>
              <w:right w:val="single" w:sz="4" w:space="0" w:color="auto"/>
            </w:tcBorders>
            <w:shd w:val="clear" w:color="auto" w:fill="auto"/>
            <w:noWrap/>
            <w:vAlign w:val="center"/>
            <w:hideMark/>
          </w:tcPr>
          <w:p w14:paraId="15BD4C6C"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A29821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57037F8" w14:textId="77777777" w:rsidR="005831F3" w:rsidRPr="00483809" w:rsidRDefault="005831F3" w:rsidP="005831F3">
            <w:pPr>
              <w:jc w:val="center"/>
              <w:rPr>
                <w:sz w:val="16"/>
                <w:szCs w:val="16"/>
                <w:lang w:eastAsia="en-GB"/>
              </w:rPr>
            </w:pPr>
            <w:r w:rsidRPr="00483809">
              <w:rPr>
                <w:sz w:val="16"/>
                <w:szCs w:val="16"/>
                <w:lang w:eastAsia="en-GB"/>
              </w:rPr>
              <w:t>15 01 10</w:t>
            </w:r>
          </w:p>
        </w:tc>
        <w:tc>
          <w:tcPr>
            <w:tcW w:w="378" w:type="dxa"/>
            <w:tcBorders>
              <w:top w:val="nil"/>
              <w:left w:val="nil"/>
              <w:bottom w:val="single" w:sz="4" w:space="0" w:color="auto"/>
              <w:right w:val="single" w:sz="4" w:space="0" w:color="auto"/>
            </w:tcBorders>
            <w:shd w:val="clear" w:color="auto" w:fill="auto"/>
            <w:vAlign w:val="center"/>
            <w:hideMark/>
          </w:tcPr>
          <w:p w14:paraId="7D2004D9"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066FE47" w14:textId="77777777" w:rsidR="005831F3" w:rsidRPr="00483809" w:rsidRDefault="005831F3" w:rsidP="005831F3">
            <w:pPr>
              <w:rPr>
                <w:sz w:val="16"/>
                <w:szCs w:val="16"/>
                <w:lang w:eastAsia="en-GB"/>
              </w:rPr>
            </w:pPr>
            <w:r w:rsidRPr="00483809">
              <w:rPr>
                <w:sz w:val="16"/>
                <w:szCs w:val="16"/>
                <w:lang w:eastAsia="en-GB"/>
              </w:rPr>
              <w:t xml:space="preserve">pakuotės, kuriose yra pavojingų cheminių medžiagų likučių arba kurios yra jomis užterštos </w:t>
            </w:r>
          </w:p>
        </w:tc>
        <w:tc>
          <w:tcPr>
            <w:tcW w:w="3338" w:type="dxa"/>
            <w:tcBorders>
              <w:top w:val="nil"/>
              <w:left w:val="nil"/>
              <w:bottom w:val="single" w:sz="4" w:space="0" w:color="auto"/>
              <w:right w:val="single" w:sz="4" w:space="0" w:color="auto"/>
            </w:tcBorders>
            <w:shd w:val="clear" w:color="auto" w:fill="auto"/>
            <w:vAlign w:val="center"/>
            <w:hideMark/>
          </w:tcPr>
          <w:p w14:paraId="1A35D6F7" w14:textId="77777777" w:rsidR="005831F3" w:rsidRPr="00483809" w:rsidRDefault="005831F3" w:rsidP="005831F3">
            <w:pPr>
              <w:rPr>
                <w:sz w:val="16"/>
                <w:szCs w:val="16"/>
                <w:lang w:eastAsia="en-GB"/>
              </w:rPr>
            </w:pPr>
            <w:r w:rsidRPr="00483809">
              <w:rPr>
                <w:sz w:val="16"/>
                <w:szCs w:val="16"/>
                <w:lang w:eastAsia="en-GB"/>
              </w:rPr>
              <w:t xml:space="preserve">pakuotės, kuriose yra pavojingų cheminių medžiagų likučių arba kurios yra jomis užterštos </w:t>
            </w:r>
          </w:p>
        </w:tc>
        <w:tc>
          <w:tcPr>
            <w:tcW w:w="1537" w:type="dxa"/>
            <w:tcBorders>
              <w:top w:val="nil"/>
              <w:left w:val="nil"/>
              <w:bottom w:val="single" w:sz="4" w:space="0" w:color="auto"/>
              <w:right w:val="single" w:sz="4" w:space="0" w:color="auto"/>
            </w:tcBorders>
            <w:shd w:val="clear" w:color="auto" w:fill="auto"/>
            <w:noWrap/>
            <w:vAlign w:val="bottom"/>
            <w:hideMark/>
          </w:tcPr>
          <w:p w14:paraId="1E848E29"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E4E78DC"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93D9BB9" w14:textId="77777777" w:rsidTr="00DF3401">
        <w:trPr>
          <w:trHeight w:val="75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484128" w14:textId="77777777" w:rsidR="005831F3" w:rsidRPr="00483809" w:rsidRDefault="005831F3" w:rsidP="005831F3">
            <w:pPr>
              <w:jc w:val="center"/>
              <w:rPr>
                <w:sz w:val="16"/>
                <w:szCs w:val="16"/>
                <w:lang w:eastAsia="en-GB"/>
              </w:rPr>
            </w:pPr>
            <w:r w:rsidRPr="00483809">
              <w:rPr>
                <w:sz w:val="16"/>
                <w:szCs w:val="16"/>
                <w:lang w:eastAsia="en-GB"/>
              </w:rPr>
              <w:lastRenderedPageBreak/>
              <w:t>115</w:t>
            </w:r>
          </w:p>
        </w:tc>
        <w:tc>
          <w:tcPr>
            <w:tcW w:w="1096" w:type="dxa"/>
            <w:tcBorders>
              <w:top w:val="nil"/>
              <w:left w:val="nil"/>
              <w:bottom w:val="single" w:sz="4" w:space="0" w:color="auto"/>
              <w:right w:val="single" w:sz="4" w:space="0" w:color="auto"/>
            </w:tcBorders>
            <w:shd w:val="clear" w:color="auto" w:fill="auto"/>
            <w:noWrap/>
            <w:vAlign w:val="center"/>
            <w:hideMark/>
          </w:tcPr>
          <w:p w14:paraId="2DF877D8"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01A6AEB"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0847DDC" w14:textId="77777777" w:rsidR="005831F3" w:rsidRPr="00483809" w:rsidRDefault="005831F3" w:rsidP="005831F3">
            <w:pPr>
              <w:jc w:val="center"/>
              <w:rPr>
                <w:sz w:val="16"/>
                <w:szCs w:val="16"/>
                <w:lang w:eastAsia="en-GB"/>
              </w:rPr>
            </w:pPr>
            <w:r w:rsidRPr="00483809">
              <w:rPr>
                <w:sz w:val="16"/>
                <w:szCs w:val="16"/>
                <w:lang w:eastAsia="en-GB"/>
              </w:rPr>
              <w:t>16 08 02</w:t>
            </w:r>
          </w:p>
        </w:tc>
        <w:tc>
          <w:tcPr>
            <w:tcW w:w="378" w:type="dxa"/>
            <w:tcBorders>
              <w:top w:val="nil"/>
              <w:left w:val="nil"/>
              <w:bottom w:val="single" w:sz="4" w:space="0" w:color="auto"/>
              <w:right w:val="single" w:sz="4" w:space="0" w:color="auto"/>
            </w:tcBorders>
            <w:shd w:val="clear" w:color="auto" w:fill="auto"/>
            <w:vAlign w:val="center"/>
            <w:hideMark/>
          </w:tcPr>
          <w:p w14:paraId="75DD1525"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D811D6F" w14:textId="77777777" w:rsidR="005831F3" w:rsidRPr="00483809" w:rsidRDefault="005831F3" w:rsidP="005831F3">
            <w:pPr>
              <w:rPr>
                <w:sz w:val="16"/>
                <w:szCs w:val="16"/>
                <w:lang w:eastAsia="en-GB"/>
              </w:rPr>
            </w:pPr>
            <w:r w:rsidRPr="00483809">
              <w:rPr>
                <w:sz w:val="16"/>
                <w:szCs w:val="16"/>
                <w:lang w:eastAsia="en-GB"/>
              </w:rPr>
              <w:t>panaudoti katalizatoriai, kuriuose yra pavojingų pereinamųjų metalų3 arba pavojingų pereinamųjų metalų junginių</w:t>
            </w:r>
          </w:p>
        </w:tc>
        <w:tc>
          <w:tcPr>
            <w:tcW w:w="3338" w:type="dxa"/>
            <w:tcBorders>
              <w:top w:val="nil"/>
              <w:left w:val="nil"/>
              <w:bottom w:val="single" w:sz="4" w:space="0" w:color="auto"/>
              <w:right w:val="single" w:sz="4" w:space="0" w:color="auto"/>
            </w:tcBorders>
            <w:shd w:val="clear" w:color="auto" w:fill="auto"/>
            <w:vAlign w:val="center"/>
            <w:hideMark/>
          </w:tcPr>
          <w:p w14:paraId="1D530D68" w14:textId="77777777" w:rsidR="005831F3" w:rsidRPr="00483809" w:rsidRDefault="005831F3" w:rsidP="005831F3">
            <w:pPr>
              <w:rPr>
                <w:sz w:val="16"/>
                <w:szCs w:val="16"/>
                <w:lang w:eastAsia="en-GB"/>
              </w:rPr>
            </w:pPr>
            <w:r w:rsidRPr="00483809">
              <w:rPr>
                <w:sz w:val="16"/>
                <w:szCs w:val="16"/>
                <w:lang w:eastAsia="en-GB"/>
              </w:rPr>
              <w:t>panaudoti katalizatoriai, kuriuose yra pavojingų pereinamųjų metalų3 arba pavojingų pereinamųjų metalų junginių</w:t>
            </w:r>
          </w:p>
        </w:tc>
        <w:tc>
          <w:tcPr>
            <w:tcW w:w="1537" w:type="dxa"/>
            <w:tcBorders>
              <w:top w:val="nil"/>
              <w:left w:val="nil"/>
              <w:bottom w:val="single" w:sz="4" w:space="0" w:color="auto"/>
              <w:right w:val="single" w:sz="4" w:space="0" w:color="auto"/>
            </w:tcBorders>
            <w:shd w:val="clear" w:color="auto" w:fill="auto"/>
            <w:noWrap/>
            <w:vAlign w:val="bottom"/>
            <w:hideMark/>
          </w:tcPr>
          <w:p w14:paraId="16361FB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56B1CD3"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308862A"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B8BF693" w14:textId="77777777" w:rsidR="005831F3" w:rsidRPr="00483809" w:rsidRDefault="005831F3" w:rsidP="005831F3">
            <w:pPr>
              <w:jc w:val="center"/>
              <w:rPr>
                <w:sz w:val="16"/>
                <w:szCs w:val="16"/>
                <w:lang w:eastAsia="en-GB"/>
              </w:rPr>
            </w:pPr>
            <w:r w:rsidRPr="00483809">
              <w:rPr>
                <w:sz w:val="16"/>
                <w:szCs w:val="16"/>
                <w:lang w:eastAsia="en-GB"/>
              </w:rPr>
              <w:t>116</w:t>
            </w:r>
          </w:p>
        </w:tc>
        <w:tc>
          <w:tcPr>
            <w:tcW w:w="1096" w:type="dxa"/>
            <w:tcBorders>
              <w:top w:val="nil"/>
              <w:left w:val="nil"/>
              <w:bottom w:val="single" w:sz="4" w:space="0" w:color="auto"/>
              <w:right w:val="single" w:sz="4" w:space="0" w:color="auto"/>
            </w:tcBorders>
            <w:shd w:val="clear" w:color="auto" w:fill="auto"/>
            <w:noWrap/>
            <w:vAlign w:val="center"/>
            <w:hideMark/>
          </w:tcPr>
          <w:p w14:paraId="437F5499"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6DD3A57"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013DD64" w14:textId="77777777" w:rsidR="005831F3" w:rsidRPr="00483809" w:rsidRDefault="005831F3" w:rsidP="005831F3">
            <w:pPr>
              <w:jc w:val="center"/>
              <w:rPr>
                <w:sz w:val="16"/>
                <w:szCs w:val="16"/>
                <w:lang w:eastAsia="en-GB"/>
              </w:rPr>
            </w:pPr>
            <w:r w:rsidRPr="00483809">
              <w:rPr>
                <w:sz w:val="16"/>
                <w:szCs w:val="16"/>
                <w:lang w:eastAsia="en-GB"/>
              </w:rPr>
              <w:t>16 08 07</w:t>
            </w:r>
          </w:p>
        </w:tc>
        <w:tc>
          <w:tcPr>
            <w:tcW w:w="378" w:type="dxa"/>
            <w:tcBorders>
              <w:top w:val="nil"/>
              <w:left w:val="nil"/>
              <w:bottom w:val="single" w:sz="4" w:space="0" w:color="auto"/>
              <w:right w:val="single" w:sz="4" w:space="0" w:color="auto"/>
            </w:tcBorders>
            <w:shd w:val="clear" w:color="auto" w:fill="auto"/>
            <w:vAlign w:val="center"/>
            <w:hideMark/>
          </w:tcPr>
          <w:p w14:paraId="45213199"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578A68E" w14:textId="77777777" w:rsidR="005831F3" w:rsidRPr="00483809" w:rsidRDefault="005831F3" w:rsidP="005831F3">
            <w:pPr>
              <w:rPr>
                <w:sz w:val="16"/>
                <w:szCs w:val="16"/>
                <w:lang w:eastAsia="en-GB"/>
              </w:rPr>
            </w:pPr>
            <w:r w:rsidRPr="00483809">
              <w:rPr>
                <w:sz w:val="16"/>
                <w:szCs w:val="16"/>
                <w:lang w:eastAsia="en-GB"/>
              </w:rPr>
              <w:t>panaudoti katalizatoriai, užteršti pavojingomis cheminėmis medžiagomis</w:t>
            </w:r>
          </w:p>
        </w:tc>
        <w:tc>
          <w:tcPr>
            <w:tcW w:w="3338" w:type="dxa"/>
            <w:tcBorders>
              <w:top w:val="nil"/>
              <w:left w:val="nil"/>
              <w:bottom w:val="single" w:sz="4" w:space="0" w:color="auto"/>
              <w:right w:val="single" w:sz="4" w:space="0" w:color="auto"/>
            </w:tcBorders>
            <w:shd w:val="clear" w:color="auto" w:fill="auto"/>
            <w:vAlign w:val="center"/>
            <w:hideMark/>
          </w:tcPr>
          <w:p w14:paraId="209A659D" w14:textId="77777777" w:rsidR="005831F3" w:rsidRPr="00483809" w:rsidRDefault="005831F3" w:rsidP="005831F3">
            <w:pPr>
              <w:rPr>
                <w:sz w:val="16"/>
                <w:szCs w:val="16"/>
                <w:lang w:eastAsia="en-GB"/>
              </w:rPr>
            </w:pPr>
            <w:r w:rsidRPr="00483809">
              <w:rPr>
                <w:sz w:val="16"/>
                <w:szCs w:val="16"/>
                <w:lang w:eastAsia="en-GB"/>
              </w:rPr>
              <w:t>panaudoti katalizatoriai, užteršti pavojingomis cheminėmis medžiagomis</w:t>
            </w:r>
          </w:p>
        </w:tc>
        <w:tc>
          <w:tcPr>
            <w:tcW w:w="1537" w:type="dxa"/>
            <w:tcBorders>
              <w:top w:val="nil"/>
              <w:left w:val="nil"/>
              <w:bottom w:val="single" w:sz="4" w:space="0" w:color="auto"/>
              <w:right w:val="single" w:sz="4" w:space="0" w:color="auto"/>
            </w:tcBorders>
            <w:shd w:val="clear" w:color="auto" w:fill="auto"/>
            <w:noWrap/>
            <w:vAlign w:val="bottom"/>
            <w:hideMark/>
          </w:tcPr>
          <w:p w14:paraId="5E38EB36"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8A452C7"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A5A6C19"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90FEC59" w14:textId="77777777" w:rsidR="005831F3" w:rsidRPr="00483809" w:rsidRDefault="005831F3" w:rsidP="005831F3">
            <w:pPr>
              <w:jc w:val="center"/>
              <w:rPr>
                <w:sz w:val="16"/>
                <w:szCs w:val="16"/>
                <w:lang w:eastAsia="en-GB"/>
              </w:rPr>
            </w:pPr>
            <w:r w:rsidRPr="00483809">
              <w:rPr>
                <w:sz w:val="16"/>
                <w:szCs w:val="16"/>
                <w:lang w:eastAsia="en-GB"/>
              </w:rPr>
              <w:t>117</w:t>
            </w:r>
          </w:p>
        </w:tc>
        <w:tc>
          <w:tcPr>
            <w:tcW w:w="1096" w:type="dxa"/>
            <w:tcBorders>
              <w:top w:val="nil"/>
              <w:left w:val="nil"/>
              <w:bottom w:val="single" w:sz="4" w:space="0" w:color="auto"/>
              <w:right w:val="single" w:sz="4" w:space="0" w:color="auto"/>
            </w:tcBorders>
            <w:shd w:val="clear" w:color="auto" w:fill="auto"/>
            <w:noWrap/>
            <w:vAlign w:val="center"/>
            <w:hideMark/>
          </w:tcPr>
          <w:p w14:paraId="52EAEC2C"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97325A9"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178776B" w14:textId="77777777" w:rsidR="005831F3" w:rsidRPr="00483809" w:rsidRDefault="005831F3" w:rsidP="005831F3">
            <w:pPr>
              <w:jc w:val="center"/>
              <w:rPr>
                <w:sz w:val="16"/>
                <w:szCs w:val="16"/>
                <w:lang w:eastAsia="en-GB"/>
              </w:rPr>
            </w:pPr>
            <w:r w:rsidRPr="00483809">
              <w:rPr>
                <w:sz w:val="16"/>
                <w:szCs w:val="16"/>
                <w:lang w:eastAsia="en-GB"/>
              </w:rPr>
              <w:t>16 11 01</w:t>
            </w:r>
          </w:p>
        </w:tc>
        <w:tc>
          <w:tcPr>
            <w:tcW w:w="378" w:type="dxa"/>
            <w:tcBorders>
              <w:top w:val="nil"/>
              <w:left w:val="nil"/>
              <w:bottom w:val="single" w:sz="4" w:space="0" w:color="auto"/>
              <w:right w:val="single" w:sz="4" w:space="0" w:color="auto"/>
            </w:tcBorders>
            <w:shd w:val="clear" w:color="auto" w:fill="auto"/>
            <w:vAlign w:val="center"/>
            <w:hideMark/>
          </w:tcPr>
          <w:p w14:paraId="358A387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2A4D29F" w14:textId="77777777" w:rsidR="005831F3" w:rsidRPr="00483809" w:rsidRDefault="005831F3" w:rsidP="005831F3">
            <w:pPr>
              <w:rPr>
                <w:sz w:val="16"/>
                <w:szCs w:val="16"/>
                <w:lang w:eastAsia="en-GB"/>
              </w:rPr>
            </w:pPr>
            <w:r w:rsidRPr="00483809">
              <w:rPr>
                <w:sz w:val="16"/>
                <w:szCs w:val="16"/>
                <w:lang w:eastAsia="en-GB"/>
              </w:rPr>
              <w:t>metalurgijos procesų anglies iškloja ir ugniai atsparios medžiagos,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830E9BD" w14:textId="77777777" w:rsidR="005831F3" w:rsidRPr="00483809" w:rsidRDefault="005831F3" w:rsidP="005831F3">
            <w:pPr>
              <w:rPr>
                <w:sz w:val="16"/>
                <w:szCs w:val="16"/>
                <w:lang w:eastAsia="en-GB"/>
              </w:rPr>
            </w:pPr>
            <w:r w:rsidRPr="00483809">
              <w:rPr>
                <w:sz w:val="16"/>
                <w:szCs w:val="16"/>
                <w:lang w:eastAsia="en-GB"/>
              </w:rPr>
              <w:t>metalurgijos procesų anglies iškloja ir ugniai atsparios medžiagos,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6783D88A"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8172104"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9A62C88"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9F1C629" w14:textId="77777777" w:rsidR="005831F3" w:rsidRPr="00483809" w:rsidRDefault="005831F3" w:rsidP="005831F3">
            <w:pPr>
              <w:jc w:val="center"/>
              <w:rPr>
                <w:sz w:val="16"/>
                <w:szCs w:val="16"/>
                <w:lang w:eastAsia="en-GB"/>
              </w:rPr>
            </w:pPr>
            <w:r w:rsidRPr="00483809">
              <w:rPr>
                <w:sz w:val="16"/>
                <w:szCs w:val="16"/>
                <w:lang w:eastAsia="en-GB"/>
              </w:rPr>
              <w:t>118</w:t>
            </w:r>
          </w:p>
        </w:tc>
        <w:tc>
          <w:tcPr>
            <w:tcW w:w="1096" w:type="dxa"/>
            <w:tcBorders>
              <w:top w:val="nil"/>
              <w:left w:val="nil"/>
              <w:bottom w:val="single" w:sz="4" w:space="0" w:color="auto"/>
              <w:right w:val="single" w:sz="4" w:space="0" w:color="auto"/>
            </w:tcBorders>
            <w:shd w:val="clear" w:color="auto" w:fill="auto"/>
            <w:noWrap/>
            <w:vAlign w:val="center"/>
            <w:hideMark/>
          </w:tcPr>
          <w:p w14:paraId="0B4BECE3"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ACB79B5"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B090C43" w14:textId="77777777" w:rsidR="005831F3" w:rsidRPr="00483809" w:rsidRDefault="005831F3" w:rsidP="005831F3">
            <w:pPr>
              <w:jc w:val="center"/>
              <w:rPr>
                <w:sz w:val="16"/>
                <w:szCs w:val="16"/>
                <w:lang w:eastAsia="en-GB"/>
              </w:rPr>
            </w:pPr>
            <w:r w:rsidRPr="00483809">
              <w:rPr>
                <w:sz w:val="16"/>
                <w:szCs w:val="16"/>
                <w:lang w:eastAsia="en-GB"/>
              </w:rPr>
              <w:t>16 11 03</w:t>
            </w:r>
          </w:p>
        </w:tc>
        <w:tc>
          <w:tcPr>
            <w:tcW w:w="378" w:type="dxa"/>
            <w:tcBorders>
              <w:top w:val="nil"/>
              <w:left w:val="nil"/>
              <w:bottom w:val="single" w:sz="4" w:space="0" w:color="auto"/>
              <w:right w:val="single" w:sz="4" w:space="0" w:color="auto"/>
            </w:tcBorders>
            <w:shd w:val="clear" w:color="auto" w:fill="auto"/>
            <w:vAlign w:val="center"/>
            <w:hideMark/>
          </w:tcPr>
          <w:p w14:paraId="55285BC0"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854C6DF" w14:textId="77777777" w:rsidR="005831F3" w:rsidRPr="00483809" w:rsidRDefault="005831F3" w:rsidP="005831F3">
            <w:pPr>
              <w:rPr>
                <w:sz w:val="16"/>
                <w:szCs w:val="16"/>
                <w:lang w:eastAsia="en-GB"/>
              </w:rPr>
            </w:pPr>
            <w:r w:rsidRPr="00483809">
              <w:rPr>
                <w:sz w:val="16"/>
                <w:szCs w:val="16"/>
                <w:lang w:eastAsia="en-GB"/>
              </w:rPr>
              <w:t>kita metalurgijos procesų iškloja ir kitos ugniai atsparios medžiagos,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375DFEA0" w14:textId="77777777" w:rsidR="005831F3" w:rsidRPr="00483809" w:rsidRDefault="005831F3" w:rsidP="005831F3">
            <w:pPr>
              <w:rPr>
                <w:sz w:val="16"/>
                <w:szCs w:val="16"/>
                <w:lang w:eastAsia="en-GB"/>
              </w:rPr>
            </w:pPr>
            <w:r w:rsidRPr="00483809">
              <w:rPr>
                <w:sz w:val="16"/>
                <w:szCs w:val="16"/>
                <w:lang w:eastAsia="en-GB"/>
              </w:rPr>
              <w:t>kita metalurgijos procesų iškloja ir kitos ugniai atsparios medžiagos,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2BFE2102"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F451E3F"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3D05BBA"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707287B" w14:textId="77777777" w:rsidR="005831F3" w:rsidRPr="00483809" w:rsidRDefault="005831F3" w:rsidP="005831F3">
            <w:pPr>
              <w:jc w:val="center"/>
              <w:rPr>
                <w:sz w:val="16"/>
                <w:szCs w:val="16"/>
                <w:lang w:eastAsia="en-GB"/>
              </w:rPr>
            </w:pPr>
            <w:r w:rsidRPr="00483809">
              <w:rPr>
                <w:sz w:val="16"/>
                <w:szCs w:val="16"/>
                <w:lang w:eastAsia="en-GB"/>
              </w:rPr>
              <w:t>119</w:t>
            </w:r>
          </w:p>
        </w:tc>
        <w:tc>
          <w:tcPr>
            <w:tcW w:w="1096" w:type="dxa"/>
            <w:tcBorders>
              <w:top w:val="nil"/>
              <w:left w:val="nil"/>
              <w:bottom w:val="single" w:sz="4" w:space="0" w:color="auto"/>
              <w:right w:val="single" w:sz="4" w:space="0" w:color="auto"/>
            </w:tcBorders>
            <w:shd w:val="clear" w:color="auto" w:fill="auto"/>
            <w:noWrap/>
            <w:vAlign w:val="center"/>
            <w:hideMark/>
          </w:tcPr>
          <w:p w14:paraId="18A8F70A"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2519F3E1"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FADCFE2" w14:textId="77777777" w:rsidR="005831F3" w:rsidRPr="00483809" w:rsidRDefault="005831F3" w:rsidP="005831F3">
            <w:pPr>
              <w:jc w:val="center"/>
              <w:rPr>
                <w:sz w:val="16"/>
                <w:szCs w:val="16"/>
                <w:lang w:eastAsia="en-GB"/>
              </w:rPr>
            </w:pPr>
            <w:r w:rsidRPr="00483809">
              <w:rPr>
                <w:sz w:val="16"/>
                <w:szCs w:val="16"/>
                <w:lang w:eastAsia="en-GB"/>
              </w:rPr>
              <w:t>16 11 05</w:t>
            </w:r>
          </w:p>
        </w:tc>
        <w:tc>
          <w:tcPr>
            <w:tcW w:w="378" w:type="dxa"/>
            <w:tcBorders>
              <w:top w:val="nil"/>
              <w:left w:val="nil"/>
              <w:bottom w:val="single" w:sz="4" w:space="0" w:color="auto"/>
              <w:right w:val="single" w:sz="4" w:space="0" w:color="auto"/>
            </w:tcBorders>
            <w:shd w:val="clear" w:color="auto" w:fill="auto"/>
            <w:vAlign w:val="center"/>
            <w:hideMark/>
          </w:tcPr>
          <w:p w14:paraId="7A0D0670"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0BCE1E9" w14:textId="77777777" w:rsidR="005831F3" w:rsidRPr="00483809" w:rsidRDefault="005831F3" w:rsidP="005831F3">
            <w:pPr>
              <w:rPr>
                <w:sz w:val="16"/>
                <w:szCs w:val="16"/>
                <w:lang w:eastAsia="en-GB"/>
              </w:rPr>
            </w:pPr>
            <w:r w:rsidRPr="00483809">
              <w:rPr>
                <w:sz w:val="16"/>
                <w:szCs w:val="16"/>
                <w:lang w:eastAsia="en-GB"/>
              </w:rPr>
              <w:t>ne metalurgijos procesų iškloja ir ugniai atsparios medžiagos,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49337EC9" w14:textId="77777777" w:rsidR="005831F3" w:rsidRPr="00483809" w:rsidRDefault="005831F3" w:rsidP="005831F3">
            <w:pPr>
              <w:rPr>
                <w:sz w:val="16"/>
                <w:szCs w:val="16"/>
                <w:lang w:eastAsia="en-GB"/>
              </w:rPr>
            </w:pPr>
            <w:r w:rsidRPr="00483809">
              <w:rPr>
                <w:sz w:val="16"/>
                <w:szCs w:val="16"/>
                <w:lang w:eastAsia="en-GB"/>
              </w:rPr>
              <w:t>ne metalurgijos procesų iškloja ir ugniai atsparios medžiagos,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5793C860"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B7ADF2B"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421E0552" w14:textId="77777777" w:rsidTr="00DF3401">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B5B9FA6" w14:textId="77777777" w:rsidR="005831F3" w:rsidRPr="00483809" w:rsidRDefault="005831F3" w:rsidP="005831F3">
            <w:pPr>
              <w:jc w:val="center"/>
              <w:rPr>
                <w:sz w:val="16"/>
                <w:szCs w:val="16"/>
                <w:lang w:eastAsia="en-GB"/>
              </w:rPr>
            </w:pPr>
            <w:r w:rsidRPr="00483809">
              <w:rPr>
                <w:sz w:val="16"/>
                <w:szCs w:val="16"/>
                <w:lang w:eastAsia="en-GB"/>
              </w:rPr>
              <w:t>120</w:t>
            </w:r>
          </w:p>
        </w:tc>
        <w:tc>
          <w:tcPr>
            <w:tcW w:w="1096" w:type="dxa"/>
            <w:tcBorders>
              <w:top w:val="nil"/>
              <w:left w:val="nil"/>
              <w:bottom w:val="single" w:sz="4" w:space="0" w:color="auto"/>
              <w:right w:val="single" w:sz="4" w:space="0" w:color="auto"/>
            </w:tcBorders>
            <w:shd w:val="clear" w:color="auto" w:fill="auto"/>
            <w:noWrap/>
            <w:vAlign w:val="center"/>
            <w:hideMark/>
          </w:tcPr>
          <w:p w14:paraId="45087C2B"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19067CB"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BEABF58" w14:textId="77777777" w:rsidR="005831F3" w:rsidRPr="00483809" w:rsidRDefault="005831F3" w:rsidP="005831F3">
            <w:pPr>
              <w:jc w:val="center"/>
              <w:rPr>
                <w:sz w:val="16"/>
                <w:szCs w:val="16"/>
                <w:lang w:eastAsia="en-GB"/>
              </w:rPr>
            </w:pPr>
            <w:r w:rsidRPr="00483809">
              <w:rPr>
                <w:sz w:val="16"/>
                <w:szCs w:val="16"/>
                <w:lang w:eastAsia="en-GB"/>
              </w:rPr>
              <w:t>17 01 06</w:t>
            </w:r>
          </w:p>
        </w:tc>
        <w:tc>
          <w:tcPr>
            <w:tcW w:w="378" w:type="dxa"/>
            <w:tcBorders>
              <w:top w:val="nil"/>
              <w:left w:val="nil"/>
              <w:bottom w:val="single" w:sz="4" w:space="0" w:color="auto"/>
              <w:right w:val="single" w:sz="4" w:space="0" w:color="auto"/>
            </w:tcBorders>
            <w:shd w:val="clear" w:color="auto" w:fill="auto"/>
            <w:vAlign w:val="center"/>
            <w:hideMark/>
          </w:tcPr>
          <w:p w14:paraId="07BB82B1"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F916D1C" w14:textId="77777777" w:rsidR="005831F3" w:rsidRPr="00483809" w:rsidRDefault="005831F3" w:rsidP="005831F3">
            <w:pPr>
              <w:rPr>
                <w:sz w:val="16"/>
                <w:szCs w:val="16"/>
                <w:lang w:eastAsia="en-GB"/>
              </w:rPr>
            </w:pPr>
            <w:r w:rsidRPr="00483809">
              <w:rPr>
                <w:sz w:val="16"/>
                <w:szCs w:val="16"/>
                <w:lang w:eastAsia="en-GB"/>
              </w:rPr>
              <w:t>betono, plytų, čerpių ir keramikos gaminių mišiniai arba atskiros dalys,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49139679" w14:textId="77777777" w:rsidR="005831F3" w:rsidRPr="00483809" w:rsidRDefault="005831F3" w:rsidP="005831F3">
            <w:pPr>
              <w:rPr>
                <w:sz w:val="16"/>
                <w:szCs w:val="16"/>
                <w:lang w:eastAsia="en-GB"/>
              </w:rPr>
            </w:pPr>
            <w:r w:rsidRPr="00483809">
              <w:rPr>
                <w:sz w:val="16"/>
                <w:szCs w:val="16"/>
                <w:lang w:eastAsia="en-GB"/>
              </w:rPr>
              <w:t>betono, plytų, čerpių ir keramikos gaminių mišiniai arba atskiros dalys,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0F808EDB"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1F51471"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CE9D123"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BF0591" w14:textId="77777777" w:rsidR="005831F3" w:rsidRPr="00483809" w:rsidRDefault="005831F3" w:rsidP="005831F3">
            <w:pPr>
              <w:jc w:val="center"/>
              <w:rPr>
                <w:sz w:val="16"/>
                <w:szCs w:val="16"/>
                <w:lang w:eastAsia="en-GB"/>
              </w:rPr>
            </w:pPr>
            <w:r w:rsidRPr="00483809">
              <w:rPr>
                <w:sz w:val="16"/>
                <w:szCs w:val="16"/>
                <w:lang w:eastAsia="en-GB"/>
              </w:rPr>
              <w:t>121</w:t>
            </w:r>
          </w:p>
        </w:tc>
        <w:tc>
          <w:tcPr>
            <w:tcW w:w="1096" w:type="dxa"/>
            <w:tcBorders>
              <w:top w:val="nil"/>
              <w:left w:val="nil"/>
              <w:bottom w:val="single" w:sz="4" w:space="0" w:color="auto"/>
              <w:right w:val="single" w:sz="4" w:space="0" w:color="auto"/>
            </w:tcBorders>
            <w:shd w:val="clear" w:color="auto" w:fill="auto"/>
            <w:noWrap/>
            <w:vAlign w:val="center"/>
            <w:hideMark/>
          </w:tcPr>
          <w:p w14:paraId="7F4538EE"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DA5F794"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031798A6" w14:textId="77777777" w:rsidR="005831F3" w:rsidRPr="00483809" w:rsidRDefault="005831F3" w:rsidP="005831F3">
            <w:pPr>
              <w:jc w:val="center"/>
              <w:rPr>
                <w:sz w:val="16"/>
                <w:szCs w:val="16"/>
                <w:lang w:eastAsia="en-GB"/>
              </w:rPr>
            </w:pPr>
            <w:r w:rsidRPr="00483809">
              <w:rPr>
                <w:sz w:val="16"/>
                <w:szCs w:val="16"/>
                <w:lang w:eastAsia="en-GB"/>
              </w:rPr>
              <w:t>17 02 04</w:t>
            </w:r>
          </w:p>
        </w:tc>
        <w:tc>
          <w:tcPr>
            <w:tcW w:w="378" w:type="dxa"/>
            <w:tcBorders>
              <w:top w:val="nil"/>
              <w:left w:val="nil"/>
              <w:bottom w:val="single" w:sz="4" w:space="0" w:color="auto"/>
              <w:right w:val="single" w:sz="4" w:space="0" w:color="auto"/>
            </w:tcBorders>
            <w:shd w:val="clear" w:color="auto" w:fill="auto"/>
            <w:vAlign w:val="center"/>
            <w:hideMark/>
          </w:tcPr>
          <w:p w14:paraId="3B47CE6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CC624CE" w14:textId="77777777" w:rsidR="005831F3" w:rsidRPr="00483809" w:rsidRDefault="005831F3" w:rsidP="005831F3">
            <w:pPr>
              <w:rPr>
                <w:sz w:val="16"/>
                <w:szCs w:val="16"/>
                <w:lang w:eastAsia="en-GB"/>
              </w:rPr>
            </w:pPr>
            <w:r w:rsidRPr="00483809">
              <w:rPr>
                <w:sz w:val="16"/>
                <w:szCs w:val="16"/>
                <w:lang w:eastAsia="en-GB"/>
              </w:rPr>
              <w:t>stiklas, plastikas ir mediena, kuriuose yra pavojingų cheminių medžiagų arba kurie yra jomis užteršti</w:t>
            </w:r>
          </w:p>
        </w:tc>
        <w:tc>
          <w:tcPr>
            <w:tcW w:w="3338" w:type="dxa"/>
            <w:tcBorders>
              <w:top w:val="nil"/>
              <w:left w:val="nil"/>
              <w:bottom w:val="single" w:sz="4" w:space="0" w:color="auto"/>
              <w:right w:val="single" w:sz="4" w:space="0" w:color="auto"/>
            </w:tcBorders>
            <w:shd w:val="clear" w:color="auto" w:fill="auto"/>
            <w:vAlign w:val="center"/>
            <w:hideMark/>
          </w:tcPr>
          <w:p w14:paraId="687EC614" w14:textId="77777777" w:rsidR="005831F3" w:rsidRPr="00483809" w:rsidRDefault="005831F3" w:rsidP="005831F3">
            <w:pPr>
              <w:rPr>
                <w:sz w:val="16"/>
                <w:szCs w:val="16"/>
                <w:lang w:eastAsia="en-GB"/>
              </w:rPr>
            </w:pPr>
            <w:r w:rsidRPr="00483809">
              <w:rPr>
                <w:sz w:val="16"/>
                <w:szCs w:val="16"/>
                <w:lang w:eastAsia="en-GB"/>
              </w:rPr>
              <w:t>stiklas, plastikas ir mediena, kuriuose yra pavojingų cheminių medžiagų arba kurie yra jomis užteršti</w:t>
            </w:r>
          </w:p>
        </w:tc>
        <w:tc>
          <w:tcPr>
            <w:tcW w:w="1537" w:type="dxa"/>
            <w:tcBorders>
              <w:top w:val="nil"/>
              <w:left w:val="nil"/>
              <w:bottom w:val="single" w:sz="4" w:space="0" w:color="auto"/>
              <w:right w:val="single" w:sz="4" w:space="0" w:color="auto"/>
            </w:tcBorders>
            <w:shd w:val="clear" w:color="auto" w:fill="auto"/>
            <w:noWrap/>
            <w:vAlign w:val="bottom"/>
            <w:hideMark/>
          </w:tcPr>
          <w:p w14:paraId="6281E5E6"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C5D9354"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3A08E8A"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08FA77" w14:textId="77777777" w:rsidR="005831F3" w:rsidRPr="00483809" w:rsidRDefault="005831F3" w:rsidP="005831F3">
            <w:pPr>
              <w:jc w:val="center"/>
              <w:rPr>
                <w:sz w:val="16"/>
                <w:szCs w:val="16"/>
                <w:lang w:eastAsia="en-GB"/>
              </w:rPr>
            </w:pPr>
            <w:r w:rsidRPr="00483809">
              <w:rPr>
                <w:sz w:val="16"/>
                <w:szCs w:val="16"/>
                <w:lang w:eastAsia="en-GB"/>
              </w:rPr>
              <w:t>122</w:t>
            </w:r>
          </w:p>
        </w:tc>
        <w:tc>
          <w:tcPr>
            <w:tcW w:w="1096" w:type="dxa"/>
            <w:tcBorders>
              <w:top w:val="nil"/>
              <w:left w:val="nil"/>
              <w:bottom w:val="single" w:sz="4" w:space="0" w:color="auto"/>
              <w:right w:val="single" w:sz="4" w:space="0" w:color="auto"/>
            </w:tcBorders>
            <w:shd w:val="clear" w:color="auto" w:fill="auto"/>
            <w:noWrap/>
            <w:vAlign w:val="center"/>
            <w:hideMark/>
          </w:tcPr>
          <w:p w14:paraId="607D7D65"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4940878C"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B9CE95D" w14:textId="77777777" w:rsidR="005831F3" w:rsidRPr="00483809" w:rsidRDefault="005831F3" w:rsidP="005831F3">
            <w:pPr>
              <w:jc w:val="center"/>
              <w:rPr>
                <w:sz w:val="16"/>
                <w:szCs w:val="16"/>
                <w:lang w:eastAsia="en-GB"/>
              </w:rPr>
            </w:pPr>
            <w:r w:rsidRPr="00483809">
              <w:rPr>
                <w:sz w:val="16"/>
                <w:szCs w:val="16"/>
                <w:lang w:eastAsia="en-GB"/>
              </w:rPr>
              <w:t>17 04 09</w:t>
            </w:r>
          </w:p>
        </w:tc>
        <w:tc>
          <w:tcPr>
            <w:tcW w:w="378" w:type="dxa"/>
            <w:tcBorders>
              <w:top w:val="nil"/>
              <w:left w:val="nil"/>
              <w:bottom w:val="single" w:sz="4" w:space="0" w:color="auto"/>
              <w:right w:val="single" w:sz="4" w:space="0" w:color="auto"/>
            </w:tcBorders>
            <w:shd w:val="clear" w:color="auto" w:fill="auto"/>
            <w:vAlign w:val="center"/>
            <w:hideMark/>
          </w:tcPr>
          <w:p w14:paraId="5DB17704"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C2FB34F" w14:textId="77777777" w:rsidR="005831F3" w:rsidRPr="00483809" w:rsidRDefault="005831F3" w:rsidP="005831F3">
            <w:pPr>
              <w:rPr>
                <w:sz w:val="16"/>
                <w:szCs w:val="16"/>
                <w:lang w:eastAsia="en-GB"/>
              </w:rPr>
            </w:pPr>
            <w:r w:rsidRPr="00483809">
              <w:rPr>
                <w:sz w:val="16"/>
                <w:szCs w:val="16"/>
                <w:lang w:eastAsia="en-GB"/>
              </w:rPr>
              <w:t>metalų atliekos, užterštos pavojingomis cheminėmis medžiagomis</w:t>
            </w:r>
          </w:p>
        </w:tc>
        <w:tc>
          <w:tcPr>
            <w:tcW w:w="3338" w:type="dxa"/>
            <w:tcBorders>
              <w:top w:val="nil"/>
              <w:left w:val="nil"/>
              <w:bottom w:val="single" w:sz="4" w:space="0" w:color="auto"/>
              <w:right w:val="single" w:sz="4" w:space="0" w:color="auto"/>
            </w:tcBorders>
            <w:shd w:val="clear" w:color="auto" w:fill="auto"/>
            <w:vAlign w:val="center"/>
            <w:hideMark/>
          </w:tcPr>
          <w:p w14:paraId="4CFEDC41" w14:textId="77777777" w:rsidR="005831F3" w:rsidRPr="00483809" w:rsidRDefault="005831F3" w:rsidP="005831F3">
            <w:pPr>
              <w:rPr>
                <w:sz w:val="16"/>
                <w:szCs w:val="16"/>
                <w:lang w:eastAsia="en-GB"/>
              </w:rPr>
            </w:pPr>
            <w:r w:rsidRPr="00483809">
              <w:rPr>
                <w:sz w:val="16"/>
                <w:szCs w:val="16"/>
                <w:lang w:eastAsia="en-GB"/>
              </w:rPr>
              <w:t>metalų atliekos, užterštos pavojingomis cheminėmis medžiagomis</w:t>
            </w:r>
          </w:p>
        </w:tc>
        <w:tc>
          <w:tcPr>
            <w:tcW w:w="1537" w:type="dxa"/>
            <w:tcBorders>
              <w:top w:val="nil"/>
              <w:left w:val="nil"/>
              <w:bottom w:val="single" w:sz="4" w:space="0" w:color="auto"/>
              <w:right w:val="single" w:sz="4" w:space="0" w:color="auto"/>
            </w:tcBorders>
            <w:shd w:val="clear" w:color="auto" w:fill="auto"/>
            <w:noWrap/>
            <w:vAlign w:val="bottom"/>
            <w:hideMark/>
          </w:tcPr>
          <w:p w14:paraId="68547B82"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0C131886"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1CD2B0BF"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89375F" w14:textId="77777777" w:rsidR="005831F3" w:rsidRPr="00483809" w:rsidRDefault="005831F3" w:rsidP="005831F3">
            <w:pPr>
              <w:jc w:val="center"/>
              <w:rPr>
                <w:sz w:val="16"/>
                <w:szCs w:val="16"/>
                <w:lang w:eastAsia="en-GB"/>
              </w:rPr>
            </w:pPr>
            <w:r w:rsidRPr="00483809">
              <w:rPr>
                <w:sz w:val="16"/>
                <w:szCs w:val="16"/>
                <w:lang w:eastAsia="en-GB"/>
              </w:rPr>
              <w:t>123</w:t>
            </w:r>
          </w:p>
        </w:tc>
        <w:tc>
          <w:tcPr>
            <w:tcW w:w="1096" w:type="dxa"/>
            <w:tcBorders>
              <w:top w:val="nil"/>
              <w:left w:val="nil"/>
              <w:bottom w:val="single" w:sz="4" w:space="0" w:color="auto"/>
              <w:right w:val="single" w:sz="4" w:space="0" w:color="auto"/>
            </w:tcBorders>
            <w:shd w:val="clear" w:color="auto" w:fill="auto"/>
            <w:noWrap/>
            <w:vAlign w:val="center"/>
            <w:hideMark/>
          </w:tcPr>
          <w:p w14:paraId="181E1F4A"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6A32350"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B8E8E33" w14:textId="77777777" w:rsidR="005831F3" w:rsidRPr="00483809" w:rsidRDefault="005831F3" w:rsidP="005831F3">
            <w:pPr>
              <w:jc w:val="center"/>
              <w:rPr>
                <w:sz w:val="16"/>
                <w:szCs w:val="16"/>
                <w:lang w:eastAsia="en-GB"/>
              </w:rPr>
            </w:pPr>
            <w:r w:rsidRPr="00483809">
              <w:rPr>
                <w:sz w:val="16"/>
                <w:szCs w:val="16"/>
                <w:lang w:eastAsia="en-GB"/>
              </w:rPr>
              <w:t>17 05 03</w:t>
            </w:r>
          </w:p>
        </w:tc>
        <w:tc>
          <w:tcPr>
            <w:tcW w:w="378" w:type="dxa"/>
            <w:tcBorders>
              <w:top w:val="nil"/>
              <w:left w:val="nil"/>
              <w:bottom w:val="single" w:sz="4" w:space="0" w:color="auto"/>
              <w:right w:val="single" w:sz="4" w:space="0" w:color="auto"/>
            </w:tcBorders>
            <w:shd w:val="clear" w:color="auto" w:fill="auto"/>
            <w:vAlign w:val="center"/>
            <w:hideMark/>
          </w:tcPr>
          <w:p w14:paraId="36F22813"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2F829D0" w14:textId="77777777" w:rsidR="005831F3" w:rsidRPr="00483809" w:rsidRDefault="005831F3" w:rsidP="005831F3">
            <w:pPr>
              <w:rPr>
                <w:sz w:val="16"/>
                <w:szCs w:val="16"/>
                <w:lang w:eastAsia="en-GB"/>
              </w:rPr>
            </w:pPr>
            <w:r w:rsidRPr="00483809">
              <w:rPr>
                <w:sz w:val="16"/>
                <w:szCs w:val="16"/>
                <w:lang w:eastAsia="en-GB"/>
              </w:rPr>
              <w:t>gruntas ir akmenys,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0568B9ED" w14:textId="77777777" w:rsidR="005831F3" w:rsidRPr="00483809" w:rsidRDefault="005831F3" w:rsidP="005831F3">
            <w:pPr>
              <w:rPr>
                <w:sz w:val="16"/>
                <w:szCs w:val="16"/>
                <w:lang w:eastAsia="en-GB"/>
              </w:rPr>
            </w:pPr>
            <w:r w:rsidRPr="00483809">
              <w:rPr>
                <w:sz w:val="16"/>
                <w:szCs w:val="16"/>
                <w:lang w:eastAsia="en-GB"/>
              </w:rPr>
              <w:t>gruntas ir akmenys,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1DB176C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C261A7B"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2331B379"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9D35944" w14:textId="77777777" w:rsidR="005831F3" w:rsidRPr="00483809" w:rsidRDefault="005831F3" w:rsidP="005831F3">
            <w:pPr>
              <w:jc w:val="center"/>
              <w:rPr>
                <w:sz w:val="16"/>
                <w:szCs w:val="16"/>
                <w:lang w:eastAsia="en-GB"/>
              </w:rPr>
            </w:pPr>
            <w:r w:rsidRPr="00483809">
              <w:rPr>
                <w:sz w:val="16"/>
                <w:szCs w:val="16"/>
                <w:lang w:eastAsia="en-GB"/>
              </w:rPr>
              <w:lastRenderedPageBreak/>
              <w:t>124</w:t>
            </w:r>
          </w:p>
        </w:tc>
        <w:tc>
          <w:tcPr>
            <w:tcW w:w="1096" w:type="dxa"/>
            <w:tcBorders>
              <w:top w:val="nil"/>
              <w:left w:val="nil"/>
              <w:bottom w:val="single" w:sz="4" w:space="0" w:color="auto"/>
              <w:right w:val="single" w:sz="4" w:space="0" w:color="auto"/>
            </w:tcBorders>
            <w:shd w:val="clear" w:color="auto" w:fill="auto"/>
            <w:noWrap/>
            <w:vAlign w:val="center"/>
            <w:hideMark/>
          </w:tcPr>
          <w:p w14:paraId="1C14634B"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531E2B3"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5D2DE8A" w14:textId="77777777" w:rsidR="005831F3" w:rsidRPr="00483809" w:rsidRDefault="005831F3" w:rsidP="005831F3">
            <w:pPr>
              <w:jc w:val="center"/>
              <w:rPr>
                <w:sz w:val="16"/>
                <w:szCs w:val="16"/>
                <w:lang w:eastAsia="en-GB"/>
              </w:rPr>
            </w:pPr>
            <w:r w:rsidRPr="00483809">
              <w:rPr>
                <w:sz w:val="16"/>
                <w:szCs w:val="16"/>
                <w:lang w:eastAsia="en-GB"/>
              </w:rPr>
              <w:t>17 09 03</w:t>
            </w:r>
          </w:p>
        </w:tc>
        <w:tc>
          <w:tcPr>
            <w:tcW w:w="378" w:type="dxa"/>
            <w:tcBorders>
              <w:top w:val="nil"/>
              <w:left w:val="nil"/>
              <w:bottom w:val="single" w:sz="4" w:space="0" w:color="auto"/>
              <w:right w:val="single" w:sz="4" w:space="0" w:color="auto"/>
            </w:tcBorders>
            <w:shd w:val="clear" w:color="auto" w:fill="auto"/>
            <w:vAlign w:val="center"/>
            <w:hideMark/>
          </w:tcPr>
          <w:p w14:paraId="35B05B74"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9B14CC7" w14:textId="77777777" w:rsidR="005831F3" w:rsidRPr="00483809" w:rsidRDefault="005831F3" w:rsidP="005831F3">
            <w:pPr>
              <w:rPr>
                <w:sz w:val="16"/>
                <w:szCs w:val="16"/>
                <w:lang w:eastAsia="en-GB"/>
              </w:rPr>
            </w:pPr>
            <w:r w:rsidRPr="00483809">
              <w:rPr>
                <w:sz w:val="16"/>
                <w:szCs w:val="16"/>
                <w:lang w:eastAsia="en-GB"/>
              </w:rPr>
              <w:t>kitos statybinės ir griovimo atliekos (įskaitant mišrias atliekas),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31DB4DC1" w14:textId="77777777" w:rsidR="005831F3" w:rsidRPr="00483809" w:rsidRDefault="005831F3" w:rsidP="005831F3">
            <w:pPr>
              <w:rPr>
                <w:sz w:val="16"/>
                <w:szCs w:val="16"/>
                <w:lang w:eastAsia="en-GB"/>
              </w:rPr>
            </w:pPr>
            <w:r w:rsidRPr="00483809">
              <w:rPr>
                <w:sz w:val="16"/>
                <w:szCs w:val="16"/>
                <w:lang w:eastAsia="en-GB"/>
              </w:rPr>
              <w:t>kitos statybinės ir griovimo atliekos (įskaitant mišrias atliekas),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4542A85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9404F5F"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3B0DC8F5"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4BEF921" w14:textId="77777777" w:rsidR="005831F3" w:rsidRPr="00483809" w:rsidRDefault="005831F3" w:rsidP="005831F3">
            <w:pPr>
              <w:jc w:val="center"/>
              <w:rPr>
                <w:sz w:val="16"/>
                <w:szCs w:val="16"/>
                <w:lang w:eastAsia="en-GB"/>
              </w:rPr>
            </w:pPr>
            <w:r w:rsidRPr="00483809">
              <w:rPr>
                <w:sz w:val="16"/>
                <w:szCs w:val="16"/>
                <w:lang w:eastAsia="en-GB"/>
              </w:rPr>
              <w:t>125</w:t>
            </w:r>
          </w:p>
        </w:tc>
        <w:tc>
          <w:tcPr>
            <w:tcW w:w="1096" w:type="dxa"/>
            <w:tcBorders>
              <w:top w:val="nil"/>
              <w:left w:val="nil"/>
              <w:bottom w:val="single" w:sz="4" w:space="0" w:color="auto"/>
              <w:right w:val="single" w:sz="4" w:space="0" w:color="auto"/>
            </w:tcBorders>
            <w:shd w:val="clear" w:color="auto" w:fill="auto"/>
            <w:noWrap/>
            <w:vAlign w:val="center"/>
            <w:hideMark/>
          </w:tcPr>
          <w:p w14:paraId="6D684E76"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5596FF2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CC73F6E" w14:textId="77777777" w:rsidR="005831F3" w:rsidRPr="00483809" w:rsidRDefault="005831F3" w:rsidP="005831F3">
            <w:pPr>
              <w:jc w:val="center"/>
              <w:rPr>
                <w:sz w:val="16"/>
                <w:szCs w:val="16"/>
                <w:lang w:eastAsia="en-GB"/>
              </w:rPr>
            </w:pPr>
            <w:r w:rsidRPr="00483809">
              <w:rPr>
                <w:sz w:val="16"/>
                <w:szCs w:val="16"/>
                <w:lang w:eastAsia="en-GB"/>
              </w:rPr>
              <w:t>19 02 04</w:t>
            </w:r>
          </w:p>
        </w:tc>
        <w:tc>
          <w:tcPr>
            <w:tcW w:w="378" w:type="dxa"/>
            <w:tcBorders>
              <w:top w:val="nil"/>
              <w:left w:val="nil"/>
              <w:bottom w:val="single" w:sz="4" w:space="0" w:color="auto"/>
              <w:right w:val="single" w:sz="4" w:space="0" w:color="auto"/>
            </w:tcBorders>
            <w:shd w:val="clear" w:color="auto" w:fill="auto"/>
            <w:vAlign w:val="center"/>
            <w:hideMark/>
          </w:tcPr>
          <w:p w14:paraId="22D924A5"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F5FA4EE" w14:textId="77777777" w:rsidR="005831F3" w:rsidRPr="00483809" w:rsidRDefault="005831F3" w:rsidP="005831F3">
            <w:pPr>
              <w:rPr>
                <w:sz w:val="16"/>
                <w:szCs w:val="16"/>
                <w:lang w:eastAsia="en-GB"/>
              </w:rPr>
            </w:pPr>
            <w:r w:rsidRPr="00483809">
              <w:rPr>
                <w:sz w:val="16"/>
                <w:szCs w:val="16"/>
                <w:lang w:eastAsia="en-GB"/>
              </w:rPr>
              <w:t>iš anksto sumaišytos atliekos, kuriose yra bent vienos rūšies pavojingųjų atliekų</w:t>
            </w:r>
          </w:p>
        </w:tc>
        <w:tc>
          <w:tcPr>
            <w:tcW w:w="3338" w:type="dxa"/>
            <w:tcBorders>
              <w:top w:val="nil"/>
              <w:left w:val="nil"/>
              <w:bottom w:val="single" w:sz="4" w:space="0" w:color="auto"/>
              <w:right w:val="single" w:sz="4" w:space="0" w:color="auto"/>
            </w:tcBorders>
            <w:shd w:val="clear" w:color="auto" w:fill="auto"/>
            <w:vAlign w:val="center"/>
            <w:hideMark/>
          </w:tcPr>
          <w:p w14:paraId="13473A3F" w14:textId="77777777" w:rsidR="005831F3" w:rsidRPr="00483809" w:rsidRDefault="005831F3" w:rsidP="005831F3">
            <w:pPr>
              <w:rPr>
                <w:sz w:val="16"/>
                <w:szCs w:val="16"/>
                <w:lang w:eastAsia="en-GB"/>
              </w:rPr>
            </w:pPr>
            <w:r w:rsidRPr="00483809">
              <w:rPr>
                <w:sz w:val="16"/>
                <w:szCs w:val="16"/>
                <w:lang w:eastAsia="en-GB"/>
              </w:rPr>
              <w:t>iš anksto sumaišytos atliekos, kuriose yra bent vienos rūšies pavojingųjų atliekų</w:t>
            </w:r>
          </w:p>
        </w:tc>
        <w:tc>
          <w:tcPr>
            <w:tcW w:w="1537" w:type="dxa"/>
            <w:tcBorders>
              <w:top w:val="nil"/>
              <w:left w:val="nil"/>
              <w:bottom w:val="single" w:sz="4" w:space="0" w:color="auto"/>
              <w:right w:val="single" w:sz="4" w:space="0" w:color="auto"/>
            </w:tcBorders>
            <w:shd w:val="clear" w:color="auto" w:fill="auto"/>
            <w:noWrap/>
            <w:vAlign w:val="bottom"/>
            <w:hideMark/>
          </w:tcPr>
          <w:p w14:paraId="2E923910"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3AA3DACD"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7DC9E3B"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AE33AB8" w14:textId="77777777" w:rsidR="005831F3" w:rsidRPr="00483809" w:rsidRDefault="005831F3" w:rsidP="005831F3">
            <w:pPr>
              <w:jc w:val="center"/>
              <w:rPr>
                <w:sz w:val="16"/>
                <w:szCs w:val="16"/>
                <w:lang w:eastAsia="en-GB"/>
              </w:rPr>
            </w:pPr>
            <w:r w:rsidRPr="00483809">
              <w:rPr>
                <w:sz w:val="16"/>
                <w:szCs w:val="16"/>
                <w:lang w:eastAsia="en-GB"/>
              </w:rPr>
              <w:t>126</w:t>
            </w:r>
          </w:p>
        </w:tc>
        <w:tc>
          <w:tcPr>
            <w:tcW w:w="1096" w:type="dxa"/>
            <w:tcBorders>
              <w:top w:val="nil"/>
              <w:left w:val="nil"/>
              <w:bottom w:val="single" w:sz="4" w:space="0" w:color="auto"/>
              <w:right w:val="single" w:sz="4" w:space="0" w:color="auto"/>
            </w:tcBorders>
            <w:shd w:val="clear" w:color="auto" w:fill="auto"/>
            <w:noWrap/>
            <w:vAlign w:val="center"/>
            <w:hideMark/>
          </w:tcPr>
          <w:p w14:paraId="1A5064E9"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193BFDB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D81ECE4" w14:textId="77777777" w:rsidR="005831F3" w:rsidRPr="00483809" w:rsidRDefault="005831F3" w:rsidP="005831F3">
            <w:pPr>
              <w:jc w:val="center"/>
              <w:rPr>
                <w:sz w:val="16"/>
                <w:szCs w:val="16"/>
                <w:lang w:eastAsia="en-GB"/>
              </w:rPr>
            </w:pPr>
            <w:r w:rsidRPr="00483809">
              <w:rPr>
                <w:sz w:val="16"/>
                <w:szCs w:val="16"/>
                <w:lang w:eastAsia="en-GB"/>
              </w:rPr>
              <w:t>19 02 11</w:t>
            </w:r>
          </w:p>
        </w:tc>
        <w:tc>
          <w:tcPr>
            <w:tcW w:w="378" w:type="dxa"/>
            <w:tcBorders>
              <w:top w:val="nil"/>
              <w:left w:val="nil"/>
              <w:bottom w:val="single" w:sz="4" w:space="0" w:color="auto"/>
              <w:right w:val="single" w:sz="4" w:space="0" w:color="auto"/>
            </w:tcBorders>
            <w:shd w:val="clear" w:color="auto" w:fill="auto"/>
            <w:vAlign w:val="center"/>
            <w:hideMark/>
          </w:tcPr>
          <w:p w14:paraId="6C69A744"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C42BDA3" w14:textId="77777777" w:rsidR="005831F3" w:rsidRPr="00483809" w:rsidRDefault="005831F3" w:rsidP="005831F3">
            <w:pPr>
              <w:rPr>
                <w:sz w:val="16"/>
                <w:szCs w:val="16"/>
                <w:lang w:eastAsia="en-GB"/>
              </w:rPr>
            </w:pPr>
            <w:r w:rsidRPr="00483809">
              <w:rPr>
                <w:sz w:val="16"/>
                <w:szCs w:val="16"/>
                <w:lang w:eastAsia="en-GB"/>
              </w:rPr>
              <w:t>kitos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1771D947" w14:textId="77777777" w:rsidR="005831F3" w:rsidRPr="00483809" w:rsidRDefault="005831F3" w:rsidP="005831F3">
            <w:pPr>
              <w:rPr>
                <w:sz w:val="16"/>
                <w:szCs w:val="16"/>
                <w:lang w:eastAsia="en-GB"/>
              </w:rPr>
            </w:pPr>
            <w:r w:rsidRPr="00483809">
              <w:rPr>
                <w:sz w:val="16"/>
                <w:szCs w:val="16"/>
                <w:lang w:eastAsia="en-GB"/>
              </w:rPr>
              <w:t>kitos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05A94214"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49589F1B"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8FD7539" w14:textId="77777777" w:rsidTr="00DF3401">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5AF2BF5" w14:textId="77777777" w:rsidR="005831F3" w:rsidRPr="00483809" w:rsidRDefault="005831F3" w:rsidP="005831F3">
            <w:pPr>
              <w:jc w:val="center"/>
              <w:rPr>
                <w:sz w:val="16"/>
                <w:szCs w:val="16"/>
                <w:lang w:eastAsia="en-GB"/>
              </w:rPr>
            </w:pPr>
            <w:r w:rsidRPr="00483809">
              <w:rPr>
                <w:sz w:val="16"/>
                <w:szCs w:val="16"/>
                <w:lang w:eastAsia="en-GB"/>
              </w:rPr>
              <w:t>127</w:t>
            </w:r>
          </w:p>
        </w:tc>
        <w:tc>
          <w:tcPr>
            <w:tcW w:w="1096" w:type="dxa"/>
            <w:tcBorders>
              <w:top w:val="nil"/>
              <w:left w:val="nil"/>
              <w:bottom w:val="single" w:sz="4" w:space="0" w:color="auto"/>
              <w:right w:val="single" w:sz="4" w:space="0" w:color="auto"/>
            </w:tcBorders>
            <w:shd w:val="clear" w:color="auto" w:fill="auto"/>
            <w:noWrap/>
            <w:vAlign w:val="center"/>
            <w:hideMark/>
          </w:tcPr>
          <w:p w14:paraId="7C360667"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3FA0AAA8"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1BFD802" w14:textId="77777777" w:rsidR="005831F3" w:rsidRPr="00483809" w:rsidRDefault="005831F3" w:rsidP="005831F3">
            <w:pPr>
              <w:jc w:val="center"/>
              <w:rPr>
                <w:sz w:val="16"/>
                <w:szCs w:val="16"/>
                <w:lang w:eastAsia="en-GB"/>
              </w:rPr>
            </w:pPr>
            <w:r w:rsidRPr="00483809">
              <w:rPr>
                <w:sz w:val="16"/>
                <w:szCs w:val="16"/>
                <w:lang w:eastAsia="en-GB"/>
              </w:rPr>
              <w:t>19 03 04</w:t>
            </w:r>
          </w:p>
        </w:tc>
        <w:tc>
          <w:tcPr>
            <w:tcW w:w="378" w:type="dxa"/>
            <w:tcBorders>
              <w:top w:val="nil"/>
              <w:left w:val="nil"/>
              <w:bottom w:val="single" w:sz="4" w:space="0" w:color="auto"/>
              <w:right w:val="single" w:sz="4" w:space="0" w:color="auto"/>
            </w:tcBorders>
            <w:shd w:val="clear" w:color="auto" w:fill="auto"/>
            <w:vAlign w:val="center"/>
            <w:hideMark/>
          </w:tcPr>
          <w:p w14:paraId="07CE8A90"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9A674E1" w14:textId="77777777" w:rsidR="005831F3" w:rsidRPr="00483809" w:rsidRDefault="005831F3" w:rsidP="005831F3">
            <w:pPr>
              <w:rPr>
                <w:sz w:val="16"/>
                <w:szCs w:val="16"/>
                <w:lang w:eastAsia="en-GB"/>
              </w:rPr>
            </w:pPr>
            <w:r w:rsidRPr="00483809">
              <w:rPr>
                <w:sz w:val="16"/>
                <w:szCs w:val="16"/>
                <w:lang w:eastAsia="en-GB"/>
              </w:rPr>
              <w:t>atliekos, pažymėtos kaip pavojingosios, iš dalies5 stabilizuotos</w:t>
            </w:r>
          </w:p>
        </w:tc>
        <w:tc>
          <w:tcPr>
            <w:tcW w:w="3338" w:type="dxa"/>
            <w:tcBorders>
              <w:top w:val="nil"/>
              <w:left w:val="nil"/>
              <w:bottom w:val="single" w:sz="4" w:space="0" w:color="auto"/>
              <w:right w:val="single" w:sz="4" w:space="0" w:color="auto"/>
            </w:tcBorders>
            <w:shd w:val="clear" w:color="auto" w:fill="auto"/>
            <w:vAlign w:val="center"/>
            <w:hideMark/>
          </w:tcPr>
          <w:p w14:paraId="21DEA8EB" w14:textId="77777777" w:rsidR="005831F3" w:rsidRPr="00483809" w:rsidRDefault="005831F3" w:rsidP="005831F3">
            <w:pPr>
              <w:rPr>
                <w:sz w:val="16"/>
                <w:szCs w:val="16"/>
                <w:lang w:eastAsia="en-GB"/>
              </w:rPr>
            </w:pPr>
            <w:r w:rsidRPr="00483809">
              <w:rPr>
                <w:sz w:val="16"/>
                <w:szCs w:val="16"/>
                <w:lang w:eastAsia="en-GB"/>
              </w:rPr>
              <w:t>atliekos, pažymėtos kaip pavojingosios, iš dalies5 stabilizuotos</w:t>
            </w:r>
          </w:p>
        </w:tc>
        <w:tc>
          <w:tcPr>
            <w:tcW w:w="1537" w:type="dxa"/>
            <w:tcBorders>
              <w:top w:val="nil"/>
              <w:left w:val="nil"/>
              <w:bottom w:val="single" w:sz="4" w:space="0" w:color="auto"/>
              <w:right w:val="single" w:sz="4" w:space="0" w:color="auto"/>
            </w:tcBorders>
            <w:shd w:val="clear" w:color="auto" w:fill="auto"/>
            <w:noWrap/>
            <w:vAlign w:val="bottom"/>
            <w:hideMark/>
          </w:tcPr>
          <w:p w14:paraId="7602F64A"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6AAF7A8D"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A16B4AC"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86EB2A" w14:textId="77777777" w:rsidR="005831F3" w:rsidRPr="00483809" w:rsidRDefault="005831F3" w:rsidP="005831F3">
            <w:pPr>
              <w:jc w:val="center"/>
              <w:rPr>
                <w:sz w:val="16"/>
                <w:szCs w:val="16"/>
                <w:lang w:eastAsia="en-GB"/>
              </w:rPr>
            </w:pPr>
            <w:r w:rsidRPr="00483809">
              <w:rPr>
                <w:sz w:val="16"/>
                <w:szCs w:val="16"/>
                <w:lang w:eastAsia="en-GB"/>
              </w:rPr>
              <w:t>128</w:t>
            </w:r>
          </w:p>
        </w:tc>
        <w:tc>
          <w:tcPr>
            <w:tcW w:w="1096" w:type="dxa"/>
            <w:tcBorders>
              <w:top w:val="nil"/>
              <w:left w:val="nil"/>
              <w:bottom w:val="single" w:sz="4" w:space="0" w:color="auto"/>
              <w:right w:val="single" w:sz="4" w:space="0" w:color="auto"/>
            </w:tcBorders>
            <w:shd w:val="clear" w:color="auto" w:fill="auto"/>
            <w:noWrap/>
            <w:vAlign w:val="center"/>
            <w:hideMark/>
          </w:tcPr>
          <w:p w14:paraId="78F893D4"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34C2998"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4BE4968B" w14:textId="77777777" w:rsidR="005831F3" w:rsidRPr="00483809" w:rsidRDefault="005831F3" w:rsidP="005831F3">
            <w:pPr>
              <w:jc w:val="center"/>
              <w:rPr>
                <w:sz w:val="16"/>
                <w:szCs w:val="16"/>
                <w:lang w:eastAsia="en-GB"/>
              </w:rPr>
            </w:pPr>
            <w:r w:rsidRPr="00483809">
              <w:rPr>
                <w:sz w:val="16"/>
                <w:szCs w:val="16"/>
                <w:lang w:eastAsia="en-GB"/>
              </w:rPr>
              <w:t>19 03 06</w:t>
            </w:r>
          </w:p>
        </w:tc>
        <w:tc>
          <w:tcPr>
            <w:tcW w:w="378" w:type="dxa"/>
            <w:tcBorders>
              <w:top w:val="nil"/>
              <w:left w:val="nil"/>
              <w:bottom w:val="single" w:sz="4" w:space="0" w:color="auto"/>
              <w:right w:val="single" w:sz="4" w:space="0" w:color="auto"/>
            </w:tcBorders>
            <w:shd w:val="clear" w:color="auto" w:fill="auto"/>
            <w:vAlign w:val="center"/>
            <w:hideMark/>
          </w:tcPr>
          <w:p w14:paraId="1B7022BF"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37F1C178" w14:textId="77777777" w:rsidR="005831F3" w:rsidRPr="00483809" w:rsidRDefault="005831F3" w:rsidP="005831F3">
            <w:pPr>
              <w:rPr>
                <w:sz w:val="16"/>
                <w:szCs w:val="16"/>
                <w:lang w:eastAsia="en-GB"/>
              </w:rPr>
            </w:pPr>
            <w:r w:rsidRPr="00483809">
              <w:rPr>
                <w:sz w:val="16"/>
                <w:szCs w:val="16"/>
                <w:lang w:eastAsia="en-GB"/>
              </w:rPr>
              <w:t>sukietintos atliekos, pažymėtos kaip pavojingosios</w:t>
            </w:r>
          </w:p>
        </w:tc>
        <w:tc>
          <w:tcPr>
            <w:tcW w:w="3338" w:type="dxa"/>
            <w:tcBorders>
              <w:top w:val="nil"/>
              <w:left w:val="nil"/>
              <w:bottom w:val="single" w:sz="4" w:space="0" w:color="auto"/>
              <w:right w:val="single" w:sz="4" w:space="0" w:color="auto"/>
            </w:tcBorders>
            <w:shd w:val="clear" w:color="auto" w:fill="auto"/>
            <w:vAlign w:val="center"/>
            <w:hideMark/>
          </w:tcPr>
          <w:p w14:paraId="5097E864" w14:textId="77777777" w:rsidR="005831F3" w:rsidRPr="00483809" w:rsidRDefault="005831F3" w:rsidP="005831F3">
            <w:pPr>
              <w:rPr>
                <w:sz w:val="16"/>
                <w:szCs w:val="16"/>
                <w:lang w:eastAsia="en-GB"/>
              </w:rPr>
            </w:pPr>
            <w:r w:rsidRPr="00483809">
              <w:rPr>
                <w:sz w:val="16"/>
                <w:szCs w:val="16"/>
                <w:lang w:eastAsia="en-GB"/>
              </w:rPr>
              <w:t>sukietintos atliekos, pažymėtos kaip pavojingosios</w:t>
            </w:r>
          </w:p>
        </w:tc>
        <w:tc>
          <w:tcPr>
            <w:tcW w:w="1537" w:type="dxa"/>
            <w:tcBorders>
              <w:top w:val="nil"/>
              <w:left w:val="nil"/>
              <w:bottom w:val="single" w:sz="4" w:space="0" w:color="auto"/>
              <w:right w:val="single" w:sz="4" w:space="0" w:color="auto"/>
            </w:tcBorders>
            <w:shd w:val="clear" w:color="auto" w:fill="auto"/>
            <w:noWrap/>
            <w:vAlign w:val="bottom"/>
            <w:hideMark/>
          </w:tcPr>
          <w:p w14:paraId="6EBB2F5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1E136BAE"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67D860C" w14:textId="77777777" w:rsidTr="00DF34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41E08C0" w14:textId="77777777" w:rsidR="005831F3" w:rsidRPr="00483809" w:rsidRDefault="005831F3" w:rsidP="005831F3">
            <w:pPr>
              <w:jc w:val="center"/>
              <w:rPr>
                <w:sz w:val="16"/>
                <w:szCs w:val="16"/>
                <w:lang w:eastAsia="en-GB"/>
              </w:rPr>
            </w:pPr>
            <w:r w:rsidRPr="00483809">
              <w:rPr>
                <w:sz w:val="16"/>
                <w:szCs w:val="16"/>
                <w:lang w:eastAsia="en-GB"/>
              </w:rPr>
              <w:t>129</w:t>
            </w:r>
          </w:p>
        </w:tc>
        <w:tc>
          <w:tcPr>
            <w:tcW w:w="1096" w:type="dxa"/>
            <w:tcBorders>
              <w:top w:val="nil"/>
              <w:left w:val="nil"/>
              <w:bottom w:val="single" w:sz="4" w:space="0" w:color="auto"/>
              <w:right w:val="single" w:sz="4" w:space="0" w:color="auto"/>
            </w:tcBorders>
            <w:shd w:val="clear" w:color="auto" w:fill="auto"/>
            <w:noWrap/>
            <w:vAlign w:val="center"/>
            <w:hideMark/>
          </w:tcPr>
          <w:p w14:paraId="0F424E32"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DBEA09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523A530" w14:textId="77777777" w:rsidR="005831F3" w:rsidRPr="00483809" w:rsidRDefault="005831F3" w:rsidP="005831F3">
            <w:pPr>
              <w:jc w:val="center"/>
              <w:rPr>
                <w:sz w:val="16"/>
                <w:szCs w:val="16"/>
                <w:lang w:eastAsia="en-GB"/>
              </w:rPr>
            </w:pPr>
            <w:r w:rsidRPr="00483809">
              <w:rPr>
                <w:sz w:val="16"/>
                <w:szCs w:val="16"/>
                <w:lang w:eastAsia="en-GB"/>
              </w:rPr>
              <w:t>19 04 03</w:t>
            </w:r>
          </w:p>
        </w:tc>
        <w:tc>
          <w:tcPr>
            <w:tcW w:w="378" w:type="dxa"/>
            <w:tcBorders>
              <w:top w:val="nil"/>
              <w:left w:val="nil"/>
              <w:bottom w:val="single" w:sz="4" w:space="0" w:color="auto"/>
              <w:right w:val="single" w:sz="4" w:space="0" w:color="auto"/>
            </w:tcBorders>
            <w:shd w:val="clear" w:color="auto" w:fill="auto"/>
            <w:vAlign w:val="center"/>
            <w:hideMark/>
          </w:tcPr>
          <w:p w14:paraId="1384DE4F"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B513531" w14:textId="77777777" w:rsidR="005831F3" w:rsidRPr="00483809" w:rsidRDefault="005831F3" w:rsidP="005831F3">
            <w:pPr>
              <w:rPr>
                <w:sz w:val="16"/>
                <w:szCs w:val="16"/>
                <w:lang w:eastAsia="en-GB"/>
              </w:rPr>
            </w:pPr>
            <w:r w:rsidRPr="00483809">
              <w:rPr>
                <w:sz w:val="16"/>
                <w:szCs w:val="16"/>
                <w:lang w:eastAsia="en-GB"/>
              </w:rPr>
              <w:t>nestiklinta kietoji fazė</w:t>
            </w:r>
          </w:p>
        </w:tc>
        <w:tc>
          <w:tcPr>
            <w:tcW w:w="3338" w:type="dxa"/>
            <w:tcBorders>
              <w:top w:val="nil"/>
              <w:left w:val="nil"/>
              <w:bottom w:val="single" w:sz="4" w:space="0" w:color="auto"/>
              <w:right w:val="single" w:sz="4" w:space="0" w:color="auto"/>
            </w:tcBorders>
            <w:shd w:val="clear" w:color="auto" w:fill="auto"/>
            <w:vAlign w:val="center"/>
            <w:hideMark/>
          </w:tcPr>
          <w:p w14:paraId="2572975B" w14:textId="77777777" w:rsidR="005831F3" w:rsidRPr="00483809" w:rsidRDefault="005831F3" w:rsidP="005831F3">
            <w:pPr>
              <w:rPr>
                <w:sz w:val="16"/>
                <w:szCs w:val="16"/>
                <w:lang w:eastAsia="en-GB"/>
              </w:rPr>
            </w:pPr>
            <w:r w:rsidRPr="00483809">
              <w:rPr>
                <w:sz w:val="16"/>
                <w:szCs w:val="16"/>
                <w:lang w:eastAsia="en-GB"/>
              </w:rPr>
              <w:t>nestiklinta kietoji fazė</w:t>
            </w:r>
          </w:p>
        </w:tc>
        <w:tc>
          <w:tcPr>
            <w:tcW w:w="1537" w:type="dxa"/>
            <w:tcBorders>
              <w:top w:val="nil"/>
              <w:left w:val="nil"/>
              <w:bottom w:val="single" w:sz="4" w:space="0" w:color="auto"/>
              <w:right w:val="single" w:sz="4" w:space="0" w:color="auto"/>
            </w:tcBorders>
            <w:shd w:val="clear" w:color="auto" w:fill="auto"/>
            <w:noWrap/>
            <w:vAlign w:val="bottom"/>
            <w:hideMark/>
          </w:tcPr>
          <w:p w14:paraId="38254FF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0A7931F0"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49D30309" w14:textId="77777777" w:rsidTr="00DF3401">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88C6D99" w14:textId="77777777" w:rsidR="005831F3" w:rsidRPr="00483809" w:rsidRDefault="005831F3" w:rsidP="005831F3">
            <w:pPr>
              <w:jc w:val="center"/>
              <w:rPr>
                <w:sz w:val="16"/>
                <w:szCs w:val="16"/>
                <w:lang w:eastAsia="en-GB"/>
              </w:rPr>
            </w:pPr>
            <w:r w:rsidRPr="00483809">
              <w:rPr>
                <w:sz w:val="16"/>
                <w:szCs w:val="16"/>
                <w:lang w:eastAsia="en-GB"/>
              </w:rPr>
              <w:t>130</w:t>
            </w:r>
          </w:p>
        </w:tc>
        <w:tc>
          <w:tcPr>
            <w:tcW w:w="1096" w:type="dxa"/>
            <w:tcBorders>
              <w:top w:val="nil"/>
              <w:left w:val="nil"/>
              <w:bottom w:val="single" w:sz="4" w:space="0" w:color="auto"/>
              <w:right w:val="single" w:sz="4" w:space="0" w:color="auto"/>
            </w:tcBorders>
            <w:shd w:val="clear" w:color="auto" w:fill="auto"/>
            <w:noWrap/>
            <w:vAlign w:val="center"/>
            <w:hideMark/>
          </w:tcPr>
          <w:p w14:paraId="3E556E5C"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E7788E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7ACCCD34" w14:textId="77777777" w:rsidR="005831F3" w:rsidRPr="00483809" w:rsidRDefault="005831F3" w:rsidP="005831F3">
            <w:pPr>
              <w:jc w:val="center"/>
              <w:rPr>
                <w:sz w:val="16"/>
                <w:szCs w:val="16"/>
                <w:lang w:eastAsia="en-GB"/>
              </w:rPr>
            </w:pPr>
            <w:r w:rsidRPr="00483809">
              <w:rPr>
                <w:sz w:val="16"/>
                <w:szCs w:val="16"/>
                <w:lang w:eastAsia="en-GB"/>
              </w:rPr>
              <w:t>19 10 03</w:t>
            </w:r>
          </w:p>
        </w:tc>
        <w:tc>
          <w:tcPr>
            <w:tcW w:w="378" w:type="dxa"/>
            <w:tcBorders>
              <w:top w:val="nil"/>
              <w:left w:val="nil"/>
              <w:bottom w:val="single" w:sz="4" w:space="0" w:color="auto"/>
              <w:right w:val="single" w:sz="4" w:space="0" w:color="auto"/>
            </w:tcBorders>
            <w:shd w:val="clear" w:color="auto" w:fill="auto"/>
            <w:vAlign w:val="center"/>
            <w:hideMark/>
          </w:tcPr>
          <w:p w14:paraId="1DE92D51"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157C45C9" w14:textId="77777777" w:rsidR="005831F3" w:rsidRPr="00483809" w:rsidRDefault="005831F3" w:rsidP="005831F3">
            <w:pPr>
              <w:rPr>
                <w:sz w:val="16"/>
                <w:szCs w:val="16"/>
                <w:lang w:eastAsia="en-GB"/>
              </w:rPr>
            </w:pPr>
            <w:r w:rsidRPr="00483809">
              <w:rPr>
                <w:sz w:val="16"/>
                <w:szCs w:val="16"/>
                <w:lang w:eastAsia="en-GB"/>
              </w:rPr>
              <w:t>dulkių pavidalo frakcijos ir dulkės,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B8DDCD3" w14:textId="77777777" w:rsidR="005831F3" w:rsidRPr="00483809" w:rsidRDefault="005831F3" w:rsidP="005831F3">
            <w:pPr>
              <w:rPr>
                <w:sz w:val="16"/>
                <w:szCs w:val="16"/>
                <w:lang w:eastAsia="en-GB"/>
              </w:rPr>
            </w:pPr>
            <w:r w:rsidRPr="00483809">
              <w:rPr>
                <w:sz w:val="16"/>
                <w:szCs w:val="16"/>
                <w:lang w:eastAsia="en-GB"/>
              </w:rPr>
              <w:t>dulkių pavidalo frakcijos ir dulkės,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6C5D7C51"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9771E52"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43E8FF2E" w14:textId="77777777" w:rsidTr="00DF3401">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F28428B" w14:textId="77777777" w:rsidR="005831F3" w:rsidRPr="00483809" w:rsidRDefault="005831F3" w:rsidP="005831F3">
            <w:pPr>
              <w:jc w:val="center"/>
              <w:rPr>
                <w:sz w:val="16"/>
                <w:szCs w:val="16"/>
                <w:lang w:eastAsia="en-GB"/>
              </w:rPr>
            </w:pPr>
            <w:r w:rsidRPr="00483809">
              <w:rPr>
                <w:sz w:val="16"/>
                <w:szCs w:val="16"/>
                <w:lang w:eastAsia="en-GB"/>
              </w:rPr>
              <w:t>131</w:t>
            </w:r>
          </w:p>
        </w:tc>
        <w:tc>
          <w:tcPr>
            <w:tcW w:w="1096" w:type="dxa"/>
            <w:tcBorders>
              <w:top w:val="nil"/>
              <w:left w:val="nil"/>
              <w:bottom w:val="single" w:sz="4" w:space="0" w:color="auto"/>
              <w:right w:val="single" w:sz="4" w:space="0" w:color="auto"/>
            </w:tcBorders>
            <w:shd w:val="clear" w:color="auto" w:fill="auto"/>
            <w:noWrap/>
            <w:vAlign w:val="center"/>
            <w:hideMark/>
          </w:tcPr>
          <w:p w14:paraId="068D92E9"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0049A1E8"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23D4E9AB" w14:textId="77777777" w:rsidR="005831F3" w:rsidRPr="00483809" w:rsidRDefault="005831F3" w:rsidP="005831F3">
            <w:pPr>
              <w:jc w:val="center"/>
              <w:rPr>
                <w:sz w:val="16"/>
                <w:szCs w:val="16"/>
                <w:lang w:eastAsia="en-GB"/>
              </w:rPr>
            </w:pPr>
            <w:r w:rsidRPr="00483809">
              <w:rPr>
                <w:sz w:val="16"/>
                <w:szCs w:val="16"/>
                <w:lang w:eastAsia="en-GB"/>
              </w:rPr>
              <w:t>19 10 05</w:t>
            </w:r>
          </w:p>
        </w:tc>
        <w:tc>
          <w:tcPr>
            <w:tcW w:w="378" w:type="dxa"/>
            <w:tcBorders>
              <w:top w:val="nil"/>
              <w:left w:val="nil"/>
              <w:bottom w:val="single" w:sz="4" w:space="0" w:color="auto"/>
              <w:right w:val="single" w:sz="4" w:space="0" w:color="auto"/>
            </w:tcBorders>
            <w:shd w:val="clear" w:color="auto" w:fill="auto"/>
            <w:vAlign w:val="center"/>
            <w:hideMark/>
          </w:tcPr>
          <w:p w14:paraId="3A151B4A"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6C4C9C3" w14:textId="77777777" w:rsidR="005831F3" w:rsidRPr="00483809" w:rsidRDefault="005831F3" w:rsidP="005831F3">
            <w:pPr>
              <w:rPr>
                <w:sz w:val="16"/>
                <w:szCs w:val="16"/>
                <w:lang w:eastAsia="en-GB"/>
              </w:rPr>
            </w:pPr>
            <w:r w:rsidRPr="00483809">
              <w:rPr>
                <w:sz w:val="16"/>
                <w:szCs w:val="16"/>
                <w:lang w:eastAsia="en-GB"/>
              </w:rPr>
              <w:t>kitos frakcijos,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67D1C8C" w14:textId="77777777" w:rsidR="005831F3" w:rsidRPr="00483809" w:rsidRDefault="005831F3" w:rsidP="005831F3">
            <w:pPr>
              <w:rPr>
                <w:sz w:val="16"/>
                <w:szCs w:val="16"/>
                <w:lang w:eastAsia="en-GB"/>
              </w:rPr>
            </w:pPr>
            <w:r w:rsidRPr="00483809">
              <w:rPr>
                <w:sz w:val="16"/>
                <w:szCs w:val="16"/>
                <w:lang w:eastAsia="en-GB"/>
              </w:rPr>
              <w:t>kitos frakcijos,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18BD177B"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93A7D63"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610DC71" w14:textId="77777777" w:rsidTr="00DF3401">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9254BC" w14:textId="77777777" w:rsidR="005831F3" w:rsidRPr="00483809" w:rsidRDefault="005831F3" w:rsidP="005831F3">
            <w:pPr>
              <w:jc w:val="center"/>
              <w:rPr>
                <w:sz w:val="16"/>
                <w:szCs w:val="16"/>
                <w:lang w:eastAsia="en-GB"/>
              </w:rPr>
            </w:pPr>
            <w:r w:rsidRPr="00483809">
              <w:rPr>
                <w:sz w:val="16"/>
                <w:szCs w:val="16"/>
                <w:lang w:eastAsia="en-GB"/>
              </w:rPr>
              <w:t>132</w:t>
            </w:r>
          </w:p>
        </w:tc>
        <w:tc>
          <w:tcPr>
            <w:tcW w:w="1096" w:type="dxa"/>
            <w:tcBorders>
              <w:top w:val="nil"/>
              <w:left w:val="nil"/>
              <w:bottom w:val="single" w:sz="4" w:space="0" w:color="auto"/>
              <w:right w:val="single" w:sz="4" w:space="0" w:color="auto"/>
            </w:tcBorders>
            <w:shd w:val="clear" w:color="auto" w:fill="auto"/>
            <w:noWrap/>
            <w:vAlign w:val="center"/>
            <w:hideMark/>
          </w:tcPr>
          <w:p w14:paraId="74C9A602"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76F2824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07CB8D5" w14:textId="77777777" w:rsidR="005831F3" w:rsidRPr="00483809" w:rsidRDefault="005831F3" w:rsidP="005831F3">
            <w:pPr>
              <w:jc w:val="center"/>
              <w:rPr>
                <w:sz w:val="16"/>
                <w:szCs w:val="16"/>
                <w:lang w:eastAsia="en-GB"/>
              </w:rPr>
            </w:pPr>
            <w:r w:rsidRPr="00483809">
              <w:rPr>
                <w:sz w:val="16"/>
                <w:szCs w:val="16"/>
                <w:lang w:eastAsia="en-GB"/>
              </w:rPr>
              <w:t>19 11 07</w:t>
            </w:r>
          </w:p>
        </w:tc>
        <w:tc>
          <w:tcPr>
            <w:tcW w:w="378" w:type="dxa"/>
            <w:tcBorders>
              <w:top w:val="nil"/>
              <w:left w:val="nil"/>
              <w:bottom w:val="single" w:sz="4" w:space="0" w:color="auto"/>
              <w:right w:val="single" w:sz="4" w:space="0" w:color="auto"/>
            </w:tcBorders>
            <w:shd w:val="clear" w:color="auto" w:fill="auto"/>
            <w:vAlign w:val="center"/>
            <w:hideMark/>
          </w:tcPr>
          <w:p w14:paraId="5BCB918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B9AD331" w14:textId="77777777" w:rsidR="005831F3" w:rsidRPr="00483809" w:rsidRDefault="005831F3" w:rsidP="005831F3">
            <w:pPr>
              <w:rPr>
                <w:sz w:val="16"/>
                <w:szCs w:val="16"/>
                <w:lang w:eastAsia="en-GB"/>
              </w:rPr>
            </w:pPr>
            <w:r w:rsidRPr="00483809">
              <w:rPr>
                <w:sz w:val="16"/>
                <w:szCs w:val="16"/>
                <w:lang w:eastAsia="en-GB"/>
              </w:rPr>
              <w:t>išmetamųjų dujų valymo atliekos</w:t>
            </w:r>
          </w:p>
        </w:tc>
        <w:tc>
          <w:tcPr>
            <w:tcW w:w="3338" w:type="dxa"/>
            <w:tcBorders>
              <w:top w:val="nil"/>
              <w:left w:val="nil"/>
              <w:bottom w:val="single" w:sz="4" w:space="0" w:color="auto"/>
              <w:right w:val="single" w:sz="4" w:space="0" w:color="auto"/>
            </w:tcBorders>
            <w:shd w:val="clear" w:color="auto" w:fill="auto"/>
            <w:vAlign w:val="center"/>
            <w:hideMark/>
          </w:tcPr>
          <w:p w14:paraId="6DA4CEE6" w14:textId="77777777" w:rsidR="005831F3" w:rsidRPr="00483809" w:rsidRDefault="005831F3" w:rsidP="005831F3">
            <w:pPr>
              <w:rPr>
                <w:sz w:val="16"/>
                <w:szCs w:val="16"/>
                <w:lang w:eastAsia="en-GB"/>
              </w:rPr>
            </w:pPr>
            <w:r w:rsidRPr="00483809">
              <w:rPr>
                <w:sz w:val="16"/>
                <w:szCs w:val="16"/>
                <w:lang w:eastAsia="en-GB"/>
              </w:rPr>
              <w:t>išmetamųjų dujų valymo atliekos</w:t>
            </w:r>
          </w:p>
        </w:tc>
        <w:tc>
          <w:tcPr>
            <w:tcW w:w="1537" w:type="dxa"/>
            <w:tcBorders>
              <w:top w:val="nil"/>
              <w:left w:val="nil"/>
              <w:bottom w:val="single" w:sz="4" w:space="0" w:color="auto"/>
              <w:right w:val="single" w:sz="4" w:space="0" w:color="auto"/>
            </w:tcBorders>
            <w:shd w:val="clear" w:color="auto" w:fill="auto"/>
            <w:noWrap/>
            <w:vAlign w:val="bottom"/>
            <w:hideMark/>
          </w:tcPr>
          <w:p w14:paraId="66A22E0F"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76CDF3DA"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03042D4" w14:textId="77777777" w:rsidTr="00DF3401">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FE5CAC4" w14:textId="77777777" w:rsidR="005831F3" w:rsidRPr="00483809" w:rsidRDefault="005831F3" w:rsidP="005831F3">
            <w:pPr>
              <w:jc w:val="center"/>
              <w:rPr>
                <w:sz w:val="16"/>
                <w:szCs w:val="16"/>
                <w:lang w:eastAsia="en-GB"/>
              </w:rPr>
            </w:pPr>
            <w:r w:rsidRPr="00483809">
              <w:rPr>
                <w:sz w:val="16"/>
                <w:szCs w:val="16"/>
                <w:lang w:eastAsia="en-GB"/>
              </w:rPr>
              <w:t>133</w:t>
            </w:r>
          </w:p>
        </w:tc>
        <w:tc>
          <w:tcPr>
            <w:tcW w:w="1096" w:type="dxa"/>
            <w:tcBorders>
              <w:top w:val="nil"/>
              <w:left w:val="nil"/>
              <w:bottom w:val="single" w:sz="4" w:space="0" w:color="auto"/>
              <w:right w:val="single" w:sz="4" w:space="0" w:color="auto"/>
            </w:tcBorders>
            <w:shd w:val="clear" w:color="auto" w:fill="auto"/>
            <w:noWrap/>
            <w:vAlign w:val="center"/>
            <w:hideMark/>
          </w:tcPr>
          <w:p w14:paraId="0DA0BABD"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nil"/>
              <w:right w:val="single" w:sz="4" w:space="0" w:color="auto"/>
            </w:tcBorders>
            <w:shd w:val="clear" w:color="auto" w:fill="auto"/>
            <w:hideMark/>
          </w:tcPr>
          <w:p w14:paraId="6A28AFF6"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5F35F43" w14:textId="77777777" w:rsidR="005831F3" w:rsidRPr="00483809" w:rsidRDefault="005831F3" w:rsidP="005831F3">
            <w:pPr>
              <w:jc w:val="center"/>
              <w:rPr>
                <w:sz w:val="16"/>
                <w:szCs w:val="16"/>
                <w:lang w:eastAsia="en-GB"/>
              </w:rPr>
            </w:pPr>
            <w:r w:rsidRPr="00483809">
              <w:rPr>
                <w:sz w:val="16"/>
                <w:szCs w:val="16"/>
                <w:lang w:eastAsia="en-GB"/>
              </w:rPr>
              <w:t>19 12 11</w:t>
            </w:r>
          </w:p>
        </w:tc>
        <w:tc>
          <w:tcPr>
            <w:tcW w:w="378" w:type="dxa"/>
            <w:tcBorders>
              <w:top w:val="nil"/>
              <w:left w:val="nil"/>
              <w:bottom w:val="single" w:sz="4" w:space="0" w:color="auto"/>
              <w:right w:val="single" w:sz="4" w:space="0" w:color="auto"/>
            </w:tcBorders>
            <w:shd w:val="clear" w:color="auto" w:fill="auto"/>
            <w:vAlign w:val="center"/>
            <w:hideMark/>
          </w:tcPr>
          <w:p w14:paraId="549A609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1782CC4" w14:textId="77777777" w:rsidR="005831F3" w:rsidRPr="00483809" w:rsidRDefault="005831F3" w:rsidP="005831F3">
            <w:pPr>
              <w:rPr>
                <w:sz w:val="16"/>
                <w:szCs w:val="16"/>
                <w:lang w:eastAsia="en-GB"/>
              </w:rPr>
            </w:pPr>
            <w:r w:rsidRPr="00483809">
              <w:rPr>
                <w:sz w:val="16"/>
                <w:szCs w:val="16"/>
                <w:lang w:eastAsia="en-GB"/>
              </w:rPr>
              <w:t>kitos mechaninio atliekų apdorojimo atliekos (įskaitant medžiagų mišinius),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3A5A1F9D" w14:textId="77777777" w:rsidR="005831F3" w:rsidRPr="00483809" w:rsidRDefault="005831F3" w:rsidP="005831F3">
            <w:pPr>
              <w:rPr>
                <w:sz w:val="16"/>
                <w:szCs w:val="16"/>
                <w:lang w:eastAsia="en-GB"/>
              </w:rPr>
            </w:pPr>
            <w:r w:rsidRPr="00483809">
              <w:rPr>
                <w:sz w:val="16"/>
                <w:szCs w:val="16"/>
                <w:lang w:eastAsia="en-GB"/>
              </w:rPr>
              <w:t>kitos mechaninio atliekų apdorojimo atliekos (įskaitant medžiagų mišinius),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2E7B9DA8"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575C04C8"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784C5AAE" w14:textId="77777777" w:rsidTr="00335AD3">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6806E25" w14:textId="77777777" w:rsidR="005831F3" w:rsidRPr="00483809" w:rsidRDefault="005831F3" w:rsidP="005831F3">
            <w:pPr>
              <w:jc w:val="center"/>
              <w:rPr>
                <w:sz w:val="16"/>
                <w:szCs w:val="16"/>
                <w:lang w:eastAsia="en-GB"/>
              </w:rPr>
            </w:pPr>
            <w:r w:rsidRPr="00483809">
              <w:rPr>
                <w:sz w:val="16"/>
                <w:szCs w:val="16"/>
                <w:lang w:eastAsia="en-GB"/>
              </w:rPr>
              <w:lastRenderedPageBreak/>
              <w:t>134</w:t>
            </w:r>
          </w:p>
        </w:tc>
        <w:tc>
          <w:tcPr>
            <w:tcW w:w="1096" w:type="dxa"/>
            <w:tcBorders>
              <w:top w:val="nil"/>
              <w:left w:val="nil"/>
              <w:bottom w:val="single" w:sz="4" w:space="0" w:color="auto"/>
              <w:right w:val="single" w:sz="4" w:space="0" w:color="auto"/>
            </w:tcBorders>
            <w:shd w:val="clear" w:color="auto" w:fill="auto"/>
            <w:noWrap/>
            <w:vAlign w:val="center"/>
            <w:hideMark/>
          </w:tcPr>
          <w:p w14:paraId="180E64F3" w14:textId="77777777" w:rsidR="005831F3" w:rsidRPr="00483809" w:rsidRDefault="005831F3" w:rsidP="005831F3">
            <w:pPr>
              <w:jc w:val="center"/>
              <w:rPr>
                <w:sz w:val="16"/>
                <w:szCs w:val="16"/>
                <w:lang w:eastAsia="en-GB"/>
              </w:rPr>
            </w:pPr>
            <w:r w:rsidRPr="00483809">
              <w:rPr>
                <w:sz w:val="16"/>
                <w:szCs w:val="16"/>
                <w:lang w:eastAsia="en-GB"/>
              </w:rPr>
              <w:t>TS-31</w:t>
            </w:r>
          </w:p>
        </w:tc>
        <w:tc>
          <w:tcPr>
            <w:tcW w:w="2040" w:type="dxa"/>
            <w:tcBorders>
              <w:top w:val="nil"/>
              <w:left w:val="nil"/>
              <w:bottom w:val="single" w:sz="4" w:space="0" w:color="auto"/>
              <w:right w:val="single" w:sz="4" w:space="0" w:color="auto"/>
            </w:tcBorders>
            <w:shd w:val="clear" w:color="auto" w:fill="auto"/>
            <w:hideMark/>
          </w:tcPr>
          <w:p w14:paraId="7B438887"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8D9A378" w14:textId="77777777" w:rsidR="005831F3" w:rsidRPr="00483809" w:rsidRDefault="005831F3" w:rsidP="005831F3">
            <w:pPr>
              <w:jc w:val="center"/>
              <w:rPr>
                <w:sz w:val="16"/>
                <w:szCs w:val="16"/>
                <w:lang w:eastAsia="en-GB"/>
              </w:rPr>
            </w:pPr>
            <w:r w:rsidRPr="00483809">
              <w:rPr>
                <w:sz w:val="16"/>
                <w:szCs w:val="16"/>
                <w:lang w:eastAsia="en-GB"/>
              </w:rPr>
              <w:t>19 13 01</w:t>
            </w:r>
          </w:p>
        </w:tc>
        <w:tc>
          <w:tcPr>
            <w:tcW w:w="378" w:type="dxa"/>
            <w:tcBorders>
              <w:top w:val="nil"/>
              <w:left w:val="nil"/>
              <w:bottom w:val="single" w:sz="4" w:space="0" w:color="auto"/>
              <w:right w:val="single" w:sz="4" w:space="0" w:color="auto"/>
            </w:tcBorders>
            <w:shd w:val="clear" w:color="auto" w:fill="auto"/>
            <w:vAlign w:val="center"/>
            <w:hideMark/>
          </w:tcPr>
          <w:p w14:paraId="00611953"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81539C1" w14:textId="77777777" w:rsidR="005831F3" w:rsidRPr="00483809" w:rsidRDefault="005831F3" w:rsidP="005831F3">
            <w:pPr>
              <w:rPr>
                <w:sz w:val="16"/>
                <w:szCs w:val="16"/>
                <w:lang w:eastAsia="en-GB"/>
              </w:rPr>
            </w:pPr>
            <w:r w:rsidRPr="00483809">
              <w:rPr>
                <w:sz w:val="16"/>
                <w:szCs w:val="16"/>
                <w:lang w:eastAsia="en-GB"/>
              </w:rPr>
              <w:t>grunto regeneravimo kietosios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51556839" w14:textId="77777777" w:rsidR="005831F3" w:rsidRPr="00483809" w:rsidRDefault="005831F3" w:rsidP="005831F3">
            <w:pPr>
              <w:rPr>
                <w:sz w:val="16"/>
                <w:szCs w:val="16"/>
                <w:lang w:eastAsia="en-GB"/>
              </w:rPr>
            </w:pPr>
            <w:r w:rsidRPr="00483809">
              <w:rPr>
                <w:sz w:val="16"/>
                <w:szCs w:val="16"/>
                <w:lang w:eastAsia="en-GB"/>
              </w:rPr>
              <w:t>grunto regeneravimo kietosios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548C2307"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1F28B8F5"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399C5F9" w14:textId="77777777" w:rsidTr="00335AD3">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43FB096" w14:textId="77777777" w:rsidR="005831F3" w:rsidRPr="00483809" w:rsidRDefault="005831F3" w:rsidP="005831F3">
            <w:pPr>
              <w:jc w:val="center"/>
              <w:rPr>
                <w:sz w:val="16"/>
                <w:szCs w:val="16"/>
                <w:lang w:eastAsia="en-GB"/>
              </w:rPr>
            </w:pPr>
            <w:r w:rsidRPr="00483809">
              <w:rPr>
                <w:sz w:val="16"/>
                <w:szCs w:val="16"/>
                <w:lang w:eastAsia="en-GB"/>
              </w:rPr>
              <w:t>135</w:t>
            </w:r>
          </w:p>
        </w:tc>
        <w:tc>
          <w:tcPr>
            <w:tcW w:w="1096" w:type="dxa"/>
            <w:tcBorders>
              <w:top w:val="nil"/>
              <w:left w:val="nil"/>
              <w:bottom w:val="single" w:sz="4" w:space="0" w:color="auto"/>
              <w:right w:val="single" w:sz="4" w:space="0" w:color="auto"/>
            </w:tcBorders>
            <w:shd w:val="clear" w:color="auto" w:fill="auto"/>
            <w:noWrap/>
            <w:vAlign w:val="center"/>
            <w:hideMark/>
          </w:tcPr>
          <w:p w14:paraId="3A662935" w14:textId="77777777" w:rsidR="005831F3" w:rsidRPr="00483809" w:rsidRDefault="005831F3" w:rsidP="005831F3">
            <w:pPr>
              <w:jc w:val="center"/>
              <w:rPr>
                <w:sz w:val="16"/>
                <w:szCs w:val="16"/>
                <w:lang w:eastAsia="en-GB"/>
              </w:rPr>
            </w:pPr>
            <w:r w:rsidRPr="00483809">
              <w:rPr>
                <w:sz w:val="16"/>
                <w:szCs w:val="16"/>
                <w:lang w:eastAsia="en-GB"/>
              </w:rPr>
              <w:t>TS-32</w:t>
            </w:r>
          </w:p>
        </w:tc>
        <w:tc>
          <w:tcPr>
            <w:tcW w:w="2040" w:type="dxa"/>
            <w:tcBorders>
              <w:top w:val="nil"/>
              <w:left w:val="nil"/>
              <w:bottom w:val="nil"/>
              <w:right w:val="single" w:sz="4" w:space="0" w:color="auto"/>
            </w:tcBorders>
            <w:shd w:val="clear" w:color="auto" w:fill="auto"/>
            <w:hideMark/>
          </w:tcPr>
          <w:p w14:paraId="7C47B15D" w14:textId="77777777" w:rsidR="005831F3" w:rsidRPr="00483809" w:rsidRDefault="005831F3" w:rsidP="005831F3">
            <w:pPr>
              <w:jc w:val="center"/>
              <w:rPr>
                <w:sz w:val="16"/>
                <w:szCs w:val="16"/>
                <w:lang w:eastAsia="en-GB"/>
              </w:rPr>
            </w:pPr>
            <w:r w:rsidRPr="00483809">
              <w:rPr>
                <w:sz w:val="16"/>
                <w:szCs w:val="16"/>
                <w:lang w:eastAsia="en-GB"/>
              </w:rPr>
              <w:t>Skystosios atliekos, kuriose yra pavojingų cheminių medžiagų</w:t>
            </w:r>
          </w:p>
        </w:tc>
        <w:tc>
          <w:tcPr>
            <w:tcW w:w="988" w:type="dxa"/>
            <w:tcBorders>
              <w:top w:val="nil"/>
              <w:left w:val="nil"/>
              <w:bottom w:val="single" w:sz="4" w:space="0" w:color="auto"/>
              <w:right w:val="single" w:sz="4" w:space="0" w:color="auto"/>
            </w:tcBorders>
            <w:shd w:val="clear" w:color="auto" w:fill="auto"/>
            <w:vAlign w:val="center"/>
            <w:hideMark/>
          </w:tcPr>
          <w:p w14:paraId="656C3831" w14:textId="77777777" w:rsidR="005831F3" w:rsidRPr="00483809" w:rsidRDefault="005831F3" w:rsidP="005831F3">
            <w:pPr>
              <w:jc w:val="center"/>
              <w:rPr>
                <w:sz w:val="16"/>
                <w:szCs w:val="16"/>
                <w:lang w:eastAsia="en-GB"/>
              </w:rPr>
            </w:pPr>
            <w:r w:rsidRPr="00483809">
              <w:rPr>
                <w:sz w:val="16"/>
                <w:szCs w:val="16"/>
                <w:lang w:eastAsia="en-GB"/>
              </w:rPr>
              <w:t>10 09 15</w:t>
            </w:r>
          </w:p>
        </w:tc>
        <w:tc>
          <w:tcPr>
            <w:tcW w:w="378" w:type="dxa"/>
            <w:tcBorders>
              <w:top w:val="nil"/>
              <w:left w:val="nil"/>
              <w:bottom w:val="single" w:sz="4" w:space="0" w:color="auto"/>
              <w:right w:val="single" w:sz="4" w:space="0" w:color="auto"/>
            </w:tcBorders>
            <w:shd w:val="clear" w:color="auto" w:fill="auto"/>
            <w:vAlign w:val="center"/>
            <w:hideMark/>
          </w:tcPr>
          <w:p w14:paraId="03B48FF0"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41029F63" w14:textId="77777777" w:rsidR="005831F3" w:rsidRPr="00483809" w:rsidRDefault="005831F3" w:rsidP="005831F3">
            <w:pPr>
              <w:rPr>
                <w:sz w:val="16"/>
                <w:szCs w:val="16"/>
                <w:lang w:eastAsia="en-GB"/>
              </w:rPr>
            </w:pPr>
            <w:r w:rsidRPr="00483809">
              <w:rPr>
                <w:sz w:val="16"/>
                <w:szCs w:val="16"/>
                <w:lang w:eastAsia="en-GB"/>
              </w:rPr>
              <w:t>plyšiams nustatyti naudojamų junginių komponentai,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1CA97175" w14:textId="77777777" w:rsidR="005831F3" w:rsidRPr="00483809" w:rsidRDefault="005831F3" w:rsidP="005831F3">
            <w:pPr>
              <w:rPr>
                <w:sz w:val="16"/>
                <w:szCs w:val="16"/>
                <w:lang w:eastAsia="en-GB"/>
              </w:rPr>
            </w:pPr>
            <w:r w:rsidRPr="00483809">
              <w:rPr>
                <w:sz w:val="16"/>
                <w:szCs w:val="16"/>
                <w:lang w:eastAsia="en-GB"/>
              </w:rPr>
              <w:t>plyšiams nustatyti naudojamų junginių komponentai,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2B725CD6"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5D605495" w14:textId="1E5F822E" w:rsidR="005831F3" w:rsidRPr="00483809" w:rsidRDefault="005831F3" w:rsidP="005831F3">
            <w:pPr>
              <w:jc w:val="center"/>
              <w:rPr>
                <w:sz w:val="16"/>
                <w:szCs w:val="16"/>
                <w:lang w:eastAsia="en-GB"/>
              </w:rPr>
            </w:pPr>
            <w:r w:rsidRPr="00483809">
              <w:rPr>
                <w:sz w:val="16"/>
                <w:szCs w:val="16"/>
                <w:lang w:eastAsia="en-GB"/>
              </w:rPr>
              <w:t> </w:t>
            </w:r>
            <w:r w:rsidR="007F39B2" w:rsidRPr="00483809">
              <w:rPr>
                <w:sz w:val="16"/>
                <w:szCs w:val="16"/>
                <w:lang w:eastAsia="en-GB"/>
              </w:rPr>
              <w:t>5,38</w:t>
            </w:r>
          </w:p>
        </w:tc>
      </w:tr>
      <w:tr w:rsidR="00483809" w:rsidRPr="00483809" w14:paraId="60698645" w14:textId="77777777" w:rsidTr="00335AD3">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D4CC63C" w14:textId="77777777" w:rsidR="005831F3" w:rsidRPr="00483809" w:rsidRDefault="005831F3" w:rsidP="005831F3">
            <w:pPr>
              <w:jc w:val="center"/>
              <w:rPr>
                <w:sz w:val="16"/>
                <w:szCs w:val="16"/>
                <w:lang w:eastAsia="en-GB"/>
              </w:rPr>
            </w:pPr>
            <w:r w:rsidRPr="00483809">
              <w:rPr>
                <w:sz w:val="16"/>
                <w:szCs w:val="16"/>
                <w:lang w:eastAsia="en-GB"/>
              </w:rPr>
              <w:t>136</w:t>
            </w:r>
          </w:p>
        </w:tc>
        <w:tc>
          <w:tcPr>
            <w:tcW w:w="1096" w:type="dxa"/>
            <w:tcBorders>
              <w:top w:val="nil"/>
              <w:left w:val="nil"/>
              <w:bottom w:val="single" w:sz="4" w:space="0" w:color="auto"/>
              <w:right w:val="single" w:sz="4" w:space="0" w:color="auto"/>
            </w:tcBorders>
            <w:shd w:val="clear" w:color="auto" w:fill="auto"/>
            <w:noWrap/>
            <w:vAlign w:val="center"/>
            <w:hideMark/>
          </w:tcPr>
          <w:p w14:paraId="155DD167" w14:textId="77777777" w:rsidR="005831F3" w:rsidRPr="00483809" w:rsidRDefault="005831F3" w:rsidP="005831F3">
            <w:pPr>
              <w:jc w:val="center"/>
              <w:rPr>
                <w:sz w:val="16"/>
                <w:szCs w:val="16"/>
                <w:lang w:eastAsia="en-GB"/>
              </w:rPr>
            </w:pPr>
            <w:r w:rsidRPr="00483809">
              <w:rPr>
                <w:sz w:val="16"/>
                <w:szCs w:val="16"/>
                <w:lang w:eastAsia="en-GB"/>
              </w:rPr>
              <w:t>TS-32</w:t>
            </w:r>
          </w:p>
        </w:tc>
        <w:tc>
          <w:tcPr>
            <w:tcW w:w="2040" w:type="dxa"/>
            <w:tcBorders>
              <w:top w:val="nil"/>
              <w:left w:val="nil"/>
              <w:bottom w:val="nil"/>
              <w:right w:val="single" w:sz="4" w:space="0" w:color="auto"/>
            </w:tcBorders>
            <w:shd w:val="clear" w:color="auto" w:fill="auto"/>
            <w:hideMark/>
          </w:tcPr>
          <w:p w14:paraId="4B371B95"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1C2A01B1" w14:textId="77777777" w:rsidR="005831F3" w:rsidRPr="00483809" w:rsidRDefault="005831F3" w:rsidP="005831F3">
            <w:pPr>
              <w:jc w:val="center"/>
              <w:rPr>
                <w:sz w:val="16"/>
                <w:szCs w:val="16"/>
                <w:lang w:eastAsia="en-GB"/>
              </w:rPr>
            </w:pPr>
            <w:r w:rsidRPr="00483809">
              <w:rPr>
                <w:sz w:val="16"/>
                <w:szCs w:val="16"/>
                <w:lang w:eastAsia="en-GB"/>
              </w:rPr>
              <w:t>10 10 15</w:t>
            </w:r>
          </w:p>
        </w:tc>
        <w:tc>
          <w:tcPr>
            <w:tcW w:w="378" w:type="dxa"/>
            <w:tcBorders>
              <w:top w:val="nil"/>
              <w:left w:val="nil"/>
              <w:bottom w:val="single" w:sz="4" w:space="0" w:color="auto"/>
              <w:right w:val="single" w:sz="4" w:space="0" w:color="auto"/>
            </w:tcBorders>
            <w:shd w:val="clear" w:color="auto" w:fill="auto"/>
            <w:vAlign w:val="center"/>
            <w:hideMark/>
          </w:tcPr>
          <w:p w14:paraId="128F9F9F"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AEB52B5" w14:textId="77777777" w:rsidR="005831F3" w:rsidRPr="00483809" w:rsidRDefault="005831F3" w:rsidP="005831F3">
            <w:pPr>
              <w:rPr>
                <w:sz w:val="16"/>
                <w:szCs w:val="16"/>
                <w:lang w:eastAsia="en-GB"/>
              </w:rPr>
            </w:pPr>
            <w:r w:rsidRPr="00483809">
              <w:rPr>
                <w:sz w:val="16"/>
                <w:szCs w:val="16"/>
                <w:lang w:eastAsia="en-GB"/>
              </w:rPr>
              <w:t>plyšiams nustatyti naudojamų junginių komponentai,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20D0A938" w14:textId="77777777" w:rsidR="005831F3" w:rsidRPr="00483809" w:rsidRDefault="005831F3" w:rsidP="005831F3">
            <w:pPr>
              <w:rPr>
                <w:sz w:val="16"/>
                <w:szCs w:val="16"/>
                <w:lang w:eastAsia="en-GB"/>
              </w:rPr>
            </w:pPr>
            <w:r w:rsidRPr="00483809">
              <w:rPr>
                <w:sz w:val="16"/>
                <w:szCs w:val="16"/>
                <w:lang w:eastAsia="en-GB"/>
              </w:rPr>
              <w:t>plyšiams nustatyti naudojamų junginių komponentai,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7FF89D69"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7FBBBDB3"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D4637DB" w14:textId="77777777" w:rsidTr="00335AD3">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50E3DA" w14:textId="77777777" w:rsidR="005831F3" w:rsidRPr="00483809" w:rsidRDefault="005831F3" w:rsidP="005831F3">
            <w:pPr>
              <w:jc w:val="center"/>
              <w:rPr>
                <w:sz w:val="16"/>
                <w:szCs w:val="16"/>
                <w:lang w:eastAsia="en-GB"/>
              </w:rPr>
            </w:pPr>
            <w:r w:rsidRPr="00483809">
              <w:rPr>
                <w:sz w:val="16"/>
                <w:szCs w:val="16"/>
                <w:lang w:eastAsia="en-GB"/>
              </w:rPr>
              <w:t>137</w:t>
            </w:r>
          </w:p>
        </w:tc>
        <w:tc>
          <w:tcPr>
            <w:tcW w:w="1096" w:type="dxa"/>
            <w:tcBorders>
              <w:top w:val="nil"/>
              <w:left w:val="nil"/>
              <w:bottom w:val="single" w:sz="4" w:space="0" w:color="auto"/>
              <w:right w:val="single" w:sz="4" w:space="0" w:color="auto"/>
            </w:tcBorders>
            <w:shd w:val="clear" w:color="auto" w:fill="auto"/>
            <w:noWrap/>
            <w:vAlign w:val="center"/>
            <w:hideMark/>
          </w:tcPr>
          <w:p w14:paraId="7941F36A" w14:textId="77777777" w:rsidR="005831F3" w:rsidRPr="00483809" w:rsidRDefault="005831F3" w:rsidP="005831F3">
            <w:pPr>
              <w:jc w:val="center"/>
              <w:rPr>
                <w:sz w:val="16"/>
                <w:szCs w:val="16"/>
                <w:lang w:eastAsia="en-GB"/>
              </w:rPr>
            </w:pPr>
            <w:r w:rsidRPr="00483809">
              <w:rPr>
                <w:sz w:val="16"/>
                <w:szCs w:val="16"/>
                <w:lang w:eastAsia="en-GB"/>
              </w:rPr>
              <w:t>TS-32</w:t>
            </w:r>
          </w:p>
        </w:tc>
        <w:tc>
          <w:tcPr>
            <w:tcW w:w="2040" w:type="dxa"/>
            <w:tcBorders>
              <w:top w:val="nil"/>
              <w:left w:val="nil"/>
              <w:bottom w:val="nil"/>
              <w:right w:val="single" w:sz="4" w:space="0" w:color="auto"/>
            </w:tcBorders>
            <w:shd w:val="clear" w:color="auto" w:fill="auto"/>
            <w:hideMark/>
          </w:tcPr>
          <w:p w14:paraId="722425D0"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FCB8396" w14:textId="77777777" w:rsidR="005831F3" w:rsidRPr="00483809" w:rsidRDefault="005831F3" w:rsidP="005831F3">
            <w:pPr>
              <w:jc w:val="center"/>
              <w:rPr>
                <w:sz w:val="16"/>
                <w:szCs w:val="16"/>
                <w:lang w:eastAsia="en-GB"/>
              </w:rPr>
            </w:pPr>
            <w:r w:rsidRPr="00483809">
              <w:rPr>
                <w:sz w:val="16"/>
                <w:szCs w:val="16"/>
                <w:lang w:eastAsia="en-GB"/>
              </w:rPr>
              <w:t>11 01 11</w:t>
            </w:r>
          </w:p>
        </w:tc>
        <w:tc>
          <w:tcPr>
            <w:tcW w:w="378" w:type="dxa"/>
            <w:tcBorders>
              <w:top w:val="nil"/>
              <w:left w:val="nil"/>
              <w:bottom w:val="single" w:sz="4" w:space="0" w:color="auto"/>
              <w:right w:val="single" w:sz="4" w:space="0" w:color="auto"/>
            </w:tcBorders>
            <w:shd w:val="clear" w:color="auto" w:fill="auto"/>
            <w:vAlign w:val="center"/>
            <w:hideMark/>
          </w:tcPr>
          <w:p w14:paraId="6D84086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7D433B72" w14:textId="77777777" w:rsidR="005831F3" w:rsidRPr="00483809" w:rsidRDefault="005831F3" w:rsidP="005831F3">
            <w:pPr>
              <w:rPr>
                <w:sz w:val="16"/>
                <w:szCs w:val="16"/>
                <w:lang w:eastAsia="en-GB"/>
              </w:rPr>
            </w:pPr>
            <w:r w:rsidRPr="00483809">
              <w:rPr>
                <w:sz w:val="16"/>
                <w:szCs w:val="16"/>
                <w:lang w:eastAsia="en-GB"/>
              </w:rPr>
              <w:t>vandeniniai skalavimo skysčiai, kuriuose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174C7123" w14:textId="77777777" w:rsidR="005831F3" w:rsidRPr="00483809" w:rsidRDefault="005831F3" w:rsidP="005831F3">
            <w:pPr>
              <w:rPr>
                <w:sz w:val="16"/>
                <w:szCs w:val="16"/>
                <w:lang w:eastAsia="en-GB"/>
              </w:rPr>
            </w:pPr>
            <w:r w:rsidRPr="00483809">
              <w:rPr>
                <w:sz w:val="16"/>
                <w:szCs w:val="16"/>
                <w:lang w:eastAsia="en-GB"/>
              </w:rPr>
              <w:t>vandeniniai skalavimo skysčiai, kuriuose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6A9D14C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right w:val="single" w:sz="4" w:space="0" w:color="auto"/>
            </w:tcBorders>
            <w:shd w:val="clear" w:color="auto" w:fill="auto"/>
            <w:noWrap/>
            <w:hideMark/>
          </w:tcPr>
          <w:p w14:paraId="2732A73B"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553028F3" w14:textId="77777777" w:rsidTr="00335AD3">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9D9B9F4" w14:textId="77777777" w:rsidR="005831F3" w:rsidRPr="00483809" w:rsidRDefault="005831F3" w:rsidP="005831F3">
            <w:pPr>
              <w:jc w:val="center"/>
              <w:rPr>
                <w:sz w:val="16"/>
                <w:szCs w:val="16"/>
                <w:lang w:eastAsia="en-GB"/>
              </w:rPr>
            </w:pPr>
            <w:r w:rsidRPr="00483809">
              <w:rPr>
                <w:sz w:val="16"/>
                <w:szCs w:val="16"/>
                <w:lang w:eastAsia="en-GB"/>
              </w:rPr>
              <w:t>138</w:t>
            </w:r>
          </w:p>
        </w:tc>
        <w:tc>
          <w:tcPr>
            <w:tcW w:w="1096" w:type="dxa"/>
            <w:tcBorders>
              <w:top w:val="nil"/>
              <w:left w:val="nil"/>
              <w:bottom w:val="single" w:sz="4" w:space="0" w:color="auto"/>
              <w:right w:val="single" w:sz="4" w:space="0" w:color="auto"/>
            </w:tcBorders>
            <w:shd w:val="clear" w:color="auto" w:fill="auto"/>
            <w:noWrap/>
            <w:vAlign w:val="center"/>
            <w:hideMark/>
          </w:tcPr>
          <w:p w14:paraId="60BFA6F9" w14:textId="77777777" w:rsidR="005831F3" w:rsidRPr="00483809" w:rsidRDefault="005831F3" w:rsidP="005831F3">
            <w:pPr>
              <w:jc w:val="center"/>
              <w:rPr>
                <w:sz w:val="16"/>
                <w:szCs w:val="16"/>
                <w:lang w:eastAsia="en-GB"/>
              </w:rPr>
            </w:pPr>
            <w:r w:rsidRPr="00483809">
              <w:rPr>
                <w:sz w:val="16"/>
                <w:szCs w:val="16"/>
                <w:lang w:eastAsia="en-GB"/>
              </w:rPr>
              <w:t>TS-32</w:t>
            </w:r>
          </w:p>
        </w:tc>
        <w:tc>
          <w:tcPr>
            <w:tcW w:w="2040" w:type="dxa"/>
            <w:tcBorders>
              <w:top w:val="nil"/>
              <w:left w:val="nil"/>
              <w:bottom w:val="single" w:sz="4" w:space="0" w:color="auto"/>
              <w:right w:val="single" w:sz="4" w:space="0" w:color="auto"/>
            </w:tcBorders>
            <w:shd w:val="clear" w:color="auto" w:fill="auto"/>
            <w:hideMark/>
          </w:tcPr>
          <w:p w14:paraId="3375766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3C4CF084" w14:textId="77777777" w:rsidR="005831F3" w:rsidRPr="00483809" w:rsidRDefault="005831F3" w:rsidP="005831F3">
            <w:pPr>
              <w:jc w:val="center"/>
              <w:rPr>
                <w:sz w:val="16"/>
                <w:szCs w:val="16"/>
                <w:lang w:eastAsia="en-GB"/>
              </w:rPr>
            </w:pPr>
            <w:r w:rsidRPr="00483809">
              <w:rPr>
                <w:sz w:val="16"/>
                <w:szCs w:val="16"/>
                <w:lang w:eastAsia="en-GB"/>
              </w:rPr>
              <w:t>11 01 98</w:t>
            </w:r>
          </w:p>
        </w:tc>
        <w:tc>
          <w:tcPr>
            <w:tcW w:w="378" w:type="dxa"/>
            <w:tcBorders>
              <w:top w:val="nil"/>
              <w:left w:val="nil"/>
              <w:bottom w:val="single" w:sz="4" w:space="0" w:color="auto"/>
              <w:right w:val="single" w:sz="4" w:space="0" w:color="auto"/>
            </w:tcBorders>
            <w:shd w:val="clear" w:color="auto" w:fill="auto"/>
            <w:vAlign w:val="center"/>
            <w:hideMark/>
          </w:tcPr>
          <w:p w14:paraId="6EB3C547"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01A42005" w14:textId="77777777" w:rsidR="005831F3" w:rsidRPr="00483809" w:rsidRDefault="005831F3" w:rsidP="005831F3">
            <w:pPr>
              <w:rPr>
                <w:sz w:val="16"/>
                <w:szCs w:val="16"/>
                <w:lang w:eastAsia="en-GB"/>
              </w:rPr>
            </w:pPr>
            <w:r w:rsidRPr="00483809">
              <w:rPr>
                <w:sz w:val="16"/>
                <w:szCs w:val="16"/>
                <w:lang w:eastAsia="en-GB"/>
              </w:rPr>
              <w:t>kitos atliekos, kuriose yra pavojingų cheminių medžiagų</w:t>
            </w:r>
          </w:p>
        </w:tc>
        <w:tc>
          <w:tcPr>
            <w:tcW w:w="3338" w:type="dxa"/>
            <w:tcBorders>
              <w:top w:val="nil"/>
              <w:left w:val="nil"/>
              <w:bottom w:val="single" w:sz="4" w:space="0" w:color="auto"/>
              <w:right w:val="single" w:sz="4" w:space="0" w:color="auto"/>
            </w:tcBorders>
            <w:shd w:val="clear" w:color="auto" w:fill="auto"/>
            <w:vAlign w:val="center"/>
            <w:hideMark/>
          </w:tcPr>
          <w:p w14:paraId="106D1099" w14:textId="77777777" w:rsidR="005831F3" w:rsidRPr="00483809" w:rsidRDefault="005831F3" w:rsidP="005831F3">
            <w:pPr>
              <w:rPr>
                <w:sz w:val="16"/>
                <w:szCs w:val="16"/>
                <w:lang w:eastAsia="en-GB"/>
              </w:rPr>
            </w:pPr>
            <w:r w:rsidRPr="00483809">
              <w:rPr>
                <w:sz w:val="16"/>
                <w:szCs w:val="16"/>
                <w:lang w:eastAsia="en-GB"/>
              </w:rPr>
              <w:t>kitos atliekos, kuriose yra pavojingų cheminių medžiagų</w:t>
            </w:r>
          </w:p>
        </w:tc>
        <w:tc>
          <w:tcPr>
            <w:tcW w:w="1537" w:type="dxa"/>
            <w:tcBorders>
              <w:top w:val="nil"/>
              <w:left w:val="nil"/>
              <w:bottom w:val="single" w:sz="4" w:space="0" w:color="auto"/>
              <w:right w:val="single" w:sz="4" w:space="0" w:color="auto"/>
            </w:tcBorders>
            <w:shd w:val="clear" w:color="auto" w:fill="auto"/>
            <w:noWrap/>
            <w:vAlign w:val="bottom"/>
            <w:hideMark/>
          </w:tcPr>
          <w:p w14:paraId="43227A93"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1CC53933"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655FAC6D" w14:textId="77777777" w:rsidTr="00335AD3">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39FE0CC" w14:textId="77777777" w:rsidR="005831F3" w:rsidRPr="00483809" w:rsidRDefault="005831F3" w:rsidP="005831F3">
            <w:pPr>
              <w:jc w:val="center"/>
              <w:rPr>
                <w:sz w:val="16"/>
                <w:szCs w:val="16"/>
                <w:lang w:eastAsia="en-GB"/>
              </w:rPr>
            </w:pPr>
            <w:r w:rsidRPr="00483809">
              <w:rPr>
                <w:sz w:val="16"/>
                <w:szCs w:val="16"/>
                <w:lang w:eastAsia="en-GB"/>
              </w:rPr>
              <w:t>139</w:t>
            </w:r>
          </w:p>
        </w:tc>
        <w:tc>
          <w:tcPr>
            <w:tcW w:w="1096" w:type="dxa"/>
            <w:tcBorders>
              <w:top w:val="nil"/>
              <w:left w:val="nil"/>
              <w:bottom w:val="single" w:sz="4" w:space="0" w:color="auto"/>
              <w:right w:val="single" w:sz="4" w:space="0" w:color="auto"/>
            </w:tcBorders>
            <w:shd w:val="clear" w:color="auto" w:fill="auto"/>
            <w:noWrap/>
            <w:vAlign w:val="center"/>
            <w:hideMark/>
          </w:tcPr>
          <w:p w14:paraId="177FC8E1" w14:textId="77777777" w:rsidR="005831F3" w:rsidRPr="00483809" w:rsidRDefault="005831F3" w:rsidP="005831F3">
            <w:pPr>
              <w:jc w:val="center"/>
              <w:rPr>
                <w:sz w:val="16"/>
                <w:szCs w:val="16"/>
                <w:lang w:eastAsia="en-GB"/>
              </w:rPr>
            </w:pPr>
            <w:r w:rsidRPr="00483809">
              <w:rPr>
                <w:sz w:val="16"/>
                <w:szCs w:val="16"/>
                <w:lang w:eastAsia="en-GB"/>
              </w:rPr>
              <w:t>TS-33</w:t>
            </w:r>
          </w:p>
        </w:tc>
        <w:tc>
          <w:tcPr>
            <w:tcW w:w="2040" w:type="dxa"/>
            <w:tcBorders>
              <w:top w:val="nil"/>
              <w:left w:val="nil"/>
              <w:bottom w:val="single" w:sz="4" w:space="0" w:color="auto"/>
              <w:right w:val="single" w:sz="4" w:space="0" w:color="auto"/>
            </w:tcBorders>
            <w:shd w:val="clear" w:color="auto" w:fill="auto"/>
            <w:vAlign w:val="center"/>
            <w:hideMark/>
          </w:tcPr>
          <w:p w14:paraId="1C4A2041" w14:textId="77777777" w:rsidR="005831F3" w:rsidRPr="00483809" w:rsidRDefault="005831F3" w:rsidP="005831F3">
            <w:pPr>
              <w:jc w:val="center"/>
              <w:rPr>
                <w:sz w:val="16"/>
                <w:szCs w:val="16"/>
                <w:lang w:eastAsia="en-GB"/>
              </w:rPr>
            </w:pPr>
            <w:r w:rsidRPr="00483809">
              <w:rPr>
                <w:sz w:val="16"/>
                <w:szCs w:val="16"/>
                <w:lang w:eastAsia="en-GB"/>
              </w:rPr>
              <w:t>Naudotos aktyvintos anglys</w:t>
            </w:r>
          </w:p>
        </w:tc>
        <w:tc>
          <w:tcPr>
            <w:tcW w:w="988" w:type="dxa"/>
            <w:tcBorders>
              <w:top w:val="nil"/>
              <w:left w:val="nil"/>
              <w:bottom w:val="single" w:sz="4" w:space="0" w:color="auto"/>
              <w:right w:val="single" w:sz="4" w:space="0" w:color="auto"/>
            </w:tcBorders>
            <w:shd w:val="clear" w:color="auto" w:fill="auto"/>
            <w:vAlign w:val="center"/>
            <w:hideMark/>
          </w:tcPr>
          <w:p w14:paraId="62C42026" w14:textId="77777777" w:rsidR="005831F3" w:rsidRPr="00483809" w:rsidRDefault="005831F3" w:rsidP="005831F3">
            <w:pPr>
              <w:jc w:val="center"/>
              <w:rPr>
                <w:sz w:val="16"/>
                <w:szCs w:val="16"/>
                <w:lang w:eastAsia="en-GB"/>
              </w:rPr>
            </w:pPr>
            <w:r w:rsidRPr="00483809">
              <w:rPr>
                <w:sz w:val="16"/>
                <w:szCs w:val="16"/>
                <w:lang w:eastAsia="en-GB"/>
              </w:rPr>
              <w:t>06 13 02</w:t>
            </w:r>
          </w:p>
        </w:tc>
        <w:tc>
          <w:tcPr>
            <w:tcW w:w="378" w:type="dxa"/>
            <w:tcBorders>
              <w:top w:val="nil"/>
              <w:left w:val="nil"/>
              <w:bottom w:val="single" w:sz="4" w:space="0" w:color="auto"/>
              <w:right w:val="single" w:sz="4" w:space="0" w:color="auto"/>
            </w:tcBorders>
            <w:shd w:val="clear" w:color="auto" w:fill="auto"/>
            <w:vAlign w:val="center"/>
            <w:hideMark/>
          </w:tcPr>
          <w:p w14:paraId="19123709"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AD616F4" w14:textId="77777777" w:rsidR="005831F3" w:rsidRPr="00483809" w:rsidRDefault="005831F3" w:rsidP="005831F3">
            <w:pPr>
              <w:rPr>
                <w:sz w:val="16"/>
                <w:szCs w:val="16"/>
                <w:lang w:eastAsia="en-GB"/>
              </w:rPr>
            </w:pPr>
            <w:r w:rsidRPr="00483809">
              <w:rPr>
                <w:sz w:val="16"/>
                <w:szCs w:val="16"/>
                <w:lang w:eastAsia="en-GB"/>
              </w:rPr>
              <w:t>naudotos aktyvintos anglys (išskyrus 06 07 02)</w:t>
            </w:r>
          </w:p>
        </w:tc>
        <w:tc>
          <w:tcPr>
            <w:tcW w:w="3338" w:type="dxa"/>
            <w:tcBorders>
              <w:top w:val="nil"/>
              <w:left w:val="nil"/>
              <w:bottom w:val="single" w:sz="4" w:space="0" w:color="auto"/>
              <w:right w:val="single" w:sz="4" w:space="0" w:color="auto"/>
            </w:tcBorders>
            <w:shd w:val="clear" w:color="auto" w:fill="auto"/>
            <w:vAlign w:val="center"/>
            <w:hideMark/>
          </w:tcPr>
          <w:p w14:paraId="323B81CE" w14:textId="77777777" w:rsidR="005831F3" w:rsidRPr="00483809" w:rsidRDefault="005831F3" w:rsidP="005831F3">
            <w:pPr>
              <w:rPr>
                <w:sz w:val="16"/>
                <w:szCs w:val="16"/>
                <w:lang w:eastAsia="en-GB"/>
              </w:rPr>
            </w:pPr>
            <w:r w:rsidRPr="00483809">
              <w:rPr>
                <w:sz w:val="16"/>
                <w:szCs w:val="16"/>
                <w:lang w:eastAsia="en-GB"/>
              </w:rPr>
              <w:t>naudotos aktyvintos anglys (išskyrus 06 07 02)</w:t>
            </w:r>
          </w:p>
        </w:tc>
        <w:tc>
          <w:tcPr>
            <w:tcW w:w="1537" w:type="dxa"/>
            <w:tcBorders>
              <w:top w:val="nil"/>
              <w:left w:val="nil"/>
              <w:bottom w:val="single" w:sz="4" w:space="0" w:color="auto"/>
              <w:right w:val="single" w:sz="4" w:space="0" w:color="auto"/>
            </w:tcBorders>
            <w:shd w:val="clear" w:color="auto" w:fill="auto"/>
            <w:noWrap/>
            <w:vAlign w:val="bottom"/>
            <w:hideMark/>
          </w:tcPr>
          <w:p w14:paraId="2FEF9CB8"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nil"/>
              <w:bottom w:val="single" w:sz="4" w:space="0" w:color="auto"/>
              <w:right w:val="single" w:sz="4" w:space="0" w:color="auto"/>
            </w:tcBorders>
            <w:shd w:val="clear" w:color="auto" w:fill="auto"/>
            <w:noWrap/>
            <w:hideMark/>
          </w:tcPr>
          <w:p w14:paraId="165C135E" w14:textId="66906D20" w:rsidR="005831F3" w:rsidRPr="00483809" w:rsidRDefault="00825F21" w:rsidP="005831F3">
            <w:pPr>
              <w:jc w:val="center"/>
              <w:rPr>
                <w:sz w:val="16"/>
                <w:szCs w:val="16"/>
                <w:lang w:eastAsia="en-GB"/>
              </w:rPr>
            </w:pPr>
            <w:r w:rsidRPr="00483809">
              <w:rPr>
                <w:sz w:val="16"/>
                <w:szCs w:val="16"/>
                <w:lang w:eastAsia="en-GB"/>
              </w:rPr>
              <w:t>1,00</w:t>
            </w:r>
            <w:r w:rsidR="005831F3" w:rsidRPr="00483809">
              <w:rPr>
                <w:sz w:val="16"/>
                <w:szCs w:val="16"/>
                <w:lang w:eastAsia="en-GB"/>
              </w:rPr>
              <w:t> </w:t>
            </w:r>
          </w:p>
        </w:tc>
      </w:tr>
      <w:tr w:rsidR="00483809" w:rsidRPr="00483809" w14:paraId="39B56706" w14:textId="77777777" w:rsidTr="007F39B2">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266C30B" w14:textId="77777777" w:rsidR="005831F3" w:rsidRPr="00483809" w:rsidRDefault="005831F3" w:rsidP="005831F3">
            <w:pPr>
              <w:jc w:val="center"/>
              <w:rPr>
                <w:sz w:val="16"/>
                <w:szCs w:val="16"/>
                <w:lang w:eastAsia="en-GB"/>
              </w:rPr>
            </w:pPr>
            <w:r w:rsidRPr="00483809">
              <w:rPr>
                <w:sz w:val="16"/>
                <w:szCs w:val="16"/>
                <w:lang w:eastAsia="en-GB"/>
              </w:rPr>
              <w:t>140</w:t>
            </w:r>
          </w:p>
        </w:tc>
        <w:tc>
          <w:tcPr>
            <w:tcW w:w="1096" w:type="dxa"/>
            <w:tcBorders>
              <w:top w:val="nil"/>
              <w:left w:val="nil"/>
              <w:bottom w:val="single" w:sz="4" w:space="0" w:color="auto"/>
              <w:right w:val="single" w:sz="4" w:space="0" w:color="auto"/>
            </w:tcBorders>
            <w:shd w:val="clear" w:color="auto" w:fill="auto"/>
            <w:noWrap/>
            <w:vAlign w:val="center"/>
            <w:hideMark/>
          </w:tcPr>
          <w:p w14:paraId="5B55309F" w14:textId="77777777" w:rsidR="005831F3" w:rsidRPr="00483809" w:rsidRDefault="005831F3" w:rsidP="005831F3">
            <w:pPr>
              <w:jc w:val="center"/>
              <w:rPr>
                <w:sz w:val="16"/>
                <w:szCs w:val="16"/>
                <w:lang w:eastAsia="en-GB"/>
              </w:rPr>
            </w:pPr>
            <w:r w:rsidRPr="00483809">
              <w:rPr>
                <w:sz w:val="16"/>
                <w:szCs w:val="16"/>
                <w:lang w:eastAsia="en-GB"/>
              </w:rPr>
              <w:t>TS-34</w:t>
            </w:r>
          </w:p>
        </w:tc>
        <w:tc>
          <w:tcPr>
            <w:tcW w:w="2040" w:type="dxa"/>
            <w:tcBorders>
              <w:top w:val="nil"/>
              <w:left w:val="nil"/>
              <w:bottom w:val="single" w:sz="4" w:space="0" w:color="auto"/>
              <w:right w:val="single" w:sz="4" w:space="0" w:color="auto"/>
            </w:tcBorders>
            <w:shd w:val="clear" w:color="auto" w:fill="auto"/>
            <w:vAlign w:val="center"/>
            <w:hideMark/>
          </w:tcPr>
          <w:p w14:paraId="6E37235E" w14:textId="77777777" w:rsidR="005831F3" w:rsidRPr="00483809" w:rsidRDefault="005831F3" w:rsidP="005831F3">
            <w:pPr>
              <w:jc w:val="center"/>
              <w:rPr>
                <w:sz w:val="16"/>
                <w:szCs w:val="16"/>
                <w:lang w:eastAsia="en-GB"/>
              </w:rPr>
            </w:pPr>
            <w:r w:rsidRPr="00483809">
              <w:rPr>
                <w:sz w:val="16"/>
                <w:szCs w:val="16"/>
                <w:lang w:eastAsia="en-GB"/>
              </w:rPr>
              <w:t xml:space="preserve">Atliekos, kuriose yra pavojingų </w:t>
            </w:r>
            <w:proofErr w:type="spellStart"/>
            <w:r w:rsidRPr="00483809">
              <w:rPr>
                <w:sz w:val="16"/>
                <w:szCs w:val="16"/>
                <w:lang w:eastAsia="en-GB"/>
              </w:rPr>
              <w:t>polisiloksanų</w:t>
            </w:r>
            <w:proofErr w:type="spellEnd"/>
          </w:p>
        </w:tc>
        <w:tc>
          <w:tcPr>
            <w:tcW w:w="988" w:type="dxa"/>
            <w:tcBorders>
              <w:top w:val="nil"/>
              <w:left w:val="nil"/>
              <w:bottom w:val="single" w:sz="4" w:space="0" w:color="auto"/>
              <w:right w:val="single" w:sz="4" w:space="0" w:color="auto"/>
            </w:tcBorders>
            <w:shd w:val="clear" w:color="auto" w:fill="auto"/>
            <w:vAlign w:val="center"/>
            <w:hideMark/>
          </w:tcPr>
          <w:p w14:paraId="5454C4A8" w14:textId="77777777" w:rsidR="005831F3" w:rsidRPr="00483809" w:rsidRDefault="005831F3" w:rsidP="005831F3">
            <w:pPr>
              <w:jc w:val="center"/>
              <w:rPr>
                <w:sz w:val="16"/>
                <w:szCs w:val="16"/>
                <w:lang w:eastAsia="en-GB"/>
              </w:rPr>
            </w:pPr>
            <w:r w:rsidRPr="00483809">
              <w:rPr>
                <w:sz w:val="16"/>
                <w:szCs w:val="16"/>
                <w:lang w:eastAsia="en-GB"/>
              </w:rPr>
              <w:t>06 08 02</w:t>
            </w:r>
          </w:p>
        </w:tc>
        <w:tc>
          <w:tcPr>
            <w:tcW w:w="378" w:type="dxa"/>
            <w:tcBorders>
              <w:top w:val="nil"/>
              <w:left w:val="nil"/>
              <w:bottom w:val="single" w:sz="4" w:space="0" w:color="auto"/>
              <w:right w:val="single" w:sz="4" w:space="0" w:color="auto"/>
            </w:tcBorders>
            <w:shd w:val="clear" w:color="auto" w:fill="auto"/>
            <w:vAlign w:val="center"/>
            <w:hideMark/>
          </w:tcPr>
          <w:p w14:paraId="53095671"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8461F18" w14:textId="77777777" w:rsidR="005831F3" w:rsidRPr="00483809" w:rsidRDefault="005831F3" w:rsidP="005831F3">
            <w:pPr>
              <w:rPr>
                <w:sz w:val="16"/>
                <w:szCs w:val="16"/>
                <w:lang w:eastAsia="en-GB"/>
              </w:rPr>
            </w:pPr>
            <w:r w:rsidRPr="00483809">
              <w:rPr>
                <w:sz w:val="16"/>
                <w:szCs w:val="16"/>
                <w:lang w:eastAsia="en-GB"/>
              </w:rPr>
              <w:t xml:space="preserve">atliekos, kuriose yra pavojingų </w:t>
            </w:r>
            <w:proofErr w:type="spellStart"/>
            <w:r w:rsidRPr="00483809">
              <w:rPr>
                <w:sz w:val="16"/>
                <w:szCs w:val="16"/>
                <w:lang w:eastAsia="en-GB"/>
              </w:rPr>
              <w:t>polisiloksanų</w:t>
            </w:r>
            <w:proofErr w:type="spellEnd"/>
          </w:p>
        </w:tc>
        <w:tc>
          <w:tcPr>
            <w:tcW w:w="3338" w:type="dxa"/>
            <w:tcBorders>
              <w:top w:val="nil"/>
              <w:left w:val="nil"/>
              <w:bottom w:val="single" w:sz="4" w:space="0" w:color="auto"/>
              <w:right w:val="single" w:sz="4" w:space="0" w:color="auto"/>
            </w:tcBorders>
            <w:shd w:val="clear" w:color="auto" w:fill="auto"/>
            <w:vAlign w:val="center"/>
            <w:hideMark/>
          </w:tcPr>
          <w:p w14:paraId="2523A0BB" w14:textId="77777777" w:rsidR="005831F3" w:rsidRPr="00483809" w:rsidRDefault="005831F3" w:rsidP="005831F3">
            <w:pPr>
              <w:rPr>
                <w:sz w:val="16"/>
                <w:szCs w:val="16"/>
                <w:lang w:eastAsia="en-GB"/>
              </w:rPr>
            </w:pPr>
            <w:r w:rsidRPr="00483809">
              <w:rPr>
                <w:sz w:val="16"/>
                <w:szCs w:val="16"/>
                <w:lang w:eastAsia="en-GB"/>
              </w:rPr>
              <w:t xml:space="preserve">atliekos, kuriose yra pavojingų </w:t>
            </w:r>
            <w:proofErr w:type="spellStart"/>
            <w:r w:rsidRPr="00483809">
              <w:rPr>
                <w:sz w:val="16"/>
                <w:szCs w:val="16"/>
                <w:lang w:eastAsia="en-GB"/>
              </w:rPr>
              <w:t>polisiloksanų</w:t>
            </w:r>
            <w:proofErr w:type="spellEnd"/>
          </w:p>
        </w:tc>
        <w:tc>
          <w:tcPr>
            <w:tcW w:w="1537" w:type="dxa"/>
            <w:tcBorders>
              <w:top w:val="nil"/>
              <w:left w:val="nil"/>
              <w:bottom w:val="single" w:sz="4" w:space="0" w:color="auto"/>
              <w:right w:val="single" w:sz="4" w:space="0" w:color="auto"/>
            </w:tcBorders>
            <w:shd w:val="clear" w:color="auto" w:fill="auto"/>
            <w:noWrap/>
            <w:vAlign w:val="bottom"/>
            <w:hideMark/>
          </w:tcPr>
          <w:p w14:paraId="62D9E492"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nil"/>
              <w:bottom w:val="single" w:sz="4" w:space="0" w:color="auto"/>
              <w:right w:val="single" w:sz="4" w:space="0" w:color="auto"/>
            </w:tcBorders>
            <w:shd w:val="clear" w:color="auto" w:fill="auto"/>
            <w:noWrap/>
            <w:hideMark/>
          </w:tcPr>
          <w:p w14:paraId="5C22AF8C" w14:textId="305B9484" w:rsidR="005831F3" w:rsidRPr="00483809" w:rsidRDefault="00825F21" w:rsidP="005831F3">
            <w:pPr>
              <w:jc w:val="center"/>
              <w:rPr>
                <w:sz w:val="16"/>
                <w:szCs w:val="16"/>
                <w:lang w:eastAsia="en-GB"/>
              </w:rPr>
            </w:pPr>
            <w:r w:rsidRPr="00483809">
              <w:rPr>
                <w:sz w:val="16"/>
                <w:szCs w:val="16"/>
                <w:lang w:eastAsia="en-GB"/>
              </w:rPr>
              <w:t>1,50</w:t>
            </w:r>
            <w:r w:rsidR="005831F3" w:rsidRPr="00483809">
              <w:rPr>
                <w:sz w:val="16"/>
                <w:szCs w:val="16"/>
                <w:lang w:eastAsia="en-GB"/>
              </w:rPr>
              <w:t> </w:t>
            </w:r>
          </w:p>
        </w:tc>
      </w:tr>
      <w:tr w:rsidR="00483809" w:rsidRPr="00483809" w14:paraId="70C02102" w14:textId="77777777" w:rsidTr="007F39B2">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F3E30DC" w14:textId="77777777" w:rsidR="005831F3" w:rsidRPr="00483809" w:rsidRDefault="005831F3" w:rsidP="005831F3">
            <w:pPr>
              <w:jc w:val="center"/>
              <w:rPr>
                <w:sz w:val="16"/>
                <w:szCs w:val="16"/>
                <w:lang w:eastAsia="en-GB"/>
              </w:rPr>
            </w:pPr>
            <w:r w:rsidRPr="00483809">
              <w:rPr>
                <w:sz w:val="16"/>
                <w:szCs w:val="16"/>
                <w:lang w:eastAsia="en-GB"/>
              </w:rPr>
              <w:t>141</w:t>
            </w:r>
          </w:p>
        </w:tc>
        <w:tc>
          <w:tcPr>
            <w:tcW w:w="1096" w:type="dxa"/>
            <w:tcBorders>
              <w:top w:val="nil"/>
              <w:left w:val="nil"/>
              <w:bottom w:val="single" w:sz="4" w:space="0" w:color="auto"/>
              <w:right w:val="single" w:sz="4" w:space="0" w:color="auto"/>
            </w:tcBorders>
            <w:shd w:val="clear" w:color="auto" w:fill="auto"/>
            <w:noWrap/>
            <w:vAlign w:val="center"/>
            <w:hideMark/>
          </w:tcPr>
          <w:p w14:paraId="0FE56667" w14:textId="77777777" w:rsidR="005831F3" w:rsidRPr="00483809" w:rsidRDefault="005831F3" w:rsidP="005831F3">
            <w:pPr>
              <w:jc w:val="center"/>
              <w:rPr>
                <w:sz w:val="16"/>
                <w:szCs w:val="16"/>
                <w:lang w:eastAsia="en-GB"/>
              </w:rPr>
            </w:pPr>
            <w:r w:rsidRPr="00483809">
              <w:rPr>
                <w:sz w:val="16"/>
                <w:szCs w:val="16"/>
                <w:lang w:eastAsia="en-GB"/>
              </w:rPr>
              <w:t>TS-36</w:t>
            </w:r>
          </w:p>
        </w:tc>
        <w:tc>
          <w:tcPr>
            <w:tcW w:w="2040" w:type="dxa"/>
            <w:tcBorders>
              <w:top w:val="nil"/>
              <w:left w:val="nil"/>
              <w:bottom w:val="nil"/>
              <w:right w:val="single" w:sz="4" w:space="0" w:color="auto"/>
            </w:tcBorders>
            <w:shd w:val="clear" w:color="auto" w:fill="auto"/>
            <w:noWrap/>
            <w:hideMark/>
          </w:tcPr>
          <w:p w14:paraId="6E964845" w14:textId="77777777" w:rsidR="005831F3" w:rsidRPr="00483809" w:rsidRDefault="005831F3" w:rsidP="005831F3">
            <w:pPr>
              <w:rPr>
                <w:sz w:val="16"/>
                <w:szCs w:val="16"/>
                <w:lang w:eastAsia="en-GB"/>
              </w:rPr>
            </w:pPr>
            <w:r w:rsidRPr="00483809">
              <w:rPr>
                <w:sz w:val="16"/>
                <w:szCs w:val="16"/>
                <w:lang w:eastAsia="en-GB"/>
              </w:rPr>
              <w:t>Atliekos, kuriose yra dervų</w:t>
            </w:r>
          </w:p>
        </w:tc>
        <w:tc>
          <w:tcPr>
            <w:tcW w:w="988" w:type="dxa"/>
            <w:tcBorders>
              <w:top w:val="nil"/>
              <w:left w:val="nil"/>
              <w:bottom w:val="single" w:sz="4" w:space="0" w:color="auto"/>
              <w:right w:val="single" w:sz="4" w:space="0" w:color="auto"/>
            </w:tcBorders>
            <w:shd w:val="clear" w:color="auto" w:fill="auto"/>
            <w:vAlign w:val="center"/>
            <w:hideMark/>
          </w:tcPr>
          <w:p w14:paraId="165F6A84" w14:textId="77777777" w:rsidR="005831F3" w:rsidRPr="00483809" w:rsidRDefault="005831F3" w:rsidP="005831F3">
            <w:pPr>
              <w:jc w:val="center"/>
              <w:rPr>
                <w:sz w:val="16"/>
                <w:szCs w:val="16"/>
                <w:lang w:eastAsia="en-GB"/>
              </w:rPr>
            </w:pPr>
            <w:r w:rsidRPr="00483809">
              <w:rPr>
                <w:sz w:val="16"/>
                <w:szCs w:val="16"/>
                <w:lang w:eastAsia="en-GB"/>
              </w:rPr>
              <w:t>10 03 17</w:t>
            </w:r>
          </w:p>
        </w:tc>
        <w:tc>
          <w:tcPr>
            <w:tcW w:w="378" w:type="dxa"/>
            <w:tcBorders>
              <w:top w:val="nil"/>
              <w:left w:val="nil"/>
              <w:bottom w:val="single" w:sz="4" w:space="0" w:color="auto"/>
              <w:right w:val="single" w:sz="4" w:space="0" w:color="auto"/>
            </w:tcBorders>
            <w:shd w:val="clear" w:color="auto" w:fill="auto"/>
            <w:vAlign w:val="center"/>
            <w:hideMark/>
          </w:tcPr>
          <w:p w14:paraId="65860FB6"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3159713" w14:textId="77777777" w:rsidR="005831F3" w:rsidRPr="00483809" w:rsidRDefault="005831F3" w:rsidP="005831F3">
            <w:pPr>
              <w:rPr>
                <w:sz w:val="16"/>
                <w:szCs w:val="16"/>
                <w:lang w:eastAsia="en-GB"/>
              </w:rPr>
            </w:pPr>
            <w:r w:rsidRPr="00483809">
              <w:rPr>
                <w:sz w:val="16"/>
                <w:szCs w:val="16"/>
                <w:lang w:eastAsia="en-GB"/>
              </w:rPr>
              <w:t>anodų gamybos atliekos, kuriose yra dervų</w:t>
            </w:r>
          </w:p>
        </w:tc>
        <w:tc>
          <w:tcPr>
            <w:tcW w:w="3338" w:type="dxa"/>
            <w:tcBorders>
              <w:top w:val="nil"/>
              <w:left w:val="nil"/>
              <w:bottom w:val="single" w:sz="4" w:space="0" w:color="auto"/>
              <w:right w:val="single" w:sz="4" w:space="0" w:color="auto"/>
            </w:tcBorders>
            <w:shd w:val="clear" w:color="auto" w:fill="auto"/>
            <w:vAlign w:val="center"/>
            <w:hideMark/>
          </w:tcPr>
          <w:p w14:paraId="4E51AB90" w14:textId="77777777" w:rsidR="005831F3" w:rsidRPr="00483809" w:rsidRDefault="005831F3" w:rsidP="005831F3">
            <w:pPr>
              <w:rPr>
                <w:sz w:val="16"/>
                <w:szCs w:val="16"/>
                <w:lang w:eastAsia="en-GB"/>
              </w:rPr>
            </w:pPr>
            <w:r w:rsidRPr="00483809">
              <w:rPr>
                <w:sz w:val="16"/>
                <w:szCs w:val="16"/>
                <w:lang w:eastAsia="en-GB"/>
              </w:rPr>
              <w:t>anodų gamybos atliekos, kuriose yra dervų</w:t>
            </w:r>
          </w:p>
        </w:tc>
        <w:tc>
          <w:tcPr>
            <w:tcW w:w="1537" w:type="dxa"/>
            <w:tcBorders>
              <w:top w:val="nil"/>
              <w:left w:val="nil"/>
              <w:bottom w:val="single" w:sz="4" w:space="0" w:color="auto"/>
              <w:right w:val="single" w:sz="4" w:space="0" w:color="auto"/>
            </w:tcBorders>
            <w:shd w:val="clear" w:color="auto" w:fill="auto"/>
            <w:noWrap/>
            <w:vAlign w:val="bottom"/>
            <w:hideMark/>
          </w:tcPr>
          <w:p w14:paraId="2E2F903A"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71BCBD89" w14:textId="08AAD8A4" w:rsidR="005831F3" w:rsidRPr="00483809" w:rsidRDefault="00825F21" w:rsidP="005831F3">
            <w:pPr>
              <w:jc w:val="center"/>
              <w:rPr>
                <w:sz w:val="16"/>
                <w:szCs w:val="16"/>
                <w:lang w:eastAsia="en-GB"/>
              </w:rPr>
            </w:pPr>
            <w:r w:rsidRPr="00483809">
              <w:rPr>
                <w:sz w:val="16"/>
                <w:szCs w:val="16"/>
                <w:lang w:eastAsia="en-GB"/>
              </w:rPr>
              <w:t>0,00</w:t>
            </w:r>
            <w:r w:rsidR="005831F3" w:rsidRPr="00483809">
              <w:rPr>
                <w:sz w:val="16"/>
                <w:szCs w:val="16"/>
                <w:lang w:eastAsia="en-GB"/>
              </w:rPr>
              <w:t> </w:t>
            </w:r>
          </w:p>
        </w:tc>
      </w:tr>
      <w:tr w:rsidR="00483809" w:rsidRPr="00483809" w14:paraId="5F272C68" w14:textId="77777777" w:rsidTr="007F39B2">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5BF4DD4" w14:textId="77777777" w:rsidR="005831F3" w:rsidRPr="00483809" w:rsidRDefault="005831F3" w:rsidP="005831F3">
            <w:pPr>
              <w:jc w:val="center"/>
              <w:rPr>
                <w:sz w:val="16"/>
                <w:szCs w:val="16"/>
                <w:lang w:eastAsia="en-GB"/>
              </w:rPr>
            </w:pPr>
            <w:r w:rsidRPr="00483809">
              <w:rPr>
                <w:sz w:val="16"/>
                <w:szCs w:val="16"/>
                <w:lang w:eastAsia="en-GB"/>
              </w:rPr>
              <w:t>142</w:t>
            </w:r>
          </w:p>
        </w:tc>
        <w:tc>
          <w:tcPr>
            <w:tcW w:w="1096" w:type="dxa"/>
            <w:tcBorders>
              <w:top w:val="nil"/>
              <w:left w:val="nil"/>
              <w:bottom w:val="single" w:sz="4" w:space="0" w:color="auto"/>
              <w:right w:val="single" w:sz="4" w:space="0" w:color="auto"/>
            </w:tcBorders>
            <w:shd w:val="clear" w:color="auto" w:fill="auto"/>
            <w:noWrap/>
            <w:vAlign w:val="center"/>
            <w:hideMark/>
          </w:tcPr>
          <w:p w14:paraId="67197A7B" w14:textId="77777777" w:rsidR="005831F3" w:rsidRPr="00483809" w:rsidRDefault="005831F3" w:rsidP="005831F3">
            <w:pPr>
              <w:jc w:val="center"/>
              <w:rPr>
                <w:sz w:val="16"/>
                <w:szCs w:val="16"/>
                <w:lang w:eastAsia="en-GB"/>
              </w:rPr>
            </w:pPr>
            <w:r w:rsidRPr="00483809">
              <w:rPr>
                <w:sz w:val="16"/>
                <w:szCs w:val="16"/>
                <w:lang w:eastAsia="en-GB"/>
              </w:rPr>
              <w:t>TS-36</w:t>
            </w:r>
          </w:p>
        </w:tc>
        <w:tc>
          <w:tcPr>
            <w:tcW w:w="2040" w:type="dxa"/>
            <w:tcBorders>
              <w:top w:val="nil"/>
              <w:left w:val="nil"/>
              <w:bottom w:val="single" w:sz="4" w:space="0" w:color="auto"/>
              <w:right w:val="single" w:sz="4" w:space="0" w:color="auto"/>
            </w:tcBorders>
            <w:shd w:val="clear" w:color="auto" w:fill="auto"/>
            <w:noWrap/>
            <w:hideMark/>
          </w:tcPr>
          <w:p w14:paraId="577CB0E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659C51AE" w14:textId="77777777" w:rsidR="005831F3" w:rsidRPr="00483809" w:rsidRDefault="005831F3" w:rsidP="005831F3">
            <w:pPr>
              <w:jc w:val="center"/>
              <w:rPr>
                <w:sz w:val="16"/>
                <w:szCs w:val="16"/>
                <w:lang w:eastAsia="en-GB"/>
              </w:rPr>
            </w:pPr>
            <w:r w:rsidRPr="00483809">
              <w:rPr>
                <w:sz w:val="16"/>
                <w:szCs w:val="16"/>
                <w:lang w:eastAsia="en-GB"/>
              </w:rPr>
              <w:t>10 08 12</w:t>
            </w:r>
          </w:p>
        </w:tc>
        <w:tc>
          <w:tcPr>
            <w:tcW w:w="378" w:type="dxa"/>
            <w:tcBorders>
              <w:top w:val="nil"/>
              <w:left w:val="nil"/>
              <w:bottom w:val="single" w:sz="4" w:space="0" w:color="auto"/>
              <w:right w:val="single" w:sz="4" w:space="0" w:color="auto"/>
            </w:tcBorders>
            <w:shd w:val="clear" w:color="auto" w:fill="auto"/>
            <w:vAlign w:val="center"/>
            <w:hideMark/>
          </w:tcPr>
          <w:p w14:paraId="38F67B65"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62E89CD8" w14:textId="77777777" w:rsidR="005831F3" w:rsidRPr="00483809" w:rsidRDefault="005831F3" w:rsidP="005831F3">
            <w:pPr>
              <w:rPr>
                <w:sz w:val="16"/>
                <w:szCs w:val="16"/>
                <w:lang w:eastAsia="en-GB"/>
              </w:rPr>
            </w:pPr>
            <w:r w:rsidRPr="00483809">
              <w:rPr>
                <w:sz w:val="16"/>
                <w:szCs w:val="16"/>
                <w:lang w:eastAsia="en-GB"/>
              </w:rPr>
              <w:t>anodų gamybos atliekos, kuriose yra dervų</w:t>
            </w:r>
          </w:p>
        </w:tc>
        <w:tc>
          <w:tcPr>
            <w:tcW w:w="3338" w:type="dxa"/>
            <w:tcBorders>
              <w:top w:val="nil"/>
              <w:left w:val="nil"/>
              <w:bottom w:val="single" w:sz="4" w:space="0" w:color="auto"/>
              <w:right w:val="single" w:sz="4" w:space="0" w:color="auto"/>
            </w:tcBorders>
            <w:shd w:val="clear" w:color="auto" w:fill="auto"/>
            <w:vAlign w:val="center"/>
            <w:hideMark/>
          </w:tcPr>
          <w:p w14:paraId="10D5EB6E" w14:textId="77777777" w:rsidR="005831F3" w:rsidRPr="00483809" w:rsidRDefault="005831F3" w:rsidP="005831F3">
            <w:pPr>
              <w:rPr>
                <w:sz w:val="16"/>
                <w:szCs w:val="16"/>
                <w:lang w:eastAsia="en-GB"/>
              </w:rPr>
            </w:pPr>
            <w:r w:rsidRPr="00483809">
              <w:rPr>
                <w:sz w:val="16"/>
                <w:szCs w:val="16"/>
                <w:lang w:eastAsia="en-GB"/>
              </w:rPr>
              <w:t>anodų gamybos atliekos, kuriose yra dervų</w:t>
            </w:r>
          </w:p>
        </w:tc>
        <w:tc>
          <w:tcPr>
            <w:tcW w:w="1537" w:type="dxa"/>
            <w:tcBorders>
              <w:top w:val="nil"/>
              <w:left w:val="nil"/>
              <w:bottom w:val="single" w:sz="4" w:space="0" w:color="auto"/>
              <w:right w:val="single" w:sz="4" w:space="0" w:color="auto"/>
            </w:tcBorders>
            <w:shd w:val="clear" w:color="auto" w:fill="auto"/>
            <w:noWrap/>
            <w:vAlign w:val="bottom"/>
            <w:hideMark/>
          </w:tcPr>
          <w:p w14:paraId="79B59015"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45656D84" w14:textId="77777777" w:rsidR="005831F3" w:rsidRPr="00483809" w:rsidRDefault="005831F3" w:rsidP="005831F3">
            <w:pPr>
              <w:jc w:val="center"/>
              <w:rPr>
                <w:sz w:val="16"/>
                <w:szCs w:val="16"/>
                <w:lang w:eastAsia="en-GB"/>
              </w:rPr>
            </w:pPr>
            <w:r w:rsidRPr="00483809">
              <w:rPr>
                <w:sz w:val="16"/>
                <w:szCs w:val="16"/>
                <w:lang w:eastAsia="en-GB"/>
              </w:rPr>
              <w:t> </w:t>
            </w:r>
          </w:p>
        </w:tc>
      </w:tr>
      <w:tr w:rsidR="00483809" w:rsidRPr="00483809" w14:paraId="0A9E04D9" w14:textId="77777777" w:rsidTr="007F39B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CDF683F" w14:textId="77777777" w:rsidR="005831F3" w:rsidRPr="00483809" w:rsidRDefault="005831F3" w:rsidP="005831F3">
            <w:pPr>
              <w:jc w:val="center"/>
              <w:rPr>
                <w:sz w:val="16"/>
                <w:szCs w:val="16"/>
                <w:lang w:eastAsia="en-GB"/>
              </w:rPr>
            </w:pPr>
            <w:r w:rsidRPr="00483809">
              <w:rPr>
                <w:sz w:val="16"/>
                <w:szCs w:val="16"/>
                <w:lang w:eastAsia="en-GB"/>
              </w:rPr>
              <w:t>143</w:t>
            </w:r>
          </w:p>
        </w:tc>
        <w:tc>
          <w:tcPr>
            <w:tcW w:w="1096" w:type="dxa"/>
            <w:tcBorders>
              <w:top w:val="nil"/>
              <w:left w:val="nil"/>
              <w:bottom w:val="single" w:sz="4" w:space="0" w:color="auto"/>
              <w:right w:val="single" w:sz="4" w:space="0" w:color="auto"/>
            </w:tcBorders>
            <w:shd w:val="clear" w:color="auto" w:fill="auto"/>
            <w:noWrap/>
            <w:vAlign w:val="center"/>
            <w:hideMark/>
          </w:tcPr>
          <w:p w14:paraId="21AF2A41" w14:textId="77777777" w:rsidR="005831F3" w:rsidRPr="00483809" w:rsidRDefault="005831F3" w:rsidP="005831F3">
            <w:pPr>
              <w:jc w:val="center"/>
              <w:rPr>
                <w:sz w:val="16"/>
                <w:szCs w:val="16"/>
                <w:lang w:eastAsia="en-GB"/>
              </w:rPr>
            </w:pPr>
            <w:r w:rsidRPr="00483809">
              <w:rPr>
                <w:sz w:val="16"/>
                <w:szCs w:val="16"/>
                <w:lang w:eastAsia="en-GB"/>
              </w:rPr>
              <w:t>TS-37</w:t>
            </w:r>
          </w:p>
        </w:tc>
        <w:tc>
          <w:tcPr>
            <w:tcW w:w="2040" w:type="dxa"/>
            <w:tcBorders>
              <w:top w:val="nil"/>
              <w:left w:val="nil"/>
              <w:bottom w:val="nil"/>
              <w:right w:val="single" w:sz="4" w:space="0" w:color="auto"/>
            </w:tcBorders>
            <w:shd w:val="clear" w:color="auto" w:fill="auto"/>
            <w:noWrap/>
            <w:hideMark/>
          </w:tcPr>
          <w:p w14:paraId="57F4D2B5" w14:textId="77777777" w:rsidR="005831F3" w:rsidRPr="00483809" w:rsidRDefault="005831F3" w:rsidP="005831F3">
            <w:pPr>
              <w:rPr>
                <w:sz w:val="16"/>
                <w:szCs w:val="16"/>
                <w:lang w:eastAsia="en-GB"/>
              </w:rPr>
            </w:pPr>
            <w:r w:rsidRPr="00483809">
              <w:rPr>
                <w:sz w:val="16"/>
                <w:szCs w:val="16"/>
                <w:lang w:eastAsia="en-GB"/>
              </w:rPr>
              <w:t xml:space="preserve">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988" w:type="dxa"/>
            <w:tcBorders>
              <w:top w:val="nil"/>
              <w:left w:val="nil"/>
              <w:bottom w:val="single" w:sz="4" w:space="0" w:color="auto"/>
              <w:right w:val="single" w:sz="4" w:space="0" w:color="auto"/>
            </w:tcBorders>
            <w:shd w:val="clear" w:color="auto" w:fill="auto"/>
            <w:vAlign w:val="center"/>
            <w:hideMark/>
          </w:tcPr>
          <w:p w14:paraId="66445473" w14:textId="77777777" w:rsidR="005831F3" w:rsidRPr="00483809" w:rsidRDefault="005831F3" w:rsidP="005831F3">
            <w:pPr>
              <w:jc w:val="center"/>
              <w:rPr>
                <w:sz w:val="16"/>
                <w:szCs w:val="16"/>
                <w:lang w:eastAsia="en-GB"/>
              </w:rPr>
            </w:pPr>
            <w:r w:rsidRPr="00483809">
              <w:rPr>
                <w:sz w:val="16"/>
                <w:szCs w:val="16"/>
                <w:lang w:eastAsia="en-GB"/>
              </w:rPr>
              <w:t>11 01 16</w:t>
            </w:r>
          </w:p>
        </w:tc>
        <w:tc>
          <w:tcPr>
            <w:tcW w:w="378" w:type="dxa"/>
            <w:tcBorders>
              <w:top w:val="nil"/>
              <w:left w:val="nil"/>
              <w:bottom w:val="single" w:sz="4" w:space="0" w:color="auto"/>
              <w:right w:val="single" w:sz="4" w:space="0" w:color="auto"/>
            </w:tcBorders>
            <w:shd w:val="clear" w:color="auto" w:fill="auto"/>
            <w:vAlign w:val="center"/>
            <w:hideMark/>
          </w:tcPr>
          <w:p w14:paraId="6668B2CA"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599FE89E" w14:textId="77777777" w:rsidR="005831F3" w:rsidRPr="00483809" w:rsidRDefault="005831F3" w:rsidP="005831F3">
            <w:pPr>
              <w:rPr>
                <w:sz w:val="16"/>
                <w:szCs w:val="16"/>
                <w:lang w:eastAsia="en-GB"/>
              </w:rPr>
            </w:pPr>
            <w:r w:rsidRPr="00483809">
              <w:rPr>
                <w:sz w:val="16"/>
                <w:szCs w:val="16"/>
                <w:lang w:eastAsia="en-GB"/>
              </w:rPr>
              <w:t xml:space="preserve">sočiosios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3338" w:type="dxa"/>
            <w:tcBorders>
              <w:top w:val="nil"/>
              <w:left w:val="nil"/>
              <w:bottom w:val="single" w:sz="4" w:space="0" w:color="auto"/>
              <w:right w:val="single" w:sz="4" w:space="0" w:color="auto"/>
            </w:tcBorders>
            <w:shd w:val="clear" w:color="auto" w:fill="auto"/>
            <w:vAlign w:val="center"/>
            <w:hideMark/>
          </w:tcPr>
          <w:p w14:paraId="66ABCB30" w14:textId="77777777" w:rsidR="005831F3" w:rsidRPr="00483809" w:rsidRDefault="005831F3" w:rsidP="005831F3">
            <w:pPr>
              <w:rPr>
                <w:sz w:val="16"/>
                <w:szCs w:val="16"/>
                <w:lang w:eastAsia="en-GB"/>
              </w:rPr>
            </w:pPr>
            <w:r w:rsidRPr="00483809">
              <w:rPr>
                <w:sz w:val="16"/>
                <w:szCs w:val="16"/>
                <w:lang w:eastAsia="en-GB"/>
              </w:rPr>
              <w:t xml:space="preserve">sočiosios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1537" w:type="dxa"/>
            <w:tcBorders>
              <w:top w:val="nil"/>
              <w:left w:val="nil"/>
              <w:bottom w:val="single" w:sz="4" w:space="0" w:color="auto"/>
              <w:right w:val="single" w:sz="4" w:space="0" w:color="auto"/>
            </w:tcBorders>
            <w:shd w:val="clear" w:color="auto" w:fill="auto"/>
            <w:noWrap/>
            <w:vAlign w:val="bottom"/>
            <w:hideMark/>
          </w:tcPr>
          <w:p w14:paraId="679EEFD0"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top w:val="single" w:sz="4" w:space="0" w:color="auto"/>
              <w:left w:val="single" w:sz="4" w:space="0" w:color="auto"/>
              <w:right w:val="single" w:sz="4" w:space="0" w:color="auto"/>
            </w:tcBorders>
            <w:shd w:val="clear" w:color="auto" w:fill="auto"/>
            <w:noWrap/>
            <w:hideMark/>
          </w:tcPr>
          <w:p w14:paraId="5762F6AC" w14:textId="17497723" w:rsidR="005831F3" w:rsidRPr="00483809" w:rsidRDefault="00825F21" w:rsidP="005831F3">
            <w:pPr>
              <w:jc w:val="center"/>
              <w:rPr>
                <w:sz w:val="16"/>
                <w:szCs w:val="16"/>
                <w:lang w:eastAsia="en-GB"/>
              </w:rPr>
            </w:pPr>
            <w:r w:rsidRPr="00483809">
              <w:rPr>
                <w:sz w:val="16"/>
                <w:szCs w:val="16"/>
                <w:lang w:eastAsia="en-GB"/>
              </w:rPr>
              <w:t>0,00</w:t>
            </w:r>
            <w:r w:rsidR="005831F3" w:rsidRPr="00483809">
              <w:rPr>
                <w:sz w:val="16"/>
                <w:szCs w:val="16"/>
                <w:lang w:eastAsia="en-GB"/>
              </w:rPr>
              <w:t> </w:t>
            </w:r>
          </w:p>
        </w:tc>
      </w:tr>
      <w:tr w:rsidR="00483809" w:rsidRPr="00483809" w14:paraId="589A6327" w14:textId="77777777" w:rsidTr="007F39B2">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2C9C92" w14:textId="77777777" w:rsidR="005831F3" w:rsidRPr="00483809" w:rsidRDefault="005831F3" w:rsidP="005831F3">
            <w:pPr>
              <w:jc w:val="center"/>
              <w:rPr>
                <w:sz w:val="16"/>
                <w:szCs w:val="16"/>
                <w:lang w:eastAsia="en-GB"/>
              </w:rPr>
            </w:pPr>
            <w:r w:rsidRPr="00483809">
              <w:rPr>
                <w:sz w:val="16"/>
                <w:szCs w:val="16"/>
                <w:lang w:eastAsia="en-GB"/>
              </w:rPr>
              <w:t>144</w:t>
            </w:r>
          </w:p>
        </w:tc>
        <w:tc>
          <w:tcPr>
            <w:tcW w:w="1096" w:type="dxa"/>
            <w:tcBorders>
              <w:top w:val="nil"/>
              <w:left w:val="nil"/>
              <w:bottom w:val="single" w:sz="4" w:space="0" w:color="auto"/>
              <w:right w:val="single" w:sz="4" w:space="0" w:color="auto"/>
            </w:tcBorders>
            <w:shd w:val="clear" w:color="auto" w:fill="auto"/>
            <w:noWrap/>
            <w:vAlign w:val="center"/>
            <w:hideMark/>
          </w:tcPr>
          <w:p w14:paraId="297F7F88" w14:textId="77777777" w:rsidR="005831F3" w:rsidRPr="00483809" w:rsidRDefault="005831F3" w:rsidP="005831F3">
            <w:pPr>
              <w:jc w:val="center"/>
              <w:rPr>
                <w:sz w:val="16"/>
                <w:szCs w:val="16"/>
                <w:lang w:eastAsia="en-GB"/>
              </w:rPr>
            </w:pPr>
            <w:r w:rsidRPr="00483809">
              <w:rPr>
                <w:sz w:val="16"/>
                <w:szCs w:val="16"/>
                <w:lang w:eastAsia="en-GB"/>
              </w:rPr>
              <w:t>TS-37</w:t>
            </w:r>
          </w:p>
        </w:tc>
        <w:tc>
          <w:tcPr>
            <w:tcW w:w="2040" w:type="dxa"/>
            <w:tcBorders>
              <w:top w:val="nil"/>
              <w:left w:val="nil"/>
              <w:bottom w:val="single" w:sz="4" w:space="0" w:color="auto"/>
              <w:right w:val="single" w:sz="4" w:space="0" w:color="auto"/>
            </w:tcBorders>
            <w:shd w:val="clear" w:color="auto" w:fill="auto"/>
            <w:noWrap/>
            <w:hideMark/>
          </w:tcPr>
          <w:p w14:paraId="1B4C4CDD" w14:textId="77777777" w:rsidR="005831F3" w:rsidRPr="00483809" w:rsidRDefault="005831F3" w:rsidP="005831F3">
            <w:pPr>
              <w:rPr>
                <w:sz w:val="16"/>
                <w:szCs w:val="16"/>
                <w:lang w:eastAsia="en-GB"/>
              </w:rPr>
            </w:pPr>
            <w:r w:rsidRPr="00483809">
              <w:rPr>
                <w:sz w:val="16"/>
                <w:szCs w:val="16"/>
                <w:lang w:eastAsia="en-GB"/>
              </w:rPr>
              <w:t> </w:t>
            </w:r>
          </w:p>
        </w:tc>
        <w:tc>
          <w:tcPr>
            <w:tcW w:w="988" w:type="dxa"/>
            <w:tcBorders>
              <w:top w:val="nil"/>
              <w:left w:val="nil"/>
              <w:bottom w:val="single" w:sz="4" w:space="0" w:color="auto"/>
              <w:right w:val="single" w:sz="4" w:space="0" w:color="auto"/>
            </w:tcBorders>
            <w:shd w:val="clear" w:color="auto" w:fill="auto"/>
            <w:vAlign w:val="center"/>
            <w:hideMark/>
          </w:tcPr>
          <w:p w14:paraId="592D8690" w14:textId="77777777" w:rsidR="005831F3" w:rsidRPr="00483809" w:rsidRDefault="005831F3" w:rsidP="005831F3">
            <w:pPr>
              <w:jc w:val="center"/>
              <w:rPr>
                <w:sz w:val="16"/>
                <w:szCs w:val="16"/>
                <w:lang w:eastAsia="en-GB"/>
              </w:rPr>
            </w:pPr>
            <w:r w:rsidRPr="00483809">
              <w:rPr>
                <w:sz w:val="16"/>
                <w:szCs w:val="16"/>
                <w:lang w:eastAsia="en-GB"/>
              </w:rPr>
              <w:t>19 08 06</w:t>
            </w:r>
          </w:p>
        </w:tc>
        <w:tc>
          <w:tcPr>
            <w:tcW w:w="378" w:type="dxa"/>
            <w:tcBorders>
              <w:top w:val="nil"/>
              <w:left w:val="nil"/>
              <w:bottom w:val="single" w:sz="4" w:space="0" w:color="auto"/>
              <w:right w:val="single" w:sz="4" w:space="0" w:color="auto"/>
            </w:tcBorders>
            <w:shd w:val="clear" w:color="auto" w:fill="auto"/>
            <w:vAlign w:val="center"/>
            <w:hideMark/>
          </w:tcPr>
          <w:p w14:paraId="429018B4" w14:textId="77777777" w:rsidR="005831F3" w:rsidRPr="00483809" w:rsidRDefault="005831F3" w:rsidP="005831F3">
            <w:pPr>
              <w:jc w:val="center"/>
              <w:rPr>
                <w:sz w:val="16"/>
                <w:szCs w:val="16"/>
                <w:lang w:eastAsia="en-GB"/>
              </w:rPr>
            </w:pPr>
            <w:r w:rsidRPr="00483809">
              <w:rPr>
                <w:sz w:val="16"/>
                <w:szCs w:val="16"/>
                <w:lang w:eastAsia="en-GB"/>
              </w:rPr>
              <w:t>*</w:t>
            </w:r>
          </w:p>
        </w:tc>
        <w:tc>
          <w:tcPr>
            <w:tcW w:w="3044" w:type="dxa"/>
            <w:tcBorders>
              <w:top w:val="nil"/>
              <w:left w:val="nil"/>
              <w:bottom w:val="single" w:sz="4" w:space="0" w:color="auto"/>
              <w:right w:val="single" w:sz="4" w:space="0" w:color="auto"/>
            </w:tcBorders>
            <w:shd w:val="clear" w:color="auto" w:fill="auto"/>
            <w:vAlign w:val="center"/>
            <w:hideMark/>
          </w:tcPr>
          <w:p w14:paraId="2D109BCA" w14:textId="77777777" w:rsidR="005831F3" w:rsidRPr="00483809" w:rsidRDefault="005831F3" w:rsidP="005831F3">
            <w:pPr>
              <w:rPr>
                <w:sz w:val="16"/>
                <w:szCs w:val="16"/>
                <w:lang w:eastAsia="en-GB"/>
              </w:rPr>
            </w:pPr>
            <w:r w:rsidRPr="00483809">
              <w:rPr>
                <w:sz w:val="16"/>
                <w:szCs w:val="16"/>
                <w:lang w:eastAsia="en-GB"/>
              </w:rPr>
              <w:t xml:space="preserve">prisotintos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3338" w:type="dxa"/>
            <w:tcBorders>
              <w:top w:val="nil"/>
              <w:left w:val="nil"/>
              <w:bottom w:val="single" w:sz="4" w:space="0" w:color="auto"/>
              <w:right w:val="single" w:sz="4" w:space="0" w:color="auto"/>
            </w:tcBorders>
            <w:shd w:val="clear" w:color="auto" w:fill="auto"/>
            <w:vAlign w:val="center"/>
            <w:hideMark/>
          </w:tcPr>
          <w:p w14:paraId="71356B86" w14:textId="77777777" w:rsidR="005831F3" w:rsidRPr="00483809" w:rsidRDefault="005831F3" w:rsidP="005831F3">
            <w:pPr>
              <w:rPr>
                <w:sz w:val="16"/>
                <w:szCs w:val="16"/>
                <w:lang w:eastAsia="en-GB"/>
              </w:rPr>
            </w:pPr>
            <w:r w:rsidRPr="00483809">
              <w:rPr>
                <w:sz w:val="16"/>
                <w:szCs w:val="16"/>
                <w:lang w:eastAsia="en-GB"/>
              </w:rPr>
              <w:t xml:space="preserve">prisotintos arba naudotos </w:t>
            </w:r>
            <w:proofErr w:type="spellStart"/>
            <w:r w:rsidRPr="00483809">
              <w:rPr>
                <w:sz w:val="16"/>
                <w:szCs w:val="16"/>
                <w:lang w:eastAsia="en-GB"/>
              </w:rPr>
              <w:t>jonitinės</w:t>
            </w:r>
            <w:proofErr w:type="spellEnd"/>
            <w:r w:rsidRPr="00483809">
              <w:rPr>
                <w:sz w:val="16"/>
                <w:szCs w:val="16"/>
                <w:lang w:eastAsia="en-GB"/>
              </w:rPr>
              <w:t xml:space="preserve"> dervos</w:t>
            </w:r>
          </w:p>
        </w:tc>
        <w:tc>
          <w:tcPr>
            <w:tcW w:w="1537" w:type="dxa"/>
            <w:tcBorders>
              <w:top w:val="nil"/>
              <w:left w:val="nil"/>
              <w:bottom w:val="single" w:sz="4" w:space="0" w:color="auto"/>
              <w:right w:val="single" w:sz="4" w:space="0" w:color="auto"/>
            </w:tcBorders>
            <w:shd w:val="clear" w:color="auto" w:fill="auto"/>
            <w:noWrap/>
            <w:vAlign w:val="bottom"/>
            <w:hideMark/>
          </w:tcPr>
          <w:p w14:paraId="296AD709" w14:textId="77777777" w:rsidR="005831F3" w:rsidRPr="00483809" w:rsidRDefault="005831F3" w:rsidP="005831F3">
            <w:pPr>
              <w:jc w:val="center"/>
              <w:rPr>
                <w:sz w:val="16"/>
                <w:szCs w:val="16"/>
                <w:lang w:eastAsia="en-GB"/>
              </w:rPr>
            </w:pPr>
            <w:r w:rsidRPr="00483809">
              <w:rPr>
                <w:sz w:val="16"/>
                <w:szCs w:val="16"/>
                <w:lang w:eastAsia="en-GB"/>
              </w:rPr>
              <w:t>D15</w:t>
            </w:r>
          </w:p>
        </w:tc>
        <w:tc>
          <w:tcPr>
            <w:tcW w:w="1359" w:type="dxa"/>
            <w:tcBorders>
              <w:left w:val="single" w:sz="4" w:space="0" w:color="auto"/>
              <w:bottom w:val="single" w:sz="4" w:space="0" w:color="auto"/>
              <w:right w:val="single" w:sz="4" w:space="0" w:color="auto"/>
            </w:tcBorders>
            <w:shd w:val="clear" w:color="auto" w:fill="auto"/>
            <w:noWrap/>
            <w:hideMark/>
          </w:tcPr>
          <w:p w14:paraId="02C848B8" w14:textId="77777777" w:rsidR="005831F3" w:rsidRPr="00483809" w:rsidRDefault="005831F3" w:rsidP="005831F3">
            <w:pPr>
              <w:jc w:val="center"/>
              <w:rPr>
                <w:sz w:val="16"/>
                <w:szCs w:val="16"/>
                <w:lang w:eastAsia="en-GB"/>
              </w:rPr>
            </w:pPr>
            <w:r w:rsidRPr="00483809">
              <w:rPr>
                <w:sz w:val="16"/>
                <w:szCs w:val="16"/>
                <w:lang w:eastAsia="en-GB"/>
              </w:rPr>
              <w:t> </w:t>
            </w:r>
          </w:p>
        </w:tc>
      </w:tr>
    </w:tbl>
    <w:p w14:paraId="50181A67" w14:textId="77777777" w:rsidR="00BD407A" w:rsidRPr="00483809" w:rsidRDefault="00BD407A" w:rsidP="00BD407A">
      <w:pPr>
        <w:suppressAutoHyphens/>
        <w:ind w:firstLine="567"/>
        <w:jc w:val="both"/>
        <w:textAlignment w:val="baseline"/>
        <w:rPr>
          <w:sz w:val="22"/>
          <w:szCs w:val="22"/>
          <w:lang w:eastAsia="lt-LT"/>
        </w:rPr>
      </w:pPr>
      <w:r w:rsidRPr="00483809">
        <w:rPr>
          <w:b/>
          <w:bCs/>
          <w:sz w:val="22"/>
          <w:szCs w:val="22"/>
          <w:lang w:eastAsia="lt-LT"/>
        </w:rPr>
        <w:t>*</w:t>
      </w:r>
      <w:r w:rsidRPr="00483809">
        <w:rPr>
          <w:sz w:val="22"/>
          <w:szCs w:val="22"/>
          <w:lang w:eastAsia="lt-LT"/>
        </w:rPr>
        <w:t>bendras pavojingų ir nepavojingų vienu metu laikomų atliekų kiekis 305 t</w:t>
      </w:r>
    </w:p>
    <w:p w14:paraId="1A22BBD9" w14:textId="77777777" w:rsidR="00F95E5B" w:rsidRPr="00483809" w:rsidRDefault="00F95E5B" w:rsidP="00F853A5">
      <w:pPr>
        <w:widowControl w:val="0"/>
        <w:ind w:firstLine="567"/>
        <w:jc w:val="both"/>
        <w:rPr>
          <w:b/>
          <w:szCs w:val="24"/>
          <w:lang w:eastAsia="lt-LT"/>
        </w:rPr>
      </w:pPr>
    </w:p>
    <w:p w14:paraId="22DD361A" w14:textId="77777777" w:rsidR="006D60C6" w:rsidRPr="00483809" w:rsidRDefault="006D60C6" w:rsidP="00F853A5">
      <w:pPr>
        <w:widowControl w:val="0"/>
        <w:ind w:firstLine="567"/>
        <w:jc w:val="both"/>
        <w:rPr>
          <w:b/>
          <w:szCs w:val="24"/>
          <w:lang w:eastAsia="lt-LT"/>
        </w:rPr>
      </w:pPr>
    </w:p>
    <w:p w14:paraId="0A76D0AA" w14:textId="77777777" w:rsidR="00F853A5" w:rsidRPr="00483809" w:rsidRDefault="00F853A5" w:rsidP="00F853A5">
      <w:pPr>
        <w:widowControl w:val="0"/>
        <w:ind w:firstLine="567"/>
        <w:jc w:val="both"/>
        <w:rPr>
          <w:sz w:val="22"/>
          <w:szCs w:val="22"/>
          <w:lang w:eastAsia="lt-LT"/>
        </w:rPr>
      </w:pPr>
      <w:r w:rsidRPr="00483809">
        <w:rPr>
          <w:b/>
          <w:sz w:val="22"/>
          <w:szCs w:val="22"/>
          <w:lang w:eastAsia="lt-LT"/>
        </w:rPr>
        <w:t>32 lentelė.</w:t>
      </w:r>
      <w:r w:rsidRPr="00483809">
        <w:rPr>
          <w:sz w:val="22"/>
          <w:szCs w:val="22"/>
          <w:lang w:eastAsia="lt-LT"/>
        </w:rPr>
        <w:t xml:space="preserve"> Didžiausias numatomas laikyti pavojingųjų atliekų kiekis jų susidarymo vietoje iki surinkimo (S8)</w:t>
      </w:r>
    </w:p>
    <w:p w14:paraId="3C7C2AE5" w14:textId="77777777" w:rsidR="004A581C" w:rsidRPr="00483809" w:rsidRDefault="0006079D" w:rsidP="004A581C">
      <w:pPr>
        <w:spacing w:before="120"/>
        <w:ind w:left="425"/>
        <w:jc w:val="both"/>
        <w:rPr>
          <w:i/>
          <w:iCs/>
          <w:sz w:val="22"/>
          <w:szCs w:val="22"/>
          <w:lang w:eastAsia="lt-LT"/>
        </w:rPr>
      </w:pPr>
      <w:r w:rsidRPr="00483809">
        <w:rPr>
          <w:i/>
          <w:iCs/>
          <w:sz w:val="22"/>
          <w:szCs w:val="22"/>
          <w:lang w:eastAsia="lt-LT"/>
        </w:rPr>
        <w:t xml:space="preserve">Lentelė nepildoma. </w:t>
      </w:r>
    </w:p>
    <w:p w14:paraId="7C46C2F6" w14:textId="311BBB26" w:rsidR="004A581C" w:rsidRPr="00483809" w:rsidRDefault="004A581C" w:rsidP="004A581C">
      <w:pPr>
        <w:spacing w:before="120"/>
        <w:ind w:left="425"/>
        <w:jc w:val="both"/>
        <w:rPr>
          <w:i/>
          <w:iCs/>
          <w:sz w:val="22"/>
          <w:szCs w:val="22"/>
        </w:rPr>
      </w:pPr>
      <w:r w:rsidRPr="00483809">
        <w:rPr>
          <w:i/>
          <w:iCs/>
          <w:sz w:val="22"/>
          <w:szCs w:val="22"/>
        </w:rPr>
        <w:t xml:space="preserve">PAS veiklos metu susidarančios atliekos nenumatomos laikyti. Šios atliekos po susidarymo iškart bus perduotos į UAB „Toksika“ </w:t>
      </w:r>
      <w:r w:rsidR="00A74D3B" w:rsidRPr="00483809">
        <w:rPr>
          <w:i/>
          <w:iCs/>
          <w:sz w:val="22"/>
          <w:szCs w:val="22"/>
        </w:rPr>
        <w:t xml:space="preserve">Šiaulių pavojingų atliekų </w:t>
      </w:r>
      <w:r w:rsidRPr="00483809">
        <w:rPr>
          <w:i/>
          <w:iCs/>
          <w:sz w:val="22"/>
          <w:szCs w:val="22"/>
        </w:rPr>
        <w:t xml:space="preserve">tvarkymo aikštelės veiklą ir čia bus organizuojamas jų tvarkymas (įskaitant ir laikymą).   </w:t>
      </w:r>
    </w:p>
    <w:p w14:paraId="14CE885E" w14:textId="41B258B2" w:rsidR="0006079D" w:rsidRPr="00483809" w:rsidRDefault="0006079D" w:rsidP="00F853A5">
      <w:pPr>
        <w:widowControl w:val="0"/>
        <w:ind w:firstLine="567"/>
        <w:jc w:val="both"/>
        <w:rPr>
          <w:sz w:val="22"/>
          <w:szCs w:val="22"/>
          <w:lang w:eastAsia="lt-LT"/>
        </w:rPr>
      </w:pPr>
    </w:p>
    <w:p w14:paraId="0B2FCA0D" w14:textId="77777777" w:rsidR="00F853A5" w:rsidRPr="00483809" w:rsidRDefault="00F853A5" w:rsidP="00F853A5">
      <w:pPr>
        <w:widowControl w:val="0"/>
        <w:ind w:firstLine="567"/>
        <w:jc w:val="both"/>
        <w:rPr>
          <w:sz w:val="22"/>
          <w:szCs w:val="22"/>
          <w:lang w:eastAsia="lt-LT"/>
        </w:rPr>
      </w:pPr>
    </w:p>
    <w:p w14:paraId="4367025B" w14:textId="77777777" w:rsidR="00F853A5" w:rsidRPr="00483809" w:rsidRDefault="00F853A5" w:rsidP="00F853A5">
      <w:pPr>
        <w:widowControl w:val="0"/>
        <w:jc w:val="both"/>
        <w:rPr>
          <w:szCs w:val="24"/>
          <w:lang w:eastAsia="lt-LT"/>
        </w:rPr>
      </w:pPr>
      <w:r w:rsidRPr="00483809">
        <w:rPr>
          <w:sz w:val="22"/>
          <w:szCs w:val="22"/>
          <w:lang w:eastAsia="lt-LT"/>
        </w:rPr>
        <w:t>Įrenginio pavadinimas</w:t>
      </w:r>
      <w:r w:rsidRPr="00483809">
        <w:rPr>
          <w:sz w:val="20"/>
          <w:lang w:eastAsia="lt-LT"/>
        </w:rPr>
        <w:t xml:space="preserve"> </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r w:rsidRPr="00483809">
        <w:rPr>
          <w:rFonts w:ascii="Symbol" w:eastAsia="Symbol" w:hAnsi="Symbol" w:cs="Symbol"/>
          <w:sz w:val="22"/>
          <w:szCs w:val="22"/>
          <w:lang w:eastAsia="lt-LT"/>
        </w:rPr>
        <w:t></w:t>
      </w:r>
    </w:p>
    <w:p w14:paraId="61D22849" w14:textId="77777777" w:rsidR="00F853A5" w:rsidRPr="00483809" w:rsidRDefault="00F853A5" w:rsidP="00F853A5">
      <w:pPr>
        <w:widowControl w:val="0"/>
        <w:ind w:firstLine="567"/>
        <w:jc w:val="both"/>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2188"/>
        <w:gridCol w:w="2050"/>
        <w:gridCol w:w="1850"/>
        <w:gridCol w:w="1847"/>
        <w:gridCol w:w="2260"/>
        <w:gridCol w:w="2865"/>
      </w:tblGrid>
      <w:tr w:rsidR="00483809" w:rsidRPr="00483809" w14:paraId="32C4507F" w14:textId="77777777" w:rsidTr="00D40E3E">
        <w:trPr>
          <w:cantSplit/>
        </w:trPr>
        <w:tc>
          <w:tcPr>
            <w:tcW w:w="318" w:type="pct"/>
            <w:vMerge w:val="restart"/>
            <w:tcBorders>
              <w:top w:val="single" w:sz="4" w:space="0" w:color="auto"/>
              <w:left w:val="single" w:sz="4" w:space="0" w:color="auto"/>
              <w:right w:val="single" w:sz="4" w:space="0" w:color="auto"/>
            </w:tcBorders>
            <w:vAlign w:val="center"/>
          </w:tcPr>
          <w:p w14:paraId="56606072" w14:textId="77777777" w:rsidR="00F853A5" w:rsidRPr="00483809" w:rsidRDefault="00F853A5" w:rsidP="00D40E3E">
            <w:pPr>
              <w:widowControl w:val="0"/>
              <w:jc w:val="center"/>
              <w:rPr>
                <w:sz w:val="20"/>
                <w:lang w:eastAsia="lt-LT"/>
              </w:rPr>
            </w:pPr>
            <w:r w:rsidRPr="00483809">
              <w:rPr>
                <w:sz w:val="20"/>
                <w:lang w:eastAsia="lt-LT"/>
              </w:rPr>
              <w:t>Eil. Nr.</w:t>
            </w:r>
          </w:p>
        </w:tc>
        <w:tc>
          <w:tcPr>
            <w:tcW w:w="78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60CCC8" w14:textId="77777777" w:rsidR="00F853A5" w:rsidRPr="00483809" w:rsidRDefault="00F853A5" w:rsidP="00D40E3E">
            <w:pPr>
              <w:widowControl w:val="0"/>
              <w:jc w:val="center"/>
              <w:rPr>
                <w:sz w:val="20"/>
                <w:lang w:eastAsia="lt-LT"/>
              </w:rPr>
            </w:pPr>
            <w:r w:rsidRPr="00483809">
              <w:rPr>
                <w:sz w:val="20"/>
                <w:lang w:eastAsia="lt-LT"/>
              </w:rPr>
              <w:t>Pavojingųjų atliekų technologinio srauto žymėjimas</w:t>
            </w:r>
          </w:p>
        </w:tc>
        <w:tc>
          <w:tcPr>
            <w:tcW w:w="73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CE68D" w14:textId="77777777" w:rsidR="00F853A5" w:rsidRPr="00483809" w:rsidRDefault="00F853A5" w:rsidP="00D40E3E">
            <w:pPr>
              <w:widowControl w:val="0"/>
              <w:jc w:val="center"/>
              <w:rPr>
                <w:sz w:val="20"/>
                <w:lang w:eastAsia="lt-LT"/>
              </w:rPr>
            </w:pPr>
            <w:r w:rsidRPr="00483809">
              <w:rPr>
                <w:sz w:val="20"/>
                <w:lang w:eastAsia="lt-LT"/>
              </w:rPr>
              <w:t>Pavojingųjų atliekų technologinio srauto pavadinimas</w:t>
            </w:r>
          </w:p>
        </w:tc>
        <w:tc>
          <w:tcPr>
            <w:tcW w:w="66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459D84" w14:textId="77777777" w:rsidR="00F853A5" w:rsidRPr="00483809" w:rsidRDefault="00F853A5" w:rsidP="00D40E3E">
            <w:pPr>
              <w:widowControl w:val="0"/>
              <w:jc w:val="center"/>
              <w:rPr>
                <w:sz w:val="20"/>
                <w:lang w:eastAsia="lt-LT"/>
              </w:rPr>
            </w:pPr>
            <w:r w:rsidRPr="00483809">
              <w:rPr>
                <w:sz w:val="20"/>
                <w:lang w:eastAsia="lt-LT"/>
              </w:rPr>
              <w:t>Atliekos kodas</w:t>
            </w:r>
          </w:p>
        </w:tc>
        <w:tc>
          <w:tcPr>
            <w:tcW w:w="662"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DB8B92D" w14:textId="77777777" w:rsidR="00F853A5" w:rsidRPr="00483809" w:rsidRDefault="00F853A5" w:rsidP="00D40E3E">
            <w:pPr>
              <w:widowControl w:val="0"/>
              <w:jc w:val="center"/>
              <w:rPr>
                <w:sz w:val="20"/>
                <w:lang w:eastAsia="lt-LT"/>
              </w:rPr>
            </w:pPr>
            <w:r w:rsidRPr="00483809">
              <w:rPr>
                <w:sz w:val="20"/>
                <w:lang w:eastAsia="lt-LT"/>
              </w:rPr>
              <w:t>Atliekos pavadinimas</w:t>
            </w:r>
          </w:p>
        </w:tc>
        <w:tc>
          <w:tcPr>
            <w:tcW w:w="81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A4E697" w14:textId="77777777" w:rsidR="00F853A5" w:rsidRPr="00483809" w:rsidRDefault="00F853A5" w:rsidP="00D40E3E">
            <w:pPr>
              <w:widowControl w:val="0"/>
              <w:jc w:val="center"/>
              <w:rPr>
                <w:sz w:val="20"/>
                <w:lang w:eastAsia="lt-LT"/>
              </w:rPr>
            </w:pPr>
            <w:r w:rsidRPr="00483809">
              <w:rPr>
                <w:sz w:val="20"/>
                <w:lang w:eastAsia="lt-LT"/>
              </w:rPr>
              <w:t>Patikslintas atliekos pavadinimas</w:t>
            </w:r>
          </w:p>
        </w:tc>
        <w:tc>
          <w:tcPr>
            <w:tcW w:w="10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2EF044" w14:textId="77777777" w:rsidR="00F853A5" w:rsidRPr="00483809" w:rsidRDefault="00F853A5" w:rsidP="00D40E3E">
            <w:pPr>
              <w:widowControl w:val="0"/>
              <w:ind w:firstLine="52"/>
              <w:jc w:val="center"/>
              <w:rPr>
                <w:sz w:val="20"/>
                <w:lang w:eastAsia="lt-LT"/>
              </w:rPr>
            </w:pPr>
            <w:r w:rsidRPr="00483809">
              <w:rPr>
                <w:sz w:val="20"/>
                <w:lang w:eastAsia="lt-LT"/>
              </w:rPr>
              <w:t>Atliekų laikymas</w:t>
            </w:r>
          </w:p>
        </w:tc>
      </w:tr>
      <w:tr w:rsidR="00483809" w:rsidRPr="00483809" w14:paraId="7E7EE09A" w14:textId="77777777" w:rsidTr="00D40E3E">
        <w:trPr>
          <w:cantSplit/>
          <w:trHeight w:val="855"/>
        </w:trPr>
        <w:tc>
          <w:tcPr>
            <w:tcW w:w="318" w:type="pct"/>
            <w:vMerge/>
            <w:tcBorders>
              <w:left w:val="single" w:sz="4" w:space="0" w:color="auto"/>
              <w:bottom w:val="single" w:sz="4" w:space="0" w:color="auto"/>
              <w:right w:val="single" w:sz="4" w:space="0" w:color="auto"/>
            </w:tcBorders>
          </w:tcPr>
          <w:p w14:paraId="3050F247" w14:textId="77777777" w:rsidR="00F853A5" w:rsidRPr="00483809" w:rsidRDefault="00F853A5" w:rsidP="00D40E3E">
            <w:pPr>
              <w:widowControl w:val="0"/>
              <w:ind w:firstLine="567"/>
              <w:jc w:val="both"/>
              <w:rPr>
                <w:sz w:val="20"/>
                <w:lang w:eastAsia="lt-LT"/>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2C6B54FA" w14:textId="77777777" w:rsidR="00F853A5" w:rsidRPr="00483809" w:rsidRDefault="00F853A5" w:rsidP="00D40E3E">
            <w:pPr>
              <w:widowControl w:val="0"/>
              <w:ind w:firstLine="567"/>
              <w:jc w:val="both"/>
              <w:rPr>
                <w:sz w:val="20"/>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2CA7C3BA" w14:textId="77777777" w:rsidR="00F853A5" w:rsidRPr="00483809" w:rsidRDefault="00F853A5" w:rsidP="00D40E3E">
            <w:pPr>
              <w:widowControl w:val="0"/>
              <w:ind w:firstLine="567"/>
              <w:jc w:val="both"/>
              <w:rPr>
                <w:sz w:val="20"/>
                <w:lang w:eastAsia="lt-LT"/>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3B0C864B" w14:textId="77777777" w:rsidR="00F853A5" w:rsidRPr="00483809" w:rsidRDefault="00F853A5" w:rsidP="00D40E3E">
            <w:pPr>
              <w:widowControl w:val="0"/>
              <w:ind w:firstLine="567"/>
              <w:jc w:val="both"/>
              <w:rPr>
                <w:sz w:val="20"/>
                <w:lang w:eastAsia="lt-LT"/>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6A88CF46" w14:textId="77777777" w:rsidR="00F853A5" w:rsidRPr="00483809" w:rsidRDefault="00F853A5" w:rsidP="00D40E3E">
            <w:pPr>
              <w:widowControl w:val="0"/>
              <w:ind w:firstLine="567"/>
              <w:jc w:val="both"/>
              <w:rPr>
                <w:sz w:val="20"/>
                <w:lang w:eastAsia="lt-LT"/>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14:paraId="1D849D14" w14:textId="77777777" w:rsidR="00F853A5" w:rsidRPr="00483809" w:rsidRDefault="00F853A5" w:rsidP="00D40E3E">
            <w:pPr>
              <w:widowControl w:val="0"/>
              <w:ind w:firstLine="567"/>
              <w:jc w:val="both"/>
              <w:rPr>
                <w:sz w:val="20"/>
                <w:lang w:eastAsia="lt-LT"/>
              </w:rPr>
            </w:pPr>
          </w:p>
        </w:tc>
        <w:tc>
          <w:tcPr>
            <w:tcW w:w="10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ACA48" w14:textId="77777777" w:rsidR="00F853A5" w:rsidRPr="00483809" w:rsidRDefault="00F853A5" w:rsidP="00D40E3E">
            <w:pPr>
              <w:widowControl w:val="0"/>
              <w:jc w:val="center"/>
              <w:rPr>
                <w:sz w:val="20"/>
                <w:lang w:eastAsia="lt-LT"/>
              </w:rPr>
            </w:pPr>
            <w:r w:rsidRPr="00483809">
              <w:rPr>
                <w:sz w:val="20"/>
                <w:lang w:eastAsia="lt-LT"/>
              </w:rPr>
              <w:t>Didžiausias vienu metu numatomas laikyti bendras atliekų kiekis, t</w:t>
            </w:r>
          </w:p>
        </w:tc>
      </w:tr>
      <w:tr w:rsidR="00483809" w:rsidRPr="00483809" w14:paraId="69573001" w14:textId="77777777" w:rsidTr="00D40E3E">
        <w:trPr>
          <w:cantSplit/>
          <w:trHeight w:val="243"/>
        </w:trPr>
        <w:tc>
          <w:tcPr>
            <w:tcW w:w="318" w:type="pct"/>
            <w:tcBorders>
              <w:top w:val="single" w:sz="4" w:space="0" w:color="auto"/>
              <w:left w:val="single" w:sz="4" w:space="0" w:color="auto"/>
              <w:bottom w:val="single" w:sz="4" w:space="0" w:color="auto"/>
              <w:right w:val="single" w:sz="4" w:space="0" w:color="auto"/>
            </w:tcBorders>
          </w:tcPr>
          <w:p w14:paraId="647B79D7" w14:textId="77777777" w:rsidR="00F853A5" w:rsidRPr="00483809" w:rsidRDefault="00F853A5" w:rsidP="00D40E3E">
            <w:pPr>
              <w:widowControl w:val="0"/>
              <w:jc w:val="center"/>
              <w:rPr>
                <w:sz w:val="20"/>
                <w:lang w:eastAsia="lt-LT"/>
              </w:rPr>
            </w:pPr>
            <w:r w:rsidRPr="00483809">
              <w:rPr>
                <w:sz w:val="20"/>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FE1DB8" w14:textId="77777777" w:rsidR="00F853A5" w:rsidRPr="00483809" w:rsidRDefault="00F853A5" w:rsidP="00D40E3E">
            <w:pPr>
              <w:widowControl w:val="0"/>
              <w:jc w:val="center"/>
              <w:rPr>
                <w:sz w:val="20"/>
                <w:lang w:eastAsia="lt-LT"/>
              </w:rPr>
            </w:pPr>
            <w:r w:rsidRPr="00483809">
              <w:rPr>
                <w:sz w:val="20"/>
                <w:lang w:eastAsia="lt-LT"/>
              </w:rPr>
              <w:t>2</w:t>
            </w:r>
          </w:p>
        </w:tc>
        <w:tc>
          <w:tcPr>
            <w:tcW w:w="73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C71C46" w14:textId="77777777" w:rsidR="00F853A5" w:rsidRPr="00483809" w:rsidRDefault="00F853A5" w:rsidP="00D40E3E">
            <w:pPr>
              <w:widowControl w:val="0"/>
              <w:jc w:val="center"/>
              <w:rPr>
                <w:sz w:val="20"/>
                <w:lang w:eastAsia="lt-LT"/>
              </w:rPr>
            </w:pPr>
            <w:r w:rsidRPr="00483809">
              <w:rPr>
                <w:sz w:val="20"/>
                <w:lang w:eastAsia="lt-LT"/>
              </w:rPr>
              <w:t>3</w:t>
            </w:r>
          </w:p>
        </w:tc>
        <w:tc>
          <w:tcPr>
            <w:tcW w:w="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9469CB" w14:textId="77777777" w:rsidR="00F853A5" w:rsidRPr="00483809" w:rsidRDefault="00F853A5" w:rsidP="00D40E3E">
            <w:pPr>
              <w:widowControl w:val="0"/>
              <w:jc w:val="center"/>
              <w:rPr>
                <w:sz w:val="20"/>
                <w:lang w:eastAsia="lt-LT"/>
              </w:rPr>
            </w:pPr>
            <w:r w:rsidRPr="00483809">
              <w:rPr>
                <w:sz w:val="20"/>
                <w:lang w:eastAsia="lt-LT"/>
              </w:rPr>
              <w:t>4</w:t>
            </w:r>
          </w:p>
        </w:tc>
        <w:tc>
          <w:tcPr>
            <w:tcW w:w="662" w:type="pct"/>
            <w:tcBorders>
              <w:top w:val="single" w:sz="4" w:space="0" w:color="auto"/>
              <w:left w:val="single" w:sz="4" w:space="0" w:color="auto"/>
              <w:bottom w:val="single" w:sz="4" w:space="0" w:color="auto"/>
              <w:right w:val="single" w:sz="4" w:space="0" w:color="auto"/>
            </w:tcBorders>
            <w:hideMark/>
          </w:tcPr>
          <w:p w14:paraId="77AB6BB5" w14:textId="77777777" w:rsidR="00F853A5" w:rsidRPr="00483809" w:rsidRDefault="00F853A5" w:rsidP="00D40E3E">
            <w:pPr>
              <w:widowControl w:val="0"/>
              <w:jc w:val="center"/>
              <w:rPr>
                <w:sz w:val="20"/>
                <w:lang w:eastAsia="lt-LT"/>
              </w:rPr>
            </w:pPr>
            <w:r w:rsidRPr="00483809">
              <w:rPr>
                <w:sz w:val="20"/>
                <w:lang w:eastAsia="lt-LT"/>
              </w:rPr>
              <w:t>5</w:t>
            </w:r>
          </w:p>
        </w:tc>
        <w:tc>
          <w:tcPr>
            <w:tcW w:w="8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650033B" w14:textId="77777777" w:rsidR="00F853A5" w:rsidRPr="00483809" w:rsidRDefault="00F853A5" w:rsidP="00D40E3E">
            <w:pPr>
              <w:widowControl w:val="0"/>
              <w:jc w:val="center"/>
              <w:rPr>
                <w:sz w:val="20"/>
                <w:lang w:eastAsia="lt-LT"/>
              </w:rPr>
            </w:pPr>
            <w:r w:rsidRPr="00483809">
              <w:rPr>
                <w:sz w:val="20"/>
                <w:lang w:eastAsia="lt-LT"/>
              </w:rPr>
              <w:t>6</w:t>
            </w:r>
          </w:p>
        </w:tc>
        <w:tc>
          <w:tcPr>
            <w:tcW w:w="102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698A74E" w14:textId="77777777" w:rsidR="00F853A5" w:rsidRPr="00483809" w:rsidRDefault="00F853A5" w:rsidP="00D40E3E">
            <w:pPr>
              <w:widowControl w:val="0"/>
              <w:jc w:val="center"/>
              <w:rPr>
                <w:sz w:val="20"/>
                <w:lang w:eastAsia="lt-LT"/>
              </w:rPr>
            </w:pPr>
            <w:r w:rsidRPr="00483809">
              <w:rPr>
                <w:sz w:val="20"/>
                <w:lang w:eastAsia="lt-LT"/>
              </w:rPr>
              <w:t xml:space="preserve">7 </w:t>
            </w:r>
          </w:p>
        </w:tc>
      </w:tr>
      <w:tr w:rsidR="00483809" w:rsidRPr="00483809" w14:paraId="05C8939D" w14:textId="77777777" w:rsidTr="00D40E3E">
        <w:trPr>
          <w:cantSplit/>
          <w:trHeight w:val="243"/>
        </w:trPr>
        <w:tc>
          <w:tcPr>
            <w:tcW w:w="318" w:type="pct"/>
            <w:tcBorders>
              <w:top w:val="single" w:sz="4" w:space="0" w:color="auto"/>
              <w:left w:val="single" w:sz="4" w:space="0" w:color="auto"/>
              <w:bottom w:val="single" w:sz="4" w:space="0" w:color="auto"/>
              <w:right w:val="single" w:sz="4" w:space="0" w:color="auto"/>
            </w:tcBorders>
          </w:tcPr>
          <w:p w14:paraId="50D979F1" w14:textId="77777777" w:rsidR="00F853A5" w:rsidRPr="00483809" w:rsidRDefault="00F853A5" w:rsidP="00D40E3E">
            <w:pPr>
              <w:widowControl w:val="0"/>
              <w:ind w:firstLine="567"/>
              <w:jc w:val="both"/>
              <w:rPr>
                <w:sz w:val="20"/>
                <w:lang w:eastAsia="lt-LT"/>
              </w:rPr>
            </w:pPr>
          </w:p>
        </w:tc>
        <w:tc>
          <w:tcPr>
            <w:tcW w:w="78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27FBC0" w14:textId="77777777" w:rsidR="00F853A5" w:rsidRPr="00483809" w:rsidRDefault="00F853A5" w:rsidP="00D40E3E">
            <w:pPr>
              <w:widowControl w:val="0"/>
              <w:ind w:firstLine="567"/>
              <w:jc w:val="both"/>
              <w:rPr>
                <w:sz w:val="20"/>
                <w:lang w:eastAsia="lt-LT"/>
              </w:rPr>
            </w:pPr>
          </w:p>
        </w:tc>
        <w:tc>
          <w:tcPr>
            <w:tcW w:w="73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F1CF7E" w14:textId="77777777" w:rsidR="00F853A5" w:rsidRPr="00483809" w:rsidRDefault="00F853A5" w:rsidP="00D40E3E">
            <w:pPr>
              <w:widowControl w:val="0"/>
              <w:ind w:firstLine="567"/>
              <w:jc w:val="both"/>
              <w:rPr>
                <w:sz w:val="20"/>
                <w:lang w:eastAsia="lt-LT"/>
              </w:rPr>
            </w:pPr>
          </w:p>
        </w:tc>
        <w:tc>
          <w:tcPr>
            <w:tcW w:w="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B1C6F9" w14:textId="77777777" w:rsidR="00F853A5" w:rsidRPr="00483809" w:rsidRDefault="00F853A5" w:rsidP="00D40E3E">
            <w:pPr>
              <w:widowControl w:val="0"/>
              <w:ind w:firstLine="567"/>
              <w:jc w:val="both"/>
              <w:rPr>
                <w:sz w:val="20"/>
                <w:lang w:eastAsia="lt-LT"/>
              </w:rPr>
            </w:pPr>
          </w:p>
        </w:tc>
        <w:tc>
          <w:tcPr>
            <w:tcW w:w="662" w:type="pct"/>
            <w:tcBorders>
              <w:top w:val="single" w:sz="4" w:space="0" w:color="auto"/>
              <w:left w:val="single" w:sz="4" w:space="0" w:color="auto"/>
              <w:bottom w:val="single" w:sz="4" w:space="0" w:color="auto"/>
              <w:right w:val="single" w:sz="4" w:space="0" w:color="auto"/>
            </w:tcBorders>
          </w:tcPr>
          <w:p w14:paraId="7C2B331E" w14:textId="77777777" w:rsidR="00F853A5" w:rsidRPr="00483809" w:rsidRDefault="00F853A5" w:rsidP="00D40E3E">
            <w:pPr>
              <w:widowControl w:val="0"/>
              <w:ind w:firstLine="567"/>
              <w:jc w:val="both"/>
              <w:rPr>
                <w:sz w:val="20"/>
                <w:lang w:eastAsia="lt-LT"/>
              </w:rPr>
            </w:pPr>
          </w:p>
        </w:tc>
        <w:tc>
          <w:tcPr>
            <w:tcW w:w="8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54FEFC" w14:textId="77777777" w:rsidR="00F853A5" w:rsidRPr="00483809" w:rsidRDefault="00F853A5" w:rsidP="00D40E3E">
            <w:pPr>
              <w:widowControl w:val="0"/>
              <w:ind w:firstLine="567"/>
              <w:jc w:val="both"/>
              <w:rPr>
                <w:sz w:val="20"/>
                <w:lang w:eastAsia="lt-LT"/>
              </w:rPr>
            </w:pPr>
          </w:p>
        </w:tc>
        <w:tc>
          <w:tcPr>
            <w:tcW w:w="102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C6D166" w14:textId="77777777" w:rsidR="00F853A5" w:rsidRPr="00483809" w:rsidRDefault="00F853A5" w:rsidP="00D40E3E">
            <w:pPr>
              <w:widowControl w:val="0"/>
              <w:ind w:firstLine="567"/>
              <w:jc w:val="both"/>
              <w:rPr>
                <w:sz w:val="20"/>
                <w:lang w:eastAsia="lt-LT"/>
              </w:rPr>
            </w:pPr>
          </w:p>
          <w:p w14:paraId="215C3DAD" w14:textId="77777777" w:rsidR="00F853A5" w:rsidRPr="00483809" w:rsidRDefault="00F853A5" w:rsidP="00D40E3E">
            <w:pPr>
              <w:widowControl w:val="0"/>
              <w:ind w:firstLine="53"/>
              <w:jc w:val="both"/>
              <w:rPr>
                <w:sz w:val="20"/>
                <w:lang w:eastAsia="lt-LT"/>
              </w:rPr>
            </w:pPr>
          </w:p>
          <w:p w14:paraId="6AB6E6FE" w14:textId="77777777" w:rsidR="00F853A5" w:rsidRPr="00483809" w:rsidRDefault="00F853A5" w:rsidP="00D40E3E">
            <w:pPr>
              <w:widowControl w:val="0"/>
              <w:ind w:firstLine="1855"/>
              <w:jc w:val="both"/>
              <w:rPr>
                <w:sz w:val="20"/>
                <w:lang w:eastAsia="lt-LT"/>
              </w:rPr>
            </w:pPr>
            <w:r w:rsidRPr="00483809">
              <w:rPr>
                <w:sz w:val="20"/>
                <w:lang w:eastAsia="lt-LT"/>
              </w:rPr>
              <w:t>“.</w:t>
            </w:r>
          </w:p>
        </w:tc>
      </w:tr>
      <w:tr w:rsidR="00483809" w:rsidRPr="00483809" w14:paraId="68B93677" w14:textId="77777777" w:rsidTr="00D40E3E">
        <w:trPr>
          <w:cantSplit/>
          <w:trHeight w:val="258"/>
        </w:trPr>
        <w:tc>
          <w:tcPr>
            <w:tcW w:w="318" w:type="pct"/>
            <w:tcBorders>
              <w:top w:val="single" w:sz="4" w:space="0" w:color="auto"/>
              <w:left w:val="single" w:sz="4" w:space="0" w:color="auto"/>
              <w:bottom w:val="single" w:sz="4" w:space="0" w:color="auto"/>
              <w:right w:val="single" w:sz="4" w:space="0" w:color="auto"/>
            </w:tcBorders>
          </w:tcPr>
          <w:p w14:paraId="7AD3B2BE" w14:textId="77777777" w:rsidR="00F853A5" w:rsidRPr="00483809" w:rsidRDefault="00F853A5" w:rsidP="00D40E3E">
            <w:pPr>
              <w:widowControl w:val="0"/>
              <w:ind w:firstLine="567"/>
              <w:jc w:val="both"/>
              <w:rPr>
                <w:sz w:val="20"/>
                <w:lang w:eastAsia="lt-LT"/>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267D1285" w14:textId="77777777" w:rsidR="00F853A5" w:rsidRPr="00483809" w:rsidRDefault="00F853A5" w:rsidP="00D40E3E">
            <w:pPr>
              <w:widowControl w:val="0"/>
              <w:ind w:firstLine="567"/>
              <w:jc w:val="both"/>
              <w:rPr>
                <w:sz w:val="20"/>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273C3695" w14:textId="77777777" w:rsidR="00F853A5" w:rsidRPr="00483809" w:rsidRDefault="00F853A5" w:rsidP="00D40E3E">
            <w:pPr>
              <w:widowControl w:val="0"/>
              <w:ind w:firstLine="567"/>
              <w:jc w:val="both"/>
              <w:rPr>
                <w:sz w:val="20"/>
                <w:lang w:eastAsia="lt-LT"/>
              </w:rPr>
            </w:pPr>
          </w:p>
        </w:tc>
        <w:tc>
          <w:tcPr>
            <w:tcW w:w="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06C9CB" w14:textId="77777777" w:rsidR="00F853A5" w:rsidRPr="00483809" w:rsidRDefault="00F853A5" w:rsidP="00D40E3E">
            <w:pPr>
              <w:widowControl w:val="0"/>
              <w:ind w:firstLine="567"/>
              <w:jc w:val="both"/>
              <w:rPr>
                <w:sz w:val="20"/>
                <w:lang w:eastAsia="lt-LT"/>
              </w:rPr>
            </w:pPr>
          </w:p>
        </w:tc>
        <w:tc>
          <w:tcPr>
            <w:tcW w:w="662" w:type="pct"/>
            <w:tcBorders>
              <w:top w:val="single" w:sz="4" w:space="0" w:color="auto"/>
              <w:left w:val="single" w:sz="4" w:space="0" w:color="auto"/>
              <w:bottom w:val="single" w:sz="4" w:space="0" w:color="auto"/>
              <w:right w:val="single" w:sz="4" w:space="0" w:color="auto"/>
            </w:tcBorders>
          </w:tcPr>
          <w:p w14:paraId="3B785E84" w14:textId="77777777" w:rsidR="00F853A5" w:rsidRPr="00483809" w:rsidRDefault="00F853A5" w:rsidP="00D40E3E">
            <w:pPr>
              <w:widowControl w:val="0"/>
              <w:ind w:firstLine="567"/>
              <w:jc w:val="both"/>
              <w:rPr>
                <w:sz w:val="20"/>
                <w:lang w:eastAsia="lt-LT"/>
              </w:rPr>
            </w:pPr>
          </w:p>
        </w:tc>
        <w:tc>
          <w:tcPr>
            <w:tcW w:w="8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CECBC4" w14:textId="77777777" w:rsidR="00F853A5" w:rsidRPr="00483809" w:rsidRDefault="00F853A5" w:rsidP="00D40E3E">
            <w:pPr>
              <w:widowControl w:val="0"/>
              <w:ind w:firstLine="567"/>
              <w:jc w:val="both"/>
              <w:rPr>
                <w:sz w:val="20"/>
                <w:lang w:eastAsia="lt-LT"/>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14:paraId="7F6BE18F" w14:textId="77777777" w:rsidR="00F853A5" w:rsidRPr="00483809" w:rsidRDefault="00F853A5" w:rsidP="00D40E3E">
            <w:pPr>
              <w:widowControl w:val="0"/>
              <w:ind w:firstLine="567"/>
              <w:jc w:val="both"/>
              <w:rPr>
                <w:sz w:val="20"/>
                <w:lang w:eastAsia="lt-LT"/>
              </w:rPr>
            </w:pPr>
          </w:p>
        </w:tc>
      </w:tr>
      <w:tr w:rsidR="00F853A5" w:rsidRPr="00483809" w14:paraId="3561B546" w14:textId="77777777" w:rsidTr="00D40E3E">
        <w:trPr>
          <w:cantSplit/>
          <w:trHeight w:val="118"/>
        </w:trPr>
        <w:tc>
          <w:tcPr>
            <w:tcW w:w="318" w:type="pct"/>
            <w:tcBorders>
              <w:top w:val="single" w:sz="4" w:space="0" w:color="auto"/>
              <w:left w:val="single" w:sz="4" w:space="0" w:color="auto"/>
              <w:bottom w:val="single" w:sz="4" w:space="0" w:color="auto"/>
              <w:right w:val="single" w:sz="4" w:space="0" w:color="auto"/>
            </w:tcBorders>
          </w:tcPr>
          <w:p w14:paraId="246B5577" w14:textId="77777777" w:rsidR="00F853A5" w:rsidRPr="00483809" w:rsidRDefault="00F853A5" w:rsidP="00D40E3E">
            <w:pPr>
              <w:widowControl w:val="0"/>
              <w:ind w:firstLine="567"/>
              <w:jc w:val="both"/>
              <w:rPr>
                <w:sz w:val="20"/>
                <w:lang w:eastAsia="lt-LT"/>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44BA6EBA" w14:textId="77777777" w:rsidR="00F853A5" w:rsidRPr="00483809" w:rsidRDefault="00F853A5" w:rsidP="00D40E3E">
            <w:pPr>
              <w:widowControl w:val="0"/>
              <w:ind w:firstLine="567"/>
              <w:jc w:val="both"/>
              <w:rPr>
                <w:sz w:val="20"/>
                <w:lang w:eastAsia="lt-LT"/>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14:paraId="3F36ADC3" w14:textId="77777777" w:rsidR="00F853A5" w:rsidRPr="00483809" w:rsidRDefault="00F853A5" w:rsidP="00D40E3E">
            <w:pPr>
              <w:widowControl w:val="0"/>
              <w:ind w:firstLine="567"/>
              <w:jc w:val="both"/>
              <w:rPr>
                <w:sz w:val="20"/>
                <w:lang w:eastAsia="lt-LT"/>
              </w:rPr>
            </w:pPr>
          </w:p>
        </w:tc>
        <w:tc>
          <w:tcPr>
            <w:tcW w:w="66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B4E3AA" w14:textId="77777777" w:rsidR="00F853A5" w:rsidRPr="00483809" w:rsidRDefault="00F853A5" w:rsidP="00D40E3E">
            <w:pPr>
              <w:widowControl w:val="0"/>
              <w:ind w:firstLine="567"/>
              <w:jc w:val="both"/>
              <w:rPr>
                <w:sz w:val="20"/>
                <w:lang w:eastAsia="lt-LT"/>
              </w:rPr>
            </w:pPr>
          </w:p>
        </w:tc>
        <w:tc>
          <w:tcPr>
            <w:tcW w:w="662" w:type="pct"/>
            <w:tcBorders>
              <w:top w:val="single" w:sz="4" w:space="0" w:color="auto"/>
              <w:left w:val="single" w:sz="4" w:space="0" w:color="auto"/>
              <w:bottom w:val="single" w:sz="4" w:space="0" w:color="auto"/>
              <w:right w:val="single" w:sz="4" w:space="0" w:color="auto"/>
            </w:tcBorders>
          </w:tcPr>
          <w:p w14:paraId="498EB1B8" w14:textId="77777777" w:rsidR="00F853A5" w:rsidRPr="00483809" w:rsidRDefault="00F853A5" w:rsidP="00D40E3E">
            <w:pPr>
              <w:widowControl w:val="0"/>
              <w:ind w:firstLine="567"/>
              <w:jc w:val="both"/>
              <w:rPr>
                <w:sz w:val="20"/>
                <w:lang w:eastAsia="lt-LT"/>
              </w:rPr>
            </w:pPr>
          </w:p>
        </w:tc>
        <w:tc>
          <w:tcPr>
            <w:tcW w:w="8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44CC32" w14:textId="77777777" w:rsidR="00F853A5" w:rsidRPr="00483809" w:rsidRDefault="00F853A5" w:rsidP="00D40E3E">
            <w:pPr>
              <w:widowControl w:val="0"/>
              <w:ind w:firstLine="567"/>
              <w:jc w:val="both"/>
              <w:rPr>
                <w:sz w:val="20"/>
                <w:lang w:eastAsia="lt-LT"/>
              </w:rPr>
            </w:pPr>
          </w:p>
        </w:tc>
        <w:tc>
          <w:tcPr>
            <w:tcW w:w="1027" w:type="pct"/>
            <w:vMerge/>
            <w:tcBorders>
              <w:top w:val="single" w:sz="4" w:space="0" w:color="auto"/>
              <w:left w:val="single" w:sz="4" w:space="0" w:color="auto"/>
              <w:bottom w:val="single" w:sz="4" w:space="0" w:color="auto"/>
              <w:right w:val="single" w:sz="4" w:space="0" w:color="auto"/>
            </w:tcBorders>
            <w:vAlign w:val="center"/>
            <w:hideMark/>
          </w:tcPr>
          <w:p w14:paraId="245A404E" w14:textId="77777777" w:rsidR="00F853A5" w:rsidRPr="00483809" w:rsidRDefault="00F853A5" w:rsidP="00D40E3E">
            <w:pPr>
              <w:widowControl w:val="0"/>
              <w:ind w:firstLine="567"/>
              <w:jc w:val="both"/>
              <w:rPr>
                <w:sz w:val="20"/>
                <w:lang w:eastAsia="lt-LT"/>
              </w:rPr>
            </w:pPr>
          </w:p>
        </w:tc>
      </w:tr>
    </w:tbl>
    <w:p w14:paraId="5CDBFA46" w14:textId="77777777" w:rsidR="00F853A5" w:rsidRPr="00483809" w:rsidRDefault="00F853A5" w:rsidP="00F853A5"/>
    <w:p w14:paraId="7E1D3421" w14:textId="77777777" w:rsidR="00F853A5" w:rsidRPr="00483809" w:rsidRDefault="00F853A5" w:rsidP="00F853A5">
      <w:pPr>
        <w:widowControl w:val="0"/>
        <w:ind w:firstLine="567"/>
        <w:jc w:val="both"/>
        <w:rPr>
          <w:b/>
          <w:bCs/>
          <w:sz w:val="22"/>
          <w:szCs w:val="22"/>
          <w:lang w:eastAsia="lt-LT"/>
        </w:rPr>
      </w:pPr>
      <w:r w:rsidRPr="00483809">
        <w:rPr>
          <w:b/>
          <w:bCs/>
          <w:sz w:val="22"/>
          <w:szCs w:val="22"/>
          <w:lang w:eastAsia="lt-LT"/>
        </w:rPr>
        <w:t>25. Papildomi duomenys pagal Atliekų deginimo aplinkosauginių reikalavimų, patvirtintų Lietuvos Respublikos aplinkos ministro 2002 m. gruodžio 31 d. įsakymu Nr. 699 „Dėl Atliekų deginimo aplinkosauginių reikalavimų patvirtinimo“, 8, 8</w:t>
      </w:r>
      <w:r w:rsidRPr="00483809">
        <w:rPr>
          <w:b/>
          <w:bCs/>
          <w:sz w:val="22"/>
          <w:szCs w:val="22"/>
          <w:vertAlign w:val="superscript"/>
          <w:lang w:eastAsia="lt-LT"/>
        </w:rPr>
        <w:t xml:space="preserve">1 </w:t>
      </w:r>
      <w:r w:rsidRPr="00483809">
        <w:rPr>
          <w:b/>
          <w:bCs/>
          <w:sz w:val="22"/>
          <w:szCs w:val="22"/>
          <w:lang w:eastAsia="lt-LT"/>
        </w:rPr>
        <w:t>punktuose nustatytus reikalavimus.</w:t>
      </w:r>
    </w:p>
    <w:p w14:paraId="2CD317D7" w14:textId="77777777" w:rsidR="009E0E2F" w:rsidRPr="00483809" w:rsidRDefault="009E0E2F" w:rsidP="00B55AA9">
      <w:pPr>
        <w:numPr>
          <w:ilvl w:val="12"/>
          <w:numId w:val="0"/>
        </w:numPr>
        <w:spacing w:before="120"/>
        <w:jc w:val="both"/>
        <w:rPr>
          <w:i/>
          <w:sz w:val="22"/>
        </w:rPr>
      </w:pPr>
      <w:r w:rsidRPr="00483809">
        <w:rPr>
          <w:i/>
          <w:sz w:val="22"/>
        </w:rPr>
        <w:t>Informacija neteikiama, nes veikla nevykdoma.</w:t>
      </w:r>
    </w:p>
    <w:p w14:paraId="01441B2C" w14:textId="77777777" w:rsidR="009E0E2F" w:rsidRPr="00483809" w:rsidRDefault="009E0E2F" w:rsidP="00F853A5">
      <w:pPr>
        <w:widowControl w:val="0"/>
        <w:ind w:firstLine="567"/>
        <w:jc w:val="both"/>
        <w:rPr>
          <w:sz w:val="22"/>
          <w:szCs w:val="22"/>
          <w:lang w:eastAsia="lt-LT"/>
        </w:rPr>
      </w:pPr>
    </w:p>
    <w:p w14:paraId="4165DAFC" w14:textId="77777777" w:rsidR="00F853A5" w:rsidRPr="00483809" w:rsidRDefault="00F853A5" w:rsidP="00F853A5">
      <w:pPr>
        <w:widowControl w:val="0"/>
        <w:ind w:firstLine="567"/>
        <w:jc w:val="both"/>
        <w:rPr>
          <w:b/>
          <w:bCs/>
          <w:sz w:val="22"/>
          <w:szCs w:val="18"/>
        </w:rPr>
      </w:pPr>
      <w:r w:rsidRPr="00483809">
        <w:rPr>
          <w:b/>
          <w:bCs/>
          <w:sz w:val="22"/>
          <w:szCs w:val="22"/>
          <w:lang w:eastAsia="lt-LT"/>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483809">
        <w:rPr>
          <w:b/>
          <w:bCs/>
          <w:sz w:val="22"/>
          <w:szCs w:val="18"/>
        </w:rPr>
        <w:t xml:space="preserve"> </w:t>
      </w:r>
    </w:p>
    <w:p w14:paraId="009FE941" w14:textId="77777777" w:rsidR="009E0E2F" w:rsidRPr="00483809" w:rsidRDefault="009E0E2F" w:rsidP="00F853A5">
      <w:pPr>
        <w:widowControl w:val="0"/>
        <w:ind w:firstLine="567"/>
        <w:jc w:val="both"/>
        <w:rPr>
          <w:b/>
          <w:bCs/>
          <w:sz w:val="22"/>
          <w:szCs w:val="18"/>
        </w:rPr>
      </w:pPr>
    </w:p>
    <w:p w14:paraId="25AEC289" w14:textId="77777777" w:rsidR="00AA5E18" w:rsidRPr="00483809" w:rsidRDefault="00AA5E18" w:rsidP="00AA5E18">
      <w:pPr>
        <w:pStyle w:val="tajtip"/>
        <w:spacing w:before="120" w:beforeAutospacing="0" w:after="0" w:afterAutospacing="0"/>
        <w:ind w:left="426"/>
        <w:rPr>
          <w:sz w:val="22"/>
          <w:szCs w:val="22"/>
        </w:rPr>
      </w:pPr>
      <w:r w:rsidRPr="00483809">
        <w:rPr>
          <w:sz w:val="22"/>
          <w:szCs w:val="22"/>
        </w:rPr>
        <w:t>Žemiau detaliau pateikta informacija apie UAB „Toksika“ pavojingų atliekų sąvartyną. Veikla – pavojingų atliekų šalinimas.</w:t>
      </w:r>
    </w:p>
    <w:p w14:paraId="3C69C129" w14:textId="77777777" w:rsidR="00AA5E18" w:rsidRPr="00483809" w:rsidRDefault="00AA5E18" w:rsidP="00AA5E18">
      <w:pPr>
        <w:pStyle w:val="tajtip"/>
        <w:spacing w:before="120" w:beforeAutospacing="0" w:after="0" w:afterAutospacing="0"/>
        <w:ind w:left="426"/>
        <w:rPr>
          <w:sz w:val="22"/>
          <w:szCs w:val="22"/>
        </w:rPr>
      </w:pPr>
      <w:r w:rsidRPr="00483809">
        <w:rPr>
          <w:b/>
          <w:sz w:val="22"/>
          <w:szCs w:val="22"/>
        </w:rPr>
        <w:t>Sąvartyno klasė</w:t>
      </w:r>
      <w:r w:rsidRPr="00483809">
        <w:rPr>
          <w:sz w:val="22"/>
          <w:szCs w:val="22"/>
        </w:rPr>
        <w:t xml:space="preserve"> – pavojingų atliekų sąvartynas.</w:t>
      </w:r>
    </w:p>
    <w:p w14:paraId="40240EFF" w14:textId="576F99CA" w:rsidR="00AA5E18" w:rsidRPr="00483809" w:rsidRDefault="00AA5E18" w:rsidP="00F8321A">
      <w:pPr>
        <w:pStyle w:val="tajtip"/>
        <w:tabs>
          <w:tab w:val="left" w:pos="3994"/>
        </w:tabs>
        <w:spacing w:before="120" w:beforeAutospacing="0" w:after="0" w:afterAutospacing="0"/>
        <w:ind w:left="426"/>
        <w:rPr>
          <w:b/>
          <w:sz w:val="22"/>
          <w:szCs w:val="22"/>
        </w:rPr>
      </w:pPr>
      <w:r w:rsidRPr="00483809">
        <w:rPr>
          <w:b/>
          <w:sz w:val="22"/>
          <w:szCs w:val="22"/>
        </w:rPr>
        <w:t>Sąvartyno techniniai parametrai</w:t>
      </w:r>
      <w:r w:rsidR="00F8321A" w:rsidRPr="00483809">
        <w:rPr>
          <w:b/>
          <w:sz w:val="22"/>
          <w:szCs w:val="22"/>
        </w:rPr>
        <w:tab/>
      </w:r>
    </w:p>
    <w:p w14:paraId="143B05DF" w14:textId="5E9AC106" w:rsidR="00F8321A" w:rsidRPr="00483809" w:rsidRDefault="00F8321A" w:rsidP="00B55AA9">
      <w:pPr>
        <w:pStyle w:val="tajtip"/>
        <w:tabs>
          <w:tab w:val="left" w:pos="3994"/>
        </w:tabs>
        <w:spacing w:before="120" w:beforeAutospacing="0" w:after="0" w:afterAutospacing="0"/>
        <w:ind w:left="426"/>
        <w:jc w:val="both"/>
        <w:rPr>
          <w:sz w:val="22"/>
          <w:szCs w:val="22"/>
        </w:rPr>
      </w:pPr>
      <w:r w:rsidRPr="00483809">
        <w:rPr>
          <w:sz w:val="22"/>
          <w:szCs w:val="22"/>
        </w:rPr>
        <w:lastRenderedPageBreak/>
        <w:t>Pavojingų atliekų sąvartynas eksploatuojamas nuo 2015 m., pastatytas pagal 2008 m. parengtą projektą</w:t>
      </w:r>
      <w:r w:rsidRPr="00483809">
        <w:rPr>
          <w:rStyle w:val="Puslapioinaosnuoroda"/>
          <w:sz w:val="22"/>
          <w:szCs w:val="22"/>
        </w:rPr>
        <w:footnoteReference w:id="16"/>
      </w:r>
      <w:r w:rsidRPr="00483809">
        <w:rPr>
          <w:sz w:val="22"/>
          <w:szCs w:val="22"/>
        </w:rPr>
        <w:t>.</w:t>
      </w:r>
      <w:r w:rsidR="000826A8" w:rsidRPr="00483809">
        <w:rPr>
          <w:sz w:val="22"/>
          <w:szCs w:val="22"/>
        </w:rPr>
        <w:t xml:space="preserve"> </w:t>
      </w:r>
      <w:r w:rsidR="00A85A86" w:rsidRPr="00483809">
        <w:rPr>
          <w:sz w:val="22"/>
          <w:szCs w:val="22"/>
        </w:rPr>
        <w:t xml:space="preserve">2021 m. buvo parengtas </w:t>
      </w:r>
      <w:r w:rsidR="00225A6E" w:rsidRPr="00483809">
        <w:rPr>
          <w:sz w:val="22"/>
          <w:szCs w:val="22"/>
        </w:rPr>
        <w:t>galutinių</w:t>
      </w:r>
      <w:r w:rsidR="005D6887" w:rsidRPr="00483809">
        <w:rPr>
          <w:sz w:val="22"/>
          <w:szCs w:val="22"/>
        </w:rPr>
        <w:t xml:space="preserve"> PAS uždarymo sprendinių korekcijos projektas: </w:t>
      </w:r>
      <w:r w:rsidR="000826A8" w:rsidRPr="00483809">
        <w:rPr>
          <w:sz w:val="22"/>
          <w:szCs w:val="22"/>
        </w:rPr>
        <w:t xml:space="preserve">Kitos paskirties inžinerinio statinio (Pavojingų atliekų sąvartyno I-IV sekcija) Šiaulių r. sav., Šiaulių kaimiškoji sen., </w:t>
      </w:r>
      <w:proofErr w:type="spellStart"/>
      <w:r w:rsidR="000826A8" w:rsidRPr="00483809">
        <w:rPr>
          <w:sz w:val="22"/>
          <w:szCs w:val="22"/>
        </w:rPr>
        <w:t>Jurgeliškių</w:t>
      </w:r>
      <w:proofErr w:type="spellEnd"/>
      <w:r w:rsidR="000826A8" w:rsidRPr="00483809">
        <w:rPr>
          <w:sz w:val="22"/>
          <w:szCs w:val="22"/>
        </w:rPr>
        <w:t xml:space="preserve"> k. 10, rekonstravimo projektas</w:t>
      </w:r>
      <w:r w:rsidR="00A85A86" w:rsidRPr="00483809">
        <w:rPr>
          <w:rStyle w:val="Puslapioinaosnuoroda"/>
          <w:sz w:val="22"/>
          <w:szCs w:val="22"/>
        </w:rPr>
        <w:footnoteReference w:id="17"/>
      </w:r>
      <w:r w:rsidR="000826A8" w:rsidRPr="00483809">
        <w:rPr>
          <w:sz w:val="22"/>
          <w:szCs w:val="22"/>
        </w:rPr>
        <w:t xml:space="preserve">. </w:t>
      </w:r>
    </w:p>
    <w:p w14:paraId="3A93CDC5" w14:textId="7DFA416D" w:rsidR="005D6887" w:rsidRPr="00483809" w:rsidRDefault="00F15AE2" w:rsidP="005D6887">
      <w:pPr>
        <w:pStyle w:val="tajtip"/>
        <w:tabs>
          <w:tab w:val="left" w:pos="3994"/>
        </w:tabs>
        <w:spacing w:before="120" w:beforeAutospacing="0" w:after="0" w:afterAutospacing="0"/>
        <w:ind w:left="426"/>
        <w:jc w:val="both"/>
        <w:rPr>
          <w:sz w:val="22"/>
          <w:szCs w:val="22"/>
        </w:rPr>
      </w:pPr>
      <w:r w:rsidRPr="00483809">
        <w:rPr>
          <w:sz w:val="22"/>
          <w:szCs w:val="22"/>
        </w:rPr>
        <w:t>Įgyvendinus</w:t>
      </w:r>
      <w:r w:rsidR="005D6887" w:rsidRPr="00483809">
        <w:rPr>
          <w:sz w:val="22"/>
          <w:szCs w:val="22"/>
        </w:rPr>
        <w:t xml:space="preserve"> PAS galutinio uždarymo sprendini</w:t>
      </w:r>
      <w:r w:rsidRPr="00483809">
        <w:rPr>
          <w:sz w:val="22"/>
          <w:szCs w:val="22"/>
        </w:rPr>
        <w:t>ų korekciją</w:t>
      </w:r>
      <w:r w:rsidR="005D6887" w:rsidRPr="00483809">
        <w:rPr>
          <w:sz w:val="22"/>
          <w:szCs w:val="22"/>
        </w:rPr>
        <w:t>, bus didinamas maksimalus atliekų krovimo aukštis nuo 5 m iki 8,12 m, tokiu būdu nedidinant esamo sąvartyno ploto, sąvartyno bendra talpa padidinama 18 570 m3 (nuo 34 000 m3 iki 52 570 m3) arba 25 878 t (nuo 47 720 t iki 73 598 t) pavojingų atliek</w:t>
      </w:r>
      <w:r w:rsidR="005900A0" w:rsidRPr="00483809">
        <w:rPr>
          <w:sz w:val="22"/>
          <w:szCs w:val="22"/>
        </w:rPr>
        <w:t xml:space="preserve">ų. </w:t>
      </w:r>
      <w:r w:rsidR="005D6887" w:rsidRPr="00483809">
        <w:rPr>
          <w:sz w:val="22"/>
          <w:szCs w:val="22"/>
        </w:rPr>
        <w:t>Įgyvendinus PŪV numatytus PAS galutinio uždarymo sprendinių pakeitimus, PAS eksploatacija būtų pratęsta 5 metams.</w:t>
      </w:r>
    </w:p>
    <w:p w14:paraId="010F148B" w14:textId="77777777" w:rsidR="005D6887" w:rsidRPr="00483809" w:rsidRDefault="005D6887" w:rsidP="00B55AA9">
      <w:pPr>
        <w:pStyle w:val="tajtip"/>
        <w:tabs>
          <w:tab w:val="left" w:pos="3994"/>
        </w:tabs>
        <w:spacing w:before="120" w:beforeAutospacing="0" w:after="0" w:afterAutospacing="0"/>
        <w:ind w:left="426"/>
        <w:jc w:val="both"/>
        <w:rPr>
          <w:b/>
          <w:sz w:val="22"/>
          <w:szCs w:val="22"/>
        </w:rPr>
      </w:pPr>
    </w:p>
    <w:p w14:paraId="426022F4" w14:textId="680FACD0" w:rsidR="00AA5E18" w:rsidRPr="00483809" w:rsidRDefault="00AA5E18" w:rsidP="00AA5E18">
      <w:pPr>
        <w:tabs>
          <w:tab w:val="left" w:pos="284"/>
        </w:tabs>
        <w:spacing w:before="120"/>
        <w:ind w:left="426" w:firstLine="1"/>
        <w:jc w:val="both"/>
        <w:rPr>
          <w:sz w:val="22"/>
          <w:szCs w:val="22"/>
        </w:rPr>
      </w:pPr>
      <w:r w:rsidRPr="00483809">
        <w:rPr>
          <w:sz w:val="22"/>
          <w:szCs w:val="22"/>
        </w:rPr>
        <w:t xml:space="preserve">Pavojingų atliekų sąvartynas UAB „Toksika“ Šiaulių </w:t>
      </w:r>
      <w:r w:rsidR="00457002" w:rsidRPr="00483809">
        <w:rPr>
          <w:sz w:val="22"/>
          <w:szCs w:val="22"/>
        </w:rPr>
        <w:t>padalinyje</w:t>
      </w:r>
      <w:r w:rsidRPr="00483809">
        <w:rPr>
          <w:sz w:val="22"/>
          <w:szCs w:val="22"/>
        </w:rPr>
        <w:t xml:space="preserve"> planuojamas eksploatuoti 2 etapais. Bendras numatomas pavojingų atliekų šalinimo įrenginio – pavojingų atliekų sąvartyno – eksploatavimo laikotarpis – 20 metų. Bendras preliminarus planuojamas šalinti atliekų kiekis sąvartyno eksploatacijos metu (1 ir 2 etapais kartu) – </w:t>
      </w:r>
      <w:r w:rsidR="003A3414" w:rsidRPr="00483809">
        <w:rPr>
          <w:sz w:val="22"/>
          <w:szCs w:val="22"/>
        </w:rPr>
        <w:t xml:space="preserve">apie 206.000 t. </w:t>
      </w:r>
    </w:p>
    <w:p w14:paraId="7D29CE11" w14:textId="51617D88" w:rsidR="00AA5E18" w:rsidRPr="00483809" w:rsidRDefault="00AA5E18" w:rsidP="00AA5E18">
      <w:pPr>
        <w:tabs>
          <w:tab w:val="left" w:pos="284"/>
        </w:tabs>
        <w:spacing w:before="120"/>
        <w:ind w:left="426" w:firstLine="1"/>
        <w:jc w:val="both"/>
        <w:rPr>
          <w:sz w:val="22"/>
          <w:szCs w:val="22"/>
        </w:rPr>
      </w:pPr>
      <w:r w:rsidRPr="00483809">
        <w:rPr>
          <w:sz w:val="22"/>
          <w:szCs w:val="22"/>
        </w:rPr>
        <w:t xml:space="preserve">Pažymėtina, </w:t>
      </w:r>
      <w:r w:rsidR="00076908" w:rsidRPr="00483809">
        <w:rPr>
          <w:sz w:val="22"/>
          <w:szCs w:val="22"/>
        </w:rPr>
        <w:t>šis</w:t>
      </w:r>
      <w:r w:rsidRPr="00483809">
        <w:rPr>
          <w:sz w:val="22"/>
          <w:szCs w:val="22"/>
        </w:rPr>
        <w:t xml:space="preserve"> TIPK leidimas </w:t>
      </w:r>
      <w:r w:rsidR="00076908" w:rsidRPr="00483809">
        <w:rPr>
          <w:sz w:val="22"/>
          <w:szCs w:val="22"/>
        </w:rPr>
        <w:t xml:space="preserve">išduotas </w:t>
      </w:r>
      <w:r w:rsidRPr="00483809">
        <w:rPr>
          <w:sz w:val="22"/>
          <w:szCs w:val="22"/>
        </w:rPr>
        <w:t>eksploatuoti 4 sekcijas, t. y. PAS veiklos 1 etapas.</w:t>
      </w:r>
    </w:p>
    <w:p w14:paraId="47D363CD" w14:textId="63C92945" w:rsidR="00AA5E18" w:rsidRPr="00483809" w:rsidRDefault="00AA5E18" w:rsidP="00AA5E18">
      <w:pPr>
        <w:tabs>
          <w:tab w:val="left" w:pos="284"/>
        </w:tabs>
        <w:spacing w:before="120"/>
        <w:ind w:left="426" w:firstLine="1"/>
        <w:jc w:val="both"/>
        <w:rPr>
          <w:sz w:val="22"/>
          <w:szCs w:val="22"/>
        </w:rPr>
      </w:pPr>
      <w:r w:rsidRPr="00483809">
        <w:rPr>
          <w:sz w:val="22"/>
          <w:szCs w:val="22"/>
        </w:rPr>
        <w:t xml:space="preserve">Metinis pašalintų atliekų kiekis – 9.000 t, bendras preliminarus planuojamas šalinti atliekų kiekis sąvartyno eksploatacijos 1 etapo metu – </w:t>
      </w:r>
      <w:r w:rsidR="00BC5131" w:rsidRPr="00483809">
        <w:rPr>
          <w:sz w:val="22"/>
          <w:szCs w:val="22"/>
        </w:rPr>
        <w:t>73</w:t>
      </w:r>
      <w:r w:rsidRPr="00483809">
        <w:rPr>
          <w:sz w:val="22"/>
          <w:szCs w:val="22"/>
        </w:rPr>
        <w:t>.</w:t>
      </w:r>
      <w:r w:rsidR="00BC5131" w:rsidRPr="00483809">
        <w:rPr>
          <w:sz w:val="22"/>
          <w:szCs w:val="22"/>
        </w:rPr>
        <w:t>598</w:t>
      </w:r>
      <w:r w:rsidRPr="00483809">
        <w:rPr>
          <w:sz w:val="22"/>
          <w:szCs w:val="22"/>
        </w:rPr>
        <w:t xml:space="preserve"> t. </w:t>
      </w:r>
    </w:p>
    <w:p w14:paraId="13A8929B" w14:textId="763CDC53" w:rsidR="00AA5E18" w:rsidRPr="00483809" w:rsidRDefault="00AA5E18" w:rsidP="00AA5E18">
      <w:pPr>
        <w:tabs>
          <w:tab w:val="left" w:pos="284"/>
        </w:tabs>
        <w:spacing w:before="120"/>
        <w:ind w:left="426" w:firstLine="1"/>
        <w:jc w:val="both"/>
        <w:rPr>
          <w:sz w:val="22"/>
          <w:szCs w:val="22"/>
        </w:rPr>
      </w:pPr>
      <w:r w:rsidRPr="00483809">
        <w:rPr>
          <w:sz w:val="22"/>
          <w:szCs w:val="22"/>
        </w:rPr>
        <w:t xml:space="preserve">1-ojo etapo metu numatomos eksploatuoti 4 sekcijos, sekcijos dydis 20 x 100 m, vidutinis numatomas laidojamų atliekų sluoksnio storis apie </w:t>
      </w:r>
      <w:r w:rsidR="00EC19DF" w:rsidRPr="00483809">
        <w:rPr>
          <w:sz w:val="22"/>
          <w:szCs w:val="22"/>
        </w:rPr>
        <w:t>iki 8,12</w:t>
      </w:r>
      <w:r w:rsidRPr="00483809">
        <w:rPr>
          <w:sz w:val="22"/>
          <w:szCs w:val="22"/>
        </w:rPr>
        <w:t xml:space="preserve"> m., bendras efektyvus 4 sekcijų tūris sudaro apie </w:t>
      </w:r>
      <w:r w:rsidR="00EC19DF" w:rsidRPr="00483809">
        <w:rPr>
          <w:sz w:val="22"/>
          <w:szCs w:val="22"/>
        </w:rPr>
        <w:t>52</w:t>
      </w:r>
      <w:r w:rsidRPr="00483809">
        <w:rPr>
          <w:sz w:val="22"/>
          <w:szCs w:val="22"/>
        </w:rPr>
        <w:t>.</w:t>
      </w:r>
      <w:r w:rsidR="002066B6" w:rsidRPr="00483809">
        <w:rPr>
          <w:sz w:val="22"/>
          <w:szCs w:val="22"/>
        </w:rPr>
        <w:t>570</w:t>
      </w:r>
      <w:r w:rsidRPr="00483809">
        <w:rPr>
          <w:sz w:val="22"/>
          <w:szCs w:val="22"/>
        </w:rPr>
        <w:t xml:space="preserve"> m</w:t>
      </w:r>
      <w:r w:rsidRPr="00483809">
        <w:rPr>
          <w:sz w:val="22"/>
          <w:szCs w:val="22"/>
          <w:vertAlign w:val="superscript"/>
        </w:rPr>
        <w:t>3</w:t>
      </w:r>
      <w:r w:rsidRPr="00483809">
        <w:rPr>
          <w:sz w:val="22"/>
          <w:szCs w:val="22"/>
        </w:rPr>
        <w:t xml:space="preserve">. </w:t>
      </w:r>
    </w:p>
    <w:p w14:paraId="450D03B3" w14:textId="1050FB60" w:rsidR="00AA5E18" w:rsidRPr="00483809" w:rsidRDefault="00907D68" w:rsidP="00AA5E18">
      <w:pPr>
        <w:spacing w:before="120"/>
        <w:ind w:left="426"/>
        <w:jc w:val="both"/>
        <w:rPr>
          <w:snapToGrid w:val="0"/>
          <w:sz w:val="22"/>
          <w:szCs w:val="22"/>
        </w:rPr>
      </w:pPr>
      <w:r w:rsidRPr="00483809">
        <w:rPr>
          <w:snapToGrid w:val="0"/>
          <w:sz w:val="22"/>
          <w:szCs w:val="22"/>
        </w:rPr>
        <w:t>S</w:t>
      </w:r>
      <w:r w:rsidR="00AA5E18" w:rsidRPr="00483809">
        <w:rPr>
          <w:snapToGrid w:val="0"/>
          <w:sz w:val="22"/>
          <w:szCs w:val="22"/>
        </w:rPr>
        <w:t>ąvartynas projektuotas ir įrengiamas Lietuvos Respublikos statybos įstatymo, organizacinių tvarkomųjų statybos techninių reglamentų ir kitų teisės aktų nustatyta tvarka. Suderinto Techninio projekto ir Darbo projekto titulinis lapas pridedamas Priede Nr. 9.3.</w:t>
      </w:r>
      <w:r w:rsidRPr="00483809">
        <w:rPr>
          <w:snapToGrid w:val="0"/>
          <w:sz w:val="22"/>
          <w:szCs w:val="22"/>
        </w:rPr>
        <w:t xml:space="preserve"> </w:t>
      </w:r>
    </w:p>
    <w:p w14:paraId="1F53B722" w14:textId="77777777" w:rsidR="00AA5E18" w:rsidRPr="00483809" w:rsidRDefault="00AA5E18" w:rsidP="00AA5E18">
      <w:pPr>
        <w:tabs>
          <w:tab w:val="left" w:pos="284"/>
        </w:tabs>
        <w:spacing w:before="120"/>
        <w:ind w:left="426" w:firstLine="1"/>
        <w:jc w:val="both"/>
        <w:rPr>
          <w:sz w:val="22"/>
          <w:szCs w:val="22"/>
        </w:rPr>
      </w:pPr>
      <w:r w:rsidRPr="00483809">
        <w:rPr>
          <w:sz w:val="22"/>
          <w:szCs w:val="22"/>
        </w:rPr>
        <w:t>Sąvartyne gali būti šalinamos tik tos pavojingos atliekos, kurios negali būti perdirbamos, kitaip panaudojamos arba deginamos.</w:t>
      </w:r>
    </w:p>
    <w:p w14:paraId="69A5434E" w14:textId="77777777" w:rsidR="00AA5E18" w:rsidRPr="00483809" w:rsidRDefault="00AA5E18" w:rsidP="00AA5E18">
      <w:pPr>
        <w:pStyle w:val="Porat"/>
        <w:spacing w:before="120"/>
        <w:ind w:left="426" w:firstLine="1"/>
        <w:rPr>
          <w:sz w:val="22"/>
          <w:szCs w:val="22"/>
        </w:rPr>
      </w:pPr>
      <w:r w:rsidRPr="00483809">
        <w:rPr>
          <w:sz w:val="22"/>
          <w:szCs w:val="22"/>
        </w:rPr>
        <w:t>Sąvartyne numatomi laidoti pagrindiniai atliekų srautai yra:</w:t>
      </w:r>
    </w:p>
    <w:p w14:paraId="0413EAC5" w14:textId="2DE7AB70" w:rsidR="00AA5E18" w:rsidRPr="00483809" w:rsidRDefault="00AA5E18" w:rsidP="00EA1293">
      <w:pPr>
        <w:pStyle w:val="Sraopastraipa"/>
        <w:numPr>
          <w:ilvl w:val="0"/>
          <w:numId w:val="15"/>
        </w:numPr>
        <w:autoSpaceDE w:val="0"/>
        <w:autoSpaceDN w:val="0"/>
        <w:adjustRightInd w:val="0"/>
        <w:spacing w:before="120"/>
        <w:jc w:val="both"/>
        <w:rPr>
          <w:sz w:val="22"/>
          <w:szCs w:val="22"/>
        </w:rPr>
      </w:pPr>
      <w:r w:rsidRPr="00483809">
        <w:rPr>
          <w:sz w:val="22"/>
          <w:szCs w:val="22"/>
        </w:rPr>
        <w:t xml:space="preserve">prieš tai supakuotos medžiagos, t. y. tai medžiagos, kurias prieš transportavimą į UAB „Toksika“ Šiaulių </w:t>
      </w:r>
      <w:r w:rsidR="00C8321E" w:rsidRPr="00483809">
        <w:rPr>
          <w:sz w:val="22"/>
          <w:szCs w:val="22"/>
        </w:rPr>
        <w:t>padalinio</w:t>
      </w:r>
      <w:r w:rsidRPr="00483809">
        <w:rPr>
          <w:sz w:val="22"/>
          <w:szCs w:val="22"/>
        </w:rPr>
        <w:t xml:space="preserve"> aikštelę atliekų gamintojas stabilizavo/supakavo/apdorojo ir jos atitinka atliekų priėmimo ir laidojimo sąvartyne kriterijus;</w:t>
      </w:r>
    </w:p>
    <w:p w14:paraId="0B223C78" w14:textId="77777777" w:rsidR="00AA5E18" w:rsidRPr="00483809" w:rsidRDefault="00AA5E18" w:rsidP="00EA1293">
      <w:pPr>
        <w:pStyle w:val="Sraopastraipa"/>
        <w:numPr>
          <w:ilvl w:val="0"/>
          <w:numId w:val="15"/>
        </w:numPr>
        <w:autoSpaceDE w:val="0"/>
        <w:autoSpaceDN w:val="0"/>
        <w:adjustRightInd w:val="0"/>
        <w:spacing w:before="120"/>
        <w:jc w:val="both"/>
        <w:rPr>
          <w:sz w:val="22"/>
          <w:szCs w:val="22"/>
        </w:rPr>
      </w:pPr>
      <w:r w:rsidRPr="00483809">
        <w:rPr>
          <w:sz w:val="22"/>
          <w:szCs w:val="22"/>
        </w:rPr>
        <w:t>lakieji pelenai iš pavojingų atliekų deginimo įrenginio;</w:t>
      </w:r>
    </w:p>
    <w:p w14:paraId="3B768436" w14:textId="77777777" w:rsidR="00AA5E18" w:rsidRPr="00483809" w:rsidRDefault="00AA5E18" w:rsidP="00EA1293">
      <w:pPr>
        <w:pStyle w:val="Sraopastraipa"/>
        <w:numPr>
          <w:ilvl w:val="0"/>
          <w:numId w:val="15"/>
        </w:numPr>
        <w:autoSpaceDE w:val="0"/>
        <w:autoSpaceDN w:val="0"/>
        <w:adjustRightInd w:val="0"/>
        <w:spacing w:before="120"/>
        <w:jc w:val="both"/>
        <w:rPr>
          <w:sz w:val="22"/>
          <w:szCs w:val="22"/>
        </w:rPr>
      </w:pPr>
      <w:r w:rsidRPr="00483809">
        <w:rPr>
          <w:sz w:val="22"/>
          <w:szCs w:val="22"/>
        </w:rPr>
        <w:t xml:space="preserve">dugno pelenai ir šlakai iš deginimo procesų; </w:t>
      </w:r>
    </w:p>
    <w:p w14:paraId="4CBAE36F" w14:textId="77777777" w:rsidR="00AA5E18" w:rsidRPr="00483809" w:rsidRDefault="00AA5E18" w:rsidP="00EA1293">
      <w:pPr>
        <w:pStyle w:val="Sraopastraipa"/>
        <w:numPr>
          <w:ilvl w:val="0"/>
          <w:numId w:val="15"/>
        </w:numPr>
        <w:autoSpaceDE w:val="0"/>
        <w:autoSpaceDN w:val="0"/>
        <w:adjustRightInd w:val="0"/>
        <w:spacing w:before="120"/>
        <w:jc w:val="both"/>
        <w:rPr>
          <w:sz w:val="22"/>
          <w:szCs w:val="22"/>
        </w:rPr>
      </w:pPr>
      <w:r w:rsidRPr="00483809">
        <w:rPr>
          <w:sz w:val="22"/>
          <w:szCs w:val="22"/>
        </w:rPr>
        <w:t xml:space="preserve">užterštas gruntas; </w:t>
      </w:r>
    </w:p>
    <w:p w14:paraId="38B3EEAB" w14:textId="77777777" w:rsidR="00AA5E18" w:rsidRPr="00483809" w:rsidRDefault="00AA5E18" w:rsidP="00EA1293">
      <w:pPr>
        <w:pStyle w:val="Sraopastraipa"/>
        <w:numPr>
          <w:ilvl w:val="0"/>
          <w:numId w:val="15"/>
        </w:numPr>
        <w:autoSpaceDE w:val="0"/>
        <w:autoSpaceDN w:val="0"/>
        <w:adjustRightInd w:val="0"/>
        <w:spacing w:before="120"/>
        <w:jc w:val="both"/>
        <w:rPr>
          <w:sz w:val="22"/>
          <w:szCs w:val="22"/>
        </w:rPr>
      </w:pPr>
      <w:r w:rsidRPr="00483809">
        <w:rPr>
          <w:sz w:val="22"/>
          <w:szCs w:val="22"/>
        </w:rPr>
        <w:t>dumblo/pastos medžiagos (prieš tai stabilizuotos ir sukietintos);</w:t>
      </w:r>
    </w:p>
    <w:p w14:paraId="69D7EBB0" w14:textId="77777777" w:rsidR="00AA5E18" w:rsidRPr="00483809" w:rsidRDefault="00AA5E18" w:rsidP="00EA1293">
      <w:pPr>
        <w:pStyle w:val="Sraopastraipa"/>
        <w:numPr>
          <w:ilvl w:val="0"/>
          <w:numId w:val="15"/>
        </w:numPr>
        <w:autoSpaceDE w:val="0"/>
        <w:autoSpaceDN w:val="0"/>
        <w:adjustRightInd w:val="0"/>
        <w:spacing w:before="120"/>
        <w:jc w:val="both"/>
        <w:rPr>
          <w:sz w:val="22"/>
          <w:szCs w:val="22"/>
        </w:rPr>
      </w:pPr>
      <w:r w:rsidRPr="00483809">
        <w:rPr>
          <w:sz w:val="22"/>
          <w:szCs w:val="22"/>
        </w:rPr>
        <w:t>sausos medžiagos (pagrinde pelenai susidarantys atliekų deginimo procese).</w:t>
      </w:r>
    </w:p>
    <w:p w14:paraId="2564FF42" w14:textId="77777777" w:rsidR="00AA5E18" w:rsidRPr="00483809" w:rsidRDefault="00AA5E18" w:rsidP="00AA5E18">
      <w:pPr>
        <w:pStyle w:val="tajtip"/>
        <w:spacing w:before="120" w:beforeAutospacing="0" w:after="0" w:afterAutospacing="0"/>
        <w:rPr>
          <w:b/>
          <w:sz w:val="22"/>
          <w:szCs w:val="22"/>
        </w:rPr>
      </w:pPr>
      <w:r w:rsidRPr="00483809">
        <w:rPr>
          <w:b/>
          <w:sz w:val="22"/>
          <w:szCs w:val="22"/>
        </w:rPr>
        <w:lastRenderedPageBreak/>
        <w:t>Atliekų priėmimo kriterijai</w:t>
      </w:r>
    </w:p>
    <w:p w14:paraId="2EA13FD9" w14:textId="20849113" w:rsidR="00AA5E18" w:rsidRPr="00483809" w:rsidRDefault="00AA5E18" w:rsidP="00AA5E18">
      <w:pPr>
        <w:tabs>
          <w:tab w:val="left" w:pos="284"/>
        </w:tabs>
        <w:spacing w:before="120"/>
        <w:ind w:left="426" w:firstLine="1"/>
        <w:jc w:val="both"/>
        <w:rPr>
          <w:sz w:val="22"/>
          <w:szCs w:val="22"/>
        </w:rPr>
      </w:pPr>
      <w:r w:rsidRPr="00483809">
        <w:rPr>
          <w:sz w:val="22"/>
          <w:szCs w:val="22"/>
        </w:rPr>
        <w:t xml:space="preserve">Atliekų priėmimas UAB „Toksika“ Šiaulių </w:t>
      </w:r>
      <w:r w:rsidR="00C8321E" w:rsidRPr="00483809">
        <w:rPr>
          <w:sz w:val="22"/>
          <w:szCs w:val="22"/>
        </w:rPr>
        <w:t xml:space="preserve">padalinyje </w:t>
      </w:r>
      <w:r w:rsidRPr="00483809">
        <w:rPr>
          <w:sz w:val="22"/>
          <w:szCs w:val="22"/>
        </w:rPr>
        <w:t xml:space="preserve">vykdomas centralizuotai </w:t>
      </w:r>
      <w:r w:rsidR="00C8321E" w:rsidRPr="00483809">
        <w:rPr>
          <w:sz w:val="22"/>
          <w:szCs w:val="22"/>
        </w:rPr>
        <w:t xml:space="preserve">Šiaulių </w:t>
      </w:r>
      <w:r w:rsidRPr="00483809">
        <w:rPr>
          <w:sz w:val="22"/>
          <w:szCs w:val="22"/>
        </w:rPr>
        <w:t>pavojingų atliekų tvarkymo aikštelės</w:t>
      </w:r>
      <w:r w:rsidR="00AF689F" w:rsidRPr="00483809">
        <w:rPr>
          <w:sz w:val="22"/>
          <w:szCs w:val="22"/>
        </w:rPr>
        <w:t xml:space="preserve"> (PATA)</w:t>
      </w:r>
      <w:r w:rsidRPr="00483809">
        <w:rPr>
          <w:sz w:val="22"/>
          <w:szCs w:val="22"/>
        </w:rPr>
        <w:t xml:space="preserve"> veiklos metu. Po priėmimo atliekos atitinkamai nukreipiamos į vieną iš trijų įrenginių kompleksų: pavojingų atliekų deginimo įrenginį, pavojingų atliekų sąvartyną (stabilizuoti ir (ar) šalinti) arba paliekamos tvarkyti aikštelėje. </w:t>
      </w:r>
    </w:p>
    <w:p w14:paraId="7B1B3C7F" w14:textId="77777777" w:rsidR="00AA5E18" w:rsidRPr="00483809" w:rsidRDefault="00AA5E18" w:rsidP="00AA5E18">
      <w:pPr>
        <w:tabs>
          <w:tab w:val="left" w:pos="284"/>
        </w:tabs>
        <w:spacing w:before="120"/>
        <w:jc w:val="both"/>
        <w:rPr>
          <w:sz w:val="22"/>
          <w:szCs w:val="22"/>
        </w:rPr>
      </w:pPr>
    </w:p>
    <w:p w14:paraId="5EECDE14" w14:textId="77777777" w:rsidR="00AA5E18" w:rsidRPr="00483809" w:rsidRDefault="00AA5E18" w:rsidP="00AA5E18">
      <w:pPr>
        <w:widowControl w:val="0"/>
        <w:shd w:val="clear" w:color="auto" w:fill="FFFFFF"/>
        <w:jc w:val="both"/>
        <w:rPr>
          <w:sz w:val="22"/>
          <w:szCs w:val="22"/>
        </w:rPr>
      </w:pPr>
      <w:r w:rsidRPr="00483809">
        <w:rPr>
          <w:sz w:val="22"/>
          <w:szCs w:val="22"/>
        </w:rPr>
        <w:t>Pavojingos atliekos gali būti šalinamos pavojingų atliekų sąvartyne, jeigu:</w:t>
      </w:r>
    </w:p>
    <w:p w14:paraId="40108E8A" w14:textId="567155CD" w:rsidR="00AA5E18" w:rsidRPr="00483809" w:rsidRDefault="00AA5E18" w:rsidP="00EA1293">
      <w:pPr>
        <w:pStyle w:val="Sraopastraipa"/>
        <w:widowControl w:val="0"/>
        <w:numPr>
          <w:ilvl w:val="0"/>
          <w:numId w:val="16"/>
        </w:numPr>
        <w:shd w:val="clear" w:color="auto" w:fill="FFFFFF"/>
        <w:jc w:val="both"/>
        <w:rPr>
          <w:sz w:val="22"/>
          <w:szCs w:val="22"/>
        </w:rPr>
      </w:pPr>
      <w:r w:rsidRPr="00483809">
        <w:rPr>
          <w:sz w:val="22"/>
          <w:szCs w:val="22"/>
        </w:rPr>
        <w:t xml:space="preserve">Grūdėtos (granuliuotos) atliekos atitinka bent vieną iš šių sąlygų: </w:t>
      </w:r>
    </w:p>
    <w:p w14:paraId="563925D7" w14:textId="77777777" w:rsidR="00AA5E18" w:rsidRPr="00483809" w:rsidRDefault="00AA5E18" w:rsidP="00AA5E18">
      <w:pPr>
        <w:widowControl w:val="0"/>
        <w:shd w:val="clear" w:color="auto" w:fill="FFFFFF"/>
        <w:ind w:firstLine="1296"/>
        <w:jc w:val="both"/>
        <w:rPr>
          <w:sz w:val="22"/>
          <w:szCs w:val="22"/>
        </w:rPr>
      </w:pPr>
      <w:r w:rsidRPr="00483809">
        <w:rPr>
          <w:sz w:val="22"/>
          <w:szCs w:val="22"/>
        </w:rPr>
        <w:t xml:space="preserve">(a) atliekos yra rišlios ir atsparumas šlyčiai yra ne mažiau kaip 50 </w:t>
      </w:r>
      <w:proofErr w:type="spellStart"/>
      <w:r w:rsidRPr="00483809">
        <w:rPr>
          <w:sz w:val="22"/>
          <w:szCs w:val="22"/>
        </w:rPr>
        <w:t>kPa</w:t>
      </w:r>
      <w:proofErr w:type="spellEnd"/>
      <w:r w:rsidRPr="00483809">
        <w:rPr>
          <w:sz w:val="22"/>
          <w:szCs w:val="22"/>
        </w:rPr>
        <w:t xml:space="preserve"> arba </w:t>
      </w:r>
    </w:p>
    <w:p w14:paraId="696D7D8C" w14:textId="77777777" w:rsidR="00AA5E18" w:rsidRPr="00483809" w:rsidRDefault="00AA5E18" w:rsidP="00AA5E18">
      <w:pPr>
        <w:widowControl w:val="0"/>
        <w:shd w:val="clear" w:color="auto" w:fill="FFFFFF"/>
        <w:ind w:firstLine="1296"/>
        <w:jc w:val="both"/>
        <w:rPr>
          <w:sz w:val="22"/>
          <w:szCs w:val="22"/>
        </w:rPr>
      </w:pPr>
      <w:r w:rsidRPr="00483809">
        <w:rPr>
          <w:sz w:val="22"/>
          <w:szCs w:val="22"/>
        </w:rPr>
        <w:t>(b) atliekos nėra rišlios, bet tankio rodiklis ne mažesnis kaip 5 %.</w:t>
      </w:r>
    </w:p>
    <w:p w14:paraId="287658E6" w14:textId="430A5F81" w:rsidR="00AA5E18" w:rsidRPr="00483809" w:rsidRDefault="00AA5E18" w:rsidP="00AA5E18">
      <w:pPr>
        <w:widowControl w:val="0"/>
        <w:shd w:val="clear" w:color="auto" w:fill="FFFFFF"/>
        <w:jc w:val="both"/>
        <w:rPr>
          <w:sz w:val="22"/>
          <w:szCs w:val="22"/>
        </w:rPr>
      </w:pPr>
      <w:r w:rsidRPr="00483809">
        <w:rPr>
          <w:sz w:val="22"/>
          <w:szCs w:val="22"/>
        </w:rPr>
        <w:t xml:space="preserve">Taip pat neviršija ribinių išplovimo verčių bei kitų kriterijų, nurodytų </w:t>
      </w:r>
      <w:r w:rsidR="00325B11" w:rsidRPr="00483809">
        <w:rPr>
          <w:sz w:val="22"/>
          <w:szCs w:val="22"/>
        </w:rPr>
        <w:t>A</w:t>
      </w:r>
      <w:r w:rsidRPr="00483809">
        <w:rPr>
          <w:sz w:val="22"/>
          <w:szCs w:val="22"/>
        </w:rPr>
        <w:t xml:space="preserve"> lentelėje. </w:t>
      </w:r>
    </w:p>
    <w:p w14:paraId="5F3D3EC1" w14:textId="77777777" w:rsidR="00AA5E18" w:rsidRPr="00483809" w:rsidRDefault="00AA5E18" w:rsidP="00AA5E18">
      <w:pPr>
        <w:widowControl w:val="0"/>
        <w:shd w:val="clear" w:color="auto" w:fill="FFFFFF"/>
        <w:jc w:val="both"/>
      </w:pPr>
    </w:p>
    <w:p w14:paraId="4B9D4BBA" w14:textId="4EB41F00" w:rsidR="00AA5E18" w:rsidRPr="00483809" w:rsidRDefault="00AA5E18" w:rsidP="00AA5E18">
      <w:pPr>
        <w:rPr>
          <w:sz w:val="22"/>
          <w:szCs w:val="22"/>
        </w:rPr>
      </w:pPr>
      <w:r w:rsidRPr="00483809">
        <w:rPr>
          <w:sz w:val="22"/>
          <w:szCs w:val="22"/>
        </w:rPr>
        <w:t xml:space="preserve">Lent. </w:t>
      </w:r>
      <w:r w:rsidR="00325B11" w:rsidRPr="00483809">
        <w:rPr>
          <w:sz w:val="22"/>
          <w:szCs w:val="22"/>
        </w:rPr>
        <w:t>A</w:t>
      </w:r>
      <w:r w:rsidRPr="00483809">
        <w:rPr>
          <w:sz w:val="22"/>
          <w:szCs w:val="22"/>
        </w:rPr>
        <w:t xml:space="preserve"> Pavojingų atliekų ribinės išplovimo (nustatomos taikant LST EN 12457/1-3 standartus) ir papildomi kriterijai ir ribinės vertės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64"/>
        <w:gridCol w:w="1516"/>
        <w:gridCol w:w="3169"/>
        <w:gridCol w:w="3175"/>
        <w:gridCol w:w="2924"/>
      </w:tblGrid>
      <w:tr w:rsidR="00483809" w:rsidRPr="00483809" w14:paraId="78F760D3" w14:textId="77777777" w:rsidTr="00F44A6F">
        <w:trPr>
          <w:cantSplit/>
          <w:trHeight w:val="23"/>
          <w:tblHeader/>
        </w:trPr>
        <w:tc>
          <w:tcPr>
            <w:tcW w:w="1677" w:type="pct"/>
            <w:gridSpan w:val="2"/>
            <w:shd w:val="clear" w:color="auto" w:fill="FFFFFF"/>
          </w:tcPr>
          <w:p w14:paraId="6C6F01B3" w14:textId="77777777" w:rsidR="00AA5E18" w:rsidRPr="00483809" w:rsidRDefault="00AA5E18" w:rsidP="006E1A2C">
            <w:pPr>
              <w:widowControl w:val="0"/>
              <w:shd w:val="clear" w:color="auto" w:fill="FFFFFF"/>
              <w:jc w:val="center"/>
              <w:rPr>
                <w:b/>
                <w:sz w:val="18"/>
                <w:szCs w:val="18"/>
              </w:rPr>
            </w:pPr>
            <w:r w:rsidRPr="00483809">
              <w:rPr>
                <w:b/>
                <w:sz w:val="18"/>
                <w:szCs w:val="18"/>
              </w:rPr>
              <w:lastRenderedPageBreak/>
              <w:t>1</w:t>
            </w:r>
          </w:p>
        </w:tc>
        <w:tc>
          <w:tcPr>
            <w:tcW w:w="1136" w:type="pct"/>
            <w:shd w:val="clear" w:color="auto" w:fill="FFFFFF"/>
          </w:tcPr>
          <w:p w14:paraId="79A115C7" w14:textId="77777777" w:rsidR="00AA5E18" w:rsidRPr="00483809" w:rsidRDefault="00AA5E18" w:rsidP="006E1A2C">
            <w:pPr>
              <w:widowControl w:val="0"/>
              <w:shd w:val="clear" w:color="auto" w:fill="FFFFFF"/>
              <w:jc w:val="center"/>
              <w:rPr>
                <w:b/>
                <w:sz w:val="18"/>
                <w:szCs w:val="18"/>
              </w:rPr>
            </w:pPr>
            <w:r w:rsidRPr="00483809">
              <w:rPr>
                <w:b/>
                <w:sz w:val="18"/>
                <w:szCs w:val="18"/>
              </w:rPr>
              <w:t>2</w:t>
            </w:r>
          </w:p>
        </w:tc>
        <w:tc>
          <w:tcPr>
            <w:tcW w:w="1138" w:type="pct"/>
            <w:shd w:val="clear" w:color="auto" w:fill="FFFFFF"/>
          </w:tcPr>
          <w:p w14:paraId="33CD66E9" w14:textId="77777777" w:rsidR="00AA5E18" w:rsidRPr="00483809" w:rsidRDefault="00AA5E18" w:rsidP="006E1A2C">
            <w:pPr>
              <w:widowControl w:val="0"/>
              <w:shd w:val="clear" w:color="auto" w:fill="FFFFFF"/>
              <w:jc w:val="center"/>
              <w:rPr>
                <w:b/>
                <w:sz w:val="18"/>
                <w:szCs w:val="18"/>
              </w:rPr>
            </w:pPr>
            <w:r w:rsidRPr="00483809">
              <w:rPr>
                <w:b/>
                <w:sz w:val="18"/>
                <w:szCs w:val="18"/>
              </w:rPr>
              <w:t>3</w:t>
            </w:r>
          </w:p>
        </w:tc>
        <w:tc>
          <w:tcPr>
            <w:tcW w:w="1048" w:type="pct"/>
            <w:shd w:val="clear" w:color="auto" w:fill="FFFFFF"/>
          </w:tcPr>
          <w:p w14:paraId="69F1B69C" w14:textId="77777777" w:rsidR="00AA5E18" w:rsidRPr="00483809" w:rsidRDefault="00AA5E18" w:rsidP="006E1A2C">
            <w:pPr>
              <w:widowControl w:val="0"/>
              <w:shd w:val="clear" w:color="auto" w:fill="FFFFFF"/>
              <w:jc w:val="center"/>
              <w:rPr>
                <w:b/>
                <w:sz w:val="18"/>
                <w:szCs w:val="18"/>
              </w:rPr>
            </w:pPr>
            <w:r w:rsidRPr="00483809">
              <w:rPr>
                <w:b/>
                <w:sz w:val="18"/>
                <w:szCs w:val="18"/>
              </w:rPr>
              <w:t>4</w:t>
            </w:r>
          </w:p>
        </w:tc>
      </w:tr>
      <w:tr w:rsidR="00483809" w:rsidRPr="00483809" w14:paraId="1983846B" w14:textId="77777777" w:rsidTr="00F44A6F">
        <w:trPr>
          <w:cantSplit/>
          <w:trHeight w:val="23"/>
          <w:tblHeader/>
        </w:trPr>
        <w:tc>
          <w:tcPr>
            <w:tcW w:w="1677" w:type="pct"/>
            <w:gridSpan w:val="2"/>
            <w:vMerge w:val="restart"/>
            <w:shd w:val="clear" w:color="auto" w:fill="FFFFFF"/>
          </w:tcPr>
          <w:p w14:paraId="454A7CE8" w14:textId="77777777" w:rsidR="00AA5E18" w:rsidRPr="00483809" w:rsidRDefault="00AA5E18" w:rsidP="006E1A2C">
            <w:pPr>
              <w:widowControl w:val="0"/>
              <w:shd w:val="clear" w:color="auto" w:fill="FFFFFF"/>
              <w:jc w:val="center"/>
              <w:rPr>
                <w:b/>
                <w:sz w:val="18"/>
                <w:szCs w:val="18"/>
              </w:rPr>
            </w:pPr>
            <w:r w:rsidRPr="00483809">
              <w:rPr>
                <w:b/>
                <w:sz w:val="18"/>
                <w:szCs w:val="18"/>
              </w:rPr>
              <w:t xml:space="preserve">Sudedamasis </w:t>
            </w:r>
            <w:r w:rsidRPr="00483809">
              <w:rPr>
                <w:b/>
                <w:bCs/>
                <w:sz w:val="18"/>
                <w:szCs w:val="18"/>
              </w:rPr>
              <w:t>elementas</w:t>
            </w:r>
          </w:p>
        </w:tc>
        <w:tc>
          <w:tcPr>
            <w:tcW w:w="1136" w:type="pct"/>
            <w:shd w:val="clear" w:color="auto" w:fill="FFFFFF"/>
          </w:tcPr>
          <w:p w14:paraId="55A6ACAB" w14:textId="77777777" w:rsidR="00AA5E18" w:rsidRPr="00483809" w:rsidRDefault="00AA5E18" w:rsidP="006E1A2C">
            <w:pPr>
              <w:widowControl w:val="0"/>
              <w:shd w:val="clear" w:color="auto" w:fill="FFFFFF"/>
              <w:jc w:val="center"/>
              <w:rPr>
                <w:b/>
                <w:bCs/>
                <w:sz w:val="18"/>
                <w:szCs w:val="18"/>
              </w:rPr>
            </w:pPr>
            <w:r w:rsidRPr="00483809">
              <w:rPr>
                <w:b/>
                <w:sz w:val="18"/>
                <w:szCs w:val="18"/>
              </w:rPr>
              <w:t>S/K = 2 l</w:t>
            </w:r>
            <w:r w:rsidRPr="00483809">
              <w:rPr>
                <w:b/>
                <w:bCs/>
                <w:sz w:val="18"/>
                <w:szCs w:val="18"/>
              </w:rPr>
              <w:t>/kg</w:t>
            </w:r>
            <w:r w:rsidRPr="00483809">
              <w:rPr>
                <w:rStyle w:val="Puslapioinaosnuoroda"/>
                <w:bCs/>
                <w:sz w:val="18"/>
                <w:szCs w:val="18"/>
              </w:rPr>
              <w:footnoteReference w:id="18"/>
            </w:r>
          </w:p>
          <w:p w14:paraId="763AF489" w14:textId="77777777" w:rsidR="00AA5E18" w:rsidRPr="00483809" w:rsidRDefault="00AA5E18" w:rsidP="006E1A2C">
            <w:pPr>
              <w:widowControl w:val="0"/>
              <w:shd w:val="clear" w:color="auto" w:fill="FFFFFF"/>
              <w:jc w:val="center"/>
              <w:rPr>
                <w:sz w:val="18"/>
                <w:szCs w:val="18"/>
              </w:rPr>
            </w:pPr>
          </w:p>
        </w:tc>
        <w:tc>
          <w:tcPr>
            <w:tcW w:w="1138" w:type="pct"/>
            <w:shd w:val="clear" w:color="auto" w:fill="FFFFFF"/>
          </w:tcPr>
          <w:p w14:paraId="4EC4127F" w14:textId="77777777" w:rsidR="00AA5E18" w:rsidRPr="00483809" w:rsidRDefault="00AA5E18" w:rsidP="006E1A2C">
            <w:pPr>
              <w:widowControl w:val="0"/>
              <w:shd w:val="clear" w:color="auto" w:fill="FFFFFF"/>
              <w:jc w:val="center"/>
              <w:rPr>
                <w:b/>
                <w:bCs/>
                <w:sz w:val="18"/>
                <w:szCs w:val="18"/>
              </w:rPr>
            </w:pPr>
            <w:r w:rsidRPr="00483809">
              <w:rPr>
                <w:b/>
                <w:sz w:val="18"/>
                <w:szCs w:val="18"/>
              </w:rPr>
              <w:t>S/K = 10 l</w:t>
            </w:r>
            <w:r w:rsidRPr="00483809">
              <w:rPr>
                <w:b/>
                <w:bCs/>
                <w:sz w:val="18"/>
                <w:szCs w:val="18"/>
              </w:rPr>
              <w:t>/kg</w:t>
            </w:r>
            <w:r w:rsidRPr="00483809">
              <w:rPr>
                <w:rStyle w:val="Puslapioinaosnuoroda"/>
                <w:bCs/>
                <w:sz w:val="18"/>
                <w:szCs w:val="18"/>
              </w:rPr>
              <w:footnoteReference w:id="19"/>
            </w:r>
          </w:p>
          <w:p w14:paraId="53066D2C" w14:textId="77777777" w:rsidR="00AA5E18" w:rsidRPr="00483809" w:rsidRDefault="00AA5E18" w:rsidP="006E1A2C">
            <w:pPr>
              <w:widowControl w:val="0"/>
              <w:shd w:val="clear" w:color="auto" w:fill="FFFFFF"/>
              <w:jc w:val="center"/>
              <w:rPr>
                <w:b/>
                <w:sz w:val="18"/>
                <w:szCs w:val="18"/>
              </w:rPr>
            </w:pPr>
          </w:p>
        </w:tc>
        <w:tc>
          <w:tcPr>
            <w:tcW w:w="1048" w:type="pct"/>
            <w:shd w:val="clear" w:color="auto" w:fill="FFFFFF"/>
          </w:tcPr>
          <w:p w14:paraId="3897256C" w14:textId="77777777" w:rsidR="00AA5E18" w:rsidRPr="00483809" w:rsidRDefault="00AA5E18" w:rsidP="006E1A2C">
            <w:pPr>
              <w:widowControl w:val="0"/>
              <w:shd w:val="clear" w:color="auto" w:fill="FFFFFF"/>
              <w:jc w:val="center"/>
              <w:rPr>
                <w:b/>
                <w:sz w:val="18"/>
                <w:szCs w:val="18"/>
              </w:rPr>
            </w:pPr>
            <w:r w:rsidRPr="00483809">
              <w:rPr>
                <w:b/>
                <w:sz w:val="18"/>
                <w:szCs w:val="18"/>
              </w:rPr>
              <w:t>C</w:t>
            </w:r>
            <w:r w:rsidRPr="00483809">
              <w:rPr>
                <w:b/>
                <w:sz w:val="18"/>
                <w:szCs w:val="18"/>
                <w:vertAlign w:val="subscript"/>
              </w:rPr>
              <w:t>0</w:t>
            </w:r>
            <w:r w:rsidRPr="00483809">
              <w:rPr>
                <w:b/>
                <w:sz w:val="18"/>
                <w:szCs w:val="18"/>
                <w:vertAlign w:val="superscript"/>
              </w:rPr>
              <w:t>9</w:t>
            </w:r>
            <w:r w:rsidRPr="00483809">
              <w:rPr>
                <w:b/>
                <w:sz w:val="18"/>
                <w:szCs w:val="18"/>
              </w:rPr>
              <w:t xml:space="preserve"> (Prasisunkimo tyrimas)</w:t>
            </w:r>
          </w:p>
        </w:tc>
      </w:tr>
      <w:tr w:rsidR="00483809" w:rsidRPr="00483809" w14:paraId="5CC3FDAF" w14:textId="77777777" w:rsidTr="00F44A6F">
        <w:trPr>
          <w:cantSplit/>
          <w:trHeight w:val="23"/>
          <w:tblHeader/>
        </w:trPr>
        <w:tc>
          <w:tcPr>
            <w:tcW w:w="1677" w:type="pct"/>
            <w:gridSpan w:val="2"/>
            <w:vMerge/>
            <w:vAlign w:val="center"/>
          </w:tcPr>
          <w:p w14:paraId="657BAABA" w14:textId="77777777" w:rsidR="00AA5E18" w:rsidRPr="00483809" w:rsidRDefault="00AA5E18" w:rsidP="006E1A2C">
            <w:pPr>
              <w:rPr>
                <w:b/>
                <w:sz w:val="18"/>
                <w:szCs w:val="18"/>
              </w:rPr>
            </w:pPr>
          </w:p>
        </w:tc>
        <w:tc>
          <w:tcPr>
            <w:tcW w:w="1136" w:type="pct"/>
            <w:shd w:val="clear" w:color="auto" w:fill="FFFFFF"/>
          </w:tcPr>
          <w:p w14:paraId="545181B4" w14:textId="77777777" w:rsidR="00AA5E18" w:rsidRPr="00483809" w:rsidRDefault="00AA5E18" w:rsidP="006E1A2C">
            <w:pPr>
              <w:widowControl w:val="0"/>
              <w:shd w:val="clear" w:color="auto" w:fill="FFFFFF"/>
              <w:jc w:val="center"/>
              <w:rPr>
                <w:b/>
                <w:sz w:val="18"/>
                <w:szCs w:val="18"/>
              </w:rPr>
            </w:pPr>
            <w:r w:rsidRPr="00483809">
              <w:rPr>
                <w:b/>
                <w:bCs/>
                <w:sz w:val="18"/>
                <w:szCs w:val="18"/>
              </w:rPr>
              <w:t xml:space="preserve">mg/kg </w:t>
            </w:r>
            <w:r w:rsidRPr="00483809">
              <w:rPr>
                <w:b/>
                <w:sz w:val="18"/>
                <w:szCs w:val="18"/>
              </w:rPr>
              <w:t>sausos medžiagos</w:t>
            </w:r>
          </w:p>
        </w:tc>
        <w:tc>
          <w:tcPr>
            <w:tcW w:w="1138" w:type="pct"/>
            <w:shd w:val="clear" w:color="auto" w:fill="FFFFFF"/>
          </w:tcPr>
          <w:p w14:paraId="55E9B1F4" w14:textId="77777777" w:rsidR="00AA5E18" w:rsidRPr="00483809" w:rsidRDefault="00AA5E18" w:rsidP="006E1A2C">
            <w:pPr>
              <w:widowControl w:val="0"/>
              <w:shd w:val="clear" w:color="auto" w:fill="FFFFFF"/>
              <w:jc w:val="center"/>
              <w:rPr>
                <w:b/>
                <w:sz w:val="18"/>
                <w:szCs w:val="18"/>
              </w:rPr>
            </w:pPr>
            <w:r w:rsidRPr="00483809">
              <w:rPr>
                <w:b/>
                <w:bCs/>
                <w:sz w:val="18"/>
                <w:szCs w:val="18"/>
              </w:rPr>
              <w:t xml:space="preserve">mg/kg </w:t>
            </w:r>
            <w:r w:rsidRPr="00483809">
              <w:rPr>
                <w:b/>
                <w:sz w:val="18"/>
                <w:szCs w:val="18"/>
              </w:rPr>
              <w:t>sausos medžiagos</w:t>
            </w:r>
          </w:p>
        </w:tc>
        <w:tc>
          <w:tcPr>
            <w:tcW w:w="1048" w:type="pct"/>
            <w:shd w:val="clear" w:color="auto" w:fill="FFFFFF"/>
          </w:tcPr>
          <w:p w14:paraId="015CB623" w14:textId="77777777" w:rsidR="00AA5E18" w:rsidRPr="00483809" w:rsidRDefault="00AA5E18" w:rsidP="006E1A2C">
            <w:pPr>
              <w:widowControl w:val="0"/>
              <w:shd w:val="clear" w:color="auto" w:fill="FFFFFF"/>
              <w:jc w:val="center"/>
              <w:rPr>
                <w:b/>
                <w:bCs/>
                <w:sz w:val="18"/>
                <w:szCs w:val="18"/>
              </w:rPr>
            </w:pPr>
            <w:r w:rsidRPr="00483809">
              <w:rPr>
                <w:b/>
                <w:bCs/>
                <w:sz w:val="18"/>
                <w:szCs w:val="18"/>
              </w:rPr>
              <w:t>mg/l</w:t>
            </w:r>
          </w:p>
        </w:tc>
      </w:tr>
      <w:tr w:rsidR="00483809" w:rsidRPr="00483809" w14:paraId="4B024F80" w14:textId="77777777" w:rsidTr="00F44A6F">
        <w:trPr>
          <w:cantSplit/>
          <w:trHeight w:val="23"/>
          <w:tblHeader/>
        </w:trPr>
        <w:tc>
          <w:tcPr>
            <w:tcW w:w="1677" w:type="pct"/>
            <w:gridSpan w:val="2"/>
            <w:shd w:val="clear" w:color="auto" w:fill="FFFFFF"/>
          </w:tcPr>
          <w:p w14:paraId="65E7F96A"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As</w:t>
            </w:r>
            <w:proofErr w:type="spellEnd"/>
          </w:p>
        </w:tc>
        <w:tc>
          <w:tcPr>
            <w:tcW w:w="1136" w:type="pct"/>
            <w:shd w:val="clear" w:color="auto" w:fill="FFFFFF"/>
          </w:tcPr>
          <w:p w14:paraId="0F5850D2" w14:textId="77777777" w:rsidR="00AA5E18" w:rsidRPr="00483809" w:rsidRDefault="00AA5E18" w:rsidP="006E1A2C">
            <w:pPr>
              <w:widowControl w:val="0"/>
              <w:shd w:val="clear" w:color="auto" w:fill="FFFFFF"/>
              <w:jc w:val="center"/>
              <w:rPr>
                <w:sz w:val="18"/>
                <w:szCs w:val="18"/>
              </w:rPr>
            </w:pPr>
            <w:r w:rsidRPr="00483809">
              <w:rPr>
                <w:sz w:val="18"/>
                <w:szCs w:val="18"/>
              </w:rPr>
              <w:t>6</w:t>
            </w:r>
          </w:p>
        </w:tc>
        <w:tc>
          <w:tcPr>
            <w:tcW w:w="1138" w:type="pct"/>
            <w:shd w:val="clear" w:color="auto" w:fill="FFFFFF"/>
          </w:tcPr>
          <w:p w14:paraId="4A213EB0" w14:textId="77777777" w:rsidR="00AA5E18" w:rsidRPr="00483809" w:rsidRDefault="00AA5E18" w:rsidP="006E1A2C">
            <w:pPr>
              <w:widowControl w:val="0"/>
              <w:shd w:val="clear" w:color="auto" w:fill="FFFFFF"/>
              <w:jc w:val="center"/>
              <w:rPr>
                <w:sz w:val="18"/>
                <w:szCs w:val="18"/>
              </w:rPr>
            </w:pPr>
            <w:r w:rsidRPr="00483809">
              <w:rPr>
                <w:sz w:val="18"/>
                <w:szCs w:val="18"/>
              </w:rPr>
              <w:t>25</w:t>
            </w:r>
          </w:p>
        </w:tc>
        <w:tc>
          <w:tcPr>
            <w:tcW w:w="1048" w:type="pct"/>
            <w:shd w:val="clear" w:color="auto" w:fill="FFFFFF"/>
          </w:tcPr>
          <w:p w14:paraId="786EBAD4" w14:textId="77777777" w:rsidR="00AA5E18" w:rsidRPr="00483809" w:rsidRDefault="00AA5E18" w:rsidP="006E1A2C">
            <w:pPr>
              <w:widowControl w:val="0"/>
              <w:shd w:val="clear" w:color="auto" w:fill="FFFFFF"/>
              <w:jc w:val="center"/>
              <w:rPr>
                <w:sz w:val="18"/>
                <w:szCs w:val="18"/>
              </w:rPr>
            </w:pPr>
            <w:r w:rsidRPr="00483809">
              <w:rPr>
                <w:sz w:val="18"/>
                <w:szCs w:val="18"/>
              </w:rPr>
              <w:t>3</w:t>
            </w:r>
          </w:p>
        </w:tc>
      </w:tr>
      <w:tr w:rsidR="00483809" w:rsidRPr="00483809" w14:paraId="657EE87C" w14:textId="77777777" w:rsidTr="00F44A6F">
        <w:trPr>
          <w:cantSplit/>
          <w:trHeight w:val="23"/>
          <w:tblHeader/>
        </w:trPr>
        <w:tc>
          <w:tcPr>
            <w:tcW w:w="1677" w:type="pct"/>
            <w:gridSpan w:val="2"/>
            <w:shd w:val="clear" w:color="auto" w:fill="FFFFFF"/>
          </w:tcPr>
          <w:p w14:paraId="32B0BE56"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Ba</w:t>
            </w:r>
            <w:proofErr w:type="spellEnd"/>
          </w:p>
        </w:tc>
        <w:tc>
          <w:tcPr>
            <w:tcW w:w="1136" w:type="pct"/>
            <w:shd w:val="clear" w:color="auto" w:fill="FFFFFF"/>
          </w:tcPr>
          <w:p w14:paraId="4182C51B" w14:textId="77777777" w:rsidR="00AA5E18" w:rsidRPr="00483809" w:rsidRDefault="00AA5E18" w:rsidP="006E1A2C">
            <w:pPr>
              <w:widowControl w:val="0"/>
              <w:shd w:val="clear" w:color="auto" w:fill="FFFFFF"/>
              <w:jc w:val="center"/>
              <w:rPr>
                <w:sz w:val="18"/>
                <w:szCs w:val="18"/>
              </w:rPr>
            </w:pPr>
            <w:r w:rsidRPr="00483809">
              <w:rPr>
                <w:sz w:val="18"/>
                <w:szCs w:val="18"/>
              </w:rPr>
              <w:t>100</w:t>
            </w:r>
          </w:p>
        </w:tc>
        <w:tc>
          <w:tcPr>
            <w:tcW w:w="1138" w:type="pct"/>
            <w:shd w:val="clear" w:color="auto" w:fill="FFFFFF"/>
          </w:tcPr>
          <w:p w14:paraId="50D06ACF" w14:textId="77777777" w:rsidR="00AA5E18" w:rsidRPr="00483809" w:rsidRDefault="00AA5E18" w:rsidP="006E1A2C">
            <w:pPr>
              <w:widowControl w:val="0"/>
              <w:shd w:val="clear" w:color="auto" w:fill="FFFFFF"/>
              <w:jc w:val="center"/>
              <w:rPr>
                <w:sz w:val="18"/>
                <w:szCs w:val="18"/>
              </w:rPr>
            </w:pPr>
            <w:r w:rsidRPr="00483809">
              <w:rPr>
                <w:sz w:val="18"/>
                <w:szCs w:val="18"/>
              </w:rPr>
              <w:t>300</w:t>
            </w:r>
          </w:p>
        </w:tc>
        <w:tc>
          <w:tcPr>
            <w:tcW w:w="1048" w:type="pct"/>
            <w:shd w:val="clear" w:color="auto" w:fill="FFFFFF"/>
          </w:tcPr>
          <w:p w14:paraId="669E6468" w14:textId="77777777" w:rsidR="00AA5E18" w:rsidRPr="00483809" w:rsidRDefault="00AA5E18" w:rsidP="006E1A2C">
            <w:pPr>
              <w:widowControl w:val="0"/>
              <w:shd w:val="clear" w:color="auto" w:fill="FFFFFF"/>
              <w:jc w:val="center"/>
              <w:rPr>
                <w:sz w:val="18"/>
                <w:szCs w:val="18"/>
              </w:rPr>
            </w:pPr>
            <w:r w:rsidRPr="00483809">
              <w:rPr>
                <w:sz w:val="18"/>
                <w:szCs w:val="18"/>
              </w:rPr>
              <w:t>60</w:t>
            </w:r>
          </w:p>
        </w:tc>
      </w:tr>
      <w:tr w:rsidR="00483809" w:rsidRPr="00483809" w14:paraId="64FA692C" w14:textId="77777777" w:rsidTr="00F44A6F">
        <w:trPr>
          <w:cantSplit/>
          <w:trHeight w:val="23"/>
          <w:tblHeader/>
        </w:trPr>
        <w:tc>
          <w:tcPr>
            <w:tcW w:w="1677" w:type="pct"/>
            <w:gridSpan w:val="2"/>
            <w:shd w:val="clear" w:color="auto" w:fill="FFFFFF"/>
          </w:tcPr>
          <w:p w14:paraId="50A9BCCE"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Cd</w:t>
            </w:r>
            <w:proofErr w:type="spellEnd"/>
          </w:p>
        </w:tc>
        <w:tc>
          <w:tcPr>
            <w:tcW w:w="1136" w:type="pct"/>
            <w:shd w:val="clear" w:color="auto" w:fill="FFFFFF"/>
          </w:tcPr>
          <w:p w14:paraId="1ABD09EC" w14:textId="77777777" w:rsidR="00AA5E18" w:rsidRPr="00483809" w:rsidRDefault="00AA5E18" w:rsidP="006E1A2C">
            <w:pPr>
              <w:widowControl w:val="0"/>
              <w:shd w:val="clear" w:color="auto" w:fill="FFFFFF"/>
              <w:jc w:val="center"/>
              <w:rPr>
                <w:sz w:val="18"/>
                <w:szCs w:val="18"/>
              </w:rPr>
            </w:pPr>
            <w:r w:rsidRPr="00483809">
              <w:rPr>
                <w:sz w:val="18"/>
                <w:szCs w:val="18"/>
              </w:rPr>
              <w:t>3</w:t>
            </w:r>
          </w:p>
        </w:tc>
        <w:tc>
          <w:tcPr>
            <w:tcW w:w="1138" w:type="pct"/>
            <w:shd w:val="clear" w:color="auto" w:fill="FFFFFF"/>
          </w:tcPr>
          <w:p w14:paraId="61326977" w14:textId="77777777" w:rsidR="00AA5E18" w:rsidRPr="00483809" w:rsidRDefault="00AA5E18" w:rsidP="006E1A2C">
            <w:pPr>
              <w:widowControl w:val="0"/>
              <w:shd w:val="clear" w:color="auto" w:fill="FFFFFF"/>
              <w:jc w:val="center"/>
              <w:rPr>
                <w:sz w:val="18"/>
                <w:szCs w:val="18"/>
              </w:rPr>
            </w:pPr>
            <w:r w:rsidRPr="00483809">
              <w:rPr>
                <w:sz w:val="18"/>
                <w:szCs w:val="18"/>
              </w:rPr>
              <w:t>5,0</w:t>
            </w:r>
          </w:p>
        </w:tc>
        <w:tc>
          <w:tcPr>
            <w:tcW w:w="1048" w:type="pct"/>
            <w:shd w:val="clear" w:color="auto" w:fill="FFFFFF"/>
          </w:tcPr>
          <w:p w14:paraId="6604E60D" w14:textId="77777777" w:rsidR="00AA5E18" w:rsidRPr="00483809" w:rsidRDefault="00AA5E18" w:rsidP="006E1A2C">
            <w:pPr>
              <w:widowControl w:val="0"/>
              <w:shd w:val="clear" w:color="auto" w:fill="FFFFFF"/>
              <w:jc w:val="center"/>
              <w:rPr>
                <w:sz w:val="18"/>
                <w:szCs w:val="18"/>
              </w:rPr>
            </w:pPr>
            <w:r w:rsidRPr="00483809">
              <w:rPr>
                <w:sz w:val="18"/>
                <w:szCs w:val="18"/>
              </w:rPr>
              <w:t>1,7</w:t>
            </w:r>
          </w:p>
        </w:tc>
      </w:tr>
      <w:tr w:rsidR="00483809" w:rsidRPr="00483809" w14:paraId="77688312" w14:textId="77777777" w:rsidTr="00F44A6F">
        <w:trPr>
          <w:cantSplit/>
          <w:trHeight w:val="23"/>
          <w:tblHeader/>
        </w:trPr>
        <w:tc>
          <w:tcPr>
            <w:tcW w:w="1677" w:type="pct"/>
            <w:gridSpan w:val="2"/>
            <w:shd w:val="clear" w:color="auto" w:fill="FFFFFF"/>
          </w:tcPr>
          <w:p w14:paraId="75A19EC3"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Cr</w:t>
            </w:r>
            <w:proofErr w:type="spellEnd"/>
          </w:p>
        </w:tc>
        <w:tc>
          <w:tcPr>
            <w:tcW w:w="1136" w:type="pct"/>
            <w:shd w:val="clear" w:color="auto" w:fill="FFFFFF"/>
          </w:tcPr>
          <w:p w14:paraId="5454A09D" w14:textId="77777777" w:rsidR="00AA5E18" w:rsidRPr="00483809" w:rsidRDefault="00AA5E18" w:rsidP="006E1A2C">
            <w:pPr>
              <w:widowControl w:val="0"/>
              <w:shd w:val="clear" w:color="auto" w:fill="FFFFFF"/>
              <w:jc w:val="center"/>
              <w:rPr>
                <w:sz w:val="18"/>
                <w:szCs w:val="18"/>
              </w:rPr>
            </w:pPr>
            <w:r w:rsidRPr="00483809">
              <w:rPr>
                <w:sz w:val="18"/>
                <w:szCs w:val="18"/>
              </w:rPr>
              <w:t>25</w:t>
            </w:r>
          </w:p>
        </w:tc>
        <w:tc>
          <w:tcPr>
            <w:tcW w:w="1138" w:type="pct"/>
            <w:shd w:val="clear" w:color="auto" w:fill="FFFFFF"/>
          </w:tcPr>
          <w:p w14:paraId="4DA297F4" w14:textId="77777777" w:rsidR="00AA5E18" w:rsidRPr="00483809" w:rsidRDefault="00AA5E18" w:rsidP="006E1A2C">
            <w:pPr>
              <w:widowControl w:val="0"/>
              <w:shd w:val="clear" w:color="auto" w:fill="FFFFFF"/>
              <w:jc w:val="center"/>
              <w:rPr>
                <w:sz w:val="18"/>
                <w:szCs w:val="18"/>
              </w:rPr>
            </w:pPr>
            <w:r w:rsidRPr="00483809">
              <w:rPr>
                <w:sz w:val="18"/>
                <w:szCs w:val="18"/>
              </w:rPr>
              <w:t>70</w:t>
            </w:r>
          </w:p>
        </w:tc>
        <w:tc>
          <w:tcPr>
            <w:tcW w:w="1048" w:type="pct"/>
            <w:shd w:val="clear" w:color="auto" w:fill="FFFFFF"/>
          </w:tcPr>
          <w:p w14:paraId="71AC3B36" w14:textId="77777777" w:rsidR="00AA5E18" w:rsidRPr="00483809" w:rsidRDefault="00AA5E18" w:rsidP="006E1A2C">
            <w:pPr>
              <w:widowControl w:val="0"/>
              <w:shd w:val="clear" w:color="auto" w:fill="FFFFFF"/>
              <w:jc w:val="center"/>
              <w:rPr>
                <w:sz w:val="18"/>
                <w:szCs w:val="18"/>
              </w:rPr>
            </w:pPr>
            <w:r w:rsidRPr="00483809">
              <w:rPr>
                <w:sz w:val="18"/>
                <w:szCs w:val="18"/>
              </w:rPr>
              <w:t>15</w:t>
            </w:r>
          </w:p>
        </w:tc>
      </w:tr>
      <w:tr w:rsidR="00483809" w:rsidRPr="00483809" w14:paraId="75197D8E" w14:textId="77777777" w:rsidTr="00F44A6F">
        <w:trPr>
          <w:cantSplit/>
          <w:trHeight w:val="23"/>
          <w:tblHeader/>
        </w:trPr>
        <w:tc>
          <w:tcPr>
            <w:tcW w:w="1677" w:type="pct"/>
            <w:gridSpan w:val="2"/>
            <w:shd w:val="clear" w:color="auto" w:fill="FFFFFF"/>
          </w:tcPr>
          <w:p w14:paraId="7F793E80"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Cu</w:t>
            </w:r>
            <w:proofErr w:type="spellEnd"/>
          </w:p>
        </w:tc>
        <w:tc>
          <w:tcPr>
            <w:tcW w:w="1136" w:type="pct"/>
            <w:shd w:val="clear" w:color="auto" w:fill="FFFFFF"/>
          </w:tcPr>
          <w:p w14:paraId="695FA32B" w14:textId="77777777" w:rsidR="00AA5E18" w:rsidRPr="00483809" w:rsidRDefault="00AA5E18" w:rsidP="006E1A2C">
            <w:pPr>
              <w:widowControl w:val="0"/>
              <w:shd w:val="clear" w:color="auto" w:fill="FFFFFF"/>
              <w:jc w:val="center"/>
              <w:rPr>
                <w:sz w:val="18"/>
                <w:szCs w:val="18"/>
              </w:rPr>
            </w:pPr>
            <w:r w:rsidRPr="00483809">
              <w:rPr>
                <w:sz w:val="18"/>
                <w:szCs w:val="18"/>
              </w:rPr>
              <w:t>50</w:t>
            </w:r>
          </w:p>
        </w:tc>
        <w:tc>
          <w:tcPr>
            <w:tcW w:w="1138" w:type="pct"/>
            <w:shd w:val="clear" w:color="auto" w:fill="FFFFFF"/>
          </w:tcPr>
          <w:p w14:paraId="15038D67" w14:textId="77777777" w:rsidR="00AA5E18" w:rsidRPr="00483809" w:rsidRDefault="00AA5E18" w:rsidP="006E1A2C">
            <w:pPr>
              <w:widowControl w:val="0"/>
              <w:shd w:val="clear" w:color="auto" w:fill="FFFFFF"/>
              <w:jc w:val="center"/>
              <w:rPr>
                <w:sz w:val="18"/>
                <w:szCs w:val="18"/>
              </w:rPr>
            </w:pPr>
            <w:r w:rsidRPr="00483809">
              <w:rPr>
                <w:sz w:val="18"/>
                <w:szCs w:val="18"/>
              </w:rPr>
              <w:t>100</w:t>
            </w:r>
          </w:p>
        </w:tc>
        <w:tc>
          <w:tcPr>
            <w:tcW w:w="1048" w:type="pct"/>
            <w:shd w:val="clear" w:color="auto" w:fill="FFFFFF"/>
          </w:tcPr>
          <w:p w14:paraId="445467A8" w14:textId="77777777" w:rsidR="00AA5E18" w:rsidRPr="00483809" w:rsidRDefault="00AA5E18" w:rsidP="006E1A2C">
            <w:pPr>
              <w:widowControl w:val="0"/>
              <w:shd w:val="clear" w:color="auto" w:fill="FFFFFF"/>
              <w:jc w:val="center"/>
              <w:rPr>
                <w:sz w:val="18"/>
                <w:szCs w:val="18"/>
              </w:rPr>
            </w:pPr>
            <w:r w:rsidRPr="00483809">
              <w:rPr>
                <w:sz w:val="18"/>
                <w:szCs w:val="18"/>
              </w:rPr>
              <w:t>60</w:t>
            </w:r>
          </w:p>
        </w:tc>
      </w:tr>
      <w:tr w:rsidR="00483809" w:rsidRPr="00483809" w14:paraId="0D4BF429" w14:textId="77777777" w:rsidTr="00F44A6F">
        <w:trPr>
          <w:cantSplit/>
          <w:trHeight w:val="23"/>
          <w:tblHeader/>
        </w:trPr>
        <w:tc>
          <w:tcPr>
            <w:tcW w:w="1677" w:type="pct"/>
            <w:gridSpan w:val="2"/>
            <w:shd w:val="clear" w:color="auto" w:fill="FFFFFF"/>
          </w:tcPr>
          <w:p w14:paraId="6DF2B582"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Hg</w:t>
            </w:r>
            <w:proofErr w:type="spellEnd"/>
          </w:p>
        </w:tc>
        <w:tc>
          <w:tcPr>
            <w:tcW w:w="1136" w:type="pct"/>
            <w:shd w:val="clear" w:color="auto" w:fill="FFFFFF"/>
          </w:tcPr>
          <w:p w14:paraId="132A1F0F" w14:textId="77777777" w:rsidR="00AA5E18" w:rsidRPr="00483809" w:rsidRDefault="00AA5E18" w:rsidP="006E1A2C">
            <w:pPr>
              <w:widowControl w:val="0"/>
              <w:shd w:val="clear" w:color="auto" w:fill="FFFFFF"/>
              <w:jc w:val="center"/>
              <w:rPr>
                <w:sz w:val="18"/>
                <w:szCs w:val="18"/>
              </w:rPr>
            </w:pPr>
            <w:r w:rsidRPr="00483809">
              <w:rPr>
                <w:sz w:val="18"/>
                <w:szCs w:val="18"/>
              </w:rPr>
              <w:t>0,5</w:t>
            </w:r>
          </w:p>
        </w:tc>
        <w:tc>
          <w:tcPr>
            <w:tcW w:w="1138" w:type="pct"/>
            <w:shd w:val="clear" w:color="auto" w:fill="FFFFFF"/>
          </w:tcPr>
          <w:p w14:paraId="51F64C67" w14:textId="77777777" w:rsidR="00AA5E18" w:rsidRPr="00483809" w:rsidRDefault="00AA5E18" w:rsidP="006E1A2C">
            <w:pPr>
              <w:widowControl w:val="0"/>
              <w:shd w:val="clear" w:color="auto" w:fill="FFFFFF"/>
              <w:jc w:val="center"/>
              <w:rPr>
                <w:sz w:val="18"/>
                <w:szCs w:val="18"/>
              </w:rPr>
            </w:pPr>
            <w:r w:rsidRPr="00483809">
              <w:rPr>
                <w:sz w:val="18"/>
                <w:szCs w:val="18"/>
              </w:rPr>
              <w:t>2,0</w:t>
            </w:r>
          </w:p>
        </w:tc>
        <w:tc>
          <w:tcPr>
            <w:tcW w:w="1048" w:type="pct"/>
            <w:shd w:val="clear" w:color="auto" w:fill="FFFFFF"/>
          </w:tcPr>
          <w:p w14:paraId="70DDEFF8" w14:textId="77777777" w:rsidR="00AA5E18" w:rsidRPr="00483809" w:rsidRDefault="00AA5E18" w:rsidP="006E1A2C">
            <w:pPr>
              <w:widowControl w:val="0"/>
              <w:shd w:val="clear" w:color="auto" w:fill="FFFFFF"/>
              <w:jc w:val="center"/>
              <w:rPr>
                <w:sz w:val="18"/>
                <w:szCs w:val="18"/>
              </w:rPr>
            </w:pPr>
            <w:r w:rsidRPr="00483809">
              <w:rPr>
                <w:sz w:val="18"/>
                <w:szCs w:val="18"/>
              </w:rPr>
              <w:t>0,3</w:t>
            </w:r>
          </w:p>
        </w:tc>
      </w:tr>
      <w:tr w:rsidR="00483809" w:rsidRPr="00483809" w14:paraId="76463925" w14:textId="77777777" w:rsidTr="00F44A6F">
        <w:trPr>
          <w:cantSplit/>
          <w:trHeight w:val="23"/>
          <w:tblHeader/>
        </w:trPr>
        <w:tc>
          <w:tcPr>
            <w:tcW w:w="1677" w:type="pct"/>
            <w:gridSpan w:val="2"/>
            <w:shd w:val="clear" w:color="auto" w:fill="FFFFFF"/>
          </w:tcPr>
          <w:p w14:paraId="35E26E23"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Mo</w:t>
            </w:r>
            <w:proofErr w:type="spellEnd"/>
          </w:p>
        </w:tc>
        <w:tc>
          <w:tcPr>
            <w:tcW w:w="1136" w:type="pct"/>
            <w:shd w:val="clear" w:color="auto" w:fill="FFFFFF"/>
          </w:tcPr>
          <w:p w14:paraId="4AA7F2C1" w14:textId="77777777" w:rsidR="00AA5E18" w:rsidRPr="00483809" w:rsidRDefault="00AA5E18" w:rsidP="006E1A2C">
            <w:pPr>
              <w:widowControl w:val="0"/>
              <w:shd w:val="clear" w:color="auto" w:fill="FFFFFF"/>
              <w:jc w:val="center"/>
              <w:rPr>
                <w:sz w:val="18"/>
                <w:szCs w:val="18"/>
              </w:rPr>
            </w:pPr>
            <w:r w:rsidRPr="00483809">
              <w:rPr>
                <w:sz w:val="18"/>
                <w:szCs w:val="18"/>
              </w:rPr>
              <w:t>20</w:t>
            </w:r>
          </w:p>
        </w:tc>
        <w:tc>
          <w:tcPr>
            <w:tcW w:w="1138" w:type="pct"/>
            <w:shd w:val="clear" w:color="auto" w:fill="FFFFFF"/>
          </w:tcPr>
          <w:p w14:paraId="2818BF3D" w14:textId="77777777" w:rsidR="00AA5E18" w:rsidRPr="00483809" w:rsidRDefault="00AA5E18" w:rsidP="006E1A2C">
            <w:pPr>
              <w:widowControl w:val="0"/>
              <w:shd w:val="clear" w:color="auto" w:fill="FFFFFF"/>
              <w:jc w:val="center"/>
              <w:rPr>
                <w:sz w:val="18"/>
                <w:szCs w:val="18"/>
              </w:rPr>
            </w:pPr>
            <w:r w:rsidRPr="00483809">
              <w:rPr>
                <w:sz w:val="18"/>
                <w:szCs w:val="18"/>
              </w:rPr>
              <w:t>30</w:t>
            </w:r>
          </w:p>
        </w:tc>
        <w:tc>
          <w:tcPr>
            <w:tcW w:w="1048" w:type="pct"/>
            <w:shd w:val="clear" w:color="auto" w:fill="FFFFFF"/>
          </w:tcPr>
          <w:p w14:paraId="586D5AEE" w14:textId="77777777" w:rsidR="00AA5E18" w:rsidRPr="00483809" w:rsidRDefault="00AA5E18" w:rsidP="006E1A2C">
            <w:pPr>
              <w:widowControl w:val="0"/>
              <w:shd w:val="clear" w:color="auto" w:fill="FFFFFF"/>
              <w:jc w:val="center"/>
              <w:rPr>
                <w:sz w:val="18"/>
                <w:szCs w:val="18"/>
              </w:rPr>
            </w:pPr>
            <w:r w:rsidRPr="00483809">
              <w:rPr>
                <w:sz w:val="18"/>
                <w:szCs w:val="18"/>
              </w:rPr>
              <w:t>10</w:t>
            </w:r>
          </w:p>
        </w:tc>
      </w:tr>
      <w:tr w:rsidR="00483809" w:rsidRPr="00483809" w14:paraId="0F09FE80" w14:textId="77777777" w:rsidTr="00F44A6F">
        <w:trPr>
          <w:cantSplit/>
          <w:trHeight w:val="23"/>
          <w:tblHeader/>
        </w:trPr>
        <w:tc>
          <w:tcPr>
            <w:tcW w:w="1677" w:type="pct"/>
            <w:gridSpan w:val="2"/>
            <w:shd w:val="clear" w:color="auto" w:fill="FFFFFF"/>
          </w:tcPr>
          <w:p w14:paraId="7F0B34BA"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Ni</w:t>
            </w:r>
            <w:proofErr w:type="spellEnd"/>
          </w:p>
        </w:tc>
        <w:tc>
          <w:tcPr>
            <w:tcW w:w="1136" w:type="pct"/>
            <w:shd w:val="clear" w:color="auto" w:fill="FFFFFF"/>
          </w:tcPr>
          <w:p w14:paraId="6BF2C02C" w14:textId="77777777" w:rsidR="00AA5E18" w:rsidRPr="00483809" w:rsidRDefault="00AA5E18" w:rsidP="006E1A2C">
            <w:pPr>
              <w:widowControl w:val="0"/>
              <w:shd w:val="clear" w:color="auto" w:fill="FFFFFF"/>
              <w:jc w:val="center"/>
              <w:rPr>
                <w:sz w:val="18"/>
                <w:szCs w:val="18"/>
              </w:rPr>
            </w:pPr>
            <w:r w:rsidRPr="00483809">
              <w:rPr>
                <w:sz w:val="18"/>
                <w:szCs w:val="18"/>
              </w:rPr>
              <w:t>20</w:t>
            </w:r>
          </w:p>
        </w:tc>
        <w:tc>
          <w:tcPr>
            <w:tcW w:w="1138" w:type="pct"/>
            <w:shd w:val="clear" w:color="auto" w:fill="FFFFFF"/>
          </w:tcPr>
          <w:p w14:paraId="5AC35AE2" w14:textId="77777777" w:rsidR="00AA5E18" w:rsidRPr="00483809" w:rsidRDefault="00AA5E18" w:rsidP="006E1A2C">
            <w:pPr>
              <w:widowControl w:val="0"/>
              <w:shd w:val="clear" w:color="auto" w:fill="FFFFFF"/>
              <w:jc w:val="center"/>
              <w:rPr>
                <w:sz w:val="18"/>
                <w:szCs w:val="18"/>
              </w:rPr>
            </w:pPr>
            <w:r w:rsidRPr="00483809">
              <w:rPr>
                <w:sz w:val="18"/>
                <w:szCs w:val="18"/>
              </w:rPr>
              <w:t>40</w:t>
            </w:r>
          </w:p>
        </w:tc>
        <w:tc>
          <w:tcPr>
            <w:tcW w:w="1048" w:type="pct"/>
            <w:shd w:val="clear" w:color="auto" w:fill="FFFFFF"/>
          </w:tcPr>
          <w:p w14:paraId="13827688" w14:textId="77777777" w:rsidR="00AA5E18" w:rsidRPr="00483809" w:rsidRDefault="00AA5E18" w:rsidP="006E1A2C">
            <w:pPr>
              <w:widowControl w:val="0"/>
              <w:shd w:val="clear" w:color="auto" w:fill="FFFFFF"/>
              <w:jc w:val="center"/>
              <w:rPr>
                <w:sz w:val="18"/>
                <w:szCs w:val="18"/>
              </w:rPr>
            </w:pPr>
            <w:r w:rsidRPr="00483809">
              <w:rPr>
                <w:sz w:val="18"/>
                <w:szCs w:val="18"/>
              </w:rPr>
              <w:t>12</w:t>
            </w:r>
          </w:p>
        </w:tc>
      </w:tr>
      <w:tr w:rsidR="00483809" w:rsidRPr="00483809" w14:paraId="65764ABA" w14:textId="77777777" w:rsidTr="00F44A6F">
        <w:trPr>
          <w:cantSplit/>
          <w:trHeight w:val="23"/>
          <w:tblHeader/>
        </w:trPr>
        <w:tc>
          <w:tcPr>
            <w:tcW w:w="1677" w:type="pct"/>
            <w:gridSpan w:val="2"/>
            <w:shd w:val="clear" w:color="auto" w:fill="FFFFFF"/>
          </w:tcPr>
          <w:p w14:paraId="0D7525BB"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Pb</w:t>
            </w:r>
            <w:proofErr w:type="spellEnd"/>
          </w:p>
        </w:tc>
        <w:tc>
          <w:tcPr>
            <w:tcW w:w="1136" w:type="pct"/>
            <w:shd w:val="clear" w:color="auto" w:fill="FFFFFF"/>
          </w:tcPr>
          <w:p w14:paraId="6235375F" w14:textId="77777777" w:rsidR="00AA5E18" w:rsidRPr="00483809" w:rsidRDefault="00AA5E18" w:rsidP="006E1A2C">
            <w:pPr>
              <w:widowControl w:val="0"/>
              <w:shd w:val="clear" w:color="auto" w:fill="FFFFFF"/>
              <w:jc w:val="center"/>
              <w:rPr>
                <w:sz w:val="18"/>
                <w:szCs w:val="18"/>
              </w:rPr>
            </w:pPr>
            <w:r w:rsidRPr="00483809">
              <w:rPr>
                <w:sz w:val="18"/>
                <w:szCs w:val="18"/>
              </w:rPr>
              <w:t>25</w:t>
            </w:r>
          </w:p>
        </w:tc>
        <w:tc>
          <w:tcPr>
            <w:tcW w:w="1138" w:type="pct"/>
            <w:shd w:val="clear" w:color="auto" w:fill="FFFFFF"/>
          </w:tcPr>
          <w:p w14:paraId="2E9A1972" w14:textId="77777777" w:rsidR="00AA5E18" w:rsidRPr="00483809" w:rsidRDefault="00AA5E18" w:rsidP="006E1A2C">
            <w:pPr>
              <w:widowControl w:val="0"/>
              <w:shd w:val="clear" w:color="auto" w:fill="FFFFFF"/>
              <w:jc w:val="center"/>
              <w:rPr>
                <w:sz w:val="18"/>
                <w:szCs w:val="18"/>
              </w:rPr>
            </w:pPr>
            <w:r w:rsidRPr="00483809">
              <w:rPr>
                <w:sz w:val="18"/>
                <w:szCs w:val="18"/>
              </w:rPr>
              <w:t>50</w:t>
            </w:r>
          </w:p>
        </w:tc>
        <w:tc>
          <w:tcPr>
            <w:tcW w:w="1048" w:type="pct"/>
            <w:shd w:val="clear" w:color="auto" w:fill="FFFFFF"/>
          </w:tcPr>
          <w:p w14:paraId="68CEED66" w14:textId="77777777" w:rsidR="00AA5E18" w:rsidRPr="00483809" w:rsidRDefault="00AA5E18" w:rsidP="006E1A2C">
            <w:pPr>
              <w:widowControl w:val="0"/>
              <w:shd w:val="clear" w:color="auto" w:fill="FFFFFF"/>
              <w:jc w:val="center"/>
              <w:rPr>
                <w:sz w:val="18"/>
                <w:szCs w:val="18"/>
              </w:rPr>
            </w:pPr>
            <w:r w:rsidRPr="00483809">
              <w:rPr>
                <w:sz w:val="18"/>
                <w:szCs w:val="18"/>
              </w:rPr>
              <w:t>15</w:t>
            </w:r>
          </w:p>
        </w:tc>
      </w:tr>
      <w:tr w:rsidR="00483809" w:rsidRPr="00483809" w14:paraId="798B537B" w14:textId="77777777" w:rsidTr="00F44A6F">
        <w:trPr>
          <w:cantSplit/>
          <w:trHeight w:val="23"/>
          <w:tblHeader/>
        </w:trPr>
        <w:tc>
          <w:tcPr>
            <w:tcW w:w="1677" w:type="pct"/>
            <w:gridSpan w:val="2"/>
            <w:shd w:val="clear" w:color="auto" w:fill="FFFFFF"/>
          </w:tcPr>
          <w:p w14:paraId="061DB843"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Sb</w:t>
            </w:r>
            <w:proofErr w:type="spellEnd"/>
          </w:p>
        </w:tc>
        <w:tc>
          <w:tcPr>
            <w:tcW w:w="1136" w:type="pct"/>
            <w:shd w:val="clear" w:color="auto" w:fill="FFFFFF"/>
          </w:tcPr>
          <w:p w14:paraId="3D328B07" w14:textId="77777777" w:rsidR="00AA5E18" w:rsidRPr="00483809" w:rsidRDefault="00AA5E18" w:rsidP="006E1A2C">
            <w:pPr>
              <w:widowControl w:val="0"/>
              <w:shd w:val="clear" w:color="auto" w:fill="FFFFFF"/>
              <w:jc w:val="center"/>
              <w:rPr>
                <w:sz w:val="18"/>
                <w:szCs w:val="18"/>
              </w:rPr>
            </w:pPr>
            <w:r w:rsidRPr="00483809">
              <w:rPr>
                <w:sz w:val="18"/>
                <w:szCs w:val="18"/>
              </w:rPr>
              <w:t>2</w:t>
            </w:r>
          </w:p>
        </w:tc>
        <w:tc>
          <w:tcPr>
            <w:tcW w:w="1138" w:type="pct"/>
            <w:shd w:val="clear" w:color="auto" w:fill="FFFFFF"/>
          </w:tcPr>
          <w:p w14:paraId="570C5738" w14:textId="77777777" w:rsidR="00AA5E18" w:rsidRPr="00483809" w:rsidRDefault="00AA5E18" w:rsidP="006E1A2C">
            <w:pPr>
              <w:widowControl w:val="0"/>
              <w:shd w:val="clear" w:color="auto" w:fill="FFFFFF"/>
              <w:jc w:val="center"/>
              <w:rPr>
                <w:sz w:val="18"/>
                <w:szCs w:val="18"/>
              </w:rPr>
            </w:pPr>
            <w:r w:rsidRPr="00483809">
              <w:rPr>
                <w:sz w:val="18"/>
                <w:szCs w:val="18"/>
              </w:rPr>
              <w:t>5,0</w:t>
            </w:r>
          </w:p>
        </w:tc>
        <w:tc>
          <w:tcPr>
            <w:tcW w:w="1048" w:type="pct"/>
            <w:shd w:val="clear" w:color="auto" w:fill="FFFFFF"/>
          </w:tcPr>
          <w:p w14:paraId="0F7AEAB8" w14:textId="77777777" w:rsidR="00AA5E18" w:rsidRPr="00483809" w:rsidRDefault="00AA5E18" w:rsidP="006E1A2C">
            <w:pPr>
              <w:widowControl w:val="0"/>
              <w:shd w:val="clear" w:color="auto" w:fill="FFFFFF"/>
              <w:jc w:val="center"/>
              <w:rPr>
                <w:sz w:val="18"/>
                <w:szCs w:val="18"/>
              </w:rPr>
            </w:pPr>
            <w:r w:rsidRPr="00483809">
              <w:rPr>
                <w:sz w:val="18"/>
                <w:szCs w:val="18"/>
              </w:rPr>
              <w:t>1</w:t>
            </w:r>
          </w:p>
        </w:tc>
      </w:tr>
      <w:tr w:rsidR="00483809" w:rsidRPr="00483809" w14:paraId="3B3DCC13" w14:textId="77777777" w:rsidTr="00F44A6F">
        <w:trPr>
          <w:cantSplit/>
          <w:trHeight w:val="23"/>
          <w:tblHeader/>
        </w:trPr>
        <w:tc>
          <w:tcPr>
            <w:tcW w:w="1677" w:type="pct"/>
            <w:gridSpan w:val="2"/>
            <w:shd w:val="clear" w:color="auto" w:fill="FFFFFF"/>
          </w:tcPr>
          <w:p w14:paraId="710E9030"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Se</w:t>
            </w:r>
            <w:proofErr w:type="spellEnd"/>
          </w:p>
        </w:tc>
        <w:tc>
          <w:tcPr>
            <w:tcW w:w="1136" w:type="pct"/>
            <w:shd w:val="clear" w:color="auto" w:fill="FFFFFF"/>
          </w:tcPr>
          <w:p w14:paraId="56BE810A" w14:textId="77777777" w:rsidR="00AA5E18" w:rsidRPr="00483809" w:rsidRDefault="00AA5E18" w:rsidP="006E1A2C">
            <w:pPr>
              <w:widowControl w:val="0"/>
              <w:shd w:val="clear" w:color="auto" w:fill="FFFFFF"/>
              <w:jc w:val="center"/>
              <w:rPr>
                <w:sz w:val="18"/>
                <w:szCs w:val="18"/>
              </w:rPr>
            </w:pPr>
            <w:r w:rsidRPr="00483809">
              <w:rPr>
                <w:sz w:val="18"/>
                <w:szCs w:val="18"/>
              </w:rPr>
              <w:t>4</w:t>
            </w:r>
          </w:p>
        </w:tc>
        <w:tc>
          <w:tcPr>
            <w:tcW w:w="1138" w:type="pct"/>
            <w:shd w:val="clear" w:color="auto" w:fill="FFFFFF"/>
          </w:tcPr>
          <w:p w14:paraId="6569435C" w14:textId="77777777" w:rsidR="00AA5E18" w:rsidRPr="00483809" w:rsidRDefault="00AA5E18" w:rsidP="006E1A2C">
            <w:pPr>
              <w:widowControl w:val="0"/>
              <w:shd w:val="clear" w:color="auto" w:fill="FFFFFF"/>
              <w:jc w:val="center"/>
              <w:rPr>
                <w:sz w:val="18"/>
                <w:szCs w:val="18"/>
              </w:rPr>
            </w:pPr>
            <w:r w:rsidRPr="00483809">
              <w:rPr>
                <w:sz w:val="18"/>
                <w:szCs w:val="18"/>
              </w:rPr>
              <w:t>7,0</w:t>
            </w:r>
          </w:p>
        </w:tc>
        <w:tc>
          <w:tcPr>
            <w:tcW w:w="1048" w:type="pct"/>
            <w:shd w:val="clear" w:color="auto" w:fill="FFFFFF"/>
          </w:tcPr>
          <w:p w14:paraId="1249FB63" w14:textId="77777777" w:rsidR="00AA5E18" w:rsidRPr="00483809" w:rsidRDefault="00AA5E18" w:rsidP="006E1A2C">
            <w:pPr>
              <w:widowControl w:val="0"/>
              <w:shd w:val="clear" w:color="auto" w:fill="FFFFFF"/>
              <w:jc w:val="center"/>
              <w:rPr>
                <w:sz w:val="18"/>
                <w:szCs w:val="18"/>
              </w:rPr>
            </w:pPr>
            <w:r w:rsidRPr="00483809">
              <w:rPr>
                <w:sz w:val="18"/>
                <w:szCs w:val="18"/>
              </w:rPr>
              <w:t>3</w:t>
            </w:r>
          </w:p>
        </w:tc>
      </w:tr>
      <w:tr w:rsidR="00483809" w:rsidRPr="00483809" w14:paraId="2F692B1B" w14:textId="77777777" w:rsidTr="00F44A6F">
        <w:trPr>
          <w:cantSplit/>
          <w:trHeight w:val="23"/>
          <w:tblHeader/>
        </w:trPr>
        <w:tc>
          <w:tcPr>
            <w:tcW w:w="1677" w:type="pct"/>
            <w:gridSpan w:val="2"/>
            <w:shd w:val="clear" w:color="auto" w:fill="FFFFFF"/>
          </w:tcPr>
          <w:p w14:paraId="4CCAB6D7"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Zn</w:t>
            </w:r>
            <w:proofErr w:type="spellEnd"/>
          </w:p>
        </w:tc>
        <w:tc>
          <w:tcPr>
            <w:tcW w:w="1136" w:type="pct"/>
            <w:shd w:val="clear" w:color="auto" w:fill="FFFFFF"/>
          </w:tcPr>
          <w:p w14:paraId="17D529F4" w14:textId="77777777" w:rsidR="00AA5E18" w:rsidRPr="00483809" w:rsidRDefault="00AA5E18" w:rsidP="006E1A2C">
            <w:pPr>
              <w:widowControl w:val="0"/>
              <w:shd w:val="clear" w:color="auto" w:fill="FFFFFF"/>
              <w:jc w:val="center"/>
              <w:rPr>
                <w:sz w:val="18"/>
                <w:szCs w:val="18"/>
              </w:rPr>
            </w:pPr>
            <w:r w:rsidRPr="00483809">
              <w:rPr>
                <w:sz w:val="18"/>
                <w:szCs w:val="18"/>
              </w:rPr>
              <w:t>90</w:t>
            </w:r>
          </w:p>
        </w:tc>
        <w:tc>
          <w:tcPr>
            <w:tcW w:w="1138" w:type="pct"/>
            <w:shd w:val="clear" w:color="auto" w:fill="FFFFFF"/>
          </w:tcPr>
          <w:p w14:paraId="67B732EE" w14:textId="77777777" w:rsidR="00AA5E18" w:rsidRPr="00483809" w:rsidRDefault="00AA5E18" w:rsidP="006E1A2C">
            <w:pPr>
              <w:widowControl w:val="0"/>
              <w:shd w:val="clear" w:color="auto" w:fill="FFFFFF"/>
              <w:jc w:val="center"/>
              <w:rPr>
                <w:sz w:val="18"/>
                <w:szCs w:val="18"/>
              </w:rPr>
            </w:pPr>
            <w:r w:rsidRPr="00483809">
              <w:rPr>
                <w:sz w:val="18"/>
                <w:szCs w:val="18"/>
              </w:rPr>
              <w:t>200</w:t>
            </w:r>
          </w:p>
        </w:tc>
        <w:tc>
          <w:tcPr>
            <w:tcW w:w="1048" w:type="pct"/>
            <w:shd w:val="clear" w:color="auto" w:fill="FFFFFF"/>
          </w:tcPr>
          <w:p w14:paraId="7A29C4A0" w14:textId="77777777" w:rsidR="00AA5E18" w:rsidRPr="00483809" w:rsidRDefault="00AA5E18" w:rsidP="006E1A2C">
            <w:pPr>
              <w:widowControl w:val="0"/>
              <w:shd w:val="clear" w:color="auto" w:fill="FFFFFF"/>
              <w:jc w:val="center"/>
              <w:rPr>
                <w:sz w:val="18"/>
                <w:szCs w:val="18"/>
              </w:rPr>
            </w:pPr>
            <w:r w:rsidRPr="00483809">
              <w:rPr>
                <w:sz w:val="18"/>
                <w:szCs w:val="18"/>
              </w:rPr>
              <w:t>60</w:t>
            </w:r>
          </w:p>
        </w:tc>
      </w:tr>
      <w:tr w:rsidR="00483809" w:rsidRPr="00483809" w14:paraId="04391F94" w14:textId="77777777" w:rsidTr="00F44A6F">
        <w:trPr>
          <w:cantSplit/>
          <w:trHeight w:val="23"/>
          <w:tblHeader/>
        </w:trPr>
        <w:tc>
          <w:tcPr>
            <w:tcW w:w="1677" w:type="pct"/>
            <w:gridSpan w:val="2"/>
            <w:shd w:val="clear" w:color="auto" w:fill="FFFFFF"/>
          </w:tcPr>
          <w:p w14:paraId="70A783BF" w14:textId="77777777" w:rsidR="00AA5E18" w:rsidRPr="00483809" w:rsidRDefault="00AA5E18" w:rsidP="006E1A2C">
            <w:pPr>
              <w:widowControl w:val="0"/>
              <w:shd w:val="clear" w:color="auto" w:fill="FFFFFF"/>
              <w:jc w:val="center"/>
              <w:rPr>
                <w:sz w:val="18"/>
                <w:szCs w:val="18"/>
              </w:rPr>
            </w:pPr>
            <w:r w:rsidRPr="00483809">
              <w:rPr>
                <w:sz w:val="18"/>
                <w:szCs w:val="18"/>
              </w:rPr>
              <w:t>Chloridai</w:t>
            </w:r>
          </w:p>
        </w:tc>
        <w:tc>
          <w:tcPr>
            <w:tcW w:w="1136" w:type="pct"/>
            <w:shd w:val="clear" w:color="auto" w:fill="FFFFFF"/>
          </w:tcPr>
          <w:p w14:paraId="65762787" w14:textId="77777777" w:rsidR="00AA5E18" w:rsidRPr="00483809" w:rsidRDefault="00AA5E18" w:rsidP="006E1A2C">
            <w:pPr>
              <w:widowControl w:val="0"/>
              <w:shd w:val="clear" w:color="auto" w:fill="FFFFFF"/>
              <w:jc w:val="center"/>
              <w:rPr>
                <w:sz w:val="18"/>
                <w:szCs w:val="18"/>
              </w:rPr>
            </w:pPr>
            <w:r w:rsidRPr="00483809">
              <w:rPr>
                <w:sz w:val="18"/>
                <w:szCs w:val="18"/>
              </w:rPr>
              <w:t>17 000</w:t>
            </w:r>
          </w:p>
        </w:tc>
        <w:tc>
          <w:tcPr>
            <w:tcW w:w="1138" w:type="pct"/>
            <w:shd w:val="clear" w:color="auto" w:fill="FFFFFF"/>
          </w:tcPr>
          <w:p w14:paraId="00D74AAD" w14:textId="77777777" w:rsidR="00AA5E18" w:rsidRPr="00483809" w:rsidRDefault="00AA5E18" w:rsidP="006E1A2C">
            <w:pPr>
              <w:widowControl w:val="0"/>
              <w:shd w:val="clear" w:color="auto" w:fill="FFFFFF"/>
              <w:jc w:val="center"/>
              <w:rPr>
                <w:sz w:val="18"/>
                <w:szCs w:val="18"/>
              </w:rPr>
            </w:pPr>
            <w:r w:rsidRPr="00483809">
              <w:rPr>
                <w:sz w:val="18"/>
                <w:szCs w:val="18"/>
              </w:rPr>
              <w:t>25 000</w:t>
            </w:r>
          </w:p>
        </w:tc>
        <w:tc>
          <w:tcPr>
            <w:tcW w:w="1048" w:type="pct"/>
            <w:shd w:val="clear" w:color="auto" w:fill="FFFFFF"/>
          </w:tcPr>
          <w:p w14:paraId="5E588026" w14:textId="77777777" w:rsidR="00AA5E18" w:rsidRPr="00483809" w:rsidRDefault="00AA5E18" w:rsidP="006E1A2C">
            <w:pPr>
              <w:widowControl w:val="0"/>
              <w:shd w:val="clear" w:color="auto" w:fill="FFFFFF"/>
              <w:jc w:val="center"/>
              <w:rPr>
                <w:sz w:val="18"/>
                <w:szCs w:val="18"/>
              </w:rPr>
            </w:pPr>
            <w:r w:rsidRPr="00483809">
              <w:rPr>
                <w:sz w:val="18"/>
                <w:szCs w:val="18"/>
              </w:rPr>
              <w:t>15 000</w:t>
            </w:r>
          </w:p>
        </w:tc>
      </w:tr>
      <w:tr w:rsidR="00483809" w:rsidRPr="00483809" w14:paraId="2A412554" w14:textId="77777777" w:rsidTr="00F44A6F">
        <w:trPr>
          <w:cantSplit/>
          <w:trHeight w:val="23"/>
          <w:tblHeader/>
        </w:trPr>
        <w:tc>
          <w:tcPr>
            <w:tcW w:w="1677" w:type="pct"/>
            <w:gridSpan w:val="2"/>
            <w:shd w:val="clear" w:color="auto" w:fill="FFFFFF"/>
          </w:tcPr>
          <w:p w14:paraId="1E7D33AE" w14:textId="77777777" w:rsidR="00AA5E18" w:rsidRPr="00483809" w:rsidRDefault="00AA5E18" w:rsidP="006E1A2C">
            <w:pPr>
              <w:widowControl w:val="0"/>
              <w:shd w:val="clear" w:color="auto" w:fill="FFFFFF"/>
              <w:jc w:val="center"/>
              <w:rPr>
                <w:sz w:val="18"/>
                <w:szCs w:val="18"/>
              </w:rPr>
            </w:pPr>
            <w:r w:rsidRPr="00483809">
              <w:rPr>
                <w:sz w:val="18"/>
                <w:szCs w:val="18"/>
              </w:rPr>
              <w:t>Fluoridai</w:t>
            </w:r>
          </w:p>
        </w:tc>
        <w:tc>
          <w:tcPr>
            <w:tcW w:w="1136" w:type="pct"/>
            <w:shd w:val="clear" w:color="auto" w:fill="FFFFFF"/>
          </w:tcPr>
          <w:p w14:paraId="4434558E" w14:textId="77777777" w:rsidR="00AA5E18" w:rsidRPr="00483809" w:rsidRDefault="00AA5E18" w:rsidP="006E1A2C">
            <w:pPr>
              <w:widowControl w:val="0"/>
              <w:shd w:val="clear" w:color="auto" w:fill="FFFFFF"/>
              <w:jc w:val="center"/>
              <w:rPr>
                <w:sz w:val="18"/>
                <w:szCs w:val="18"/>
              </w:rPr>
            </w:pPr>
            <w:r w:rsidRPr="00483809">
              <w:rPr>
                <w:sz w:val="18"/>
                <w:szCs w:val="18"/>
              </w:rPr>
              <w:t>200</w:t>
            </w:r>
          </w:p>
        </w:tc>
        <w:tc>
          <w:tcPr>
            <w:tcW w:w="1138" w:type="pct"/>
            <w:shd w:val="clear" w:color="auto" w:fill="FFFFFF"/>
          </w:tcPr>
          <w:p w14:paraId="26C2FD08" w14:textId="77777777" w:rsidR="00AA5E18" w:rsidRPr="00483809" w:rsidRDefault="00AA5E18" w:rsidP="006E1A2C">
            <w:pPr>
              <w:widowControl w:val="0"/>
              <w:shd w:val="clear" w:color="auto" w:fill="FFFFFF"/>
              <w:jc w:val="center"/>
              <w:rPr>
                <w:sz w:val="18"/>
                <w:szCs w:val="18"/>
              </w:rPr>
            </w:pPr>
            <w:r w:rsidRPr="00483809">
              <w:rPr>
                <w:sz w:val="18"/>
                <w:szCs w:val="18"/>
              </w:rPr>
              <w:t>500</w:t>
            </w:r>
          </w:p>
        </w:tc>
        <w:tc>
          <w:tcPr>
            <w:tcW w:w="1048" w:type="pct"/>
            <w:shd w:val="clear" w:color="auto" w:fill="FFFFFF"/>
          </w:tcPr>
          <w:p w14:paraId="2171EA95" w14:textId="77777777" w:rsidR="00AA5E18" w:rsidRPr="00483809" w:rsidRDefault="00AA5E18" w:rsidP="006E1A2C">
            <w:pPr>
              <w:widowControl w:val="0"/>
              <w:shd w:val="clear" w:color="auto" w:fill="FFFFFF"/>
              <w:jc w:val="center"/>
              <w:rPr>
                <w:sz w:val="18"/>
                <w:szCs w:val="18"/>
              </w:rPr>
            </w:pPr>
            <w:r w:rsidRPr="00483809">
              <w:rPr>
                <w:sz w:val="18"/>
                <w:szCs w:val="18"/>
              </w:rPr>
              <w:t>120</w:t>
            </w:r>
          </w:p>
        </w:tc>
      </w:tr>
      <w:tr w:rsidR="00483809" w:rsidRPr="00483809" w14:paraId="44C660F5" w14:textId="77777777" w:rsidTr="00F44A6F">
        <w:trPr>
          <w:cantSplit/>
          <w:trHeight w:val="23"/>
          <w:tblHeader/>
        </w:trPr>
        <w:tc>
          <w:tcPr>
            <w:tcW w:w="1677" w:type="pct"/>
            <w:gridSpan w:val="2"/>
            <w:shd w:val="clear" w:color="auto" w:fill="FFFFFF"/>
          </w:tcPr>
          <w:p w14:paraId="2041E122" w14:textId="77777777" w:rsidR="00AA5E18" w:rsidRPr="00483809" w:rsidRDefault="00AA5E18" w:rsidP="006E1A2C">
            <w:pPr>
              <w:widowControl w:val="0"/>
              <w:shd w:val="clear" w:color="auto" w:fill="FFFFFF"/>
              <w:jc w:val="center"/>
              <w:rPr>
                <w:sz w:val="18"/>
                <w:szCs w:val="18"/>
              </w:rPr>
            </w:pPr>
            <w:r w:rsidRPr="00483809">
              <w:rPr>
                <w:sz w:val="18"/>
                <w:szCs w:val="18"/>
              </w:rPr>
              <w:t>Sulfatai</w:t>
            </w:r>
          </w:p>
        </w:tc>
        <w:tc>
          <w:tcPr>
            <w:tcW w:w="1136" w:type="pct"/>
            <w:shd w:val="clear" w:color="auto" w:fill="FFFFFF"/>
          </w:tcPr>
          <w:p w14:paraId="1A66921F" w14:textId="77777777" w:rsidR="00AA5E18" w:rsidRPr="00483809" w:rsidRDefault="00AA5E18" w:rsidP="006E1A2C">
            <w:pPr>
              <w:widowControl w:val="0"/>
              <w:shd w:val="clear" w:color="auto" w:fill="FFFFFF"/>
              <w:jc w:val="center"/>
              <w:rPr>
                <w:sz w:val="18"/>
                <w:szCs w:val="18"/>
              </w:rPr>
            </w:pPr>
            <w:r w:rsidRPr="00483809">
              <w:rPr>
                <w:sz w:val="18"/>
                <w:szCs w:val="18"/>
              </w:rPr>
              <w:t>25 000</w:t>
            </w:r>
          </w:p>
        </w:tc>
        <w:tc>
          <w:tcPr>
            <w:tcW w:w="1138" w:type="pct"/>
            <w:shd w:val="clear" w:color="auto" w:fill="FFFFFF"/>
          </w:tcPr>
          <w:p w14:paraId="6C006EA6" w14:textId="77777777" w:rsidR="00AA5E18" w:rsidRPr="00483809" w:rsidRDefault="00AA5E18" w:rsidP="006E1A2C">
            <w:pPr>
              <w:widowControl w:val="0"/>
              <w:shd w:val="clear" w:color="auto" w:fill="FFFFFF"/>
              <w:jc w:val="center"/>
              <w:rPr>
                <w:sz w:val="18"/>
                <w:szCs w:val="18"/>
              </w:rPr>
            </w:pPr>
            <w:r w:rsidRPr="00483809">
              <w:rPr>
                <w:sz w:val="18"/>
                <w:szCs w:val="18"/>
              </w:rPr>
              <w:t>50 000</w:t>
            </w:r>
          </w:p>
        </w:tc>
        <w:tc>
          <w:tcPr>
            <w:tcW w:w="1048" w:type="pct"/>
            <w:shd w:val="clear" w:color="auto" w:fill="FFFFFF"/>
          </w:tcPr>
          <w:p w14:paraId="67A1C9C4" w14:textId="77777777" w:rsidR="00AA5E18" w:rsidRPr="00483809" w:rsidRDefault="00AA5E18" w:rsidP="006E1A2C">
            <w:pPr>
              <w:widowControl w:val="0"/>
              <w:shd w:val="clear" w:color="auto" w:fill="FFFFFF"/>
              <w:jc w:val="center"/>
              <w:rPr>
                <w:sz w:val="18"/>
                <w:szCs w:val="18"/>
              </w:rPr>
            </w:pPr>
            <w:r w:rsidRPr="00483809">
              <w:rPr>
                <w:sz w:val="18"/>
                <w:szCs w:val="18"/>
              </w:rPr>
              <w:t>17 000</w:t>
            </w:r>
          </w:p>
        </w:tc>
      </w:tr>
      <w:tr w:rsidR="00483809" w:rsidRPr="00483809" w14:paraId="5F190354" w14:textId="77777777" w:rsidTr="00F44A6F">
        <w:trPr>
          <w:cantSplit/>
          <w:trHeight w:val="23"/>
          <w:tblHeader/>
        </w:trPr>
        <w:tc>
          <w:tcPr>
            <w:tcW w:w="1677" w:type="pct"/>
            <w:gridSpan w:val="2"/>
            <w:shd w:val="clear" w:color="auto" w:fill="FFFFFF"/>
          </w:tcPr>
          <w:p w14:paraId="09828168" w14:textId="77777777" w:rsidR="00AA5E18" w:rsidRPr="00483809" w:rsidRDefault="00AA5E18" w:rsidP="006E1A2C">
            <w:pPr>
              <w:widowControl w:val="0"/>
              <w:shd w:val="clear" w:color="auto" w:fill="FFFFFF"/>
              <w:jc w:val="center"/>
              <w:rPr>
                <w:sz w:val="18"/>
                <w:szCs w:val="18"/>
              </w:rPr>
            </w:pPr>
            <w:r w:rsidRPr="00483809">
              <w:rPr>
                <w:sz w:val="18"/>
                <w:szCs w:val="18"/>
              </w:rPr>
              <w:t>IOA (ištirpusi organinė anglis)</w:t>
            </w:r>
            <w:r w:rsidRPr="00483809">
              <w:rPr>
                <w:rStyle w:val="Puslapioinaosnuoroda"/>
                <w:sz w:val="18"/>
                <w:szCs w:val="18"/>
              </w:rPr>
              <w:footnoteReference w:id="20"/>
            </w:r>
          </w:p>
        </w:tc>
        <w:tc>
          <w:tcPr>
            <w:tcW w:w="1136" w:type="pct"/>
            <w:shd w:val="clear" w:color="auto" w:fill="FFFFFF"/>
          </w:tcPr>
          <w:p w14:paraId="6EAB238F" w14:textId="77777777" w:rsidR="00AA5E18" w:rsidRPr="00483809" w:rsidRDefault="00AA5E18" w:rsidP="006E1A2C">
            <w:pPr>
              <w:widowControl w:val="0"/>
              <w:shd w:val="clear" w:color="auto" w:fill="FFFFFF"/>
              <w:jc w:val="center"/>
              <w:rPr>
                <w:sz w:val="18"/>
                <w:szCs w:val="18"/>
              </w:rPr>
            </w:pPr>
            <w:r w:rsidRPr="00483809">
              <w:rPr>
                <w:sz w:val="18"/>
                <w:szCs w:val="18"/>
              </w:rPr>
              <w:t>480</w:t>
            </w:r>
          </w:p>
        </w:tc>
        <w:tc>
          <w:tcPr>
            <w:tcW w:w="1138" w:type="pct"/>
            <w:shd w:val="clear" w:color="auto" w:fill="FFFFFF"/>
          </w:tcPr>
          <w:p w14:paraId="3680084E" w14:textId="77777777" w:rsidR="00AA5E18" w:rsidRPr="00483809" w:rsidRDefault="00AA5E18" w:rsidP="006E1A2C">
            <w:pPr>
              <w:widowControl w:val="0"/>
              <w:shd w:val="clear" w:color="auto" w:fill="FFFFFF"/>
              <w:jc w:val="center"/>
              <w:rPr>
                <w:sz w:val="18"/>
                <w:szCs w:val="18"/>
              </w:rPr>
            </w:pPr>
            <w:r w:rsidRPr="00483809">
              <w:rPr>
                <w:sz w:val="18"/>
                <w:szCs w:val="18"/>
              </w:rPr>
              <w:t>1 000</w:t>
            </w:r>
          </w:p>
        </w:tc>
        <w:tc>
          <w:tcPr>
            <w:tcW w:w="1048" w:type="pct"/>
            <w:shd w:val="clear" w:color="auto" w:fill="FFFFFF"/>
          </w:tcPr>
          <w:p w14:paraId="68CB6CC7" w14:textId="77777777" w:rsidR="00AA5E18" w:rsidRPr="00483809" w:rsidRDefault="00AA5E18" w:rsidP="006E1A2C">
            <w:pPr>
              <w:widowControl w:val="0"/>
              <w:shd w:val="clear" w:color="auto" w:fill="FFFFFF"/>
              <w:jc w:val="center"/>
              <w:rPr>
                <w:sz w:val="18"/>
                <w:szCs w:val="18"/>
              </w:rPr>
            </w:pPr>
            <w:r w:rsidRPr="00483809">
              <w:rPr>
                <w:sz w:val="18"/>
                <w:szCs w:val="18"/>
              </w:rPr>
              <w:t>320</w:t>
            </w:r>
          </w:p>
        </w:tc>
      </w:tr>
      <w:tr w:rsidR="00483809" w:rsidRPr="00483809" w14:paraId="4400B385" w14:textId="77777777" w:rsidTr="00F44A6F">
        <w:trPr>
          <w:cantSplit/>
          <w:trHeight w:val="23"/>
          <w:tblHeader/>
        </w:trPr>
        <w:tc>
          <w:tcPr>
            <w:tcW w:w="1677" w:type="pct"/>
            <w:gridSpan w:val="2"/>
            <w:shd w:val="clear" w:color="auto" w:fill="FFFFFF"/>
          </w:tcPr>
          <w:p w14:paraId="5DA1A314" w14:textId="77777777" w:rsidR="00AA5E18" w:rsidRPr="00483809" w:rsidRDefault="00AA5E18" w:rsidP="006E1A2C">
            <w:pPr>
              <w:widowControl w:val="0"/>
              <w:shd w:val="clear" w:color="auto" w:fill="FFFFFF"/>
              <w:jc w:val="center"/>
              <w:rPr>
                <w:sz w:val="18"/>
                <w:szCs w:val="18"/>
              </w:rPr>
            </w:pPr>
            <w:r w:rsidRPr="00483809">
              <w:rPr>
                <w:sz w:val="18"/>
                <w:szCs w:val="18"/>
              </w:rPr>
              <w:t>BIK (Bendras ištirpusių kietųjų dalelių kiekis (sausoji liekana))</w:t>
            </w:r>
            <w:r w:rsidRPr="00483809">
              <w:rPr>
                <w:rStyle w:val="Puslapioinaosnuoroda"/>
                <w:sz w:val="18"/>
                <w:szCs w:val="18"/>
              </w:rPr>
              <w:footnoteReference w:id="21"/>
            </w:r>
          </w:p>
        </w:tc>
        <w:tc>
          <w:tcPr>
            <w:tcW w:w="1136" w:type="pct"/>
            <w:shd w:val="clear" w:color="auto" w:fill="FFFFFF"/>
          </w:tcPr>
          <w:p w14:paraId="1CFA0FE2" w14:textId="77777777" w:rsidR="00AA5E18" w:rsidRPr="00483809" w:rsidRDefault="00AA5E18" w:rsidP="006E1A2C">
            <w:pPr>
              <w:widowControl w:val="0"/>
              <w:shd w:val="clear" w:color="auto" w:fill="FFFFFF"/>
              <w:jc w:val="center"/>
              <w:rPr>
                <w:sz w:val="18"/>
                <w:szCs w:val="18"/>
              </w:rPr>
            </w:pPr>
            <w:r w:rsidRPr="00483809">
              <w:rPr>
                <w:sz w:val="18"/>
                <w:szCs w:val="18"/>
              </w:rPr>
              <w:t>70 000</w:t>
            </w:r>
          </w:p>
        </w:tc>
        <w:tc>
          <w:tcPr>
            <w:tcW w:w="1138" w:type="pct"/>
            <w:shd w:val="clear" w:color="auto" w:fill="FFFFFF"/>
          </w:tcPr>
          <w:p w14:paraId="40400DDE" w14:textId="77777777" w:rsidR="00AA5E18" w:rsidRPr="00483809" w:rsidRDefault="00AA5E18" w:rsidP="006E1A2C">
            <w:pPr>
              <w:widowControl w:val="0"/>
              <w:shd w:val="clear" w:color="auto" w:fill="FFFFFF"/>
              <w:jc w:val="center"/>
              <w:rPr>
                <w:sz w:val="18"/>
                <w:szCs w:val="18"/>
              </w:rPr>
            </w:pPr>
            <w:r w:rsidRPr="00483809">
              <w:rPr>
                <w:sz w:val="18"/>
                <w:szCs w:val="18"/>
              </w:rPr>
              <w:t>100 000</w:t>
            </w:r>
          </w:p>
        </w:tc>
        <w:tc>
          <w:tcPr>
            <w:tcW w:w="1048" w:type="pct"/>
            <w:shd w:val="clear" w:color="auto" w:fill="FFFFFF"/>
          </w:tcPr>
          <w:p w14:paraId="7460E366" w14:textId="77777777" w:rsidR="00AA5E18" w:rsidRPr="00483809" w:rsidRDefault="00AA5E18" w:rsidP="006E1A2C">
            <w:pPr>
              <w:widowControl w:val="0"/>
              <w:shd w:val="clear" w:color="auto" w:fill="FFFFFF"/>
              <w:jc w:val="center"/>
              <w:rPr>
                <w:sz w:val="18"/>
                <w:szCs w:val="18"/>
              </w:rPr>
            </w:pPr>
            <w:r w:rsidRPr="00483809">
              <w:rPr>
                <w:sz w:val="18"/>
                <w:szCs w:val="18"/>
              </w:rPr>
              <w:t>-</w:t>
            </w:r>
          </w:p>
        </w:tc>
      </w:tr>
      <w:tr w:rsidR="00483809" w:rsidRPr="00483809" w14:paraId="68091E0D" w14:textId="77777777" w:rsidTr="00F44A6F">
        <w:trPr>
          <w:cantSplit/>
          <w:trHeight w:val="23"/>
          <w:tblHeader/>
        </w:trPr>
        <w:tc>
          <w:tcPr>
            <w:tcW w:w="1134" w:type="pct"/>
            <w:shd w:val="clear" w:color="auto" w:fill="FFFFFF"/>
          </w:tcPr>
          <w:p w14:paraId="69F3CBB5" w14:textId="77777777" w:rsidR="00AA5E18" w:rsidRPr="00483809" w:rsidRDefault="00AA5E18" w:rsidP="006E1A2C">
            <w:pPr>
              <w:widowControl w:val="0"/>
              <w:shd w:val="clear" w:color="auto" w:fill="FFFFFF"/>
              <w:jc w:val="center"/>
              <w:rPr>
                <w:sz w:val="18"/>
                <w:szCs w:val="18"/>
              </w:rPr>
            </w:pPr>
          </w:p>
        </w:tc>
        <w:tc>
          <w:tcPr>
            <w:tcW w:w="2817" w:type="pct"/>
            <w:gridSpan w:val="3"/>
            <w:shd w:val="clear" w:color="auto" w:fill="FFFFFF"/>
          </w:tcPr>
          <w:p w14:paraId="48DAC927" w14:textId="77777777" w:rsidR="00AA5E18" w:rsidRPr="00483809" w:rsidRDefault="00AA5E18" w:rsidP="006E1A2C">
            <w:pPr>
              <w:widowControl w:val="0"/>
              <w:shd w:val="clear" w:color="auto" w:fill="FFFFFF"/>
              <w:jc w:val="center"/>
              <w:rPr>
                <w:sz w:val="18"/>
                <w:szCs w:val="18"/>
              </w:rPr>
            </w:pPr>
            <w:r w:rsidRPr="00483809">
              <w:rPr>
                <w:sz w:val="18"/>
                <w:szCs w:val="18"/>
              </w:rPr>
              <w:t>Kiti parametrai</w:t>
            </w:r>
          </w:p>
        </w:tc>
        <w:tc>
          <w:tcPr>
            <w:tcW w:w="1048" w:type="pct"/>
            <w:shd w:val="clear" w:color="auto" w:fill="FFFFFF"/>
          </w:tcPr>
          <w:p w14:paraId="0C63B450" w14:textId="77777777" w:rsidR="00AA5E18" w:rsidRPr="00483809" w:rsidRDefault="00AA5E18" w:rsidP="006E1A2C">
            <w:pPr>
              <w:widowControl w:val="0"/>
              <w:shd w:val="clear" w:color="auto" w:fill="FFFFFF"/>
              <w:jc w:val="center"/>
              <w:rPr>
                <w:sz w:val="18"/>
                <w:szCs w:val="18"/>
              </w:rPr>
            </w:pPr>
          </w:p>
        </w:tc>
      </w:tr>
      <w:tr w:rsidR="00483809" w:rsidRPr="00483809" w14:paraId="436361D3" w14:textId="77777777" w:rsidTr="00F44A6F">
        <w:trPr>
          <w:cantSplit/>
          <w:trHeight w:val="23"/>
          <w:tblHeader/>
        </w:trPr>
        <w:tc>
          <w:tcPr>
            <w:tcW w:w="1677" w:type="pct"/>
            <w:gridSpan w:val="2"/>
            <w:shd w:val="clear" w:color="auto" w:fill="FFFFFF"/>
          </w:tcPr>
          <w:p w14:paraId="40D2D361" w14:textId="77777777" w:rsidR="00AA5E18" w:rsidRPr="00483809" w:rsidRDefault="00AA5E18" w:rsidP="006E1A2C">
            <w:pPr>
              <w:widowControl w:val="0"/>
              <w:shd w:val="clear" w:color="auto" w:fill="FFFFFF"/>
              <w:jc w:val="center"/>
              <w:rPr>
                <w:sz w:val="18"/>
                <w:szCs w:val="18"/>
              </w:rPr>
            </w:pPr>
            <w:r w:rsidRPr="00483809">
              <w:rPr>
                <w:sz w:val="18"/>
                <w:szCs w:val="18"/>
              </w:rPr>
              <w:t>Nuostoliai degant (ND)</w:t>
            </w:r>
            <w:r w:rsidRPr="00483809">
              <w:rPr>
                <w:rStyle w:val="Puslapioinaosnuoroda"/>
                <w:sz w:val="18"/>
                <w:szCs w:val="18"/>
              </w:rPr>
              <w:footnoteReference w:id="22"/>
            </w:r>
          </w:p>
        </w:tc>
        <w:tc>
          <w:tcPr>
            <w:tcW w:w="1136" w:type="pct"/>
            <w:shd w:val="clear" w:color="auto" w:fill="FFFFFF"/>
          </w:tcPr>
          <w:p w14:paraId="73041756" w14:textId="77777777" w:rsidR="00AA5E18" w:rsidRPr="00483809" w:rsidRDefault="00AA5E18" w:rsidP="006E1A2C">
            <w:pPr>
              <w:widowControl w:val="0"/>
              <w:shd w:val="clear" w:color="auto" w:fill="FFFFFF"/>
              <w:jc w:val="center"/>
              <w:rPr>
                <w:sz w:val="18"/>
                <w:szCs w:val="18"/>
              </w:rPr>
            </w:pPr>
            <w:r w:rsidRPr="00483809">
              <w:rPr>
                <w:sz w:val="18"/>
                <w:szCs w:val="18"/>
              </w:rPr>
              <w:t>10%</w:t>
            </w:r>
          </w:p>
        </w:tc>
        <w:tc>
          <w:tcPr>
            <w:tcW w:w="1138" w:type="pct"/>
            <w:shd w:val="clear" w:color="auto" w:fill="FFFFFF"/>
          </w:tcPr>
          <w:p w14:paraId="7F003C0B" w14:textId="77777777" w:rsidR="00AA5E18" w:rsidRPr="00483809" w:rsidRDefault="00AA5E18" w:rsidP="006E1A2C">
            <w:pPr>
              <w:widowControl w:val="0"/>
              <w:shd w:val="clear" w:color="auto" w:fill="FFFFFF"/>
              <w:jc w:val="center"/>
              <w:rPr>
                <w:sz w:val="18"/>
                <w:szCs w:val="18"/>
              </w:rPr>
            </w:pPr>
            <w:r w:rsidRPr="00483809">
              <w:rPr>
                <w:sz w:val="18"/>
                <w:szCs w:val="18"/>
              </w:rPr>
              <w:t>10%</w:t>
            </w:r>
          </w:p>
        </w:tc>
        <w:tc>
          <w:tcPr>
            <w:tcW w:w="1048" w:type="pct"/>
            <w:shd w:val="clear" w:color="auto" w:fill="FFFFFF"/>
          </w:tcPr>
          <w:p w14:paraId="470C714D" w14:textId="77777777" w:rsidR="00AA5E18" w:rsidRPr="00483809" w:rsidRDefault="00AA5E18" w:rsidP="006E1A2C">
            <w:pPr>
              <w:widowControl w:val="0"/>
              <w:shd w:val="clear" w:color="auto" w:fill="FFFFFF"/>
              <w:jc w:val="center"/>
              <w:rPr>
                <w:sz w:val="18"/>
                <w:szCs w:val="18"/>
              </w:rPr>
            </w:pPr>
            <w:r w:rsidRPr="00483809">
              <w:rPr>
                <w:sz w:val="18"/>
                <w:szCs w:val="18"/>
              </w:rPr>
              <w:t>-</w:t>
            </w:r>
          </w:p>
        </w:tc>
      </w:tr>
      <w:tr w:rsidR="00483809" w:rsidRPr="00483809" w14:paraId="34BFE05B" w14:textId="77777777" w:rsidTr="00F44A6F">
        <w:trPr>
          <w:cantSplit/>
          <w:trHeight w:val="23"/>
          <w:tblHeader/>
        </w:trPr>
        <w:tc>
          <w:tcPr>
            <w:tcW w:w="1677" w:type="pct"/>
            <w:gridSpan w:val="2"/>
            <w:shd w:val="clear" w:color="auto" w:fill="FFFFFF"/>
          </w:tcPr>
          <w:p w14:paraId="56ACC719" w14:textId="77777777" w:rsidR="00AA5E18" w:rsidRPr="00483809" w:rsidRDefault="00AA5E18" w:rsidP="006E1A2C">
            <w:pPr>
              <w:widowControl w:val="0"/>
              <w:shd w:val="clear" w:color="auto" w:fill="FFFFFF"/>
              <w:jc w:val="center"/>
              <w:rPr>
                <w:sz w:val="18"/>
                <w:szCs w:val="18"/>
              </w:rPr>
            </w:pPr>
            <w:r w:rsidRPr="00483809">
              <w:rPr>
                <w:sz w:val="18"/>
                <w:szCs w:val="18"/>
              </w:rPr>
              <w:t>BOA (bendroji organinė anglis)</w:t>
            </w:r>
          </w:p>
        </w:tc>
        <w:tc>
          <w:tcPr>
            <w:tcW w:w="1136" w:type="pct"/>
            <w:shd w:val="clear" w:color="auto" w:fill="FFFFFF"/>
          </w:tcPr>
          <w:p w14:paraId="3D5EF60E" w14:textId="77777777" w:rsidR="00AA5E18" w:rsidRPr="00483809" w:rsidRDefault="00AA5E18" w:rsidP="006E1A2C">
            <w:pPr>
              <w:widowControl w:val="0"/>
              <w:shd w:val="clear" w:color="auto" w:fill="FFFFFF"/>
              <w:jc w:val="center"/>
              <w:rPr>
                <w:sz w:val="18"/>
                <w:szCs w:val="18"/>
              </w:rPr>
            </w:pPr>
            <w:r w:rsidRPr="00483809">
              <w:rPr>
                <w:sz w:val="18"/>
                <w:szCs w:val="18"/>
              </w:rPr>
              <w:t>6%</w:t>
            </w:r>
          </w:p>
        </w:tc>
        <w:tc>
          <w:tcPr>
            <w:tcW w:w="1138" w:type="pct"/>
            <w:shd w:val="clear" w:color="auto" w:fill="FFFFFF"/>
          </w:tcPr>
          <w:p w14:paraId="7F12471B" w14:textId="77777777" w:rsidR="00AA5E18" w:rsidRPr="00483809" w:rsidRDefault="00AA5E18" w:rsidP="006E1A2C">
            <w:pPr>
              <w:widowControl w:val="0"/>
              <w:shd w:val="clear" w:color="auto" w:fill="FFFFFF"/>
              <w:jc w:val="center"/>
              <w:rPr>
                <w:sz w:val="18"/>
                <w:szCs w:val="18"/>
              </w:rPr>
            </w:pPr>
            <w:r w:rsidRPr="00483809">
              <w:rPr>
                <w:sz w:val="18"/>
                <w:szCs w:val="18"/>
              </w:rPr>
              <w:t>6%</w:t>
            </w:r>
          </w:p>
        </w:tc>
        <w:tc>
          <w:tcPr>
            <w:tcW w:w="1048" w:type="pct"/>
            <w:shd w:val="clear" w:color="auto" w:fill="FFFFFF"/>
          </w:tcPr>
          <w:p w14:paraId="7B3ED6B5" w14:textId="77777777" w:rsidR="00AA5E18" w:rsidRPr="00483809" w:rsidRDefault="00AA5E18" w:rsidP="006E1A2C">
            <w:pPr>
              <w:widowControl w:val="0"/>
              <w:shd w:val="clear" w:color="auto" w:fill="FFFFFF"/>
              <w:jc w:val="center"/>
              <w:rPr>
                <w:sz w:val="18"/>
                <w:szCs w:val="18"/>
              </w:rPr>
            </w:pPr>
            <w:r w:rsidRPr="00483809">
              <w:rPr>
                <w:sz w:val="18"/>
                <w:szCs w:val="18"/>
              </w:rPr>
              <w:t>-</w:t>
            </w:r>
          </w:p>
        </w:tc>
      </w:tr>
      <w:tr w:rsidR="00483809" w:rsidRPr="00483809" w14:paraId="3EEB9132" w14:textId="77777777" w:rsidTr="00F44A6F">
        <w:trPr>
          <w:cantSplit/>
          <w:trHeight w:val="23"/>
          <w:tblHeader/>
        </w:trPr>
        <w:tc>
          <w:tcPr>
            <w:tcW w:w="1677" w:type="pct"/>
            <w:gridSpan w:val="2"/>
            <w:shd w:val="clear" w:color="auto" w:fill="FFFFFF"/>
          </w:tcPr>
          <w:p w14:paraId="400ECD9D" w14:textId="77777777" w:rsidR="00AA5E18" w:rsidRPr="00483809" w:rsidRDefault="00AA5E18" w:rsidP="006E1A2C">
            <w:pPr>
              <w:widowControl w:val="0"/>
              <w:shd w:val="clear" w:color="auto" w:fill="FFFFFF"/>
              <w:jc w:val="center"/>
              <w:rPr>
                <w:sz w:val="18"/>
                <w:szCs w:val="18"/>
              </w:rPr>
            </w:pPr>
            <w:r w:rsidRPr="00483809">
              <w:rPr>
                <w:sz w:val="18"/>
                <w:szCs w:val="18"/>
              </w:rPr>
              <w:t>Rūgščių neutralizavimo geba</w:t>
            </w:r>
          </w:p>
        </w:tc>
        <w:tc>
          <w:tcPr>
            <w:tcW w:w="1136" w:type="pct"/>
            <w:shd w:val="clear" w:color="auto" w:fill="FFFFFF"/>
          </w:tcPr>
          <w:p w14:paraId="12F2CF9D" w14:textId="77777777" w:rsidR="00AA5E18" w:rsidRPr="00483809" w:rsidRDefault="00AA5E18" w:rsidP="006E1A2C">
            <w:pPr>
              <w:widowControl w:val="0"/>
              <w:shd w:val="clear" w:color="auto" w:fill="FFFFFF"/>
              <w:jc w:val="center"/>
              <w:rPr>
                <w:sz w:val="18"/>
                <w:szCs w:val="18"/>
              </w:rPr>
            </w:pPr>
            <w:r w:rsidRPr="00483809">
              <w:rPr>
                <w:sz w:val="18"/>
                <w:szCs w:val="18"/>
              </w:rPr>
              <w:t>Turi būti įvertinta</w:t>
            </w:r>
          </w:p>
        </w:tc>
        <w:tc>
          <w:tcPr>
            <w:tcW w:w="1138" w:type="pct"/>
            <w:shd w:val="clear" w:color="auto" w:fill="FFFFFF"/>
          </w:tcPr>
          <w:p w14:paraId="081369C5" w14:textId="77777777" w:rsidR="00AA5E18" w:rsidRPr="00483809" w:rsidRDefault="00AA5E18" w:rsidP="006E1A2C">
            <w:pPr>
              <w:widowControl w:val="0"/>
              <w:shd w:val="clear" w:color="auto" w:fill="FFFFFF"/>
              <w:jc w:val="center"/>
              <w:rPr>
                <w:sz w:val="18"/>
                <w:szCs w:val="18"/>
              </w:rPr>
            </w:pPr>
            <w:r w:rsidRPr="00483809">
              <w:rPr>
                <w:sz w:val="18"/>
                <w:szCs w:val="18"/>
              </w:rPr>
              <w:t>Turi būti įvertinta</w:t>
            </w:r>
          </w:p>
        </w:tc>
        <w:tc>
          <w:tcPr>
            <w:tcW w:w="1048" w:type="pct"/>
            <w:shd w:val="clear" w:color="auto" w:fill="FFFFFF"/>
          </w:tcPr>
          <w:p w14:paraId="6BCD52BA" w14:textId="77777777" w:rsidR="00AA5E18" w:rsidRPr="00483809" w:rsidRDefault="00AA5E18" w:rsidP="006E1A2C">
            <w:pPr>
              <w:widowControl w:val="0"/>
              <w:shd w:val="clear" w:color="auto" w:fill="FFFFFF"/>
              <w:jc w:val="center"/>
              <w:rPr>
                <w:sz w:val="18"/>
                <w:szCs w:val="18"/>
              </w:rPr>
            </w:pPr>
            <w:r w:rsidRPr="00483809">
              <w:rPr>
                <w:sz w:val="18"/>
                <w:szCs w:val="18"/>
              </w:rPr>
              <w:t>-</w:t>
            </w:r>
          </w:p>
        </w:tc>
      </w:tr>
    </w:tbl>
    <w:p w14:paraId="6E2E0D18" w14:textId="77777777" w:rsidR="00AA5E18" w:rsidRPr="00483809" w:rsidRDefault="00AA5E18" w:rsidP="00AA5E18">
      <w:pPr>
        <w:widowControl w:val="0"/>
        <w:shd w:val="clear" w:color="auto" w:fill="FFFFFF"/>
        <w:jc w:val="both"/>
        <w:rPr>
          <w:i/>
          <w:sz w:val="22"/>
          <w:szCs w:val="18"/>
        </w:rPr>
      </w:pPr>
      <w:r w:rsidRPr="00483809">
        <w:rPr>
          <w:i/>
          <w:sz w:val="22"/>
          <w:szCs w:val="18"/>
        </w:rPr>
        <w:t xml:space="preserve">*lentelėje pateikti kriterijai pagal 2002-12-19 Tarybos sprendimą, kuriuo pagal Direktyvos 1999/31/EB 16 str. ir II priedą nustatomi atliekų priėmimo į sąvartynus kriterijai ir tvarka. Įmonėje bus taikoma Atliekų sąvartynų taisyklėmis nustatyti kriterijai ir metodai, atitinkantys lentelės 3 stulpelį. </w:t>
      </w:r>
    </w:p>
    <w:p w14:paraId="77B93B11" w14:textId="77777777" w:rsidR="00AA5E18" w:rsidRPr="00483809" w:rsidRDefault="00AA5E18" w:rsidP="00AA5E18">
      <w:pPr>
        <w:widowControl w:val="0"/>
        <w:shd w:val="clear" w:color="auto" w:fill="FFFFFF"/>
        <w:jc w:val="both"/>
      </w:pPr>
    </w:p>
    <w:p w14:paraId="181BE401" w14:textId="0DA15BFA" w:rsidR="00AA5E18" w:rsidRPr="00483809" w:rsidRDefault="00AA5E18" w:rsidP="00EA1293">
      <w:pPr>
        <w:pStyle w:val="Sraopastraipa"/>
        <w:widowControl w:val="0"/>
        <w:numPr>
          <w:ilvl w:val="0"/>
          <w:numId w:val="16"/>
        </w:numPr>
        <w:shd w:val="clear" w:color="auto" w:fill="FFFFFF"/>
        <w:jc w:val="both"/>
        <w:rPr>
          <w:sz w:val="22"/>
          <w:szCs w:val="22"/>
        </w:rPr>
      </w:pPr>
      <w:r w:rsidRPr="00483809">
        <w:rPr>
          <w:sz w:val="22"/>
          <w:szCs w:val="22"/>
        </w:rPr>
        <w:t>Monolitinės atliekos atitinka šias sąlygas:</w:t>
      </w:r>
    </w:p>
    <w:p w14:paraId="0106B257" w14:textId="67FCB018" w:rsidR="00AA5E18" w:rsidRPr="00483809" w:rsidRDefault="00AA5E18" w:rsidP="00EA1293">
      <w:pPr>
        <w:pStyle w:val="Sraopastraipa"/>
        <w:widowControl w:val="0"/>
        <w:numPr>
          <w:ilvl w:val="0"/>
          <w:numId w:val="15"/>
        </w:numPr>
        <w:shd w:val="clear" w:color="auto" w:fill="FFFFFF"/>
        <w:jc w:val="both"/>
        <w:rPr>
          <w:sz w:val="22"/>
          <w:szCs w:val="22"/>
        </w:rPr>
      </w:pPr>
      <w:r w:rsidRPr="00483809">
        <w:rPr>
          <w:sz w:val="22"/>
          <w:szCs w:val="22"/>
        </w:rPr>
        <w:t xml:space="preserve">jų vidutinis gniuždymo stiprumas po 28 dienų veikimo turi būti didesnis nei 1 </w:t>
      </w:r>
      <w:proofErr w:type="spellStart"/>
      <w:r w:rsidRPr="00483809">
        <w:rPr>
          <w:sz w:val="22"/>
          <w:szCs w:val="22"/>
        </w:rPr>
        <w:t>MPa</w:t>
      </w:r>
      <w:proofErr w:type="spellEnd"/>
      <w:r w:rsidRPr="00483809">
        <w:rPr>
          <w:sz w:val="22"/>
          <w:szCs w:val="22"/>
        </w:rPr>
        <w:t xml:space="preserve"> po 28 dienų veikimo ir</w:t>
      </w:r>
    </w:p>
    <w:p w14:paraId="78F45B04" w14:textId="0429B75B" w:rsidR="00AA5E18" w:rsidRPr="00483809" w:rsidRDefault="00AA5E18" w:rsidP="00EA1293">
      <w:pPr>
        <w:pStyle w:val="Sraopastraipa"/>
        <w:widowControl w:val="0"/>
        <w:numPr>
          <w:ilvl w:val="0"/>
          <w:numId w:val="15"/>
        </w:numPr>
        <w:shd w:val="clear" w:color="auto" w:fill="FFFFFF"/>
        <w:jc w:val="both"/>
        <w:rPr>
          <w:sz w:val="22"/>
          <w:szCs w:val="22"/>
        </w:rPr>
      </w:pPr>
      <w:r w:rsidRPr="00483809">
        <w:rPr>
          <w:sz w:val="22"/>
          <w:szCs w:val="22"/>
        </w:rPr>
        <w:t>jų matmenys visomis kryptimis yra didesni nei 40 cm ir</w:t>
      </w:r>
    </w:p>
    <w:p w14:paraId="5154971F" w14:textId="116405CE" w:rsidR="00AA5E18" w:rsidRPr="00483809" w:rsidRDefault="00AA5E18" w:rsidP="00EA1293">
      <w:pPr>
        <w:pStyle w:val="Sraopastraipa"/>
        <w:widowControl w:val="0"/>
        <w:numPr>
          <w:ilvl w:val="0"/>
          <w:numId w:val="15"/>
        </w:numPr>
        <w:shd w:val="clear" w:color="auto" w:fill="FFFFFF"/>
        <w:jc w:val="both"/>
        <w:rPr>
          <w:sz w:val="22"/>
          <w:szCs w:val="22"/>
        </w:rPr>
      </w:pPr>
      <w:r w:rsidRPr="00483809">
        <w:rPr>
          <w:sz w:val="22"/>
          <w:szCs w:val="22"/>
        </w:rPr>
        <w:lastRenderedPageBreak/>
        <w:t>jeigu jos buvo nukreiptos apdorojimui paverčiant jas monolitinėmis, o prieš apdorojimą jos atitiko vieną iš šių kriterijų: nuostoliai deginant neviršijo 10 % arba bendros organinės anglies kiekis neviršijo 6 %.</w:t>
      </w:r>
    </w:p>
    <w:p w14:paraId="35367095" w14:textId="3CC22845" w:rsidR="00AA5E18" w:rsidRPr="00483809" w:rsidRDefault="004C4FDB" w:rsidP="00EA1293">
      <w:pPr>
        <w:pStyle w:val="Sraopastraipa"/>
        <w:widowControl w:val="0"/>
        <w:numPr>
          <w:ilvl w:val="0"/>
          <w:numId w:val="15"/>
        </w:numPr>
        <w:shd w:val="clear" w:color="auto" w:fill="FFFFFF"/>
        <w:jc w:val="both"/>
        <w:rPr>
          <w:sz w:val="22"/>
          <w:szCs w:val="22"/>
        </w:rPr>
      </w:pPr>
      <w:r w:rsidRPr="00483809">
        <w:rPr>
          <w:sz w:val="22"/>
          <w:szCs w:val="22"/>
        </w:rPr>
        <w:t>neviršija</w:t>
      </w:r>
      <w:r w:rsidR="00AA5E18" w:rsidRPr="00483809">
        <w:rPr>
          <w:sz w:val="22"/>
          <w:szCs w:val="22"/>
        </w:rPr>
        <w:t xml:space="preserve"> ribinių išplovimo verčių, pateiktų </w:t>
      </w:r>
      <w:r w:rsidR="00325B11" w:rsidRPr="00483809">
        <w:rPr>
          <w:sz w:val="22"/>
          <w:szCs w:val="22"/>
        </w:rPr>
        <w:t>B</w:t>
      </w:r>
      <w:r w:rsidR="00AA5E18" w:rsidRPr="00483809">
        <w:rPr>
          <w:sz w:val="22"/>
          <w:szCs w:val="22"/>
        </w:rPr>
        <w:t xml:space="preserve"> lentelėje, nustatomų taikant LST EN 12457/1-3 standartus arba EA NEN 7375:2004 standartą</w:t>
      </w:r>
    </w:p>
    <w:p w14:paraId="0489C253" w14:textId="1B1FC69C" w:rsidR="00AA5E18" w:rsidRPr="00483809" w:rsidRDefault="00AA5E18" w:rsidP="00EA1293">
      <w:pPr>
        <w:pStyle w:val="Sraopastraipa"/>
        <w:widowControl w:val="0"/>
        <w:numPr>
          <w:ilvl w:val="0"/>
          <w:numId w:val="15"/>
        </w:numPr>
        <w:shd w:val="clear" w:color="auto" w:fill="FFFFFF"/>
        <w:jc w:val="both"/>
        <w:rPr>
          <w:sz w:val="22"/>
          <w:szCs w:val="22"/>
        </w:rPr>
      </w:pPr>
      <w:r w:rsidRPr="00483809">
        <w:rPr>
          <w:sz w:val="22"/>
          <w:szCs w:val="22"/>
        </w:rPr>
        <w:t>taip pat turi būti įvertinti:</w:t>
      </w:r>
    </w:p>
    <w:p w14:paraId="33F0947D" w14:textId="77777777" w:rsidR="00AA5E18" w:rsidRPr="00483809" w:rsidRDefault="00AA5E18" w:rsidP="00EA1293">
      <w:pPr>
        <w:pStyle w:val="Sraopastraipa"/>
        <w:widowControl w:val="0"/>
        <w:numPr>
          <w:ilvl w:val="2"/>
          <w:numId w:val="15"/>
        </w:numPr>
        <w:shd w:val="clear" w:color="auto" w:fill="FFFFFF"/>
        <w:jc w:val="both"/>
        <w:rPr>
          <w:sz w:val="22"/>
          <w:szCs w:val="22"/>
        </w:rPr>
      </w:pPr>
      <w:proofErr w:type="spellStart"/>
      <w:r w:rsidRPr="00483809">
        <w:rPr>
          <w:sz w:val="22"/>
          <w:szCs w:val="22"/>
        </w:rPr>
        <w:t>Eliuato</w:t>
      </w:r>
      <w:proofErr w:type="spellEnd"/>
      <w:r w:rsidRPr="00483809">
        <w:rPr>
          <w:sz w:val="22"/>
          <w:szCs w:val="22"/>
        </w:rPr>
        <w:t>, susidariusio iš monolito ar susmulkinto monolito, pH</w:t>
      </w:r>
    </w:p>
    <w:p w14:paraId="2F7D4AF0" w14:textId="77777777" w:rsidR="00AA5E18" w:rsidRPr="00483809" w:rsidRDefault="00AA5E18" w:rsidP="00EA1293">
      <w:pPr>
        <w:pStyle w:val="Sraopastraipa"/>
        <w:widowControl w:val="0"/>
        <w:numPr>
          <w:ilvl w:val="2"/>
          <w:numId w:val="15"/>
        </w:numPr>
        <w:shd w:val="clear" w:color="auto" w:fill="FFFFFF"/>
        <w:jc w:val="both"/>
        <w:rPr>
          <w:sz w:val="22"/>
          <w:szCs w:val="22"/>
        </w:rPr>
      </w:pPr>
      <w:proofErr w:type="spellStart"/>
      <w:r w:rsidRPr="00483809">
        <w:rPr>
          <w:sz w:val="22"/>
          <w:szCs w:val="22"/>
        </w:rPr>
        <w:t>Eliuato</w:t>
      </w:r>
      <w:proofErr w:type="spellEnd"/>
      <w:r w:rsidRPr="00483809">
        <w:rPr>
          <w:sz w:val="22"/>
          <w:szCs w:val="22"/>
        </w:rPr>
        <w:t xml:space="preserve">, susidariusio iš monolito ar susmulkinto monolito, elektrinis </w:t>
      </w:r>
      <w:proofErr w:type="spellStart"/>
      <w:r w:rsidRPr="00483809">
        <w:rPr>
          <w:sz w:val="22"/>
          <w:szCs w:val="22"/>
        </w:rPr>
        <w:t>laidis</w:t>
      </w:r>
      <w:proofErr w:type="spellEnd"/>
      <w:r w:rsidRPr="00483809">
        <w:rPr>
          <w:sz w:val="22"/>
          <w:szCs w:val="22"/>
        </w:rPr>
        <w:t xml:space="preserve"> (</w:t>
      </w:r>
      <w:proofErr w:type="spellStart"/>
      <w:r w:rsidRPr="00483809">
        <w:rPr>
          <w:sz w:val="22"/>
          <w:szCs w:val="22"/>
        </w:rPr>
        <w:t>μS</w:t>
      </w:r>
      <w:proofErr w:type="spellEnd"/>
      <w:r w:rsidRPr="00483809">
        <w:rPr>
          <w:sz w:val="22"/>
          <w:szCs w:val="22"/>
        </w:rPr>
        <w:t>. cm-1m-2)</w:t>
      </w:r>
    </w:p>
    <w:p w14:paraId="74B0B69F" w14:textId="77777777" w:rsidR="00AA5E18" w:rsidRPr="00483809" w:rsidRDefault="00AA5E18" w:rsidP="00EA1293">
      <w:pPr>
        <w:pStyle w:val="Sraopastraipa"/>
        <w:widowControl w:val="0"/>
        <w:numPr>
          <w:ilvl w:val="2"/>
          <w:numId w:val="15"/>
        </w:numPr>
        <w:shd w:val="clear" w:color="auto" w:fill="FFFFFF"/>
        <w:jc w:val="both"/>
        <w:rPr>
          <w:sz w:val="22"/>
          <w:szCs w:val="22"/>
        </w:rPr>
      </w:pPr>
      <w:r w:rsidRPr="00483809">
        <w:rPr>
          <w:sz w:val="22"/>
          <w:szCs w:val="22"/>
        </w:rPr>
        <w:t>Susmulkinto monolito rūgščių neutralizavimo geba (RNG).</w:t>
      </w:r>
    </w:p>
    <w:p w14:paraId="3A5ADF02" w14:textId="77777777" w:rsidR="00AA5E18" w:rsidRPr="00483809" w:rsidRDefault="00AA5E18" w:rsidP="00AA5E18">
      <w:pPr>
        <w:widowControl w:val="0"/>
        <w:shd w:val="clear" w:color="auto" w:fill="FFFFFF"/>
        <w:jc w:val="both"/>
      </w:pPr>
    </w:p>
    <w:p w14:paraId="4B2A2345" w14:textId="6394E266" w:rsidR="00AA5E18" w:rsidRPr="00483809" w:rsidRDefault="00AA5E18" w:rsidP="00AA5E18">
      <w:pPr>
        <w:rPr>
          <w:sz w:val="22"/>
          <w:szCs w:val="22"/>
        </w:rPr>
      </w:pPr>
      <w:proofErr w:type="spellStart"/>
      <w:r w:rsidRPr="00483809">
        <w:rPr>
          <w:sz w:val="22"/>
          <w:szCs w:val="22"/>
        </w:rPr>
        <w:t>Lent</w:t>
      </w:r>
      <w:proofErr w:type="spellEnd"/>
      <w:r w:rsidRPr="00483809">
        <w:rPr>
          <w:sz w:val="22"/>
          <w:szCs w:val="22"/>
        </w:rPr>
        <w:t xml:space="preserve"> </w:t>
      </w:r>
      <w:r w:rsidR="00325B11" w:rsidRPr="00483809">
        <w:rPr>
          <w:sz w:val="22"/>
          <w:szCs w:val="22"/>
        </w:rPr>
        <w:t>B</w:t>
      </w:r>
      <w:r w:rsidRPr="00483809">
        <w:rPr>
          <w:sz w:val="22"/>
          <w:szCs w:val="22"/>
        </w:rPr>
        <w:t>. Pavojingų monolitinių atliekų išplovimo ribinės vertės (nustatoma taikant LST EN 12457/1-3 standartus arba taikant EA NEN 7375:2004 standartą)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23"/>
        <w:gridCol w:w="4664"/>
        <w:gridCol w:w="4661"/>
      </w:tblGrid>
      <w:tr w:rsidR="00483809" w:rsidRPr="00483809" w14:paraId="5A52EA14" w14:textId="77777777" w:rsidTr="00F44A6F">
        <w:trPr>
          <w:cantSplit/>
          <w:trHeight w:val="23"/>
        </w:trPr>
        <w:tc>
          <w:tcPr>
            <w:tcW w:w="1657" w:type="pct"/>
            <w:vMerge w:val="restart"/>
            <w:shd w:val="clear" w:color="auto" w:fill="FFFFFF"/>
          </w:tcPr>
          <w:p w14:paraId="2A97FC36" w14:textId="77777777" w:rsidR="00AA5E18" w:rsidRPr="00483809" w:rsidRDefault="00AA5E18" w:rsidP="006E1A2C">
            <w:pPr>
              <w:widowControl w:val="0"/>
              <w:shd w:val="clear" w:color="auto" w:fill="FFFFFF"/>
              <w:jc w:val="center"/>
              <w:rPr>
                <w:b/>
                <w:sz w:val="18"/>
                <w:szCs w:val="18"/>
              </w:rPr>
            </w:pPr>
            <w:r w:rsidRPr="00483809">
              <w:rPr>
                <w:b/>
                <w:sz w:val="18"/>
                <w:szCs w:val="18"/>
              </w:rPr>
              <w:t xml:space="preserve">Sudedamasis </w:t>
            </w:r>
            <w:r w:rsidRPr="00483809">
              <w:rPr>
                <w:b/>
                <w:bCs/>
                <w:sz w:val="18"/>
                <w:szCs w:val="18"/>
              </w:rPr>
              <w:t>elementas</w:t>
            </w:r>
          </w:p>
        </w:tc>
        <w:tc>
          <w:tcPr>
            <w:tcW w:w="1672" w:type="pct"/>
            <w:shd w:val="clear" w:color="auto" w:fill="FFFFFF"/>
          </w:tcPr>
          <w:p w14:paraId="23B37DE8" w14:textId="77777777" w:rsidR="00AA5E18" w:rsidRPr="00483809" w:rsidRDefault="00AA5E18" w:rsidP="006E1A2C">
            <w:pPr>
              <w:widowControl w:val="0"/>
              <w:shd w:val="clear" w:color="auto" w:fill="FFFFFF"/>
              <w:jc w:val="center"/>
              <w:rPr>
                <w:b/>
                <w:sz w:val="18"/>
                <w:szCs w:val="18"/>
              </w:rPr>
            </w:pPr>
            <w:r w:rsidRPr="00483809">
              <w:rPr>
                <w:sz w:val="18"/>
                <w:szCs w:val="18"/>
              </w:rPr>
              <w:t>Nustatomų taikant LST EN 12457/1-3 standartus</w:t>
            </w:r>
          </w:p>
        </w:tc>
        <w:tc>
          <w:tcPr>
            <w:tcW w:w="1671" w:type="pct"/>
            <w:shd w:val="clear" w:color="auto" w:fill="FFFFFF"/>
          </w:tcPr>
          <w:p w14:paraId="37F20267" w14:textId="77777777" w:rsidR="00AA5E18" w:rsidRPr="00483809" w:rsidRDefault="00AA5E18" w:rsidP="006E1A2C">
            <w:pPr>
              <w:widowControl w:val="0"/>
              <w:shd w:val="clear" w:color="auto" w:fill="FFFFFF"/>
              <w:jc w:val="center"/>
              <w:rPr>
                <w:b/>
                <w:sz w:val="18"/>
                <w:szCs w:val="18"/>
              </w:rPr>
            </w:pPr>
            <w:r w:rsidRPr="00483809">
              <w:rPr>
                <w:sz w:val="18"/>
                <w:szCs w:val="18"/>
              </w:rPr>
              <w:t>Nustatoma taikant EA NEN 7375:2004 standartą</w:t>
            </w:r>
          </w:p>
        </w:tc>
      </w:tr>
      <w:tr w:rsidR="00483809" w:rsidRPr="00483809" w14:paraId="4A8ED999" w14:textId="77777777" w:rsidTr="00F44A6F">
        <w:trPr>
          <w:cantSplit/>
          <w:trHeight w:val="23"/>
        </w:trPr>
        <w:tc>
          <w:tcPr>
            <w:tcW w:w="1657" w:type="pct"/>
            <w:vMerge/>
            <w:shd w:val="clear" w:color="auto" w:fill="FFFFFF"/>
          </w:tcPr>
          <w:p w14:paraId="39EAF81A" w14:textId="77777777" w:rsidR="00AA5E18" w:rsidRPr="00483809" w:rsidRDefault="00AA5E18" w:rsidP="006E1A2C">
            <w:pPr>
              <w:widowControl w:val="0"/>
              <w:shd w:val="clear" w:color="auto" w:fill="FFFFFF"/>
              <w:jc w:val="center"/>
              <w:rPr>
                <w:b/>
                <w:sz w:val="18"/>
                <w:szCs w:val="18"/>
              </w:rPr>
            </w:pPr>
          </w:p>
        </w:tc>
        <w:tc>
          <w:tcPr>
            <w:tcW w:w="1672" w:type="pct"/>
            <w:shd w:val="clear" w:color="auto" w:fill="FFFFFF"/>
          </w:tcPr>
          <w:p w14:paraId="063CDA6F" w14:textId="77777777" w:rsidR="00AA5E18" w:rsidRPr="00483809" w:rsidRDefault="00AA5E18" w:rsidP="006E1A2C">
            <w:pPr>
              <w:widowControl w:val="0"/>
              <w:shd w:val="clear" w:color="auto" w:fill="FFFFFF"/>
              <w:jc w:val="center"/>
              <w:rPr>
                <w:b/>
                <w:sz w:val="18"/>
                <w:szCs w:val="18"/>
              </w:rPr>
            </w:pPr>
            <w:r w:rsidRPr="00483809">
              <w:rPr>
                <w:b/>
                <w:sz w:val="18"/>
                <w:szCs w:val="18"/>
              </w:rPr>
              <w:t>S/K = 10 l</w:t>
            </w:r>
            <w:r w:rsidRPr="00483809">
              <w:rPr>
                <w:b/>
                <w:bCs/>
                <w:sz w:val="18"/>
                <w:szCs w:val="18"/>
              </w:rPr>
              <w:t>/kg</w:t>
            </w:r>
            <w:r w:rsidRPr="00483809">
              <w:rPr>
                <w:rStyle w:val="Puslapioinaosnuoroda"/>
                <w:bCs/>
                <w:sz w:val="18"/>
                <w:szCs w:val="18"/>
              </w:rPr>
              <w:footnoteReference w:id="23"/>
            </w:r>
            <w:r w:rsidRPr="00483809">
              <w:rPr>
                <w:b/>
                <w:sz w:val="18"/>
                <w:szCs w:val="18"/>
              </w:rPr>
              <w:t xml:space="preserve">, </w:t>
            </w:r>
            <w:r w:rsidRPr="00483809">
              <w:rPr>
                <w:b/>
                <w:bCs/>
                <w:sz w:val="18"/>
                <w:szCs w:val="18"/>
              </w:rPr>
              <w:t xml:space="preserve">mg/kg </w:t>
            </w:r>
            <w:r w:rsidRPr="00483809">
              <w:rPr>
                <w:b/>
                <w:sz w:val="18"/>
                <w:szCs w:val="18"/>
              </w:rPr>
              <w:t>sausos medžiagos</w:t>
            </w:r>
          </w:p>
        </w:tc>
        <w:tc>
          <w:tcPr>
            <w:tcW w:w="1671" w:type="pct"/>
            <w:shd w:val="clear" w:color="auto" w:fill="FFFFFF"/>
          </w:tcPr>
          <w:p w14:paraId="679497C2" w14:textId="77777777" w:rsidR="00AA5E18" w:rsidRPr="00483809" w:rsidRDefault="00AA5E18" w:rsidP="006E1A2C">
            <w:pPr>
              <w:widowControl w:val="0"/>
              <w:shd w:val="clear" w:color="auto" w:fill="FFFFFF"/>
              <w:jc w:val="center"/>
              <w:rPr>
                <w:b/>
                <w:sz w:val="18"/>
                <w:szCs w:val="18"/>
              </w:rPr>
            </w:pPr>
            <w:r w:rsidRPr="00483809">
              <w:rPr>
                <w:b/>
                <w:sz w:val="18"/>
                <w:szCs w:val="18"/>
              </w:rPr>
              <w:t>mg/m</w:t>
            </w:r>
            <w:r w:rsidRPr="00483809">
              <w:rPr>
                <w:b/>
                <w:sz w:val="18"/>
                <w:szCs w:val="18"/>
                <w:vertAlign w:val="superscript"/>
              </w:rPr>
              <w:t>2</w:t>
            </w:r>
            <w:r w:rsidRPr="00483809">
              <w:rPr>
                <w:b/>
                <w:sz w:val="18"/>
                <w:szCs w:val="18"/>
              </w:rPr>
              <w:t xml:space="preserve"> </w:t>
            </w:r>
            <w:r w:rsidRPr="00483809">
              <w:rPr>
                <w:rStyle w:val="Puslapioinaosnuoroda"/>
                <w:sz w:val="18"/>
                <w:szCs w:val="18"/>
              </w:rPr>
              <w:footnoteReference w:id="24"/>
            </w:r>
          </w:p>
        </w:tc>
      </w:tr>
      <w:tr w:rsidR="00483809" w:rsidRPr="00483809" w14:paraId="6D03E4DC" w14:textId="77777777" w:rsidTr="00F44A6F">
        <w:trPr>
          <w:cantSplit/>
          <w:trHeight w:val="23"/>
        </w:trPr>
        <w:tc>
          <w:tcPr>
            <w:tcW w:w="1657" w:type="pct"/>
            <w:shd w:val="clear" w:color="auto" w:fill="FFFFFF"/>
          </w:tcPr>
          <w:p w14:paraId="653EA08A"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As</w:t>
            </w:r>
            <w:proofErr w:type="spellEnd"/>
          </w:p>
        </w:tc>
        <w:tc>
          <w:tcPr>
            <w:tcW w:w="1672" w:type="pct"/>
            <w:shd w:val="clear" w:color="auto" w:fill="FFFFFF"/>
          </w:tcPr>
          <w:p w14:paraId="2EA1C5CB" w14:textId="77777777" w:rsidR="00AA5E18" w:rsidRPr="00483809" w:rsidRDefault="00AA5E18" w:rsidP="006E1A2C">
            <w:pPr>
              <w:widowControl w:val="0"/>
              <w:shd w:val="clear" w:color="auto" w:fill="FFFFFF"/>
              <w:jc w:val="center"/>
              <w:rPr>
                <w:sz w:val="18"/>
                <w:szCs w:val="18"/>
              </w:rPr>
            </w:pPr>
            <w:r w:rsidRPr="00483809">
              <w:rPr>
                <w:sz w:val="18"/>
                <w:szCs w:val="18"/>
              </w:rPr>
              <w:t>25</w:t>
            </w:r>
          </w:p>
        </w:tc>
        <w:tc>
          <w:tcPr>
            <w:tcW w:w="1671" w:type="pct"/>
            <w:shd w:val="clear" w:color="auto" w:fill="FFFFFF"/>
          </w:tcPr>
          <w:p w14:paraId="0F2DD9A9" w14:textId="77777777" w:rsidR="00AA5E18" w:rsidRPr="00483809" w:rsidRDefault="00AA5E18" w:rsidP="006E1A2C">
            <w:pPr>
              <w:widowControl w:val="0"/>
              <w:shd w:val="clear" w:color="auto" w:fill="FFFFFF"/>
              <w:jc w:val="center"/>
              <w:rPr>
                <w:sz w:val="18"/>
                <w:szCs w:val="18"/>
              </w:rPr>
            </w:pPr>
            <w:r w:rsidRPr="00483809">
              <w:rPr>
                <w:sz w:val="18"/>
                <w:szCs w:val="18"/>
              </w:rPr>
              <w:t>20,0</w:t>
            </w:r>
          </w:p>
        </w:tc>
      </w:tr>
      <w:tr w:rsidR="00483809" w:rsidRPr="00483809" w14:paraId="794350D0" w14:textId="77777777" w:rsidTr="00F44A6F">
        <w:trPr>
          <w:cantSplit/>
          <w:trHeight w:val="23"/>
        </w:trPr>
        <w:tc>
          <w:tcPr>
            <w:tcW w:w="1657" w:type="pct"/>
            <w:shd w:val="clear" w:color="auto" w:fill="FFFFFF"/>
          </w:tcPr>
          <w:p w14:paraId="496FBC2A"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Ba</w:t>
            </w:r>
            <w:proofErr w:type="spellEnd"/>
          </w:p>
        </w:tc>
        <w:tc>
          <w:tcPr>
            <w:tcW w:w="1672" w:type="pct"/>
            <w:shd w:val="clear" w:color="auto" w:fill="FFFFFF"/>
          </w:tcPr>
          <w:p w14:paraId="5E9274FE" w14:textId="77777777" w:rsidR="00AA5E18" w:rsidRPr="00483809" w:rsidRDefault="00AA5E18" w:rsidP="006E1A2C">
            <w:pPr>
              <w:widowControl w:val="0"/>
              <w:shd w:val="clear" w:color="auto" w:fill="FFFFFF"/>
              <w:jc w:val="center"/>
              <w:rPr>
                <w:sz w:val="18"/>
                <w:szCs w:val="18"/>
              </w:rPr>
            </w:pPr>
            <w:r w:rsidRPr="00483809">
              <w:rPr>
                <w:sz w:val="18"/>
                <w:szCs w:val="18"/>
              </w:rPr>
              <w:t>300</w:t>
            </w:r>
          </w:p>
        </w:tc>
        <w:tc>
          <w:tcPr>
            <w:tcW w:w="1671" w:type="pct"/>
            <w:shd w:val="clear" w:color="auto" w:fill="FFFFFF"/>
          </w:tcPr>
          <w:p w14:paraId="339F1708" w14:textId="77777777" w:rsidR="00AA5E18" w:rsidRPr="00483809" w:rsidRDefault="00AA5E18" w:rsidP="006E1A2C">
            <w:pPr>
              <w:widowControl w:val="0"/>
              <w:shd w:val="clear" w:color="auto" w:fill="FFFFFF"/>
              <w:jc w:val="center"/>
              <w:rPr>
                <w:sz w:val="18"/>
                <w:szCs w:val="18"/>
              </w:rPr>
            </w:pPr>
            <w:r w:rsidRPr="00483809">
              <w:rPr>
                <w:sz w:val="18"/>
                <w:szCs w:val="18"/>
              </w:rPr>
              <w:t>150,0</w:t>
            </w:r>
          </w:p>
        </w:tc>
      </w:tr>
      <w:tr w:rsidR="00483809" w:rsidRPr="00483809" w14:paraId="12386BB9" w14:textId="77777777" w:rsidTr="00F44A6F">
        <w:trPr>
          <w:cantSplit/>
          <w:trHeight w:val="23"/>
        </w:trPr>
        <w:tc>
          <w:tcPr>
            <w:tcW w:w="1657" w:type="pct"/>
            <w:shd w:val="clear" w:color="auto" w:fill="FFFFFF"/>
          </w:tcPr>
          <w:p w14:paraId="268043A2"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Cd</w:t>
            </w:r>
            <w:proofErr w:type="spellEnd"/>
          </w:p>
        </w:tc>
        <w:tc>
          <w:tcPr>
            <w:tcW w:w="1672" w:type="pct"/>
            <w:shd w:val="clear" w:color="auto" w:fill="FFFFFF"/>
          </w:tcPr>
          <w:p w14:paraId="21AF724C" w14:textId="77777777" w:rsidR="00AA5E18" w:rsidRPr="00483809" w:rsidRDefault="00AA5E18" w:rsidP="006E1A2C">
            <w:pPr>
              <w:widowControl w:val="0"/>
              <w:shd w:val="clear" w:color="auto" w:fill="FFFFFF"/>
              <w:jc w:val="center"/>
              <w:rPr>
                <w:sz w:val="18"/>
                <w:szCs w:val="18"/>
              </w:rPr>
            </w:pPr>
            <w:r w:rsidRPr="00483809">
              <w:rPr>
                <w:sz w:val="18"/>
                <w:szCs w:val="18"/>
              </w:rPr>
              <w:t>5,0</w:t>
            </w:r>
          </w:p>
        </w:tc>
        <w:tc>
          <w:tcPr>
            <w:tcW w:w="1671" w:type="pct"/>
            <w:shd w:val="clear" w:color="auto" w:fill="FFFFFF"/>
          </w:tcPr>
          <w:p w14:paraId="62C09C48" w14:textId="77777777" w:rsidR="00AA5E18" w:rsidRPr="00483809" w:rsidRDefault="00AA5E18" w:rsidP="006E1A2C">
            <w:pPr>
              <w:widowControl w:val="0"/>
              <w:shd w:val="clear" w:color="auto" w:fill="FFFFFF"/>
              <w:jc w:val="center"/>
              <w:rPr>
                <w:sz w:val="18"/>
                <w:szCs w:val="18"/>
              </w:rPr>
            </w:pPr>
            <w:r w:rsidRPr="00483809">
              <w:rPr>
                <w:sz w:val="18"/>
                <w:szCs w:val="18"/>
              </w:rPr>
              <w:t>1,0</w:t>
            </w:r>
          </w:p>
        </w:tc>
      </w:tr>
      <w:tr w:rsidR="00483809" w:rsidRPr="00483809" w14:paraId="24547D69" w14:textId="77777777" w:rsidTr="00F44A6F">
        <w:trPr>
          <w:cantSplit/>
          <w:trHeight w:val="23"/>
        </w:trPr>
        <w:tc>
          <w:tcPr>
            <w:tcW w:w="1657" w:type="pct"/>
            <w:shd w:val="clear" w:color="auto" w:fill="FFFFFF"/>
          </w:tcPr>
          <w:p w14:paraId="19894B76"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Cr</w:t>
            </w:r>
            <w:proofErr w:type="spellEnd"/>
          </w:p>
        </w:tc>
        <w:tc>
          <w:tcPr>
            <w:tcW w:w="1672" w:type="pct"/>
            <w:shd w:val="clear" w:color="auto" w:fill="FFFFFF"/>
          </w:tcPr>
          <w:p w14:paraId="4320AAA2" w14:textId="77777777" w:rsidR="00AA5E18" w:rsidRPr="00483809" w:rsidRDefault="00AA5E18" w:rsidP="006E1A2C">
            <w:pPr>
              <w:widowControl w:val="0"/>
              <w:shd w:val="clear" w:color="auto" w:fill="FFFFFF"/>
              <w:jc w:val="center"/>
              <w:rPr>
                <w:sz w:val="18"/>
                <w:szCs w:val="18"/>
              </w:rPr>
            </w:pPr>
            <w:r w:rsidRPr="00483809">
              <w:rPr>
                <w:sz w:val="18"/>
                <w:szCs w:val="18"/>
              </w:rPr>
              <w:t>70</w:t>
            </w:r>
          </w:p>
        </w:tc>
        <w:tc>
          <w:tcPr>
            <w:tcW w:w="1671" w:type="pct"/>
            <w:shd w:val="clear" w:color="auto" w:fill="FFFFFF"/>
          </w:tcPr>
          <w:p w14:paraId="573EEE9A" w14:textId="77777777" w:rsidR="00AA5E18" w:rsidRPr="00483809" w:rsidRDefault="00AA5E18" w:rsidP="006E1A2C">
            <w:pPr>
              <w:widowControl w:val="0"/>
              <w:shd w:val="clear" w:color="auto" w:fill="FFFFFF"/>
              <w:jc w:val="center"/>
              <w:rPr>
                <w:sz w:val="18"/>
                <w:szCs w:val="18"/>
              </w:rPr>
            </w:pPr>
            <w:r w:rsidRPr="00483809">
              <w:rPr>
                <w:sz w:val="18"/>
                <w:szCs w:val="18"/>
              </w:rPr>
              <w:t>25,0</w:t>
            </w:r>
          </w:p>
        </w:tc>
      </w:tr>
      <w:tr w:rsidR="00483809" w:rsidRPr="00483809" w14:paraId="4DDF5CFE" w14:textId="77777777" w:rsidTr="00F44A6F">
        <w:trPr>
          <w:cantSplit/>
          <w:trHeight w:val="23"/>
        </w:trPr>
        <w:tc>
          <w:tcPr>
            <w:tcW w:w="1657" w:type="pct"/>
            <w:shd w:val="clear" w:color="auto" w:fill="FFFFFF"/>
          </w:tcPr>
          <w:p w14:paraId="585BFB76"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Cu</w:t>
            </w:r>
            <w:proofErr w:type="spellEnd"/>
          </w:p>
        </w:tc>
        <w:tc>
          <w:tcPr>
            <w:tcW w:w="1672" w:type="pct"/>
            <w:shd w:val="clear" w:color="auto" w:fill="FFFFFF"/>
          </w:tcPr>
          <w:p w14:paraId="5BCAC14C" w14:textId="77777777" w:rsidR="00AA5E18" w:rsidRPr="00483809" w:rsidRDefault="00AA5E18" w:rsidP="006E1A2C">
            <w:pPr>
              <w:widowControl w:val="0"/>
              <w:shd w:val="clear" w:color="auto" w:fill="FFFFFF"/>
              <w:jc w:val="center"/>
              <w:rPr>
                <w:sz w:val="18"/>
                <w:szCs w:val="18"/>
              </w:rPr>
            </w:pPr>
            <w:r w:rsidRPr="00483809">
              <w:rPr>
                <w:sz w:val="18"/>
                <w:szCs w:val="18"/>
              </w:rPr>
              <w:t>100</w:t>
            </w:r>
          </w:p>
        </w:tc>
        <w:tc>
          <w:tcPr>
            <w:tcW w:w="1671" w:type="pct"/>
            <w:shd w:val="clear" w:color="auto" w:fill="FFFFFF"/>
          </w:tcPr>
          <w:p w14:paraId="0C665BE0" w14:textId="77777777" w:rsidR="00AA5E18" w:rsidRPr="00483809" w:rsidRDefault="00AA5E18" w:rsidP="006E1A2C">
            <w:pPr>
              <w:widowControl w:val="0"/>
              <w:shd w:val="clear" w:color="auto" w:fill="FFFFFF"/>
              <w:jc w:val="center"/>
              <w:rPr>
                <w:sz w:val="18"/>
                <w:szCs w:val="18"/>
              </w:rPr>
            </w:pPr>
            <w:r w:rsidRPr="00483809">
              <w:rPr>
                <w:sz w:val="18"/>
                <w:szCs w:val="18"/>
              </w:rPr>
              <w:t>60,0</w:t>
            </w:r>
          </w:p>
        </w:tc>
      </w:tr>
      <w:tr w:rsidR="00483809" w:rsidRPr="00483809" w14:paraId="0F4B1CB2" w14:textId="77777777" w:rsidTr="00F44A6F">
        <w:trPr>
          <w:cantSplit/>
          <w:trHeight w:val="23"/>
        </w:trPr>
        <w:tc>
          <w:tcPr>
            <w:tcW w:w="1657" w:type="pct"/>
            <w:shd w:val="clear" w:color="auto" w:fill="FFFFFF"/>
          </w:tcPr>
          <w:p w14:paraId="0CFF5418"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Hg</w:t>
            </w:r>
            <w:proofErr w:type="spellEnd"/>
          </w:p>
        </w:tc>
        <w:tc>
          <w:tcPr>
            <w:tcW w:w="1672" w:type="pct"/>
            <w:shd w:val="clear" w:color="auto" w:fill="FFFFFF"/>
          </w:tcPr>
          <w:p w14:paraId="3A49CBB3" w14:textId="77777777" w:rsidR="00AA5E18" w:rsidRPr="00483809" w:rsidRDefault="00AA5E18" w:rsidP="006E1A2C">
            <w:pPr>
              <w:widowControl w:val="0"/>
              <w:shd w:val="clear" w:color="auto" w:fill="FFFFFF"/>
              <w:jc w:val="center"/>
              <w:rPr>
                <w:sz w:val="18"/>
                <w:szCs w:val="18"/>
              </w:rPr>
            </w:pPr>
            <w:r w:rsidRPr="00483809">
              <w:rPr>
                <w:sz w:val="18"/>
                <w:szCs w:val="18"/>
              </w:rPr>
              <w:t>2,0</w:t>
            </w:r>
          </w:p>
        </w:tc>
        <w:tc>
          <w:tcPr>
            <w:tcW w:w="1671" w:type="pct"/>
            <w:shd w:val="clear" w:color="auto" w:fill="FFFFFF"/>
          </w:tcPr>
          <w:p w14:paraId="3C186799" w14:textId="77777777" w:rsidR="00AA5E18" w:rsidRPr="00483809" w:rsidRDefault="00AA5E18" w:rsidP="006E1A2C">
            <w:pPr>
              <w:widowControl w:val="0"/>
              <w:shd w:val="clear" w:color="auto" w:fill="FFFFFF"/>
              <w:jc w:val="center"/>
              <w:rPr>
                <w:sz w:val="18"/>
                <w:szCs w:val="18"/>
              </w:rPr>
            </w:pPr>
            <w:r w:rsidRPr="00483809">
              <w:rPr>
                <w:sz w:val="18"/>
                <w:szCs w:val="18"/>
              </w:rPr>
              <w:t>0,4</w:t>
            </w:r>
          </w:p>
        </w:tc>
      </w:tr>
      <w:tr w:rsidR="00483809" w:rsidRPr="00483809" w14:paraId="7F4DF3DB" w14:textId="77777777" w:rsidTr="00F44A6F">
        <w:trPr>
          <w:cantSplit/>
          <w:trHeight w:val="23"/>
        </w:trPr>
        <w:tc>
          <w:tcPr>
            <w:tcW w:w="1657" w:type="pct"/>
            <w:shd w:val="clear" w:color="auto" w:fill="FFFFFF"/>
          </w:tcPr>
          <w:p w14:paraId="4F989069"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Mo</w:t>
            </w:r>
            <w:proofErr w:type="spellEnd"/>
          </w:p>
        </w:tc>
        <w:tc>
          <w:tcPr>
            <w:tcW w:w="1672" w:type="pct"/>
            <w:shd w:val="clear" w:color="auto" w:fill="FFFFFF"/>
          </w:tcPr>
          <w:p w14:paraId="2AE8EB61" w14:textId="77777777" w:rsidR="00AA5E18" w:rsidRPr="00483809" w:rsidRDefault="00AA5E18" w:rsidP="006E1A2C">
            <w:pPr>
              <w:widowControl w:val="0"/>
              <w:shd w:val="clear" w:color="auto" w:fill="FFFFFF"/>
              <w:jc w:val="center"/>
              <w:rPr>
                <w:sz w:val="18"/>
                <w:szCs w:val="18"/>
              </w:rPr>
            </w:pPr>
            <w:r w:rsidRPr="00483809">
              <w:rPr>
                <w:sz w:val="18"/>
                <w:szCs w:val="18"/>
              </w:rPr>
              <w:t>30</w:t>
            </w:r>
          </w:p>
        </w:tc>
        <w:tc>
          <w:tcPr>
            <w:tcW w:w="1671" w:type="pct"/>
            <w:shd w:val="clear" w:color="auto" w:fill="FFFFFF"/>
          </w:tcPr>
          <w:p w14:paraId="449ABCE8" w14:textId="77777777" w:rsidR="00AA5E18" w:rsidRPr="00483809" w:rsidRDefault="00AA5E18" w:rsidP="006E1A2C">
            <w:pPr>
              <w:widowControl w:val="0"/>
              <w:shd w:val="clear" w:color="auto" w:fill="FFFFFF"/>
              <w:jc w:val="center"/>
              <w:rPr>
                <w:sz w:val="18"/>
                <w:szCs w:val="18"/>
              </w:rPr>
            </w:pPr>
            <w:r w:rsidRPr="00483809">
              <w:rPr>
                <w:sz w:val="18"/>
                <w:szCs w:val="18"/>
              </w:rPr>
              <w:t>20,0</w:t>
            </w:r>
          </w:p>
        </w:tc>
      </w:tr>
      <w:tr w:rsidR="00483809" w:rsidRPr="00483809" w14:paraId="013328DA" w14:textId="77777777" w:rsidTr="00F44A6F">
        <w:trPr>
          <w:cantSplit/>
          <w:trHeight w:val="23"/>
        </w:trPr>
        <w:tc>
          <w:tcPr>
            <w:tcW w:w="1657" w:type="pct"/>
            <w:shd w:val="clear" w:color="auto" w:fill="FFFFFF"/>
          </w:tcPr>
          <w:p w14:paraId="6C91281E"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Ni</w:t>
            </w:r>
            <w:proofErr w:type="spellEnd"/>
          </w:p>
        </w:tc>
        <w:tc>
          <w:tcPr>
            <w:tcW w:w="1672" w:type="pct"/>
            <w:shd w:val="clear" w:color="auto" w:fill="FFFFFF"/>
          </w:tcPr>
          <w:p w14:paraId="17BD0801" w14:textId="77777777" w:rsidR="00AA5E18" w:rsidRPr="00483809" w:rsidRDefault="00AA5E18" w:rsidP="006E1A2C">
            <w:pPr>
              <w:widowControl w:val="0"/>
              <w:shd w:val="clear" w:color="auto" w:fill="FFFFFF"/>
              <w:jc w:val="center"/>
              <w:rPr>
                <w:sz w:val="18"/>
                <w:szCs w:val="18"/>
              </w:rPr>
            </w:pPr>
            <w:r w:rsidRPr="00483809">
              <w:rPr>
                <w:sz w:val="18"/>
                <w:szCs w:val="18"/>
              </w:rPr>
              <w:t>40</w:t>
            </w:r>
          </w:p>
        </w:tc>
        <w:tc>
          <w:tcPr>
            <w:tcW w:w="1671" w:type="pct"/>
            <w:shd w:val="clear" w:color="auto" w:fill="FFFFFF"/>
          </w:tcPr>
          <w:p w14:paraId="49E8C0A4" w14:textId="77777777" w:rsidR="00AA5E18" w:rsidRPr="00483809" w:rsidRDefault="00AA5E18" w:rsidP="006E1A2C">
            <w:pPr>
              <w:widowControl w:val="0"/>
              <w:shd w:val="clear" w:color="auto" w:fill="FFFFFF"/>
              <w:jc w:val="center"/>
              <w:rPr>
                <w:sz w:val="18"/>
                <w:szCs w:val="18"/>
              </w:rPr>
            </w:pPr>
            <w:r w:rsidRPr="00483809">
              <w:rPr>
                <w:sz w:val="18"/>
                <w:szCs w:val="18"/>
              </w:rPr>
              <w:t>15,0</w:t>
            </w:r>
          </w:p>
        </w:tc>
      </w:tr>
      <w:tr w:rsidR="00483809" w:rsidRPr="00483809" w14:paraId="0AA85ABC" w14:textId="77777777" w:rsidTr="00F44A6F">
        <w:trPr>
          <w:cantSplit/>
          <w:trHeight w:val="23"/>
        </w:trPr>
        <w:tc>
          <w:tcPr>
            <w:tcW w:w="1657" w:type="pct"/>
            <w:shd w:val="clear" w:color="auto" w:fill="FFFFFF"/>
          </w:tcPr>
          <w:p w14:paraId="22B2DB6F"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Pb</w:t>
            </w:r>
            <w:proofErr w:type="spellEnd"/>
          </w:p>
        </w:tc>
        <w:tc>
          <w:tcPr>
            <w:tcW w:w="1672" w:type="pct"/>
            <w:shd w:val="clear" w:color="auto" w:fill="FFFFFF"/>
          </w:tcPr>
          <w:p w14:paraId="4298F98E" w14:textId="77777777" w:rsidR="00AA5E18" w:rsidRPr="00483809" w:rsidRDefault="00AA5E18" w:rsidP="006E1A2C">
            <w:pPr>
              <w:widowControl w:val="0"/>
              <w:shd w:val="clear" w:color="auto" w:fill="FFFFFF"/>
              <w:jc w:val="center"/>
              <w:rPr>
                <w:sz w:val="18"/>
                <w:szCs w:val="18"/>
              </w:rPr>
            </w:pPr>
            <w:r w:rsidRPr="00483809">
              <w:rPr>
                <w:sz w:val="18"/>
                <w:szCs w:val="18"/>
              </w:rPr>
              <w:t>50</w:t>
            </w:r>
          </w:p>
        </w:tc>
        <w:tc>
          <w:tcPr>
            <w:tcW w:w="1671" w:type="pct"/>
            <w:shd w:val="clear" w:color="auto" w:fill="FFFFFF"/>
          </w:tcPr>
          <w:p w14:paraId="01AAA5D4" w14:textId="77777777" w:rsidR="00AA5E18" w:rsidRPr="00483809" w:rsidRDefault="00AA5E18" w:rsidP="006E1A2C">
            <w:pPr>
              <w:widowControl w:val="0"/>
              <w:shd w:val="clear" w:color="auto" w:fill="FFFFFF"/>
              <w:jc w:val="center"/>
              <w:rPr>
                <w:sz w:val="18"/>
                <w:szCs w:val="18"/>
              </w:rPr>
            </w:pPr>
            <w:r w:rsidRPr="00483809">
              <w:rPr>
                <w:sz w:val="18"/>
                <w:szCs w:val="18"/>
              </w:rPr>
              <w:t>20,0</w:t>
            </w:r>
          </w:p>
        </w:tc>
      </w:tr>
      <w:tr w:rsidR="00483809" w:rsidRPr="00483809" w14:paraId="6BE85FFD" w14:textId="77777777" w:rsidTr="00F44A6F">
        <w:trPr>
          <w:cantSplit/>
          <w:trHeight w:val="23"/>
        </w:trPr>
        <w:tc>
          <w:tcPr>
            <w:tcW w:w="1657" w:type="pct"/>
            <w:shd w:val="clear" w:color="auto" w:fill="FFFFFF"/>
          </w:tcPr>
          <w:p w14:paraId="77AD91EC"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Sb</w:t>
            </w:r>
            <w:proofErr w:type="spellEnd"/>
          </w:p>
        </w:tc>
        <w:tc>
          <w:tcPr>
            <w:tcW w:w="1672" w:type="pct"/>
            <w:shd w:val="clear" w:color="auto" w:fill="FFFFFF"/>
          </w:tcPr>
          <w:p w14:paraId="58C40156" w14:textId="77777777" w:rsidR="00AA5E18" w:rsidRPr="00483809" w:rsidRDefault="00AA5E18" w:rsidP="006E1A2C">
            <w:pPr>
              <w:widowControl w:val="0"/>
              <w:shd w:val="clear" w:color="auto" w:fill="FFFFFF"/>
              <w:jc w:val="center"/>
              <w:rPr>
                <w:sz w:val="18"/>
                <w:szCs w:val="18"/>
              </w:rPr>
            </w:pPr>
            <w:r w:rsidRPr="00483809">
              <w:rPr>
                <w:sz w:val="18"/>
                <w:szCs w:val="18"/>
              </w:rPr>
              <w:t>5,0</w:t>
            </w:r>
          </w:p>
        </w:tc>
        <w:tc>
          <w:tcPr>
            <w:tcW w:w="1671" w:type="pct"/>
            <w:shd w:val="clear" w:color="auto" w:fill="FFFFFF"/>
          </w:tcPr>
          <w:p w14:paraId="72741F79" w14:textId="77777777" w:rsidR="00AA5E18" w:rsidRPr="00483809" w:rsidRDefault="00AA5E18" w:rsidP="006E1A2C">
            <w:pPr>
              <w:widowControl w:val="0"/>
              <w:shd w:val="clear" w:color="auto" w:fill="FFFFFF"/>
              <w:jc w:val="center"/>
              <w:rPr>
                <w:sz w:val="18"/>
                <w:szCs w:val="18"/>
              </w:rPr>
            </w:pPr>
            <w:r w:rsidRPr="00483809">
              <w:rPr>
                <w:sz w:val="18"/>
                <w:szCs w:val="18"/>
              </w:rPr>
              <w:t>2,5</w:t>
            </w:r>
          </w:p>
        </w:tc>
      </w:tr>
      <w:tr w:rsidR="00483809" w:rsidRPr="00483809" w14:paraId="76E76201" w14:textId="77777777" w:rsidTr="00F44A6F">
        <w:trPr>
          <w:cantSplit/>
          <w:trHeight w:val="23"/>
        </w:trPr>
        <w:tc>
          <w:tcPr>
            <w:tcW w:w="1657" w:type="pct"/>
            <w:shd w:val="clear" w:color="auto" w:fill="FFFFFF"/>
          </w:tcPr>
          <w:p w14:paraId="4CB750A4"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Se</w:t>
            </w:r>
            <w:proofErr w:type="spellEnd"/>
          </w:p>
        </w:tc>
        <w:tc>
          <w:tcPr>
            <w:tcW w:w="1672" w:type="pct"/>
            <w:shd w:val="clear" w:color="auto" w:fill="FFFFFF"/>
          </w:tcPr>
          <w:p w14:paraId="2F9D746D" w14:textId="77777777" w:rsidR="00AA5E18" w:rsidRPr="00483809" w:rsidRDefault="00AA5E18" w:rsidP="006E1A2C">
            <w:pPr>
              <w:widowControl w:val="0"/>
              <w:shd w:val="clear" w:color="auto" w:fill="FFFFFF"/>
              <w:jc w:val="center"/>
              <w:rPr>
                <w:sz w:val="18"/>
                <w:szCs w:val="18"/>
              </w:rPr>
            </w:pPr>
            <w:r w:rsidRPr="00483809">
              <w:rPr>
                <w:sz w:val="18"/>
                <w:szCs w:val="18"/>
              </w:rPr>
              <w:t>7,0</w:t>
            </w:r>
          </w:p>
        </w:tc>
        <w:tc>
          <w:tcPr>
            <w:tcW w:w="1671" w:type="pct"/>
            <w:shd w:val="clear" w:color="auto" w:fill="FFFFFF"/>
          </w:tcPr>
          <w:p w14:paraId="46885310" w14:textId="77777777" w:rsidR="00AA5E18" w:rsidRPr="00483809" w:rsidRDefault="00AA5E18" w:rsidP="006E1A2C">
            <w:pPr>
              <w:widowControl w:val="0"/>
              <w:shd w:val="clear" w:color="auto" w:fill="FFFFFF"/>
              <w:jc w:val="center"/>
              <w:rPr>
                <w:sz w:val="18"/>
                <w:szCs w:val="18"/>
              </w:rPr>
            </w:pPr>
            <w:r w:rsidRPr="00483809">
              <w:rPr>
                <w:sz w:val="18"/>
                <w:szCs w:val="18"/>
              </w:rPr>
              <w:t>5,0</w:t>
            </w:r>
          </w:p>
        </w:tc>
      </w:tr>
      <w:tr w:rsidR="00483809" w:rsidRPr="00483809" w14:paraId="02F8252A" w14:textId="77777777" w:rsidTr="00F44A6F">
        <w:trPr>
          <w:cantSplit/>
          <w:trHeight w:val="23"/>
        </w:trPr>
        <w:tc>
          <w:tcPr>
            <w:tcW w:w="1657" w:type="pct"/>
            <w:shd w:val="clear" w:color="auto" w:fill="FFFFFF"/>
          </w:tcPr>
          <w:p w14:paraId="25A7AE5C" w14:textId="77777777" w:rsidR="00AA5E18" w:rsidRPr="00483809" w:rsidRDefault="00AA5E18" w:rsidP="006E1A2C">
            <w:pPr>
              <w:widowControl w:val="0"/>
              <w:shd w:val="clear" w:color="auto" w:fill="FFFFFF"/>
              <w:jc w:val="center"/>
              <w:rPr>
                <w:sz w:val="18"/>
                <w:szCs w:val="18"/>
              </w:rPr>
            </w:pPr>
            <w:proofErr w:type="spellStart"/>
            <w:r w:rsidRPr="00483809">
              <w:rPr>
                <w:sz w:val="18"/>
                <w:szCs w:val="18"/>
              </w:rPr>
              <w:t>Zn</w:t>
            </w:r>
            <w:proofErr w:type="spellEnd"/>
          </w:p>
        </w:tc>
        <w:tc>
          <w:tcPr>
            <w:tcW w:w="1672" w:type="pct"/>
            <w:shd w:val="clear" w:color="auto" w:fill="FFFFFF"/>
          </w:tcPr>
          <w:p w14:paraId="2CD8CBC6" w14:textId="77777777" w:rsidR="00AA5E18" w:rsidRPr="00483809" w:rsidRDefault="00AA5E18" w:rsidP="006E1A2C">
            <w:pPr>
              <w:widowControl w:val="0"/>
              <w:shd w:val="clear" w:color="auto" w:fill="FFFFFF"/>
              <w:jc w:val="center"/>
              <w:rPr>
                <w:sz w:val="18"/>
                <w:szCs w:val="18"/>
              </w:rPr>
            </w:pPr>
            <w:r w:rsidRPr="00483809">
              <w:rPr>
                <w:sz w:val="18"/>
                <w:szCs w:val="18"/>
              </w:rPr>
              <w:t>200</w:t>
            </w:r>
          </w:p>
        </w:tc>
        <w:tc>
          <w:tcPr>
            <w:tcW w:w="1671" w:type="pct"/>
            <w:shd w:val="clear" w:color="auto" w:fill="FFFFFF"/>
          </w:tcPr>
          <w:p w14:paraId="140E484B" w14:textId="77777777" w:rsidR="00AA5E18" w:rsidRPr="00483809" w:rsidRDefault="00AA5E18" w:rsidP="006E1A2C">
            <w:pPr>
              <w:widowControl w:val="0"/>
              <w:shd w:val="clear" w:color="auto" w:fill="FFFFFF"/>
              <w:jc w:val="center"/>
              <w:rPr>
                <w:sz w:val="18"/>
                <w:szCs w:val="18"/>
              </w:rPr>
            </w:pPr>
            <w:r w:rsidRPr="00483809">
              <w:rPr>
                <w:sz w:val="18"/>
                <w:szCs w:val="18"/>
              </w:rPr>
              <w:t>100,0</w:t>
            </w:r>
          </w:p>
        </w:tc>
      </w:tr>
      <w:tr w:rsidR="00483809" w:rsidRPr="00483809" w14:paraId="7A30B045" w14:textId="77777777" w:rsidTr="00F44A6F">
        <w:trPr>
          <w:cantSplit/>
          <w:trHeight w:val="23"/>
        </w:trPr>
        <w:tc>
          <w:tcPr>
            <w:tcW w:w="1657" w:type="pct"/>
            <w:shd w:val="clear" w:color="auto" w:fill="FFFFFF"/>
          </w:tcPr>
          <w:p w14:paraId="04B66D6A" w14:textId="77777777" w:rsidR="00AA5E18" w:rsidRPr="00483809" w:rsidRDefault="00AA5E18" w:rsidP="006E1A2C">
            <w:pPr>
              <w:widowControl w:val="0"/>
              <w:shd w:val="clear" w:color="auto" w:fill="FFFFFF"/>
              <w:jc w:val="center"/>
              <w:rPr>
                <w:sz w:val="18"/>
                <w:szCs w:val="18"/>
              </w:rPr>
            </w:pPr>
            <w:r w:rsidRPr="00483809">
              <w:rPr>
                <w:bCs/>
                <w:sz w:val="18"/>
                <w:szCs w:val="18"/>
              </w:rPr>
              <w:t>Cl</w:t>
            </w:r>
            <w:r w:rsidRPr="00483809">
              <w:rPr>
                <w:bCs/>
                <w:sz w:val="18"/>
                <w:szCs w:val="18"/>
                <w:vertAlign w:val="superscript"/>
              </w:rPr>
              <w:t>-</w:t>
            </w:r>
          </w:p>
        </w:tc>
        <w:tc>
          <w:tcPr>
            <w:tcW w:w="1672" w:type="pct"/>
            <w:shd w:val="clear" w:color="auto" w:fill="FFFFFF"/>
          </w:tcPr>
          <w:p w14:paraId="659034FA" w14:textId="77777777" w:rsidR="00AA5E18" w:rsidRPr="00483809" w:rsidRDefault="00AA5E18" w:rsidP="006E1A2C">
            <w:pPr>
              <w:widowControl w:val="0"/>
              <w:shd w:val="clear" w:color="auto" w:fill="FFFFFF"/>
              <w:jc w:val="center"/>
              <w:rPr>
                <w:sz w:val="18"/>
                <w:szCs w:val="18"/>
              </w:rPr>
            </w:pPr>
            <w:r w:rsidRPr="00483809">
              <w:rPr>
                <w:sz w:val="18"/>
                <w:szCs w:val="18"/>
              </w:rPr>
              <w:t>25 000</w:t>
            </w:r>
          </w:p>
        </w:tc>
        <w:tc>
          <w:tcPr>
            <w:tcW w:w="1671" w:type="pct"/>
            <w:shd w:val="clear" w:color="auto" w:fill="FFFFFF"/>
          </w:tcPr>
          <w:p w14:paraId="684D57DD" w14:textId="77777777" w:rsidR="00AA5E18" w:rsidRPr="00483809" w:rsidRDefault="00AA5E18" w:rsidP="006E1A2C">
            <w:pPr>
              <w:widowControl w:val="0"/>
              <w:shd w:val="clear" w:color="auto" w:fill="FFFFFF"/>
              <w:jc w:val="center"/>
              <w:rPr>
                <w:sz w:val="18"/>
                <w:szCs w:val="18"/>
              </w:rPr>
            </w:pPr>
            <w:r w:rsidRPr="00483809">
              <w:rPr>
                <w:sz w:val="18"/>
                <w:szCs w:val="18"/>
              </w:rPr>
              <w:t>20 000</w:t>
            </w:r>
          </w:p>
        </w:tc>
      </w:tr>
      <w:tr w:rsidR="00483809" w:rsidRPr="00483809" w14:paraId="61DBF840" w14:textId="77777777" w:rsidTr="00F44A6F">
        <w:trPr>
          <w:cantSplit/>
          <w:trHeight w:val="23"/>
        </w:trPr>
        <w:tc>
          <w:tcPr>
            <w:tcW w:w="1657" w:type="pct"/>
            <w:shd w:val="clear" w:color="auto" w:fill="FFFFFF"/>
          </w:tcPr>
          <w:p w14:paraId="38E731FD" w14:textId="77777777" w:rsidR="00AA5E18" w:rsidRPr="00483809" w:rsidRDefault="00AA5E18" w:rsidP="006E1A2C">
            <w:pPr>
              <w:widowControl w:val="0"/>
              <w:shd w:val="clear" w:color="auto" w:fill="FFFFFF"/>
              <w:jc w:val="center"/>
              <w:rPr>
                <w:sz w:val="18"/>
                <w:szCs w:val="18"/>
              </w:rPr>
            </w:pPr>
            <w:r w:rsidRPr="00483809">
              <w:rPr>
                <w:sz w:val="18"/>
                <w:szCs w:val="18"/>
              </w:rPr>
              <w:t>F-</w:t>
            </w:r>
          </w:p>
        </w:tc>
        <w:tc>
          <w:tcPr>
            <w:tcW w:w="1672" w:type="pct"/>
            <w:shd w:val="clear" w:color="auto" w:fill="FFFFFF"/>
          </w:tcPr>
          <w:p w14:paraId="1875988B" w14:textId="77777777" w:rsidR="00AA5E18" w:rsidRPr="00483809" w:rsidRDefault="00AA5E18" w:rsidP="006E1A2C">
            <w:pPr>
              <w:widowControl w:val="0"/>
              <w:shd w:val="clear" w:color="auto" w:fill="FFFFFF"/>
              <w:jc w:val="center"/>
              <w:rPr>
                <w:sz w:val="18"/>
                <w:szCs w:val="18"/>
              </w:rPr>
            </w:pPr>
            <w:r w:rsidRPr="00483809">
              <w:rPr>
                <w:sz w:val="18"/>
                <w:szCs w:val="18"/>
              </w:rPr>
              <w:t>500</w:t>
            </w:r>
          </w:p>
        </w:tc>
        <w:tc>
          <w:tcPr>
            <w:tcW w:w="1671" w:type="pct"/>
            <w:shd w:val="clear" w:color="auto" w:fill="FFFFFF"/>
          </w:tcPr>
          <w:p w14:paraId="7269D9F8" w14:textId="77777777" w:rsidR="00AA5E18" w:rsidRPr="00483809" w:rsidRDefault="00AA5E18" w:rsidP="006E1A2C">
            <w:pPr>
              <w:widowControl w:val="0"/>
              <w:shd w:val="clear" w:color="auto" w:fill="FFFFFF"/>
              <w:jc w:val="center"/>
              <w:rPr>
                <w:sz w:val="18"/>
                <w:szCs w:val="18"/>
              </w:rPr>
            </w:pPr>
            <w:r w:rsidRPr="00483809">
              <w:rPr>
                <w:sz w:val="18"/>
                <w:szCs w:val="18"/>
              </w:rPr>
              <w:t>200</w:t>
            </w:r>
          </w:p>
        </w:tc>
      </w:tr>
      <w:tr w:rsidR="00483809" w:rsidRPr="00483809" w14:paraId="4C648B43" w14:textId="77777777" w:rsidTr="00F44A6F">
        <w:trPr>
          <w:cantSplit/>
          <w:trHeight w:val="23"/>
        </w:trPr>
        <w:tc>
          <w:tcPr>
            <w:tcW w:w="1657" w:type="pct"/>
            <w:shd w:val="clear" w:color="auto" w:fill="FFFFFF"/>
          </w:tcPr>
          <w:p w14:paraId="4ECFA483" w14:textId="77777777" w:rsidR="00AA5E18" w:rsidRPr="00483809" w:rsidRDefault="00AA5E18" w:rsidP="006E1A2C">
            <w:pPr>
              <w:widowControl w:val="0"/>
              <w:shd w:val="clear" w:color="auto" w:fill="FFFFFF"/>
              <w:jc w:val="center"/>
              <w:rPr>
                <w:sz w:val="18"/>
                <w:szCs w:val="18"/>
              </w:rPr>
            </w:pPr>
            <w:r w:rsidRPr="00483809">
              <w:rPr>
                <w:bCs/>
                <w:sz w:val="18"/>
                <w:szCs w:val="18"/>
              </w:rPr>
              <w:t>SO</w:t>
            </w:r>
            <w:r w:rsidRPr="00483809">
              <w:rPr>
                <w:bCs/>
                <w:sz w:val="18"/>
                <w:szCs w:val="18"/>
                <w:vertAlign w:val="subscript"/>
              </w:rPr>
              <w:t>4</w:t>
            </w:r>
            <w:r w:rsidRPr="00483809">
              <w:rPr>
                <w:bCs/>
                <w:sz w:val="18"/>
                <w:szCs w:val="18"/>
                <w:vertAlign w:val="superscript"/>
              </w:rPr>
              <w:t>2-</w:t>
            </w:r>
          </w:p>
        </w:tc>
        <w:tc>
          <w:tcPr>
            <w:tcW w:w="1672" w:type="pct"/>
            <w:shd w:val="clear" w:color="auto" w:fill="FFFFFF"/>
          </w:tcPr>
          <w:p w14:paraId="0EE719B3" w14:textId="77777777" w:rsidR="00AA5E18" w:rsidRPr="00483809" w:rsidRDefault="00AA5E18" w:rsidP="006E1A2C">
            <w:pPr>
              <w:widowControl w:val="0"/>
              <w:shd w:val="clear" w:color="auto" w:fill="FFFFFF"/>
              <w:jc w:val="center"/>
              <w:rPr>
                <w:sz w:val="18"/>
                <w:szCs w:val="18"/>
              </w:rPr>
            </w:pPr>
            <w:r w:rsidRPr="00483809">
              <w:rPr>
                <w:sz w:val="18"/>
                <w:szCs w:val="18"/>
              </w:rPr>
              <w:t>50 000</w:t>
            </w:r>
          </w:p>
        </w:tc>
        <w:tc>
          <w:tcPr>
            <w:tcW w:w="1671" w:type="pct"/>
            <w:shd w:val="clear" w:color="auto" w:fill="FFFFFF"/>
          </w:tcPr>
          <w:p w14:paraId="52D18EEA" w14:textId="77777777" w:rsidR="00AA5E18" w:rsidRPr="00483809" w:rsidRDefault="00AA5E18" w:rsidP="006E1A2C">
            <w:pPr>
              <w:widowControl w:val="0"/>
              <w:shd w:val="clear" w:color="auto" w:fill="FFFFFF"/>
              <w:jc w:val="center"/>
              <w:rPr>
                <w:sz w:val="18"/>
                <w:szCs w:val="18"/>
              </w:rPr>
            </w:pPr>
            <w:r w:rsidRPr="00483809">
              <w:rPr>
                <w:sz w:val="18"/>
                <w:szCs w:val="18"/>
              </w:rPr>
              <w:t>20 000</w:t>
            </w:r>
          </w:p>
        </w:tc>
      </w:tr>
      <w:tr w:rsidR="00483809" w:rsidRPr="00483809" w14:paraId="672DBF25" w14:textId="77777777" w:rsidTr="00F44A6F">
        <w:trPr>
          <w:cantSplit/>
          <w:trHeight w:val="23"/>
        </w:trPr>
        <w:tc>
          <w:tcPr>
            <w:tcW w:w="1657" w:type="pct"/>
            <w:shd w:val="clear" w:color="auto" w:fill="FFFFFF"/>
          </w:tcPr>
          <w:p w14:paraId="483F6487" w14:textId="77777777" w:rsidR="00AA5E18" w:rsidRPr="00483809" w:rsidRDefault="00AA5E18" w:rsidP="006E1A2C">
            <w:pPr>
              <w:widowControl w:val="0"/>
              <w:shd w:val="clear" w:color="auto" w:fill="FFFFFF"/>
              <w:jc w:val="center"/>
              <w:rPr>
                <w:sz w:val="18"/>
                <w:szCs w:val="18"/>
              </w:rPr>
            </w:pPr>
            <w:r w:rsidRPr="00483809">
              <w:rPr>
                <w:sz w:val="18"/>
                <w:szCs w:val="18"/>
              </w:rPr>
              <w:t xml:space="preserve">IOA (ištirpusi organinė anglis) </w:t>
            </w:r>
            <w:r w:rsidRPr="00483809">
              <w:rPr>
                <w:rStyle w:val="Puslapioinaosnuoroda"/>
                <w:sz w:val="18"/>
                <w:szCs w:val="18"/>
              </w:rPr>
              <w:footnoteReference w:id="25"/>
            </w:r>
            <w:r w:rsidRPr="00483809">
              <w:rPr>
                <w:sz w:val="18"/>
                <w:szCs w:val="18"/>
                <w:vertAlign w:val="superscript"/>
              </w:rPr>
              <w:t>2)</w:t>
            </w:r>
          </w:p>
        </w:tc>
        <w:tc>
          <w:tcPr>
            <w:tcW w:w="1672" w:type="pct"/>
            <w:shd w:val="clear" w:color="auto" w:fill="FFFFFF"/>
          </w:tcPr>
          <w:p w14:paraId="43006B0E" w14:textId="77777777" w:rsidR="00AA5E18" w:rsidRPr="00483809" w:rsidRDefault="00AA5E18" w:rsidP="006E1A2C">
            <w:pPr>
              <w:widowControl w:val="0"/>
              <w:shd w:val="clear" w:color="auto" w:fill="FFFFFF"/>
              <w:jc w:val="center"/>
              <w:rPr>
                <w:sz w:val="18"/>
                <w:szCs w:val="18"/>
              </w:rPr>
            </w:pPr>
            <w:r w:rsidRPr="00483809">
              <w:rPr>
                <w:sz w:val="18"/>
                <w:szCs w:val="18"/>
              </w:rPr>
              <w:t>1 000</w:t>
            </w:r>
          </w:p>
        </w:tc>
        <w:tc>
          <w:tcPr>
            <w:tcW w:w="1671" w:type="pct"/>
            <w:shd w:val="clear" w:color="auto" w:fill="FFFFFF"/>
          </w:tcPr>
          <w:p w14:paraId="0217D407" w14:textId="77777777" w:rsidR="00AA5E18" w:rsidRPr="00483809" w:rsidRDefault="00AA5E18" w:rsidP="006E1A2C">
            <w:pPr>
              <w:widowControl w:val="0"/>
              <w:shd w:val="clear" w:color="auto" w:fill="FFFFFF"/>
              <w:jc w:val="center"/>
              <w:rPr>
                <w:sz w:val="18"/>
                <w:szCs w:val="18"/>
              </w:rPr>
            </w:pPr>
            <w:r w:rsidRPr="00483809">
              <w:rPr>
                <w:sz w:val="18"/>
                <w:szCs w:val="18"/>
              </w:rPr>
              <w:t>Turi būti įvertinta</w:t>
            </w:r>
          </w:p>
        </w:tc>
      </w:tr>
      <w:tr w:rsidR="00483809" w:rsidRPr="00483809" w14:paraId="5149A761" w14:textId="77777777" w:rsidTr="00F44A6F">
        <w:trPr>
          <w:cantSplit/>
          <w:trHeight w:val="23"/>
        </w:trPr>
        <w:tc>
          <w:tcPr>
            <w:tcW w:w="1657" w:type="pct"/>
            <w:shd w:val="clear" w:color="auto" w:fill="FFFFFF"/>
          </w:tcPr>
          <w:p w14:paraId="610AEDE5" w14:textId="77777777" w:rsidR="00AA5E18" w:rsidRPr="00483809" w:rsidRDefault="00AA5E18" w:rsidP="006E1A2C">
            <w:pPr>
              <w:widowControl w:val="0"/>
              <w:shd w:val="clear" w:color="auto" w:fill="FFFFFF"/>
              <w:jc w:val="center"/>
              <w:rPr>
                <w:sz w:val="18"/>
                <w:szCs w:val="18"/>
              </w:rPr>
            </w:pPr>
            <w:r w:rsidRPr="00483809">
              <w:rPr>
                <w:sz w:val="18"/>
                <w:szCs w:val="18"/>
              </w:rPr>
              <w:t xml:space="preserve">BIK (Bendras ištirpusių kietųjų dalelių kiekis (sausoji liekana)) </w:t>
            </w:r>
            <w:r w:rsidRPr="00483809">
              <w:rPr>
                <w:rStyle w:val="Puslapioinaosnuoroda"/>
                <w:sz w:val="18"/>
                <w:szCs w:val="18"/>
              </w:rPr>
              <w:footnoteReference w:id="26"/>
            </w:r>
            <w:r w:rsidRPr="00483809">
              <w:rPr>
                <w:sz w:val="18"/>
                <w:szCs w:val="18"/>
                <w:vertAlign w:val="superscript"/>
              </w:rPr>
              <w:t>3)</w:t>
            </w:r>
          </w:p>
        </w:tc>
        <w:tc>
          <w:tcPr>
            <w:tcW w:w="1672" w:type="pct"/>
            <w:shd w:val="clear" w:color="auto" w:fill="FFFFFF"/>
          </w:tcPr>
          <w:p w14:paraId="7B5559E8" w14:textId="77777777" w:rsidR="00AA5E18" w:rsidRPr="00483809" w:rsidRDefault="00AA5E18" w:rsidP="006E1A2C">
            <w:pPr>
              <w:widowControl w:val="0"/>
              <w:shd w:val="clear" w:color="auto" w:fill="FFFFFF"/>
              <w:jc w:val="center"/>
              <w:rPr>
                <w:sz w:val="18"/>
                <w:szCs w:val="18"/>
              </w:rPr>
            </w:pPr>
            <w:r w:rsidRPr="00483809">
              <w:rPr>
                <w:sz w:val="18"/>
                <w:szCs w:val="18"/>
              </w:rPr>
              <w:t>100 000</w:t>
            </w:r>
          </w:p>
        </w:tc>
        <w:tc>
          <w:tcPr>
            <w:tcW w:w="1671" w:type="pct"/>
            <w:shd w:val="clear" w:color="auto" w:fill="FFFFFF"/>
          </w:tcPr>
          <w:p w14:paraId="146712D1" w14:textId="77777777" w:rsidR="00AA5E18" w:rsidRPr="00483809" w:rsidRDefault="00AA5E18" w:rsidP="006E1A2C">
            <w:pPr>
              <w:widowControl w:val="0"/>
              <w:shd w:val="clear" w:color="auto" w:fill="FFFFFF"/>
              <w:jc w:val="center"/>
              <w:rPr>
                <w:sz w:val="18"/>
                <w:szCs w:val="18"/>
              </w:rPr>
            </w:pPr>
            <w:r w:rsidRPr="00483809">
              <w:rPr>
                <w:sz w:val="18"/>
                <w:szCs w:val="18"/>
              </w:rPr>
              <w:t>-</w:t>
            </w:r>
          </w:p>
        </w:tc>
      </w:tr>
    </w:tbl>
    <w:p w14:paraId="11A70AB5" w14:textId="77777777" w:rsidR="00AA5E18" w:rsidRPr="00483809" w:rsidRDefault="00AA5E18" w:rsidP="00AA5E18">
      <w:pPr>
        <w:tabs>
          <w:tab w:val="left" w:pos="1260"/>
        </w:tabs>
        <w:jc w:val="both"/>
      </w:pPr>
    </w:p>
    <w:p w14:paraId="50528CC2" w14:textId="77777777" w:rsidR="00AA5E18" w:rsidRPr="00483809" w:rsidRDefault="00AA5E18" w:rsidP="00AA5E18">
      <w:pPr>
        <w:spacing w:before="120"/>
        <w:jc w:val="both"/>
        <w:rPr>
          <w:snapToGrid w:val="0"/>
          <w:sz w:val="22"/>
          <w:szCs w:val="22"/>
        </w:rPr>
      </w:pPr>
      <w:r w:rsidRPr="00483809">
        <w:rPr>
          <w:snapToGrid w:val="0"/>
          <w:sz w:val="22"/>
          <w:szCs w:val="22"/>
        </w:rPr>
        <w:t>Pavojingų atliekų sąvartyne draudžiama šalinti:</w:t>
      </w:r>
    </w:p>
    <w:p w14:paraId="09EEC180" w14:textId="77777777" w:rsidR="00AA5E18" w:rsidRPr="00483809" w:rsidRDefault="00AA5E18" w:rsidP="00EA1293">
      <w:pPr>
        <w:pStyle w:val="Sraopastraipa"/>
        <w:numPr>
          <w:ilvl w:val="0"/>
          <w:numId w:val="7"/>
        </w:numPr>
        <w:spacing w:before="120"/>
        <w:contextualSpacing w:val="0"/>
        <w:jc w:val="both"/>
        <w:rPr>
          <w:snapToGrid w:val="0"/>
          <w:sz w:val="22"/>
          <w:szCs w:val="22"/>
        </w:rPr>
      </w:pPr>
      <w:r w:rsidRPr="00483809">
        <w:rPr>
          <w:snapToGrid w:val="0"/>
          <w:sz w:val="22"/>
          <w:szCs w:val="22"/>
        </w:rPr>
        <w:t>skystas atliekas (išskyrus dumblą);</w:t>
      </w:r>
    </w:p>
    <w:p w14:paraId="278208DE" w14:textId="77777777" w:rsidR="00AA5E18" w:rsidRPr="00483809" w:rsidRDefault="00AA5E18" w:rsidP="00EA1293">
      <w:pPr>
        <w:pStyle w:val="Sraopastraipa"/>
        <w:numPr>
          <w:ilvl w:val="0"/>
          <w:numId w:val="7"/>
        </w:numPr>
        <w:spacing w:before="120"/>
        <w:contextualSpacing w:val="0"/>
        <w:jc w:val="both"/>
        <w:rPr>
          <w:snapToGrid w:val="0"/>
          <w:sz w:val="22"/>
          <w:szCs w:val="22"/>
        </w:rPr>
      </w:pPr>
      <w:r w:rsidRPr="00483809">
        <w:rPr>
          <w:snapToGrid w:val="0"/>
          <w:sz w:val="22"/>
          <w:szCs w:val="22"/>
        </w:rPr>
        <w:lastRenderedPageBreak/>
        <w:t>sprogstamąsias, oksiduojančias, labai degias, degias ir ėsdinančias atliekas (pasižyminčias Atliekų tvarkymo taisyklių 3 priedo 1, 2, 3-A, 3-B ir 8 punktų savybėmis);</w:t>
      </w:r>
    </w:p>
    <w:p w14:paraId="429AFD6C" w14:textId="77777777" w:rsidR="00AA5E18" w:rsidRPr="00483809" w:rsidRDefault="00AA5E18" w:rsidP="00EA1293">
      <w:pPr>
        <w:pStyle w:val="Sraopastraipa"/>
        <w:numPr>
          <w:ilvl w:val="0"/>
          <w:numId w:val="7"/>
        </w:numPr>
        <w:spacing w:before="120"/>
        <w:contextualSpacing w:val="0"/>
        <w:jc w:val="both"/>
        <w:rPr>
          <w:snapToGrid w:val="0"/>
          <w:sz w:val="22"/>
          <w:szCs w:val="22"/>
        </w:rPr>
      </w:pPr>
      <w:r w:rsidRPr="00483809">
        <w:rPr>
          <w:snapToGrid w:val="0"/>
          <w:sz w:val="22"/>
          <w:szCs w:val="22"/>
        </w:rPr>
        <w:t>infekuotas ir kitas medicinines atliekas (pasižyminčias Atliekų tvarkymo taisyklių 3 priedo 9 punkto savybe), susidarančias sveikatos priežiūros ir veterinarijos įstaigose;</w:t>
      </w:r>
    </w:p>
    <w:p w14:paraId="4EF8EABB" w14:textId="77777777" w:rsidR="00AA5E18" w:rsidRPr="00483809" w:rsidRDefault="00AA5E18" w:rsidP="00EA1293">
      <w:pPr>
        <w:pStyle w:val="Sraopastraipa"/>
        <w:numPr>
          <w:ilvl w:val="0"/>
          <w:numId w:val="7"/>
        </w:numPr>
        <w:spacing w:before="120"/>
        <w:contextualSpacing w:val="0"/>
        <w:jc w:val="both"/>
        <w:rPr>
          <w:snapToGrid w:val="0"/>
          <w:sz w:val="22"/>
          <w:szCs w:val="22"/>
        </w:rPr>
      </w:pPr>
      <w:r w:rsidRPr="00483809">
        <w:rPr>
          <w:snapToGrid w:val="0"/>
          <w:sz w:val="22"/>
          <w:szCs w:val="22"/>
        </w:rPr>
        <w:t xml:space="preserve">ozono sluoksnį ardančias medžiagas (šaldymo agentus, </w:t>
      </w:r>
      <w:proofErr w:type="spellStart"/>
      <w:r w:rsidRPr="00483809">
        <w:rPr>
          <w:snapToGrid w:val="0"/>
          <w:sz w:val="22"/>
          <w:szCs w:val="22"/>
        </w:rPr>
        <w:t>halonus</w:t>
      </w:r>
      <w:proofErr w:type="spellEnd"/>
      <w:r w:rsidRPr="00483809">
        <w:rPr>
          <w:snapToGrid w:val="0"/>
          <w:sz w:val="22"/>
          <w:szCs w:val="22"/>
        </w:rPr>
        <w:t xml:space="preserve"> ir kt.) bei šias medžiagas turinčią įrangą;</w:t>
      </w:r>
    </w:p>
    <w:p w14:paraId="3E51E140" w14:textId="77777777" w:rsidR="00AA5E18" w:rsidRPr="00483809" w:rsidRDefault="00AA5E18" w:rsidP="00EA1293">
      <w:pPr>
        <w:pStyle w:val="Sraopastraipa"/>
        <w:numPr>
          <w:ilvl w:val="0"/>
          <w:numId w:val="7"/>
        </w:numPr>
        <w:spacing w:before="120"/>
        <w:contextualSpacing w:val="0"/>
        <w:jc w:val="both"/>
        <w:rPr>
          <w:snapToGrid w:val="0"/>
          <w:sz w:val="22"/>
          <w:szCs w:val="22"/>
        </w:rPr>
      </w:pPr>
      <w:r w:rsidRPr="00483809">
        <w:rPr>
          <w:snapToGrid w:val="0"/>
          <w:sz w:val="22"/>
          <w:szCs w:val="22"/>
        </w:rPr>
        <w:t>smulkintas bei nesmulkintas padangas.</w:t>
      </w:r>
    </w:p>
    <w:p w14:paraId="663B1B81" w14:textId="77777777" w:rsidR="00AA5E18" w:rsidRPr="00483809" w:rsidRDefault="00AA5E18" w:rsidP="00EA1293">
      <w:pPr>
        <w:pStyle w:val="Sraopastraipa"/>
        <w:numPr>
          <w:ilvl w:val="0"/>
          <w:numId w:val="7"/>
        </w:numPr>
        <w:spacing w:before="120"/>
        <w:contextualSpacing w:val="0"/>
        <w:jc w:val="both"/>
        <w:rPr>
          <w:snapToGrid w:val="0"/>
          <w:sz w:val="22"/>
          <w:szCs w:val="22"/>
        </w:rPr>
      </w:pPr>
      <w:r w:rsidRPr="00483809">
        <w:rPr>
          <w:sz w:val="22"/>
          <w:szCs w:val="22"/>
        </w:rPr>
        <w:t xml:space="preserve">pramoninių ir automobiliams skirtų baterijų ir akumuliatorių atliekas (be apdorojimo ir (ar) perdirbimo. </w:t>
      </w:r>
    </w:p>
    <w:p w14:paraId="049B1A1B" w14:textId="77777777" w:rsidR="00AA5E18" w:rsidRPr="00483809" w:rsidRDefault="00AA5E18" w:rsidP="00EA1293">
      <w:pPr>
        <w:pStyle w:val="Sraopastraipa"/>
        <w:numPr>
          <w:ilvl w:val="0"/>
          <w:numId w:val="7"/>
        </w:numPr>
        <w:spacing w:before="120"/>
        <w:contextualSpacing w:val="0"/>
        <w:jc w:val="both"/>
        <w:rPr>
          <w:i/>
          <w:snapToGrid w:val="0"/>
          <w:sz w:val="22"/>
          <w:szCs w:val="22"/>
        </w:rPr>
      </w:pPr>
      <w:r w:rsidRPr="00483809">
        <w:rPr>
          <w:sz w:val="22"/>
          <w:szCs w:val="22"/>
        </w:rPr>
        <w:t xml:space="preserve">neapdorotas ir po apdorojimo tinkamas perdirbti ar kitaip panaudoti atliekas, išskyrus inertines atliekas, kurių apdoroti techniškai neįmanoma, ir visas kitas atliekas, kurių apdorojimas nemažina jų kiekio arba pavojaus žmonių sveikatai ir aplinkai. </w:t>
      </w:r>
    </w:p>
    <w:p w14:paraId="4D45230C" w14:textId="77777777" w:rsidR="00AA5E18" w:rsidRPr="00483809" w:rsidRDefault="00AA5E18" w:rsidP="00EA1293">
      <w:pPr>
        <w:pStyle w:val="Sraopastraipa"/>
        <w:numPr>
          <w:ilvl w:val="0"/>
          <w:numId w:val="7"/>
        </w:numPr>
        <w:spacing w:before="120"/>
        <w:contextualSpacing w:val="0"/>
        <w:jc w:val="both"/>
        <w:rPr>
          <w:snapToGrid w:val="0"/>
          <w:sz w:val="22"/>
          <w:szCs w:val="22"/>
        </w:rPr>
      </w:pPr>
      <w:r w:rsidRPr="00483809">
        <w:rPr>
          <w:snapToGrid w:val="0"/>
          <w:sz w:val="22"/>
          <w:szCs w:val="22"/>
        </w:rPr>
        <w:t>Be papildomo apdorojimo pavojingas atliekas, kuriose pavojingų komponentų koncentracija arba jų išplovimas yra pakankamai dideli ir gali sukelti trumpalaikį pavojų žmonių sveikatai ar aplinkai arba gali sutrukdyti pakankamą atliekų stabilizaciją sąvartyno eksploatavimo metu ar po jo uždarymo. Tokios atliekos turi būti stabilizuojamos, kad būtų sumažintas pavojingų komponentų tirpumas bei išplovimas.</w:t>
      </w:r>
    </w:p>
    <w:p w14:paraId="705E67C3" w14:textId="77777777" w:rsidR="00AA5E18" w:rsidRPr="00483809" w:rsidRDefault="00AA5E18" w:rsidP="00EA1293">
      <w:pPr>
        <w:pStyle w:val="Sraopastraipa"/>
        <w:numPr>
          <w:ilvl w:val="0"/>
          <w:numId w:val="7"/>
        </w:numPr>
        <w:spacing w:before="120"/>
        <w:contextualSpacing w:val="0"/>
        <w:jc w:val="both"/>
        <w:rPr>
          <w:snapToGrid w:val="0"/>
          <w:sz w:val="22"/>
          <w:szCs w:val="22"/>
        </w:rPr>
      </w:pPr>
      <w:r w:rsidRPr="00483809">
        <w:rPr>
          <w:sz w:val="22"/>
          <w:szCs w:val="22"/>
        </w:rPr>
        <w:t>Radioaktyvias medžiagas.</w:t>
      </w:r>
    </w:p>
    <w:p w14:paraId="44621FFE" w14:textId="77777777" w:rsidR="002516DB" w:rsidRPr="00483809" w:rsidRDefault="002516DB" w:rsidP="002516DB">
      <w:pPr>
        <w:pStyle w:val="Sraopastraipa"/>
        <w:spacing w:before="120"/>
        <w:contextualSpacing w:val="0"/>
        <w:jc w:val="both"/>
        <w:rPr>
          <w:snapToGrid w:val="0"/>
          <w:sz w:val="22"/>
          <w:szCs w:val="22"/>
        </w:rPr>
      </w:pPr>
    </w:p>
    <w:p w14:paraId="70BF8CF6" w14:textId="77777777" w:rsidR="00AA5E18" w:rsidRPr="00483809" w:rsidRDefault="00AA5E18" w:rsidP="00AA5E18">
      <w:pPr>
        <w:pStyle w:val="Sraopastraipa"/>
        <w:spacing w:before="120"/>
        <w:ind w:left="0"/>
        <w:jc w:val="both"/>
        <w:rPr>
          <w:snapToGrid w:val="0"/>
          <w:sz w:val="22"/>
          <w:szCs w:val="22"/>
        </w:rPr>
      </w:pPr>
      <w:r w:rsidRPr="00483809">
        <w:rPr>
          <w:snapToGrid w:val="0"/>
          <w:sz w:val="22"/>
          <w:szCs w:val="22"/>
        </w:rPr>
        <w:t>Šalinti priimamos tik tos atliekos, kurios netinkamos perdirbti ar kitokiam naudojimui (deginimui). Atsižvelgiant į tai:</w:t>
      </w:r>
    </w:p>
    <w:p w14:paraId="7F8FB392" w14:textId="77777777" w:rsidR="00AA5E18" w:rsidRPr="00483809" w:rsidRDefault="00AA5E18" w:rsidP="00EA1293">
      <w:pPr>
        <w:pStyle w:val="Sraopastraipa"/>
        <w:numPr>
          <w:ilvl w:val="0"/>
          <w:numId w:val="7"/>
        </w:numPr>
        <w:spacing w:before="120"/>
        <w:contextualSpacing w:val="0"/>
        <w:jc w:val="both"/>
        <w:rPr>
          <w:sz w:val="22"/>
          <w:szCs w:val="22"/>
        </w:rPr>
      </w:pPr>
      <w:r w:rsidRPr="00483809">
        <w:rPr>
          <w:sz w:val="22"/>
          <w:szCs w:val="22"/>
        </w:rPr>
        <w:t xml:space="preserve">atliekų turėtojas turi pateikti laisvos formos deklaraciją, kad atliekos netinkamos perdirbimui. </w:t>
      </w:r>
    </w:p>
    <w:p w14:paraId="46E8F222" w14:textId="77777777" w:rsidR="00AA5E18" w:rsidRPr="00483809" w:rsidRDefault="00AA5E18" w:rsidP="00EA1293">
      <w:pPr>
        <w:pStyle w:val="Sraopastraipa"/>
        <w:numPr>
          <w:ilvl w:val="0"/>
          <w:numId w:val="7"/>
        </w:numPr>
        <w:spacing w:before="120"/>
        <w:contextualSpacing w:val="0"/>
        <w:jc w:val="both"/>
        <w:rPr>
          <w:sz w:val="22"/>
          <w:szCs w:val="22"/>
        </w:rPr>
      </w:pPr>
      <w:r w:rsidRPr="00483809">
        <w:rPr>
          <w:sz w:val="22"/>
          <w:szCs w:val="22"/>
        </w:rPr>
        <w:t>Atliekų sudėties tyrimais nustatyta, kad atliekų BOA (bendroji organinė anglis) &lt; 6%.</w:t>
      </w:r>
    </w:p>
    <w:p w14:paraId="719DD332" w14:textId="77777777" w:rsidR="00AA5E18" w:rsidRPr="00483809" w:rsidRDefault="00AA5E18" w:rsidP="00AA5E18">
      <w:pPr>
        <w:pStyle w:val="Porat"/>
        <w:spacing w:before="120"/>
        <w:ind w:firstLine="1"/>
        <w:jc w:val="both"/>
        <w:rPr>
          <w:sz w:val="22"/>
          <w:szCs w:val="22"/>
        </w:rPr>
      </w:pPr>
      <w:r w:rsidRPr="00483809">
        <w:rPr>
          <w:sz w:val="22"/>
          <w:szCs w:val="22"/>
        </w:rPr>
        <w:t xml:space="preserve">Atliekos, numatomos šalinti pavojingų atliekų sąvartyne turi atitikti šalinamų atliekų kriterijus, t. y. atliekos, kuriose yra judrių toksinių medžiagų, šlakas ir pelenai, skystos/pastos pavidalo medžiagos, prieš šalinant turi būti stabilizuojamos, pasiekiant reikiamą stabilumo lygį. </w:t>
      </w:r>
    </w:p>
    <w:p w14:paraId="4EBC24FE" w14:textId="77777777" w:rsidR="00AA5E18" w:rsidRPr="00483809" w:rsidRDefault="00AA5E18" w:rsidP="00AA5E18">
      <w:pPr>
        <w:pStyle w:val="Porat"/>
        <w:spacing w:before="120"/>
        <w:jc w:val="both"/>
        <w:rPr>
          <w:sz w:val="22"/>
          <w:szCs w:val="22"/>
        </w:rPr>
      </w:pPr>
      <w:r w:rsidRPr="00483809">
        <w:rPr>
          <w:sz w:val="22"/>
          <w:szCs w:val="22"/>
        </w:rPr>
        <w:t xml:space="preserve">Detali informacija apie atliekų priėmimo procedūrą pateikta Atliekų naudojimo ir (ar) šalinimo techniniame reglamente, Paraiškos priedas Nr. 5.1. </w:t>
      </w:r>
    </w:p>
    <w:p w14:paraId="22E3F99E" w14:textId="77777777" w:rsidR="00AA5E18" w:rsidRPr="00483809" w:rsidRDefault="00AA5E18" w:rsidP="00AA5E18">
      <w:pPr>
        <w:pStyle w:val="tajtip"/>
        <w:rPr>
          <w:sz w:val="22"/>
          <w:szCs w:val="22"/>
        </w:rPr>
      </w:pPr>
      <w:r w:rsidRPr="00483809">
        <w:rPr>
          <w:b/>
          <w:sz w:val="22"/>
          <w:szCs w:val="22"/>
        </w:rPr>
        <w:t>Atliekų priėmimo ir kontrolės planas</w:t>
      </w:r>
      <w:bookmarkStart w:id="0" w:name="pn1_134"/>
      <w:bookmarkEnd w:id="0"/>
    </w:p>
    <w:p w14:paraId="1EEBF7F8" w14:textId="02B95E2A" w:rsidR="00AA5E18" w:rsidRPr="00483809" w:rsidRDefault="00AA5E18" w:rsidP="00AA5E18">
      <w:pPr>
        <w:pStyle w:val="lygmuo1"/>
        <w:numPr>
          <w:ilvl w:val="0"/>
          <w:numId w:val="0"/>
        </w:numPr>
        <w:spacing w:before="120" w:after="0"/>
        <w:rPr>
          <w:sz w:val="22"/>
          <w:szCs w:val="22"/>
        </w:rPr>
      </w:pPr>
      <w:r w:rsidRPr="00483809">
        <w:rPr>
          <w:sz w:val="22"/>
          <w:szCs w:val="22"/>
        </w:rPr>
        <w:t xml:space="preserve">Į UAB „Toksika“ Šiaulių </w:t>
      </w:r>
      <w:r w:rsidR="002516DB" w:rsidRPr="00483809">
        <w:rPr>
          <w:sz w:val="22"/>
          <w:szCs w:val="22"/>
        </w:rPr>
        <w:t xml:space="preserve">padalinyje </w:t>
      </w:r>
      <w:r w:rsidRPr="00483809">
        <w:rPr>
          <w:sz w:val="22"/>
          <w:szCs w:val="22"/>
        </w:rPr>
        <w:t xml:space="preserve">vykdomas atliekų tvarkymo veiklas atliekos priimamos centralizuotai, </w:t>
      </w:r>
      <w:r w:rsidR="00AF689F" w:rsidRPr="00483809">
        <w:rPr>
          <w:sz w:val="22"/>
          <w:szCs w:val="22"/>
        </w:rPr>
        <w:t xml:space="preserve">Šiaulių PATA </w:t>
      </w:r>
      <w:r w:rsidRPr="00483809">
        <w:rPr>
          <w:sz w:val="22"/>
          <w:szCs w:val="22"/>
        </w:rPr>
        <w:t xml:space="preserve">veiklos metu. Priimtos atliekos paskirstomos tolimesniam tvarkymui į PAD įrenginį, PAS (tame tarpe ir fizikiniam-cheminiam apdorojimui) arba toliau tvarkomos </w:t>
      </w:r>
      <w:r w:rsidR="00AF689F" w:rsidRPr="00483809">
        <w:rPr>
          <w:sz w:val="22"/>
          <w:szCs w:val="22"/>
        </w:rPr>
        <w:t xml:space="preserve">PATA </w:t>
      </w:r>
      <w:r w:rsidRPr="00483809">
        <w:rPr>
          <w:sz w:val="22"/>
          <w:szCs w:val="22"/>
        </w:rPr>
        <w:t xml:space="preserve">atitinkamai pagal TIPK leidimų sąlygas. </w:t>
      </w:r>
    </w:p>
    <w:p w14:paraId="5D94A934" w14:textId="4A2CAFA4" w:rsidR="00AA5E18" w:rsidRPr="00483809" w:rsidRDefault="00AA5E18" w:rsidP="00AA5E18">
      <w:pPr>
        <w:tabs>
          <w:tab w:val="left" w:pos="284"/>
        </w:tabs>
        <w:spacing w:before="120"/>
        <w:ind w:firstLine="1"/>
        <w:jc w:val="both"/>
        <w:rPr>
          <w:sz w:val="22"/>
          <w:szCs w:val="22"/>
        </w:rPr>
      </w:pPr>
      <w:r w:rsidRPr="00483809">
        <w:rPr>
          <w:sz w:val="22"/>
          <w:szCs w:val="22"/>
        </w:rPr>
        <w:t xml:space="preserve">Atliekų priėmimas vykdomas UAB „Toksika“ Šiaulių </w:t>
      </w:r>
      <w:r w:rsidR="00AF689F" w:rsidRPr="00483809">
        <w:rPr>
          <w:sz w:val="22"/>
          <w:szCs w:val="22"/>
        </w:rPr>
        <w:t>padalinio</w:t>
      </w:r>
      <w:r w:rsidRPr="00483809">
        <w:rPr>
          <w:sz w:val="22"/>
          <w:szCs w:val="22"/>
        </w:rPr>
        <w:t xml:space="preserve"> darbo metu: pirmadienį – ketvirtadienį, 7:30 – 16:15; penktadienį 7.30-15.00.</w:t>
      </w:r>
    </w:p>
    <w:p w14:paraId="2B2C0E01" w14:textId="77777777" w:rsidR="00AA5E18" w:rsidRPr="00483809" w:rsidRDefault="00AA5E18" w:rsidP="00AA5E18">
      <w:pPr>
        <w:tabs>
          <w:tab w:val="left" w:pos="1260"/>
        </w:tabs>
        <w:spacing w:before="120"/>
        <w:jc w:val="both"/>
        <w:rPr>
          <w:iCs/>
          <w:sz w:val="22"/>
          <w:szCs w:val="22"/>
        </w:rPr>
      </w:pPr>
      <w:r w:rsidRPr="00483809">
        <w:rPr>
          <w:iCs/>
          <w:sz w:val="22"/>
          <w:szCs w:val="22"/>
        </w:rPr>
        <w:lastRenderedPageBreak/>
        <w:t xml:space="preserve">Atliekos priimamos tvarkyti pagal iš anksto sudarytą atliekų tvarkymo sutartį. Sutartyje nustatomos atliekų priėmimo sąlygos, atliekų tvarkymui PAS veiklos metu, atsiskaitymo tvarka, atliekų savybių tyrimų ir atsisakymo priimti tvarkyti atliekas tvarka. </w:t>
      </w:r>
    </w:p>
    <w:p w14:paraId="5421F53C" w14:textId="77777777" w:rsidR="00AA5E18" w:rsidRPr="00483809" w:rsidRDefault="00AA5E18" w:rsidP="00AA5E18">
      <w:pPr>
        <w:tabs>
          <w:tab w:val="left" w:pos="1260"/>
        </w:tabs>
        <w:spacing w:before="120"/>
        <w:jc w:val="both"/>
        <w:rPr>
          <w:sz w:val="22"/>
          <w:szCs w:val="22"/>
        </w:rPr>
      </w:pPr>
      <w:r w:rsidRPr="00483809">
        <w:rPr>
          <w:sz w:val="22"/>
          <w:szCs w:val="22"/>
        </w:rPr>
        <w:t>Informacija apie atliekų priėmimo tvarką, dokumentus, kurie turi būti pateikti kartu su siuntėjo atliekomis, skelbiama įmonės interneto tinklalapyje.</w:t>
      </w:r>
    </w:p>
    <w:p w14:paraId="35C9D377" w14:textId="77777777" w:rsidR="00AA5E18" w:rsidRPr="00483809" w:rsidRDefault="00AA5E18" w:rsidP="00AA5E18">
      <w:pPr>
        <w:pStyle w:val="lygmuo1"/>
        <w:numPr>
          <w:ilvl w:val="0"/>
          <w:numId w:val="0"/>
        </w:numPr>
        <w:spacing w:before="120" w:after="0"/>
        <w:rPr>
          <w:sz w:val="22"/>
          <w:szCs w:val="22"/>
        </w:rPr>
      </w:pPr>
      <w:r w:rsidRPr="00483809">
        <w:rPr>
          <w:sz w:val="22"/>
          <w:szCs w:val="22"/>
        </w:rPr>
        <w:t>Priėmimo procedūra apima šiuos procesus:</w:t>
      </w:r>
    </w:p>
    <w:p w14:paraId="1AC25FD0" w14:textId="77777777" w:rsidR="00AA5E18" w:rsidRPr="00483809" w:rsidRDefault="00AA5E18" w:rsidP="00EA1293">
      <w:pPr>
        <w:pStyle w:val="lygmuo1"/>
        <w:numPr>
          <w:ilvl w:val="0"/>
          <w:numId w:val="10"/>
        </w:numPr>
        <w:spacing w:before="120" w:after="0"/>
        <w:rPr>
          <w:sz w:val="22"/>
          <w:szCs w:val="22"/>
        </w:rPr>
      </w:pPr>
      <w:r w:rsidRPr="00483809">
        <w:rPr>
          <w:sz w:val="22"/>
          <w:szCs w:val="22"/>
        </w:rPr>
        <w:t>Atliekų vizualinė apžiūra ir dokumentacijos patikra, kontroliniai tyrimai;</w:t>
      </w:r>
    </w:p>
    <w:p w14:paraId="2DE27166" w14:textId="77777777" w:rsidR="00AA5E18" w:rsidRPr="00483809" w:rsidRDefault="00AA5E18" w:rsidP="00EA1293">
      <w:pPr>
        <w:pStyle w:val="lygmuo1"/>
        <w:numPr>
          <w:ilvl w:val="0"/>
          <w:numId w:val="10"/>
        </w:numPr>
        <w:spacing w:before="120" w:after="0"/>
        <w:rPr>
          <w:sz w:val="22"/>
          <w:szCs w:val="22"/>
        </w:rPr>
      </w:pPr>
      <w:r w:rsidRPr="00483809">
        <w:rPr>
          <w:sz w:val="22"/>
          <w:szCs w:val="22"/>
        </w:rPr>
        <w:t>Atliekų pasvėrimas ir nukreipimas iškrauti;</w:t>
      </w:r>
    </w:p>
    <w:p w14:paraId="632530CB" w14:textId="77777777" w:rsidR="00AA5E18" w:rsidRPr="00483809" w:rsidRDefault="00AA5E18" w:rsidP="00EA1293">
      <w:pPr>
        <w:pStyle w:val="lygmuo1"/>
        <w:numPr>
          <w:ilvl w:val="0"/>
          <w:numId w:val="10"/>
        </w:numPr>
        <w:spacing w:before="120" w:after="0"/>
        <w:rPr>
          <w:sz w:val="22"/>
          <w:szCs w:val="22"/>
        </w:rPr>
      </w:pPr>
      <w:r w:rsidRPr="00483809">
        <w:rPr>
          <w:sz w:val="22"/>
          <w:szCs w:val="22"/>
        </w:rPr>
        <w:t>Atsisakymo priimti ir pranešimo atsakingai institucijai (atliekų nepriėmimo atvejais) procedūra.</w:t>
      </w:r>
    </w:p>
    <w:p w14:paraId="24CDB450" w14:textId="37CBBD68" w:rsidR="00AA5E18" w:rsidRPr="00483809" w:rsidRDefault="00AA5E18" w:rsidP="00AA5E18">
      <w:pPr>
        <w:spacing w:before="120"/>
        <w:jc w:val="both"/>
        <w:rPr>
          <w:sz w:val="22"/>
          <w:szCs w:val="22"/>
        </w:rPr>
      </w:pPr>
      <w:r w:rsidRPr="00483809">
        <w:rPr>
          <w:sz w:val="22"/>
          <w:szCs w:val="22"/>
        </w:rPr>
        <w:t>Atliekų priėmimo procedūros atliekamos laikantis reikalavimų nustatytų reglamente bei kituose įmonės patvirtintuose reglamentuose, ISO procedūrose, vadovaujantis gerąja praktika, Atliekų sąvartynų įrengimo, eksploatavimo, uždarymo ir priežiūros po uždarymo taisyklėmis, kad būtų galima užtikrinti tinkamą priimtų šalinti atliekų sutvarkymą, o taip pat 2002 m. gruodžio 19 d. Tarybos sprendimo 2003/33/EB pagal Direktyvos 1999/31/EB 16 straipsniu ir II priedu, nustatančio atliekų priėmimo į sąvartynus kriterijus ir tvarką priedo 2 skirsnyje.</w:t>
      </w:r>
    </w:p>
    <w:p w14:paraId="028B2F5E" w14:textId="77777777" w:rsidR="00AA5E18" w:rsidRPr="00483809" w:rsidRDefault="00AA5E18" w:rsidP="00AA5E18">
      <w:pPr>
        <w:pStyle w:val="lygmuo1"/>
        <w:numPr>
          <w:ilvl w:val="0"/>
          <w:numId w:val="0"/>
        </w:numPr>
        <w:spacing w:before="120" w:after="0"/>
        <w:ind w:left="708" w:hanging="283"/>
        <w:rPr>
          <w:sz w:val="22"/>
          <w:szCs w:val="22"/>
        </w:rPr>
      </w:pPr>
    </w:p>
    <w:p w14:paraId="30A4D582" w14:textId="732E3308" w:rsidR="00AA5E18" w:rsidRPr="00483809" w:rsidRDefault="00AA5E18" w:rsidP="00AA5E18">
      <w:pPr>
        <w:spacing w:before="120"/>
        <w:jc w:val="both"/>
        <w:rPr>
          <w:sz w:val="22"/>
          <w:szCs w:val="22"/>
        </w:rPr>
      </w:pPr>
      <w:r w:rsidRPr="00483809">
        <w:rPr>
          <w:sz w:val="22"/>
          <w:szCs w:val="22"/>
        </w:rPr>
        <w:t xml:space="preserve">Prieš atliekų priėmimą į UAB „Toksika“ Šiaulių </w:t>
      </w:r>
      <w:r w:rsidR="005E62DA" w:rsidRPr="00483809">
        <w:rPr>
          <w:sz w:val="22"/>
          <w:szCs w:val="22"/>
        </w:rPr>
        <w:t>padalinį</w:t>
      </w:r>
      <w:r w:rsidRPr="00483809">
        <w:rPr>
          <w:sz w:val="22"/>
          <w:szCs w:val="22"/>
        </w:rPr>
        <w:t xml:space="preserve"> turi būti atlikti atliekų sudėties tyrimai ir nustatomas mobilių pavojingų medžiagų kiekis ir bendras pavojingų medžiagų kiekis pateiktose atliekose. Tyrimais turi būti nustatyti šie parametrai kietojoje medžiagoje ir </w:t>
      </w:r>
      <w:proofErr w:type="spellStart"/>
      <w:r w:rsidRPr="00483809">
        <w:rPr>
          <w:sz w:val="22"/>
          <w:szCs w:val="22"/>
        </w:rPr>
        <w:t>eliuate</w:t>
      </w:r>
      <w:proofErr w:type="spellEnd"/>
      <w:r w:rsidRPr="00483809">
        <w:rPr>
          <w:sz w:val="22"/>
          <w:szCs w:val="22"/>
        </w:rPr>
        <w:t>:</w:t>
      </w:r>
    </w:p>
    <w:p w14:paraId="3E9FA416" w14:textId="77777777" w:rsidR="00AA5E18" w:rsidRPr="00483809" w:rsidRDefault="00AA5E18" w:rsidP="00EA1293">
      <w:pPr>
        <w:numPr>
          <w:ilvl w:val="0"/>
          <w:numId w:val="9"/>
        </w:numPr>
        <w:suppressAutoHyphens/>
        <w:spacing w:before="120"/>
        <w:jc w:val="both"/>
        <w:rPr>
          <w:sz w:val="22"/>
          <w:szCs w:val="22"/>
        </w:rPr>
      </w:pPr>
      <w:r w:rsidRPr="00483809">
        <w:rPr>
          <w:sz w:val="22"/>
          <w:szCs w:val="22"/>
        </w:rPr>
        <w:t xml:space="preserve">Kietoji medžiaga (originali atlieka) [mg/kg SM]: </w:t>
      </w:r>
      <w:proofErr w:type="spellStart"/>
      <w:r w:rsidRPr="00483809">
        <w:rPr>
          <w:sz w:val="22"/>
          <w:szCs w:val="22"/>
        </w:rPr>
        <w:t>As</w:t>
      </w:r>
      <w:proofErr w:type="spellEnd"/>
      <w:r w:rsidRPr="00483809">
        <w:rPr>
          <w:sz w:val="22"/>
          <w:szCs w:val="22"/>
        </w:rPr>
        <w:t xml:space="preserve">, </w:t>
      </w:r>
      <w:proofErr w:type="spellStart"/>
      <w:r w:rsidRPr="00483809">
        <w:rPr>
          <w:sz w:val="22"/>
          <w:szCs w:val="22"/>
        </w:rPr>
        <w:t>Ba</w:t>
      </w:r>
      <w:proofErr w:type="spellEnd"/>
      <w:r w:rsidRPr="00483809">
        <w:rPr>
          <w:sz w:val="22"/>
          <w:szCs w:val="22"/>
        </w:rPr>
        <w:t xml:space="preserve">, </w:t>
      </w:r>
      <w:proofErr w:type="spellStart"/>
      <w:r w:rsidRPr="00483809">
        <w:rPr>
          <w:sz w:val="22"/>
          <w:szCs w:val="22"/>
        </w:rPr>
        <w:t>Cd</w:t>
      </w:r>
      <w:proofErr w:type="spellEnd"/>
      <w:r w:rsidRPr="00483809">
        <w:rPr>
          <w:sz w:val="22"/>
          <w:szCs w:val="22"/>
        </w:rPr>
        <w:t xml:space="preserve">, </w:t>
      </w:r>
      <w:proofErr w:type="spellStart"/>
      <w:r w:rsidRPr="00483809">
        <w:rPr>
          <w:sz w:val="22"/>
          <w:szCs w:val="22"/>
        </w:rPr>
        <w:t>Cr</w:t>
      </w:r>
      <w:proofErr w:type="spellEnd"/>
      <w:r w:rsidRPr="00483809">
        <w:rPr>
          <w:sz w:val="22"/>
          <w:szCs w:val="22"/>
        </w:rPr>
        <w:t xml:space="preserve">, </w:t>
      </w:r>
      <w:proofErr w:type="spellStart"/>
      <w:r w:rsidRPr="00483809">
        <w:rPr>
          <w:sz w:val="22"/>
          <w:szCs w:val="22"/>
        </w:rPr>
        <w:t>Cu</w:t>
      </w:r>
      <w:proofErr w:type="spellEnd"/>
      <w:r w:rsidRPr="00483809">
        <w:rPr>
          <w:sz w:val="22"/>
          <w:szCs w:val="22"/>
        </w:rPr>
        <w:t xml:space="preserve">, </w:t>
      </w:r>
      <w:proofErr w:type="spellStart"/>
      <w:r w:rsidRPr="00483809">
        <w:rPr>
          <w:sz w:val="22"/>
          <w:szCs w:val="22"/>
        </w:rPr>
        <w:t>Hg</w:t>
      </w:r>
      <w:proofErr w:type="spellEnd"/>
      <w:r w:rsidRPr="00483809">
        <w:rPr>
          <w:sz w:val="22"/>
          <w:szCs w:val="22"/>
        </w:rPr>
        <w:t xml:space="preserve">, </w:t>
      </w:r>
      <w:proofErr w:type="spellStart"/>
      <w:r w:rsidRPr="00483809">
        <w:rPr>
          <w:sz w:val="22"/>
          <w:szCs w:val="22"/>
        </w:rPr>
        <w:t>Mo</w:t>
      </w:r>
      <w:proofErr w:type="spellEnd"/>
      <w:r w:rsidRPr="00483809">
        <w:rPr>
          <w:sz w:val="22"/>
          <w:szCs w:val="22"/>
        </w:rPr>
        <w:t xml:space="preserve">, </w:t>
      </w:r>
      <w:proofErr w:type="spellStart"/>
      <w:r w:rsidRPr="00483809">
        <w:rPr>
          <w:sz w:val="22"/>
          <w:szCs w:val="22"/>
        </w:rPr>
        <w:t>Ni</w:t>
      </w:r>
      <w:proofErr w:type="spellEnd"/>
      <w:r w:rsidRPr="00483809">
        <w:rPr>
          <w:sz w:val="22"/>
          <w:szCs w:val="22"/>
        </w:rPr>
        <w:t xml:space="preserve">, </w:t>
      </w:r>
      <w:proofErr w:type="spellStart"/>
      <w:r w:rsidRPr="00483809">
        <w:rPr>
          <w:sz w:val="22"/>
          <w:szCs w:val="22"/>
        </w:rPr>
        <w:t>Pb</w:t>
      </w:r>
      <w:proofErr w:type="spellEnd"/>
      <w:r w:rsidRPr="00483809">
        <w:rPr>
          <w:sz w:val="22"/>
          <w:szCs w:val="22"/>
        </w:rPr>
        <w:t xml:space="preserve">, </w:t>
      </w:r>
      <w:proofErr w:type="spellStart"/>
      <w:r w:rsidRPr="00483809">
        <w:rPr>
          <w:sz w:val="22"/>
          <w:szCs w:val="22"/>
        </w:rPr>
        <w:t>Sb</w:t>
      </w:r>
      <w:proofErr w:type="spellEnd"/>
      <w:r w:rsidRPr="00483809">
        <w:rPr>
          <w:sz w:val="22"/>
          <w:szCs w:val="22"/>
        </w:rPr>
        <w:t xml:space="preserve">, </w:t>
      </w:r>
      <w:proofErr w:type="spellStart"/>
      <w:r w:rsidRPr="00483809">
        <w:rPr>
          <w:sz w:val="22"/>
          <w:szCs w:val="22"/>
        </w:rPr>
        <w:t>Se</w:t>
      </w:r>
      <w:proofErr w:type="spellEnd"/>
      <w:r w:rsidRPr="00483809">
        <w:rPr>
          <w:sz w:val="22"/>
          <w:szCs w:val="22"/>
        </w:rPr>
        <w:t xml:space="preserve">, </w:t>
      </w:r>
      <w:proofErr w:type="spellStart"/>
      <w:r w:rsidRPr="00483809">
        <w:rPr>
          <w:sz w:val="22"/>
          <w:szCs w:val="22"/>
        </w:rPr>
        <w:t>Zn</w:t>
      </w:r>
      <w:proofErr w:type="spellEnd"/>
      <w:r w:rsidRPr="00483809">
        <w:rPr>
          <w:sz w:val="22"/>
          <w:szCs w:val="22"/>
        </w:rPr>
        <w:t>, BOA arba ND.</w:t>
      </w:r>
    </w:p>
    <w:p w14:paraId="0D66B1E4" w14:textId="77777777" w:rsidR="00AA5E18" w:rsidRPr="00483809" w:rsidRDefault="00AA5E18" w:rsidP="00EA1293">
      <w:pPr>
        <w:numPr>
          <w:ilvl w:val="0"/>
          <w:numId w:val="9"/>
        </w:numPr>
        <w:suppressAutoHyphens/>
        <w:spacing w:before="120"/>
        <w:jc w:val="both"/>
        <w:rPr>
          <w:sz w:val="22"/>
          <w:szCs w:val="22"/>
        </w:rPr>
      </w:pPr>
      <w:proofErr w:type="spellStart"/>
      <w:r w:rsidRPr="00483809">
        <w:rPr>
          <w:sz w:val="22"/>
          <w:szCs w:val="22"/>
        </w:rPr>
        <w:t>Eliuatas</w:t>
      </w:r>
      <w:proofErr w:type="spellEnd"/>
      <w:r w:rsidRPr="00483809">
        <w:rPr>
          <w:sz w:val="22"/>
          <w:szCs w:val="22"/>
        </w:rPr>
        <w:t xml:space="preserve"> [mg/l arba mg/m</w:t>
      </w:r>
      <w:r w:rsidRPr="00483809">
        <w:rPr>
          <w:sz w:val="22"/>
          <w:szCs w:val="22"/>
          <w:vertAlign w:val="superscript"/>
        </w:rPr>
        <w:t>2</w:t>
      </w:r>
      <w:r w:rsidRPr="00483809">
        <w:rPr>
          <w:sz w:val="22"/>
          <w:szCs w:val="22"/>
        </w:rPr>
        <w:t xml:space="preserve">]: </w:t>
      </w:r>
      <w:proofErr w:type="spellStart"/>
      <w:r w:rsidRPr="00483809">
        <w:rPr>
          <w:sz w:val="22"/>
          <w:szCs w:val="22"/>
        </w:rPr>
        <w:t>As</w:t>
      </w:r>
      <w:proofErr w:type="spellEnd"/>
      <w:r w:rsidRPr="00483809">
        <w:rPr>
          <w:sz w:val="22"/>
          <w:szCs w:val="22"/>
        </w:rPr>
        <w:t xml:space="preserve">, </w:t>
      </w:r>
      <w:proofErr w:type="spellStart"/>
      <w:r w:rsidRPr="00483809">
        <w:rPr>
          <w:sz w:val="22"/>
          <w:szCs w:val="22"/>
        </w:rPr>
        <w:t>Ba</w:t>
      </w:r>
      <w:proofErr w:type="spellEnd"/>
      <w:r w:rsidRPr="00483809">
        <w:rPr>
          <w:sz w:val="22"/>
          <w:szCs w:val="22"/>
        </w:rPr>
        <w:t xml:space="preserve">, </w:t>
      </w:r>
      <w:proofErr w:type="spellStart"/>
      <w:r w:rsidRPr="00483809">
        <w:rPr>
          <w:sz w:val="22"/>
          <w:szCs w:val="22"/>
        </w:rPr>
        <w:t>Cd</w:t>
      </w:r>
      <w:proofErr w:type="spellEnd"/>
      <w:r w:rsidRPr="00483809">
        <w:rPr>
          <w:sz w:val="22"/>
          <w:szCs w:val="22"/>
        </w:rPr>
        <w:t xml:space="preserve">, </w:t>
      </w:r>
      <w:proofErr w:type="spellStart"/>
      <w:r w:rsidRPr="00483809">
        <w:rPr>
          <w:sz w:val="22"/>
          <w:szCs w:val="22"/>
        </w:rPr>
        <w:t>Cr</w:t>
      </w:r>
      <w:proofErr w:type="spellEnd"/>
      <w:r w:rsidRPr="00483809">
        <w:rPr>
          <w:sz w:val="22"/>
          <w:szCs w:val="22"/>
        </w:rPr>
        <w:t xml:space="preserve">, </w:t>
      </w:r>
      <w:proofErr w:type="spellStart"/>
      <w:r w:rsidRPr="00483809">
        <w:rPr>
          <w:sz w:val="22"/>
          <w:szCs w:val="22"/>
        </w:rPr>
        <w:t>Cu</w:t>
      </w:r>
      <w:proofErr w:type="spellEnd"/>
      <w:r w:rsidRPr="00483809">
        <w:rPr>
          <w:sz w:val="22"/>
          <w:szCs w:val="22"/>
        </w:rPr>
        <w:t xml:space="preserve">, </w:t>
      </w:r>
      <w:proofErr w:type="spellStart"/>
      <w:r w:rsidRPr="00483809">
        <w:rPr>
          <w:sz w:val="22"/>
          <w:szCs w:val="22"/>
        </w:rPr>
        <w:t>Hg</w:t>
      </w:r>
      <w:proofErr w:type="spellEnd"/>
      <w:r w:rsidRPr="00483809">
        <w:rPr>
          <w:sz w:val="22"/>
          <w:szCs w:val="22"/>
        </w:rPr>
        <w:t xml:space="preserve">, </w:t>
      </w:r>
      <w:proofErr w:type="spellStart"/>
      <w:r w:rsidRPr="00483809">
        <w:rPr>
          <w:sz w:val="22"/>
          <w:szCs w:val="22"/>
        </w:rPr>
        <w:t>Mo</w:t>
      </w:r>
      <w:proofErr w:type="spellEnd"/>
      <w:r w:rsidRPr="00483809">
        <w:rPr>
          <w:sz w:val="22"/>
          <w:szCs w:val="22"/>
        </w:rPr>
        <w:t xml:space="preserve">, </w:t>
      </w:r>
      <w:proofErr w:type="spellStart"/>
      <w:r w:rsidRPr="00483809">
        <w:rPr>
          <w:sz w:val="22"/>
          <w:szCs w:val="22"/>
        </w:rPr>
        <w:t>Ni</w:t>
      </w:r>
      <w:proofErr w:type="spellEnd"/>
      <w:r w:rsidRPr="00483809">
        <w:rPr>
          <w:sz w:val="22"/>
          <w:szCs w:val="22"/>
        </w:rPr>
        <w:t xml:space="preserve">, </w:t>
      </w:r>
      <w:proofErr w:type="spellStart"/>
      <w:r w:rsidRPr="00483809">
        <w:rPr>
          <w:sz w:val="22"/>
          <w:szCs w:val="22"/>
        </w:rPr>
        <w:t>Pb</w:t>
      </w:r>
      <w:proofErr w:type="spellEnd"/>
      <w:r w:rsidRPr="00483809">
        <w:rPr>
          <w:sz w:val="22"/>
          <w:szCs w:val="22"/>
        </w:rPr>
        <w:t xml:space="preserve">, </w:t>
      </w:r>
      <w:proofErr w:type="spellStart"/>
      <w:r w:rsidRPr="00483809">
        <w:rPr>
          <w:sz w:val="22"/>
          <w:szCs w:val="22"/>
        </w:rPr>
        <w:t>Sb</w:t>
      </w:r>
      <w:proofErr w:type="spellEnd"/>
      <w:r w:rsidRPr="00483809">
        <w:rPr>
          <w:sz w:val="22"/>
          <w:szCs w:val="22"/>
        </w:rPr>
        <w:t xml:space="preserve">, </w:t>
      </w:r>
      <w:proofErr w:type="spellStart"/>
      <w:r w:rsidRPr="00483809">
        <w:rPr>
          <w:sz w:val="22"/>
          <w:szCs w:val="22"/>
        </w:rPr>
        <w:t>Se</w:t>
      </w:r>
      <w:proofErr w:type="spellEnd"/>
      <w:r w:rsidRPr="00483809">
        <w:rPr>
          <w:sz w:val="22"/>
          <w:szCs w:val="22"/>
        </w:rPr>
        <w:t xml:space="preserve">, </w:t>
      </w:r>
      <w:proofErr w:type="spellStart"/>
      <w:r w:rsidRPr="00483809">
        <w:rPr>
          <w:sz w:val="22"/>
          <w:szCs w:val="22"/>
        </w:rPr>
        <w:t>Zn</w:t>
      </w:r>
      <w:proofErr w:type="spellEnd"/>
      <w:r w:rsidRPr="00483809">
        <w:rPr>
          <w:sz w:val="22"/>
          <w:szCs w:val="22"/>
        </w:rPr>
        <w:t>, IOA, BIK, Chloridas, Sulfatas, Fluoridas.</w:t>
      </w:r>
    </w:p>
    <w:p w14:paraId="37C33FC3" w14:textId="77777777" w:rsidR="00AA5E18" w:rsidRPr="00483809" w:rsidRDefault="00AA5E18" w:rsidP="00AA5E18">
      <w:pPr>
        <w:autoSpaceDE w:val="0"/>
        <w:autoSpaceDN w:val="0"/>
        <w:adjustRightInd w:val="0"/>
        <w:spacing w:before="120"/>
        <w:jc w:val="both"/>
        <w:rPr>
          <w:rFonts w:eastAsia="EUAlbertina-Regular-Identity-H"/>
          <w:sz w:val="22"/>
          <w:szCs w:val="22"/>
        </w:rPr>
      </w:pPr>
      <w:r w:rsidRPr="00483809">
        <w:rPr>
          <w:rFonts w:eastAsia="EUAlbertina-Regular-Identity-H"/>
          <w:sz w:val="22"/>
          <w:szCs w:val="22"/>
        </w:rPr>
        <w:t xml:space="preserve">Atliekų tyrimams reikalingus bandinius (iki 2 kg) ima ir analizę atlieka sąvartyno operatorius arba kiti atliekų turėtojo pasirinkti asmenys. Laboratorijos turi turėti atliekų bandymų ir analizės patirties, jose turi būti įdiegta veiksminga kokybės užtikrinimo sistema. </w:t>
      </w:r>
    </w:p>
    <w:p w14:paraId="5871DDB3" w14:textId="605CC877" w:rsidR="00AA5E18" w:rsidRPr="00483809" w:rsidRDefault="00AA5E18" w:rsidP="00AA5E18">
      <w:pPr>
        <w:tabs>
          <w:tab w:val="left" w:pos="1260"/>
        </w:tabs>
        <w:spacing w:before="120"/>
        <w:jc w:val="both"/>
        <w:rPr>
          <w:sz w:val="22"/>
          <w:szCs w:val="22"/>
        </w:rPr>
      </w:pPr>
      <w:r w:rsidRPr="00483809">
        <w:rPr>
          <w:sz w:val="22"/>
          <w:szCs w:val="22"/>
        </w:rPr>
        <w:t xml:space="preserve">Reprezentatyvus atliekų mėginio paėmimas ir tyrimai turi būti atliekami vadovaujantis patvirtintais standartais (taikomi metodai ir standartai pateikti Atliekų šalinimo techninio reglamento </w:t>
      </w:r>
      <w:r w:rsidR="00A865CD" w:rsidRPr="00483809">
        <w:rPr>
          <w:sz w:val="22"/>
          <w:szCs w:val="22"/>
        </w:rPr>
        <w:t xml:space="preserve">2.3.2 </w:t>
      </w:r>
      <w:r w:rsidRPr="00483809">
        <w:rPr>
          <w:sz w:val="22"/>
          <w:szCs w:val="22"/>
        </w:rPr>
        <w:t>poskyryje). Atliekų sudėties ir savybių tyrimai ir jų poreikis turi būti numatyti Atliekų tvarkymo sutartyje.</w:t>
      </w:r>
    </w:p>
    <w:p w14:paraId="23530F45" w14:textId="77777777" w:rsidR="00AA5E18" w:rsidRPr="00483809" w:rsidRDefault="00AA5E18" w:rsidP="00AA5E18">
      <w:pPr>
        <w:spacing w:before="120"/>
        <w:jc w:val="both"/>
        <w:rPr>
          <w:sz w:val="22"/>
          <w:szCs w:val="22"/>
        </w:rPr>
      </w:pPr>
      <w:r w:rsidRPr="00483809">
        <w:rPr>
          <w:sz w:val="22"/>
          <w:szCs w:val="22"/>
        </w:rPr>
        <w:t xml:space="preserve">Pavojingos atliekos turi būti pristatomos atitinkamai supakuotos, kad nekeltų potencialaus pavojaus aplinkai ir žmonių sveikatai. Pavojingos atliekos priimamos tik sertifikuotoje ir atitinkamiems produktams laikyti pritaikytoje taroje. Atliekų pakuotės, tara turi būti tinkamai paženklinta. </w:t>
      </w:r>
    </w:p>
    <w:p w14:paraId="447D8B7B" w14:textId="77777777" w:rsidR="00AA5E18" w:rsidRPr="00483809" w:rsidRDefault="00AA5E18" w:rsidP="00AA5E18">
      <w:pPr>
        <w:spacing w:before="120"/>
        <w:jc w:val="both"/>
        <w:rPr>
          <w:sz w:val="22"/>
          <w:szCs w:val="22"/>
        </w:rPr>
      </w:pPr>
    </w:p>
    <w:p w14:paraId="1F5CB71E" w14:textId="77777777" w:rsidR="00AA5E18" w:rsidRPr="00483809" w:rsidRDefault="00AA5E18" w:rsidP="00AA5E18">
      <w:pPr>
        <w:pStyle w:val="lygmuo1"/>
        <w:numPr>
          <w:ilvl w:val="0"/>
          <w:numId w:val="0"/>
        </w:numPr>
        <w:spacing w:before="120" w:after="0"/>
        <w:rPr>
          <w:b/>
          <w:sz w:val="22"/>
          <w:szCs w:val="22"/>
        </w:rPr>
      </w:pPr>
      <w:r w:rsidRPr="00483809">
        <w:rPr>
          <w:b/>
          <w:sz w:val="22"/>
          <w:szCs w:val="22"/>
        </w:rPr>
        <w:t>Detalizuota priėmimo tvarkyti atliekas PAS veiklos metu procedūra</w:t>
      </w:r>
    </w:p>
    <w:p w14:paraId="42E9ADAD" w14:textId="77777777" w:rsidR="00AA5E18" w:rsidRPr="00483809" w:rsidRDefault="00AA5E18" w:rsidP="00AA5E18">
      <w:pPr>
        <w:pStyle w:val="lygmuo1"/>
        <w:numPr>
          <w:ilvl w:val="0"/>
          <w:numId w:val="0"/>
        </w:numPr>
        <w:spacing w:before="120" w:after="0"/>
        <w:rPr>
          <w:b/>
          <w:i/>
          <w:sz w:val="22"/>
          <w:szCs w:val="22"/>
        </w:rPr>
      </w:pPr>
      <w:r w:rsidRPr="00483809">
        <w:rPr>
          <w:b/>
          <w:i/>
          <w:sz w:val="22"/>
          <w:szCs w:val="22"/>
        </w:rPr>
        <w:t>1. Atliekų vizualinė apžiūra ir dokumentacijos patikra</w:t>
      </w:r>
    </w:p>
    <w:p w14:paraId="7ED85846" w14:textId="77777777" w:rsidR="00C8265B" w:rsidRPr="00483809" w:rsidRDefault="00C8265B" w:rsidP="00EA1293">
      <w:pPr>
        <w:numPr>
          <w:ilvl w:val="3"/>
          <w:numId w:val="11"/>
        </w:numPr>
        <w:suppressAutoHyphens/>
        <w:spacing w:before="120"/>
        <w:ind w:left="851"/>
        <w:jc w:val="both"/>
        <w:rPr>
          <w:sz w:val="22"/>
          <w:szCs w:val="22"/>
        </w:rPr>
      </w:pPr>
      <w:r w:rsidRPr="00483809">
        <w:rPr>
          <w:sz w:val="22"/>
          <w:szCs w:val="22"/>
        </w:rPr>
        <w:t xml:space="preserve">Siuntėjas/vežėjas bei atliekų tvarkytojas vykdo atliekų tvarkymo apskaitą naudodamiesi GPAIS, formuoja Lydraštį ir kitus dokumentus naudodamasis GPAIS  Atliekų tvarkymo taisyklėse numatyta tvarka. </w:t>
      </w:r>
    </w:p>
    <w:p w14:paraId="580734CF" w14:textId="77777777" w:rsidR="00AA5E18" w:rsidRPr="00483809" w:rsidRDefault="00AA5E18" w:rsidP="00EA1293">
      <w:pPr>
        <w:numPr>
          <w:ilvl w:val="3"/>
          <w:numId w:val="11"/>
        </w:numPr>
        <w:suppressAutoHyphens/>
        <w:spacing w:before="120"/>
        <w:ind w:left="851"/>
        <w:jc w:val="both"/>
        <w:rPr>
          <w:sz w:val="22"/>
          <w:szCs w:val="22"/>
        </w:rPr>
      </w:pPr>
      <w:r w:rsidRPr="00483809">
        <w:rPr>
          <w:sz w:val="22"/>
          <w:szCs w:val="22"/>
        </w:rPr>
        <w:lastRenderedPageBreak/>
        <w:t xml:space="preserve">Atsakingas asmuo atlieka siuntėjo pateiktos informacijos apie atliekas patikrą: </w:t>
      </w:r>
    </w:p>
    <w:p w14:paraId="2781DF4A"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atliekų šaltinis ir kilmė;</w:t>
      </w:r>
    </w:p>
    <w:p w14:paraId="3C5FD78D"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informacija apie procesą, kurio metu susidaro atliekos (žaliavų ir produktų aprašymas ir savybės);</w:t>
      </w:r>
    </w:p>
    <w:p w14:paraId="43DD0281"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atliekų apdorojimo aprašymas arba priežasčių, dėl kurių toks apdorojimas nelaikomas būtinu, santrauka;</w:t>
      </w:r>
    </w:p>
    <w:p w14:paraId="10B5F73E"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 xml:space="preserve">atliktų atliekų tyrimų rezultatai apie atliekų sudėtį ir išplovimo duomenis kietojoje medžiagoje ir </w:t>
      </w:r>
      <w:proofErr w:type="spellStart"/>
      <w:r w:rsidRPr="00483809">
        <w:rPr>
          <w:sz w:val="22"/>
          <w:szCs w:val="22"/>
        </w:rPr>
        <w:t>eliuate</w:t>
      </w:r>
      <w:proofErr w:type="spellEnd"/>
      <w:r w:rsidRPr="00483809">
        <w:rPr>
          <w:sz w:val="22"/>
          <w:szCs w:val="22"/>
        </w:rPr>
        <w:t>:</w:t>
      </w:r>
    </w:p>
    <w:p w14:paraId="2FDAB9F9" w14:textId="77777777" w:rsidR="00AA5E18" w:rsidRPr="00483809" w:rsidRDefault="00AA5E18" w:rsidP="00EA1293">
      <w:pPr>
        <w:numPr>
          <w:ilvl w:val="0"/>
          <w:numId w:val="9"/>
        </w:numPr>
        <w:suppressAutoHyphens/>
        <w:spacing w:before="120"/>
        <w:ind w:left="1985"/>
        <w:jc w:val="both"/>
        <w:rPr>
          <w:sz w:val="22"/>
          <w:szCs w:val="22"/>
        </w:rPr>
      </w:pPr>
      <w:r w:rsidRPr="00483809">
        <w:rPr>
          <w:sz w:val="22"/>
          <w:szCs w:val="22"/>
        </w:rPr>
        <w:t xml:space="preserve">Kietoji medžiaga (originali atlieka) [mg/kg SM]: </w:t>
      </w:r>
      <w:proofErr w:type="spellStart"/>
      <w:r w:rsidRPr="00483809">
        <w:rPr>
          <w:sz w:val="22"/>
          <w:szCs w:val="22"/>
        </w:rPr>
        <w:t>As</w:t>
      </w:r>
      <w:proofErr w:type="spellEnd"/>
      <w:r w:rsidRPr="00483809">
        <w:rPr>
          <w:sz w:val="22"/>
          <w:szCs w:val="22"/>
        </w:rPr>
        <w:t xml:space="preserve">, </w:t>
      </w:r>
      <w:proofErr w:type="spellStart"/>
      <w:r w:rsidRPr="00483809">
        <w:rPr>
          <w:sz w:val="22"/>
          <w:szCs w:val="22"/>
        </w:rPr>
        <w:t>Ba</w:t>
      </w:r>
      <w:proofErr w:type="spellEnd"/>
      <w:r w:rsidRPr="00483809">
        <w:rPr>
          <w:sz w:val="22"/>
          <w:szCs w:val="22"/>
        </w:rPr>
        <w:t xml:space="preserve">, </w:t>
      </w:r>
      <w:proofErr w:type="spellStart"/>
      <w:r w:rsidRPr="00483809">
        <w:rPr>
          <w:sz w:val="22"/>
          <w:szCs w:val="22"/>
        </w:rPr>
        <w:t>Cd</w:t>
      </w:r>
      <w:proofErr w:type="spellEnd"/>
      <w:r w:rsidRPr="00483809">
        <w:rPr>
          <w:sz w:val="22"/>
          <w:szCs w:val="22"/>
        </w:rPr>
        <w:t xml:space="preserve">, </w:t>
      </w:r>
      <w:proofErr w:type="spellStart"/>
      <w:r w:rsidRPr="00483809">
        <w:rPr>
          <w:sz w:val="22"/>
          <w:szCs w:val="22"/>
        </w:rPr>
        <w:t>Cr</w:t>
      </w:r>
      <w:proofErr w:type="spellEnd"/>
      <w:r w:rsidRPr="00483809">
        <w:rPr>
          <w:sz w:val="22"/>
          <w:szCs w:val="22"/>
        </w:rPr>
        <w:t xml:space="preserve">, </w:t>
      </w:r>
      <w:proofErr w:type="spellStart"/>
      <w:r w:rsidRPr="00483809">
        <w:rPr>
          <w:sz w:val="22"/>
          <w:szCs w:val="22"/>
        </w:rPr>
        <w:t>Cu</w:t>
      </w:r>
      <w:proofErr w:type="spellEnd"/>
      <w:r w:rsidRPr="00483809">
        <w:rPr>
          <w:sz w:val="22"/>
          <w:szCs w:val="22"/>
        </w:rPr>
        <w:t xml:space="preserve">, </w:t>
      </w:r>
      <w:proofErr w:type="spellStart"/>
      <w:r w:rsidRPr="00483809">
        <w:rPr>
          <w:sz w:val="22"/>
          <w:szCs w:val="22"/>
        </w:rPr>
        <w:t>Hg</w:t>
      </w:r>
      <w:proofErr w:type="spellEnd"/>
      <w:r w:rsidRPr="00483809">
        <w:rPr>
          <w:sz w:val="22"/>
          <w:szCs w:val="22"/>
        </w:rPr>
        <w:t xml:space="preserve">, </w:t>
      </w:r>
      <w:proofErr w:type="spellStart"/>
      <w:r w:rsidRPr="00483809">
        <w:rPr>
          <w:sz w:val="22"/>
          <w:szCs w:val="22"/>
        </w:rPr>
        <w:t>Mo</w:t>
      </w:r>
      <w:proofErr w:type="spellEnd"/>
      <w:r w:rsidRPr="00483809">
        <w:rPr>
          <w:sz w:val="22"/>
          <w:szCs w:val="22"/>
        </w:rPr>
        <w:t xml:space="preserve">, </w:t>
      </w:r>
      <w:proofErr w:type="spellStart"/>
      <w:r w:rsidRPr="00483809">
        <w:rPr>
          <w:sz w:val="22"/>
          <w:szCs w:val="22"/>
        </w:rPr>
        <w:t>Ni</w:t>
      </w:r>
      <w:proofErr w:type="spellEnd"/>
      <w:r w:rsidRPr="00483809">
        <w:rPr>
          <w:sz w:val="22"/>
          <w:szCs w:val="22"/>
        </w:rPr>
        <w:t xml:space="preserve">, </w:t>
      </w:r>
      <w:proofErr w:type="spellStart"/>
      <w:r w:rsidRPr="00483809">
        <w:rPr>
          <w:sz w:val="22"/>
          <w:szCs w:val="22"/>
        </w:rPr>
        <w:t>Pb</w:t>
      </w:r>
      <w:proofErr w:type="spellEnd"/>
      <w:r w:rsidRPr="00483809">
        <w:rPr>
          <w:sz w:val="22"/>
          <w:szCs w:val="22"/>
        </w:rPr>
        <w:t xml:space="preserve">, </w:t>
      </w:r>
      <w:proofErr w:type="spellStart"/>
      <w:r w:rsidRPr="00483809">
        <w:rPr>
          <w:sz w:val="22"/>
          <w:szCs w:val="22"/>
        </w:rPr>
        <w:t>Sb</w:t>
      </w:r>
      <w:proofErr w:type="spellEnd"/>
      <w:r w:rsidRPr="00483809">
        <w:rPr>
          <w:sz w:val="22"/>
          <w:szCs w:val="22"/>
        </w:rPr>
        <w:t xml:space="preserve">, </w:t>
      </w:r>
      <w:proofErr w:type="spellStart"/>
      <w:r w:rsidRPr="00483809">
        <w:rPr>
          <w:sz w:val="22"/>
          <w:szCs w:val="22"/>
        </w:rPr>
        <w:t>Se</w:t>
      </w:r>
      <w:proofErr w:type="spellEnd"/>
      <w:r w:rsidRPr="00483809">
        <w:rPr>
          <w:sz w:val="22"/>
          <w:szCs w:val="22"/>
        </w:rPr>
        <w:t xml:space="preserve">, </w:t>
      </w:r>
      <w:proofErr w:type="spellStart"/>
      <w:r w:rsidRPr="00483809">
        <w:rPr>
          <w:sz w:val="22"/>
          <w:szCs w:val="22"/>
        </w:rPr>
        <w:t>Zn</w:t>
      </w:r>
      <w:proofErr w:type="spellEnd"/>
      <w:r w:rsidRPr="00483809">
        <w:rPr>
          <w:sz w:val="22"/>
          <w:szCs w:val="22"/>
        </w:rPr>
        <w:t>, BOA arba ND.</w:t>
      </w:r>
    </w:p>
    <w:p w14:paraId="751D64FD" w14:textId="77777777" w:rsidR="00AA5E18" w:rsidRPr="00483809" w:rsidRDefault="00AA5E18" w:rsidP="00EA1293">
      <w:pPr>
        <w:numPr>
          <w:ilvl w:val="0"/>
          <w:numId w:val="9"/>
        </w:numPr>
        <w:suppressAutoHyphens/>
        <w:spacing w:before="120"/>
        <w:ind w:left="1985"/>
        <w:jc w:val="both"/>
        <w:rPr>
          <w:sz w:val="22"/>
          <w:szCs w:val="22"/>
        </w:rPr>
      </w:pPr>
      <w:proofErr w:type="spellStart"/>
      <w:r w:rsidRPr="00483809">
        <w:rPr>
          <w:sz w:val="22"/>
          <w:szCs w:val="22"/>
        </w:rPr>
        <w:t>Eliuatas</w:t>
      </w:r>
      <w:proofErr w:type="spellEnd"/>
      <w:r w:rsidRPr="00483809">
        <w:rPr>
          <w:sz w:val="22"/>
          <w:szCs w:val="22"/>
        </w:rPr>
        <w:t xml:space="preserve"> [mg/l arba mg/m</w:t>
      </w:r>
      <w:r w:rsidRPr="00483809">
        <w:rPr>
          <w:sz w:val="22"/>
          <w:szCs w:val="22"/>
          <w:vertAlign w:val="superscript"/>
        </w:rPr>
        <w:t>2</w:t>
      </w:r>
      <w:r w:rsidRPr="00483809">
        <w:rPr>
          <w:sz w:val="22"/>
          <w:szCs w:val="22"/>
        </w:rPr>
        <w:t xml:space="preserve">]: </w:t>
      </w:r>
      <w:proofErr w:type="spellStart"/>
      <w:r w:rsidRPr="00483809">
        <w:rPr>
          <w:sz w:val="22"/>
          <w:szCs w:val="22"/>
        </w:rPr>
        <w:t>As</w:t>
      </w:r>
      <w:proofErr w:type="spellEnd"/>
      <w:r w:rsidRPr="00483809">
        <w:rPr>
          <w:sz w:val="22"/>
          <w:szCs w:val="22"/>
        </w:rPr>
        <w:t xml:space="preserve">, </w:t>
      </w:r>
      <w:proofErr w:type="spellStart"/>
      <w:r w:rsidRPr="00483809">
        <w:rPr>
          <w:sz w:val="22"/>
          <w:szCs w:val="22"/>
        </w:rPr>
        <w:t>Ba</w:t>
      </w:r>
      <w:proofErr w:type="spellEnd"/>
      <w:r w:rsidRPr="00483809">
        <w:rPr>
          <w:sz w:val="22"/>
          <w:szCs w:val="22"/>
        </w:rPr>
        <w:t xml:space="preserve">, </w:t>
      </w:r>
      <w:proofErr w:type="spellStart"/>
      <w:r w:rsidRPr="00483809">
        <w:rPr>
          <w:sz w:val="22"/>
          <w:szCs w:val="22"/>
        </w:rPr>
        <w:t>Cd</w:t>
      </w:r>
      <w:proofErr w:type="spellEnd"/>
      <w:r w:rsidRPr="00483809">
        <w:rPr>
          <w:sz w:val="22"/>
          <w:szCs w:val="22"/>
        </w:rPr>
        <w:t xml:space="preserve">, </w:t>
      </w:r>
      <w:proofErr w:type="spellStart"/>
      <w:r w:rsidRPr="00483809">
        <w:rPr>
          <w:sz w:val="22"/>
          <w:szCs w:val="22"/>
        </w:rPr>
        <w:t>Cr</w:t>
      </w:r>
      <w:proofErr w:type="spellEnd"/>
      <w:r w:rsidRPr="00483809">
        <w:rPr>
          <w:sz w:val="22"/>
          <w:szCs w:val="22"/>
        </w:rPr>
        <w:t xml:space="preserve">, </w:t>
      </w:r>
      <w:proofErr w:type="spellStart"/>
      <w:r w:rsidRPr="00483809">
        <w:rPr>
          <w:sz w:val="22"/>
          <w:szCs w:val="22"/>
        </w:rPr>
        <w:t>Cu</w:t>
      </w:r>
      <w:proofErr w:type="spellEnd"/>
      <w:r w:rsidRPr="00483809">
        <w:rPr>
          <w:sz w:val="22"/>
          <w:szCs w:val="22"/>
        </w:rPr>
        <w:t xml:space="preserve">, </w:t>
      </w:r>
      <w:proofErr w:type="spellStart"/>
      <w:r w:rsidRPr="00483809">
        <w:rPr>
          <w:sz w:val="22"/>
          <w:szCs w:val="22"/>
        </w:rPr>
        <w:t>Hg</w:t>
      </w:r>
      <w:proofErr w:type="spellEnd"/>
      <w:r w:rsidRPr="00483809">
        <w:rPr>
          <w:sz w:val="22"/>
          <w:szCs w:val="22"/>
        </w:rPr>
        <w:t xml:space="preserve">, </w:t>
      </w:r>
      <w:proofErr w:type="spellStart"/>
      <w:r w:rsidRPr="00483809">
        <w:rPr>
          <w:sz w:val="22"/>
          <w:szCs w:val="22"/>
        </w:rPr>
        <w:t>Mo</w:t>
      </w:r>
      <w:proofErr w:type="spellEnd"/>
      <w:r w:rsidRPr="00483809">
        <w:rPr>
          <w:sz w:val="22"/>
          <w:szCs w:val="22"/>
        </w:rPr>
        <w:t xml:space="preserve">, </w:t>
      </w:r>
      <w:proofErr w:type="spellStart"/>
      <w:r w:rsidRPr="00483809">
        <w:rPr>
          <w:sz w:val="22"/>
          <w:szCs w:val="22"/>
        </w:rPr>
        <w:t>Ni</w:t>
      </w:r>
      <w:proofErr w:type="spellEnd"/>
      <w:r w:rsidRPr="00483809">
        <w:rPr>
          <w:sz w:val="22"/>
          <w:szCs w:val="22"/>
        </w:rPr>
        <w:t xml:space="preserve">, </w:t>
      </w:r>
      <w:proofErr w:type="spellStart"/>
      <w:r w:rsidRPr="00483809">
        <w:rPr>
          <w:sz w:val="22"/>
          <w:szCs w:val="22"/>
        </w:rPr>
        <w:t>Pb</w:t>
      </w:r>
      <w:proofErr w:type="spellEnd"/>
      <w:r w:rsidRPr="00483809">
        <w:rPr>
          <w:sz w:val="22"/>
          <w:szCs w:val="22"/>
        </w:rPr>
        <w:t xml:space="preserve">, </w:t>
      </w:r>
      <w:proofErr w:type="spellStart"/>
      <w:r w:rsidRPr="00483809">
        <w:rPr>
          <w:sz w:val="22"/>
          <w:szCs w:val="22"/>
        </w:rPr>
        <w:t>Sb</w:t>
      </w:r>
      <w:proofErr w:type="spellEnd"/>
      <w:r w:rsidRPr="00483809">
        <w:rPr>
          <w:sz w:val="22"/>
          <w:szCs w:val="22"/>
        </w:rPr>
        <w:t xml:space="preserve">, </w:t>
      </w:r>
      <w:proofErr w:type="spellStart"/>
      <w:r w:rsidRPr="00483809">
        <w:rPr>
          <w:sz w:val="22"/>
          <w:szCs w:val="22"/>
        </w:rPr>
        <w:t>Se</w:t>
      </w:r>
      <w:proofErr w:type="spellEnd"/>
      <w:r w:rsidRPr="00483809">
        <w:rPr>
          <w:sz w:val="22"/>
          <w:szCs w:val="22"/>
        </w:rPr>
        <w:t xml:space="preserve">, </w:t>
      </w:r>
      <w:proofErr w:type="spellStart"/>
      <w:r w:rsidRPr="00483809">
        <w:rPr>
          <w:sz w:val="22"/>
          <w:szCs w:val="22"/>
        </w:rPr>
        <w:t>Zn</w:t>
      </w:r>
      <w:proofErr w:type="spellEnd"/>
      <w:r w:rsidRPr="00483809">
        <w:rPr>
          <w:sz w:val="22"/>
          <w:szCs w:val="22"/>
        </w:rPr>
        <w:t>, IOA, BIK, Chloridas, Sulfatas, Fluoridas.</w:t>
      </w:r>
    </w:p>
    <w:p w14:paraId="03B82E75"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atliekų išvaizda (kvapas, spalva, fizinė forma);</w:t>
      </w:r>
    </w:p>
    <w:p w14:paraId="4BDAEB63"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kodas pagal Europos atliekų sąrašą (Komisijos sprendimas 2001/118/EB), atitinkamos pavojingos savybės;</w:t>
      </w:r>
    </w:p>
    <w:p w14:paraId="2885073D"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sąvartynų, į kuriuos tos atliekos gali būti priimtos, klasė;</w:t>
      </w:r>
    </w:p>
    <w:p w14:paraId="12737393"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jei reikia, papildomos apsaugos priemonės, kurių reikia imtis sąvartyne;</w:t>
      </w:r>
    </w:p>
    <w:p w14:paraId="72257BA8"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 xml:space="preserve">atliekų siuntėjo laisvos formos deklaracija, kad atliekos netinkamos perdirbti. </w:t>
      </w:r>
    </w:p>
    <w:p w14:paraId="2305D125" w14:textId="77777777" w:rsidR="00AA5E18" w:rsidRPr="00483809" w:rsidRDefault="00AA5E18" w:rsidP="00EA1293">
      <w:pPr>
        <w:pStyle w:val="lygmuo1"/>
        <w:numPr>
          <w:ilvl w:val="0"/>
          <w:numId w:val="12"/>
        </w:numPr>
        <w:spacing w:before="120" w:after="0"/>
        <w:rPr>
          <w:b/>
          <w:i/>
          <w:sz w:val="22"/>
          <w:szCs w:val="22"/>
        </w:rPr>
      </w:pPr>
      <w:r w:rsidRPr="00483809">
        <w:rPr>
          <w:b/>
          <w:i/>
          <w:sz w:val="22"/>
          <w:szCs w:val="22"/>
        </w:rPr>
        <w:t>kontroliniai tyrimai – atliekų mėginių laboratoriniams tyrimams paėmimas:</w:t>
      </w:r>
    </w:p>
    <w:p w14:paraId="31354EAF" w14:textId="77777777" w:rsidR="00AA5E18" w:rsidRPr="00483809" w:rsidRDefault="00AA5E18" w:rsidP="00EA1293">
      <w:pPr>
        <w:numPr>
          <w:ilvl w:val="3"/>
          <w:numId w:val="11"/>
        </w:numPr>
        <w:suppressAutoHyphens/>
        <w:spacing w:before="120"/>
        <w:ind w:left="851"/>
        <w:jc w:val="both"/>
        <w:rPr>
          <w:sz w:val="22"/>
          <w:szCs w:val="22"/>
        </w:rPr>
      </w:pPr>
      <w:r w:rsidRPr="00483809">
        <w:rPr>
          <w:sz w:val="22"/>
          <w:szCs w:val="22"/>
        </w:rPr>
        <w:t xml:space="preserve">priėmimo metu turi būti atlikti kontroliniai tyrimai (vadovaujantis Atliekų šalino techniniame projekte, 3.5.2 poskyryje nustatytais tyrimų metodais) dėl atliekų sudėties ir išplovimo duomenų kietojoje medžiagoje ir </w:t>
      </w:r>
      <w:proofErr w:type="spellStart"/>
      <w:r w:rsidRPr="00483809">
        <w:rPr>
          <w:sz w:val="22"/>
          <w:szCs w:val="22"/>
        </w:rPr>
        <w:t>eliuate</w:t>
      </w:r>
      <w:proofErr w:type="spellEnd"/>
      <w:r w:rsidRPr="00483809">
        <w:rPr>
          <w:sz w:val="22"/>
          <w:szCs w:val="22"/>
        </w:rPr>
        <w:t>:</w:t>
      </w:r>
    </w:p>
    <w:p w14:paraId="65186C09" w14:textId="77777777" w:rsidR="00AA5E18" w:rsidRPr="00483809" w:rsidRDefault="00AA5E18" w:rsidP="00EA1293">
      <w:pPr>
        <w:numPr>
          <w:ilvl w:val="0"/>
          <w:numId w:val="9"/>
        </w:numPr>
        <w:suppressAutoHyphens/>
        <w:spacing w:before="120"/>
        <w:ind w:left="1985"/>
        <w:jc w:val="both"/>
        <w:rPr>
          <w:sz w:val="22"/>
          <w:szCs w:val="22"/>
        </w:rPr>
      </w:pPr>
      <w:r w:rsidRPr="00483809">
        <w:rPr>
          <w:sz w:val="22"/>
          <w:szCs w:val="22"/>
        </w:rPr>
        <w:t xml:space="preserve">Kietoji medžiaga (originali atlieka) [mg/kg SM]: </w:t>
      </w:r>
      <w:proofErr w:type="spellStart"/>
      <w:r w:rsidRPr="00483809">
        <w:rPr>
          <w:sz w:val="22"/>
          <w:szCs w:val="22"/>
        </w:rPr>
        <w:t>As</w:t>
      </w:r>
      <w:proofErr w:type="spellEnd"/>
      <w:r w:rsidRPr="00483809">
        <w:rPr>
          <w:sz w:val="22"/>
          <w:szCs w:val="22"/>
        </w:rPr>
        <w:t xml:space="preserve">, </w:t>
      </w:r>
      <w:proofErr w:type="spellStart"/>
      <w:r w:rsidRPr="00483809">
        <w:rPr>
          <w:sz w:val="22"/>
          <w:szCs w:val="22"/>
        </w:rPr>
        <w:t>Ba</w:t>
      </w:r>
      <w:proofErr w:type="spellEnd"/>
      <w:r w:rsidRPr="00483809">
        <w:rPr>
          <w:sz w:val="22"/>
          <w:szCs w:val="22"/>
        </w:rPr>
        <w:t xml:space="preserve">, </w:t>
      </w:r>
      <w:proofErr w:type="spellStart"/>
      <w:r w:rsidRPr="00483809">
        <w:rPr>
          <w:sz w:val="22"/>
          <w:szCs w:val="22"/>
        </w:rPr>
        <w:t>Cd</w:t>
      </w:r>
      <w:proofErr w:type="spellEnd"/>
      <w:r w:rsidRPr="00483809">
        <w:rPr>
          <w:sz w:val="22"/>
          <w:szCs w:val="22"/>
        </w:rPr>
        <w:t xml:space="preserve">, </w:t>
      </w:r>
      <w:proofErr w:type="spellStart"/>
      <w:r w:rsidRPr="00483809">
        <w:rPr>
          <w:sz w:val="22"/>
          <w:szCs w:val="22"/>
        </w:rPr>
        <w:t>Cr</w:t>
      </w:r>
      <w:proofErr w:type="spellEnd"/>
      <w:r w:rsidRPr="00483809">
        <w:rPr>
          <w:sz w:val="22"/>
          <w:szCs w:val="22"/>
        </w:rPr>
        <w:t xml:space="preserve">, </w:t>
      </w:r>
      <w:proofErr w:type="spellStart"/>
      <w:r w:rsidRPr="00483809">
        <w:rPr>
          <w:sz w:val="22"/>
          <w:szCs w:val="22"/>
        </w:rPr>
        <w:t>Cu</w:t>
      </w:r>
      <w:proofErr w:type="spellEnd"/>
      <w:r w:rsidRPr="00483809">
        <w:rPr>
          <w:sz w:val="22"/>
          <w:szCs w:val="22"/>
        </w:rPr>
        <w:t xml:space="preserve">, </w:t>
      </w:r>
      <w:proofErr w:type="spellStart"/>
      <w:r w:rsidRPr="00483809">
        <w:rPr>
          <w:sz w:val="22"/>
          <w:szCs w:val="22"/>
        </w:rPr>
        <w:t>Hg</w:t>
      </w:r>
      <w:proofErr w:type="spellEnd"/>
      <w:r w:rsidRPr="00483809">
        <w:rPr>
          <w:sz w:val="22"/>
          <w:szCs w:val="22"/>
        </w:rPr>
        <w:t xml:space="preserve">, </w:t>
      </w:r>
      <w:proofErr w:type="spellStart"/>
      <w:r w:rsidRPr="00483809">
        <w:rPr>
          <w:sz w:val="22"/>
          <w:szCs w:val="22"/>
        </w:rPr>
        <w:t>Mo</w:t>
      </w:r>
      <w:proofErr w:type="spellEnd"/>
      <w:r w:rsidRPr="00483809">
        <w:rPr>
          <w:sz w:val="22"/>
          <w:szCs w:val="22"/>
        </w:rPr>
        <w:t xml:space="preserve">, </w:t>
      </w:r>
      <w:proofErr w:type="spellStart"/>
      <w:r w:rsidRPr="00483809">
        <w:rPr>
          <w:sz w:val="22"/>
          <w:szCs w:val="22"/>
        </w:rPr>
        <w:t>Ni</w:t>
      </w:r>
      <w:proofErr w:type="spellEnd"/>
      <w:r w:rsidRPr="00483809">
        <w:rPr>
          <w:sz w:val="22"/>
          <w:szCs w:val="22"/>
        </w:rPr>
        <w:t xml:space="preserve">, </w:t>
      </w:r>
      <w:proofErr w:type="spellStart"/>
      <w:r w:rsidRPr="00483809">
        <w:rPr>
          <w:sz w:val="22"/>
          <w:szCs w:val="22"/>
        </w:rPr>
        <w:t>Pb</w:t>
      </w:r>
      <w:proofErr w:type="spellEnd"/>
      <w:r w:rsidRPr="00483809">
        <w:rPr>
          <w:sz w:val="22"/>
          <w:szCs w:val="22"/>
        </w:rPr>
        <w:t xml:space="preserve">, </w:t>
      </w:r>
      <w:proofErr w:type="spellStart"/>
      <w:r w:rsidRPr="00483809">
        <w:rPr>
          <w:sz w:val="22"/>
          <w:szCs w:val="22"/>
        </w:rPr>
        <w:t>Sb</w:t>
      </w:r>
      <w:proofErr w:type="spellEnd"/>
      <w:r w:rsidRPr="00483809">
        <w:rPr>
          <w:sz w:val="22"/>
          <w:szCs w:val="22"/>
        </w:rPr>
        <w:t xml:space="preserve">, </w:t>
      </w:r>
      <w:proofErr w:type="spellStart"/>
      <w:r w:rsidRPr="00483809">
        <w:rPr>
          <w:sz w:val="22"/>
          <w:szCs w:val="22"/>
        </w:rPr>
        <w:t>Se</w:t>
      </w:r>
      <w:proofErr w:type="spellEnd"/>
      <w:r w:rsidRPr="00483809">
        <w:rPr>
          <w:sz w:val="22"/>
          <w:szCs w:val="22"/>
        </w:rPr>
        <w:t xml:space="preserve">, </w:t>
      </w:r>
      <w:proofErr w:type="spellStart"/>
      <w:r w:rsidRPr="00483809">
        <w:rPr>
          <w:sz w:val="22"/>
          <w:szCs w:val="22"/>
        </w:rPr>
        <w:t>Zn</w:t>
      </w:r>
      <w:proofErr w:type="spellEnd"/>
      <w:r w:rsidRPr="00483809">
        <w:rPr>
          <w:sz w:val="22"/>
          <w:szCs w:val="22"/>
        </w:rPr>
        <w:t>, BOA arba ND.</w:t>
      </w:r>
    </w:p>
    <w:p w14:paraId="74F574A6" w14:textId="77777777" w:rsidR="00AA5E18" w:rsidRPr="00483809" w:rsidRDefault="00AA5E18" w:rsidP="00EA1293">
      <w:pPr>
        <w:numPr>
          <w:ilvl w:val="0"/>
          <w:numId w:val="9"/>
        </w:numPr>
        <w:suppressAutoHyphens/>
        <w:spacing w:before="120"/>
        <w:ind w:left="1985"/>
        <w:jc w:val="both"/>
        <w:rPr>
          <w:sz w:val="22"/>
          <w:szCs w:val="22"/>
        </w:rPr>
      </w:pPr>
      <w:proofErr w:type="spellStart"/>
      <w:r w:rsidRPr="00483809">
        <w:rPr>
          <w:sz w:val="22"/>
          <w:szCs w:val="22"/>
        </w:rPr>
        <w:t>Eliuatas</w:t>
      </w:r>
      <w:proofErr w:type="spellEnd"/>
      <w:r w:rsidRPr="00483809">
        <w:rPr>
          <w:sz w:val="22"/>
          <w:szCs w:val="22"/>
        </w:rPr>
        <w:t xml:space="preserve"> [mg/l arba mg/m2]: </w:t>
      </w:r>
      <w:proofErr w:type="spellStart"/>
      <w:r w:rsidRPr="00483809">
        <w:rPr>
          <w:sz w:val="22"/>
          <w:szCs w:val="22"/>
        </w:rPr>
        <w:t>As</w:t>
      </w:r>
      <w:proofErr w:type="spellEnd"/>
      <w:r w:rsidRPr="00483809">
        <w:rPr>
          <w:sz w:val="22"/>
          <w:szCs w:val="22"/>
        </w:rPr>
        <w:t xml:space="preserve">, </w:t>
      </w:r>
      <w:proofErr w:type="spellStart"/>
      <w:r w:rsidRPr="00483809">
        <w:rPr>
          <w:sz w:val="22"/>
          <w:szCs w:val="22"/>
        </w:rPr>
        <w:t>Ba</w:t>
      </w:r>
      <w:proofErr w:type="spellEnd"/>
      <w:r w:rsidRPr="00483809">
        <w:rPr>
          <w:sz w:val="22"/>
          <w:szCs w:val="22"/>
        </w:rPr>
        <w:t xml:space="preserve">, </w:t>
      </w:r>
      <w:proofErr w:type="spellStart"/>
      <w:r w:rsidRPr="00483809">
        <w:rPr>
          <w:sz w:val="22"/>
          <w:szCs w:val="22"/>
        </w:rPr>
        <w:t>Cd</w:t>
      </w:r>
      <w:proofErr w:type="spellEnd"/>
      <w:r w:rsidRPr="00483809">
        <w:rPr>
          <w:sz w:val="22"/>
          <w:szCs w:val="22"/>
        </w:rPr>
        <w:t xml:space="preserve">, </w:t>
      </w:r>
      <w:proofErr w:type="spellStart"/>
      <w:r w:rsidRPr="00483809">
        <w:rPr>
          <w:sz w:val="22"/>
          <w:szCs w:val="22"/>
        </w:rPr>
        <w:t>Cr</w:t>
      </w:r>
      <w:proofErr w:type="spellEnd"/>
      <w:r w:rsidRPr="00483809">
        <w:rPr>
          <w:sz w:val="22"/>
          <w:szCs w:val="22"/>
        </w:rPr>
        <w:t xml:space="preserve">, </w:t>
      </w:r>
      <w:proofErr w:type="spellStart"/>
      <w:r w:rsidRPr="00483809">
        <w:rPr>
          <w:sz w:val="22"/>
          <w:szCs w:val="22"/>
        </w:rPr>
        <w:t>Cu</w:t>
      </w:r>
      <w:proofErr w:type="spellEnd"/>
      <w:r w:rsidRPr="00483809">
        <w:rPr>
          <w:sz w:val="22"/>
          <w:szCs w:val="22"/>
        </w:rPr>
        <w:t xml:space="preserve">, </w:t>
      </w:r>
      <w:proofErr w:type="spellStart"/>
      <w:r w:rsidRPr="00483809">
        <w:rPr>
          <w:sz w:val="22"/>
          <w:szCs w:val="22"/>
        </w:rPr>
        <w:t>Hg</w:t>
      </w:r>
      <w:proofErr w:type="spellEnd"/>
      <w:r w:rsidRPr="00483809">
        <w:rPr>
          <w:sz w:val="22"/>
          <w:szCs w:val="22"/>
        </w:rPr>
        <w:t xml:space="preserve">, </w:t>
      </w:r>
      <w:proofErr w:type="spellStart"/>
      <w:r w:rsidRPr="00483809">
        <w:rPr>
          <w:sz w:val="22"/>
          <w:szCs w:val="22"/>
        </w:rPr>
        <w:t>Mo</w:t>
      </w:r>
      <w:proofErr w:type="spellEnd"/>
      <w:r w:rsidRPr="00483809">
        <w:rPr>
          <w:sz w:val="22"/>
          <w:szCs w:val="22"/>
        </w:rPr>
        <w:t xml:space="preserve">, </w:t>
      </w:r>
      <w:proofErr w:type="spellStart"/>
      <w:r w:rsidRPr="00483809">
        <w:rPr>
          <w:sz w:val="22"/>
          <w:szCs w:val="22"/>
        </w:rPr>
        <w:t>Ni</w:t>
      </w:r>
      <w:proofErr w:type="spellEnd"/>
      <w:r w:rsidRPr="00483809">
        <w:rPr>
          <w:sz w:val="22"/>
          <w:szCs w:val="22"/>
        </w:rPr>
        <w:t xml:space="preserve">, </w:t>
      </w:r>
      <w:proofErr w:type="spellStart"/>
      <w:r w:rsidRPr="00483809">
        <w:rPr>
          <w:sz w:val="22"/>
          <w:szCs w:val="22"/>
        </w:rPr>
        <w:t>Pb</w:t>
      </w:r>
      <w:proofErr w:type="spellEnd"/>
      <w:r w:rsidRPr="00483809">
        <w:rPr>
          <w:sz w:val="22"/>
          <w:szCs w:val="22"/>
        </w:rPr>
        <w:t xml:space="preserve">, </w:t>
      </w:r>
      <w:proofErr w:type="spellStart"/>
      <w:r w:rsidRPr="00483809">
        <w:rPr>
          <w:sz w:val="22"/>
          <w:szCs w:val="22"/>
        </w:rPr>
        <w:t>Sb</w:t>
      </w:r>
      <w:proofErr w:type="spellEnd"/>
      <w:r w:rsidRPr="00483809">
        <w:rPr>
          <w:sz w:val="22"/>
          <w:szCs w:val="22"/>
        </w:rPr>
        <w:t xml:space="preserve">, </w:t>
      </w:r>
      <w:proofErr w:type="spellStart"/>
      <w:r w:rsidRPr="00483809">
        <w:rPr>
          <w:sz w:val="22"/>
          <w:szCs w:val="22"/>
        </w:rPr>
        <w:t>Se</w:t>
      </w:r>
      <w:proofErr w:type="spellEnd"/>
      <w:r w:rsidRPr="00483809">
        <w:rPr>
          <w:sz w:val="22"/>
          <w:szCs w:val="22"/>
        </w:rPr>
        <w:t xml:space="preserve">, </w:t>
      </w:r>
      <w:proofErr w:type="spellStart"/>
      <w:r w:rsidRPr="00483809">
        <w:rPr>
          <w:sz w:val="22"/>
          <w:szCs w:val="22"/>
        </w:rPr>
        <w:t>Zn</w:t>
      </w:r>
      <w:proofErr w:type="spellEnd"/>
      <w:r w:rsidRPr="00483809">
        <w:rPr>
          <w:sz w:val="22"/>
          <w:szCs w:val="22"/>
        </w:rPr>
        <w:t>, IOA, BIK, Chloridas, Sulfatas, Fluoridas.</w:t>
      </w:r>
    </w:p>
    <w:p w14:paraId="07890D47" w14:textId="6994DF59" w:rsidR="00AA5E18" w:rsidRPr="00483809" w:rsidRDefault="00AA5E18" w:rsidP="00EA1293">
      <w:pPr>
        <w:numPr>
          <w:ilvl w:val="3"/>
          <w:numId w:val="11"/>
        </w:numPr>
        <w:suppressAutoHyphens/>
        <w:spacing w:before="120"/>
        <w:ind w:left="851"/>
        <w:jc w:val="both"/>
        <w:rPr>
          <w:sz w:val="22"/>
          <w:szCs w:val="22"/>
        </w:rPr>
      </w:pPr>
      <w:r w:rsidRPr="00483809">
        <w:rPr>
          <w:sz w:val="22"/>
          <w:szCs w:val="22"/>
        </w:rPr>
        <w:t>Atliekos priimamos šalinti UAB „Toksika“ PAS sekcijoje, jeigu:</w:t>
      </w:r>
    </w:p>
    <w:p w14:paraId="2FCF11C5"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Atliekos nepatenka į draudžiamų šalinti atliekų sąrašą.</w:t>
      </w:r>
    </w:p>
    <w:p w14:paraId="35E97627"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 xml:space="preserve">atliekos negali būti perdirbtos (atliekų siuntėjo deklaracija) ir netinkamos deginti, t. y. atliekų tyrimų rezultatai rodo, kad bendras organinės anglies kiekis (BOA) yra mažesnis nei 6 %. </w:t>
      </w:r>
    </w:p>
    <w:p w14:paraId="586689DD" w14:textId="5AF1E8D0" w:rsidR="00AA5E18" w:rsidRPr="00483809" w:rsidRDefault="00AA5E18" w:rsidP="00EA1293">
      <w:pPr>
        <w:numPr>
          <w:ilvl w:val="4"/>
          <w:numId w:val="12"/>
        </w:numPr>
        <w:suppressAutoHyphens/>
        <w:spacing w:before="120"/>
        <w:ind w:left="1418"/>
        <w:jc w:val="both"/>
        <w:rPr>
          <w:sz w:val="22"/>
          <w:szCs w:val="22"/>
        </w:rPr>
      </w:pPr>
      <w:r w:rsidRPr="00483809">
        <w:rPr>
          <w:sz w:val="22"/>
          <w:szCs w:val="22"/>
        </w:rPr>
        <w:t xml:space="preserve">Atliekų vežėjo/siuntėjo pateikti duomenys apie atliekas ir atliekų tyrimų rezultatai bei kontroliniai tyrimai rodo, kad atliekos </w:t>
      </w:r>
      <w:r w:rsidR="00323D35" w:rsidRPr="00483809">
        <w:rPr>
          <w:sz w:val="22"/>
          <w:szCs w:val="22"/>
        </w:rPr>
        <w:t xml:space="preserve">neviršija </w:t>
      </w:r>
      <w:r w:rsidRPr="00483809">
        <w:rPr>
          <w:sz w:val="22"/>
          <w:szCs w:val="22"/>
        </w:rPr>
        <w:t xml:space="preserve">nustatytų atliekų išplovimo ribinių verčių ir kitų kriterijų, nustatytų šalinimui pavojingų atliekų sąvartyne (Atliekų šalinimo techninis projektas, </w:t>
      </w:r>
      <w:r w:rsidR="00323D35" w:rsidRPr="00483809">
        <w:rPr>
          <w:sz w:val="22"/>
          <w:szCs w:val="22"/>
        </w:rPr>
        <w:t xml:space="preserve">2.3.1 </w:t>
      </w:r>
      <w:r w:rsidRPr="00483809">
        <w:rPr>
          <w:sz w:val="22"/>
          <w:szCs w:val="22"/>
        </w:rPr>
        <w:t>poskyris);</w:t>
      </w:r>
    </w:p>
    <w:p w14:paraId="70C3B900" w14:textId="77777777" w:rsidR="00AA5E18" w:rsidRPr="00483809" w:rsidRDefault="00AA5E18" w:rsidP="00EA1293">
      <w:pPr>
        <w:numPr>
          <w:ilvl w:val="3"/>
          <w:numId w:val="11"/>
        </w:numPr>
        <w:suppressAutoHyphens/>
        <w:spacing w:before="120"/>
        <w:ind w:left="851"/>
        <w:jc w:val="both"/>
        <w:rPr>
          <w:sz w:val="22"/>
          <w:szCs w:val="22"/>
        </w:rPr>
      </w:pPr>
      <w:r w:rsidRPr="00483809">
        <w:rPr>
          <w:sz w:val="22"/>
          <w:szCs w:val="22"/>
        </w:rPr>
        <w:t>Atliekos priimamos fizikiniam-cheminiam apdorojimui į UAB „Toksika“ pavojingų atliekų stabilizavimo barą, jeigu:</w:t>
      </w:r>
    </w:p>
    <w:p w14:paraId="1F9D2D69" w14:textId="77777777" w:rsidR="00AA5E18" w:rsidRPr="00483809" w:rsidRDefault="00AA5E18" w:rsidP="00EA1293">
      <w:pPr>
        <w:numPr>
          <w:ilvl w:val="4"/>
          <w:numId w:val="13"/>
        </w:numPr>
        <w:suppressAutoHyphens/>
        <w:spacing w:before="120"/>
        <w:ind w:left="1418"/>
        <w:jc w:val="both"/>
        <w:rPr>
          <w:sz w:val="22"/>
          <w:szCs w:val="22"/>
        </w:rPr>
      </w:pPr>
      <w:r w:rsidRPr="00483809">
        <w:rPr>
          <w:sz w:val="22"/>
          <w:szCs w:val="22"/>
        </w:rPr>
        <w:lastRenderedPageBreak/>
        <w:t>Atliekos nepatenka į draudžiamų šalinti atliekų sąrašą.</w:t>
      </w:r>
    </w:p>
    <w:p w14:paraId="6BE3EB16" w14:textId="77777777" w:rsidR="00AA5E18" w:rsidRPr="00483809" w:rsidRDefault="00AA5E18" w:rsidP="00EA1293">
      <w:pPr>
        <w:numPr>
          <w:ilvl w:val="4"/>
          <w:numId w:val="13"/>
        </w:numPr>
        <w:suppressAutoHyphens/>
        <w:spacing w:before="120"/>
        <w:ind w:left="1418"/>
        <w:jc w:val="both"/>
        <w:rPr>
          <w:sz w:val="22"/>
          <w:szCs w:val="22"/>
        </w:rPr>
      </w:pPr>
      <w:r w:rsidRPr="00483809">
        <w:rPr>
          <w:sz w:val="22"/>
          <w:szCs w:val="22"/>
        </w:rPr>
        <w:t xml:space="preserve">atliekos neperdirbamos (atliekų siuntėjo deklaracija) ir netinkamos deginti, t. y. atliekų tyrimų rezultatai rodo, kad bendras organinės anglies kiekis (BOA) yra mažesnis nei 6 %. </w:t>
      </w:r>
    </w:p>
    <w:p w14:paraId="21BE91F2" w14:textId="5135BF05" w:rsidR="00AA5E18" w:rsidRPr="00483809" w:rsidRDefault="00AA5E18" w:rsidP="00EA1293">
      <w:pPr>
        <w:numPr>
          <w:ilvl w:val="4"/>
          <w:numId w:val="13"/>
        </w:numPr>
        <w:suppressAutoHyphens/>
        <w:spacing w:before="120"/>
        <w:ind w:left="1418"/>
        <w:jc w:val="both"/>
        <w:rPr>
          <w:sz w:val="22"/>
          <w:szCs w:val="22"/>
        </w:rPr>
      </w:pPr>
      <w:r w:rsidRPr="00483809">
        <w:rPr>
          <w:sz w:val="22"/>
          <w:szCs w:val="22"/>
        </w:rPr>
        <w:t xml:space="preserve">pateikti duomenys apie atliekas ir atliekų tyrimų rezultatus rodo, kad atliekos viršija nustatytas atliekų išplovimo ribines vertes ir kitus kriterijus, nustatytus šalinimui pavojingų atliekų sąvartyne (Atliekų šalinimo techninis projektas, </w:t>
      </w:r>
      <w:r w:rsidR="005C109D" w:rsidRPr="00483809">
        <w:rPr>
          <w:sz w:val="22"/>
          <w:szCs w:val="22"/>
        </w:rPr>
        <w:t>2.3.1 poskyris</w:t>
      </w:r>
      <w:r w:rsidRPr="00483809">
        <w:rPr>
          <w:sz w:val="22"/>
          <w:szCs w:val="22"/>
        </w:rPr>
        <w:t>), tačiau atliekų mėginių stabilizavimo bandymų metu šias atliekas pavyko stabilizuoti ir pasiekti Atliekų šalinimo techninio projekto 3.5.1 poskyryje nustatytas vertes.</w:t>
      </w:r>
    </w:p>
    <w:p w14:paraId="26F1BA92" w14:textId="77777777" w:rsidR="00AA5E18" w:rsidRPr="00483809" w:rsidRDefault="00AA5E18" w:rsidP="00EA1293">
      <w:pPr>
        <w:numPr>
          <w:ilvl w:val="3"/>
          <w:numId w:val="11"/>
        </w:numPr>
        <w:suppressAutoHyphens/>
        <w:spacing w:before="120"/>
        <w:ind w:left="851"/>
        <w:jc w:val="both"/>
        <w:rPr>
          <w:sz w:val="22"/>
          <w:szCs w:val="22"/>
        </w:rPr>
      </w:pPr>
      <w:r w:rsidRPr="00483809">
        <w:rPr>
          <w:sz w:val="22"/>
          <w:szCs w:val="22"/>
        </w:rPr>
        <w:t>Jei kontrolinių tyrimų metu nustatoma, kad atliekos neatitinka priėmimo metu pateiktos dokumentacijos apie atliekų tyrimų rezultatus, kitų priėmimo metu pateiktų duomenų ir yra netinkamos šalinti pavojingų atliekų sąvartyno sekcijoje ir/ar netinkamos stabilizuoti, atliekos nepriimamos ir vykdoma atliekų grąžinimo atliekų siuntėjui procedūra (4 punktas).</w:t>
      </w:r>
    </w:p>
    <w:p w14:paraId="228F3BB9" w14:textId="77777777" w:rsidR="00AA5E18" w:rsidRPr="00483809" w:rsidRDefault="00AA5E18" w:rsidP="00EA1293">
      <w:pPr>
        <w:pStyle w:val="lygmuo1"/>
        <w:numPr>
          <w:ilvl w:val="0"/>
          <w:numId w:val="12"/>
        </w:numPr>
        <w:spacing w:before="120" w:after="0"/>
        <w:rPr>
          <w:b/>
          <w:i/>
          <w:sz w:val="22"/>
          <w:szCs w:val="22"/>
        </w:rPr>
      </w:pPr>
      <w:r w:rsidRPr="00483809">
        <w:rPr>
          <w:b/>
          <w:i/>
          <w:sz w:val="22"/>
          <w:szCs w:val="22"/>
        </w:rPr>
        <w:t>Atliekų pasvėrimas ir nukreipimas iškrauti;</w:t>
      </w:r>
    </w:p>
    <w:p w14:paraId="6BF2E306" w14:textId="77777777" w:rsidR="00AA5E18" w:rsidRPr="00483809" w:rsidRDefault="00AA5E18" w:rsidP="00EA1293">
      <w:pPr>
        <w:numPr>
          <w:ilvl w:val="3"/>
          <w:numId w:val="11"/>
        </w:numPr>
        <w:suppressAutoHyphens/>
        <w:spacing w:before="120"/>
        <w:ind w:left="851"/>
        <w:jc w:val="both"/>
        <w:rPr>
          <w:sz w:val="22"/>
          <w:szCs w:val="22"/>
        </w:rPr>
      </w:pPr>
      <w:r w:rsidRPr="00483809">
        <w:rPr>
          <w:sz w:val="22"/>
          <w:szCs w:val="22"/>
        </w:rPr>
        <w:t>Jei kontrolinių tyrimų metu nustatoma, kad atliekos atitinka priėmimo metu pateiktos dokumentacijos apie atliekų tyrimų rezultatus, kitus priėmimo metu pateiktus duomenis. Atsakingas asmuo:</w:t>
      </w:r>
    </w:p>
    <w:p w14:paraId="5FFC4D92"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 xml:space="preserve"> Pirminės apskaitos žurnale registruoja priimtas atliekas ir jų siuntėją/vežėją, pasveria atliekas. Vienarūšių atliekų svėrimas vykdomas automobilinėmis svarstyklėmis, įvairiarūšės atliekos sveriamos 2 t galios svarstyklėmis dalyvaujant atliekų siuntėjo atstovui. Automobilinėmis svarstyklėmis atliekos pasveriamos kartu su autotransporto priemone ir išvažiuojant autotransporto priemonė pasveriama be atliekų.</w:t>
      </w:r>
    </w:p>
    <w:p w14:paraId="6D38C58F" w14:textId="77777777" w:rsidR="00AA5E18" w:rsidRPr="00483809" w:rsidRDefault="00AA5E18" w:rsidP="00EA1293">
      <w:pPr>
        <w:numPr>
          <w:ilvl w:val="4"/>
          <w:numId w:val="12"/>
        </w:numPr>
        <w:suppressAutoHyphens/>
        <w:spacing w:before="120"/>
        <w:ind w:left="1418"/>
        <w:jc w:val="both"/>
        <w:rPr>
          <w:sz w:val="22"/>
          <w:szCs w:val="22"/>
        </w:rPr>
      </w:pPr>
      <w:r w:rsidRPr="00483809">
        <w:rPr>
          <w:sz w:val="22"/>
          <w:szCs w:val="22"/>
        </w:rPr>
        <w:t xml:space="preserve">Atsakingas asmuo nurodo kur atliekos turi būti iškraunamos ir palydi atliekų vežėja iki iškrovimo vietos. </w:t>
      </w:r>
    </w:p>
    <w:p w14:paraId="35FFF1E4" w14:textId="77777777" w:rsidR="00AA5E18" w:rsidRPr="00483809" w:rsidRDefault="00AA5E18" w:rsidP="00EA1293">
      <w:pPr>
        <w:numPr>
          <w:ilvl w:val="0"/>
          <w:numId w:val="12"/>
        </w:numPr>
        <w:autoSpaceDE w:val="0"/>
        <w:autoSpaceDN w:val="0"/>
        <w:adjustRightInd w:val="0"/>
        <w:spacing w:before="120"/>
        <w:jc w:val="both"/>
        <w:rPr>
          <w:rFonts w:eastAsia="EUAlbertina-Regular-Identity-H"/>
          <w:b/>
          <w:i/>
          <w:sz w:val="22"/>
          <w:szCs w:val="22"/>
        </w:rPr>
      </w:pPr>
      <w:r w:rsidRPr="00483809">
        <w:rPr>
          <w:rFonts w:eastAsia="EUAlbertina-Regular-Identity-H"/>
          <w:b/>
          <w:i/>
          <w:sz w:val="22"/>
          <w:szCs w:val="22"/>
        </w:rPr>
        <w:t>Atliekų grąžinimo atliekų siuntėjui atvejai ir tvarka</w:t>
      </w:r>
    </w:p>
    <w:p w14:paraId="36EF83E2" w14:textId="77777777" w:rsidR="00AA5E18" w:rsidRPr="00483809" w:rsidRDefault="00AA5E18" w:rsidP="00AA5E18">
      <w:pPr>
        <w:spacing w:before="120"/>
        <w:ind w:left="851"/>
        <w:jc w:val="both"/>
        <w:rPr>
          <w:sz w:val="22"/>
          <w:szCs w:val="22"/>
        </w:rPr>
      </w:pPr>
      <w:r w:rsidRPr="00483809">
        <w:rPr>
          <w:sz w:val="22"/>
          <w:szCs w:val="22"/>
        </w:rPr>
        <w:t>Operatoriui priėmus sprendimą, kad atliekos neatitinka šalinimo sąvartyne kriterijų arba šie negali būti pasiekti stabilizavimo proceso metu ir atliekos negali būti šalinamos sąvartyne, atliekos nepriimamos ir už jų sutvarkymą atsako atliekų siuntėjas. Tokiu atveju pavojingų atliekų lydraštyje pažymima, kad atliekos nepriimtos, surašomas protokolas, kuriame pasirašo atliekų siuntėjas (vežėjas) ir atliekų siuntėjas/vežėjas atliekas turi išsivežti.</w:t>
      </w:r>
    </w:p>
    <w:p w14:paraId="1DA33697" w14:textId="16E7FCD3" w:rsidR="00AA5E18" w:rsidRPr="00483809" w:rsidRDefault="00760B40" w:rsidP="00EA1293">
      <w:pPr>
        <w:numPr>
          <w:ilvl w:val="0"/>
          <w:numId w:val="12"/>
        </w:numPr>
        <w:tabs>
          <w:tab w:val="left" w:pos="1260"/>
        </w:tabs>
        <w:suppressAutoHyphens/>
        <w:spacing w:before="120"/>
        <w:jc w:val="both"/>
        <w:rPr>
          <w:b/>
          <w:i/>
          <w:sz w:val="22"/>
          <w:szCs w:val="22"/>
        </w:rPr>
      </w:pPr>
      <w:r w:rsidRPr="00483809">
        <w:rPr>
          <w:b/>
          <w:i/>
          <w:sz w:val="22"/>
          <w:szCs w:val="22"/>
        </w:rPr>
        <w:t>A</w:t>
      </w:r>
      <w:r w:rsidR="00AA5E18" w:rsidRPr="00483809">
        <w:rPr>
          <w:b/>
          <w:i/>
          <w:sz w:val="22"/>
          <w:szCs w:val="22"/>
        </w:rPr>
        <w:t>plinkos apsaugos departamento</w:t>
      </w:r>
      <w:r w:rsidRPr="00483809">
        <w:rPr>
          <w:b/>
          <w:i/>
          <w:sz w:val="22"/>
          <w:szCs w:val="22"/>
        </w:rPr>
        <w:t xml:space="preserve"> </w:t>
      </w:r>
      <w:r w:rsidR="00480C80" w:rsidRPr="00483809">
        <w:rPr>
          <w:b/>
          <w:i/>
          <w:sz w:val="22"/>
          <w:szCs w:val="22"/>
        </w:rPr>
        <w:t>prie Aplinkos ministerijos</w:t>
      </w:r>
      <w:r w:rsidR="00801D73" w:rsidRPr="00483809">
        <w:rPr>
          <w:b/>
          <w:i/>
          <w:sz w:val="22"/>
          <w:szCs w:val="22"/>
        </w:rPr>
        <w:t xml:space="preserve"> (toliau AAD)</w:t>
      </w:r>
      <w:r w:rsidR="00AA5E18" w:rsidRPr="00483809">
        <w:rPr>
          <w:b/>
          <w:i/>
          <w:sz w:val="22"/>
          <w:szCs w:val="22"/>
        </w:rPr>
        <w:t xml:space="preserve"> informavimo tvarka atsisakius priimti atliekas.</w:t>
      </w:r>
    </w:p>
    <w:p w14:paraId="19720F42" w14:textId="74691C83" w:rsidR="00AA5E18" w:rsidRPr="00483809" w:rsidRDefault="00AA5E18" w:rsidP="00AA5E18">
      <w:pPr>
        <w:spacing w:before="120"/>
        <w:ind w:left="851"/>
        <w:jc w:val="both"/>
        <w:rPr>
          <w:sz w:val="22"/>
          <w:szCs w:val="22"/>
        </w:rPr>
      </w:pPr>
      <w:r w:rsidRPr="00483809">
        <w:rPr>
          <w:sz w:val="22"/>
          <w:szCs w:val="22"/>
        </w:rPr>
        <w:t xml:space="preserve">UAB „Toksika“ Šiaulių </w:t>
      </w:r>
      <w:r w:rsidR="00EF4613" w:rsidRPr="00483809">
        <w:rPr>
          <w:sz w:val="22"/>
          <w:szCs w:val="22"/>
        </w:rPr>
        <w:t>padalinio</w:t>
      </w:r>
      <w:r w:rsidRPr="00483809">
        <w:rPr>
          <w:sz w:val="22"/>
          <w:szCs w:val="22"/>
        </w:rPr>
        <w:t xml:space="preserve"> atstovas apie nepriimtą atliekų siuntą nedelsdamas informuoja raštu (elektroninėmis priemonėmis) </w:t>
      </w:r>
      <w:r w:rsidR="00801D73" w:rsidRPr="00483809">
        <w:rPr>
          <w:sz w:val="22"/>
          <w:szCs w:val="22"/>
        </w:rPr>
        <w:t>AAD</w:t>
      </w:r>
      <w:r w:rsidRPr="00483809">
        <w:rPr>
          <w:sz w:val="22"/>
          <w:szCs w:val="22"/>
        </w:rPr>
        <w:t xml:space="preserve"> nurodydamas detalią informaciją apie atliekų siuntą (vežėjas/siuntėjas, transporto priemonė, atliekų nepriėmimo priežastys).  </w:t>
      </w:r>
    </w:p>
    <w:p w14:paraId="47C006A1" w14:textId="77777777" w:rsidR="00AA5E18" w:rsidRPr="00483809" w:rsidRDefault="00AA5E18" w:rsidP="00AA5E18">
      <w:pPr>
        <w:tabs>
          <w:tab w:val="left" w:pos="1260"/>
        </w:tabs>
        <w:spacing w:before="120"/>
        <w:jc w:val="both"/>
        <w:rPr>
          <w:sz w:val="22"/>
          <w:szCs w:val="22"/>
        </w:rPr>
      </w:pPr>
    </w:p>
    <w:p w14:paraId="2CCB3C69" w14:textId="77777777" w:rsidR="00AA5E18" w:rsidRPr="00483809" w:rsidRDefault="00AA5E18" w:rsidP="00AA5E18">
      <w:pPr>
        <w:tabs>
          <w:tab w:val="left" w:pos="1260"/>
        </w:tabs>
        <w:spacing w:before="120"/>
        <w:jc w:val="both"/>
        <w:rPr>
          <w:sz w:val="22"/>
          <w:szCs w:val="22"/>
        </w:rPr>
      </w:pPr>
      <w:r w:rsidRPr="00483809">
        <w:rPr>
          <w:sz w:val="22"/>
          <w:szCs w:val="22"/>
        </w:rPr>
        <w:t>Detalesnė informacija apie taikomus atliekų tyrimo metodus pateikta Atliekų šalinimo techninio reglamento 3.5.2 poskyryje.</w:t>
      </w:r>
    </w:p>
    <w:p w14:paraId="0BD94D88" w14:textId="77777777" w:rsidR="00AA5E18" w:rsidRPr="00483809" w:rsidRDefault="00AA5E18" w:rsidP="00AA5E18">
      <w:pPr>
        <w:pStyle w:val="tajtip"/>
        <w:rPr>
          <w:b/>
          <w:sz w:val="22"/>
          <w:szCs w:val="22"/>
        </w:rPr>
      </w:pPr>
      <w:r w:rsidRPr="00483809">
        <w:rPr>
          <w:b/>
          <w:sz w:val="22"/>
          <w:szCs w:val="22"/>
        </w:rPr>
        <w:t>Sąvartyne naudojamos technikos charakteristikos</w:t>
      </w:r>
    </w:p>
    <w:p w14:paraId="2A801587" w14:textId="77777777" w:rsidR="00AA5E18" w:rsidRPr="00483809" w:rsidRDefault="00AA5E18" w:rsidP="00AA5E18">
      <w:pPr>
        <w:pStyle w:val="tajtip"/>
        <w:rPr>
          <w:sz w:val="22"/>
          <w:szCs w:val="22"/>
        </w:rPr>
      </w:pPr>
      <w:r w:rsidRPr="00483809">
        <w:rPr>
          <w:sz w:val="22"/>
          <w:szCs w:val="22"/>
        </w:rPr>
        <w:t xml:space="preserve">Ratinis traktorius, galingumas 59 kW/80 AJ; kultivatorius, galia 4,1/3600 kW/aps./min., 2,8 l kuro bakas. </w:t>
      </w:r>
    </w:p>
    <w:p w14:paraId="0EC69B96" w14:textId="3836B70C" w:rsidR="00AA5E18" w:rsidRPr="00483809" w:rsidRDefault="00AA5E18" w:rsidP="00AA5E18">
      <w:pPr>
        <w:pStyle w:val="tajtip"/>
        <w:rPr>
          <w:b/>
          <w:sz w:val="22"/>
          <w:szCs w:val="22"/>
        </w:rPr>
      </w:pPr>
      <w:r w:rsidRPr="00483809">
        <w:rPr>
          <w:b/>
          <w:sz w:val="22"/>
          <w:szCs w:val="22"/>
        </w:rPr>
        <w:lastRenderedPageBreak/>
        <w:t>Sąvartyno užpildymo tvarka</w:t>
      </w:r>
      <w:r w:rsidR="00E62B1E" w:rsidRPr="00483809">
        <w:rPr>
          <w:b/>
          <w:sz w:val="22"/>
          <w:szCs w:val="22"/>
        </w:rPr>
        <w:t xml:space="preserve"> iki 5 m</w:t>
      </w:r>
      <w:r w:rsidR="00A201A5" w:rsidRPr="00483809">
        <w:rPr>
          <w:b/>
          <w:sz w:val="22"/>
          <w:szCs w:val="22"/>
        </w:rPr>
        <w:t>.</w:t>
      </w:r>
      <w:r w:rsidRPr="00483809">
        <w:rPr>
          <w:b/>
          <w:sz w:val="22"/>
          <w:szCs w:val="22"/>
        </w:rPr>
        <w:t>, atliekų sutankinimo metodai ir laipsnis</w:t>
      </w:r>
    </w:p>
    <w:p w14:paraId="744B7E2A" w14:textId="65F63779" w:rsidR="00AA5E18" w:rsidRPr="00483809" w:rsidRDefault="009F7C2C" w:rsidP="00A9590C">
      <w:pPr>
        <w:pStyle w:val="Pagrindinistekstas1"/>
        <w:rPr>
          <w:color w:val="auto"/>
        </w:rPr>
      </w:pPr>
      <w:r w:rsidRPr="00483809">
        <w:rPr>
          <w:color w:val="auto"/>
        </w:rPr>
        <w:t xml:space="preserve">Atliekų pakavimui naudojami didmaišiai arba </w:t>
      </w:r>
      <w:r w:rsidR="0068767D" w:rsidRPr="00483809">
        <w:rPr>
          <w:color w:val="auto"/>
        </w:rPr>
        <w:t xml:space="preserve">1 m3 </w:t>
      </w:r>
      <w:r w:rsidRPr="00483809">
        <w:rPr>
          <w:color w:val="auto"/>
        </w:rPr>
        <w:t xml:space="preserve">IBC konteineriai. </w:t>
      </w:r>
      <w:r w:rsidR="00B52D85" w:rsidRPr="00483809">
        <w:rPr>
          <w:color w:val="auto"/>
        </w:rPr>
        <w:t>Pavojingų pelenų stabilizavimas, sukietinant ir patalpinant į patvarios medžiagos konteinerius, vykdomas stabilizavimo bare. Šis papildomas atliekų stabilizavimo būdas buvo įtrauktas į TIPK leidimą, prieš tai atlikus PAV atrankos procedūras.</w:t>
      </w:r>
      <w:r w:rsidR="00B52D85" w:rsidRPr="00483809">
        <w:rPr>
          <w:rStyle w:val="Puslapioinaosnuoroda"/>
          <w:color w:val="auto"/>
        </w:rPr>
        <w:footnoteReference w:id="27"/>
      </w:r>
      <w:r w:rsidR="00B52D85" w:rsidRPr="00483809">
        <w:rPr>
          <w:color w:val="auto"/>
        </w:rPr>
        <w:t xml:space="preserve">. </w:t>
      </w:r>
      <w:r w:rsidR="00AA5E18" w:rsidRPr="00483809">
        <w:rPr>
          <w:color w:val="auto"/>
        </w:rPr>
        <w:t xml:space="preserve">Didmaišiai </w:t>
      </w:r>
      <w:r w:rsidRPr="00483809">
        <w:rPr>
          <w:color w:val="auto"/>
        </w:rPr>
        <w:t xml:space="preserve">arba konteineriai </w:t>
      </w:r>
      <w:r w:rsidR="00AA5E18" w:rsidRPr="00483809">
        <w:rPr>
          <w:color w:val="auto"/>
        </w:rPr>
        <w:t>į sekcijas atvežami mobiliu teleskopiniu keltuvu ar šakiniu keltuvu. Didmaišiai</w:t>
      </w:r>
      <w:r w:rsidRPr="00483809">
        <w:rPr>
          <w:color w:val="auto"/>
        </w:rPr>
        <w:t>/ konteineriai</w:t>
      </w:r>
      <w:r w:rsidR="00AA5E18" w:rsidRPr="00483809">
        <w:rPr>
          <w:color w:val="auto"/>
        </w:rPr>
        <w:t xml:space="preserve"> sekcijoje dedami eilėmis – pirmiausia sudedamas pirmas didmaišių sluoksnis, joje turi būti tiek eilių, kad keltuvas galėtų didmaišius užkelti į paskutinę eilę, kurios aukštis sieks iki 5 m. Sukrovus didmaišius į pirmą eilę, keltuvo pagalba gruntu, smėliu arba tinkamų šalinti ir atitinkančių nustatytus kriterijus šlakais užpildomi visi tarpai tarp didmaišių, o viršuje užpilama tiek medžiagos, kad susidarytų lygus paviršius. Toliau ant pirmo sluoksnio dedama antroji didmaišių eilė bei užpildomi tarpai tarp jų bei viršus. Tokia užkrovimo seka dirbama iki tol kol bus pasiektas 5 m užkrovimo aukštis (Atliekų šalinimo reglamento 2A pav.). Dalis stabilių atliekų sekcijose šalinamos palaidos, taip, kad padidintų didmaišių stabilumą sekcijose.</w:t>
      </w:r>
    </w:p>
    <w:p w14:paraId="451EE133" w14:textId="4CB24C3A" w:rsidR="006F0B4E" w:rsidRPr="00483809" w:rsidRDefault="006F0B4E" w:rsidP="00AA5E18">
      <w:pPr>
        <w:spacing w:before="120"/>
        <w:jc w:val="both"/>
        <w:rPr>
          <w:sz w:val="22"/>
          <w:szCs w:val="22"/>
        </w:rPr>
      </w:pPr>
      <w:r w:rsidRPr="00483809">
        <w:rPr>
          <w:sz w:val="22"/>
          <w:szCs w:val="22"/>
        </w:rPr>
        <w:t>Perdengimams formuoti naudojamos tik tos atliekos (šlakas po pavojingųjų atliekų deginimo bei užterštas gruntas), kurios atitinka atliekų šalinimo pavojingųjų atliekų sąvartyne kriterijus, patvirtintus Atliekų sąvartynų įrengimo, eksploatavimo, uždarymo ir priežiūros po uždarymo taisyklėse.</w:t>
      </w:r>
    </w:p>
    <w:p w14:paraId="0F3405B3" w14:textId="77777777" w:rsidR="00AA5E18" w:rsidRPr="00483809" w:rsidRDefault="00AA5E18" w:rsidP="00AA5E18">
      <w:pPr>
        <w:spacing w:before="120"/>
        <w:jc w:val="both"/>
        <w:rPr>
          <w:sz w:val="22"/>
          <w:szCs w:val="22"/>
        </w:rPr>
      </w:pPr>
      <w:r w:rsidRPr="00483809">
        <w:rPr>
          <w:sz w:val="22"/>
          <w:szCs w:val="22"/>
        </w:rPr>
        <w:t>Užpildžius sekcijos dalį (20x20 m), įrengtais bėgiais stogo konstrukcija perstumiama į gretimą sekcijos plotą, o užpildyta sekcijos dalis laikinai uždengiama 0,5 mm storio HDPE plėvele. Taip procesas vyksta iki pilno sekcijos užpildymo. Kai mobilusis stogas bus perkeltas ant naujai užpildomos sekcijos, turi būti atliktas prieš tai eksploatuojamos sekcijos įvažiavimo angos uždarymas. Po to mobili konstrukcija nuo pirmosios sekcijos perkeliama ant antrosios sekcijos bei pildymas vyksta analogišku būdu. Šis procesas kartojamas ant visų sekcijų.</w:t>
      </w:r>
    </w:p>
    <w:p w14:paraId="59CB61FE" w14:textId="77777777" w:rsidR="00AA5E18" w:rsidRPr="00483809" w:rsidRDefault="00AA5E18" w:rsidP="00AA5E18">
      <w:pPr>
        <w:pStyle w:val="Pagrindinistekstas3"/>
        <w:spacing w:before="120" w:after="0" w:line="240" w:lineRule="auto"/>
        <w:jc w:val="both"/>
        <w:rPr>
          <w:sz w:val="22"/>
          <w:szCs w:val="22"/>
          <w:lang w:val="lt-LT"/>
        </w:rPr>
      </w:pPr>
      <w:r w:rsidRPr="00483809">
        <w:rPr>
          <w:sz w:val="22"/>
          <w:szCs w:val="22"/>
          <w:lang w:val="lt-LT"/>
        </w:rPr>
        <w:t xml:space="preserve">Sekcijoje atliekos šalinamos po mobilia stogine, siekiant išvengti lietaus vandens patekimo į sekciją, t. y. mažinti filtrato susidarymą.  </w:t>
      </w:r>
    </w:p>
    <w:p w14:paraId="6A7B2F6D" w14:textId="77777777" w:rsidR="00AA5E18" w:rsidRPr="00483809" w:rsidRDefault="00AA5E18" w:rsidP="00AA5E18">
      <w:pPr>
        <w:spacing w:before="120"/>
        <w:jc w:val="both"/>
        <w:rPr>
          <w:sz w:val="22"/>
          <w:szCs w:val="22"/>
        </w:rPr>
      </w:pPr>
      <w:r w:rsidRPr="00483809">
        <w:rPr>
          <w:sz w:val="22"/>
          <w:szCs w:val="22"/>
        </w:rPr>
        <w:t>Tarpinio uždengimo atveju HDPE plėvelė prispaudžiama maišais su balastu, o palei sekcijos šonus užpildoma žvyru, prieš tai paklojus drenažinius vamzdžius, kuriais surenkamas lietaus vanduo. Sekcijos galuose drenažiniai vamzdžiai sujungiami su lietaus nuvedimo latakais.</w:t>
      </w:r>
    </w:p>
    <w:p w14:paraId="28D4E113" w14:textId="4EECB103" w:rsidR="00A201A5" w:rsidRPr="00483809" w:rsidRDefault="00A201A5" w:rsidP="00A201A5">
      <w:pPr>
        <w:pStyle w:val="tajtip"/>
        <w:rPr>
          <w:b/>
          <w:sz w:val="22"/>
          <w:szCs w:val="22"/>
        </w:rPr>
      </w:pPr>
      <w:bookmarkStart w:id="1" w:name="pn1_135"/>
      <w:bookmarkStart w:id="2" w:name="pn1_136"/>
      <w:bookmarkEnd w:id="1"/>
      <w:bookmarkEnd w:id="2"/>
      <w:r w:rsidRPr="00483809">
        <w:rPr>
          <w:b/>
          <w:sz w:val="22"/>
          <w:szCs w:val="22"/>
        </w:rPr>
        <w:t>Sąvartyno užpildymo tvarka iki 8,12 m., atliekų sutankinimo metodai ir laipsnis</w:t>
      </w:r>
    </w:p>
    <w:p w14:paraId="55EC2BD2" w14:textId="7CB2B725" w:rsidR="0068767D" w:rsidRPr="00483809" w:rsidRDefault="0068767D" w:rsidP="00A9590C">
      <w:pPr>
        <w:pStyle w:val="Pagrindinistekstas1"/>
        <w:rPr>
          <w:color w:val="auto"/>
        </w:rPr>
      </w:pPr>
      <w:r w:rsidRPr="00483809">
        <w:rPr>
          <w:color w:val="auto"/>
        </w:rPr>
        <w:t>PAS ir toliau užkraunamas sekcijomis. Didmaišiai/ talpos į sekcijas atvežami mobiliu teleskopiniu keltuvu ar šakiniu keltuvu. Pavojingosiomis atliekomis užpildomas 4 sekcijos galas (per stoginės ilgį) iki 5 m aukščio, užpildomi tarpai tarp sekcijų (užpilant atramines sieneles). Stoginė 4 sekcijoje perstumiama, formuojamas užvažiavimo kelias, atidengiama dalis esamo tento, kur bus šalinamos atliekos Po stogine kaupiamos šalinimui skirtos pavojingosios atliekos (150-200 t. atliekų), kurios suformuotu užvažiavimo keliu šalinamos sekcijose (vertikaliai užpildytoms sekcijoms)  iki 6- 6,3 m aukščio (per stoginės ilgį). Žr. pridedamą principinę schema</w:t>
      </w:r>
      <w:r w:rsidR="00C75B9F" w:rsidRPr="00483809">
        <w:rPr>
          <w:color w:val="auto"/>
        </w:rPr>
        <w:t xml:space="preserve"> Techniniame reglamente</w:t>
      </w:r>
      <w:r w:rsidRPr="00483809">
        <w:rPr>
          <w:color w:val="auto"/>
        </w:rPr>
        <w:t xml:space="preserve">. </w:t>
      </w:r>
    </w:p>
    <w:p w14:paraId="605A0189" w14:textId="77777777" w:rsidR="0068767D" w:rsidRPr="00483809" w:rsidRDefault="0068767D" w:rsidP="00A9590C">
      <w:pPr>
        <w:pStyle w:val="Pagrindinistekstas1"/>
        <w:rPr>
          <w:color w:val="auto"/>
        </w:rPr>
      </w:pPr>
      <w:r w:rsidRPr="00483809">
        <w:rPr>
          <w:color w:val="auto"/>
        </w:rPr>
        <w:lastRenderedPageBreak/>
        <w:t>Didmaišiai ar talpos sekcijoje dedami eilėmis. Sukrovus didmaišius į pirmą eilę, keltuvo pagalba gruntu, smėliu arba tinkamų šalinti ir atitinkančių nustatytus kriterijus šlakais užpildomi visi tarpai tarp didmaišių, o viršuje užpilama tiek medžiagos, kad susidarytų lygus paviršius. Šlaitų nuolydžiai išlaikomi pagal pirminį techninį projektą - 1:2,5.</w:t>
      </w:r>
    </w:p>
    <w:p w14:paraId="550D69EA" w14:textId="77777777" w:rsidR="0063250E" w:rsidRPr="00483809" w:rsidRDefault="0063250E" w:rsidP="00A9590C">
      <w:pPr>
        <w:pStyle w:val="Pagrindinistekstas1"/>
        <w:rPr>
          <w:color w:val="auto"/>
        </w:rPr>
      </w:pPr>
      <w:r w:rsidRPr="00483809">
        <w:rPr>
          <w:color w:val="auto"/>
        </w:rPr>
        <w:t xml:space="preserve">Užpildžius pirmuoju etapu sąvartyno sekcijas iki 6-6,3 m aukščio, stoginė lieka 4 sekcijos pabaigoje, joje vėl kaupiamos laidojimui skirtos pavojingosios atliekos, kurios po stogine suformuotu užvažiavimo keliu iš eilės vėl šalinamos tuo pačiu principu sekcijose iki 7-7,6 m aukščio (per stoginės ilgį). Šis procesas kartosis iki tol, kol bus užpildytas visas pavojingųjų atliekų sąvartynas iki projektinio 8,12 m aukščio.  </w:t>
      </w:r>
    </w:p>
    <w:p w14:paraId="7EA52293" w14:textId="5CC6AF5E" w:rsidR="0063250E" w:rsidRPr="00483809" w:rsidRDefault="0063250E" w:rsidP="00A9590C">
      <w:pPr>
        <w:pStyle w:val="Pagrindinistekstas1"/>
        <w:rPr>
          <w:color w:val="auto"/>
        </w:rPr>
      </w:pPr>
      <w:r w:rsidRPr="00483809">
        <w:rPr>
          <w:color w:val="auto"/>
        </w:rPr>
        <w:t>Pavojingosios atliekos šalinamos sekcijose, atidengiant bei uždengiant jas tentais kiekvieną atliekų šalinimo dieną. Užpildyta sekcija uždengiama tentu HeyTex H5560 650-680 g/m2, kuri užtikrina pavojingųjų atliekų, esančių sąvartyne apsaugą nuo atmosferinio poveikio iki sekcijos uždengimo, kaip ir kitos PAS sekcijos. Atliekų šalinimo darbai vykdomi tik esant geroms oro sąlygomis (nesant stipriam vėjui, nesant lietui ar sniegui). Išvežus atliekas ant PAS sekcijų tentinė medžiaga uždengiama ir vėl po stogine kaupiamas vežtinas atliekų kiekis.</w:t>
      </w:r>
    </w:p>
    <w:p w14:paraId="62CB9BEB" w14:textId="3CA3821E" w:rsidR="0063250E" w:rsidRPr="00483809" w:rsidRDefault="0063250E" w:rsidP="00A9590C">
      <w:pPr>
        <w:pStyle w:val="Pagrindinistekstas1"/>
        <w:rPr>
          <w:color w:val="auto"/>
        </w:rPr>
      </w:pPr>
      <w:r w:rsidRPr="00483809">
        <w:rPr>
          <w:color w:val="auto"/>
        </w:rPr>
        <w:t>Sąvartyno užpildymo technologija nesiskiria nuo pirminio projekto, išskyrus tai, kad bus užpildyti tarpai tarp sekcijų (užpilant atramines sieneles) bei padidės kaupo aukštis iki 8,12 m.</w:t>
      </w:r>
      <w:r w:rsidR="000F4A85" w:rsidRPr="00483809">
        <w:rPr>
          <w:color w:val="auto"/>
        </w:rPr>
        <w:t xml:space="preserve"> </w:t>
      </w:r>
      <w:r w:rsidRPr="00483809">
        <w:rPr>
          <w:color w:val="auto"/>
        </w:rPr>
        <w:t xml:space="preserve">Visos pavojingosios atliekos į kaupą yra dedamos taip, kad uždengus tentu susidarytų nuolydis. Lietaus vanduo tentu nuteka į surinkimo griovius ir lietaus nuotekų surinkimo sistemą. Tentas dengiamas taip, kad lietaus vanduo nekontaktuotų su atliekomis. Drenažiniai vamzdžiai bus įrengiami tik prieš galutinį sąvartyno kaupo uždengimą. Lietaus vandenys tiek nuo tentų, tiek nuo vėliau įrengtų drenažinių vamzdžių pateks į tą pačią lietaus vandens surinkimo sistemą. </w:t>
      </w:r>
    </w:p>
    <w:p w14:paraId="614CAE52" w14:textId="7EC6530D" w:rsidR="00AA5E18" w:rsidRPr="00483809" w:rsidRDefault="00DE4F14" w:rsidP="00AA5E18">
      <w:pPr>
        <w:pStyle w:val="tajtip"/>
        <w:rPr>
          <w:b/>
          <w:sz w:val="22"/>
          <w:szCs w:val="22"/>
        </w:rPr>
      </w:pPr>
      <w:r w:rsidRPr="00483809">
        <w:rPr>
          <w:b/>
          <w:sz w:val="22"/>
          <w:szCs w:val="22"/>
        </w:rPr>
        <w:t>Paviršinių nuotekų nuo sąvartyno teritorijos (f</w:t>
      </w:r>
      <w:r w:rsidR="00AA5E18" w:rsidRPr="00483809">
        <w:rPr>
          <w:b/>
          <w:sz w:val="22"/>
          <w:szCs w:val="22"/>
        </w:rPr>
        <w:t>iltrato</w:t>
      </w:r>
      <w:r w:rsidRPr="00483809">
        <w:rPr>
          <w:b/>
          <w:sz w:val="22"/>
          <w:szCs w:val="22"/>
        </w:rPr>
        <w:t>)</w:t>
      </w:r>
      <w:r w:rsidR="00AA5E18" w:rsidRPr="00483809">
        <w:rPr>
          <w:b/>
          <w:sz w:val="22"/>
          <w:szCs w:val="22"/>
        </w:rPr>
        <w:t xml:space="preserve"> surinkimas ir valymas</w:t>
      </w:r>
    </w:p>
    <w:p w14:paraId="33C5AAA4" w14:textId="77777777" w:rsidR="00ED3668" w:rsidRPr="00483809" w:rsidRDefault="00ED3668" w:rsidP="00ED3668">
      <w:pPr>
        <w:spacing w:before="120"/>
        <w:jc w:val="both"/>
        <w:rPr>
          <w:iCs/>
          <w:noProof/>
          <w:sz w:val="22"/>
          <w:szCs w:val="22"/>
          <w:lang w:eastAsia="lt-LT"/>
        </w:rPr>
      </w:pPr>
      <w:r w:rsidRPr="00483809">
        <w:rPr>
          <w:iCs/>
          <w:noProof/>
          <w:sz w:val="22"/>
          <w:szCs w:val="22"/>
          <w:lang w:eastAsia="lt-LT"/>
        </w:rPr>
        <w:t xml:space="preserve">Visos PAS šalinamos atliekos yra sausos ir jose bendroji organinė anglis (BOA) yra ne daugiau 6 %. Pagal Atliekų sąvartynų įrengimo, eksploatavimo, uždarymo ir priežiūros po uždarymo taisykles – draudžiama šalinti skystas ar pastos pavidalo atliekas. Atsižvelgiant į tai, kad šalinamo procesas vyksta uždengus slankiojančiu stogu, o užpildytos sekcijos paviršius užsandarinamas, dėl šių priežasčių užterštų paviršinių nuotekų susidarymo galimybė yra minimali. Susidariusios paviršinės nuotekos išlieka pakankamai švarios, dėl šalinamų atliekų stabilizavimo, t. y. pasiekto išplovimo laipsnio. </w:t>
      </w:r>
    </w:p>
    <w:p w14:paraId="413035B6" w14:textId="3A9F71EB" w:rsidR="00ED3668" w:rsidRPr="00483809" w:rsidRDefault="0046371F" w:rsidP="00ED3668">
      <w:pPr>
        <w:spacing w:before="120"/>
        <w:jc w:val="both"/>
        <w:rPr>
          <w:iCs/>
          <w:noProof/>
          <w:sz w:val="22"/>
          <w:szCs w:val="22"/>
          <w:lang w:eastAsia="lt-LT"/>
        </w:rPr>
      </w:pPr>
      <w:r w:rsidRPr="00483809">
        <w:rPr>
          <w:iCs/>
          <w:noProof/>
          <w:sz w:val="22"/>
          <w:szCs w:val="22"/>
          <w:lang w:eastAsia="lt-LT"/>
        </w:rPr>
        <w:t xml:space="preserve">Eksploatacijos metu susidarys 4316 m3/ metus </w:t>
      </w:r>
      <w:r w:rsidR="00DD70F3" w:rsidRPr="00483809">
        <w:rPr>
          <w:iCs/>
          <w:noProof/>
          <w:sz w:val="22"/>
          <w:szCs w:val="22"/>
          <w:lang w:eastAsia="lt-LT"/>
        </w:rPr>
        <w:t xml:space="preserve">paviršinių nuotekų nuo sąvartyno teritorijos (filtrato). </w:t>
      </w:r>
      <w:r w:rsidR="00ED3668" w:rsidRPr="00483809">
        <w:rPr>
          <w:iCs/>
          <w:noProof/>
          <w:sz w:val="22"/>
          <w:szCs w:val="22"/>
          <w:lang w:eastAsia="lt-LT"/>
        </w:rPr>
        <w:t>Net ir sąlyginai švarios nuotekos pirmiausiai bus kaupiamos rezervuare, kurio tūris V=30,5m3. Rezervuaras paskaičiuotas, kad esant 4-5 nedarbo dienioms, būtų sukauptos visos nuotekos-filtratas.</w:t>
      </w:r>
    </w:p>
    <w:p w14:paraId="5F86006B" w14:textId="27A65F82" w:rsidR="007C0F4D" w:rsidRPr="00483809" w:rsidRDefault="007C0F4D" w:rsidP="007C0F4D">
      <w:pPr>
        <w:spacing w:before="120"/>
        <w:jc w:val="both"/>
        <w:rPr>
          <w:iCs/>
          <w:noProof/>
          <w:sz w:val="22"/>
          <w:szCs w:val="18"/>
          <w:lang w:eastAsia="lt-LT"/>
        </w:rPr>
      </w:pPr>
      <w:r w:rsidRPr="00483809">
        <w:rPr>
          <w:iCs/>
          <w:noProof/>
          <w:sz w:val="22"/>
          <w:szCs w:val="18"/>
          <w:lang w:eastAsia="lt-LT"/>
        </w:rPr>
        <w:t xml:space="preserve">Atliekų sąvartynas ir toliau bus eksploatuojamas taip, kad užteršti vandenys, filtratas ir lietaus vandenys surenkami atskirai. Sąvartynas atitiks Sąvartynų taisyklių  62 punkto reikalavimus: </w:t>
      </w:r>
    </w:p>
    <w:p w14:paraId="32CAEB4A" w14:textId="77777777" w:rsidR="007C0F4D" w:rsidRPr="00483809" w:rsidRDefault="007C0F4D" w:rsidP="00EA1293">
      <w:pPr>
        <w:pStyle w:val="Sraopastraipa"/>
        <w:numPr>
          <w:ilvl w:val="0"/>
          <w:numId w:val="14"/>
        </w:numPr>
        <w:spacing w:before="120"/>
        <w:jc w:val="both"/>
        <w:rPr>
          <w:iCs/>
          <w:noProof/>
          <w:sz w:val="22"/>
          <w:szCs w:val="18"/>
          <w:lang w:eastAsia="lt-LT"/>
        </w:rPr>
      </w:pPr>
      <w:r w:rsidRPr="00483809">
        <w:rPr>
          <w:iCs/>
          <w:noProof/>
          <w:sz w:val="22"/>
          <w:szCs w:val="18"/>
          <w:lang w:eastAsia="lt-LT"/>
        </w:rPr>
        <w:t xml:space="preserve">Paviršinės nuotekos nuo stoginės, kietų dangų) patenka į akumuliacines talpas ir po valymo naftos gaudyklėje išleidžiamos į melioracijos griovį. </w:t>
      </w:r>
    </w:p>
    <w:p w14:paraId="2DB152F2" w14:textId="77777777" w:rsidR="007C0F4D" w:rsidRPr="00483809" w:rsidRDefault="007C0F4D" w:rsidP="00EA1293">
      <w:pPr>
        <w:pStyle w:val="Sraopastraipa"/>
        <w:numPr>
          <w:ilvl w:val="0"/>
          <w:numId w:val="14"/>
        </w:numPr>
        <w:spacing w:before="120"/>
        <w:jc w:val="both"/>
        <w:rPr>
          <w:iCs/>
          <w:noProof/>
          <w:sz w:val="22"/>
          <w:szCs w:val="18"/>
          <w:lang w:eastAsia="lt-LT"/>
        </w:rPr>
      </w:pPr>
      <w:r w:rsidRPr="00483809">
        <w:rPr>
          <w:iCs/>
          <w:noProof/>
          <w:sz w:val="22"/>
          <w:szCs w:val="18"/>
          <w:lang w:eastAsia="lt-LT"/>
        </w:rPr>
        <w:t>1,6 m gylyje nuo sąvartyno dugno yra įrengta gruntinio vandens drenažo sistema, iš kurios vanduo patenką į specialiai įrengtą siurblinę. Surinkti švarūs gruntiniai vandenys išpumpuojami į aplinką.</w:t>
      </w:r>
    </w:p>
    <w:p w14:paraId="06C7D852" w14:textId="77777777" w:rsidR="007C0F4D" w:rsidRPr="00483809" w:rsidRDefault="007C0F4D" w:rsidP="00EA1293">
      <w:pPr>
        <w:pStyle w:val="Sraopastraipa"/>
        <w:numPr>
          <w:ilvl w:val="0"/>
          <w:numId w:val="14"/>
        </w:numPr>
        <w:spacing w:before="120"/>
        <w:jc w:val="both"/>
        <w:rPr>
          <w:iCs/>
          <w:noProof/>
          <w:sz w:val="22"/>
          <w:szCs w:val="18"/>
          <w:lang w:eastAsia="lt-LT"/>
        </w:rPr>
      </w:pPr>
      <w:r w:rsidRPr="00483809">
        <w:rPr>
          <w:iCs/>
          <w:noProof/>
          <w:sz w:val="22"/>
          <w:szCs w:val="18"/>
          <w:lang w:eastAsia="lt-LT"/>
        </w:rPr>
        <w:lastRenderedPageBreak/>
        <w:t>Paviršinės nuotekos nuo sąvartyno teritorijos (filtratas) yra surenkamas į požeminę 30 m3 talpą. Jei filtratas, nustačius tyrimais, atitinka nustatytas ribines vertes išleidimui į gamtinę aplinką, šis išleidžiamas į melioracijos griovį. Jei neatitinka- išleidžiamas į UAB “Šiaulių vandenys“ valymo įrenginius pagal sutartį.</w:t>
      </w:r>
    </w:p>
    <w:p w14:paraId="3BC2836D" w14:textId="77777777" w:rsidR="007C0F4D" w:rsidRPr="00483809" w:rsidRDefault="007C0F4D" w:rsidP="007C0F4D">
      <w:pPr>
        <w:spacing w:before="120"/>
        <w:jc w:val="both"/>
        <w:rPr>
          <w:iCs/>
          <w:noProof/>
          <w:sz w:val="22"/>
          <w:szCs w:val="18"/>
          <w:lang w:eastAsia="lt-LT"/>
        </w:rPr>
      </w:pPr>
      <w:r w:rsidRPr="00483809">
        <w:rPr>
          <w:iCs/>
          <w:noProof/>
          <w:sz w:val="22"/>
          <w:szCs w:val="18"/>
          <w:lang w:eastAsia="lt-LT"/>
        </w:rPr>
        <w:t>Tik įvykus avarijai, arba esant labai užterštoms nuotekom, paviršinės nuotekos nuo sąvartyno teritorijos gali būti nukreipiamos iš rezervuaro į esamas akumuliacines talpas, o iš jų į esamus pirminius valymo įrenginius, kur jos apdorojamos iki tokių užterštumų, pagal kuriuos šias nuotekas priims miesto nuotekų valykla.</w:t>
      </w:r>
    </w:p>
    <w:p w14:paraId="3D787B4B" w14:textId="77777777" w:rsidR="001D0182" w:rsidRPr="00483809" w:rsidRDefault="001D0182" w:rsidP="001D0182">
      <w:pPr>
        <w:spacing w:before="120"/>
        <w:jc w:val="both"/>
        <w:rPr>
          <w:sz w:val="22"/>
          <w:szCs w:val="22"/>
        </w:rPr>
      </w:pPr>
      <w:r w:rsidRPr="00483809">
        <w:rPr>
          <w:sz w:val="22"/>
          <w:szCs w:val="22"/>
        </w:rPr>
        <w:t>Nuotekų valymo įrenginiai - 5 m</w:t>
      </w:r>
      <w:r w:rsidRPr="00483809">
        <w:rPr>
          <w:sz w:val="22"/>
          <w:szCs w:val="22"/>
          <w:vertAlign w:val="superscript"/>
        </w:rPr>
        <w:t>3</w:t>
      </w:r>
      <w:r w:rsidRPr="00483809">
        <w:rPr>
          <w:sz w:val="22"/>
          <w:szCs w:val="22"/>
        </w:rPr>
        <w:t xml:space="preserve">/h našumo </w:t>
      </w:r>
      <w:proofErr w:type="spellStart"/>
      <w:r w:rsidRPr="00483809">
        <w:rPr>
          <w:sz w:val="22"/>
          <w:szCs w:val="22"/>
        </w:rPr>
        <w:t>flotacijos</w:t>
      </w:r>
      <w:proofErr w:type="spellEnd"/>
      <w:r w:rsidRPr="00483809">
        <w:rPr>
          <w:sz w:val="22"/>
          <w:szCs w:val="22"/>
        </w:rPr>
        <w:t xml:space="preserve"> įrenginys, 20 l/s našumo naftos gaudyklė.</w:t>
      </w:r>
    </w:p>
    <w:p w14:paraId="3F3F4FEE" w14:textId="77777777" w:rsidR="00AA5E18" w:rsidRPr="00483809" w:rsidRDefault="00AA5E18" w:rsidP="00AA5E18">
      <w:pPr>
        <w:pStyle w:val="tajtip"/>
        <w:rPr>
          <w:b/>
          <w:sz w:val="22"/>
          <w:szCs w:val="22"/>
        </w:rPr>
      </w:pPr>
      <w:r w:rsidRPr="00483809">
        <w:rPr>
          <w:b/>
          <w:sz w:val="22"/>
          <w:szCs w:val="22"/>
        </w:rPr>
        <w:t>Sąvartyno dujų surinkimas ir naudojimas</w:t>
      </w:r>
    </w:p>
    <w:p w14:paraId="5417528D" w14:textId="79AA9217" w:rsidR="00AA0544" w:rsidRPr="00483809" w:rsidRDefault="00AA5E18" w:rsidP="00A9590C">
      <w:pPr>
        <w:pStyle w:val="Pagrindinistekstas1"/>
        <w:rPr>
          <w:color w:val="auto"/>
        </w:rPr>
      </w:pPr>
      <w:r w:rsidRPr="00483809">
        <w:rPr>
          <w:color w:val="auto"/>
        </w:rPr>
        <w:t xml:space="preserve">UAB „Toksika“ PAS veiklos metu nenumatoma šalinti biodegraduojančių atliekų, todėl manoma, kad sąvartyno dujų nesusidarys, tačiau atsižvelgiant į tai, kad sąvartyne šalinamos pavojingos atliekos, numatomas sąvartyno dujų monitoringas. Atsižvelgiant į tai, kad sąvartyno pajėgumai sąlyginai nedideli – 9.000 t/m pašalintų atliekų, dujų monitoringą planuojama pradėti </w:t>
      </w:r>
      <w:r w:rsidR="00AA0544" w:rsidRPr="00483809">
        <w:rPr>
          <w:color w:val="auto"/>
        </w:rPr>
        <w:t xml:space="preserve">vykdyti uždarius 4 PAS sekcijas. Užpildžius visas keturias sekcijas bus įrengti du dujų tyrimų postai D1 ir D2, dujos turės būti tiriamos du kartus per metus pagal </w:t>
      </w:r>
      <w:r w:rsidR="00967220" w:rsidRPr="00483809">
        <w:rPr>
          <w:color w:val="auto"/>
        </w:rPr>
        <w:t xml:space="preserve">monitoringo programoje </w:t>
      </w:r>
      <w:r w:rsidR="009B27EC" w:rsidRPr="00483809">
        <w:rPr>
          <w:color w:val="auto"/>
        </w:rPr>
        <w:t xml:space="preserve">(žr. </w:t>
      </w:r>
      <w:r w:rsidR="00AA0544" w:rsidRPr="00483809">
        <w:rPr>
          <w:color w:val="auto"/>
        </w:rPr>
        <w:t>lentelėje</w:t>
      </w:r>
      <w:r w:rsidR="009B27EC" w:rsidRPr="00483809">
        <w:rPr>
          <w:color w:val="auto"/>
        </w:rPr>
        <w:t xml:space="preserve">) </w:t>
      </w:r>
      <w:r w:rsidR="00AA0544" w:rsidRPr="00483809">
        <w:rPr>
          <w:color w:val="auto"/>
        </w:rPr>
        <w:t>pateiktus parametrus:</w:t>
      </w:r>
    </w:p>
    <w:tbl>
      <w:tblPr>
        <w:tblW w:w="1396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125"/>
        <w:gridCol w:w="851"/>
        <w:gridCol w:w="991"/>
        <w:gridCol w:w="1133"/>
        <w:gridCol w:w="1133"/>
        <w:gridCol w:w="1237"/>
        <w:gridCol w:w="1038"/>
        <w:gridCol w:w="5005"/>
      </w:tblGrid>
      <w:tr w:rsidR="00483809" w:rsidRPr="00483809" w14:paraId="6D3292E4" w14:textId="77777777" w:rsidTr="00967220">
        <w:trPr>
          <w:cantSplit/>
          <w:trHeight w:val="20"/>
        </w:trPr>
        <w:tc>
          <w:tcPr>
            <w:tcW w:w="447" w:type="dxa"/>
            <w:vMerge w:val="restart"/>
            <w:vAlign w:val="center"/>
          </w:tcPr>
          <w:p w14:paraId="6106A866" w14:textId="77777777" w:rsidR="00967220" w:rsidRPr="00483809" w:rsidRDefault="00967220" w:rsidP="006E1A2C">
            <w:pPr>
              <w:widowControl w:val="0"/>
              <w:suppressAutoHyphens/>
              <w:snapToGrid w:val="0"/>
              <w:ind w:firstLine="21"/>
              <w:jc w:val="center"/>
              <w:rPr>
                <w:kern w:val="1"/>
                <w:sz w:val="20"/>
                <w:lang w:eastAsia="hi-IN" w:bidi="hi-IN"/>
              </w:rPr>
            </w:pPr>
            <w:r w:rsidRPr="00483809">
              <w:rPr>
                <w:kern w:val="1"/>
                <w:sz w:val="20"/>
                <w:lang w:eastAsia="hi-IN" w:bidi="hi-IN"/>
              </w:rPr>
              <w:t>Eil. Nr.</w:t>
            </w:r>
          </w:p>
        </w:tc>
        <w:tc>
          <w:tcPr>
            <w:tcW w:w="2126" w:type="dxa"/>
            <w:vMerge w:val="restart"/>
            <w:vAlign w:val="center"/>
          </w:tcPr>
          <w:p w14:paraId="577743C5" w14:textId="77777777" w:rsidR="00967220" w:rsidRPr="00483809" w:rsidRDefault="00967220" w:rsidP="006E1A2C">
            <w:pPr>
              <w:widowControl w:val="0"/>
              <w:suppressAutoHyphens/>
              <w:snapToGrid w:val="0"/>
              <w:ind w:firstLine="21"/>
              <w:jc w:val="center"/>
              <w:rPr>
                <w:kern w:val="1"/>
                <w:sz w:val="20"/>
                <w:lang w:eastAsia="hi-IN" w:bidi="hi-IN"/>
              </w:rPr>
            </w:pPr>
            <w:r w:rsidRPr="00483809">
              <w:rPr>
                <w:kern w:val="1"/>
                <w:sz w:val="20"/>
                <w:lang w:eastAsia="hi-IN" w:bidi="hi-IN"/>
              </w:rPr>
              <w:t>Įrenginio/</w:t>
            </w:r>
          </w:p>
          <w:p w14:paraId="156FB9EE" w14:textId="77777777" w:rsidR="00967220" w:rsidRPr="00483809" w:rsidRDefault="00967220" w:rsidP="006E1A2C">
            <w:pPr>
              <w:widowControl w:val="0"/>
              <w:suppressAutoHyphens/>
              <w:snapToGrid w:val="0"/>
              <w:ind w:firstLine="21"/>
              <w:jc w:val="center"/>
              <w:rPr>
                <w:kern w:val="1"/>
                <w:sz w:val="20"/>
                <w:lang w:eastAsia="hi-IN" w:bidi="hi-IN"/>
              </w:rPr>
            </w:pPr>
            <w:r w:rsidRPr="00483809">
              <w:rPr>
                <w:kern w:val="1"/>
                <w:sz w:val="20"/>
                <w:lang w:eastAsia="hi-IN" w:bidi="hi-IN"/>
              </w:rPr>
              <w:t>gamybos pavadinimas</w:t>
            </w:r>
          </w:p>
        </w:tc>
        <w:tc>
          <w:tcPr>
            <w:tcW w:w="2977" w:type="dxa"/>
            <w:gridSpan w:val="3"/>
            <w:vAlign w:val="center"/>
          </w:tcPr>
          <w:p w14:paraId="7A3C9F5F"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Taršos šaltinis</w:t>
            </w:r>
          </w:p>
        </w:tc>
        <w:tc>
          <w:tcPr>
            <w:tcW w:w="2372" w:type="dxa"/>
            <w:gridSpan w:val="2"/>
            <w:vAlign w:val="center"/>
          </w:tcPr>
          <w:p w14:paraId="02BAFD65"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Teršalai</w:t>
            </w:r>
          </w:p>
        </w:tc>
        <w:tc>
          <w:tcPr>
            <w:tcW w:w="1030" w:type="dxa"/>
            <w:vAlign w:val="center"/>
          </w:tcPr>
          <w:p w14:paraId="5A97C529"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Matavimų dažnumas</w:t>
            </w:r>
            <w:r w:rsidRPr="00483809">
              <w:rPr>
                <w:kern w:val="1"/>
                <w:sz w:val="20"/>
                <w:vertAlign w:val="superscript"/>
                <w:lang w:eastAsia="hi-IN" w:bidi="hi-IN"/>
              </w:rPr>
              <w:t>1</w:t>
            </w:r>
          </w:p>
        </w:tc>
        <w:tc>
          <w:tcPr>
            <w:tcW w:w="5009" w:type="dxa"/>
            <w:shd w:val="clear" w:color="auto" w:fill="auto"/>
            <w:vAlign w:val="center"/>
          </w:tcPr>
          <w:p w14:paraId="0B739BF4"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Planuojamas naudoti matavimo metodas</w:t>
            </w:r>
            <w:r w:rsidRPr="00483809">
              <w:rPr>
                <w:kern w:val="1"/>
                <w:sz w:val="20"/>
                <w:vertAlign w:val="superscript"/>
                <w:lang w:eastAsia="hi-IN" w:bidi="hi-IN"/>
              </w:rPr>
              <w:t>2</w:t>
            </w:r>
          </w:p>
        </w:tc>
      </w:tr>
      <w:tr w:rsidR="00483809" w:rsidRPr="00483809" w14:paraId="0CC3773C" w14:textId="77777777" w:rsidTr="00967220">
        <w:trPr>
          <w:cantSplit/>
          <w:trHeight w:val="20"/>
        </w:trPr>
        <w:tc>
          <w:tcPr>
            <w:tcW w:w="447" w:type="dxa"/>
            <w:vMerge/>
            <w:vAlign w:val="center"/>
          </w:tcPr>
          <w:p w14:paraId="483A17F5" w14:textId="77777777" w:rsidR="00967220" w:rsidRPr="00483809" w:rsidRDefault="00967220" w:rsidP="006E1A2C">
            <w:pPr>
              <w:widowControl w:val="0"/>
              <w:suppressAutoHyphens/>
              <w:snapToGrid w:val="0"/>
              <w:jc w:val="center"/>
              <w:rPr>
                <w:kern w:val="1"/>
                <w:sz w:val="20"/>
                <w:lang w:eastAsia="hi-IN" w:bidi="hi-IN"/>
              </w:rPr>
            </w:pPr>
          </w:p>
        </w:tc>
        <w:tc>
          <w:tcPr>
            <w:tcW w:w="2126" w:type="dxa"/>
            <w:vMerge/>
            <w:vAlign w:val="center"/>
          </w:tcPr>
          <w:p w14:paraId="77B5F7D4" w14:textId="77777777" w:rsidR="00967220" w:rsidRPr="00483809" w:rsidRDefault="00967220" w:rsidP="006E1A2C">
            <w:pPr>
              <w:widowControl w:val="0"/>
              <w:suppressAutoHyphens/>
              <w:snapToGrid w:val="0"/>
              <w:jc w:val="center"/>
              <w:rPr>
                <w:kern w:val="1"/>
                <w:sz w:val="20"/>
                <w:lang w:eastAsia="hi-IN" w:bidi="hi-IN"/>
              </w:rPr>
            </w:pPr>
          </w:p>
        </w:tc>
        <w:tc>
          <w:tcPr>
            <w:tcW w:w="851" w:type="dxa"/>
            <w:vAlign w:val="center"/>
          </w:tcPr>
          <w:p w14:paraId="1AF17A73"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Nr.</w:t>
            </w:r>
          </w:p>
        </w:tc>
        <w:tc>
          <w:tcPr>
            <w:tcW w:w="992" w:type="dxa"/>
            <w:vAlign w:val="center"/>
          </w:tcPr>
          <w:p w14:paraId="3CF36020"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pavadinimas</w:t>
            </w:r>
          </w:p>
        </w:tc>
        <w:tc>
          <w:tcPr>
            <w:tcW w:w="1134" w:type="dxa"/>
            <w:vAlign w:val="center"/>
          </w:tcPr>
          <w:p w14:paraId="5FBB7700"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Koordinatės*</w:t>
            </w:r>
          </w:p>
        </w:tc>
        <w:tc>
          <w:tcPr>
            <w:tcW w:w="1134" w:type="dxa"/>
            <w:vAlign w:val="center"/>
          </w:tcPr>
          <w:p w14:paraId="35D130DD"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pavadinimas</w:t>
            </w:r>
          </w:p>
        </w:tc>
        <w:tc>
          <w:tcPr>
            <w:tcW w:w="1229" w:type="dxa"/>
            <w:vAlign w:val="center"/>
          </w:tcPr>
          <w:p w14:paraId="354C5D69"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kodas</w:t>
            </w:r>
          </w:p>
        </w:tc>
        <w:tc>
          <w:tcPr>
            <w:tcW w:w="1039" w:type="dxa"/>
            <w:vAlign w:val="center"/>
          </w:tcPr>
          <w:p w14:paraId="4DA857CA" w14:textId="77777777" w:rsidR="00967220" w:rsidRPr="00483809" w:rsidRDefault="00967220" w:rsidP="006E1A2C">
            <w:pPr>
              <w:widowControl w:val="0"/>
              <w:suppressAutoHyphens/>
              <w:snapToGrid w:val="0"/>
              <w:jc w:val="center"/>
              <w:rPr>
                <w:kern w:val="1"/>
                <w:sz w:val="20"/>
                <w:lang w:eastAsia="hi-IN" w:bidi="hi-IN"/>
              </w:rPr>
            </w:pPr>
          </w:p>
        </w:tc>
        <w:tc>
          <w:tcPr>
            <w:tcW w:w="5009" w:type="dxa"/>
            <w:vAlign w:val="center"/>
          </w:tcPr>
          <w:p w14:paraId="4E3CC7A2" w14:textId="77777777" w:rsidR="00967220" w:rsidRPr="00483809" w:rsidRDefault="00967220" w:rsidP="006E1A2C">
            <w:pPr>
              <w:widowControl w:val="0"/>
              <w:suppressAutoHyphens/>
              <w:snapToGrid w:val="0"/>
              <w:jc w:val="center"/>
              <w:rPr>
                <w:kern w:val="1"/>
                <w:sz w:val="20"/>
                <w:lang w:eastAsia="hi-IN" w:bidi="hi-IN"/>
              </w:rPr>
            </w:pPr>
          </w:p>
        </w:tc>
      </w:tr>
      <w:tr w:rsidR="00483809" w:rsidRPr="00483809" w14:paraId="24FF0462" w14:textId="77777777" w:rsidTr="00967220">
        <w:trPr>
          <w:cantSplit/>
          <w:trHeight w:val="20"/>
        </w:trPr>
        <w:tc>
          <w:tcPr>
            <w:tcW w:w="447" w:type="dxa"/>
          </w:tcPr>
          <w:p w14:paraId="41C1E30F"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1</w:t>
            </w:r>
          </w:p>
        </w:tc>
        <w:tc>
          <w:tcPr>
            <w:tcW w:w="2126" w:type="dxa"/>
          </w:tcPr>
          <w:p w14:paraId="46307B02"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2</w:t>
            </w:r>
          </w:p>
        </w:tc>
        <w:tc>
          <w:tcPr>
            <w:tcW w:w="851" w:type="dxa"/>
          </w:tcPr>
          <w:p w14:paraId="4CEBDD48"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3</w:t>
            </w:r>
          </w:p>
        </w:tc>
        <w:tc>
          <w:tcPr>
            <w:tcW w:w="992" w:type="dxa"/>
          </w:tcPr>
          <w:p w14:paraId="0F950008"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4</w:t>
            </w:r>
          </w:p>
        </w:tc>
        <w:tc>
          <w:tcPr>
            <w:tcW w:w="1134" w:type="dxa"/>
          </w:tcPr>
          <w:p w14:paraId="622EE375"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5</w:t>
            </w:r>
          </w:p>
        </w:tc>
        <w:tc>
          <w:tcPr>
            <w:tcW w:w="1134" w:type="dxa"/>
          </w:tcPr>
          <w:p w14:paraId="3BD8F451"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6</w:t>
            </w:r>
          </w:p>
        </w:tc>
        <w:tc>
          <w:tcPr>
            <w:tcW w:w="1229" w:type="dxa"/>
          </w:tcPr>
          <w:p w14:paraId="0D21A816"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7</w:t>
            </w:r>
          </w:p>
        </w:tc>
        <w:tc>
          <w:tcPr>
            <w:tcW w:w="1039" w:type="dxa"/>
          </w:tcPr>
          <w:p w14:paraId="5F3A139B"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8</w:t>
            </w:r>
          </w:p>
        </w:tc>
        <w:tc>
          <w:tcPr>
            <w:tcW w:w="5009" w:type="dxa"/>
          </w:tcPr>
          <w:p w14:paraId="520F0350"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9</w:t>
            </w:r>
          </w:p>
        </w:tc>
      </w:tr>
      <w:tr w:rsidR="00483809" w:rsidRPr="00483809" w14:paraId="1516668C" w14:textId="77777777" w:rsidTr="00967220">
        <w:trPr>
          <w:cantSplit/>
          <w:trHeight w:val="20"/>
        </w:trPr>
        <w:tc>
          <w:tcPr>
            <w:tcW w:w="447" w:type="dxa"/>
            <w:vMerge w:val="restart"/>
            <w:vAlign w:val="center"/>
          </w:tcPr>
          <w:p w14:paraId="6657E1CA"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1</w:t>
            </w:r>
          </w:p>
        </w:tc>
        <w:tc>
          <w:tcPr>
            <w:tcW w:w="2126" w:type="dxa"/>
            <w:vMerge w:val="restart"/>
            <w:vAlign w:val="center"/>
          </w:tcPr>
          <w:p w14:paraId="547DF971"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Pavojingų atliekų sąvartynas</w:t>
            </w:r>
          </w:p>
        </w:tc>
        <w:tc>
          <w:tcPr>
            <w:tcW w:w="851" w:type="dxa"/>
            <w:vMerge w:val="restart"/>
            <w:vAlign w:val="center"/>
          </w:tcPr>
          <w:p w14:paraId="7FD755F0"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D1,</w:t>
            </w:r>
          </w:p>
          <w:p w14:paraId="0308DBFE"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D2,</w:t>
            </w:r>
          </w:p>
          <w:p w14:paraId="05EC3FDF"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D3,</w:t>
            </w:r>
          </w:p>
          <w:p w14:paraId="535B0203"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D4</w:t>
            </w:r>
          </w:p>
        </w:tc>
        <w:tc>
          <w:tcPr>
            <w:tcW w:w="992" w:type="dxa"/>
            <w:vMerge w:val="restart"/>
            <w:vAlign w:val="center"/>
          </w:tcPr>
          <w:p w14:paraId="6569202B"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Dujų išleistuvai</w:t>
            </w:r>
          </w:p>
        </w:tc>
        <w:tc>
          <w:tcPr>
            <w:tcW w:w="1134" w:type="dxa"/>
            <w:vMerge w:val="restart"/>
            <w:vAlign w:val="center"/>
          </w:tcPr>
          <w:p w14:paraId="0D04028B" w14:textId="77777777" w:rsidR="00967220" w:rsidRPr="00483809" w:rsidRDefault="00967220" w:rsidP="006E1A2C">
            <w:pPr>
              <w:ind w:left="-103" w:right="-115"/>
              <w:jc w:val="center"/>
              <w:rPr>
                <w:sz w:val="20"/>
                <w:lang w:eastAsia="lt-LT"/>
              </w:rPr>
            </w:pPr>
            <w:r w:rsidRPr="00483809">
              <w:rPr>
                <w:sz w:val="20"/>
                <w:lang w:eastAsia="lt-LT"/>
              </w:rPr>
              <w:t>X = 6209753;</w:t>
            </w:r>
          </w:p>
          <w:p w14:paraId="6DE237B4"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Y = 454847</w:t>
            </w:r>
          </w:p>
        </w:tc>
        <w:tc>
          <w:tcPr>
            <w:tcW w:w="1134" w:type="dxa"/>
          </w:tcPr>
          <w:p w14:paraId="1A7FF0D9"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lt-LT" w:bidi="hi-IN"/>
              </w:rPr>
              <w:t>CH</w:t>
            </w:r>
            <w:r w:rsidRPr="00483809">
              <w:rPr>
                <w:kern w:val="1"/>
                <w:sz w:val="20"/>
                <w:vertAlign w:val="subscript"/>
                <w:lang w:eastAsia="lt-LT" w:bidi="hi-IN"/>
              </w:rPr>
              <w:t>4</w:t>
            </w:r>
          </w:p>
        </w:tc>
        <w:tc>
          <w:tcPr>
            <w:tcW w:w="1229" w:type="dxa"/>
          </w:tcPr>
          <w:p w14:paraId="3947836F"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w:t>
            </w:r>
          </w:p>
        </w:tc>
        <w:tc>
          <w:tcPr>
            <w:tcW w:w="1039" w:type="dxa"/>
            <w:vMerge w:val="restart"/>
            <w:vAlign w:val="center"/>
          </w:tcPr>
          <w:p w14:paraId="078A018F"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2 k. per metus</w:t>
            </w:r>
          </w:p>
        </w:tc>
        <w:tc>
          <w:tcPr>
            <w:tcW w:w="5009" w:type="dxa"/>
            <w:vMerge w:val="restart"/>
          </w:tcPr>
          <w:p w14:paraId="546A8252"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Infraraudonųjų spindulių absorbcijos</w:t>
            </w:r>
          </w:p>
        </w:tc>
      </w:tr>
      <w:tr w:rsidR="00483809" w:rsidRPr="00483809" w14:paraId="3C8B0AE5" w14:textId="77777777" w:rsidTr="00967220">
        <w:trPr>
          <w:cantSplit/>
          <w:trHeight w:val="20"/>
        </w:trPr>
        <w:tc>
          <w:tcPr>
            <w:tcW w:w="447" w:type="dxa"/>
            <w:vMerge/>
          </w:tcPr>
          <w:p w14:paraId="1768CBC6" w14:textId="77777777" w:rsidR="00967220" w:rsidRPr="00483809" w:rsidRDefault="00967220" w:rsidP="006E1A2C">
            <w:pPr>
              <w:widowControl w:val="0"/>
              <w:suppressAutoHyphens/>
              <w:snapToGrid w:val="0"/>
              <w:jc w:val="center"/>
              <w:rPr>
                <w:kern w:val="1"/>
                <w:sz w:val="20"/>
                <w:lang w:eastAsia="hi-IN" w:bidi="hi-IN"/>
              </w:rPr>
            </w:pPr>
          </w:p>
        </w:tc>
        <w:tc>
          <w:tcPr>
            <w:tcW w:w="2126" w:type="dxa"/>
            <w:vMerge/>
          </w:tcPr>
          <w:p w14:paraId="2A5E2646" w14:textId="77777777" w:rsidR="00967220" w:rsidRPr="00483809" w:rsidRDefault="00967220" w:rsidP="006E1A2C">
            <w:pPr>
              <w:widowControl w:val="0"/>
              <w:suppressAutoHyphens/>
              <w:snapToGrid w:val="0"/>
              <w:jc w:val="center"/>
              <w:rPr>
                <w:kern w:val="1"/>
                <w:sz w:val="20"/>
                <w:lang w:eastAsia="hi-IN" w:bidi="hi-IN"/>
              </w:rPr>
            </w:pPr>
          </w:p>
        </w:tc>
        <w:tc>
          <w:tcPr>
            <w:tcW w:w="851" w:type="dxa"/>
            <w:vMerge/>
          </w:tcPr>
          <w:p w14:paraId="78EF1FDF" w14:textId="77777777" w:rsidR="00967220" w:rsidRPr="00483809" w:rsidRDefault="00967220" w:rsidP="006E1A2C">
            <w:pPr>
              <w:widowControl w:val="0"/>
              <w:suppressAutoHyphens/>
              <w:snapToGrid w:val="0"/>
              <w:jc w:val="center"/>
              <w:rPr>
                <w:kern w:val="1"/>
                <w:sz w:val="20"/>
                <w:lang w:eastAsia="hi-IN" w:bidi="hi-IN"/>
              </w:rPr>
            </w:pPr>
          </w:p>
        </w:tc>
        <w:tc>
          <w:tcPr>
            <w:tcW w:w="992" w:type="dxa"/>
            <w:vMerge/>
          </w:tcPr>
          <w:p w14:paraId="08A6A30E" w14:textId="77777777" w:rsidR="00967220" w:rsidRPr="00483809" w:rsidRDefault="00967220" w:rsidP="006E1A2C">
            <w:pPr>
              <w:widowControl w:val="0"/>
              <w:suppressAutoHyphens/>
              <w:snapToGrid w:val="0"/>
              <w:jc w:val="center"/>
              <w:rPr>
                <w:kern w:val="1"/>
                <w:sz w:val="20"/>
                <w:lang w:eastAsia="hi-IN" w:bidi="hi-IN"/>
              </w:rPr>
            </w:pPr>
          </w:p>
        </w:tc>
        <w:tc>
          <w:tcPr>
            <w:tcW w:w="1134" w:type="dxa"/>
            <w:vMerge/>
          </w:tcPr>
          <w:p w14:paraId="7BC9F912" w14:textId="77777777" w:rsidR="00967220" w:rsidRPr="00483809" w:rsidRDefault="00967220" w:rsidP="006E1A2C">
            <w:pPr>
              <w:widowControl w:val="0"/>
              <w:suppressAutoHyphens/>
              <w:snapToGrid w:val="0"/>
              <w:jc w:val="center"/>
              <w:rPr>
                <w:kern w:val="1"/>
                <w:sz w:val="20"/>
                <w:lang w:eastAsia="hi-IN" w:bidi="hi-IN"/>
              </w:rPr>
            </w:pPr>
          </w:p>
        </w:tc>
        <w:tc>
          <w:tcPr>
            <w:tcW w:w="1134" w:type="dxa"/>
          </w:tcPr>
          <w:p w14:paraId="0E650F18"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lt-LT" w:bidi="hi-IN"/>
              </w:rPr>
              <w:t>CO</w:t>
            </w:r>
            <w:r w:rsidRPr="00483809">
              <w:rPr>
                <w:kern w:val="1"/>
                <w:sz w:val="20"/>
                <w:vertAlign w:val="subscript"/>
                <w:lang w:eastAsia="lt-LT" w:bidi="hi-IN"/>
              </w:rPr>
              <w:t>2</w:t>
            </w:r>
          </w:p>
        </w:tc>
        <w:tc>
          <w:tcPr>
            <w:tcW w:w="1229" w:type="dxa"/>
          </w:tcPr>
          <w:p w14:paraId="5600C064"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177</w:t>
            </w:r>
          </w:p>
        </w:tc>
        <w:tc>
          <w:tcPr>
            <w:tcW w:w="1039" w:type="dxa"/>
            <w:vMerge/>
          </w:tcPr>
          <w:p w14:paraId="75E1B0C4" w14:textId="77777777" w:rsidR="00967220" w:rsidRPr="00483809" w:rsidRDefault="00967220" w:rsidP="006E1A2C">
            <w:pPr>
              <w:widowControl w:val="0"/>
              <w:suppressAutoHyphens/>
              <w:snapToGrid w:val="0"/>
              <w:jc w:val="center"/>
              <w:rPr>
                <w:kern w:val="1"/>
                <w:sz w:val="20"/>
                <w:lang w:eastAsia="hi-IN" w:bidi="hi-IN"/>
              </w:rPr>
            </w:pPr>
          </w:p>
        </w:tc>
        <w:tc>
          <w:tcPr>
            <w:tcW w:w="5009" w:type="dxa"/>
            <w:vMerge/>
          </w:tcPr>
          <w:p w14:paraId="6E473361" w14:textId="77777777" w:rsidR="00967220" w:rsidRPr="00483809" w:rsidRDefault="00967220" w:rsidP="006E1A2C">
            <w:pPr>
              <w:widowControl w:val="0"/>
              <w:suppressAutoHyphens/>
              <w:snapToGrid w:val="0"/>
              <w:jc w:val="center"/>
              <w:rPr>
                <w:kern w:val="1"/>
                <w:sz w:val="20"/>
                <w:lang w:eastAsia="hi-IN" w:bidi="hi-IN"/>
              </w:rPr>
            </w:pPr>
          </w:p>
        </w:tc>
      </w:tr>
      <w:tr w:rsidR="00483809" w:rsidRPr="00483809" w14:paraId="0AE704BD" w14:textId="77777777" w:rsidTr="00967220">
        <w:trPr>
          <w:cantSplit/>
          <w:trHeight w:val="20"/>
        </w:trPr>
        <w:tc>
          <w:tcPr>
            <w:tcW w:w="447" w:type="dxa"/>
            <w:vMerge/>
          </w:tcPr>
          <w:p w14:paraId="3D2DDA5E" w14:textId="77777777" w:rsidR="00967220" w:rsidRPr="00483809" w:rsidRDefault="00967220" w:rsidP="006E1A2C">
            <w:pPr>
              <w:widowControl w:val="0"/>
              <w:suppressAutoHyphens/>
              <w:snapToGrid w:val="0"/>
              <w:jc w:val="center"/>
              <w:rPr>
                <w:kern w:val="1"/>
                <w:sz w:val="20"/>
                <w:lang w:eastAsia="hi-IN" w:bidi="hi-IN"/>
              </w:rPr>
            </w:pPr>
          </w:p>
        </w:tc>
        <w:tc>
          <w:tcPr>
            <w:tcW w:w="2126" w:type="dxa"/>
            <w:vMerge/>
          </w:tcPr>
          <w:p w14:paraId="231F268F" w14:textId="77777777" w:rsidR="00967220" w:rsidRPr="00483809" w:rsidRDefault="00967220" w:rsidP="006E1A2C">
            <w:pPr>
              <w:widowControl w:val="0"/>
              <w:suppressAutoHyphens/>
              <w:snapToGrid w:val="0"/>
              <w:jc w:val="center"/>
              <w:rPr>
                <w:kern w:val="1"/>
                <w:sz w:val="20"/>
                <w:lang w:eastAsia="hi-IN" w:bidi="hi-IN"/>
              </w:rPr>
            </w:pPr>
          </w:p>
        </w:tc>
        <w:tc>
          <w:tcPr>
            <w:tcW w:w="851" w:type="dxa"/>
            <w:vMerge/>
          </w:tcPr>
          <w:p w14:paraId="7D1710B1" w14:textId="77777777" w:rsidR="00967220" w:rsidRPr="00483809" w:rsidRDefault="00967220" w:rsidP="006E1A2C">
            <w:pPr>
              <w:widowControl w:val="0"/>
              <w:suppressAutoHyphens/>
              <w:snapToGrid w:val="0"/>
              <w:jc w:val="center"/>
              <w:rPr>
                <w:kern w:val="1"/>
                <w:sz w:val="20"/>
                <w:lang w:eastAsia="hi-IN" w:bidi="hi-IN"/>
              </w:rPr>
            </w:pPr>
          </w:p>
        </w:tc>
        <w:tc>
          <w:tcPr>
            <w:tcW w:w="992" w:type="dxa"/>
            <w:vMerge/>
          </w:tcPr>
          <w:p w14:paraId="78E840D8" w14:textId="77777777" w:rsidR="00967220" w:rsidRPr="00483809" w:rsidRDefault="00967220" w:rsidP="006E1A2C">
            <w:pPr>
              <w:widowControl w:val="0"/>
              <w:suppressAutoHyphens/>
              <w:snapToGrid w:val="0"/>
              <w:jc w:val="center"/>
              <w:rPr>
                <w:kern w:val="1"/>
                <w:sz w:val="20"/>
                <w:lang w:eastAsia="hi-IN" w:bidi="hi-IN"/>
              </w:rPr>
            </w:pPr>
          </w:p>
        </w:tc>
        <w:tc>
          <w:tcPr>
            <w:tcW w:w="1134" w:type="dxa"/>
            <w:vMerge/>
          </w:tcPr>
          <w:p w14:paraId="010CAA10" w14:textId="77777777" w:rsidR="00967220" w:rsidRPr="00483809" w:rsidRDefault="00967220" w:rsidP="006E1A2C">
            <w:pPr>
              <w:widowControl w:val="0"/>
              <w:suppressAutoHyphens/>
              <w:snapToGrid w:val="0"/>
              <w:jc w:val="center"/>
              <w:rPr>
                <w:kern w:val="1"/>
                <w:sz w:val="20"/>
                <w:lang w:eastAsia="hi-IN" w:bidi="hi-IN"/>
              </w:rPr>
            </w:pPr>
          </w:p>
        </w:tc>
        <w:tc>
          <w:tcPr>
            <w:tcW w:w="1134" w:type="dxa"/>
          </w:tcPr>
          <w:p w14:paraId="5DE4EA92"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lt-LT" w:bidi="hi-IN"/>
              </w:rPr>
              <w:t>O</w:t>
            </w:r>
            <w:r w:rsidRPr="00483809">
              <w:rPr>
                <w:kern w:val="1"/>
                <w:sz w:val="20"/>
                <w:vertAlign w:val="subscript"/>
                <w:lang w:eastAsia="lt-LT" w:bidi="hi-IN"/>
              </w:rPr>
              <w:t>2</w:t>
            </w:r>
          </w:p>
        </w:tc>
        <w:tc>
          <w:tcPr>
            <w:tcW w:w="1229" w:type="dxa"/>
          </w:tcPr>
          <w:p w14:paraId="3207DD2D"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w:t>
            </w:r>
          </w:p>
        </w:tc>
        <w:tc>
          <w:tcPr>
            <w:tcW w:w="1039" w:type="dxa"/>
            <w:vMerge/>
          </w:tcPr>
          <w:p w14:paraId="72BCC922" w14:textId="77777777" w:rsidR="00967220" w:rsidRPr="00483809" w:rsidRDefault="00967220" w:rsidP="006E1A2C">
            <w:pPr>
              <w:widowControl w:val="0"/>
              <w:suppressAutoHyphens/>
              <w:snapToGrid w:val="0"/>
              <w:jc w:val="center"/>
              <w:rPr>
                <w:kern w:val="1"/>
                <w:sz w:val="20"/>
                <w:lang w:eastAsia="hi-IN" w:bidi="hi-IN"/>
              </w:rPr>
            </w:pPr>
          </w:p>
        </w:tc>
        <w:tc>
          <w:tcPr>
            <w:tcW w:w="5009" w:type="dxa"/>
          </w:tcPr>
          <w:p w14:paraId="4F7D099F"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Elektrocheminis</w:t>
            </w:r>
          </w:p>
        </w:tc>
      </w:tr>
      <w:tr w:rsidR="00483809" w:rsidRPr="00483809" w14:paraId="2F34B774" w14:textId="77777777" w:rsidTr="00967220">
        <w:trPr>
          <w:cantSplit/>
          <w:trHeight w:val="20"/>
        </w:trPr>
        <w:tc>
          <w:tcPr>
            <w:tcW w:w="447" w:type="dxa"/>
            <w:vMerge/>
          </w:tcPr>
          <w:p w14:paraId="5BAD7052" w14:textId="77777777" w:rsidR="00967220" w:rsidRPr="00483809" w:rsidRDefault="00967220" w:rsidP="006E1A2C">
            <w:pPr>
              <w:widowControl w:val="0"/>
              <w:suppressAutoHyphens/>
              <w:snapToGrid w:val="0"/>
              <w:jc w:val="center"/>
              <w:rPr>
                <w:kern w:val="1"/>
                <w:sz w:val="20"/>
                <w:lang w:eastAsia="hi-IN" w:bidi="hi-IN"/>
              </w:rPr>
            </w:pPr>
          </w:p>
        </w:tc>
        <w:tc>
          <w:tcPr>
            <w:tcW w:w="2126" w:type="dxa"/>
            <w:vMerge/>
          </w:tcPr>
          <w:p w14:paraId="27BAD355" w14:textId="77777777" w:rsidR="00967220" w:rsidRPr="00483809" w:rsidRDefault="00967220" w:rsidP="006E1A2C">
            <w:pPr>
              <w:widowControl w:val="0"/>
              <w:suppressAutoHyphens/>
              <w:snapToGrid w:val="0"/>
              <w:jc w:val="center"/>
              <w:rPr>
                <w:kern w:val="1"/>
                <w:sz w:val="20"/>
                <w:lang w:eastAsia="hi-IN" w:bidi="hi-IN"/>
              </w:rPr>
            </w:pPr>
          </w:p>
        </w:tc>
        <w:tc>
          <w:tcPr>
            <w:tcW w:w="851" w:type="dxa"/>
            <w:vMerge/>
          </w:tcPr>
          <w:p w14:paraId="454A19AD" w14:textId="77777777" w:rsidR="00967220" w:rsidRPr="00483809" w:rsidRDefault="00967220" w:rsidP="006E1A2C">
            <w:pPr>
              <w:widowControl w:val="0"/>
              <w:suppressAutoHyphens/>
              <w:snapToGrid w:val="0"/>
              <w:jc w:val="center"/>
              <w:rPr>
                <w:kern w:val="1"/>
                <w:sz w:val="20"/>
                <w:lang w:eastAsia="hi-IN" w:bidi="hi-IN"/>
              </w:rPr>
            </w:pPr>
          </w:p>
        </w:tc>
        <w:tc>
          <w:tcPr>
            <w:tcW w:w="992" w:type="dxa"/>
            <w:vMerge/>
          </w:tcPr>
          <w:p w14:paraId="46C7EBB9" w14:textId="77777777" w:rsidR="00967220" w:rsidRPr="00483809" w:rsidRDefault="00967220" w:rsidP="006E1A2C">
            <w:pPr>
              <w:widowControl w:val="0"/>
              <w:suppressAutoHyphens/>
              <w:snapToGrid w:val="0"/>
              <w:jc w:val="center"/>
              <w:rPr>
                <w:kern w:val="1"/>
                <w:sz w:val="20"/>
                <w:lang w:eastAsia="hi-IN" w:bidi="hi-IN"/>
              </w:rPr>
            </w:pPr>
          </w:p>
        </w:tc>
        <w:tc>
          <w:tcPr>
            <w:tcW w:w="1134" w:type="dxa"/>
            <w:vMerge/>
          </w:tcPr>
          <w:p w14:paraId="7EAAE4EE" w14:textId="77777777" w:rsidR="00967220" w:rsidRPr="00483809" w:rsidRDefault="00967220" w:rsidP="006E1A2C">
            <w:pPr>
              <w:widowControl w:val="0"/>
              <w:suppressAutoHyphens/>
              <w:snapToGrid w:val="0"/>
              <w:jc w:val="center"/>
              <w:rPr>
                <w:kern w:val="1"/>
                <w:sz w:val="20"/>
                <w:lang w:eastAsia="hi-IN" w:bidi="hi-IN"/>
              </w:rPr>
            </w:pPr>
          </w:p>
        </w:tc>
        <w:tc>
          <w:tcPr>
            <w:tcW w:w="1134" w:type="dxa"/>
          </w:tcPr>
          <w:p w14:paraId="7D1D7EA9"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lt-LT" w:bidi="hi-IN"/>
              </w:rPr>
              <w:t>H</w:t>
            </w:r>
            <w:r w:rsidRPr="00483809">
              <w:rPr>
                <w:kern w:val="1"/>
                <w:sz w:val="20"/>
                <w:vertAlign w:val="subscript"/>
                <w:lang w:eastAsia="lt-LT" w:bidi="hi-IN"/>
              </w:rPr>
              <w:t>2</w:t>
            </w:r>
            <w:r w:rsidRPr="00483809">
              <w:rPr>
                <w:kern w:val="1"/>
                <w:sz w:val="20"/>
                <w:lang w:eastAsia="lt-LT" w:bidi="hi-IN"/>
              </w:rPr>
              <w:t>S</w:t>
            </w:r>
          </w:p>
        </w:tc>
        <w:tc>
          <w:tcPr>
            <w:tcW w:w="1229" w:type="dxa"/>
          </w:tcPr>
          <w:p w14:paraId="6F911181"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1778</w:t>
            </w:r>
          </w:p>
        </w:tc>
        <w:tc>
          <w:tcPr>
            <w:tcW w:w="1039" w:type="dxa"/>
            <w:vMerge/>
          </w:tcPr>
          <w:p w14:paraId="2B59624C" w14:textId="77777777" w:rsidR="00967220" w:rsidRPr="00483809" w:rsidRDefault="00967220" w:rsidP="006E1A2C">
            <w:pPr>
              <w:widowControl w:val="0"/>
              <w:suppressAutoHyphens/>
              <w:snapToGrid w:val="0"/>
              <w:jc w:val="center"/>
              <w:rPr>
                <w:kern w:val="1"/>
                <w:sz w:val="20"/>
                <w:lang w:eastAsia="hi-IN" w:bidi="hi-IN"/>
              </w:rPr>
            </w:pPr>
          </w:p>
        </w:tc>
        <w:tc>
          <w:tcPr>
            <w:tcW w:w="5009" w:type="dxa"/>
          </w:tcPr>
          <w:p w14:paraId="1F1CCEC2"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Elektrocheminis</w:t>
            </w:r>
          </w:p>
        </w:tc>
      </w:tr>
      <w:tr w:rsidR="00483809" w:rsidRPr="00483809" w14:paraId="5F1D8786" w14:textId="77777777" w:rsidTr="00967220">
        <w:trPr>
          <w:cantSplit/>
          <w:trHeight w:val="20"/>
        </w:trPr>
        <w:tc>
          <w:tcPr>
            <w:tcW w:w="447" w:type="dxa"/>
            <w:vMerge/>
          </w:tcPr>
          <w:p w14:paraId="146EA1DA" w14:textId="77777777" w:rsidR="00967220" w:rsidRPr="00483809" w:rsidRDefault="00967220" w:rsidP="006E1A2C">
            <w:pPr>
              <w:widowControl w:val="0"/>
              <w:suppressAutoHyphens/>
              <w:snapToGrid w:val="0"/>
              <w:jc w:val="center"/>
              <w:rPr>
                <w:kern w:val="1"/>
                <w:sz w:val="20"/>
                <w:lang w:eastAsia="hi-IN" w:bidi="hi-IN"/>
              </w:rPr>
            </w:pPr>
          </w:p>
        </w:tc>
        <w:tc>
          <w:tcPr>
            <w:tcW w:w="2126" w:type="dxa"/>
            <w:vMerge/>
          </w:tcPr>
          <w:p w14:paraId="7343F153" w14:textId="77777777" w:rsidR="00967220" w:rsidRPr="00483809" w:rsidRDefault="00967220" w:rsidP="006E1A2C">
            <w:pPr>
              <w:widowControl w:val="0"/>
              <w:suppressAutoHyphens/>
              <w:snapToGrid w:val="0"/>
              <w:jc w:val="center"/>
              <w:rPr>
                <w:kern w:val="1"/>
                <w:sz w:val="20"/>
                <w:lang w:eastAsia="hi-IN" w:bidi="hi-IN"/>
              </w:rPr>
            </w:pPr>
          </w:p>
        </w:tc>
        <w:tc>
          <w:tcPr>
            <w:tcW w:w="851" w:type="dxa"/>
            <w:vMerge/>
          </w:tcPr>
          <w:p w14:paraId="108DE1C9" w14:textId="77777777" w:rsidR="00967220" w:rsidRPr="00483809" w:rsidRDefault="00967220" w:rsidP="006E1A2C">
            <w:pPr>
              <w:widowControl w:val="0"/>
              <w:suppressAutoHyphens/>
              <w:snapToGrid w:val="0"/>
              <w:jc w:val="center"/>
              <w:rPr>
                <w:kern w:val="1"/>
                <w:sz w:val="20"/>
                <w:lang w:eastAsia="hi-IN" w:bidi="hi-IN"/>
              </w:rPr>
            </w:pPr>
          </w:p>
        </w:tc>
        <w:tc>
          <w:tcPr>
            <w:tcW w:w="992" w:type="dxa"/>
            <w:vMerge/>
          </w:tcPr>
          <w:p w14:paraId="2E1B8D66" w14:textId="77777777" w:rsidR="00967220" w:rsidRPr="00483809" w:rsidRDefault="00967220" w:rsidP="006E1A2C">
            <w:pPr>
              <w:widowControl w:val="0"/>
              <w:suppressAutoHyphens/>
              <w:snapToGrid w:val="0"/>
              <w:jc w:val="center"/>
              <w:rPr>
                <w:kern w:val="1"/>
                <w:sz w:val="20"/>
                <w:lang w:eastAsia="hi-IN" w:bidi="hi-IN"/>
              </w:rPr>
            </w:pPr>
          </w:p>
        </w:tc>
        <w:tc>
          <w:tcPr>
            <w:tcW w:w="1134" w:type="dxa"/>
            <w:vMerge/>
          </w:tcPr>
          <w:p w14:paraId="720C506D" w14:textId="77777777" w:rsidR="00967220" w:rsidRPr="00483809" w:rsidRDefault="00967220" w:rsidP="006E1A2C">
            <w:pPr>
              <w:widowControl w:val="0"/>
              <w:suppressAutoHyphens/>
              <w:snapToGrid w:val="0"/>
              <w:jc w:val="center"/>
              <w:rPr>
                <w:kern w:val="1"/>
                <w:sz w:val="20"/>
                <w:lang w:eastAsia="hi-IN" w:bidi="hi-IN"/>
              </w:rPr>
            </w:pPr>
          </w:p>
        </w:tc>
        <w:tc>
          <w:tcPr>
            <w:tcW w:w="1134" w:type="dxa"/>
          </w:tcPr>
          <w:p w14:paraId="5D7665A6"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H</w:t>
            </w:r>
            <w:r w:rsidRPr="00483809">
              <w:rPr>
                <w:kern w:val="1"/>
                <w:sz w:val="20"/>
                <w:vertAlign w:val="subscript"/>
                <w:lang w:eastAsia="hi-IN" w:bidi="hi-IN"/>
              </w:rPr>
              <w:t>2</w:t>
            </w:r>
          </w:p>
        </w:tc>
        <w:tc>
          <w:tcPr>
            <w:tcW w:w="1229" w:type="dxa"/>
          </w:tcPr>
          <w:p w14:paraId="22267B7B"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w:t>
            </w:r>
          </w:p>
        </w:tc>
        <w:tc>
          <w:tcPr>
            <w:tcW w:w="1039" w:type="dxa"/>
            <w:vMerge/>
          </w:tcPr>
          <w:p w14:paraId="395BDFEC" w14:textId="77777777" w:rsidR="00967220" w:rsidRPr="00483809" w:rsidRDefault="00967220" w:rsidP="006E1A2C">
            <w:pPr>
              <w:widowControl w:val="0"/>
              <w:suppressAutoHyphens/>
              <w:snapToGrid w:val="0"/>
              <w:jc w:val="center"/>
              <w:rPr>
                <w:kern w:val="1"/>
                <w:sz w:val="20"/>
                <w:lang w:eastAsia="hi-IN" w:bidi="hi-IN"/>
              </w:rPr>
            </w:pPr>
          </w:p>
        </w:tc>
        <w:tc>
          <w:tcPr>
            <w:tcW w:w="5009" w:type="dxa"/>
          </w:tcPr>
          <w:p w14:paraId="14AA2A18"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Elektrocheminis</w:t>
            </w:r>
          </w:p>
        </w:tc>
      </w:tr>
      <w:tr w:rsidR="00483809" w:rsidRPr="00483809" w14:paraId="7F32F92A" w14:textId="77777777" w:rsidTr="00967220">
        <w:trPr>
          <w:cantSplit/>
          <w:trHeight w:val="20"/>
        </w:trPr>
        <w:tc>
          <w:tcPr>
            <w:tcW w:w="447" w:type="dxa"/>
            <w:vMerge/>
          </w:tcPr>
          <w:p w14:paraId="0AE51159" w14:textId="77777777" w:rsidR="00967220" w:rsidRPr="00483809" w:rsidRDefault="00967220" w:rsidP="006E1A2C">
            <w:pPr>
              <w:widowControl w:val="0"/>
              <w:suppressAutoHyphens/>
              <w:snapToGrid w:val="0"/>
              <w:jc w:val="center"/>
              <w:rPr>
                <w:kern w:val="1"/>
                <w:sz w:val="20"/>
                <w:lang w:eastAsia="hi-IN" w:bidi="hi-IN"/>
              </w:rPr>
            </w:pPr>
          </w:p>
        </w:tc>
        <w:tc>
          <w:tcPr>
            <w:tcW w:w="2126" w:type="dxa"/>
            <w:vMerge/>
          </w:tcPr>
          <w:p w14:paraId="10D74BDE" w14:textId="77777777" w:rsidR="00967220" w:rsidRPr="00483809" w:rsidRDefault="00967220" w:rsidP="006E1A2C">
            <w:pPr>
              <w:widowControl w:val="0"/>
              <w:suppressAutoHyphens/>
              <w:snapToGrid w:val="0"/>
              <w:jc w:val="center"/>
              <w:rPr>
                <w:kern w:val="1"/>
                <w:sz w:val="20"/>
                <w:lang w:eastAsia="hi-IN" w:bidi="hi-IN"/>
              </w:rPr>
            </w:pPr>
          </w:p>
        </w:tc>
        <w:tc>
          <w:tcPr>
            <w:tcW w:w="851" w:type="dxa"/>
            <w:vMerge/>
          </w:tcPr>
          <w:p w14:paraId="2E863088" w14:textId="77777777" w:rsidR="00967220" w:rsidRPr="00483809" w:rsidRDefault="00967220" w:rsidP="006E1A2C">
            <w:pPr>
              <w:widowControl w:val="0"/>
              <w:suppressAutoHyphens/>
              <w:snapToGrid w:val="0"/>
              <w:jc w:val="center"/>
              <w:rPr>
                <w:kern w:val="1"/>
                <w:sz w:val="20"/>
                <w:lang w:eastAsia="hi-IN" w:bidi="hi-IN"/>
              </w:rPr>
            </w:pPr>
          </w:p>
        </w:tc>
        <w:tc>
          <w:tcPr>
            <w:tcW w:w="992" w:type="dxa"/>
            <w:vMerge/>
          </w:tcPr>
          <w:p w14:paraId="6D00A3AD" w14:textId="77777777" w:rsidR="00967220" w:rsidRPr="00483809" w:rsidRDefault="00967220" w:rsidP="006E1A2C">
            <w:pPr>
              <w:widowControl w:val="0"/>
              <w:suppressAutoHyphens/>
              <w:snapToGrid w:val="0"/>
              <w:jc w:val="center"/>
              <w:rPr>
                <w:kern w:val="1"/>
                <w:sz w:val="20"/>
                <w:lang w:eastAsia="hi-IN" w:bidi="hi-IN"/>
              </w:rPr>
            </w:pPr>
          </w:p>
        </w:tc>
        <w:tc>
          <w:tcPr>
            <w:tcW w:w="1134" w:type="dxa"/>
            <w:vMerge/>
          </w:tcPr>
          <w:p w14:paraId="4C940E9F" w14:textId="77777777" w:rsidR="00967220" w:rsidRPr="00483809" w:rsidRDefault="00967220" w:rsidP="006E1A2C">
            <w:pPr>
              <w:widowControl w:val="0"/>
              <w:suppressAutoHyphens/>
              <w:snapToGrid w:val="0"/>
              <w:jc w:val="center"/>
              <w:rPr>
                <w:kern w:val="1"/>
                <w:sz w:val="20"/>
                <w:lang w:eastAsia="hi-IN" w:bidi="hi-IN"/>
              </w:rPr>
            </w:pPr>
          </w:p>
        </w:tc>
        <w:tc>
          <w:tcPr>
            <w:tcW w:w="1134" w:type="dxa"/>
          </w:tcPr>
          <w:p w14:paraId="6701BD74" w14:textId="77777777" w:rsidR="00967220" w:rsidRPr="00483809" w:rsidRDefault="00967220" w:rsidP="006E1A2C">
            <w:pPr>
              <w:widowControl w:val="0"/>
              <w:suppressAutoHyphens/>
              <w:snapToGrid w:val="0"/>
              <w:jc w:val="center"/>
              <w:rPr>
                <w:kern w:val="1"/>
                <w:sz w:val="20"/>
                <w:vertAlign w:val="superscript"/>
                <w:lang w:eastAsia="hi-IN" w:bidi="hi-IN"/>
              </w:rPr>
            </w:pPr>
            <w:r w:rsidRPr="00483809">
              <w:rPr>
                <w:kern w:val="1"/>
                <w:sz w:val="20"/>
                <w:lang w:eastAsia="hi-IN" w:bidi="hi-IN"/>
              </w:rPr>
              <w:t>LOJ</w:t>
            </w:r>
            <w:r w:rsidRPr="00483809">
              <w:rPr>
                <w:kern w:val="1"/>
                <w:sz w:val="20"/>
                <w:vertAlign w:val="superscript"/>
                <w:lang w:eastAsia="hi-IN" w:bidi="hi-IN"/>
              </w:rPr>
              <w:t>2</w:t>
            </w:r>
          </w:p>
        </w:tc>
        <w:tc>
          <w:tcPr>
            <w:tcW w:w="1229" w:type="dxa"/>
          </w:tcPr>
          <w:p w14:paraId="48CE0739"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308</w:t>
            </w:r>
          </w:p>
        </w:tc>
        <w:tc>
          <w:tcPr>
            <w:tcW w:w="1039" w:type="dxa"/>
            <w:vMerge/>
          </w:tcPr>
          <w:p w14:paraId="22F7E7C1" w14:textId="77777777" w:rsidR="00967220" w:rsidRPr="00483809" w:rsidRDefault="00967220" w:rsidP="006E1A2C">
            <w:pPr>
              <w:widowControl w:val="0"/>
              <w:suppressAutoHyphens/>
              <w:snapToGrid w:val="0"/>
              <w:jc w:val="center"/>
              <w:rPr>
                <w:kern w:val="1"/>
                <w:sz w:val="20"/>
                <w:lang w:eastAsia="hi-IN" w:bidi="hi-IN"/>
              </w:rPr>
            </w:pPr>
          </w:p>
        </w:tc>
        <w:tc>
          <w:tcPr>
            <w:tcW w:w="5009" w:type="dxa"/>
          </w:tcPr>
          <w:p w14:paraId="1B82ACFC" w14:textId="77777777" w:rsidR="00967220" w:rsidRPr="00483809" w:rsidRDefault="00967220" w:rsidP="006E1A2C">
            <w:pPr>
              <w:widowControl w:val="0"/>
              <w:suppressAutoHyphens/>
              <w:snapToGrid w:val="0"/>
              <w:jc w:val="center"/>
              <w:rPr>
                <w:kern w:val="1"/>
                <w:sz w:val="20"/>
                <w:lang w:eastAsia="hi-IN" w:bidi="hi-IN"/>
              </w:rPr>
            </w:pPr>
            <w:r w:rsidRPr="00483809">
              <w:rPr>
                <w:kern w:val="1"/>
                <w:sz w:val="20"/>
                <w:lang w:eastAsia="hi-IN" w:bidi="hi-IN"/>
              </w:rPr>
              <w:t>Dujų chromatografija</w:t>
            </w:r>
          </w:p>
        </w:tc>
      </w:tr>
    </w:tbl>
    <w:p w14:paraId="625983BD" w14:textId="77E6E2B4" w:rsidR="00260FEF" w:rsidRPr="00483809" w:rsidRDefault="00ED7E8E" w:rsidP="00A9590C">
      <w:pPr>
        <w:pStyle w:val="Pagrindinistekstas1"/>
        <w:rPr>
          <w:color w:val="auto"/>
        </w:rPr>
      </w:pPr>
      <w:r w:rsidRPr="00483809">
        <w:rPr>
          <w:color w:val="auto"/>
        </w:rPr>
        <w:t>Įmonėje vykdomas ir numatoma toliau vykdyti taršos šaltinių su nuotekomis išleidžiamų teršalų monitoring</w:t>
      </w:r>
      <w:r w:rsidR="00FC5950" w:rsidRPr="00483809">
        <w:rPr>
          <w:color w:val="auto"/>
        </w:rPr>
        <w:t>as</w:t>
      </w:r>
      <w:r w:rsidRPr="00483809">
        <w:rPr>
          <w:color w:val="auto"/>
        </w:rPr>
        <w:t xml:space="preserve">. </w:t>
      </w:r>
      <w:r w:rsidR="00FC5950" w:rsidRPr="00483809">
        <w:rPr>
          <w:color w:val="auto"/>
        </w:rPr>
        <w:t xml:space="preserve">Padalinio visų įrenginių monitoringas vykdomas pagal 2019 m. patvirtintą Šiaulių padalinio įrenginių, esančių Šiaulių r. sav., Jurgeliškių k., Poveikio požeminio vandens kokybei monitoringo programą, </w:t>
      </w:r>
      <w:r w:rsidR="00AA5E18" w:rsidRPr="00483809">
        <w:rPr>
          <w:color w:val="auto"/>
        </w:rPr>
        <w:t xml:space="preserve">, į </w:t>
      </w:r>
      <w:r w:rsidR="00260FEF" w:rsidRPr="00483809">
        <w:rPr>
          <w:color w:val="auto"/>
        </w:rPr>
        <w:t>kurią</w:t>
      </w:r>
      <w:r w:rsidR="00AA5E18" w:rsidRPr="00483809">
        <w:rPr>
          <w:color w:val="auto"/>
        </w:rPr>
        <w:t xml:space="preserve"> įtrauktas </w:t>
      </w:r>
      <w:r w:rsidR="00EF0D5D" w:rsidRPr="00483809">
        <w:rPr>
          <w:color w:val="auto"/>
        </w:rPr>
        <w:t xml:space="preserve">ir </w:t>
      </w:r>
      <w:r w:rsidR="00AA5E18" w:rsidRPr="00483809">
        <w:rPr>
          <w:color w:val="auto"/>
        </w:rPr>
        <w:t>sąvartyno dujų susidarymo monitoringas</w:t>
      </w:r>
      <w:r w:rsidR="00AE799E" w:rsidRPr="00483809">
        <w:rPr>
          <w:color w:val="auto"/>
        </w:rPr>
        <w:t>.</w:t>
      </w:r>
    </w:p>
    <w:p w14:paraId="627E8BE0" w14:textId="3967E8C4" w:rsidR="00AA5E18" w:rsidRPr="00483809" w:rsidRDefault="00AA5E18" w:rsidP="00AA5E18">
      <w:pPr>
        <w:pStyle w:val="tajtip"/>
        <w:rPr>
          <w:b/>
          <w:sz w:val="22"/>
          <w:szCs w:val="22"/>
        </w:rPr>
      </w:pPr>
      <w:r w:rsidRPr="00483809">
        <w:rPr>
          <w:b/>
          <w:sz w:val="22"/>
          <w:szCs w:val="22"/>
        </w:rPr>
        <w:t>Sąvartyno ir atskirų jo dalių uždarymo bei priežiūros po uždarymo planas</w:t>
      </w:r>
    </w:p>
    <w:p w14:paraId="2BC901BE" w14:textId="28F44482" w:rsidR="00AA5E18" w:rsidRPr="00483809" w:rsidRDefault="00AA5E18" w:rsidP="00AA5E18">
      <w:pPr>
        <w:pStyle w:val="tajtip"/>
        <w:rPr>
          <w:sz w:val="22"/>
          <w:szCs w:val="22"/>
        </w:rPr>
      </w:pPr>
      <w:r w:rsidRPr="00483809">
        <w:rPr>
          <w:sz w:val="22"/>
          <w:szCs w:val="22"/>
        </w:rPr>
        <w:lastRenderedPageBreak/>
        <w:t>Sąvartyno laikinas uždengimas numatomas užpildžius kiekvieną sekciją, galutinis sąvartyno uždengimas numatomas užpildžius visas keturias sąvartyno sekcijas. Techniniame projekte</w:t>
      </w:r>
      <w:r w:rsidR="00F11634" w:rsidRPr="00483809">
        <w:rPr>
          <w:rStyle w:val="Puslapioinaosnuoroda"/>
          <w:sz w:val="22"/>
          <w:szCs w:val="22"/>
        </w:rPr>
        <w:footnoteReference w:id="28"/>
      </w:r>
      <w:r w:rsidRPr="00483809">
        <w:rPr>
          <w:sz w:val="22"/>
          <w:szCs w:val="22"/>
        </w:rPr>
        <w:t xml:space="preserve"> numatyti sąvartyno uždengimo technologiniai sprendimai, </w:t>
      </w:r>
      <w:r w:rsidR="00ED7E8E" w:rsidRPr="00483809">
        <w:rPr>
          <w:sz w:val="22"/>
          <w:szCs w:val="22"/>
        </w:rPr>
        <w:t xml:space="preserve">techniniame reglamente ir </w:t>
      </w:r>
      <w:r w:rsidRPr="00483809">
        <w:rPr>
          <w:sz w:val="22"/>
          <w:szCs w:val="22"/>
        </w:rPr>
        <w:t xml:space="preserve">atliekų tvarkymo veiklos nutraukimo plane – finansiniai ištekliai. </w:t>
      </w:r>
    </w:p>
    <w:p w14:paraId="5954A90B" w14:textId="77777777" w:rsidR="00AA5E18" w:rsidRPr="00483809" w:rsidRDefault="00AA5E18" w:rsidP="00AA5E18">
      <w:pPr>
        <w:spacing w:before="120"/>
        <w:jc w:val="both"/>
        <w:rPr>
          <w:sz w:val="22"/>
          <w:szCs w:val="22"/>
        </w:rPr>
      </w:pPr>
      <w:r w:rsidRPr="00483809">
        <w:rPr>
          <w:sz w:val="22"/>
          <w:szCs w:val="22"/>
        </w:rPr>
        <w:t>Užpildžius sekcijos dalį (20x20 m), įrengtais bėgiais stogo konstrukcija perstumiama į gretimą sekcijos plotą, o užpildyta sekcijos dalis laikinai uždengiama 0,5 mm storio HDPE plėvele. Taip procesas vyksta iki pilno sekcijos užpildymo. Kai mobilusis stogas bus perkeltas ant naujai užpildomos sekcijos, turi būti atliktas prieš tai eksploatuojamos sekcijos įvažiavimo angos uždarymas. Po to mobili konstrukcija nuo pirmosios sekcijos perkeliama ant antrosios sekcijos bei pildymas vyksta analogišku būdu. Šis procesas kartojamas ant visų sekcijų.</w:t>
      </w:r>
    </w:p>
    <w:p w14:paraId="6A1F6376" w14:textId="36EB7A3B" w:rsidR="00972BAF" w:rsidRPr="00483809" w:rsidRDefault="00FF0697" w:rsidP="00A9590C">
      <w:pPr>
        <w:pStyle w:val="Pagrindinistekstas1"/>
        <w:rPr>
          <w:color w:val="auto"/>
        </w:rPr>
      </w:pPr>
      <w:r w:rsidRPr="00483809">
        <w:rPr>
          <w:color w:val="auto"/>
        </w:rPr>
        <w:t>Užpildžius sąvartyną iki 5 m. aukščio, p</w:t>
      </w:r>
      <w:r w:rsidR="00972BAF" w:rsidRPr="00483809">
        <w:rPr>
          <w:color w:val="auto"/>
        </w:rPr>
        <w:t>avojingosios atliekos šalinamos sekcijose, atidengiant bei uždengiant jas tentais kiekvieną atliekų šalinimo dieną. Užpildyta sekcija uždengiama tentu HeyTex H5560 650-680 g/m2, kuri užtikrina pavojingųjų atliekų, esančių sąvartyne apsaugą nuo atmosferinio poveikio iki sekcijos uždengimo, kaip ir kitos PAS sekcijos. Atliekų šalinimo darbai vykdomi tik esant geroms oro sąlygomis (nesant stipriam vėjui, nesant lietui ar sniegui). Išvežus atliekas ant PAS sekcijų tentinė medžiaga uždengiama ir vėl po stogine kaupiamas vežtinas atliekų kiekis.</w:t>
      </w:r>
    </w:p>
    <w:p w14:paraId="513790F0" w14:textId="407988C8" w:rsidR="00972BAF" w:rsidRPr="00483809" w:rsidRDefault="00972BAF" w:rsidP="00A9590C">
      <w:pPr>
        <w:pStyle w:val="Pagrindinistekstas1"/>
        <w:rPr>
          <w:color w:val="auto"/>
        </w:rPr>
      </w:pPr>
      <w:r w:rsidRPr="00483809">
        <w:rPr>
          <w:color w:val="auto"/>
        </w:rPr>
        <w:t xml:space="preserve">Visos pavojingosios atliekos į kaupą yra dedamos taip, kad uždengus tentu susidarytų nuolydis. Lietaus vanduo tentu nuteka į surinkimo griovius ir lietaus nuotekų surinkimo sistemą. Tentas dengiamas taip, kad lietaus vanduo nekontaktuotų su atliekomis. Drenažiniai vamzdžiai bus įrengiami tik prieš galutinį sąvartyno kaupo uždengimą. Lietaus vandenys tiek nuo tentų, tiek nuo vėliau įrengtų drenažinių vamzdžių pateks į tą pačią lietaus vandens surinkimo sistemą. </w:t>
      </w:r>
    </w:p>
    <w:p w14:paraId="3F52F270" w14:textId="7CF616EB" w:rsidR="00972BAF" w:rsidRPr="00483809" w:rsidRDefault="00972BAF" w:rsidP="00AA5E18">
      <w:pPr>
        <w:spacing w:before="120"/>
        <w:jc w:val="both"/>
        <w:rPr>
          <w:sz w:val="22"/>
          <w:szCs w:val="22"/>
        </w:rPr>
      </w:pPr>
      <w:r w:rsidRPr="00483809">
        <w:rPr>
          <w:sz w:val="22"/>
          <w:szCs w:val="22"/>
        </w:rPr>
        <w:t>Tarpinio uždengimo atveju HDPE plėvelė prispaudžiama maišais su balastu, o palei sekcijos šonus užpildoma žvyru, prieš tai paklojus drenažinius vamzdžius, kuriais surenkamas lietaus vanduo. Sekcijos galuose drenažiniai vamzdžiai sujungiami su lietaus nuvedimo latakais.</w:t>
      </w:r>
    </w:p>
    <w:p w14:paraId="08355BBB" w14:textId="73CAA71A" w:rsidR="00972BAF" w:rsidRPr="00483809" w:rsidRDefault="00EC2A5B" w:rsidP="00972BAF">
      <w:pPr>
        <w:pStyle w:val="Pagrindinistekstas3"/>
        <w:spacing w:before="120" w:after="0" w:line="240" w:lineRule="auto"/>
        <w:jc w:val="both"/>
        <w:rPr>
          <w:sz w:val="22"/>
          <w:szCs w:val="22"/>
          <w:lang w:val="lt-LT"/>
        </w:rPr>
      </w:pPr>
      <w:r w:rsidRPr="00483809">
        <w:rPr>
          <w:sz w:val="22"/>
          <w:szCs w:val="22"/>
          <w:lang w:val="lt-LT"/>
        </w:rPr>
        <w:t xml:space="preserve">Iki 5 m. </w:t>
      </w:r>
      <w:r w:rsidR="005C349B" w:rsidRPr="00483809">
        <w:rPr>
          <w:sz w:val="22"/>
          <w:szCs w:val="22"/>
          <w:lang w:val="lt-LT"/>
        </w:rPr>
        <w:t>s</w:t>
      </w:r>
      <w:r w:rsidR="00972BAF" w:rsidRPr="00483809">
        <w:rPr>
          <w:sz w:val="22"/>
          <w:szCs w:val="22"/>
          <w:lang w:val="lt-LT"/>
        </w:rPr>
        <w:t>ekcijoje atliekos šalinamos po mobilia stogine</w:t>
      </w:r>
      <w:r w:rsidR="005C349B" w:rsidRPr="00483809">
        <w:rPr>
          <w:sz w:val="22"/>
          <w:szCs w:val="22"/>
          <w:lang w:val="lt-LT"/>
        </w:rPr>
        <w:t>. Nuo 5 m. aukščio pavojingosios atliekos šalinamos sekcijose, atidengiant bei uždengiant jas tentais kiekvieną atliekų šalinimo dieną,</w:t>
      </w:r>
      <w:r w:rsidR="00972BAF" w:rsidRPr="00483809">
        <w:rPr>
          <w:sz w:val="22"/>
          <w:szCs w:val="22"/>
          <w:lang w:val="lt-LT"/>
        </w:rPr>
        <w:t xml:space="preserve"> </w:t>
      </w:r>
      <w:r w:rsidRPr="00483809">
        <w:rPr>
          <w:sz w:val="22"/>
          <w:szCs w:val="22"/>
          <w:lang w:val="lt-LT"/>
        </w:rPr>
        <w:t xml:space="preserve">esant geroms oro sąlygomis (nesant stipriam vėjui, nesant lietui ar sniegui), </w:t>
      </w:r>
      <w:r w:rsidR="00972BAF" w:rsidRPr="00483809">
        <w:rPr>
          <w:sz w:val="22"/>
          <w:szCs w:val="22"/>
          <w:lang w:val="lt-LT"/>
        </w:rPr>
        <w:t xml:space="preserve">siekiant išvengti lietaus vandens patekimo į sekciją, t. y. mažinti filtrato susidarymą.  </w:t>
      </w:r>
    </w:p>
    <w:p w14:paraId="6EDBF1E9" w14:textId="6F93F8EA" w:rsidR="00972BAF" w:rsidRPr="00483809" w:rsidRDefault="00972BAF" w:rsidP="00972BAF">
      <w:pPr>
        <w:pStyle w:val="tajtip"/>
        <w:rPr>
          <w:sz w:val="22"/>
          <w:szCs w:val="22"/>
        </w:rPr>
      </w:pPr>
      <w:r w:rsidRPr="00483809">
        <w:rPr>
          <w:sz w:val="22"/>
          <w:szCs w:val="22"/>
        </w:rPr>
        <w:t xml:space="preserve">Galutinis sekcijų uždengimas vykdomas tik tuomet, kai yra pilnai užpildytos visos keturios sekcijos. Galutinis sąvartyno uždengimas vykdomas užpildžius visas keturias sąvartyno sekcijas. Uždengimo sluoksnio konstrukcija – dujų drenažinis sluoksnis (30 cm), </w:t>
      </w:r>
      <w:proofErr w:type="spellStart"/>
      <w:r w:rsidRPr="00483809">
        <w:rPr>
          <w:sz w:val="22"/>
          <w:szCs w:val="22"/>
        </w:rPr>
        <w:t>geosintetinio</w:t>
      </w:r>
      <w:proofErr w:type="spellEnd"/>
      <w:r w:rsidRPr="00483809">
        <w:rPr>
          <w:sz w:val="22"/>
          <w:szCs w:val="22"/>
        </w:rPr>
        <w:t xml:space="preserve"> molio sluoksnis, HDPE </w:t>
      </w:r>
      <w:r w:rsidR="0006388A" w:rsidRPr="00483809">
        <w:rPr>
          <w:sz w:val="22"/>
          <w:szCs w:val="22"/>
        </w:rPr>
        <w:t>plėvelė</w:t>
      </w:r>
      <w:r w:rsidRPr="00483809">
        <w:rPr>
          <w:sz w:val="22"/>
          <w:szCs w:val="22"/>
        </w:rPr>
        <w:t>, geotekstilė, ne mažesnio kaip 1 m storio dirvožemio sluoksnis (uždengimo sluoksnių schema pateikta Priede Nr. 1.3).</w:t>
      </w:r>
    </w:p>
    <w:p w14:paraId="6EBCB2C2" w14:textId="1AC12E02" w:rsidR="00BA5A26" w:rsidRPr="00483809" w:rsidRDefault="00BA5A26" w:rsidP="00BA5A26">
      <w:pPr>
        <w:spacing w:before="120"/>
        <w:jc w:val="both"/>
        <w:rPr>
          <w:sz w:val="22"/>
          <w:szCs w:val="22"/>
        </w:rPr>
      </w:pPr>
      <w:r w:rsidRPr="00483809">
        <w:rPr>
          <w:sz w:val="22"/>
          <w:szCs w:val="22"/>
        </w:rPr>
        <w:t xml:space="preserve">Padalinio visų įrenginių monitoringas vykdomas pagal 2019 m. patvirtintą Šiaulių padalinio įrenginių, esančių Šiaulių r. sav., </w:t>
      </w:r>
      <w:proofErr w:type="spellStart"/>
      <w:r w:rsidRPr="00483809">
        <w:rPr>
          <w:sz w:val="22"/>
          <w:szCs w:val="22"/>
        </w:rPr>
        <w:t>Jurgeliškių</w:t>
      </w:r>
      <w:proofErr w:type="spellEnd"/>
      <w:r w:rsidRPr="00483809">
        <w:rPr>
          <w:sz w:val="22"/>
          <w:szCs w:val="22"/>
        </w:rPr>
        <w:t xml:space="preserve"> k., Poveikio požeminio vandens kokybei monitoringo programą</w:t>
      </w:r>
      <w:r w:rsidRPr="00483809">
        <w:rPr>
          <w:rStyle w:val="Puslapioinaosnuoroda"/>
          <w:sz w:val="22"/>
          <w:szCs w:val="22"/>
        </w:rPr>
        <w:footnoteReference w:id="29"/>
      </w:r>
      <w:r w:rsidRPr="00483809">
        <w:rPr>
          <w:sz w:val="22"/>
          <w:szCs w:val="22"/>
        </w:rPr>
        <w:t>.</w:t>
      </w:r>
      <w:r w:rsidR="00A7137C" w:rsidRPr="00483809">
        <w:rPr>
          <w:sz w:val="22"/>
          <w:szCs w:val="22"/>
        </w:rPr>
        <w:t xml:space="preserve"> </w:t>
      </w:r>
    </w:p>
    <w:p w14:paraId="06DC77A0" w14:textId="000EC617" w:rsidR="00972BAF" w:rsidRPr="00483809" w:rsidRDefault="00972BAF" w:rsidP="00972BAF">
      <w:pPr>
        <w:pStyle w:val="tajtip"/>
        <w:rPr>
          <w:b/>
          <w:sz w:val="20"/>
          <w:szCs w:val="20"/>
        </w:rPr>
      </w:pPr>
    </w:p>
    <w:p w14:paraId="613FD077" w14:textId="77777777" w:rsidR="00AA5E18" w:rsidRPr="00483809" w:rsidRDefault="00AA5E18" w:rsidP="00AA5E18">
      <w:pPr>
        <w:pStyle w:val="tajtip"/>
        <w:rPr>
          <w:b/>
          <w:sz w:val="22"/>
          <w:szCs w:val="22"/>
        </w:rPr>
      </w:pPr>
      <w:r w:rsidRPr="00483809">
        <w:rPr>
          <w:b/>
          <w:sz w:val="22"/>
          <w:szCs w:val="22"/>
        </w:rPr>
        <w:t>Sąvartynui vadovaujančio asmens (sąvartyno operatoriaus) kvalifikaciją patvirtinantis dokumentas, išduotas minėtam asmeniui Aplinkos ministerijos nustatyta tvarka.</w:t>
      </w:r>
    </w:p>
    <w:p w14:paraId="682D3E8B" w14:textId="7FE85616" w:rsidR="00AA5E18" w:rsidRPr="00483809" w:rsidRDefault="00AA5E18" w:rsidP="00AA5E18">
      <w:pPr>
        <w:tabs>
          <w:tab w:val="left" w:pos="9214"/>
        </w:tabs>
        <w:spacing w:before="120"/>
        <w:ind w:right="-32"/>
        <w:jc w:val="both"/>
        <w:rPr>
          <w:sz w:val="22"/>
          <w:szCs w:val="22"/>
        </w:rPr>
      </w:pPr>
      <w:r w:rsidRPr="00483809">
        <w:rPr>
          <w:sz w:val="22"/>
          <w:szCs w:val="22"/>
        </w:rPr>
        <w:t>Kvalifikaciją patvirtinančių dokumentų kopija pridedama Priede Nr. 9.2.</w:t>
      </w:r>
    </w:p>
    <w:p w14:paraId="2AC5481E" w14:textId="18F97893" w:rsidR="00AA5E18" w:rsidRPr="00483809" w:rsidRDefault="00AA5E18" w:rsidP="00AA5E18">
      <w:pPr>
        <w:tabs>
          <w:tab w:val="left" w:pos="9214"/>
        </w:tabs>
        <w:spacing w:before="120"/>
        <w:ind w:right="-32"/>
        <w:jc w:val="both"/>
        <w:rPr>
          <w:sz w:val="22"/>
          <w:szCs w:val="22"/>
        </w:rPr>
      </w:pPr>
      <w:bookmarkStart w:id="3" w:name="pavadinimas"/>
      <w:r w:rsidRPr="00483809">
        <w:rPr>
          <w:bCs/>
          <w:sz w:val="22"/>
          <w:szCs w:val="22"/>
        </w:rPr>
        <w:t>UAB „Toksika“ pavojingų atliekų sąvartyno,</w:t>
      </w:r>
      <w:r w:rsidRPr="00483809">
        <w:rPr>
          <w:bCs/>
          <w:caps/>
          <w:sz w:val="22"/>
          <w:szCs w:val="22"/>
        </w:rPr>
        <w:t xml:space="preserve"> </w:t>
      </w:r>
      <w:r w:rsidRPr="00483809">
        <w:rPr>
          <w:bCs/>
          <w:sz w:val="22"/>
          <w:szCs w:val="22"/>
        </w:rPr>
        <w:t xml:space="preserve">esančio Šiaulių r. sav., </w:t>
      </w:r>
      <w:proofErr w:type="spellStart"/>
      <w:r w:rsidRPr="00483809">
        <w:rPr>
          <w:bCs/>
          <w:sz w:val="22"/>
          <w:szCs w:val="22"/>
        </w:rPr>
        <w:t>Jurgeliškių</w:t>
      </w:r>
      <w:proofErr w:type="spellEnd"/>
      <w:r w:rsidRPr="00483809">
        <w:rPr>
          <w:bCs/>
          <w:sz w:val="22"/>
          <w:szCs w:val="22"/>
        </w:rPr>
        <w:t xml:space="preserve"> k. 10, preliminarusis ekogeologinis tyrimas ir UAB „Toksika“ Šiaulių </w:t>
      </w:r>
      <w:r w:rsidR="00C376A9" w:rsidRPr="00483809">
        <w:rPr>
          <w:bCs/>
          <w:sz w:val="22"/>
          <w:szCs w:val="22"/>
        </w:rPr>
        <w:t>padalinio</w:t>
      </w:r>
      <w:r w:rsidRPr="00483809">
        <w:rPr>
          <w:bCs/>
          <w:sz w:val="22"/>
          <w:szCs w:val="22"/>
        </w:rPr>
        <w:t xml:space="preserve"> teritorijoje vykdomos veiklos poveikio požeminiam vandeniui monitoringo </w:t>
      </w:r>
      <w:r w:rsidR="000D4F65" w:rsidRPr="00483809">
        <w:rPr>
          <w:bCs/>
          <w:sz w:val="22"/>
          <w:szCs w:val="22"/>
        </w:rPr>
        <w:t>apimtis pateikt</w:t>
      </w:r>
      <w:r w:rsidR="00C37149" w:rsidRPr="00483809">
        <w:rPr>
          <w:bCs/>
          <w:sz w:val="22"/>
          <w:szCs w:val="22"/>
        </w:rPr>
        <w:t xml:space="preserve">a </w:t>
      </w:r>
      <w:r w:rsidR="00F47804" w:rsidRPr="00483809">
        <w:rPr>
          <w:bCs/>
          <w:sz w:val="22"/>
          <w:szCs w:val="22"/>
        </w:rPr>
        <w:t>201</w:t>
      </w:r>
      <w:r w:rsidR="000173F2" w:rsidRPr="00483809">
        <w:rPr>
          <w:bCs/>
          <w:sz w:val="22"/>
          <w:szCs w:val="22"/>
        </w:rPr>
        <w:t>9 m patvirtintoje monitoringo progra</w:t>
      </w:r>
      <w:r w:rsidR="00C67A71" w:rsidRPr="00483809">
        <w:rPr>
          <w:bCs/>
          <w:sz w:val="22"/>
          <w:szCs w:val="22"/>
        </w:rPr>
        <w:t>moje</w:t>
      </w:r>
      <w:r w:rsidR="00C67A71" w:rsidRPr="00483809">
        <w:rPr>
          <w:rStyle w:val="Puslapioinaosnuoroda"/>
          <w:bCs/>
          <w:sz w:val="22"/>
          <w:szCs w:val="22"/>
        </w:rPr>
        <w:footnoteReference w:id="30"/>
      </w:r>
      <w:r w:rsidR="00C67A71" w:rsidRPr="00483809">
        <w:rPr>
          <w:bCs/>
          <w:sz w:val="22"/>
          <w:szCs w:val="22"/>
        </w:rPr>
        <w:t xml:space="preserve">. </w:t>
      </w:r>
      <w:bookmarkEnd w:id="3"/>
      <w:r w:rsidRPr="00483809">
        <w:rPr>
          <w:bCs/>
          <w:sz w:val="22"/>
          <w:szCs w:val="22"/>
        </w:rPr>
        <w:t xml:space="preserve">Preliminaraus ekogeologinio tyrimo ataskaitoje pateikta išsami informacija apie </w:t>
      </w:r>
      <w:r w:rsidRPr="00483809">
        <w:rPr>
          <w:sz w:val="22"/>
          <w:szCs w:val="22"/>
        </w:rPr>
        <w:t xml:space="preserve">dirvožemį ir žemės gelmes nagrinėjamoje teritorijoje. </w:t>
      </w:r>
    </w:p>
    <w:p w14:paraId="6EF7F63E" w14:textId="068E1AC6" w:rsidR="003038C2" w:rsidRPr="00483809" w:rsidRDefault="003038C2" w:rsidP="00AA5E18">
      <w:pPr>
        <w:tabs>
          <w:tab w:val="left" w:pos="9214"/>
        </w:tabs>
        <w:spacing w:before="120"/>
        <w:ind w:right="-32"/>
        <w:jc w:val="both"/>
        <w:rPr>
          <w:b/>
          <w:sz w:val="22"/>
          <w:szCs w:val="22"/>
        </w:rPr>
      </w:pPr>
    </w:p>
    <w:p w14:paraId="75155588" w14:textId="6A76E9E5" w:rsidR="00AA5E18" w:rsidRPr="00483809" w:rsidRDefault="00AA5E18" w:rsidP="00AA5E18">
      <w:pPr>
        <w:tabs>
          <w:tab w:val="left" w:pos="9214"/>
        </w:tabs>
        <w:spacing w:before="120"/>
        <w:ind w:right="-32"/>
        <w:jc w:val="both"/>
        <w:rPr>
          <w:b/>
          <w:sz w:val="22"/>
          <w:szCs w:val="22"/>
        </w:rPr>
      </w:pPr>
      <w:r w:rsidRPr="00483809">
        <w:rPr>
          <w:b/>
          <w:sz w:val="22"/>
          <w:szCs w:val="22"/>
        </w:rPr>
        <w:t xml:space="preserve">Apibendrinta informacija pagal Sąvartynų taisyklių 12.1 – 12.5 punktus. </w:t>
      </w:r>
    </w:p>
    <w:p w14:paraId="4E7F26E2" w14:textId="51EE200E" w:rsidR="00AA5E18" w:rsidRPr="00483809" w:rsidRDefault="00AA5E18" w:rsidP="00AA5E18">
      <w:pPr>
        <w:jc w:val="both"/>
        <w:rPr>
          <w:snapToGrid w:val="0"/>
          <w:sz w:val="22"/>
          <w:szCs w:val="22"/>
        </w:rPr>
      </w:pPr>
      <w:r w:rsidRPr="00483809">
        <w:rPr>
          <w:sz w:val="22"/>
          <w:szCs w:val="22"/>
        </w:rPr>
        <w:t xml:space="preserve">UAB „Toksika“ Šiaulių </w:t>
      </w:r>
      <w:r w:rsidR="00C376A9" w:rsidRPr="00483809">
        <w:rPr>
          <w:sz w:val="22"/>
          <w:szCs w:val="22"/>
        </w:rPr>
        <w:t xml:space="preserve">padalinio </w:t>
      </w:r>
      <w:r w:rsidRPr="00483809">
        <w:rPr>
          <w:sz w:val="22"/>
          <w:szCs w:val="22"/>
        </w:rPr>
        <w:t xml:space="preserve">pavojingų atliekų sąvartyno įrengimo bei eksploatavimo ir pavojingų atliekų tvarkymo įrenginių keitimo poveikio aplinkai vertinimo ataskaitoje (toliau – PAV ataskaita) bei </w:t>
      </w:r>
      <w:r w:rsidRPr="00483809">
        <w:rPr>
          <w:bCs/>
          <w:sz w:val="22"/>
          <w:szCs w:val="22"/>
        </w:rPr>
        <w:t xml:space="preserve">Preliminaraus ekogeologinio tyrimo ataskaitoje (toliau – Ekogeologinė ataskaita) (pridedama Priede Nr. 2) pateikta informacija apie </w:t>
      </w:r>
      <w:r w:rsidRPr="00483809">
        <w:rPr>
          <w:snapToGrid w:val="0"/>
          <w:sz w:val="22"/>
          <w:szCs w:val="22"/>
        </w:rPr>
        <w:t xml:space="preserve">sąvartyno pagrindą sudarančių uolienų savybes ir sudėtis, storį bei paplitimo ribas, filtracijos koeficientą, homogeniškumą, </w:t>
      </w:r>
      <w:proofErr w:type="spellStart"/>
      <w:r w:rsidRPr="00483809">
        <w:rPr>
          <w:snapToGrid w:val="0"/>
          <w:sz w:val="22"/>
          <w:szCs w:val="22"/>
        </w:rPr>
        <w:t>plyšiuotumą</w:t>
      </w:r>
      <w:proofErr w:type="spellEnd"/>
      <w:r w:rsidRPr="00483809">
        <w:rPr>
          <w:snapToGrid w:val="0"/>
          <w:sz w:val="22"/>
          <w:szCs w:val="22"/>
        </w:rPr>
        <w:t xml:space="preserve">, poringumą, </w:t>
      </w:r>
      <w:proofErr w:type="spellStart"/>
      <w:r w:rsidRPr="00483809">
        <w:rPr>
          <w:snapToGrid w:val="0"/>
          <w:sz w:val="22"/>
          <w:szCs w:val="22"/>
        </w:rPr>
        <w:t>sorbcines</w:t>
      </w:r>
      <w:proofErr w:type="spellEnd"/>
      <w:r w:rsidRPr="00483809">
        <w:rPr>
          <w:snapToGrid w:val="0"/>
          <w:sz w:val="22"/>
          <w:szCs w:val="22"/>
        </w:rPr>
        <w:t xml:space="preserve">, </w:t>
      </w:r>
      <w:proofErr w:type="spellStart"/>
      <w:r w:rsidRPr="00483809">
        <w:rPr>
          <w:snapToGrid w:val="0"/>
          <w:sz w:val="22"/>
          <w:szCs w:val="22"/>
        </w:rPr>
        <w:t>stiprumines</w:t>
      </w:r>
      <w:proofErr w:type="spellEnd"/>
      <w:r w:rsidRPr="00483809">
        <w:rPr>
          <w:snapToGrid w:val="0"/>
          <w:sz w:val="22"/>
          <w:szCs w:val="22"/>
        </w:rPr>
        <w:t xml:space="preserve"> ir deformacines savybes; išnagrinėtas požeminio vandens lygis ir jo svyravimai per metus, požeminio vandens cheminė sudėtis bei srauto tėkmės kryptis; aeracijos zonos storis, granuliometrinė sudėtis, </w:t>
      </w:r>
      <w:proofErr w:type="spellStart"/>
      <w:r w:rsidRPr="00483809">
        <w:rPr>
          <w:snapToGrid w:val="0"/>
          <w:sz w:val="22"/>
          <w:szCs w:val="22"/>
        </w:rPr>
        <w:t>filtracinės</w:t>
      </w:r>
      <w:proofErr w:type="spellEnd"/>
      <w:r w:rsidRPr="00483809">
        <w:rPr>
          <w:snapToGrid w:val="0"/>
          <w:sz w:val="22"/>
          <w:szCs w:val="22"/>
        </w:rPr>
        <w:t xml:space="preserve"> ir </w:t>
      </w:r>
      <w:proofErr w:type="spellStart"/>
      <w:r w:rsidRPr="00483809">
        <w:rPr>
          <w:snapToGrid w:val="0"/>
          <w:sz w:val="22"/>
          <w:szCs w:val="22"/>
        </w:rPr>
        <w:t>sorbcinės</w:t>
      </w:r>
      <w:proofErr w:type="spellEnd"/>
      <w:r w:rsidRPr="00483809">
        <w:rPr>
          <w:snapToGrid w:val="0"/>
          <w:sz w:val="22"/>
          <w:szCs w:val="22"/>
        </w:rPr>
        <w:t xml:space="preserve"> savybės; vandenskyros padėtis pasirinkto sąvartyno sklypo atžvilgiu; sąvartyno sklypo padėtis požeminio vandens mitybos zonų atžvilgiu.</w:t>
      </w:r>
    </w:p>
    <w:p w14:paraId="5008125B" w14:textId="66CB8B5A" w:rsidR="00427FF4" w:rsidRPr="00483809" w:rsidRDefault="00427FF4" w:rsidP="00AA5E18">
      <w:pPr>
        <w:jc w:val="both"/>
        <w:rPr>
          <w:snapToGrid w:val="0"/>
          <w:sz w:val="22"/>
          <w:szCs w:val="22"/>
        </w:rPr>
      </w:pPr>
      <w:r w:rsidRPr="00483809">
        <w:rPr>
          <w:sz w:val="22"/>
          <w:szCs w:val="22"/>
        </w:rPr>
        <w:t xml:space="preserve">UAB „Toksika“ planuojamai ūkinei veiklai - pavojingųjų atliekų sąvartyno </w:t>
      </w:r>
      <w:proofErr w:type="spellStart"/>
      <w:r w:rsidRPr="00483809">
        <w:rPr>
          <w:sz w:val="22"/>
          <w:szCs w:val="22"/>
        </w:rPr>
        <w:t>Jurgeliškių</w:t>
      </w:r>
      <w:proofErr w:type="spellEnd"/>
      <w:r w:rsidRPr="00483809">
        <w:rPr>
          <w:sz w:val="22"/>
          <w:szCs w:val="22"/>
        </w:rPr>
        <w:t xml:space="preserve"> k. 10, Šiaulių kaimiškoji sen. Šiaulių r. sav. galutinio uždarymo sprendinių korekcija 2022-07-25 AAA priimta PAV atrankos išvada Nr. A4E-8507</w:t>
      </w:r>
      <w:r w:rsidR="0028304E" w:rsidRPr="00483809">
        <w:rPr>
          <w:sz w:val="22"/>
          <w:szCs w:val="22"/>
        </w:rPr>
        <w:t xml:space="preserve"> </w:t>
      </w:r>
      <w:r w:rsidRPr="00483809">
        <w:rPr>
          <w:sz w:val="22"/>
          <w:szCs w:val="22"/>
        </w:rPr>
        <w:t>– poveikio aplinkai vertinimas neprivalomas.</w:t>
      </w:r>
    </w:p>
    <w:p w14:paraId="7F039C44" w14:textId="2BAD14E8" w:rsidR="00AA5E18" w:rsidRPr="00483809" w:rsidRDefault="00AA5E18" w:rsidP="00AA5E18">
      <w:pPr>
        <w:jc w:val="both"/>
        <w:rPr>
          <w:snapToGrid w:val="0"/>
          <w:sz w:val="22"/>
          <w:szCs w:val="22"/>
        </w:rPr>
      </w:pPr>
      <w:r w:rsidRPr="00483809">
        <w:rPr>
          <w:snapToGrid w:val="0"/>
          <w:sz w:val="22"/>
          <w:szCs w:val="22"/>
        </w:rPr>
        <w:t>Sprendimas dėl PAV ataskaitos ir veiklos galimybių pridedamas Priede 9.3; Geologijos tarnybos prie Aplinkos ministerijos sprendimas dėl Ekogeologinės ataskaitos derinimo pridedamas Priede 2.</w:t>
      </w:r>
    </w:p>
    <w:p w14:paraId="2B41E784" w14:textId="5C16E74E" w:rsidR="00AA5E18" w:rsidRPr="00483809" w:rsidRDefault="00AA5E18" w:rsidP="00AA5E18">
      <w:pPr>
        <w:tabs>
          <w:tab w:val="left" w:pos="9214"/>
        </w:tabs>
        <w:spacing w:before="120"/>
        <w:ind w:right="-32"/>
        <w:jc w:val="both"/>
        <w:rPr>
          <w:sz w:val="22"/>
          <w:szCs w:val="22"/>
        </w:rPr>
      </w:pPr>
      <w:r w:rsidRPr="00483809">
        <w:rPr>
          <w:sz w:val="22"/>
          <w:szCs w:val="22"/>
        </w:rPr>
        <w:t xml:space="preserve">Sąvartynas suprojektuotas pagal UAB „Krašto projektai ir partneriai“ parengtą pavojingų atliekų sąvartyno statybos Techninį projektą </w:t>
      </w:r>
      <w:r w:rsidR="0028304E" w:rsidRPr="00483809">
        <w:rPr>
          <w:sz w:val="22"/>
          <w:szCs w:val="22"/>
        </w:rPr>
        <w:t>ir rekonstravimo p</w:t>
      </w:r>
      <w:r w:rsidR="0023352E" w:rsidRPr="00483809">
        <w:rPr>
          <w:sz w:val="22"/>
          <w:szCs w:val="22"/>
        </w:rPr>
        <w:t>rojektą</w:t>
      </w:r>
      <w:r w:rsidR="009276AB" w:rsidRPr="00483809">
        <w:rPr>
          <w:rStyle w:val="Puslapioinaosnuoroda"/>
          <w:sz w:val="22"/>
          <w:szCs w:val="22"/>
        </w:rPr>
        <w:footnoteReference w:id="31"/>
      </w:r>
      <w:r w:rsidR="0023352E" w:rsidRPr="00483809">
        <w:rPr>
          <w:sz w:val="22"/>
          <w:szCs w:val="22"/>
        </w:rPr>
        <w:t xml:space="preserve"> </w:t>
      </w:r>
      <w:r w:rsidRPr="00483809">
        <w:rPr>
          <w:sz w:val="22"/>
          <w:szCs w:val="22"/>
        </w:rPr>
        <w:t>(įsakymas dėl techninio projekto tvirtinimo pridedamas Priede 9.3).</w:t>
      </w:r>
    </w:p>
    <w:p w14:paraId="1FCDCB44" w14:textId="77777777" w:rsidR="00F853A5" w:rsidRPr="00483809" w:rsidRDefault="00F853A5" w:rsidP="00F853A5"/>
    <w:p w14:paraId="34FBA188" w14:textId="77777777" w:rsidR="00F853A5" w:rsidRPr="00483809" w:rsidRDefault="00F853A5" w:rsidP="00F853A5">
      <w:pPr>
        <w:jc w:val="center"/>
        <w:rPr>
          <w:b/>
          <w:sz w:val="22"/>
          <w:szCs w:val="24"/>
          <w:lang w:eastAsia="lt-LT"/>
        </w:rPr>
      </w:pPr>
      <w:r w:rsidRPr="00483809">
        <w:rPr>
          <w:b/>
          <w:sz w:val="22"/>
          <w:szCs w:val="24"/>
          <w:lang w:eastAsia="lt-LT"/>
        </w:rPr>
        <w:t>XII. TRIUKŠMO SKLIDIMAS IR KVAPŲ KONTROLĖ</w:t>
      </w:r>
    </w:p>
    <w:p w14:paraId="3470B03B" w14:textId="77777777" w:rsidR="00F853A5" w:rsidRPr="00483809" w:rsidRDefault="00F853A5" w:rsidP="00F853A5">
      <w:pPr>
        <w:ind w:firstLine="567"/>
        <w:jc w:val="both"/>
        <w:rPr>
          <w:sz w:val="22"/>
          <w:szCs w:val="24"/>
          <w:lang w:eastAsia="lt-LT"/>
        </w:rPr>
      </w:pPr>
    </w:p>
    <w:p w14:paraId="62258865" w14:textId="77777777" w:rsidR="00F853A5" w:rsidRPr="00483809" w:rsidRDefault="00F853A5" w:rsidP="00F8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eastAsia="lt-LT"/>
        </w:rPr>
      </w:pPr>
      <w:r w:rsidRPr="00483809">
        <w:rPr>
          <w:b/>
          <w:bCs/>
          <w:sz w:val="22"/>
          <w:szCs w:val="22"/>
          <w:lang w:eastAsia="lt-LT"/>
        </w:rPr>
        <w:t>27. Informacija apie triukšmo šaltinius ir jų skleidžiamą triukšmą.</w:t>
      </w:r>
    </w:p>
    <w:p w14:paraId="1E388ABF" w14:textId="77777777" w:rsidR="00AB11C4" w:rsidRPr="00483809" w:rsidRDefault="00AB11C4" w:rsidP="00AB11C4">
      <w:pPr>
        <w:ind w:firstLine="567"/>
        <w:jc w:val="both"/>
        <w:rPr>
          <w:i/>
          <w:iCs/>
          <w:sz w:val="22"/>
          <w:szCs w:val="22"/>
          <w:lang w:eastAsia="lt-LT"/>
        </w:rPr>
      </w:pPr>
      <w:r w:rsidRPr="00483809">
        <w:rPr>
          <w:i/>
          <w:iCs/>
          <w:sz w:val="22"/>
          <w:szCs w:val="22"/>
          <w:lang w:eastAsia="lt-LT"/>
        </w:rPr>
        <w:t>Informacija nesikeitė.</w:t>
      </w:r>
    </w:p>
    <w:p w14:paraId="0400A64F" w14:textId="540236BA" w:rsidR="00AB11C4" w:rsidRPr="00483809" w:rsidRDefault="00AB11C4" w:rsidP="00AB11C4">
      <w:pPr>
        <w:spacing w:before="120"/>
        <w:ind w:left="426"/>
        <w:jc w:val="both"/>
        <w:rPr>
          <w:sz w:val="22"/>
        </w:rPr>
      </w:pPr>
      <w:r w:rsidRPr="00483809">
        <w:rPr>
          <w:sz w:val="22"/>
        </w:rPr>
        <w:lastRenderedPageBreak/>
        <w:t>Detali informacija apie pavojingų atliekų sąvartyno triukšmo šaltinius pateikta UAB „Toksika“ Šiaulių filialo pavojingų atliekų sąvartyno įrengimo bei eksploatavimo ir pavojingų atliekų tvarkymo įrenginių keitimo poveikio aplinkai vertinimo ataskaitos poskyriuose 5.3 bei 5.8.</w:t>
      </w:r>
    </w:p>
    <w:p w14:paraId="27F8E789" w14:textId="77777777" w:rsidR="00AB11C4" w:rsidRPr="00483809" w:rsidRDefault="00AB11C4" w:rsidP="00AB11C4">
      <w:pPr>
        <w:autoSpaceDE w:val="0"/>
        <w:autoSpaceDN w:val="0"/>
        <w:adjustRightInd w:val="0"/>
        <w:spacing w:before="120"/>
        <w:ind w:left="426"/>
        <w:jc w:val="both"/>
        <w:rPr>
          <w:sz w:val="22"/>
        </w:rPr>
      </w:pPr>
      <w:r w:rsidRPr="00483809">
        <w:rPr>
          <w:sz w:val="22"/>
        </w:rPr>
        <w:t xml:space="preserve">Modeliavimo rezultatai parodė, kad įvertinus esamus transporto srautus ir planuojamus transporto srautus (papildomus 5 vilkikus per dieną), triukšmo lygis dienos ir vakaro metu neviršijo HN 33:2011 ribinių verčių gyvenamojoje teritorijoje ir siekė </w:t>
      </w:r>
      <w:proofErr w:type="spellStart"/>
      <w:r w:rsidRPr="00483809">
        <w:rPr>
          <w:sz w:val="22"/>
        </w:rPr>
        <w:t>Ldiena</w:t>
      </w:r>
      <w:proofErr w:type="spellEnd"/>
      <w:r w:rsidRPr="00483809">
        <w:rPr>
          <w:sz w:val="22"/>
        </w:rPr>
        <w:t xml:space="preserve"> -39 </w:t>
      </w:r>
      <w:proofErr w:type="spellStart"/>
      <w:r w:rsidRPr="00483809">
        <w:rPr>
          <w:sz w:val="22"/>
        </w:rPr>
        <w:t>dBA</w:t>
      </w:r>
      <w:proofErr w:type="spellEnd"/>
      <w:r w:rsidRPr="00483809">
        <w:rPr>
          <w:sz w:val="22"/>
        </w:rPr>
        <w:t xml:space="preserve">, </w:t>
      </w:r>
      <w:proofErr w:type="spellStart"/>
      <w:r w:rsidRPr="00483809">
        <w:rPr>
          <w:sz w:val="22"/>
        </w:rPr>
        <w:t>Lvakaras</w:t>
      </w:r>
      <w:proofErr w:type="spellEnd"/>
      <w:r w:rsidRPr="00483809">
        <w:rPr>
          <w:sz w:val="22"/>
        </w:rPr>
        <w:t xml:space="preserve"> – 27 </w:t>
      </w:r>
      <w:proofErr w:type="spellStart"/>
      <w:r w:rsidRPr="00483809">
        <w:rPr>
          <w:sz w:val="22"/>
        </w:rPr>
        <w:t>dBA</w:t>
      </w:r>
      <w:proofErr w:type="spellEnd"/>
      <w:r w:rsidRPr="00483809">
        <w:rPr>
          <w:sz w:val="22"/>
        </w:rPr>
        <w:t xml:space="preserve">, triukšmo lygis dienos ir vakaro metu neviršijo HN 33:2011 ribinių verčių už UAB „Toksika“ sklypo ribos ir siekė </w:t>
      </w:r>
      <w:proofErr w:type="spellStart"/>
      <w:r w:rsidRPr="00483809">
        <w:rPr>
          <w:sz w:val="22"/>
        </w:rPr>
        <w:t>Ldiena</w:t>
      </w:r>
      <w:proofErr w:type="spellEnd"/>
      <w:r w:rsidRPr="00483809">
        <w:rPr>
          <w:sz w:val="22"/>
        </w:rPr>
        <w:t xml:space="preserve"> -42 </w:t>
      </w:r>
      <w:proofErr w:type="spellStart"/>
      <w:r w:rsidRPr="00483809">
        <w:rPr>
          <w:sz w:val="22"/>
        </w:rPr>
        <w:t>dBA</w:t>
      </w:r>
      <w:proofErr w:type="spellEnd"/>
      <w:r w:rsidRPr="00483809">
        <w:rPr>
          <w:sz w:val="22"/>
        </w:rPr>
        <w:t xml:space="preserve">, </w:t>
      </w:r>
      <w:proofErr w:type="spellStart"/>
      <w:r w:rsidRPr="00483809">
        <w:rPr>
          <w:sz w:val="22"/>
        </w:rPr>
        <w:t>Lvakaras</w:t>
      </w:r>
      <w:proofErr w:type="spellEnd"/>
      <w:r w:rsidRPr="00483809">
        <w:rPr>
          <w:sz w:val="22"/>
        </w:rPr>
        <w:t xml:space="preserve"> – 31 </w:t>
      </w:r>
      <w:proofErr w:type="spellStart"/>
      <w:r w:rsidRPr="00483809">
        <w:rPr>
          <w:sz w:val="22"/>
        </w:rPr>
        <w:t>dBA</w:t>
      </w:r>
      <w:proofErr w:type="spellEnd"/>
      <w:r w:rsidRPr="00483809">
        <w:rPr>
          <w:sz w:val="22"/>
        </w:rPr>
        <w:t xml:space="preserve">. </w:t>
      </w:r>
    </w:p>
    <w:p w14:paraId="12D74D83" w14:textId="77777777" w:rsidR="00AB11C4" w:rsidRPr="00483809" w:rsidRDefault="00AB11C4" w:rsidP="00AB11C4">
      <w:pPr>
        <w:pStyle w:val="Default"/>
        <w:spacing w:before="120"/>
        <w:ind w:left="426"/>
        <w:jc w:val="both"/>
        <w:rPr>
          <w:rFonts w:ascii="Times New Roman" w:hAnsi="Times New Roman" w:cs="Times New Roman"/>
          <w:color w:val="auto"/>
          <w:sz w:val="22"/>
        </w:rPr>
      </w:pPr>
      <w:r w:rsidRPr="00483809">
        <w:rPr>
          <w:rFonts w:ascii="Times New Roman" w:hAnsi="Times New Roman" w:cs="Times New Roman"/>
          <w:color w:val="auto"/>
          <w:sz w:val="22"/>
        </w:rPr>
        <w:t xml:space="preserve">Įvertinus planuojamus stacionarius triukšmo šaltinius (įskaičiuojant technologinę įrangą, parkavimo aikštelę, PŪV transportą, regioninį nepavojingų atliekų sąvartyną), gauti modeliavimo rezultatai parodė, kad triukšmo lygis dienos, vakaro ir nakties metu neviršijo leistinų ribinių verčių ir už deginimo įrenginio SAZ ribos siekė </w:t>
      </w:r>
      <w:proofErr w:type="spellStart"/>
      <w:r w:rsidRPr="00483809">
        <w:rPr>
          <w:rFonts w:ascii="Times New Roman" w:hAnsi="Times New Roman" w:cs="Times New Roman"/>
          <w:color w:val="auto"/>
          <w:sz w:val="22"/>
        </w:rPr>
        <w:t>Ldiena</w:t>
      </w:r>
      <w:proofErr w:type="spellEnd"/>
      <w:r w:rsidRPr="00483809">
        <w:rPr>
          <w:rFonts w:ascii="Times New Roman" w:hAnsi="Times New Roman" w:cs="Times New Roman"/>
          <w:color w:val="auto"/>
          <w:sz w:val="22"/>
        </w:rPr>
        <w:t xml:space="preserve"> ir </w:t>
      </w:r>
      <w:proofErr w:type="spellStart"/>
      <w:r w:rsidRPr="00483809">
        <w:rPr>
          <w:rFonts w:ascii="Times New Roman" w:hAnsi="Times New Roman" w:cs="Times New Roman"/>
          <w:color w:val="auto"/>
          <w:sz w:val="22"/>
        </w:rPr>
        <w:t>Lvakaras</w:t>
      </w:r>
      <w:proofErr w:type="spellEnd"/>
      <w:r w:rsidRPr="00483809">
        <w:rPr>
          <w:rFonts w:ascii="Times New Roman" w:hAnsi="Times New Roman" w:cs="Times New Roman"/>
          <w:color w:val="auto"/>
          <w:sz w:val="22"/>
        </w:rPr>
        <w:t xml:space="preserve"> - 42 </w:t>
      </w:r>
      <w:proofErr w:type="spellStart"/>
      <w:r w:rsidRPr="00483809">
        <w:rPr>
          <w:rFonts w:ascii="Times New Roman" w:hAnsi="Times New Roman" w:cs="Times New Roman"/>
          <w:color w:val="auto"/>
          <w:sz w:val="22"/>
        </w:rPr>
        <w:t>dBA</w:t>
      </w:r>
      <w:proofErr w:type="spellEnd"/>
      <w:r w:rsidRPr="00483809">
        <w:rPr>
          <w:rFonts w:ascii="Times New Roman" w:hAnsi="Times New Roman" w:cs="Times New Roman"/>
          <w:color w:val="auto"/>
          <w:sz w:val="22"/>
        </w:rPr>
        <w:t xml:space="preserve">, </w:t>
      </w:r>
      <w:proofErr w:type="spellStart"/>
      <w:r w:rsidRPr="00483809">
        <w:rPr>
          <w:rFonts w:ascii="Times New Roman" w:hAnsi="Times New Roman" w:cs="Times New Roman"/>
          <w:color w:val="auto"/>
          <w:sz w:val="22"/>
        </w:rPr>
        <w:t>Lnaktis</w:t>
      </w:r>
      <w:proofErr w:type="spellEnd"/>
      <w:r w:rsidRPr="00483809">
        <w:rPr>
          <w:rFonts w:ascii="Times New Roman" w:hAnsi="Times New Roman" w:cs="Times New Roman"/>
          <w:color w:val="auto"/>
          <w:sz w:val="22"/>
        </w:rPr>
        <w:t xml:space="preserve"> -21 </w:t>
      </w:r>
      <w:proofErr w:type="spellStart"/>
      <w:r w:rsidRPr="00483809">
        <w:rPr>
          <w:rFonts w:ascii="Times New Roman" w:hAnsi="Times New Roman" w:cs="Times New Roman"/>
          <w:color w:val="auto"/>
          <w:sz w:val="22"/>
        </w:rPr>
        <w:t>dBA</w:t>
      </w:r>
      <w:proofErr w:type="spellEnd"/>
      <w:r w:rsidRPr="00483809">
        <w:rPr>
          <w:rFonts w:ascii="Times New Roman" w:hAnsi="Times New Roman" w:cs="Times New Roman"/>
          <w:color w:val="auto"/>
          <w:sz w:val="22"/>
        </w:rPr>
        <w:t xml:space="preserve">. </w:t>
      </w:r>
    </w:p>
    <w:p w14:paraId="53DDEE02" w14:textId="77777777" w:rsidR="00AB11C4" w:rsidRPr="00483809" w:rsidRDefault="00AB11C4" w:rsidP="00F8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eastAsia="lt-LT"/>
        </w:rPr>
      </w:pPr>
    </w:p>
    <w:p w14:paraId="5B598722" w14:textId="77777777" w:rsidR="00F853A5" w:rsidRPr="00483809" w:rsidRDefault="00F853A5" w:rsidP="00F853A5">
      <w:pPr>
        <w:ind w:firstLine="567"/>
        <w:jc w:val="both"/>
        <w:rPr>
          <w:b/>
          <w:bCs/>
          <w:sz w:val="22"/>
          <w:szCs w:val="22"/>
          <w:lang w:eastAsia="lt-LT"/>
        </w:rPr>
      </w:pPr>
      <w:r w:rsidRPr="00483809">
        <w:rPr>
          <w:b/>
          <w:bCs/>
          <w:sz w:val="22"/>
          <w:szCs w:val="22"/>
          <w:lang w:eastAsia="lt-LT"/>
        </w:rPr>
        <w:t>28. Triukšmo mažinimo priemonės.</w:t>
      </w:r>
    </w:p>
    <w:p w14:paraId="1B39F45B" w14:textId="71640BD0" w:rsidR="000F5054" w:rsidRPr="00483809" w:rsidRDefault="000F5054" w:rsidP="00F853A5">
      <w:pPr>
        <w:ind w:firstLine="567"/>
        <w:jc w:val="both"/>
        <w:rPr>
          <w:i/>
          <w:iCs/>
          <w:sz w:val="22"/>
          <w:szCs w:val="22"/>
          <w:lang w:eastAsia="lt-LT"/>
        </w:rPr>
      </w:pPr>
      <w:r w:rsidRPr="00483809">
        <w:rPr>
          <w:i/>
          <w:iCs/>
          <w:sz w:val="22"/>
          <w:szCs w:val="22"/>
          <w:lang w:eastAsia="lt-LT"/>
        </w:rPr>
        <w:t>Informacija nesikeitė.</w:t>
      </w:r>
    </w:p>
    <w:p w14:paraId="492F16F5" w14:textId="77777777" w:rsidR="004534B9" w:rsidRPr="00483809" w:rsidRDefault="004534B9" w:rsidP="004534B9">
      <w:pPr>
        <w:spacing w:before="120"/>
        <w:ind w:left="426"/>
        <w:jc w:val="both"/>
        <w:rPr>
          <w:sz w:val="22"/>
        </w:rPr>
      </w:pPr>
      <w:r w:rsidRPr="00483809">
        <w:rPr>
          <w:sz w:val="22"/>
        </w:rPr>
        <w:t>Kadangi triukšmo šaltiniai ribinių verčių neviršija, iki gyvenamosios aplinkos apie 2 km, papildomos mažinimo priemonės nenumatomos.</w:t>
      </w:r>
    </w:p>
    <w:p w14:paraId="628FC29A" w14:textId="77777777" w:rsidR="00744B3B" w:rsidRPr="00483809" w:rsidRDefault="00744B3B" w:rsidP="00F853A5">
      <w:pPr>
        <w:ind w:firstLine="567"/>
        <w:jc w:val="both"/>
        <w:rPr>
          <w:sz w:val="22"/>
          <w:szCs w:val="22"/>
          <w:lang w:eastAsia="lt-LT"/>
        </w:rPr>
      </w:pPr>
    </w:p>
    <w:p w14:paraId="399AA2A9" w14:textId="77777777" w:rsidR="008C66EA" w:rsidRPr="00483809" w:rsidRDefault="00F853A5" w:rsidP="008C66EA">
      <w:pPr>
        <w:widowControl w:val="0"/>
        <w:ind w:firstLine="567"/>
        <w:jc w:val="both"/>
        <w:rPr>
          <w:b/>
          <w:bCs/>
          <w:sz w:val="22"/>
          <w:szCs w:val="22"/>
          <w:lang w:eastAsia="lt-LT"/>
        </w:rPr>
      </w:pPr>
      <w:r w:rsidRPr="00483809">
        <w:rPr>
          <w:b/>
          <w:bCs/>
          <w:sz w:val="22"/>
          <w:szCs w:val="22"/>
          <w:lang w:eastAsia="lt-LT"/>
        </w:rPr>
        <w:t>29. Įrenginyje vykdomos veiklos metu skleidžiami kvapai.</w:t>
      </w:r>
      <w:r w:rsidR="008C66EA" w:rsidRPr="00483809">
        <w:rPr>
          <w:b/>
          <w:bCs/>
          <w:sz w:val="22"/>
          <w:szCs w:val="22"/>
          <w:lang w:eastAsia="lt-LT"/>
        </w:rPr>
        <w:t xml:space="preserve"> </w:t>
      </w:r>
    </w:p>
    <w:p w14:paraId="43561EA8" w14:textId="36A41E16" w:rsidR="008C66EA" w:rsidRPr="00483809" w:rsidRDefault="00366377" w:rsidP="008C66EA">
      <w:pPr>
        <w:widowControl w:val="0"/>
        <w:ind w:firstLine="567"/>
        <w:jc w:val="both"/>
        <w:rPr>
          <w:sz w:val="22"/>
          <w:szCs w:val="22"/>
        </w:rPr>
      </w:pPr>
      <w:r w:rsidRPr="00483809">
        <w:rPr>
          <w:sz w:val="22"/>
          <w:szCs w:val="22"/>
        </w:rPr>
        <w:t xml:space="preserve">Sąvartyne draudžiama šalinti </w:t>
      </w:r>
      <w:proofErr w:type="spellStart"/>
      <w:r w:rsidRPr="00483809">
        <w:rPr>
          <w:sz w:val="22"/>
          <w:szCs w:val="22"/>
        </w:rPr>
        <w:t>biodegraduojančias</w:t>
      </w:r>
      <w:proofErr w:type="spellEnd"/>
      <w:r w:rsidRPr="00483809">
        <w:rPr>
          <w:sz w:val="22"/>
          <w:szCs w:val="22"/>
        </w:rPr>
        <w:t xml:space="preserve"> atliekas</w:t>
      </w:r>
      <w:r w:rsidR="008C66EA" w:rsidRPr="00483809">
        <w:rPr>
          <w:sz w:val="22"/>
          <w:szCs w:val="22"/>
        </w:rPr>
        <w:t xml:space="preserve">. Sąvartyno eksploatacijos metu iš stabilizavimo baro ventiliacijos angos (taršos šaltinis 001) </w:t>
      </w:r>
      <w:r w:rsidR="004534B9" w:rsidRPr="00483809">
        <w:rPr>
          <w:sz w:val="22"/>
          <w:szCs w:val="22"/>
        </w:rPr>
        <w:t>išsiskiria</w:t>
      </w:r>
      <w:r w:rsidR="008C66EA" w:rsidRPr="00483809">
        <w:rPr>
          <w:sz w:val="22"/>
          <w:szCs w:val="22"/>
        </w:rPr>
        <w:t xml:space="preserve"> šie kvapą turintys teršalai: LOJ ir sieros rūgštis. </w:t>
      </w:r>
      <w:r w:rsidR="006C50A9" w:rsidRPr="00483809">
        <w:rPr>
          <w:sz w:val="22"/>
          <w:szCs w:val="22"/>
        </w:rPr>
        <w:t>UAB „Toksika“ Šiaulių padalinio o</w:t>
      </w:r>
      <w:r w:rsidR="00A366A9" w:rsidRPr="00483809">
        <w:rPr>
          <w:sz w:val="22"/>
          <w:szCs w:val="22"/>
        </w:rPr>
        <w:t xml:space="preserve">ro taršos ir kvapų aplinkos ore </w:t>
      </w:r>
      <w:r w:rsidR="0062396D" w:rsidRPr="00483809">
        <w:rPr>
          <w:sz w:val="22"/>
          <w:szCs w:val="22"/>
        </w:rPr>
        <w:t xml:space="preserve">skaidos modeliavimo ataskaita pateikiama </w:t>
      </w:r>
      <w:r w:rsidR="009B41F0" w:rsidRPr="00483809">
        <w:rPr>
          <w:sz w:val="22"/>
          <w:szCs w:val="22"/>
        </w:rPr>
        <w:t>4</w:t>
      </w:r>
      <w:r w:rsidR="00B57708" w:rsidRPr="00483809">
        <w:rPr>
          <w:sz w:val="22"/>
          <w:szCs w:val="22"/>
        </w:rPr>
        <w:t xml:space="preserve"> priede.</w:t>
      </w:r>
    </w:p>
    <w:p w14:paraId="3A98596E" w14:textId="77777777" w:rsidR="00DB172C" w:rsidRPr="00483809" w:rsidRDefault="00DB172C" w:rsidP="00DB172C">
      <w:pPr>
        <w:widowControl w:val="0"/>
        <w:ind w:firstLine="567"/>
        <w:jc w:val="both"/>
        <w:rPr>
          <w:sz w:val="22"/>
          <w:szCs w:val="22"/>
        </w:rPr>
      </w:pPr>
      <w:r w:rsidRPr="00483809">
        <w:rPr>
          <w:sz w:val="22"/>
          <w:szCs w:val="22"/>
        </w:rPr>
        <w:t>Iš pateiktų kvapo sklaidos modeliavimo rezultatų matyti, kad eksploatuojant PAS bus užtikrinama atitiktis Lietuvos higienos normos HN 121:2010 „Kvapo koncentracijos ribinė vertė gyvenamosios aplinkos ore“ nustatytiems reikalavimams, t. y. nebus viršijama didžiausia leidžiama kvapo koncentracijos ribinė vertė gyvenamosios aplinkos ore, kuri yra 8 europiniai kvapo vienetai (8 OUE/m3; nuo 2026 m. – 5 OUE/m3). Kvapų koncentracija ūkinės veiklos teritorijoje ar už jos ribų neviršys ribinės 8 OUE/m3 vertės – didžiausia apskaičiuota kvapo koncentracija, net ir įvertinus visus Toksika padalinio įrenginius ir foninį kvapą, sieks 1,848 OUE/m3 ir sudarys vos 0,23 RV.</w:t>
      </w:r>
    </w:p>
    <w:p w14:paraId="01ABB4D8" w14:textId="77777777" w:rsidR="00DB172C" w:rsidRPr="00483809" w:rsidRDefault="00DB172C" w:rsidP="00DB172C">
      <w:pPr>
        <w:widowControl w:val="0"/>
        <w:ind w:firstLine="567"/>
        <w:jc w:val="both"/>
        <w:rPr>
          <w:sz w:val="22"/>
          <w:szCs w:val="22"/>
        </w:rPr>
      </w:pPr>
      <w:r w:rsidRPr="00483809">
        <w:rPr>
          <w:sz w:val="22"/>
          <w:szCs w:val="22"/>
        </w:rPr>
        <w:t>Kvapų valdymo ir mažinimo priemonės netaikomos.</w:t>
      </w:r>
    </w:p>
    <w:p w14:paraId="19BB62C2" w14:textId="77777777" w:rsidR="00F424E6" w:rsidRPr="00483809" w:rsidRDefault="00F424E6" w:rsidP="00F853A5">
      <w:pPr>
        <w:widowControl w:val="0"/>
        <w:ind w:firstLine="567"/>
        <w:jc w:val="both"/>
        <w:rPr>
          <w:sz w:val="20"/>
          <w:lang w:eastAsia="lt-LT"/>
        </w:rPr>
      </w:pPr>
    </w:p>
    <w:p w14:paraId="5B96E5DF" w14:textId="77777777" w:rsidR="00F853A5" w:rsidRPr="00483809" w:rsidRDefault="00F853A5" w:rsidP="00F853A5">
      <w:pPr>
        <w:suppressAutoHyphens/>
        <w:ind w:firstLine="567"/>
        <w:rPr>
          <w:lang w:eastAsia="lt-LT"/>
        </w:rPr>
      </w:pPr>
      <w:r w:rsidRPr="00483809">
        <w:rPr>
          <w:b/>
          <w:sz w:val="22"/>
          <w:szCs w:val="18"/>
          <w:lang w:eastAsia="lt-LT"/>
        </w:rPr>
        <w:t xml:space="preserve">33 lentelė. </w:t>
      </w:r>
      <w:r w:rsidRPr="00483809">
        <w:rPr>
          <w:sz w:val="22"/>
          <w:szCs w:val="18"/>
          <w:lang w:eastAsia="lt-LT"/>
        </w:rPr>
        <w:t>Stacionarių kvapų šaltinių duomenys</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3"/>
        <w:gridCol w:w="1108"/>
        <w:gridCol w:w="1629"/>
        <w:gridCol w:w="1219"/>
        <w:gridCol w:w="1436"/>
        <w:gridCol w:w="1425"/>
        <w:gridCol w:w="1425"/>
        <w:gridCol w:w="1233"/>
        <w:gridCol w:w="1702"/>
        <w:gridCol w:w="1694"/>
      </w:tblGrid>
      <w:tr w:rsidR="00483809" w:rsidRPr="00483809" w14:paraId="37227F23" w14:textId="77777777" w:rsidTr="00A52C89">
        <w:trPr>
          <w:trHeight w:val="859"/>
          <w:jc w:val="center"/>
        </w:trPr>
        <w:tc>
          <w:tcPr>
            <w:tcW w:w="2245" w:type="pct"/>
            <w:gridSpan w:val="5"/>
            <w:vAlign w:val="center"/>
          </w:tcPr>
          <w:p w14:paraId="0476BFAF" w14:textId="77777777" w:rsidR="00F853A5" w:rsidRPr="00483809" w:rsidRDefault="00F853A5" w:rsidP="00D40E3E">
            <w:pPr>
              <w:suppressAutoHyphens/>
              <w:rPr>
                <w:sz w:val="20"/>
                <w:lang w:eastAsia="lt-LT"/>
              </w:rPr>
            </w:pPr>
            <w:r w:rsidRPr="00483809">
              <w:rPr>
                <w:sz w:val="20"/>
                <w:lang w:eastAsia="lt-LT"/>
              </w:rPr>
              <w:t>Kvapo šaltinis</w:t>
            </w:r>
          </w:p>
        </w:tc>
        <w:tc>
          <w:tcPr>
            <w:tcW w:w="1500" w:type="pct"/>
            <w:gridSpan w:val="3"/>
            <w:shd w:val="clear" w:color="auto" w:fill="auto"/>
            <w:vAlign w:val="center"/>
            <w:hideMark/>
          </w:tcPr>
          <w:p w14:paraId="5AA43C91" w14:textId="77777777" w:rsidR="00F853A5" w:rsidRPr="00483809" w:rsidRDefault="00F853A5" w:rsidP="00D40E3E">
            <w:pPr>
              <w:suppressAutoHyphens/>
              <w:rPr>
                <w:sz w:val="20"/>
                <w:lang w:eastAsia="lt-LT"/>
              </w:rPr>
            </w:pPr>
            <w:r w:rsidRPr="00483809">
              <w:rPr>
                <w:sz w:val="20"/>
                <w:lang w:eastAsia="lt-LT"/>
              </w:rPr>
              <w:t>Išmetamųjų dujų rodikliai pavyzdžio paėmimo (matavimo) vietoje</w:t>
            </w:r>
          </w:p>
        </w:tc>
        <w:tc>
          <w:tcPr>
            <w:tcW w:w="627" w:type="pct"/>
            <w:vAlign w:val="center"/>
          </w:tcPr>
          <w:p w14:paraId="69B47604" w14:textId="77777777" w:rsidR="00F853A5" w:rsidRPr="00483809" w:rsidRDefault="00F853A5" w:rsidP="00D40E3E">
            <w:pPr>
              <w:suppressAutoHyphens/>
              <w:rPr>
                <w:sz w:val="20"/>
                <w:lang w:eastAsia="lt-LT"/>
              </w:rPr>
            </w:pPr>
            <w:r w:rsidRPr="00483809">
              <w:rPr>
                <w:sz w:val="20"/>
                <w:lang w:eastAsia="lt-LT"/>
              </w:rPr>
              <w:t>Kvapo emisijos rodiklis*, OUE/s, OUE/m/s, OUE/m</w:t>
            </w:r>
            <w:r w:rsidRPr="00483809">
              <w:rPr>
                <w:sz w:val="20"/>
                <w:vertAlign w:val="superscript"/>
                <w:lang w:eastAsia="lt-LT"/>
              </w:rPr>
              <w:t>2</w:t>
            </w:r>
            <w:r w:rsidRPr="00483809">
              <w:rPr>
                <w:sz w:val="20"/>
                <w:lang w:eastAsia="lt-LT"/>
              </w:rPr>
              <w:t>/s, OUE/m</w:t>
            </w:r>
            <w:r w:rsidRPr="00483809">
              <w:rPr>
                <w:sz w:val="20"/>
                <w:vertAlign w:val="superscript"/>
                <w:lang w:eastAsia="lt-LT"/>
              </w:rPr>
              <w:t>3</w:t>
            </w:r>
            <w:r w:rsidRPr="00483809">
              <w:rPr>
                <w:sz w:val="20"/>
                <w:lang w:eastAsia="lt-LT"/>
              </w:rPr>
              <w:t xml:space="preserve">/s </w:t>
            </w:r>
          </w:p>
        </w:tc>
        <w:tc>
          <w:tcPr>
            <w:tcW w:w="628" w:type="pct"/>
            <w:shd w:val="clear" w:color="auto" w:fill="auto"/>
            <w:vAlign w:val="center"/>
            <w:hideMark/>
          </w:tcPr>
          <w:p w14:paraId="4B207482" w14:textId="4372702A" w:rsidR="00F853A5" w:rsidRPr="00483809" w:rsidRDefault="00F853A5" w:rsidP="00D40E3E">
            <w:pPr>
              <w:suppressAutoHyphens/>
              <w:rPr>
                <w:sz w:val="20"/>
                <w:lang w:eastAsia="lt-LT"/>
              </w:rPr>
            </w:pPr>
            <w:r w:rsidRPr="00483809">
              <w:rPr>
                <w:sz w:val="20"/>
                <w:lang w:eastAsia="lt-LT"/>
              </w:rPr>
              <w:t>Kvapų išmetimo (stacionariųjų taršos šaltinių veikimo) trukmė per parą/savaitę/ metus, nurodant konkrečias valandas</w:t>
            </w:r>
          </w:p>
        </w:tc>
      </w:tr>
      <w:tr w:rsidR="00483809" w:rsidRPr="00483809" w14:paraId="099519F3" w14:textId="77777777" w:rsidTr="002A14B4">
        <w:trPr>
          <w:trHeight w:val="565"/>
          <w:jc w:val="center"/>
        </w:trPr>
        <w:tc>
          <w:tcPr>
            <w:tcW w:w="259" w:type="pct"/>
            <w:shd w:val="clear" w:color="auto" w:fill="auto"/>
            <w:vAlign w:val="center"/>
            <w:hideMark/>
          </w:tcPr>
          <w:p w14:paraId="4174285F" w14:textId="5AED9D9A" w:rsidR="00F853A5" w:rsidRPr="00483809" w:rsidRDefault="00F853A5" w:rsidP="00D40E3E">
            <w:pPr>
              <w:suppressAutoHyphens/>
              <w:rPr>
                <w:i/>
                <w:sz w:val="20"/>
                <w:lang w:eastAsia="lt-LT"/>
              </w:rPr>
            </w:pPr>
            <w:r w:rsidRPr="00483809">
              <w:rPr>
                <w:i/>
                <w:sz w:val="20"/>
                <w:lang w:eastAsia="lt-LT"/>
              </w:rPr>
              <w:lastRenderedPageBreak/>
              <w:t>Kvapo šaltinio Nr.</w:t>
            </w:r>
          </w:p>
        </w:tc>
        <w:tc>
          <w:tcPr>
            <w:tcW w:w="408" w:type="pct"/>
            <w:vAlign w:val="center"/>
          </w:tcPr>
          <w:p w14:paraId="203DA95E" w14:textId="68C3FEE0" w:rsidR="00F853A5" w:rsidRPr="00483809" w:rsidRDefault="00F853A5" w:rsidP="00D40E3E">
            <w:pPr>
              <w:suppressAutoHyphens/>
              <w:rPr>
                <w:sz w:val="20"/>
                <w:lang w:eastAsia="lt-LT"/>
              </w:rPr>
            </w:pPr>
            <w:r w:rsidRPr="00483809">
              <w:rPr>
                <w:sz w:val="20"/>
                <w:lang w:eastAsia="lt-LT"/>
              </w:rPr>
              <w:t>Pavadini-</w:t>
            </w:r>
            <w:proofErr w:type="spellStart"/>
            <w:r w:rsidRPr="00483809">
              <w:rPr>
                <w:sz w:val="20"/>
                <w:lang w:eastAsia="lt-LT"/>
              </w:rPr>
              <w:t>mas</w:t>
            </w:r>
            <w:proofErr w:type="spellEnd"/>
          </w:p>
        </w:tc>
        <w:tc>
          <w:tcPr>
            <w:tcW w:w="600" w:type="pct"/>
            <w:shd w:val="clear" w:color="auto" w:fill="auto"/>
            <w:vAlign w:val="center"/>
            <w:hideMark/>
          </w:tcPr>
          <w:p w14:paraId="7897415A" w14:textId="32AAEB6D" w:rsidR="00F853A5" w:rsidRPr="00483809" w:rsidRDefault="00F853A5" w:rsidP="00D40E3E">
            <w:pPr>
              <w:suppressAutoHyphens/>
              <w:rPr>
                <w:sz w:val="20"/>
                <w:lang w:eastAsia="lt-LT"/>
              </w:rPr>
            </w:pPr>
            <w:r w:rsidRPr="00483809">
              <w:rPr>
                <w:sz w:val="20"/>
                <w:lang w:eastAsia="lt-LT"/>
              </w:rPr>
              <w:t>Koordinatės (plotinio šaltino perimetro koordinatės) (LKS)</w:t>
            </w:r>
          </w:p>
        </w:tc>
        <w:tc>
          <w:tcPr>
            <w:tcW w:w="449" w:type="pct"/>
            <w:shd w:val="clear" w:color="auto" w:fill="auto"/>
            <w:vAlign w:val="center"/>
            <w:hideMark/>
          </w:tcPr>
          <w:p w14:paraId="5DB32177" w14:textId="14C542FC" w:rsidR="00F853A5" w:rsidRPr="00483809" w:rsidRDefault="00F853A5" w:rsidP="00D40E3E">
            <w:pPr>
              <w:suppressAutoHyphens/>
              <w:rPr>
                <w:sz w:val="20"/>
                <w:lang w:eastAsia="lt-LT"/>
              </w:rPr>
            </w:pPr>
            <w:r w:rsidRPr="00483809">
              <w:rPr>
                <w:sz w:val="20"/>
                <w:lang w:eastAsia="lt-LT"/>
              </w:rPr>
              <w:t>Aukštis nuo žemės paviršiaus,</w:t>
            </w:r>
          </w:p>
          <w:p w14:paraId="3C17B12A" w14:textId="77777777" w:rsidR="00F853A5" w:rsidRPr="00483809" w:rsidRDefault="00F853A5" w:rsidP="00D40E3E">
            <w:pPr>
              <w:suppressAutoHyphens/>
              <w:rPr>
                <w:sz w:val="20"/>
                <w:lang w:eastAsia="lt-LT"/>
              </w:rPr>
            </w:pPr>
            <w:r w:rsidRPr="00483809">
              <w:rPr>
                <w:sz w:val="20"/>
                <w:lang w:eastAsia="lt-LT"/>
              </w:rPr>
              <w:t>m</w:t>
            </w:r>
          </w:p>
        </w:tc>
        <w:tc>
          <w:tcPr>
            <w:tcW w:w="525" w:type="pct"/>
            <w:shd w:val="clear" w:color="auto" w:fill="auto"/>
            <w:vAlign w:val="center"/>
            <w:hideMark/>
          </w:tcPr>
          <w:p w14:paraId="73F4776A" w14:textId="6EA7828E" w:rsidR="00F853A5" w:rsidRPr="00483809" w:rsidRDefault="00F853A5" w:rsidP="00D40E3E">
            <w:pPr>
              <w:suppressAutoHyphens/>
              <w:rPr>
                <w:sz w:val="20"/>
                <w:lang w:eastAsia="lt-LT"/>
              </w:rPr>
            </w:pPr>
            <w:r w:rsidRPr="00483809">
              <w:rPr>
                <w:sz w:val="20"/>
                <w:lang w:eastAsia="lt-LT"/>
              </w:rPr>
              <w:t>išėjimo angos matmenys, m</w:t>
            </w:r>
          </w:p>
        </w:tc>
        <w:tc>
          <w:tcPr>
            <w:tcW w:w="525" w:type="pct"/>
            <w:shd w:val="clear" w:color="auto" w:fill="auto"/>
            <w:vAlign w:val="center"/>
            <w:hideMark/>
          </w:tcPr>
          <w:p w14:paraId="04961193" w14:textId="77777777" w:rsidR="00F853A5" w:rsidRPr="00483809" w:rsidRDefault="00F853A5" w:rsidP="00D40E3E">
            <w:pPr>
              <w:suppressAutoHyphens/>
              <w:rPr>
                <w:sz w:val="20"/>
                <w:lang w:eastAsia="lt-LT"/>
              </w:rPr>
            </w:pPr>
            <w:r w:rsidRPr="00483809">
              <w:rPr>
                <w:sz w:val="20"/>
                <w:lang w:eastAsia="lt-LT"/>
              </w:rPr>
              <w:t>srauto greitis,</w:t>
            </w:r>
          </w:p>
          <w:p w14:paraId="0C2CF5D1" w14:textId="77777777" w:rsidR="00F853A5" w:rsidRPr="00483809" w:rsidRDefault="00F853A5" w:rsidP="00D40E3E">
            <w:pPr>
              <w:suppressAutoHyphens/>
              <w:rPr>
                <w:sz w:val="20"/>
                <w:lang w:eastAsia="lt-LT"/>
              </w:rPr>
            </w:pPr>
            <w:r w:rsidRPr="00483809">
              <w:rPr>
                <w:sz w:val="20"/>
                <w:lang w:eastAsia="lt-LT"/>
              </w:rPr>
              <w:t>m/s</w:t>
            </w:r>
          </w:p>
        </w:tc>
        <w:tc>
          <w:tcPr>
            <w:tcW w:w="525" w:type="pct"/>
            <w:shd w:val="clear" w:color="auto" w:fill="auto"/>
            <w:vAlign w:val="center"/>
            <w:hideMark/>
          </w:tcPr>
          <w:p w14:paraId="33DF1C5B" w14:textId="2B486697" w:rsidR="00F853A5" w:rsidRPr="00483809" w:rsidRDefault="00F853A5" w:rsidP="00D40E3E">
            <w:pPr>
              <w:suppressAutoHyphens/>
              <w:rPr>
                <w:sz w:val="20"/>
                <w:lang w:eastAsia="lt-LT"/>
              </w:rPr>
            </w:pPr>
            <w:r w:rsidRPr="00483809">
              <w:rPr>
                <w:sz w:val="20"/>
                <w:lang w:eastAsia="lt-LT"/>
              </w:rPr>
              <w:t>Temperatūra t,º C</w:t>
            </w:r>
          </w:p>
        </w:tc>
        <w:tc>
          <w:tcPr>
            <w:tcW w:w="454" w:type="pct"/>
            <w:shd w:val="clear" w:color="auto" w:fill="auto"/>
            <w:vAlign w:val="center"/>
            <w:hideMark/>
          </w:tcPr>
          <w:p w14:paraId="114FA933" w14:textId="77777777" w:rsidR="00F853A5" w:rsidRPr="00483809" w:rsidRDefault="00F853A5" w:rsidP="00D40E3E">
            <w:pPr>
              <w:suppressAutoHyphens/>
              <w:rPr>
                <w:sz w:val="20"/>
                <w:lang w:eastAsia="lt-LT"/>
              </w:rPr>
            </w:pPr>
            <w:r w:rsidRPr="00483809">
              <w:rPr>
                <w:sz w:val="20"/>
                <w:lang w:eastAsia="lt-LT"/>
              </w:rPr>
              <w:t xml:space="preserve">tūrio </w:t>
            </w:r>
            <w:proofErr w:type="spellStart"/>
            <w:r w:rsidRPr="00483809">
              <w:rPr>
                <w:sz w:val="20"/>
                <w:lang w:eastAsia="lt-LT"/>
              </w:rPr>
              <w:t>debi</w:t>
            </w:r>
            <w:proofErr w:type="spellEnd"/>
            <w:r w:rsidRPr="00483809">
              <w:rPr>
                <w:sz w:val="20"/>
                <w:lang w:eastAsia="lt-LT"/>
              </w:rPr>
              <w:t>-tas,</w:t>
            </w:r>
          </w:p>
          <w:p w14:paraId="381AD0B6" w14:textId="77777777" w:rsidR="00F853A5" w:rsidRPr="00483809" w:rsidRDefault="00F853A5" w:rsidP="00D40E3E">
            <w:pPr>
              <w:suppressAutoHyphens/>
              <w:rPr>
                <w:sz w:val="20"/>
                <w:lang w:eastAsia="lt-LT"/>
              </w:rPr>
            </w:pPr>
            <w:r w:rsidRPr="00483809">
              <w:rPr>
                <w:sz w:val="20"/>
                <w:lang w:eastAsia="lt-LT"/>
              </w:rPr>
              <w:t>Nm</w:t>
            </w:r>
            <w:r w:rsidRPr="00483809">
              <w:rPr>
                <w:sz w:val="20"/>
                <w:vertAlign w:val="superscript"/>
                <w:lang w:eastAsia="lt-LT"/>
              </w:rPr>
              <w:t>3</w:t>
            </w:r>
            <w:r w:rsidRPr="00483809">
              <w:rPr>
                <w:sz w:val="20"/>
                <w:lang w:eastAsia="lt-LT"/>
              </w:rPr>
              <w:t>/s</w:t>
            </w:r>
          </w:p>
        </w:tc>
        <w:tc>
          <w:tcPr>
            <w:tcW w:w="627" w:type="pct"/>
          </w:tcPr>
          <w:p w14:paraId="77C59F05" w14:textId="77777777" w:rsidR="00F853A5" w:rsidRPr="00483809" w:rsidRDefault="00F853A5" w:rsidP="00D40E3E">
            <w:pPr>
              <w:rPr>
                <w:sz w:val="20"/>
              </w:rPr>
            </w:pPr>
          </w:p>
        </w:tc>
        <w:tc>
          <w:tcPr>
            <w:tcW w:w="628" w:type="pct"/>
            <w:shd w:val="clear" w:color="auto" w:fill="auto"/>
            <w:hideMark/>
          </w:tcPr>
          <w:p w14:paraId="737278E7" w14:textId="77777777" w:rsidR="00F853A5" w:rsidRPr="00483809" w:rsidRDefault="00F853A5" w:rsidP="00D40E3E">
            <w:pPr>
              <w:suppressAutoHyphens/>
              <w:rPr>
                <w:sz w:val="20"/>
                <w:lang w:eastAsia="lt-LT"/>
              </w:rPr>
            </w:pPr>
          </w:p>
        </w:tc>
      </w:tr>
      <w:tr w:rsidR="00483809" w:rsidRPr="00483809" w14:paraId="15AE9958" w14:textId="77777777" w:rsidTr="002A14B4">
        <w:trPr>
          <w:trHeight w:val="20"/>
          <w:jc w:val="center"/>
        </w:trPr>
        <w:tc>
          <w:tcPr>
            <w:tcW w:w="259" w:type="pct"/>
            <w:shd w:val="clear" w:color="auto" w:fill="auto"/>
            <w:vAlign w:val="center"/>
          </w:tcPr>
          <w:p w14:paraId="381145A3" w14:textId="77777777" w:rsidR="00F853A5" w:rsidRPr="00483809" w:rsidRDefault="00F853A5" w:rsidP="00D40E3E">
            <w:pPr>
              <w:suppressAutoHyphens/>
              <w:jc w:val="center"/>
              <w:rPr>
                <w:sz w:val="20"/>
                <w:lang w:eastAsia="lt-LT"/>
              </w:rPr>
            </w:pPr>
            <w:r w:rsidRPr="00483809">
              <w:rPr>
                <w:sz w:val="20"/>
                <w:lang w:eastAsia="lt-LT"/>
              </w:rPr>
              <w:t>1</w:t>
            </w:r>
          </w:p>
        </w:tc>
        <w:tc>
          <w:tcPr>
            <w:tcW w:w="408" w:type="pct"/>
            <w:vAlign w:val="center"/>
          </w:tcPr>
          <w:p w14:paraId="09A94733" w14:textId="77777777" w:rsidR="00F853A5" w:rsidRPr="00483809" w:rsidRDefault="00F853A5" w:rsidP="00D40E3E">
            <w:pPr>
              <w:suppressAutoHyphens/>
              <w:jc w:val="center"/>
              <w:rPr>
                <w:sz w:val="20"/>
                <w:lang w:eastAsia="lt-LT"/>
              </w:rPr>
            </w:pPr>
            <w:r w:rsidRPr="00483809">
              <w:rPr>
                <w:sz w:val="20"/>
                <w:lang w:eastAsia="lt-LT"/>
              </w:rPr>
              <w:t>2</w:t>
            </w:r>
          </w:p>
        </w:tc>
        <w:tc>
          <w:tcPr>
            <w:tcW w:w="600" w:type="pct"/>
            <w:shd w:val="clear" w:color="auto" w:fill="auto"/>
            <w:vAlign w:val="center"/>
          </w:tcPr>
          <w:p w14:paraId="3E1D1FDB" w14:textId="77777777" w:rsidR="00F853A5" w:rsidRPr="00483809" w:rsidRDefault="00F853A5" w:rsidP="00D40E3E">
            <w:pPr>
              <w:suppressAutoHyphens/>
              <w:jc w:val="center"/>
              <w:rPr>
                <w:sz w:val="20"/>
                <w:lang w:eastAsia="lt-LT"/>
              </w:rPr>
            </w:pPr>
            <w:r w:rsidRPr="00483809">
              <w:rPr>
                <w:sz w:val="20"/>
                <w:lang w:eastAsia="lt-LT"/>
              </w:rPr>
              <w:t>3</w:t>
            </w:r>
          </w:p>
        </w:tc>
        <w:tc>
          <w:tcPr>
            <w:tcW w:w="449" w:type="pct"/>
            <w:shd w:val="clear" w:color="auto" w:fill="auto"/>
            <w:vAlign w:val="center"/>
          </w:tcPr>
          <w:p w14:paraId="7E5BF477" w14:textId="77777777" w:rsidR="00F853A5" w:rsidRPr="00483809" w:rsidRDefault="00F853A5" w:rsidP="00D40E3E">
            <w:pPr>
              <w:suppressAutoHyphens/>
              <w:jc w:val="center"/>
              <w:rPr>
                <w:sz w:val="20"/>
                <w:lang w:eastAsia="lt-LT"/>
              </w:rPr>
            </w:pPr>
            <w:r w:rsidRPr="00483809">
              <w:rPr>
                <w:sz w:val="20"/>
                <w:lang w:eastAsia="lt-LT"/>
              </w:rPr>
              <w:t>4</w:t>
            </w:r>
          </w:p>
        </w:tc>
        <w:tc>
          <w:tcPr>
            <w:tcW w:w="525" w:type="pct"/>
            <w:shd w:val="clear" w:color="auto" w:fill="auto"/>
            <w:vAlign w:val="center"/>
          </w:tcPr>
          <w:p w14:paraId="28BE6641" w14:textId="77777777" w:rsidR="00F853A5" w:rsidRPr="00483809" w:rsidRDefault="00F853A5" w:rsidP="00D40E3E">
            <w:pPr>
              <w:suppressAutoHyphens/>
              <w:jc w:val="center"/>
              <w:rPr>
                <w:sz w:val="20"/>
                <w:lang w:eastAsia="lt-LT"/>
              </w:rPr>
            </w:pPr>
            <w:r w:rsidRPr="00483809">
              <w:rPr>
                <w:sz w:val="20"/>
                <w:lang w:eastAsia="lt-LT"/>
              </w:rPr>
              <w:t>5</w:t>
            </w:r>
          </w:p>
        </w:tc>
        <w:tc>
          <w:tcPr>
            <w:tcW w:w="525" w:type="pct"/>
            <w:shd w:val="clear" w:color="auto" w:fill="auto"/>
            <w:vAlign w:val="center"/>
          </w:tcPr>
          <w:p w14:paraId="2B658A2E" w14:textId="77777777" w:rsidR="00F853A5" w:rsidRPr="00483809" w:rsidRDefault="00F853A5" w:rsidP="00D40E3E">
            <w:pPr>
              <w:suppressAutoHyphens/>
              <w:jc w:val="center"/>
              <w:rPr>
                <w:sz w:val="20"/>
                <w:lang w:eastAsia="lt-LT"/>
              </w:rPr>
            </w:pPr>
            <w:r w:rsidRPr="00483809">
              <w:rPr>
                <w:sz w:val="20"/>
                <w:lang w:eastAsia="lt-LT"/>
              </w:rPr>
              <w:t>6</w:t>
            </w:r>
          </w:p>
        </w:tc>
        <w:tc>
          <w:tcPr>
            <w:tcW w:w="525" w:type="pct"/>
            <w:shd w:val="clear" w:color="auto" w:fill="auto"/>
            <w:vAlign w:val="center"/>
          </w:tcPr>
          <w:p w14:paraId="7172D3E2" w14:textId="77777777" w:rsidR="00F853A5" w:rsidRPr="00483809" w:rsidRDefault="00F853A5" w:rsidP="00D40E3E">
            <w:pPr>
              <w:suppressAutoHyphens/>
              <w:jc w:val="center"/>
              <w:rPr>
                <w:sz w:val="20"/>
                <w:lang w:eastAsia="lt-LT"/>
              </w:rPr>
            </w:pPr>
            <w:r w:rsidRPr="00483809">
              <w:rPr>
                <w:sz w:val="20"/>
                <w:lang w:eastAsia="lt-LT"/>
              </w:rPr>
              <w:t>7</w:t>
            </w:r>
          </w:p>
        </w:tc>
        <w:tc>
          <w:tcPr>
            <w:tcW w:w="454" w:type="pct"/>
            <w:shd w:val="clear" w:color="auto" w:fill="auto"/>
            <w:vAlign w:val="center"/>
          </w:tcPr>
          <w:p w14:paraId="5D3788C0" w14:textId="77777777" w:rsidR="00F853A5" w:rsidRPr="00483809" w:rsidRDefault="00F853A5" w:rsidP="00D40E3E">
            <w:pPr>
              <w:suppressAutoHyphens/>
              <w:jc w:val="center"/>
              <w:rPr>
                <w:sz w:val="20"/>
                <w:lang w:eastAsia="lt-LT"/>
              </w:rPr>
            </w:pPr>
            <w:r w:rsidRPr="00483809">
              <w:rPr>
                <w:sz w:val="20"/>
                <w:lang w:eastAsia="lt-LT"/>
              </w:rPr>
              <w:t>8</w:t>
            </w:r>
          </w:p>
        </w:tc>
        <w:tc>
          <w:tcPr>
            <w:tcW w:w="627" w:type="pct"/>
            <w:vAlign w:val="center"/>
          </w:tcPr>
          <w:p w14:paraId="36860D22" w14:textId="77777777" w:rsidR="00F853A5" w:rsidRPr="00483809" w:rsidRDefault="00F853A5" w:rsidP="00D40E3E">
            <w:pPr>
              <w:suppressAutoHyphens/>
              <w:jc w:val="center"/>
              <w:rPr>
                <w:sz w:val="20"/>
                <w:lang w:eastAsia="lt-LT"/>
              </w:rPr>
            </w:pPr>
            <w:r w:rsidRPr="00483809">
              <w:rPr>
                <w:sz w:val="20"/>
                <w:lang w:eastAsia="lt-LT"/>
              </w:rPr>
              <w:t>9</w:t>
            </w:r>
          </w:p>
        </w:tc>
        <w:tc>
          <w:tcPr>
            <w:tcW w:w="628" w:type="pct"/>
            <w:shd w:val="clear" w:color="auto" w:fill="auto"/>
            <w:vAlign w:val="center"/>
          </w:tcPr>
          <w:p w14:paraId="4FB2B3F5" w14:textId="77777777" w:rsidR="00F853A5" w:rsidRPr="00483809" w:rsidRDefault="00F853A5" w:rsidP="00D40E3E">
            <w:pPr>
              <w:suppressAutoHyphens/>
              <w:jc w:val="center"/>
              <w:rPr>
                <w:sz w:val="20"/>
                <w:lang w:eastAsia="lt-LT"/>
              </w:rPr>
            </w:pPr>
            <w:r w:rsidRPr="00483809">
              <w:rPr>
                <w:sz w:val="20"/>
                <w:lang w:eastAsia="lt-LT"/>
              </w:rPr>
              <w:t>10</w:t>
            </w:r>
          </w:p>
        </w:tc>
      </w:tr>
      <w:tr w:rsidR="00483809" w:rsidRPr="00483809" w14:paraId="12FDA7EB" w14:textId="77777777" w:rsidTr="002A14B4">
        <w:trPr>
          <w:trHeight w:val="113"/>
          <w:jc w:val="center"/>
        </w:trPr>
        <w:tc>
          <w:tcPr>
            <w:tcW w:w="259" w:type="pct"/>
            <w:vMerge w:val="restart"/>
            <w:shd w:val="clear" w:color="auto" w:fill="auto"/>
            <w:vAlign w:val="center"/>
          </w:tcPr>
          <w:p w14:paraId="663D888D" w14:textId="3A6E7DD0" w:rsidR="00772E4A" w:rsidRPr="00483809" w:rsidRDefault="00772E4A" w:rsidP="00A52C89">
            <w:pPr>
              <w:suppressAutoHyphens/>
              <w:rPr>
                <w:sz w:val="20"/>
              </w:rPr>
            </w:pPr>
            <w:r w:rsidRPr="00483809">
              <w:rPr>
                <w:sz w:val="18"/>
                <w:szCs w:val="18"/>
              </w:rPr>
              <w:t>001</w:t>
            </w:r>
          </w:p>
        </w:tc>
        <w:tc>
          <w:tcPr>
            <w:tcW w:w="408" w:type="pct"/>
            <w:vMerge w:val="restart"/>
            <w:vAlign w:val="center"/>
          </w:tcPr>
          <w:p w14:paraId="61AC8347" w14:textId="02B2E62E" w:rsidR="00772E4A" w:rsidRPr="00483809" w:rsidRDefault="00772E4A" w:rsidP="004A749D">
            <w:pPr>
              <w:suppressAutoHyphens/>
              <w:rPr>
                <w:sz w:val="20"/>
                <w:lang w:eastAsia="lt-LT"/>
              </w:rPr>
            </w:pPr>
            <w:r w:rsidRPr="00483809">
              <w:rPr>
                <w:sz w:val="18"/>
                <w:szCs w:val="18"/>
              </w:rPr>
              <w:t>Ventiliacinė anga</w:t>
            </w:r>
          </w:p>
        </w:tc>
        <w:tc>
          <w:tcPr>
            <w:tcW w:w="600" w:type="pct"/>
            <w:vMerge w:val="restart"/>
            <w:shd w:val="clear" w:color="auto" w:fill="auto"/>
            <w:vAlign w:val="center"/>
          </w:tcPr>
          <w:p w14:paraId="4AD2BDAF" w14:textId="77777777" w:rsidR="00772E4A" w:rsidRPr="00483809" w:rsidRDefault="00772E4A" w:rsidP="00A52C89">
            <w:pPr>
              <w:pStyle w:val="Betarp"/>
              <w:rPr>
                <w:rFonts w:ascii="Times New Roman" w:hAnsi="Times New Roman"/>
                <w:sz w:val="18"/>
                <w:szCs w:val="18"/>
              </w:rPr>
            </w:pPr>
            <w:r w:rsidRPr="00483809">
              <w:rPr>
                <w:rFonts w:ascii="Times New Roman" w:hAnsi="Times New Roman"/>
                <w:sz w:val="18"/>
                <w:szCs w:val="18"/>
              </w:rPr>
              <w:t>454638,</w:t>
            </w:r>
          </w:p>
          <w:p w14:paraId="323536E0" w14:textId="11C3D1FF" w:rsidR="00772E4A" w:rsidRPr="00483809" w:rsidRDefault="00772E4A" w:rsidP="004A749D">
            <w:pPr>
              <w:suppressAutoHyphens/>
              <w:rPr>
                <w:sz w:val="20"/>
                <w:lang w:eastAsia="lt-LT"/>
              </w:rPr>
            </w:pPr>
            <w:r w:rsidRPr="00483809">
              <w:rPr>
                <w:sz w:val="18"/>
                <w:szCs w:val="18"/>
              </w:rPr>
              <w:t>6210024</w:t>
            </w:r>
          </w:p>
        </w:tc>
        <w:tc>
          <w:tcPr>
            <w:tcW w:w="449" w:type="pct"/>
            <w:vMerge w:val="restart"/>
            <w:shd w:val="clear" w:color="auto" w:fill="auto"/>
            <w:vAlign w:val="center"/>
          </w:tcPr>
          <w:p w14:paraId="3E87016C" w14:textId="205BDAF0" w:rsidR="00772E4A" w:rsidRPr="00483809" w:rsidRDefault="00772E4A" w:rsidP="004A749D">
            <w:pPr>
              <w:suppressAutoHyphens/>
              <w:rPr>
                <w:sz w:val="20"/>
                <w:lang w:eastAsia="lt-LT"/>
              </w:rPr>
            </w:pPr>
            <w:r w:rsidRPr="00483809">
              <w:rPr>
                <w:sz w:val="18"/>
                <w:szCs w:val="18"/>
              </w:rPr>
              <w:t>6,5</w:t>
            </w:r>
          </w:p>
        </w:tc>
        <w:tc>
          <w:tcPr>
            <w:tcW w:w="525" w:type="pct"/>
            <w:vMerge w:val="restart"/>
            <w:shd w:val="clear" w:color="auto" w:fill="auto"/>
            <w:vAlign w:val="center"/>
          </w:tcPr>
          <w:p w14:paraId="5C4E621A" w14:textId="7EEADE9C" w:rsidR="00772E4A" w:rsidRPr="00483809" w:rsidRDefault="00772E4A" w:rsidP="004A749D">
            <w:pPr>
              <w:suppressAutoHyphens/>
              <w:rPr>
                <w:sz w:val="20"/>
                <w:lang w:eastAsia="lt-LT"/>
              </w:rPr>
            </w:pPr>
            <w:r w:rsidRPr="00483809">
              <w:rPr>
                <w:sz w:val="18"/>
                <w:szCs w:val="18"/>
              </w:rPr>
              <w:t>0,6</w:t>
            </w:r>
          </w:p>
        </w:tc>
        <w:tc>
          <w:tcPr>
            <w:tcW w:w="525" w:type="pct"/>
            <w:vMerge w:val="restart"/>
            <w:shd w:val="clear" w:color="auto" w:fill="auto"/>
            <w:vAlign w:val="center"/>
          </w:tcPr>
          <w:p w14:paraId="46165F6E" w14:textId="136AF412" w:rsidR="00772E4A" w:rsidRPr="00483809" w:rsidRDefault="00772E4A" w:rsidP="004A749D">
            <w:pPr>
              <w:suppressAutoHyphens/>
              <w:rPr>
                <w:sz w:val="20"/>
                <w:lang w:eastAsia="lt-LT"/>
              </w:rPr>
            </w:pPr>
            <w:r w:rsidRPr="00483809">
              <w:rPr>
                <w:sz w:val="18"/>
                <w:szCs w:val="18"/>
              </w:rPr>
              <w:t>2,1</w:t>
            </w:r>
          </w:p>
        </w:tc>
        <w:tc>
          <w:tcPr>
            <w:tcW w:w="525" w:type="pct"/>
            <w:vMerge w:val="restart"/>
            <w:shd w:val="clear" w:color="auto" w:fill="auto"/>
            <w:vAlign w:val="center"/>
          </w:tcPr>
          <w:p w14:paraId="6357CC96" w14:textId="09221183" w:rsidR="00772E4A" w:rsidRPr="00483809" w:rsidRDefault="00772E4A" w:rsidP="004A749D">
            <w:pPr>
              <w:suppressAutoHyphens/>
              <w:rPr>
                <w:sz w:val="20"/>
                <w:lang w:eastAsia="lt-LT"/>
              </w:rPr>
            </w:pPr>
            <w:r w:rsidRPr="00483809">
              <w:rPr>
                <w:sz w:val="18"/>
                <w:szCs w:val="18"/>
              </w:rPr>
              <w:t>18,5</w:t>
            </w:r>
          </w:p>
        </w:tc>
        <w:tc>
          <w:tcPr>
            <w:tcW w:w="454" w:type="pct"/>
            <w:vMerge w:val="restart"/>
            <w:shd w:val="clear" w:color="auto" w:fill="auto"/>
            <w:vAlign w:val="center"/>
          </w:tcPr>
          <w:p w14:paraId="3A50773A" w14:textId="7B068030" w:rsidR="00772E4A" w:rsidRPr="00483809" w:rsidRDefault="00772E4A" w:rsidP="004A749D">
            <w:pPr>
              <w:suppressAutoHyphens/>
              <w:rPr>
                <w:sz w:val="20"/>
                <w:lang w:eastAsia="lt-LT"/>
              </w:rPr>
            </w:pPr>
            <w:r w:rsidRPr="00483809">
              <w:rPr>
                <w:sz w:val="18"/>
                <w:szCs w:val="18"/>
              </w:rPr>
              <w:t>0,551</w:t>
            </w:r>
          </w:p>
        </w:tc>
        <w:tc>
          <w:tcPr>
            <w:tcW w:w="627" w:type="pct"/>
            <w:vAlign w:val="center"/>
          </w:tcPr>
          <w:p w14:paraId="3BFAB2A7" w14:textId="03B0F9FA" w:rsidR="00772E4A" w:rsidRPr="00483809" w:rsidRDefault="00772E4A" w:rsidP="004A749D">
            <w:pPr>
              <w:suppressAutoHyphens/>
              <w:rPr>
                <w:sz w:val="18"/>
                <w:szCs w:val="18"/>
              </w:rPr>
            </w:pPr>
            <w:r w:rsidRPr="00483809">
              <w:rPr>
                <w:sz w:val="18"/>
                <w:szCs w:val="18"/>
              </w:rPr>
              <w:t>0.68 OUE/s</w:t>
            </w:r>
          </w:p>
        </w:tc>
        <w:tc>
          <w:tcPr>
            <w:tcW w:w="628" w:type="pct"/>
            <w:vMerge w:val="restart"/>
            <w:shd w:val="clear" w:color="auto" w:fill="auto"/>
          </w:tcPr>
          <w:p w14:paraId="1BA48E8E" w14:textId="7009827B" w:rsidR="00772E4A" w:rsidRPr="00483809" w:rsidRDefault="00772E4A" w:rsidP="004A749D">
            <w:pPr>
              <w:suppressAutoHyphens/>
              <w:rPr>
                <w:sz w:val="18"/>
                <w:szCs w:val="18"/>
              </w:rPr>
            </w:pPr>
            <w:r w:rsidRPr="00483809">
              <w:rPr>
                <w:sz w:val="18"/>
                <w:szCs w:val="18"/>
              </w:rPr>
              <w:t>485</w:t>
            </w:r>
          </w:p>
        </w:tc>
      </w:tr>
      <w:tr w:rsidR="00483809" w:rsidRPr="00483809" w14:paraId="4370C97D" w14:textId="77777777" w:rsidTr="002A14B4">
        <w:trPr>
          <w:trHeight w:val="113"/>
          <w:jc w:val="center"/>
        </w:trPr>
        <w:tc>
          <w:tcPr>
            <w:tcW w:w="259" w:type="pct"/>
            <w:vMerge/>
            <w:shd w:val="clear" w:color="auto" w:fill="auto"/>
            <w:vAlign w:val="center"/>
          </w:tcPr>
          <w:p w14:paraId="31B6944E" w14:textId="77777777" w:rsidR="00772E4A" w:rsidRPr="00483809" w:rsidRDefault="00772E4A" w:rsidP="00A52C89">
            <w:pPr>
              <w:suppressAutoHyphens/>
              <w:rPr>
                <w:sz w:val="18"/>
                <w:szCs w:val="18"/>
              </w:rPr>
            </w:pPr>
          </w:p>
        </w:tc>
        <w:tc>
          <w:tcPr>
            <w:tcW w:w="408" w:type="pct"/>
            <w:vMerge/>
            <w:vAlign w:val="center"/>
          </w:tcPr>
          <w:p w14:paraId="4464452F" w14:textId="77777777" w:rsidR="00772E4A" w:rsidRPr="00483809" w:rsidRDefault="00772E4A" w:rsidP="004A749D">
            <w:pPr>
              <w:suppressAutoHyphens/>
              <w:rPr>
                <w:sz w:val="18"/>
                <w:szCs w:val="18"/>
              </w:rPr>
            </w:pPr>
          </w:p>
        </w:tc>
        <w:tc>
          <w:tcPr>
            <w:tcW w:w="600" w:type="pct"/>
            <w:vMerge/>
            <w:shd w:val="clear" w:color="auto" w:fill="auto"/>
            <w:vAlign w:val="center"/>
          </w:tcPr>
          <w:p w14:paraId="55BEF58A" w14:textId="77777777" w:rsidR="00772E4A" w:rsidRPr="00483809" w:rsidRDefault="00772E4A" w:rsidP="00A52C89">
            <w:pPr>
              <w:pStyle w:val="Betarp"/>
              <w:rPr>
                <w:rFonts w:ascii="Times New Roman" w:hAnsi="Times New Roman"/>
                <w:sz w:val="18"/>
                <w:szCs w:val="18"/>
              </w:rPr>
            </w:pPr>
          </w:p>
        </w:tc>
        <w:tc>
          <w:tcPr>
            <w:tcW w:w="449" w:type="pct"/>
            <w:vMerge/>
            <w:shd w:val="clear" w:color="auto" w:fill="auto"/>
            <w:vAlign w:val="center"/>
          </w:tcPr>
          <w:p w14:paraId="19DE8454" w14:textId="77777777" w:rsidR="00772E4A" w:rsidRPr="00483809" w:rsidRDefault="00772E4A" w:rsidP="004A749D">
            <w:pPr>
              <w:suppressAutoHyphens/>
              <w:rPr>
                <w:sz w:val="18"/>
                <w:szCs w:val="18"/>
              </w:rPr>
            </w:pPr>
          </w:p>
        </w:tc>
        <w:tc>
          <w:tcPr>
            <w:tcW w:w="525" w:type="pct"/>
            <w:vMerge/>
            <w:shd w:val="clear" w:color="auto" w:fill="auto"/>
            <w:vAlign w:val="center"/>
          </w:tcPr>
          <w:p w14:paraId="08875227" w14:textId="77777777" w:rsidR="00772E4A" w:rsidRPr="00483809" w:rsidRDefault="00772E4A" w:rsidP="004A749D">
            <w:pPr>
              <w:suppressAutoHyphens/>
              <w:rPr>
                <w:sz w:val="18"/>
                <w:szCs w:val="18"/>
              </w:rPr>
            </w:pPr>
          </w:p>
        </w:tc>
        <w:tc>
          <w:tcPr>
            <w:tcW w:w="525" w:type="pct"/>
            <w:vMerge/>
            <w:shd w:val="clear" w:color="auto" w:fill="auto"/>
            <w:vAlign w:val="center"/>
          </w:tcPr>
          <w:p w14:paraId="4A674828" w14:textId="77777777" w:rsidR="00772E4A" w:rsidRPr="00483809" w:rsidRDefault="00772E4A" w:rsidP="004A749D">
            <w:pPr>
              <w:suppressAutoHyphens/>
              <w:rPr>
                <w:sz w:val="18"/>
                <w:szCs w:val="18"/>
              </w:rPr>
            </w:pPr>
          </w:p>
        </w:tc>
        <w:tc>
          <w:tcPr>
            <w:tcW w:w="525" w:type="pct"/>
            <w:vMerge/>
            <w:shd w:val="clear" w:color="auto" w:fill="auto"/>
            <w:vAlign w:val="center"/>
          </w:tcPr>
          <w:p w14:paraId="774803E4" w14:textId="77777777" w:rsidR="00772E4A" w:rsidRPr="00483809" w:rsidRDefault="00772E4A" w:rsidP="004A749D">
            <w:pPr>
              <w:suppressAutoHyphens/>
              <w:rPr>
                <w:sz w:val="18"/>
                <w:szCs w:val="18"/>
              </w:rPr>
            </w:pPr>
          </w:p>
        </w:tc>
        <w:tc>
          <w:tcPr>
            <w:tcW w:w="454" w:type="pct"/>
            <w:vMerge/>
            <w:shd w:val="clear" w:color="auto" w:fill="auto"/>
            <w:vAlign w:val="center"/>
          </w:tcPr>
          <w:p w14:paraId="20CA281C" w14:textId="77777777" w:rsidR="00772E4A" w:rsidRPr="00483809" w:rsidRDefault="00772E4A" w:rsidP="004A749D">
            <w:pPr>
              <w:suppressAutoHyphens/>
              <w:rPr>
                <w:sz w:val="18"/>
                <w:szCs w:val="18"/>
              </w:rPr>
            </w:pPr>
          </w:p>
        </w:tc>
        <w:tc>
          <w:tcPr>
            <w:tcW w:w="627" w:type="pct"/>
            <w:vAlign w:val="center"/>
          </w:tcPr>
          <w:p w14:paraId="06716B67" w14:textId="65E753A6" w:rsidR="00772E4A" w:rsidRPr="00483809" w:rsidRDefault="005F3C2D" w:rsidP="004A749D">
            <w:pPr>
              <w:suppressAutoHyphens/>
              <w:rPr>
                <w:sz w:val="20"/>
                <w:lang w:eastAsia="lt-LT"/>
              </w:rPr>
            </w:pPr>
            <w:r w:rsidRPr="00483809">
              <w:rPr>
                <w:sz w:val="18"/>
                <w:szCs w:val="18"/>
              </w:rPr>
              <w:t>6,4333 OUE/s</w:t>
            </w:r>
          </w:p>
        </w:tc>
        <w:tc>
          <w:tcPr>
            <w:tcW w:w="628" w:type="pct"/>
            <w:vMerge/>
            <w:shd w:val="clear" w:color="auto" w:fill="auto"/>
          </w:tcPr>
          <w:p w14:paraId="48320EDB" w14:textId="77777777" w:rsidR="00772E4A" w:rsidRPr="00483809" w:rsidRDefault="00772E4A" w:rsidP="004A749D">
            <w:pPr>
              <w:suppressAutoHyphens/>
              <w:rPr>
                <w:sz w:val="18"/>
                <w:szCs w:val="18"/>
              </w:rPr>
            </w:pPr>
          </w:p>
        </w:tc>
      </w:tr>
    </w:tbl>
    <w:p w14:paraId="6F4D16DD" w14:textId="77777777" w:rsidR="00F853A5" w:rsidRPr="00483809" w:rsidRDefault="00F853A5" w:rsidP="00F853A5">
      <w:pPr>
        <w:suppressAutoHyphens/>
        <w:jc w:val="both"/>
        <w:rPr>
          <w:sz w:val="22"/>
          <w:szCs w:val="24"/>
          <w:lang w:eastAsia="lt-LT"/>
        </w:rPr>
      </w:pPr>
      <w:r w:rsidRPr="00483809">
        <w:rPr>
          <w:sz w:val="20"/>
          <w:lang w:eastAsia="lt-LT"/>
        </w:rPr>
        <w:t>* Kvapo emisijos rodiklio apibrėžimas pateiktas Kvapų kontrolės gyvenamosios aplinkos ore taisyklėse, patvirtintose Lietuvos Respublikos sveikatos apsaugos ministro 2010 m. spalio 4 d. įsakymu Nr. V-885 „Dėl Lietuvos higienos normos HN 121:2010 „Kvapo koncentracijos ribinė vertė gyvenamosios aplinkos ore“ ir Kvapų kontrolės gyvenamosios aplinkos ore taisyklių patvirtinimo“</w:t>
      </w:r>
      <w:r w:rsidRPr="00483809">
        <w:rPr>
          <w:szCs w:val="24"/>
          <w:lang w:eastAsia="lt-LT"/>
        </w:rPr>
        <w:t>;</w:t>
      </w:r>
      <w:r w:rsidRPr="00483809">
        <w:t xml:space="preserve"> </w:t>
      </w:r>
    </w:p>
    <w:p w14:paraId="075B58B7" w14:textId="4B62C727" w:rsidR="00F853A5" w:rsidRPr="00483809" w:rsidRDefault="00F853A5" w:rsidP="00F853A5">
      <w:pPr>
        <w:jc w:val="both"/>
        <w:rPr>
          <w:rFonts w:eastAsia="MS Mincho"/>
          <w:i/>
          <w:iCs/>
          <w:sz w:val="20"/>
        </w:rPr>
      </w:pPr>
    </w:p>
    <w:p w14:paraId="566726A4" w14:textId="77777777" w:rsidR="00F853A5" w:rsidRPr="00483809" w:rsidRDefault="00F853A5" w:rsidP="00F853A5"/>
    <w:p w14:paraId="4E424A54" w14:textId="77777777" w:rsidR="00F853A5" w:rsidRPr="00483809" w:rsidRDefault="00F853A5" w:rsidP="00F853A5">
      <w:pPr>
        <w:widowControl w:val="0"/>
        <w:ind w:firstLine="567"/>
        <w:jc w:val="both"/>
        <w:rPr>
          <w:sz w:val="22"/>
          <w:szCs w:val="18"/>
          <w:lang w:eastAsia="lt-LT"/>
        </w:rPr>
      </w:pPr>
      <w:r w:rsidRPr="00483809">
        <w:rPr>
          <w:sz w:val="22"/>
          <w:szCs w:val="18"/>
          <w:lang w:eastAsia="lt-LT"/>
        </w:rPr>
        <w:t>30. Kvapų valdymo (mažinimo) priemonės, atsižvelgiant į ES GPGB informaciniuose dokumentuose pateiktas rekomendacijas kvapams mažinti.</w:t>
      </w:r>
    </w:p>
    <w:p w14:paraId="3D64065D" w14:textId="33D00C8D" w:rsidR="007065E4" w:rsidRPr="00483809" w:rsidRDefault="00AB46D2" w:rsidP="007065E4">
      <w:pPr>
        <w:ind w:left="426"/>
        <w:rPr>
          <w:i/>
          <w:sz w:val="22"/>
        </w:rPr>
      </w:pPr>
      <w:r w:rsidRPr="00483809">
        <w:rPr>
          <w:i/>
          <w:sz w:val="22"/>
        </w:rPr>
        <w:t>Mažinimo p</w:t>
      </w:r>
      <w:r w:rsidR="001A4B94" w:rsidRPr="00483809">
        <w:rPr>
          <w:i/>
          <w:sz w:val="22"/>
        </w:rPr>
        <w:t>riemonės n</w:t>
      </w:r>
      <w:r w:rsidR="007065E4" w:rsidRPr="00483809">
        <w:rPr>
          <w:i/>
          <w:sz w:val="22"/>
        </w:rPr>
        <w:t>etaikom</w:t>
      </w:r>
      <w:r w:rsidR="001A4B94" w:rsidRPr="00483809">
        <w:rPr>
          <w:i/>
          <w:sz w:val="22"/>
        </w:rPr>
        <w:t>os</w:t>
      </w:r>
      <w:r w:rsidR="007065E4" w:rsidRPr="00483809">
        <w:rPr>
          <w:i/>
          <w:sz w:val="22"/>
        </w:rPr>
        <w:t>, todėl informacija nepateikiama.</w:t>
      </w:r>
    </w:p>
    <w:p w14:paraId="081212C6" w14:textId="77777777" w:rsidR="007065E4" w:rsidRPr="00483809" w:rsidRDefault="007065E4" w:rsidP="00F853A5">
      <w:pPr>
        <w:ind w:firstLine="567"/>
        <w:rPr>
          <w:b/>
          <w:sz w:val="22"/>
          <w:szCs w:val="22"/>
        </w:rPr>
      </w:pPr>
    </w:p>
    <w:p w14:paraId="52448320" w14:textId="435DFF25" w:rsidR="00F853A5" w:rsidRPr="00483809" w:rsidRDefault="00F853A5" w:rsidP="00F853A5">
      <w:pPr>
        <w:ind w:firstLine="567"/>
        <w:rPr>
          <w:bCs/>
          <w:sz w:val="22"/>
          <w:szCs w:val="22"/>
        </w:rPr>
      </w:pPr>
      <w:r w:rsidRPr="00483809">
        <w:rPr>
          <w:b/>
          <w:sz w:val="22"/>
          <w:szCs w:val="22"/>
        </w:rPr>
        <w:t>34 lentelė</w:t>
      </w:r>
      <w:r w:rsidRPr="00483809">
        <w:rPr>
          <w:b/>
          <w:bCs/>
          <w:sz w:val="22"/>
          <w:szCs w:val="22"/>
        </w:rPr>
        <w:t xml:space="preserve">. </w:t>
      </w:r>
      <w:r w:rsidRPr="00483809">
        <w:rPr>
          <w:bCs/>
          <w:sz w:val="22"/>
          <w:szCs w:val="22"/>
        </w:rPr>
        <w:t>Kvapų valdymo (mažinimo) priemonės, jų efektyvumo rodikliai</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034"/>
        <w:gridCol w:w="3660"/>
        <w:gridCol w:w="2120"/>
        <w:gridCol w:w="4767"/>
      </w:tblGrid>
      <w:tr w:rsidR="00483809" w:rsidRPr="00483809" w14:paraId="03847661" w14:textId="77777777" w:rsidTr="000302F1">
        <w:trPr>
          <w:trHeight w:val="619"/>
        </w:trPr>
        <w:tc>
          <w:tcPr>
            <w:tcW w:w="466" w:type="pct"/>
            <w:vMerge w:val="restart"/>
            <w:shd w:val="clear" w:color="auto" w:fill="auto"/>
            <w:vAlign w:val="center"/>
            <w:hideMark/>
          </w:tcPr>
          <w:p w14:paraId="7C36487B" w14:textId="77777777" w:rsidR="00F853A5" w:rsidRPr="00483809" w:rsidRDefault="00F853A5" w:rsidP="00D40E3E">
            <w:pPr>
              <w:jc w:val="center"/>
              <w:rPr>
                <w:bCs/>
                <w:sz w:val="20"/>
              </w:rPr>
            </w:pPr>
            <w:r w:rsidRPr="00483809">
              <w:rPr>
                <w:bCs/>
                <w:sz w:val="20"/>
              </w:rPr>
              <w:t>Kvapo šaltinio Nr.</w:t>
            </w:r>
          </w:p>
        </w:tc>
        <w:tc>
          <w:tcPr>
            <w:tcW w:w="2816" w:type="pct"/>
            <w:gridSpan w:val="3"/>
            <w:shd w:val="clear" w:color="auto" w:fill="auto"/>
            <w:vAlign w:val="center"/>
          </w:tcPr>
          <w:p w14:paraId="49878D72" w14:textId="77777777" w:rsidR="00F853A5" w:rsidRPr="00483809" w:rsidRDefault="00F853A5" w:rsidP="00D40E3E">
            <w:pPr>
              <w:jc w:val="center"/>
              <w:rPr>
                <w:bCs/>
                <w:sz w:val="20"/>
              </w:rPr>
            </w:pPr>
            <w:r w:rsidRPr="00483809">
              <w:rPr>
                <w:bCs/>
                <w:sz w:val="20"/>
              </w:rPr>
              <w:t>Kvapų valdymo (mažinimo) priemonės</w:t>
            </w:r>
          </w:p>
        </w:tc>
        <w:tc>
          <w:tcPr>
            <w:tcW w:w="1718" w:type="pct"/>
            <w:vMerge w:val="restart"/>
            <w:vAlign w:val="center"/>
          </w:tcPr>
          <w:p w14:paraId="704A2481" w14:textId="77777777" w:rsidR="00F853A5" w:rsidRPr="00483809" w:rsidRDefault="00F853A5" w:rsidP="00D40E3E">
            <w:pPr>
              <w:jc w:val="center"/>
              <w:rPr>
                <w:bCs/>
                <w:sz w:val="20"/>
              </w:rPr>
            </w:pPr>
            <w:r w:rsidRPr="00483809">
              <w:rPr>
                <w:bCs/>
                <w:sz w:val="20"/>
              </w:rPr>
              <w:t>Numatomas (prašomas leisti) kvapo emisijos rodiklis</w:t>
            </w:r>
          </w:p>
          <w:p w14:paraId="67675DC0" w14:textId="77777777" w:rsidR="00F853A5" w:rsidRPr="00483809" w:rsidRDefault="00F853A5" w:rsidP="00D40E3E">
            <w:pPr>
              <w:jc w:val="center"/>
              <w:rPr>
                <w:bCs/>
                <w:sz w:val="20"/>
              </w:rPr>
            </w:pPr>
            <w:r w:rsidRPr="00483809">
              <w:rPr>
                <w:bCs/>
                <w:sz w:val="20"/>
              </w:rPr>
              <w:t>OUE/s, OUE/m/s, OUE/m</w:t>
            </w:r>
            <w:r w:rsidRPr="00483809">
              <w:rPr>
                <w:bCs/>
                <w:sz w:val="20"/>
                <w:vertAlign w:val="superscript"/>
              </w:rPr>
              <w:t>2</w:t>
            </w:r>
            <w:r w:rsidRPr="00483809">
              <w:rPr>
                <w:bCs/>
                <w:sz w:val="20"/>
              </w:rPr>
              <w:t>/s, OUE/m</w:t>
            </w:r>
            <w:r w:rsidRPr="00483809">
              <w:rPr>
                <w:bCs/>
                <w:sz w:val="20"/>
                <w:vertAlign w:val="superscript"/>
              </w:rPr>
              <w:t>3</w:t>
            </w:r>
            <w:r w:rsidRPr="00483809">
              <w:rPr>
                <w:bCs/>
                <w:sz w:val="20"/>
              </w:rPr>
              <w:t>/s</w:t>
            </w:r>
          </w:p>
        </w:tc>
      </w:tr>
      <w:tr w:rsidR="00483809" w:rsidRPr="00483809" w14:paraId="3A1916EA" w14:textId="77777777" w:rsidTr="000302F1">
        <w:trPr>
          <w:trHeight w:val="283"/>
        </w:trPr>
        <w:tc>
          <w:tcPr>
            <w:tcW w:w="466" w:type="pct"/>
            <w:vMerge/>
            <w:shd w:val="clear" w:color="auto" w:fill="auto"/>
            <w:vAlign w:val="center"/>
            <w:hideMark/>
          </w:tcPr>
          <w:p w14:paraId="0BBE22BC" w14:textId="77777777" w:rsidR="00F853A5" w:rsidRPr="00483809" w:rsidRDefault="00F853A5" w:rsidP="00D40E3E">
            <w:pPr>
              <w:rPr>
                <w:bCs/>
                <w:sz w:val="20"/>
              </w:rPr>
            </w:pPr>
          </w:p>
        </w:tc>
        <w:tc>
          <w:tcPr>
            <w:tcW w:w="733" w:type="pct"/>
            <w:shd w:val="clear" w:color="auto" w:fill="auto"/>
            <w:vAlign w:val="center"/>
          </w:tcPr>
          <w:p w14:paraId="18474251" w14:textId="77777777" w:rsidR="00F853A5" w:rsidRPr="00483809" w:rsidRDefault="00F853A5" w:rsidP="00D40E3E">
            <w:pPr>
              <w:rPr>
                <w:bCs/>
                <w:sz w:val="20"/>
              </w:rPr>
            </w:pPr>
            <w:r w:rsidRPr="00483809">
              <w:rPr>
                <w:bCs/>
                <w:sz w:val="20"/>
              </w:rPr>
              <w:t>pavadinimas</w:t>
            </w:r>
          </w:p>
        </w:tc>
        <w:tc>
          <w:tcPr>
            <w:tcW w:w="1319" w:type="pct"/>
            <w:shd w:val="clear" w:color="auto" w:fill="auto"/>
            <w:vAlign w:val="center"/>
          </w:tcPr>
          <w:p w14:paraId="00C7E3DD" w14:textId="77777777" w:rsidR="00F853A5" w:rsidRPr="00483809" w:rsidRDefault="00F853A5" w:rsidP="00D40E3E">
            <w:pPr>
              <w:rPr>
                <w:bCs/>
                <w:sz w:val="20"/>
              </w:rPr>
            </w:pPr>
            <w:r w:rsidRPr="00483809">
              <w:rPr>
                <w:bCs/>
                <w:sz w:val="20"/>
              </w:rPr>
              <w:t>įrengimo vieta, koordinatės, LKS</w:t>
            </w:r>
          </w:p>
        </w:tc>
        <w:tc>
          <w:tcPr>
            <w:tcW w:w="764" w:type="pct"/>
            <w:vAlign w:val="center"/>
          </w:tcPr>
          <w:p w14:paraId="0F7D3EE0" w14:textId="77777777" w:rsidR="00F853A5" w:rsidRPr="00483809" w:rsidRDefault="00F853A5" w:rsidP="00D40E3E">
            <w:pPr>
              <w:rPr>
                <w:bCs/>
                <w:sz w:val="20"/>
              </w:rPr>
            </w:pPr>
            <w:r w:rsidRPr="00483809">
              <w:rPr>
                <w:bCs/>
                <w:sz w:val="20"/>
              </w:rPr>
              <w:t>efektyvumas, proc.</w:t>
            </w:r>
          </w:p>
        </w:tc>
        <w:tc>
          <w:tcPr>
            <w:tcW w:w="1718" w:type="pct"/>
            <w:vMerge/>
          </w:tcPr>
          <w:p w14:paraId="52E1C395" w14:textId="77777777" w:rsidR="00F853A5" w:rsidRPr="00483809" w:rsidRDefault="00F853A5" w:rsidP="00D40E3E">
            <w:pPr>
              <w:rPr>
                <w:bCs/>
                <w:sz w:val="20"/>
              </w:rPr>
            </w:pPr>
          </w:p>
        </w:tc>
      </w:tr>
      <w:tr w:rsidR="00483809" w:rsidRPr="00483809" w14:paraId="2E8F3B30" w14:textId="77777777" w:rsidTr="000302F1">
        <w:trPr>
          <w:trHeight w:val="283"/>
        </w:trPr>
        <w:tc>
          <w:tcPr>
            <w:tcW w:w="466" w:type="pct"/>
            <w:shd w:val="clear" w:color="auto" w:fill="auto"/>
            <w:vAlign w:val="center"/>
          </w:tcPr>
          <w:p w14:paraId="6F90E0D4" w14:textId="77777777" w:rsidR="00F853A5" w:rsidRPr="00483809" w:rsidRDefault="00F853A5" w:rsidP="00D40E3E">
            <w:pPr>
              <w:jc w:val="center"/>
              <w:rPr>
                <w:bCs/>
                <w:sz w:val="20"/>
              </w:rPr>
            </w:pPr>
            <w:r w:rsidRPr="00483809">
              <w:rPr>
                <w:bCs/>
                <w:sz w:val="20"/>
              </w:rPr>
              <w:t>1</w:t>
            </w:r>
          </w:p>
        </w:tc>
        <w:tc>
          <w:tcPr>
            <w:tcW w:w="733" w:type="pct"/>
            <w:shd w:val="clear" w:color="auto" w:fill="auto"/>
            <w:vAlign w:val="center"/>
          </w:tcPr>
          <w:p w14:paraId="240E0C58" w14:textId="77777777" w:rsidR="00F853A5" w:rsidRPr="00483809" w:rsidRDefault="00F853A5" w:rsidP="00D40E3E">
            <w:pPr>
              <w:jc w:val="center"/>
              <w:rPr>
                <w:bCs/>
                <w:sz w:val="20"/>
              </w:rPr>
            </w:pPr>
            <w:r w:rsidRPr="00483809">
              <w:rPr>
                <w:bCs/>
                <w:sz w:val="20"/>
              </w:rPr>
              <w:t>2</w:t>
            </w:r>
          </w:p>
        </w:tc>
        <w:tc>
          <w:tcPr>
            <w:tcW w:w="1319" w:type="pct"/>
            <w:shd w:val="clear" w:color="auto" w:fill="auto"/>
            <w:vAlign w:val="center"/>
          </w:tcPr>
          <w:p w14:paraId="49FC5207" w14:textId="77777777" w:rsidR="00F853A5" w:rsidRPr="00483809" w:rsidRDefault="00F853A5" w:rsidP="00D40E3E">
            <w:pPr>
              <w:jc w:val="center"/>
              <w:rPr>
                <w:bCs/>
                <w:sz w:val="20"/>
              </w:rPr>
            </w:pPr>
            <w:r w:rsidRPr="00483809">
              <w:rPr>
                <w:bCs/>
                <w:sz w:val="20"/>
              </w:rPr>
              <w:t>3</w:t>
            </w:r>
          </w:p>
        </w:tc>
        <w:tc>
          <w:tcPr>
            <w:tcW w:w="764" w:type="pct"/>
            <w:vAlign w:val="center"/>
          </w:tcPr>
          <w:p w14:paraId="6FE3AA03" w14:textId="77777777" w:rsidR="00F853A5" w:rsidRPr="00483809" w:rsidRDefault="00F853A5" w:rsidP="00D40E3E">
            <w:pPr>
              <w:jc w:val="center"/>
              <w:rPr>
                <w:bCs/>
                <w:sz w:val="20"/>
              </w:rPr>
            </w:pPr>
            <w:r w:rsidRPr="00483809">
              <w:rPr>
                <w:bCs/>
                <w:sz w:val="20"/>
              </w:rPr>
              <w:t>4</w:t>
            </w:r>
          </w:p>
        </w:tc>
        <w:tc>
          <w:tcPr>
            <w:tcW w:w="1718" w:type="pct"/>
            <w:vAlign w:val="center"/>
          </w:tcPr>
          <w:p w14:paraId="0BFE1C45" w14:textId="77777777" w:rsidR="00F853A5" w:rsidRPr="00483809" w:rsidRDefault="00F853A5" w:rsidP="00D40E3E">
            <w:pPr>
              <w:jc w:val="center"/>
              <w:rPr>
                <w:bCs/>
                <w:sz w:val="20"/>
              </w:rPr>
            </w:pPr>
            <w:r w:rsidRPr="00483809">
              <w:rPr>
                <w:bCs/>
                <w:sz w:val="20"/>
              </w:rPr>
              <w:t>5</w:t>
            </w:r>
          </w:p>
        </w:tc>
      </w:tr>
      <w:tr w:rsidR="00483809" w:rsidRPr="00483809" w14:paraId="7D5DD565" w14:textId="77777777" w:rsidTr="000302F1">
        <w:trPr>
          <w:trHeight w:val="283"/>
        </w:trPr>
        <w:tc>
          <w:tcPr>
            <w:tcW w:w="466" w:type="pct"/>
            <w:shd w:val="clear" w:color="auto" w:fill="auto"/>
          </w:tcPr>
          <w:p w14:paraId="47DE7C26" w14:textId="77777777" w:rsidR="00F853A5" w:rsidRPr="00483809" w:rsidRDefault="00F853A5" w:rsidP="00D40E3E">
            <w:pPr>
              <w:rPr>
                <w:bCs/>
                <w:sz w:val="20"/>
              </w:rPr>
            </w:pPr>
          </w:p>
        </w:tc>
        <w:tc>
          <w:tcPr>
            <w:tcW w:w="733" w:type="pct"/>
            <w:shd w:val="clear" w:color="auto" w:fill="auto"/>
          </w:tcPr>
          <w:p w14:paraId="3D4DA43B" w14:textId="77777777" w:rsidR="00F853A5" w:rsidRPr="00483809" w:rsidRDefault="00F853A5" w:rsidP="00D40E3E">
            <w:pPr>
              <w:rPr>
                <w:bCs/>
                <w:sz w:val="20"/>
              </w:rPr>
            </w:pPr>
          </w:p>
        </w:tc>
        <w:tc>
          <w:tcPr>
            <w:tcW w:w="1319" w:type="pct"/>
            <w:shd w:val="clear" w:color="auto" w:fill="auto"/>
          </w:tcPr>
          <w:p w14:paraId="66A250E2" w14:textId="77777777" w:rsidR="00F853A5" w:rsidRPr="00483809" w:rsidRDefault="00F853A5" w:rsidP="00D40E3E">
            <w:pPr>
              <w:rPr>
                <w:bCs/>
                <w:sz w:val="20"/>
              </w:rPr>
            </w:pPr>
          </w:p>
        </w:tc>
        <w:tc>
          <w:tcPr>
            <w:tcW w:w="764" w:type="pct"/>
            <w:vAlign w:val="center"/>
          </w:tcPr>
          <w:p w14:paraId="7C05EC0D" w14:textId="77777777" w:rsidR="00F853A5" w:rsidRPr="00483809" w:rsidRDefault="00F853A5" w:rsidP="00D40E3E">
            <w:pPr>
              <w:rPr>
                <w:bCs/>
                <w:sz w:val="20"/>
              </w:rPr>
            </w:pPr>
          </w:p>
        </w:tc>
        <w:tc>
          <w:tcPr>
            <w:tcW w:w="1718" w:type="pct"/>
          </w:tcPr>
          <w:p w14:paraId="0A3DBBE4" w14:textId="77777777" w:rsidR="00F853A5" w:rsidRPr="00483809" w:rsidRDefault="00F853A5" w:rsidP="00D40E3E">
            <w:pPr>
              <w:rPr>
                <w:bCs/>
                <w:sz w:val="20"/>
              </w:rPr>
            </w:pPr>
          </w:p>
        </w:tc>
      </w:tr>
      <w:tr w:rsidR="00483809" w:rsidRPr="00483809" w14:paraId="6C543448" w14:textId="77777777" w:rsidTr="000302F1">
        <w:trPr>
          <w:trHeight w:val="283"/>
        </w:trPr>
        <w:tc>
          <w:tcPr>
            <w:tcW w:w="466" w:type="pct"/>
            <w:shd w:val="clear" w:color="auto" w:fill="auto"/>
          </w:tcPr>
          <w:p w14:paraId="13D06D0B" w14:textId="77777777" w:rsidR="00F853A5" w:rsidRPr="00483809" w:rsidRDefault="00F853A5" w:rsidP="00D40E3E">
            <w:pPr>
              <w:rPr>
                <w:bCs/>
                <w:sz w:val="20"/>
              </w:rPr>
            </w:pPr>
          </w:p>
        </w:tc>
        <w:tc>
          <w:tcPr>
            <w:tcW w:w="733" w:type="pct"/>
            <w:shd w:val="clear" w:color="auto" w:fill="auto"/>
          </w:tcPr>
          <w:p w14:paraId="3DF40175" w14:textId="77777777" w:rsidR="00F853A5" w:rsidRPr="00483809" w:rsidRDefault="00F853A5" w:rsidP="00D40E3E">
            <w:pPr>
              <w:rPr>
                <w:bCs/>
                <w:sz w:val="20"/>
              </w:rPr>
            </w:pPr>
          </w:p>
        </w:tc>
        <w:tc>
          <w:tcPr>
            <w:tcW w:w="1319" w:type="pct"/>
            <w:shd w:val="clear" w:color="auto" w:fill="auto"/>
          </w:tcPr>
          <w:p w14:paraId="54E8C3C3" w14:textId="77777777" w:rsidR="00F853A5" w:rsidRPr="00483809" w:rsidRDefault="00F853A5" w:rsidP="00D40E3E">
            <w:pPr>
              <w:rPr>
                <w:bCs/>
                <w:sz w:val="20"/>
              </w:rPr>
            </w:pPr>
          </w:p>
        </w:tc>
        <w:tc>
          <w:tcPr>
            <w:tcW w:w="764" w:type="pct"/>
            <w:vAlign w:val="center"/>
          </w:tcPr>
          <w:p w14:paraId="00AAFD04" w14:textId="77777777" w:rsidR="00F853A5" w:rsidRPr="00483809" w:rsidRDefault="00F853A5" w:rsidP="00D40E3E">
            <w:pPr>
              <w:rPr>
                <w:bCs/>
                <w:sz w:val="20"/>
              </w:rPr>
            </w:pPr>
          </w:p>
        </w:tc>
        <w:tc>
          <w:tcPr>
            <w:tcW w:w="1718" w:type="pct"/>
          </w:tcPr>
          <w:p w14:paraId="3AB92884" w14:textId="77777777" w:rsidR="00F853A5" w:rsidRPr="00483809" w:rsidRDefault="00F853A5" w:rsidP="00D40E3E">
            <w:pPr>
              <w:rPr>
                <w:bCs/>
                <w:sz w:val="20"/>
              </w:rPr>
            </w:pPr>
          </w:p>
        </w:tc>
      </w:tr>
      <w:tr w:rsidR="00F853A5" w:rsidRPr="00483809" w14:paraId="2921B0D8" w14:textId="77777777" w:rsidTr="000302F1">
        <w:trPr>
          <w:trHeight w:val="283"/>
        </w:trPr>
        <w:tc>
          <w:tcPr>
            <w:tcW w:w="466" w:type="pct"/>
            <w:shd w:val="clear" w:color="auto" w:fill="auto"/>
          </w:tcPr>
          <w:p w14:paraId="75669BC6" w14:textId="77777777" w:rsidR="00F853A5" w:rsidRPr="00483809" w:rsidRDefault="00F853A5" w:rsidP="00D40E3E">
            <w:pPr>
              <w:rPr>
                <w:bCs/>
                <w:sz w:val="20"/>
              </w:rPr>
            </w:pPr>
          </w:p>
        </w:tc>
        <w:tc>
          <w:tcPr>
            <w:tcW w:w="733" w:type="pct"/>
            <w:shd w:val="clear" w:color="auto" w:fill="auto"/>
          </w:tcPr>
          <w:p w14:paraId="7C72F13D" w14:textId="77777777" w:rsidR="00F853A5" w:rsidRPr="00483809" w:rsidRDefault="00F853A5" w:rsidP="00D40E3E">
            <w:pPr>
              <w:rPr>
                <w:bCs/>
                <w:sz w:val="20"/>
              </w:rPr>
            </w:pPr>
          </w:p>
        </w:tc>
        <w:tc>
          <w:tcPr>
            <w:tcW w:w="1319" w:type="pct"/>
            <w:shd w:val="clear" w:color="auto" w:fill="auto"/>
          </w:tcPr>
          <w:p w14:paraId="609DAA2B" w14:textId="77777777" w:rsidR="00F853A5" w:rsidRPr="00483809" w:rsidRDefault="00F853A5" w:rsidP="00D40E3E">
            <w:pPr>
              <w:rPr>
                <w:bCs/>
                <w:sz w:val="20"/>
              </w:rPr>
            </w:pPr>
          </w:p>
        </w:tc>
        <w:tc>
          <w:tcPr>
            <w:tcW w:w="764" w:type="pct"/>
            <w:vAlign w:val="center"/>
          </w:tcPr>
          <w:p w14:paraId="1B961AF3" w14:textId="77777777" w:rsidR="00F853A5" w:rsidRPr="00483809" w:rsidRDefault="00F853A5" w:rsidP="00D40E3E">
            <w:pPr>
              <w:rPr>
                <w:bCs/>
                <w:sz w:val="20"/>
              </w:rPr>
            </w:pPr>
          </w:p>
        </w:tc>
        <w:tc>
          <w:tcPr>
            <w:tcW w:w="1718" w:type="pct"/>
          </w:tcPr>
          <w:p w14:paraId="6894A242" w14:textId="77777777" w:rsidR="00F853A5" w:rsidRPr="00483809" w:rsidRDefault="00F853A5" w:rsidP="00D40E3E">
            <w:pPr>
              <w:rPr>
                <w:bCs/>
                <w:sz w:val="20"/>
              </w:rPr>
            </w:pPr>
          </w:p>
        </w:tc>
      </w:tr>
    </w:tbl>
    <w:p w14:paraId="0C8A1368" w14:textId="77777777" w:rsidR="00F853A5" w:rsidRPr="00483809" w:rsidRDefault="00F853A5" w:rsidP="00F853A5">
      <w:pPr>
        <w:rPr>
          <w:b/>
          <w:bCs/>
          <w:szCs w:val="24"/>
        </w:rPr>
      </w:pPr>
    </w:p>
    <w:p w14:paraId="28173474" w14:textId="77777777" w:rsidR="00F853A5" w:rsidRPr="00483809" w:rsidRDefault="00F853A5" w:rsidP="00F853A5">
      <w:pPr>
        <w:ind w:firstLine="567"/>
        <w:rPr>
          <w:bCs/>
          <w:sz w:val="22"/>
          <w:szCs w:val="22"/>
        </w:rPr>
      </w:pPr>
      <w:r w:rsidRPr="00483809">
        <w:rPr>
          <w:b/>
          <w:bCs/>
          <w:sz w:val="22"/>
          <w:szCs w:val="22"/>
        </w:rPr>
        <w:t xml:space="preserve">35 lentelė. </w:t>
      </w:r>
      <w:r w:rsidRPr="00483809">
        <w:rPr>
          <w:bCs/>
          <w:sz w:val="22"/>
          <w:szCs w:val="22"/>
        </w:rPr>
        <w:t>Kvapų valdymo (mažinimo) priemonių efektyvumas prie artimiausių jautrių receptorių</w:t>
      </w:r>
    </w:p>
    <w:p w14:paraId="3A88ED63" w14:textId="77777777" w:rsidR="00AB46D2" w:rsidRPr="00483809" w:rsidRDefault="00AB46D2" w:rsidP="00AB46D2">
      <w:pPr>
        <w:ind w:left="426"/>
        <w:rPr>
          <w:i/>
          <w:sz w:val="22"/>
        </w:rPr>
      </w:pPr>
      <w:r w:rsidRPr="00483809">
        <w:rPr>
          <w:i/>
          <w:sz w:val="22"/>
        </w:rPr>
        <w:t>Mažinimo priemonės netaikomos, todėl informacija nepateikiama.</w:t>
      </w:r>
    </w:p>
    <w:p w14:paraId="2C342F1E" w14:textId="77777777" w:rsidR="00AB46D2" w:rsidRPr="00483809" w:rsidRDefault="00AB46D2" w:rsidP="00F853A5">
      <w:pPr>
        <w:ind w:firstLine="567"/>
        <w:rPr>
          <w:bCs/>
          <w:sz w:val="22"/>
          <w:szCs w:val="22"/>
        </w:rPr>
      </w:pPr>
    </w:p>
    <w:tbl>
      <w:tblPr>
        <w:tblW w:w="0" w:type="auto"/>
        <w:tblLook w:val="04A0" w:firstRow="1" w:lastRow="0" w:firstColumn="1" w:lastColumn="0" w:noHBand="0" w:noVBand="1"/>
      </w:tblPr>
      <w:tblGrid>
        <w:gridCol w:w="4817"/>
        <w:gridCol w:w="9131"/>
      </w:tblGrid>
      <w:tr w:rsidR="00483809" w:rsidRPr="00483809" w14:paraId="677EBCDD" w14:textId="77777777" w:rsidTr="000302F1">
        <w:tc>
          <w:tcPr>
            <w:tcW w:w="4817" w:type="dxa"/>
            <w:tcBorders>
              <w:top w:val="single" w:sz="4" w:space="0" w:color="auto"/>
              <w:left w:val="single" w:sz="4" w:space="0" w:color="auto"/>
              <w:bottom w:val="single" w:sz="4" w:space="0" w:color="auto"/>
              <w:right w:val="single" w:sz="4" w:space="0" w:color="auto"/>
            </w:tcBorders>
            <w:hideMark/>
          </w:tcPr>
          <w:p w14:paraId="594F5492" w14:textId="77777777" w:rsidR="00F853A5" w:rsidRPr="00483809" w:rsidRDefault="00F853A5" w:rsidP="00D40E3E">
            <w:pPr>
              <w:jc w:val="center"/>
              <w:rPr>
                <w:bCs/>
                <w:sz w:val="20"/>
              </w:rPr>
            </w:pPr>
            <w:r w:rsidRPr="00483809">
              <w:rPr>
                <w:bCs/>
                <w:sz w:val="20"/>
              </w:rPr>
              <w:t>Nustatyta kvapo koncentracija</w:t>
            </w:r>
          </w:p>
          <w:p w14:paraId="536C483E" w14:textId="77777777" w:rsidR="00F853A5" w:rsidRPr="00483809" w:rsidRDefault="00F853A5" w:rsidP="00D40E3E">
            <w:pPr>
              <w:jc w:val="center"/>
              <w:rPr>
                <w:bCs/>
                <w:sz w:val="20"/>
              </w:rPr>
            </w:pPr>
            <w:r w:rsidRPr="00483809">
              <w:rPr>
                <w:bCs/>
                <w:sz w:val="20"/>
              </w:rPr>
              <w:t>(OUE/m</w:t>
            </w:r>
            <w:r w:rsidRPr="00483809">
              <w:rPr>
                <w:bCs/>
                <w:sz w:val="20"/>
                <w:vertAlign w:val="superscript"/>
              </w:rPr>
              <w:t>3</w:t>
            </w:r>
            <w:r w:rsidRPr="00483809">
              <w:rPr>
                <w:bCs/>
                <w:sz w:val="20"/>
              </w:rPr>
              <w:t>) prie artimiausio jautraus receptoriaus*</w:t>
            </w:r>
          </w:p>
        </w:tc>
        <w:tc>
          <w:tcPr>
            <w:tcW w:w="9131" w:type="dxa"/>
            <w:tcBorders>
              <w:top w:val="single" w:sz="4" w:space="0" w:color="auto"/>
              <w:left w:val="single" w:sz="4" w:space="0" w:color="auto"/>
              <w:bottom w:val="single" w:sz="4" w:space="0" w:color="auto"/>
              <w:right w:val="single" w:sz="4" w:space="0" w:color="auto"/>
            </w:tcBorders>
            <w:hideMark/>
          </w:tcPr>
          <w:p w14:paraId="7C1C5F3E" w14:textId="77777777" w:rsidR="00F853A5" w:rsidRPr="00483809" w:rsidRDefault="00F853A5" w:rsidP="00D40E3E">
            <w:pPr>
              <w:jc w:val="center"/>
              <w:rPr>
                <w:bCs/>
                <w:sz w:val="20"/>
              </w:rPr>
            </w:pPr>
            <w:r w:rsidRPr="00483809">
              <w:rPr>
                <w:bCs/>
                <w:sz w:val="20"/>
              </w:rPr>
              <w:t>Artimiausio jautraus receptoriaus adresas ir koordinatės (LKS)</w:t>
            </w:r>
          </w:p>
        </w:tc>
      </w:tr>
      <w:tr w:rsidR="00483809" w:rsidRPr="00483809" w14:paraId="2B28E665" w14:textId="77777777" w:rsidTr="000302F1">
        <w:tc>
          <w:tcPr>
            <w:tcW w:w="4817" w:type="dxa"/>
            <w:tcBorders>
              <w:top w:val="single" w:sz="4" w:space="0" w:color="auto"/>
              <w:left w:val="single" w:sz="4" w:space="0" w:color="auto"/>
              <w:bottom w:val="single" w:sz="4" w:space="0" w:color="auto"/>
              <w:right w:val="single" w:sz="4" w:space="0" w:color="auto"/>
            </w:tcBorders>
            <w:hideMark/>
          </w:tcPr>
          <w:p w14:paraId="0420677F" w14:textId="77777777" w:rsidR="00F853A5" w:rsidRPr="00483809" w:rsidRDefault="00F853A5" w:rsidP="00D40E3E">
            <w:pPr>
              <w:jc w:val="center"/>
              <w:rPr>
                <w:bCs/>
                <w:sz w:val="20"/>
              </w:rPr>
            </w:pPr>
            <w:r w:rsidRPr="00483809">
              <w:rPr>
                <w:bCs/>
                <w:sz w:val="20"/>
              </w:rPr>
              <w:t>1</w:t>
            </w:r>
          </w:p>
        </w:tc>
        <w:tc>
          <w:tcPr>
            <w:tcW w:w="9131" w:type="dxa"/>
            <w:tcBorders>
              <w:top w:val="single" w:sz="4" w:space="0" w:color="auto"/>
              <w:left w:val="single" w:sz="4" w:space="0" w:color="auto"/>
              <w:bottom w:val="single" w:sz="4" w:space="0" w:color="auto"/>
              <w:right w:val="single" w:sz="4" w:space="0" w:color="auto"/>
            </w:tcBorders>
            <w:hideMark/>
          </w:tcPr>
          <w:p w14:paraId="6A2F1441" w14:textId="77777777" w:rsidR="00F853A5" w:rsidRPr="00483809" w:rsidRDefault="00F853A5" w:rsidP="00D40E3E">
            <w:pPr>
              <w:jc w:val="center"/>
              <w:rPr>
                <w:bCs/>
                <w:sz w:val="20"/>
              </w:rPr>
            </w:pPr>
            <w:r w:rsidRPr="00483809">
              <w:rPr>
                <w:bCs/>
                <w:sz w:val="20"/>
              </w:rPr>
              <w:t>2</w:t>
            </w:r>
          </w:p>
        </w:tc>
      </w:tr>
      <w:tr w:rsidR="00483809" w:rsidRPr="00483809" w14:paraId="4B8DE278" w14:textId="77777777" w:rsidTr="000302F1">
        <w:tc>
          <w:tcPr>
            <w:tcW w:w="4817" w:type="dxa"/>
            <w:tcBorders>
              <w:top w:val="single" w:sz="4" w:space="0" w:color="auto"/>
              <w:left w:val="single" w:sz="4" w:space="0" w:color="auto"/>
              <w:bottom w:val="single" w:sz="4" w:space="0" w:color="auto"/>
              <w:right w:val="single" w:sz="4" w:space="0" w:color="auto"/>
            </w:tcBorders>
          </w:tcPr>
          <w:p w14:paraId="5B1B6FEE" w14:textId="77777777" w:rsidR="00F853A5" w:rsidRPr="00483809" w:rsidRDefault="00F853A5" w:rsidP="00D40E3E">
            <w:pPr>
              <w:rPr>
                <w:bCs/>
                <w:sz w:val="20"/>
              </w:rPr>
            </w:pPr>
          </w:p>
        </w:tc>
        <w:tc>
          <w:tcPr>
            <w:tcW w:w="9131" w:type="dxa"/>
            <w:tcBorders>
              <w:top w:val="single" w:sz="4" w:space="0" w:color="auto"/>
              <w:left w:val="single" w:sz="4" w:space="0" w:color="auto"/>
              <w:bottom w:val="single" w:sz="4" w:space="0" w:color="auto"/>
              <w:right w:val="single" w:sz="4" w:space="0" w:color="auto"/>
            </w:tcBorders>
          </w:tcPr>
          <w:p w14:paraId="46A1E2FD" w14:textId="77777777" w:rsidR="00F853A5" w:rsidRPr="00483809" w:rsidRDefault="00F853A5" w:rsidP="00D40E3E">
            <w:pPr>
              <w:rPr>
                <w:bCs/>
                <w:sz w:val="20"/>
              </w:rPr>
            </w:pPr>
          </w:p>
        </w:tc>
      </w:tr>
      <w:tr w:rsidR="00483809" w:rsidRPr="00483809" w14:paraId="3A384D20" w14:textId="77777777" w:rsidTr="000302F1">
        <w:tc>
          <w:tcPr>
            <w:tcW w:w="4817" w:type="dxa"/>
            <w:tcBorders>
              <w:top w:val="single" w:sz="4" w:space="0" w:color="auto"/>
              <w:left w:val="single" w:sz="4" w:space="0" w:color="auto"/>
              <w:bottom w:val="single" w:sz="4" w:space="0" w:color="auto"/>
              <w:right w:val="single" w:sz="4" w:space="0" w:color="auto"/>
            </w:tcBorders>
          </w:tcPr>
          <w:p w14:paraId="1D35F847" w14:textId="77777777" w:rsidR="00F853A5" w:rsidRPr="00483809" w:rsidRDefault="00F853A5" w:rsidP="00D40E3E">
            <w:pPr>
              <w:rPr>
                <w:bCs/>
                <w:sz w:val="20"/>
              </w:rPr>
            </w:pPr>
          </w:p>
        </w:tc>
        <w:tc>
          <w:tcPr>
            <w:tcW w:w="9131" w:type="dxa"/>
            <w:tcBorders>
              <w:top w:val="single" w:sz="4" w:space="0" w:color="auto"/>
              <w:left w:val="single" w:sz="4" w:space="0" w:color="auto"/>
              <w:bottom w:val="single" w:sz="4" w:space="0" w:color="auto"/>
              <w:right w:val="single" w:sz="4" w:space="0" w:color="auto"/>
            </w:tcBorders>
          </w:tcPr>
          <w:p w14:paraId="3A8277BC" w14:textId="77777777" w:rsidR="00F853A5" w:rsidRPr="00483809" w:rsidRDefault="00F853A5" w:rsidP="00D40E3E">
            <w:pPr>
              <w:rPr>
                <w:bCs/>
                <w:sz w:val="20"/>
              </w:rPr>
            </w:pPr>
          </w:p>
        </w:tc>
      </w:tr>
      <w:tr w:rsidR="00483809" w:rsidRPr="00483809" w14:paraId="4FB4F9BA" w14:textId="77777777" w:rsidTr="000302F1">
        <w:tc>
          <w:tcPr>
            <w:tcW w:w="4817" w:type="dxa"/>
            <w:tcBorders>
              <w:top w:val="single" w:sz="4" w:space="0" w:color="auto"/>
              <w:left w:val="single" w:sz="4" w:space="0" w:color="auto"/>
              <w:bottom w:val="single" w:sz="4" w:space="0" w:color="auto"/>
              <w:right w:val="single" w:sz="4" w:space="0" w:color="auto"/>
            </w:tcBorders>
          </w:tcPr>
          <w:p w14:paraId="1CF398B2" w14:textId="77777777" w:rsidR="00F853A5" w:rsidRPr="00483809" w:rsidRDefault="00F853A5" w:rsidP="00D40E3E">
            <w:pPr>
              <w:rPr>
                <w:bCs/>
                <w:sz w:val="20"/>
              </w:rPr>
            </w:pPr>
          </w:p>
        </w:tc>
        <w:tc>
          <w:tcPr>
            <w:tcW w:w="9131" w:type="dxa"/>
            <w:tcBorders>
              <w:top w:val="single" w:sz="4" w:space="0" w:color="auto"/>
              <w:left w:val="single" w:sz="4" w:space="0" w:color="auto"/>
              <w:bottom w:val="single" w:sz="4" w:space="0" w:color="auto"/>
              <w:right w:val="single" w:sz="4" w:space="0" w:color="auto"/>
            </w:tcBorders>
            <w:hideMark/>
          </w:tcPr>
          <w:p w14:paraId="4835B6DC" w14:textId="77777777" w:rsidR="00F853A5" w:rsidRPr="00483809" w:rsidRDefault="00F853A5" w:rsidP="00D40E3E">
            <w:pPr>
              <w:rPr>
                <w:bCs/>
                <w:sz w:val="20"/>
              </w:rPr>
            </w:pPr>
            <w:r w:rsidRPr="00483809">
              <w:rPr>
                <w:bCs/>
                <w:sz w:val="20"/>
              </w:rPr>
              <w:t>“</w:t>
            </w:r>
          </w:p>
        </w:tc>
      </w:tr>
    </w:tbl>
    <w:p w14:paraId="6CDD2C4F" w14:textId="77777777" w:rsidR="00F853A5" w:rsidRPr="00483809" w:rsidRDefault="00F853A5" w:rsidP="00F853A5">
      <w:pPr>
        <w:rPr>
          <w:szCs w:val="24"/>
          <w:lang w:eastAsia="lt-LT"/>
        </w:rPr>
      </w:pPr>
      <w:r w:rsidRPr="00483809">
        <w:rPr>
          <w:bCs/>
          <w:sz w:val="20"/>
        </w:rPr>
        <w:lastRenderedPageBreak/>
        <w:t>* – jautrus receptorius, – tai statinys ar teritorija, kurioje gyvena, ilsisi žmonės ar laikinai būna jautrios visuomenės grupės (vaikai, pacientai ir pan.), pvz. gyvenamasis namas, vaikų darželis, mokykla, ligoninė, sanatorija, poilsio, globos namai, gyvenamosios ar rekreacinės teritorijos ir pan.</w:t>
      </w:r>
      <w:r w:rsidRPr="00483809">
        <w:t xml:space="preserve"> </w:t>
      </w:r>
    </w:p>
    <w:p w14:paraId="3864ED87" w14:textId="38CD7887" w:rsidR="00F853A5" w:rsidRPr="00483809" w:rsidRDefault="00F853A5" w:rsidP="00F853A5">
      <w:pPr>
        <w:jc w:val="both"/>
        <w:rPr>
          <w:rFonts w:eastAsia="MS Mincho"/>
          <w:i/>
          <w:iCs/>
          <w:sz w:val="20"/>
        </w:rPr>
      </w:pPr>
    </w:p>
    <w:p w14:paraId="12F925CB" w14:textId="77777777" w:rsidR="00F853A5" w:rsidRPr="00483809" w:rsidRDefault="00F853A5" w:rsidP="00F853A5"/>
    <w:p w14:paraId="7B2B96BD" w14:textId="77777777" w:rsidR="00F853A5" w:rsidRPr="00483809" w:rsidRDefault="00F853A5" w:rsidP="00F853A5">
      <w:pPr>
        <w:jc w:val="center"/>
        <w:rPr>
          <w:b/>
          <w:caps/>
          <w:sz w:val="20"/>
          <w:szCs w:val="22"/>
          <w:lang w:eastAsia="lt-LT"/>
        </w:rPr>
      </w:pPr>
      <w:r w:rsidRPr="00483809">
        <w:rPr>
          <w:b/>
          <w:caps/>
          <w:sz w:val="20"/>
          <w:szCs w:val="22"/>
          <w:lang w:eastAsia="lt-LT"/>
        </w:rPr>
        <w:t>XIII. Aplinkosaugos veiksmų planas</w:t>
      </w:r>
    </w:p>
    <w:p w14:paraId="5242C120" w14:textId="77777777" w:rsidR="00F853A5" w:rsidRPr="00483809" w:rsidRDefault="00F853A5" w:rsidP="00F853A5">
      <w:pPr>
        <w:ind w:firstLine="567"/>
        <w:jc w:val="both"/>
        <w:rPr>
          <w:sz w:val="20"/>
          <w:szCs w:val="22"/>
          <w:lang w:eastAsia="lt-LT"/>
        </w:rPr>
      </w:pPr>
    </w:p>
    <w:p w14:paraId="65F7DB30" w14:textId="77777777" w:rsidR="00F853A5" w:rsidRPr="00483809" w:rsidRDefault="00F853A5" w:rsidP="00F853A5">
      <w:pPr>
        <w:widowControl w:val="0"/>
        <w:ind w:firstLine="567"/>
        <w:jc w:val="both"/>
        <w:rPr>
          <w:sz w:val="22"/>
          <w:szCs w:val="22"/>
          <w:lang w:eastAsia="lt-LT"/>
        </w:rPr>
      </w:pPr>
      <w:r w:rsidRPr="00483809">
        <w:rPr>
          <w:sz w:val="22"/>
          <w:szCs w:val="22"/>
          <w:lang w:eastAsia="lt-LT"/>
        </w:rPr>
        <w:t>36 lentelė. Aplinkosaugos veiksmų planas</w:t>
      </w:r>
    </w:p>
    <w:p w14:paraId="3DE1D37E" w14:textId="77777777" w:rsidR="00405BE6" w:rsidRPr="00483809" w:rsidRDefault="00405BE6" w:rsidP="00405BE6">
      <w:pPr>
        <w:pStyle w:val="BodyTextNoSpace"/>
        <w:spacing w:line="240" w:lineRule="auto"/>
        <w:ind w:firstLine="567"/>
        <w:jc w:val="both"/>
        <w:rPr>
          <w:i/>
          <w:sz w:val="22"/>
          <w:szCs w:val="24"/>
          <w:lang w:val="lt-LT"/>
        </w:rPr>
      </w:pPr>
      <w:r w:rsidRPr="00483809">
        <w:rPr>
          <w:i/>
          <w:sz w:val="22"/>
          <w:szCs w:val="24"/>
          <w:lang w:val="lt-LT"/>
        </w:rPr>
        <w:t xml:space="preserve">Nepildomas, nes veikla atitinka GPGB </w:t>
      </w:r>
    </w:p>
    <w:p w14:paraId="70A0B639" w14:textId="77777777" w:rsidR="00F853A5" w:rsidRPr="00483809" w:rsidRDefault="00F853A5" w:rsidP="00F853A5">
      <w:pPr>
        <w:widowControl w:val="0"/>
        <w:ind w:firstLine="567"/>
        <w:jc w:val="both"/>
        <w:rPr>
          <w:szCs w:val="24"/>
          <w:lang w:eastAsia="lt-LT"/>
        </w:rPr>
      </w:pP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483809" w:rsidRPr="00483809" w14:paraId="1EA95C56" w14:textId="77777777" w:rsidTr="00D40E3E">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607B973A" w14:textId="77777777" w:rsidR="00F853A5" w:rsidRPr="00483809" w:rsidRDefault="00F853A5" w:rsidP="00D40E3E">
            <w:pPr>
              <w:jc w:val="center"/>
              <w:rPr>
                <w:sz w:val="18"/>
                <w:szCs w:val="24"/>
                <w:vertAlign w:val="superscript"/>
                <w:lang w:eastAsia="lt-LT"/>
              </w:rPr>
            </w:pPr>
            <w:r w:rsidRPr="00483809">
              <w:rPr>
                <w:sz w:val="18"/>
                <w:szCs w:val="24"/>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006562EB" w14:textId="77777777" w:rsidR="00F853A5" w:rsidRPr="00483809" w:rsidRDefault="00F853A5" w:rsidP="00D40E3E">
            <w:pPr>
              <w:jc w:val="center"/>
              <w:rPr>
                <w:sz w:val="18"/>
                <w:szCs w:val="24"/>
                <w:lang w:eastAsia="lt-LT"/>
              </w:rPr>
            </w:pPr>
            <w:r w:rsidRPr="00483809">
              <w:rPr>
                <w:sz w:val="18"/>
                <w:szCs w:val="24"/>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4C90727D" w14:textId="77777777" w:rsidR="00F853A5" w:rsidRPr="00483809" w:rsidRDefault="00F853A5" w:rsidP="00D40E3E">
            <w:pPr>
              <w:jc w:val="center"/>
              <w:rPr>
                <w:sz w:val="18"/>
                <w:szCs w:val="24"/>
                <w:vertAlign w:val="superscript"/>
                <w:lang w:eastAsia="lt-LT"/>
              </w:rPr>
            </w:pPr>
            <w:r w:rsidRPr="00483809">
              <w:rPr>
                <w:sz w:val="18"/>
                <w:szCs w:val="24"/>
                <w:lang w:eastAsia="lt-LT"/>
              </w:rPr>
              <w:t>Siekiamos ribinės vertės</w:t>
            </w:r>
          </w:p>
          <w:p w14:paraId="5C850A30" w14:textId="77777777" w:rsidR="00F853A5" w:rsidRPr="00483809" w:rsidRDefault="00F853A5" w:rsidP="00D40E3E">
            <w:pPr>
              <w:jc w:val="center"/>
              <w:rPr>
                <w:sz w:val="18"/>
                <w:szCs w:val="24"/>
                <w:lang w:eastAsia="lt-LT"/>
              </w:rPr>
            </w:pPr>
            <w:r w:rsidRPr="00483809">
              <w:rPr>
                <w:sz w:val="18"/>
                <w:szCs w:val="24"/>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76E4C76C" w14:textId="77777777" w:rsidR="00F853A5" w:rsidRPr="00483809" w:rsidRDefault="00F853A5" w:rsidP="00D40E3E">
            <w:pPr>
              <w:jc w:val="center"/>
              <w:rPr>
                <w:sz w:val="18"/>
                <w:szCs w:val="24"/>
                <w:vertAlign w:val="superscript"/>
                <w:lang w:eastAsia="lt-LT"/>
              </w:rPr>
            </w:pPr>
            <w:r w:rsidRPr="00483809">
              <w:rPr>
                <w:sz w:val="18"/>
                <w:szCs w:val="24"/>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41C38155" w14:textId="77777777" w:rsidR="00F853A5" w:rsidRPr="00483809" w:rsidRDefault="00F853A5" w:rsidP="00D40E3E">
            <w:pPr>
              <w:jc w:val="center"/>
              <w:rPr>
                <w:sz w:val="18"/>
                <w:szCs w:val="24"/>
                <w:vertAlign w:val="superscript"/>
                <w:lang w:eastAsia="lt-LT"/>
              </w:rPr>
            </w:pPr>
            <w:r w:rsidRPr="00483809">
              <w:rPr>
                <w:sz w:val="18"/>
                <w:szCs w:val="24"/>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0445608A" w14:textId="77777777" w:rsidR="00F853A5" w:rsidRPr="00483809" w:rsidRDefault="00F853A5" w:rsidP="00D40E3E">
            <w:pPr>
              <w:jc w:val="center"/>
              <w:rPr>
                <w:sz w:val="18"/>
                <w:szCs w:val="24"/>
                <w:vertAlign w:val="superscript"/>
                <w:lang w:eastAsia="lt-LT"/>
              </w:rPr>
            </w:pPr>
            <w:r w:rsidRPr="00483809">
              <w:rPr>
                <w:sz w:val="18"/>
                <w:szCs w:val="24"/>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74954C9F" w14:textId="77777777" w:rsidR="00F853A5" w:rsidRPr="00483809" w:rsidRDefault="00F853A5" w:rsidP="00D40E3E">
            <w:pPr>
              <w:jc w:val="center"/>
              <w:rPr>
                <w:sz w:val="18"/>
                <w:szCs w:val="24"/>
                <w:lang w:eastAsia="lt-LT"/>
              </w:rPr>
            </w:pPr>
            <w:r w:rsidRPr="00483809">
              <w:rPr>
                <w:sz w:val="18"/>
                <w:szCs w:val="24"/>
                <w:lang w:eastAsia="lt-LT"/>
              </w:rPr>
              <w:t>Įgyvendinimo data</w:t>
            </w:r>
          </w:p>
        </w:tc>
      </w:tr>
      <w:tr w:rsidR="00483809" w:rsidRPr="00483809" w14:paraId="578CE38D" w14:textId="77777777" w:rsidTr="00D40E3E">
        <w:trPr>
          <w:cantSplit/>
        </w:trPr>
        <w:tc>
          <w:tcPr>
            <w:tcW w:w="2526" w:type="dxa"/>
            <w:tcBorders>
              <w:top w:val="nil"/>
              <w:left w:val="single" w:sz="6" w:space="0" w:color="auto"/>
              <w:bottom w:val="single" w:sz="4" w:space="0" w:color="auto"/>
              <w:right w:val="single" w:sz="6" w:space="0" w:color="000000"/>
            </w:tcBorders>
            <w:vAlign w:val="center"/>
          </w:tcPr>
          <w:p w14:paraId="62480A5C" w14:textId="77777777" w:rsidR="00F853A5" w:rsidRPr="00483809" w:rsidRDefault="00F853A5" w:rsidP="00D40E3E">
            <w:pPr>
              <w:jc w:val="center"/>
              <w:rPr>
                <w:sz w:val="18"/>
                <w:szCs w:val="24"/>
                <w:lang w:eastAsia="lt-LT"/>
              </w:rPr>
            </w:pPr>
            <w:r w:rsidRPr="00483809">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14:paraId="00C25154" w14:textId="77777777" w:rsidR="00F853A5" w:rsidRPr="00483809" w:rsidRDefault="00F853A5" w:rsidP="00D40E3E">
            <w:pPr>
              <w:jc w:val="center"/>
              <w:rPr>
                <w:sz w:val="18"/>
                <w:szCs w:val="24"/>
                <w:lang w:eastAsia="lt-LT"/>
              </w:rPr>
            </w:pPr>
            <w:r w:rsidRPr="00483809">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14:paraId="39B6B831" w14:textId="77777777" w:rsidR="00F853A5" w:rsidRPr="00483809" w:rsidRDefault="00F853A5" w:rsidP="00D40E3E">
            <w:pPr>
              <w:jc w:val="center"/>
              <w:rPr>
                <w:sz w:val="18"/>
                <w:szCs w:val="24"/>
                <w:lang w:eastAsia="lt-LT"/>
              </w:rPr>
            </w:pPr>
            <w:r w:rsidRPr="00483809">
              <w:rPr>
                <w:sz w:val="18"/>
                <w:szCs w:val="24"/>
                <w:lang w:eastAsia="lt-LT"/>
              </w:rPr>
              <w:t>3</w:t>
            </w:r>
          </w:p>
        </w:tc>
        <w:tc>
          <w:tcPr>
            <w:tcW w:w="1209" w:type="dxa"/>
            <w:tcBorders>
              <w:top w:val="nil"/>
              <w:left w:val="single" w:sz="6" w:space="0" w:color="000000"/>
              <w:bottom w:val="single" w:sz="4" w:space="0" w:color="auto"/>
              <w:right w:val="single" w:sz="6" w:space="0" w:color="000000"/>
            </w:tcBorders>
            <w:vAlign w:val="center"/>
          </w:tcPr>
          <w:p w14:paraId="31C4FDE1" w14:textId="77777777" w:rsidR="00F853A5" w:rsidRPr="00483809" w:rsidRDefault="00F853A5" w:rsidP="00D40E3E">
            <w:pPr>
              <w:jc w:val="center"/>
              <w:rPr>
                <w:sz w:val="18"/>
                <w:szCs w:val="24"/>
                <w:lang w:eastAsia="lt-LT"/>
              </w:rPr>
            </w:pPr>
            <w:r w:rsidRPr="00483809">
              <w:rPr>
                <w:sz w:val="18"/>
                <w:szCs w:val="24"/>
                <w:lang w:eastAsia="lt-LT"/>
              </w:rPr>
              <w:t>4</w:t>
            </w:r>
          </w:p>
        </w:tc>
        <w:tc>
          <w:tcPr>
            <w:tcW w:w="2024" w:type="dxa"/>
            <w:tcBorders>
              <w:top w:val="nil"/>
              <w:left w:val="single" w:sz="6" w:space="0" w:color="000000"/>
              <w:bottom w:val="single" w:sz="4" w:space="0" w:color="auto"/>
              <w:right w:val="single" w:sz="6" w:space="0" w:color="000000"/>
            </w:tcBorders>
            <w:vAlign w:val="center"/>
          </w:tcPr>
          <w:p w14:paraId="6D4C6A04" w14:textId="77777777" w:rsidR="00F853A5" w:rsidRPr="00483809" w:rsidRDefault="00F853A5" w:rsidP="00D40E3E">
            <w:pPr>
              <w:jc w:val="center"/>
              <w:rPr>
                <w:sz w:val="18"/>
                <w:szCs w:val="24"/>
                <w:lang w:eastAsia="lt-LT"/>
              </w:rPr>
            </w:pPr>
            <w:r w:rsidRPr="00483809">
              <w:rPr>
                <w:sz w:val="18"/>
                <w:szCs w:val="24"/>
                <w:lang w:eastAsia="lt-LT"/>
              </w:rPr>
              <w:t>5</w:t>
            </w:r>
          </w:p>
        </w:tc>
        <w:tc>
          <w:tcPr>
            <w:tcW w:w="1887" w:type="dxa"/>
            <w:tcBorders>
              <w:top w:val="nil"/>
              <w:left w:val="single" w:sz="6" w:space="0" w:color="000000"/>
              <w:bottom w:val="single" w:sz="4" w:space="0" w:color="auto"/>
              <w:right w:val="single" w:sz="6" w:space="0" w:color="000000"/>
            </w:tcBorders>
            <w:vAlign w:val="center"/>
          </w:tcPr>
          <w:p w14:paraId="278C0E05" w14:textId="77777777" w:rsidR="00F853A5" w:rsidRPr="00483809" w:rsidRDefault="00F853A5" w:rsidP="00D40E3E">
            <w:pPr>
              <w:jc w:val="center"/>
              <w:rPr>
                <w:sz w:val="18"/>
                <w:szCs w:val="24"/>
                <w:lang w:eastAsia="lt-LT"/>
              </w:rPr>
            </w:pPr>
            <w:r w:rsidRPr="00483809">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4302A551" w14:textId="77777777" w:rsidR="00F853A5" w:rsidRPr="00483809" w:rsidRDefault="00F853A5" w:rsidP="00D40E3E">
            <w:pPr>
              <w:jc w:val="center"/>
              <w:rPr>
                <w:sz w:val="18"/>
                <w:szCs w:val="24"/>
                <w:lang w:eastAsia="lt-LT"/>
              </w:rPr>
            </w:pPr>
            <w:r w:rsidRPr="00483809">
              <w:rPr>
                <w:sz w:val="18"/>
                <w:szCs w:val="24"/>
                <w:lang w:eastAsia="lt-LT"/>
              </w:rPr>
              <w:t>7</w:t>
            </w:r>
          </w:p>
        </w:tc>
      </w:tr>
      <w:tr w:rsidR="00483809" w:rsidRPr="00483809" w14:paraId="5C75A02D" w14:textId="77777777" w:rsidTr="00D40E3E">
        <w:trPr>
          <w:cantSplit/>
        </w:trPr>
        <w:tc>
          <w:tcPr>
            <w:tcW w:w="2526" w:type="dxa"/>
            <w:tcBorders>
              <w:top w:val="single" w:sz="4" w:space="0" w:color="auto"/>
              <w:left w:val="single" w:sz="4" w:space="0" w:color="auto"/>
              <w:bottom w:val="single" w:sz="6" w:space="0" w:color="000000"/>
              <w:right w:val="single" w:sz="6" w:space="0" w:color="000000"/>
            </w:tcBorders>
            <w:vAlign w:val="center"/>
          </w:tcPr>
          <w:p w14:paraId="53026ADE" w14:textId="77777777" w:rsidR="00F853A5" w:rsidRPr="00483809" w:rsidRDefault="00F853A5" w:rsidP="00D40E3E">
            <w:pPr>
              <w:jc w:val="center"/>
              <w:rPr>
                <w:sz w:val="18"/>
                <w:szCs w:val="24"/>
                <w:lang w:eastAsia="lt-LT"/>
              </w:rPr>
            </w:pPr>
          </w:p>
        </w:tc>
        <w:tc>
          <w:tcPr>
            <w:tcW w:w="1338" w:type="dxa"/>
            <w:tcBorders>
              <w:top w:val="single" w:sz="4" w:space="0" w:color="auto"/>
              <w:left w:val="single" w:sz="6" w:space="0" w:color="000000"/>
              <w:bottom w:val="single" w:sz="6" w:space="0" w:color="000000"/>
              <w:right w:val="single" w:sz="6" w:space="0" w:color="000000"/>
            </w:tcBorders>
            <w:vAlign w:val="center"/>
          </w:tcPr>
          <w:p w14:paraId="1ECAADE7" w14:textId="77777777" w:rsidR="00F853A5" w:rsidRPr="00483809" w:rsidRDefault="00F853A5" w:rsidP="00D40E3E">
            <w:pPr>
              <w:jc w:val="center"/>
              <w:rPr>
                <w:sz w:val="18"/>
                <w:szCs w:val="24"/>
                <w:lang w:eastAsia="lt-LT"/>
              </w:rPr>
            </w:pPr>
          </w:p>
        </w:tc>
        <w:tc>
          <w:tcPr>
            <w:tcW w:w="1762" w:type="dxa"/>
            <w:tcBorders>
              <w:top w:val="single" w:sz="4" w:space="0" w:color="auto"/>
              <w:left w:val="single" w:sz="6" w:space="0" w:color="000000"/>
              <w:bottom w:val="single" w:sz="6" w:space="0" w:color="000000"/>
              <w:right w:val="single" w:sz="6" w:space="0" w:color="000000"/>
            </w:tcBorders>
            <w:vAlign w:val="center"/>
          </w:tcPr>
          <w:p w14:paraId="607E35EE" w14:textId="77777777" w:rsidR="00F853A5" w:rsidRPr="00483809" w:rsidRDefault="00F853A5" w:rsidP="00D40E3E">
            <w:pPr>
              <w:jc w:val="center"/>
              <w:rPr>
                <w:sz w:val="18"/>
                <w:szCs w:val="24"/>
                <w:lang w:eastAsia="lt-LT"/>
              </w:rPr>
            </w:pPr>
          </w:p>
        </w:tc>
        <w:tc>
          <w:tcPr>
            <w:tcW w:w="1209" w:type="dxa"/>
            <w:tcBorders>
              <w:top w:val="single" w:sz="4" w:space="0" w:color="auto"/>
              <w:left w:val="single" w:sz="6" w:space="0" w:color="000000"/>
              <w:bottom w:val="single" w:sz="6" w:space="0" w:color="000000"/>
              <w:right w:val="single" w:sz="6" w:space="0" w:color="000000"/>
            </w:tcBorders>
            <w:vAlign w:val="center"/>
          </w:tcPr>
          <w:p w14:paraId="64E7E272" w14:textId="77777777" w:rsidR="00F853A5" w:rsidRPr="00483809" w:rsidRDefault="00F853A5" w:rsidP="00D40E3E">
            <w:pPr>
              <w:jc w:val="center"/>
              <w:rPr>
                <w:sz w:val="18"/>
                <w:szCs w:val="24"/>
                <w:lang w:eastAsia="lt-LT"/>
              </w:rPr>
            </w:pPr>
          </w:p>
        </w:tc>
        <w:tc>
          <w:tcPr>
            <w:tcW w:w="2024" w:type="dxa"/>
            <w:tcBorders>
              <w:top w:val="single" w:sz="4" w:space="0" w:color="auto"/>
              <w:left w:val="single" w:sz="6" w:space="0" w:color="000000"/>
              <w:bottom w:val="single" w:sz="6" w:space="0" w:color="000000"/>
              <w:right w:val="single" w:sz="6" w:space="0" w:color="000000"/>
            </w:tcBorders>
            <w:vAlign w:val="center"/>
          </w:tcPr>
          <w:p w14:paraId="2EE71A57" w14:textId="77777777" w:rsidR="00F853A5" w:rsidRPr="00483809" w:rsidRDefault="00F853A5" w:rsidP="00D40E3E">
            <w:pPr>
              <w:jc w:val="center"/>
              <w:rPr>
                <w:sz w:val="18"/>
                <w:szCs w:val="24"/>
                <w:lang w:eastAsia="lt-LT"/>
              </w:rPr>
            </w:pPr>
          </w:p>
        </w:tc>
        <w:tc>
          <w:tcPr>
            <w:tcW w:w="1887" w:type="dxa"/>
            <w:tcBorders>
              <w:top w:val="single" w:sz="4" w:space="0" w:color="auto"/>
              <w:left w:val="single" w:sz="6" w:space="0" w:color="000000"/>
              <w:bottom w:val="single" w:sz="6" w:space="0" w:color="000000"/>
              <w:right w:val="single" w:sz="6" w:space="0" w:color="000000"/>
            </w:tcBorders>
            <w:vAlign w:val="center"/>
          </w:tcPr>
          <w:p w14:paraId="72EA36CC" w14:textId="77777777" w:rsidR="00F853A5" w:rsidRPr="00483809" w:rsidRDefault="00F853A5" w:rsidP="00D40E3E">
            <w:pPr>
              <w:jc w:val="center"/>
              <w:rPr>
                <w:sz w:val="18"/>
                <w:szCs w:val="24"/>
                <w:lang w:eastAsia="lt-LT"/>
              </w:rPr>
            </w:pPr>
          </w:p>
        </w:tc>
        <w:tc>
          <w:tcPr>
            <w:tcW w:w="2553" w:type="dxa"/>
            <w:tcBorders>
              <w:top w:val="single" w:sz="4" w:space="0" w:color="auto"/>
              <w:left w:val="single" w:sz="6" w:space="0" w:color="000000"/>
              <w:bottom w:val="single" w:sz="6" w:space="0" w:color="000000"/>
              <w:right w:val="single" w:sz="4" w:space="0" w:color="auto"/>
            </w:tcBorders>
            <w:vAlign w:val="center"/>
          </w:tcPr>
          <w:p w14:paraId="1E451CFC" w14:textId="77777777" w:rsidR="00F853A5" w:rsidRPr="00483809" w:rsidRDefault="00F853A5" w:rsidP="00D40E3E">
            <w:pPr>
              <w:jc w:val="center"/>
              <w:rPr>
                <w:sz w:val="18"/>
                <w:szCs w:val="24"/>
                <w:lang w:eastAsia="lt-LT"/>
              </w:rPr>
            </w:pPr>
          </w:p>
        </w:tc>
      </w:tr>
      <w:tr w:rsidR="00483809" w:rsidRPr="00483809" w14:paraId="1EE21ED4" w14:textId="77777777" w:rsidTr="00D40E3E">
        <w:trPr>
          <w:cantSplit/>
        </w:trPr>
        <w:tc>
          <w:tcPr>
            <w:tcW w:w="2526" w:type="dxa"/>
            <w:tcBorders>
              <w:top w:val="single" w:sz="6" w:space="0" w:color="000000"/>
              <w:left w:val="single" w:sz="4" w:space="0" w:color="auto"/>
              <w:bottom w:val="single" w:sz="6" w:space="0" w:color="000000"/>
              <w:right w:val="single" w:sz="6" w:space="0" w:color="000000"/>
            </w:tcBorders>
            <w:vAlign w:val="center"/>
          </w:tcPr>
          <w:p w14:paraId="278EB3C5" w14:textId="77777777" w:rsidR="00F853A5" w:rsidRPr="00483809" w:rsidRDefault="00F853A5" w:rsidP="00D40E3E">
            <w:pPr>
              <w:jc w:val="center"/>
              <w:rPr>
                <w:sz w:val="18"/>
                <w:szCs w:val="24"/>
                <w:lang w:eastAsia="lt-LT"/>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289342BE" w14:textId="77777777" w:rsidR="00F853A5" w:rsidRPr="00483809" w:rsidRDefault="00F853A5" w:rsidP="00D40E3E">
            <w:pPr>
              <w:jc w:val="center"/>
              <w:rPr>
                <w:sz w:val="18"/>
                <w:szCs w:val="24"/>
                <w:lang w:eastAsia="lt-LT"/>
              </w:rPr>
            </w:pPr>
          </w:p>
        </w:tc>
        <w:tc>
          <w:tcPr>
            <w:tcW w:w="1762" w:type="dxa"/>
            <w:tcBorders>
              <w:top w:val="single" w:sz="6" w:space="0" w:color="000000"/>
              <w:left w:val="single" w:sz="6" w:space="0" w:color="000000"/>
              <w:bottom w:val="single" w:sz="6" w:space="0" w:color="000000"/>
              <w:right w:val="single" w:sz="6" w:space="0" w:color="000000"/>
            </w:tcBorders>
            <w:vAlign w:val="center"/>
          </w:tcPr>
          <w:p w14:paraId="34743303" w14:textId="77777777" w:rsidR="00F853A5" w:rsidRPr="00483809" w:rsidRDefault="00F853A5" w:rsidP="00D40E3E">
            <w:pPr>
              <w:jc w:val="center"/>
              <w:rPr>
                <w:sz w:val="18"/>
                <w:szCs w:val="24"/>
                <w:lang w:eastAsia="lt-LT"/>
              </w:rPr>
            </w:pPr>
          </w:p>
        </w:tc>
        <w:tc>
          <w:tcPr>
            <w:tcW w:w="1209" w:type="dxa"/>
            <w:tcBorders>
              <w:top w:val="single" w:sz="6" w:space="0" w:color="000000"/>
              <w:left w:val="single" w:sz="6" w:space="0" w:color="000000"/>
              <w:bottom w:val="single" w:sz="6" w:space="0" w:color="000000"/>
              <w:right w:val="single" w:sz="6" w:space="0" w:color="000000"/>
            </w:tcBorders>
            <w:vAlign w:val="center"/>
          </w:tcPr>
          <w:p w14:paraId="68D5D892" w14:textId="77777777" w:rsidR="00F853A5" w:rsidRPr="00483809" w:rsidRDefault="00F853A5" w:rsidP="00D40E3E">
            <w:pPr>
              <w:jc w:val="center"/>
              <w:rPr>
                <w:sz w:val="18"/>
                <w:szCs w:val="24"/>
                <w:lang w:eastAsia="lt-LT"/>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6EE25B1D" w14:textId="77777777" w:rsidR="00F853A5" w:rsidRPr="00483809" w:rsidRDefault="00F853A5" w:rsidP="00D40E3E">
            <w:pPr>
              <w:jc w:val="center"/>
              <w:rPr>
                <w:sz w:val="18"/>
                <w:szCs w:val="24"/>
                <w:lang w:eastAsia="lt-LT"/>
              </w:rPr>
            </w:pPr>
          </w:p>
        </w:tc>
        <w:tc>
          <w:tcPr>
            <w:tcW w:w="1887" w:type="dxa"/>
            <w:tcBorders>
              <w:top w:val="single" w:sz="6" w:space="0" w:color="000000"/>
              <w:left w:val="single" w:sz="6" w:space="0" w:color="000000"/>
              <w:bottom w:val="single" w:sz="6" w:space="0" w:color="000000"/>
              <w:right w:val="single" w:sz="6" w:space="0" w:color="000000"/>
            </w:tcBorders>
            <w:vAlign w:val="center"/>
          </w:tcPr>
          <w:p w14:paraId="7CCE4DF5" w14:textId="77777777" w:rsidR="00F853A5" w:rsidRPr="00483809" w:rsidRDefault="00F853A5" w:rsidP="00D40E3E">
            <w:pPr>
              <w:jc w:val="center"/>
              <w:rPr>
                <w:sz w:val="18"/>
                <w:szCs w:val="24"/>
                <w:lang w:eastAsia="lt-LT"/>
              </w:rPr>
            </w:pPr>
          </w:p>
        </w:tc>
        <w:tc>
          <w:tcPr>
            <w:tcW w:w="2553" w:type="dxa"/>
            <w:tcBorders>
              <w:top w:val="single" w:sz="6" w:space="0" w:color="000000"/>
              <w:left w:val="single" w:sz="6" w:space="0" w:color="000000"/>
              <w:bottom w:val="single" w:sz="6" w:space="0" w:color="000000"/>
              <w:right w:val="single" w:sz="4" w:space="0" w:color="auto"/>
            </w:tcBorders>
            <w:vAlign w:val="center"/>
          </w:tcPr>
          <w:p w14:paraId="1191BBE6" w14:textId="77777777" w:rsidR="00F853A5" w:rsidRPr="00483809" w:rsidRDefault="00F853A5" w:rsidP="00D40E3E">
            <w:pPr>
              <w:jc w:val="center"/>
              <w:rPr>
                <w:sz w:val="18"/>
                <w:szCs w:val="24"/>
                <w:lang w:eastAsia="lt-LT"/>
              </w:rPr>
            </w:pPr>
          </w:p>
        </w:tc>
      </w:tr>
      <w:tr w:rsidR="00F853A5" w:rsidRPr="00483809" w14:paraId="18C22A4D" w14:textId="77777777" w:rsidTr="00D40E3E">
        <w:trPr>
          <w:cantSplit/>
        </w:trPr>
        <w:tc>
          <w:tcPr>
            <w:tcW w:w="2526" w:type="dxa"/>
            <w:tcBorders>
              <w:top w:val="single" w:sz="6" w:space="0" w:color="000000"/>
              <w:left w:val="single" w:sz="4" w:space="0" w:color="auto"/>
              <w:bottom w:val="single" w:sz="4" w:space="0" w:color="auto"/>
              <w:right w:val="single" w:sz="6" w:space="0" w:color="000000"/>
            </w:tcBorders>
            <w:vAlign w:val="center"/>
          </w:tcPr>
          <w:p w14:paraId="63C56E4D" w14:textId="77777777" w:rsidR="00F853A5" w:rsidRPr="00483809" w:rsidRDefault="00F853A5" w:rsidP="00D40E3E">
            <w:pPr>
              <w:jc w:val="center"/>
              <w:rPr>
                <w:sz w:val="18"/>
                <w:szCs w:val="24"/>
                <w:lang w:eastAsia="lt-LT"/>
              </w:rPr>
            </w:pPr>
          </w:p>
        </w:tc>
        <w:tc>
          <w:tcPr>
            <w:tcW w:w="1338" w:type="dxa"/>
            <w:tcBorders>
              <w:top w:val="single" w:sz="6" w:space="0" w:color="000000"/>
              <w:left w:val="single" w:sz="6" w:space="0" w:color="000000"/>
              <w:bottom w:val="single" w:sz="4" w:space="0" w:color="auto"/>
              <w:right w:val="single" w:sz="6" w:space="0" w:color="000000"/>
            </w:tcBorders>
            <w:vAlign w:val="center"/>
          </w:tcPr>
          <w:p w14:paraId="28255E29" w14:textId="77777777" w:rsidR="00F853A5" w:rsidRPr="00483809" w:rsidRDefault="00F853A5" w:rsidP="00D40E3E">
            <w:pPr>
              <w:jc w:val="center"/>
              <w:rPr>
                <w:sz w:val="18"/>
                <w:szCs w:val="24"/>
                <w:lang w:eastAsia="lt-LT"/>
              </w:rPr>
            </w:pPr>
          </w:p>
        </w:tc>
        <w:tc>
          <w:tcPr>
            <w:tcW w:w="1762" w:type="dxa"/>
            <w:tcBorders>
              <w:top w:val="single" w:sz="6" w:space="0" w:color="000000"/>
              <w:left w:val="single" w:sz="6" w:space="0" w:color="000000"/>
              <w:bottom w:val="single" w:sz="4" w:space="0" w:color="auto"/>
              <w:right w:val="single" w:sz="6" w:space="0" w:color="000000"/>
            </w:tcBorders>
            <w:vAlign w:val="center"/>
          </w:tcPr>
          <w:p w14:paraId="3C9A0ABC" w14:textId="77777777" w:rsidR="00F853A5" w:rsidRPr="00483809" w:rsidRDefault="00F853A5" w:rsidP="00D40E3E">
            <w:pPr>
              <w:jc w:val="center"/>
              <w:rPr>
                <w:sz w:val="18"/>
                <w:szCs w:val="24"/>
                <w:lang w:eastAsia="lt-LT"/>
              </w:rPr>
            </w:pPr>
          </w:p>
        </w:tc>
        <w:tc>
          <w:tcPr>
            <w:tcW w:w="1209" w:type="dxa"/>
            <w:tcBorders>
              <w:top w:val="single" w:sz="6" w:space="0" w:color="000000"/>
              <w:left w:val="single" w:sz="6" w:space="0" w:color="000000"/>
              <w:bottom w:val="single" w:sz="4" w:space="0" w:color="auto"/>
              <w:right w:val="single" w:sz="6" w:space="0" w:color="000000"/>
            </w:tcBorders>
            <w:vAlign w:val="center"/>
          </w:tcPr>
          <w:p w14:paraId="7C9A9ED7" w14:textId="77777777" w:rsidR="00F853A5" w:rsidRPr="00483809" w:rsidRDefault="00F853A5" w:rsidP="00D40E3E">
            <w:pPr>
              <w:jc w:val="center"/>
              <w:rPr>
                <w:sz w:val="18"/>
                <w:szCs w:val="24"/>
                <w:lang w:eastAsia="lt-LT"/>
              </w:rPr>
            </w:pPr>
          </w:p>
        </w:tc>
        <w:tc>
          <w:tcPr>
            <w:tcW w:w="2024" w:type="dxa"/>
            <w:tcBorders>
              <w:top w:val="single" w:sz="6" w:space="0" w:color="000000"/>
              <w:left w:val="single" w:sz="6" w:space="0" w:color="000000"/>
              <w:bottom w:val="single" w:sz="4" w:space="0" w:color="auto"/>
              <w:right w:val="single" w:sz="6" w:space="0" w:color="000000"/>
            </w:tcBorders>
            <w:vAlign w:val="center"/>
          </w:tcPr>
          <w:p w14:paraId="52CCA86C" w14:textId="77777777" w:rsidR="00F853A5" w:rsidRPr="00483809" w:rsidRDefault="00F853A5" w:rsidP="00D40E3E">
            <w:pPr>
              <w:jc w:val="center"/>
              <w:rPr>
                <w:sz w:val="18"/>
                <w:szCs w:val="24"/>
                <w:lang w:eastAsia="lt-LT"/>
              </w:rPr>
            </w:pPr>
          </w:p>
        </w:tc>
        <w:tc>
          <w:tcPr>
            <w:tcW w:w="1887" w:type="dxa"/>
            <w:tcBorders>
              <w:top w:val="single" w:sz="6" w:space="0" w:color="000000"/>
              <w:left w:val="single" w:sz="6" w:space="0" w:color="000000"/>
              <w:bottom w:val="single" w:sz="4" w:space="0" w:color="auto"/>
              <w:right w:val="single" w:sz="6" w:space="0" w:color="000000"/>
            </w:tcBorders>
            <w:vAlign w:val="center"/>
          </w:tcPr>
          <w:p w14:paraId="10661D11" w14:textId="77777777" w:rsidR="00F853A5" w:rsidRPr="00483809" w:rsidRDefault="00F853A5" w:rsidP="00D40E3E">
            <w:pPr>
              <w:jc w:val="center"/>
              <w:rPr>
                <w:sz w:val="18"/>
                <w:szCs w:val="24"/>
                <w:lang w:eastAsia="lt-LT"/>
              </w:rPr>
            </w:pPr>
          </w:p>
        </w:tc>
        <w:tc>
          <w:tcPr>
            <w:tcW w:w="2553" w:type="dxa"/>
            <w:tcBorders>
              <w:top w:val="single" w:sz="6" w:space="0" w:color="000000"/>
              <w:left w:val="single" w:sz="6" w:space="0" w:color="000000"/>
              <w:bottom w:val="single" w:sz="4" w:space="0" w:color="auto"/>
              <w:right w:val="single" w:sz="4" w:space="0" w:color="auto"/>
            </w:tcBorders>
            <w:vAlign w:val="center"/>
          </w:tcPr>
          <w:p w14:paraId="3875C2E2" w14:textId="77777777" w:rsidR="00F853A5" w:rsidRPr="00483809" w:rsidRDefault="00F853A5" w:rsidP="00D40E3E">
            <w:pPr>
              <w:jc w:val="center"/>
              <w:rPr>
                <w:sz w:val="18"/>
                <w:szCs w:val="24"/>
                <w:lang w:eastAsia="lt-LT"/>
              </w:rPr>
            </w:pPr>
          </w:p>
        </w:tc>
      </w:tr>
    </w:tbl>
    <w:p w14:paraId="6BDD8969" w14:textId="77777777" w:rsidR="00F853A5" w:rsidRPr="00483809" w:rsidRDefault="00F853A5" w:rsidP="00F853A5">
      <w:pPr>
        <w:ind w:firstLine="567"/>
        <w:jc w:val="both"/>
        <w:rPr>
          <w:sz w:val="22"/>
          <w:szCs w:val="24"/>
          <w:lang w:eastAsia="lt-LT"/>
        </w:rPr>
      </w:pPr>
    </w:p>
    <w:p w14:paraId="23841BB0" w14:textId="0AE99D94" w:rsidR="002453CA" w:rsidRPr="00483809" w:rsidRDefault="002453CA">
      <w:pPr>
        <w:spacing w:after="160" w:line="259" w:lineRule="auto"/>
      </w:pPr>
      <w:r w:rsidRPr="00483809">
        <w:br w:type="page"/>
      </w:r>
    </w:p>
    <w:p w14:paraId="3F4EE752" w14:textId="77777777" w:rsidR="00F853A5" w:rsidRPr="00483809" w:rsidRDefault="00F853A5" w:rsidP="00F853A5"/>
    <w:p w14:paraId="1E26EE8E" w14:textId="6EAE2B84" w:rsidR="00F853A5" w:rsidRPr="00483809" w:rsidRDefault="00F853A5" w:rsidP="00F853A5">
      <w:pPr>
        <w:jc w:val="center"/>
        <w:rPr>
          <w:b/>
          <w:sz w:val="22"/>
          <w:szCs w:val="24"/>
          <w:lang w:eastAsia="lt-LT"/>
        </w:rPr>
      </w:pPr>
      <w:r w:rsidRPr="00483809">
        <w:rPr>
          <w:b/>
          <w:sz w:val="22"/>
          <w:szCs w:val="24"/>
          <w:lang w:eastAsia="lt-LT"/>
        </w:rPr>
        <w:t xml:space="preserve">XIV. KITI PRIEDAI, INFORMACIJA IR DUOMENYS </w:t>
      </w:r>
    </w:p>
    <w:p w14:paraId="569A793A" w14:textId="7BF8C6CE" w:rsidR="00862308" w:rsidRPr="00483809" w:rsidRDefault="00862308">
      <w:pPr>
        <w:spacing w:after="160" w:line="259" w:lineRule="auto"/>
        <w:rPr>
          <w:szCs w:val="24"/>
          <w:lang w:eastAsia="lt-LT"/>
        </w:rPr>
      </w:pPr>
    </w:p>
    <w:p w14:paraId="2F8B3290" w14:textId="77777777" w:rsidR="00F853A5" w:rsidRPr="00483809" w:rsidRDefault="00F853A5" w:rsidP="00F853A5">
      <w:pPr>
        <w:jc w:val="center"/>
        <w:rPr>
          <w:sz w:val="22"/>
          <w:szCs w:val="22"/>
          <w:lang w:eastAsia="lt-LT"/>
        </w:rPr>
      </w:pPr>
    </w:p>
    <w:p w14:paraId="1F89EC17" w14:textId="77777777" w:rsidR="00290C31" w:rsidRPr="00483809" w:rsidRDefault="00862308" w:rsidP="00290C31">
      <w:pPr>
        <w:ind w:left="2880" w:hanging="2880"/>
        <w:rPr>
          <w:sz w:val="22"/>
          <w:szCs w:val="22"/>
        </w:rPr>
      </w:pPr>
      <w:r w:rsidRPr="00483809">
        <w:rPr>
          <w:sz w:val="22"/>
          <w:szCs w:val="22"/>
        </w:rPr>
        <w:t>1 PRIEDAS</w:t>
      </w:r>
      <w:r w:rsidRPr="00483809">
        <w:rPr>
          <w:sz w:val="22"/>
          <w:szCs w:val="22"/>
        </w:rPr>
        <w:tab/>
      </w:r>
      <w:r w:rsidR="005E2AFE" w:rsidRPr="00483809">
        <w:rPr>
          <w:sz w:val="22"/>
          <w:szCs w:val="22"/>
        </w:rPr>
        <w:t xml:space="preserve">AAA 2017-11-21 sprendimas </w:t>
      </w:r>
      <w:r w:rsidR="00920D50" w:rsidRPr="00483809">
        <w:rPr>
          <w:sz w:val="22"/>
          <w:szCs w:val="22"/>
        </w:rPr>
        <w:t>Nr. (</w:t>
      </w:r>
      <w:r w:rsidR="00606A0E" w:rsidRPr="00483809">
        <w:rPr>
          <w:sz w:val="22"/>
          <w:szCs w:val="22"/>
        </w:rPr>
        <w:t>28.1)-A4-11974 patikslintos leidimo Nr. T-Š.9-9/2015 sąlygos</w:t>
      </w:r>
    </w:p>
    <w:p w14:paraId="29063878" w14:textId="1FB3D6C0" w:rsidR="00E97F0C" w:rsidRPr="00483809" w:rsidRDefault="002453CA" w:rsidP="00290C31">
      <w:pPr>
        <w:ind w:left="2880"/>
        <w:rPr>
          <w:sz w:val="22"/>
          <w:szCs w:val="22"/>
        </w:rPr>
      </w:pPr>
      <w:r w:rsidRPr="00483809">
        <w:rPr>
          <w:sz w:val="22"/>
          <w:szCs w:val="22"/>
        </w:rPr>
        <w:t>AAA 2018-02-19 sprendimu Nr. (28.1)-A4-1587 patikslintos leidimo Nr. T-Š.9-9/2015 sąlygos</w:t>
      </w:r>
    </w:p>
    <w:p w14:paraId="1C4D9360" w14:textId="006D767E" w:rsidR="008B2DD2" w:rsidRPr="00483809" w:rsidRDefault="008B2DD2" w:rsidP="00290C31">
      <w:pPr>
        <w:ind w:left="2880"/>
        <w:rPr>
          <w:sz w:val="22"/>
          <w:szCs w:val="22"/>
        </w:rPr>
      </w:pPr>
      <w:r w:rsidRPr="00483809">
        <w:rPr>
          <w:sz w:val="22"/>
          <w:szCs w:val="22"/>
        </w:rPr>
        <w:t>Deklaracija</w:t>
      </w:r>
    </w:p>
    <w:p w14:paraId="77BFF609" w14:textId="77777777" w:rsidR="00290C31" w:rsidRPr="00483809" w:rsidRDefault="00290C31" w:rsidP="00290C31">
      <w:pPr>
        <w:ind w:left="2880"/>
        <w:rPr>
          <w:sz w:val="22"/>
          <w:szCs w:val="22"/>
        </w:rPr>
      </w:pPr>
    </w:p>
    <w:p w14:paraId="57C57884" w14:textId="6CFEBA59" w:rsidR="008B2DD2" w:rsidRPr="00483809" w:rsidRDefault="00044016" w:rsidP="00833044">
      <w:pPr>
        <w:ind w:left="1440" w:hanging="1440"/>
        <w:rPr>
          <w:sz w:val="22"/>
          <w:szCs w:val="22"/>
        </w:rPr>
      </w:pPr>
      <w:bookmarkStart w:id="4" w:name="_Hlk90363326"/>
      <w:r w:rsidRPr="00483809">
        <w:rPr>
          <w:sz w:val="22"/>
          <w:szCs w:val="22"/>
        </w:rPr>
        <w:t xml:space="preserve">2 PRIEDAS </w:t>
      </w:r>
      <w:r w:rsidRPr="00483809">
        <w:rPr>
          <w:sz w:val="22"/>
          <w:szCs w:val="22"/>
        </w:rPr>
        <w:tab/>
      </w:r>
      <w:r w:rsidRPr="00483809">
        <w:rPr>
          <w:sz w:val="22"/>
          <w:szCs w:val="22"/>
        </w:rPr>
        <w:tab/>
      </w:r>
      <w:r w:rsidRPr="00483809">
        <w:rPr>
          <w:sz w:val="22"/>
          <w:szCs w:val="22"/>
        </w:rPr>
        <w:tab/>
      </w:r>
      <w:r w:rsidR="00833044" w:rsidRPr="00483809">
        <w:rPr>
          <w:sz w:val="22"/>
          <w:szCs w:val="22"/>
        </w:rPr>
        <w:t xml:space="preserve">UAB „Toksika“ Šiaulių padalinio </w:t>
      </w:r>
      <w:r w:rsidR="00A01FAA" w:rsidRPr="00483809">
        <w:rPr>
          <w:sz w:val="22"/>
          <w:szCs w:val="22"/>
        </w:rPr>
        <w:t>į</w:t>
      </w:r>
      <w:r w:rsidRPr="00483809">
        <w:rPr>
          <w:sz w:val="22"/>
          <w:szCs w:val="22"/>
        </w:rPr>
        <w:t>renginių išsidėstymo schema</w:t>
      </w:r>
    </w:p>
    <w:p w14:paraId="7A5B1F1B" w14:textId="01D52B69" w:rsidR="00833044" w:rsidRPr="00483809" w:rsidRDefault="00833044" w:rsidP="00833044">
      <w:pPr>
        <w:ind w:left="1440" w:hanging="1440"/>
        <w:rPr>
          <w:sz w:val="22"/>
          <w:szCs w:val="22"/>
        </w:rPr>
      </w:pPr>
      <w:r w:rsidRPr="00483809">
        <w:rPr>
          <w:sz w:val="22"/>
          <w:szCs w:val="22"/>
        </w:rPr>
        <w:tab/>
      </w:r>
      <w:r w:rsidRPr="00483809">
        <w:rPr>
          <w:sz w:val="22"/>
          <w:szCs w:val="22"/>
        </w:rPr>
        <w:tab/>
      </w:r>
      <w:r w:rsidRPr="00483809">
        <w:rPr>
          <w:sz w:val="22"/>
          <w:szCs w:val="22"/>
        </w:rPr>
        <w:tab/>
        <w:t xml:space="preserve">Sklypo planas su </w:t>
      </w:r>
      <w:r w:rsidR="00DE4502" w:rsidRPr="00483809">
        <w:rPr>
          <w:sz w:val="22"/>
          <w:szCs w:val="22"/>
        </w:rPr>
        <w:t xml:space="preserve">nuotekų </w:t>
      </w:r>
      <w:r w:rsidRPr="00483809">
        <w:rPr>
          <w:sz w:val="22"/>
          <w:szCs w:val="22"/>
        </w:rPr>
        <w:t>inžineriniais tinklais</w:t>
      </w:r>
      <w:r w:rsidR="00DE4502" w:rsidRPr="00483809">
        <w:rPr>
          <w:sz w:val="22"/>
          <w:szCs w:val="22"/>
        </w:rPr>
        <w:t xml:space="preserve"> ir infrastruktūra</w:t>
      </w:r>
    </w:p>
    <w:p w14:paraId="64D1E847" w14:textId="1DA486EB" w:rsidR="008B2DD2" w:rsidRPr="00483809" w:rsidRDefault="008B2DD2" w:rsidP="00AF2175">
      <w:pPr>
        <w:ind w:left="2160" w:firstLine="720"/>
        <w:rPr>
          <w:sz w:val="22"/>
          <w:szCs w:val="22"/>
        </w:rPr>
      </w:pPr>
      <w:r w:rsidRPr="00483809">
        <w:rPr>
          <w:sz w:val="22"/>
          <w:szCs w:val="22"/>
        </w:rPr>
        <w:t xml:space="preserve">Oro taršos šaltinių </w:t>
      </w:r>
      <w:r w:rsidR="00833044" w:rsidRPr="00483809">
        <w:rPr>
          <w:sz w:val="22"/>
          <w:szCs w:val="22"/>
        </w:rPr>
        <w:t>schema</w:t>
      </w:r>
    </w:p>
    <w:p w14:paraId="43BE7CAE" w14:textId="088644F6" w:rsidR="00044016" w:rsidRPr="00483809" w:rsidRDefault="008B2DD2" w:rsidP="00AF2175">
      <w:pPr>
        <w:ind w:left="2160" w:firstLine="720"/>
        <w:rPr>
          <w:sz w:val="22"/>
          <w:szCs w:val="22"/>
        </w:rPr>
      </w:pPr>
      <w:r w:rsidRPr="00483809">
        <w:rPr>
          <w:sz w:val="22"/>
          <w:szCs w:val="22"/>
        </w:rPr>
        <w:t>K</w:t>
      </w:r>
      <w:r w:rsidR="00044016" w:rsidRPr="00483809">
        <w:rPr>
          <w:sz w:val="22"/>
          <w:szCs w:val="22"/>
        </w:rPr>
        <w:t>oreguoti sąvartyno uždarymo projektiniai sprendiniai</w:t>
      </w:r>
    </w:p>
    <w:p w14:paraId="68D4E4FE" w14:textId="6F5DF389" w:rsidR="004B0E61" w:rsidRPr="00483809" w:rsidRDefault="004B0E61" w:rsidP="00AF2175">
      <w:pPr>
        <w:ind w:left="2160" w:firstLine="720"/>
        <w:rPr>
          <w:sz w:val="22"/>
          <w:szCs w:val="22"/>
        </w:rPr>
      </w:pPr>
      <w:r w:rsidRPr="00483809">
        <w:rPr>
          <w:sz w:val="22"/>
          <w:szCs w:val="22"/>
        </w:rPr>
        <w:t>Sklypo situacijos schema su SAZ ribomis</w:t>
      </w:r>
    </w:p>
    <w:p w14:paraId="58EFCDFB" w14:textId="77777777" w:rsidR="00290C31" w:rsidRPr="00483809" w:rsidRDefault="00290C31" w:rsidP="00044016">
      <w:pPr>
        <w:ind w:left="1440" w:hanging="1440"/>
        <w:rPr>
          <w:sz w:val="22"/>
          <w:szCs w:val="22"/>
        </w:rPr>
      </w:pPr>
    </w:p>
    <w:bookmarkEnd w:id="4"/>
    <w:p w14:paraId="79578E82" w14:textId="77777777" w:rsidR="00044016" w:rsidRPr="00483809" w:rsidRDefault="00044016" w:rsidP="00044016">
      <w:pPr>
        <w:ind w:left="1440" w:hanging="1440"/>
        <w:rPr>
          <w:sz w:val="22"/>
          <w:szCs w:val="22"/>
        </w:rPr>
      </w:pPr>
      <w:r w:rsidRPr="00483809">
        <w:rPr>
          <w:sz w:val="22"/>
          <w:szCs w:val="22"/>
        </w:rPr>
        <w:t>3 PRIEDAS</w:t>
      </w:r>
      <w:r w:rsidRPr="00483809">
        <w:rPr>
          <w:sz w:val="22"/>
          <w:szCs w:val="22"/>
        </w:rPr>
        <w:tab/>
      </w:r>
      <w:bookmarkStart w:id="5" w:name="_Hlk90364741"/>
      <w:r w:rsidRPr="00483809">
        <w:rPr>
          <w:sz w:val="22"/>
          <w:szCs w:val="22"/>
        </w:rPr>
        <w:tab/>
      </w:r>
      <w:r w:rsidRPr="00483809">
        <w:rPr>
          <w:sz w:val="22"/>
          <w:szCs w:val="22"/>
        </w:rPr>
        <w:tab/>
        <w:t>Nuotekų tvarkymo sutartis, nuotekų tinklų schemos</w:t>
      </w:r>
      <w:bookmarkEnd w:id="5"/>
    </w:p>
    <w:p w14:paraId="5B4C7C48" w14:textId="77777777" w:rsidR="00290C31" w:rsidRPr="00483809" w:rsidRDefault="00290C31" w:rsidP="00044016">
      <w:pPr>
        <w:ind w:left="1440" w:hanging="1440"/>
        <w:rPr>
          <w:sz w:val="22"/>
          <w:szCs w:val="22"/>
        </w:rPr>
      </w:pPr>
    </w:p>
    <w:p w14:paraId="6810E22A" w14:textId="37F77EDA" w:rsidR="003A3CAA" w:rsidRPr="00483809" w:rsidRDefault="00044016" w:rsidP="004247F5">
      <w:pPr>
        <w:pStyle w:val="Antrats"/>
        <w:ind w:left="2880" w:hanging="2880"/>
        <w:rPr>
          <w:sz w:val="22"/>
          <w:szCs w:val="22"/>
        </w:rPr>
      </w:pPr>
      <w:r w:rsidRPr="00483809">
        <w:rPr>
          <w:sz w:val="22"/>
          <w:szCs w:val="22"/>
        </w:rPr>
        <w:t>4 PRIEDAS</w:t>
      </w:r>
      <w:r w:rsidRPr="00483809">
        <w:rPr>
          <w:sz w:val="22"/>
          <w:szCs w:val="22"/>
        </w:rPr>
        <w:tab/>
      </w:r>
      <w:bookmarkStart w:id="6" w:name="_Hlk90365838"/>
      <w:r w:rsidR="004247F5" w:rsidRPr="00483809">
        <w:rPr>
          <w:sz w:val="22"/>
          <w:szCs w:val="22"/>
        </w:rPr>
        <w:tab/>
      </w:r>
      <w:r w:rsidR="00322752" w:rsidRPr="00483809">
        <w:rPr>
          <w:rFonts w:cs="Arial"/>
          <w:sz w:val="22"/>
        </w:rPr>
        <w:t xml:space="preserve">UAB “Toksika” Šiaulių padalinio, </w:t>
      </w:r>
      <w:proofErr w:type="spellStart"/>
      <w:r w:rsidR="00322752" w:rsidRPr="00483809">
        <w:rPr>
          <w:rFonts w:cs="Arial"/>
          <w:sz w:val="22"/>
        </w:rPr>
        <w:t>Jurgeliškių</w:t>
      </w:r>
      <w:proofErr w:type="spellEnd"/>
      <w:r w:rsidR="00322752" w:rsidRPr="00483809">
        <w:rPr>
          <w:rFonts w:cs="Arial"/>
          <w:sz w:val="22"/>
        </w:rPr>
        <w:t xml:space="preserve"> k. 10, Šiaulių kaimiškoji sen. Šiaulių r. sav</w:t>
      </w:r>
      <w:r w:rsidR="00322752" w:rsidRPr="00483809">
        <w:rPr>
          <w:rFonts w:ascii="Arial" w:hAnsi="Arial" w:cs="Arial"/>
          <w:sz w:val="22"/>
        </w:rPr>
        <w:t>.</w:t>
      </w:r>
      <w:r w:rsidR="004247F5" w:rsidRPr="00483809">
        <w:rPr>
          <w:rFonts w:ascii="Arial" w:hAnsi="Arial" w:cs="Arial"/>
          <w:sz w:val="22"/>
        </w:rPr>
        <w:t xml:space="preserve"> o</w:t>
      </w:r>
      <w:r w:rsidRPr="00483809">
        <w:rPr>
          <w:sz w:val="22"/>
          <w:szCs w:val="22"/>
        </w:rPr>
        <w:t xml:space="preserve">ro taršos </w:t>
      </w:r>
      <w:r w:rsidR="00645BAB" w:rsidRPr="00483809">
        <w:rPr>
          <w:sz w:val="22"/>
          <w:szCs w:val="22"/>
        </w:rPr>
        <w:t xml:space="preserve">ir kvapų </w:t>
      </w:r>
      <w:r w:rsidRPr="00483809">
        <w:rPr>
          <w:sz w:val="22"/>
          <w:szCs w:val="22"/>
        </w:rPr>
        <w:t xml:space="preserve">sklaidos modeliavimo </w:t>
      </w:r>
      <w:bookmarkEnd w:id="6"/>
      <w:r w:rsidR="00645BAB" w:rsidRPr="00483809">
        <w:rPr>
          <w:sz w:val="22"/>
          <w:szCs w:val="22"/>
        </w:rPr>
        <w:t>ataskaita</w:t>
      </w:r>
      <w:r w:rsidR="004247F5" w:rsidRPr="00483809">
        <w:rPr>
          <w:sz w:val="22"/>
          <w:szCs w:val="22"/>
        </w:rPr>
        <w:t xml:space="preserve">, </w:t>
      </w:r>
      <w:r w:rsidR="00DD5040" w:rsidRPr="00483809">
        <w:rPr>
          <w:sz w:val="22"/>
          <w:szCs w:val="22"/>
        </w:rPr>
        <w:t xml:space="preserve">UAB „Nomine Consult“ </w:t>
      </w:r>
      <w:r w:rsidR="004247F5" w:rsidRPr="00483809">
        <w:rPr>
          <w:sz w:val="22"/>
          <w:szCs w:val="22"/>
        </w:rPr>
        <w:t>2023-04-</w:t>
      </w:r>
      <w:r w:rsidR="00DD5040" w:rsidRPr="00483809">
        <w:rPr>
          <w:sz w:val="22"/>
          <w:szCs w:val="22"/>
        </w:rPr>
        <w:t xml:space="preserve">12 </w:t>
      </w:r>
    </w:p>
    <w:p w14:paraId="4B2DEA27" w14:textId="77777777" w:rsidR="0033626B" w:rsidRPr="00483809" w:rsidRDefault="0033626B" w:rsidP="004247F5">
      <w:pPr>
        <w:pStyle w:val="Antrats"/>
        <w:ind w:left="2880" w:hanging="2880"/>
        <w:rPr>
          <w:sz w:val="22"/>
          <w:szCs w:val="22"/>
        </w:rPr>
      </w:pPr>
    </w:p>
    <w:p w14:paraId="7BFE662B" w14:textId="413A32E1" w:rsidR="00044016" w:rsidRPr="00483809" w:rsidRDefault="00044016" w:rsidP="00044016">
      <w:pPr>
        <w:ind w:left="1440" w:hanging="1440"/>
        <w:rPr>
          <w:sz w:val="22"/>
          <w:szCs w:val="22"/>
        </w:rPr>
      </w:pPr>
    </w:p>
    <w:p w14:paraId="3894E914" w14:textId="77777777" w:rsidR="00044016" w:rsidRPr="00483809" w:rsidRDefault="00044016" w:rsidP="002453CA">
      <w:pPr>
        <w:ind w:left="2880" w:hanging="2880"/>
        <w:rPr>
          <w:sz w:val="22"/>
          <w:szCs w:val="18"/>
        </w:rPr>
      </w:pPr>
    </w:p>
    <w:p w14:paraId="1E0A207A" w14:textId="77777777" w:rsidR="00E97F0C" w:rsidRPr="00483809" w:rsidRDefault="00E97F0C" w:rsidP="002453CA">
      <w:pPr>
        <w:ind w:left="2880" w:hanging="2880"/>
        <w:rPr>
          <w:sz w:val="22"/>
          <w:szCs w:val="18"/>
        </w:rPr>
      </w:pPr>
    </w:p>
    <w:p w14:paraId="428D96FA" w14:textId="77777777" w:rsidR="006C4B0B" w:rsidRPr="00483809" w:rsidRDefault="006C4B0B" w:rsidP="002453CA">
      <w:pPr>
        <w:ind w:left="2880" w:hanging="2880"/>
        <w:rPr>
          <w:sz w:val="22"/>
          <w:szCs w:val="18"/>
        </w:rPr>
      </w:pPr>
    </w:p>
    <w:p w14:paraId="4EDCCFBA" w14:textId="77777777" w:rsidR="00862308" w:rsidRPr="00483809" w:rsidRDefault="00862308">
      <w:pPr>
        <w:rPr>
          <w:sz w:val="22"/>
          <w:szCs w:val="18"/>
        </w:rPr>
      </w:pPr>
    </w:p>
    <w:sectPr w:rsidR="00862308" w:rsidRPr="00483809" w:rsidSect="0067758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6EAB" w14:textId="77777777" w:rsidR="0067758B" w:rsidRDefault="0067758B" w:rsidP="00D13796">
      <w:r>
        <w:separator/>
      </w:r>
    </w:p>
  </w:endnote>
  <w:endnote w:type="continuationSeparator" w:id="0">
    <w:p w14:paraId="76FF8FE4" w14:textId="77777777" w:rsidR="0067758B" w:rsidRDefault="0067758B" w:rsidP="00D1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Cambria"/>
    <w:charset w:val="00"/>
    <w:family w:val="roman"/>
    <w:pitch w:val="default"/>
    <w:sig w:usb0="00000001" w:usb1="00000000" w:usb2="00000000" w:usb3="00000000" w:csb0="00000003" w:csb1="00000000"/>
  </w:font>
  <w:font w:name="TimesLT">
    <w:altName w:val="Times New Roman"/>
    <w:panose1 w:val="00000000000000000000"/>
    <w:charset w:val="BA"/>
    <w:family w:val="roman"/>
    <w:notTrueType/>
    <w:pitch w:val="variable"/>
    <w:sig w:usb0="00000007" w:usb1="00000000" w:usb2="00000000" w:usb3="00000000" w:csb0="00000081" w:csb1="00000000"/>
  </w:font>
  <w:font w:name="Consolas">
    <w:panose1 w:val="020B0609020204030204"/>
    <w:charset w:val="00"/>
    <w:family w:val="modern"/>
    <w:pitch w:val="fixed"/>
    <w:sig w:usb0="E00006FF" w:usb1="0000FCFF" w:usb2="00000001" w:usb3="00000000" w:csb0="0000019F" w:csb1="00000000"/>
  </w:font>
  <w:font w:name="Cumberland">
    <w:altName w:val="Courier New"/>
    <w:charset w:val="00"/>
    <w:family w:val="modern"/>
    <w:pitch w:val="default"/>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62D8" w14:textId="77777777" w:rsidR="0067758B" w:rsidRDefault="0067758B" w:rsidP="00D13796">
      <w:r>
        <w:separator/>
      </w:r>
    </w:p>
  </w:footnote>
  <w:footnote w:type="continuationSeparator" w:id="0">
    <w:p w14:paraId="0C82DB80" w14:textId="77777777" w:rsidR="0067758B" w:rsidRDefault="0067758B" w:rsidP="00D13796">
      <w:r>
        <w:continuationSeparator/>
      </w:r>
    </w:p>
  </w:footnote>
  <w:footnote w:id="1">
    <w:p w14:paraId="24186E7D" w14:textId="77777777" w:rsidR="007E49BE" w:rsidRPr="00483809" w:rsidRDefault="007E49BE" w:rsidP="007E49BE">
      <w:pPr>
        <w:autoSpaceDE w:val="0"/>
        <w:autoSpaceDN w:val="0"/>
        <w:adjustRightInd w:val="0"/>
        <w:spacing w:before="240" w:after="120"/>
        <w:jc w:val="both"/>
        <w:rPr>
          <w:sz w:val="16"/>
          <w:szCs w:val="16"/>
        </w:rPr>
      </w:pPr>
      <w:r w:rsidRPr="00483809">
        <w:rPr>
          <w:rStyle w:val="Puslapioinaosnuoroda"/>
        </w:rPr>
        <w:footnoteRef/>
      </w:r>
      <w:r w:rsidRPr="00483809">
        <w:t xml:space="preserve"> </w:t>
      </w:r>
      <w:r w:rsidRPr="00483809">
        <w:rPr>
          <w:sz w:val="16"/>
          <w:szCs w:val="16"/>
        </w:rPr>
        <w:t xml:space="preserve">UAB „HGN </w:t>
      </w:r>
      <w:proofErr w:type="spellStart"/>
      <w:r w:rsidRPr="00483809">
        <w:rPr>
          <w:sz w:val="16"/>
          <w:szCs w:val="16"/>
        </w:rPr>
        <w:t>Hydrogeologie</w:t>
      </w:r>
      <w:proofErr w:type="spellEnd"/>
      <w:r w:rsidRPr="00483809">
        <w:rPr>
          <w:sz w:val="16"/>
          <w:szCs w:val="16"/>
        </w:rPr>
        <w:t xml:space="preserve"> Baltic“, 2007. UAB „Toksika“ pavojingų atliekų sąvartyno, </w:t>
      </w:r>
      <w:proofErr w:type="spellStart"/>
      <w:r w:rsidRPr="00483809">
        <w:rPr>
          <w:sz w:val="16"/>
          <w:szCs w:val="16"/>
        </w:rPr>
        <w:t>Aukštrakių</w:t>
      </w:r>
      <w:proofErr w:type="spellEnd"/>
      <w:r w:rsidRPr="00483809">
        <w:rPr>
          <w:sz w:val="16"/>
          <w:szCs w:val="16"/>
        </w:rPr>
        <w:t xml:space="preserve"> k., Šiaulių r., deginimo įrenginio ir naujai projektuojamų sąvartyno sekcijų inžineriniai geologiniai (geotechniniai) tyrimai. Vilnius. </w:t>
      </w:r>
    </w:p>
  </w:footnote>
  <w:footnote w:id="2">
    <w:p w14:paraId="78533993" w14:textId="77777777" w:rsidR="00E93750" w:rsidRPr="00483809" w:rsidRDefault="00E93750" w:rsidP="00E93750">
      <w:pPr>
        <w:pStyle w:val="Puslapioinaostekstas"/>
      </w:pPr>
      <w:r w:rsidRPr="00483809">
        <w:rPr>
          <w:rStyle w:val="Puslapioinaosnuoroda"/>
        </w:rPr>
        <w:footnoteRef/>
      </w:r>
      <w:r w:rsidRPr="00483809">
        <w:t xml:space="preserve"> </w:t>
      </w:r>
      <w:r w:rsidRPr="00483809">
        <w:rPr>
          <w:sz w:val="20"/>
          <w:lang w:eastAsia="en-US"/>
        </w:rPr>
        <w:t>2018-02-19 sprendimu Nr. (28.1)-A4-1587 patikslintos leidimo Nr. T-Š.9-9/2015, išduoto UAB „Toksika“ pavojingųjų atliekų sąvartynui, sąlygos.</w:t>
      </w:r>
    </w:p>
  </w:footnote>
  <w:footnote w:id="3">
    <w:p w14:paraId="0819BC10" w14:textId="77777777" w:rsidR="00545F05" w:rsidRPr="00483809" w:rsidRDefault="00545F05" w:rsidP="00545F05">
      <w:pPr>
        <w:pStyle w:val="Puslapioinaostekstas"/>
      </w:pPr>
      <w:r w:rsidRPr="00483809">
        <w:rPr>
          <w:rStyle w:val="Puslapioinaosnuoroda"/>
          <w:rFonts w:ascii="Garamond" w:hAnsi="Garamond"/>
          <w:sz w:val="20"/>
        </w:rPr>
        <w:footnoteRef/>
      </w:r>
      <w:r w:rsidRPr="00483809">
        <w:rPr>
          <w:rFonts w:ascii="Garamond" w:hAnsi="Garamond"/>
          <w:sz w:val="20"/>
        </w:rPr>
        <w:t xml:space="preserve"> </w:t>
      </w:r>
      <w:r w:rsidRPr="00483809">
        <w:rPr>
          <w:sz w:val="20"/>
          <w:lang w:eastAsia="en-US"/>
        </w:rPr>
        <w:t>2017-09-22 AAA PAV atrankos išvada (28-6)-A4-9742</w:t>
      </w:r>
    </w:p>
  </w:footnote>
  <w:footnote w:id="4">
    <w:p w14:paraId="209CD509" w14:textId="77777777" w:rsidR="00EA1293" w:rsidRPr="00483809" w:rsidRDefault="00EA1293" w:rsidP="00EA1293">
      <w:pPr>
        <w:pStyle w:val="Puslapioinaostekstas"/>
      </w:pPr>
      <w:r w:rsidRPr="00483809">
        <w:rPr>
          <w:rStyle w:val="Puslapioinaosnuoroda"/>
        </w:rPr>
        <w:footnoteRef/>
      </w:r>
      <w:r w:rsidRPr="00483809">
        <w:t xml:space="preserve"> </w:t>
      </w:r>
      <w:r w:rsidRPr="00483809">
        <w:rPr>
          <w:sz w:val="18"/>
          <w:szCs w:val="18"/>
        </w:rPr>
        <w:t>KOMISIJOS ĮGYVENDINIMO SPRENDIMAS (ES) 2018/1147 2018 m. rugpjūčio 10 d. kuriame pagal Europos Parlamento ir Tarybos direktyvą 2010/75/ES pateikiamos geriausių prieinamų gamybos būdų (GPGB) išvados dėl atliekų apdorojimo</w:t>
      </w:r>
    </w:p>
  </w:footnote>
  <w:footnote w:id="5">
    <w:p w14:paraId="3BA57FF4" w14:textId="77777777" w:rsidR="00EA1293" w:rsidRPr="00483809" w:rsidRDefault="00EA1293" w:rsidP="00EA1293">
      <w:pPr>
        <w:pStyle w:val="Default"/>
        <w:rPr>
          <w:color w:val="auto"/>
          <w:sz w:val="18"/>
          <w:szCs w:val="18"/>
        </w:rPr>
      </w:pPr>
      <w:r w:rsidRPr="00483809">
        <w:rPr>
          <w:rStyle w:val="Puslapioinaosnuoroda"/>
          <w:color w:val="auto"/>
        </w:rPr>
        <w:footnoteRef/>
      </w:r>
      <w:r w:rsidRPr="00483809">
        <w:rPr>
          <w:color w:val="auto"/>
        </w:rPr>
        <w:t xml:space="preserve"> </w:t>
      </w:r>
      <w:r w:rsidRPr="00483809">
        <w:rPr>
          <w:rFonts w:ascii="Times New Roman" w:hAnsi="Times New Roman" w:cs="Times New Roman"/>
          <w:color w:val="auto"/>
          <w:sz w:val="18"/>
          <w:szCs w:val="18"/>
        </w:rPr>
        <w:t>KOMISIJOS ĮGYVENDINIMO SPRENDIMAS (ES) 2018/1147 2018 m. rugpjūčio 10 d. kuriame pagal Europos Parlamento ir Tarybos direktyvą 2010/75/ES pateikiamos geriausių prieinamų gamybos būdų (GPGB) išvados dėl atliekų apdorojimo</w:t>
      </w:r>
    </w:p>
  </w:footnote>
  <w:footnote w:id="6">
    <w:p w14:paraId="572A8AA2" w14:textId="77777777" w:rsidR="00EA1293" w:rsidRPr="00483809" w:rsidRDefault="00EA1293" w:rsidP="00EA1293">
      <w:pPr>
        <w:pStyle w:val="Puslapioinaostekstas"/>
      </w:pPr>
      <w:r w:rsidRPr="00483809">
        <w:rPr>
          <w:rStyle w:val="Puslapioinaosnuoroda"/>
        </w:rPr>
        <w:footnoteRef/>
      </w:r>
      <w:r w:rsidRPr="00483809">
        <w:t xml:space="preserve"> </w:t>
      </w:r>
      <w:hyperlink r:id="rId1" w:history="1">
        <w:r w:rsidRPr="00483809">
          <w:rPr>
            <w:rStyle w:val="Hipersaitas"/>
            <w:color w:val="auto"/>
          </w:rPr>
          <w:t>https://toksika.lt/apie-mus/darnus-vystymasis/</w:t>
        </w:r>
      </w:hyperlink>
      <w:r w:rsidRPr="00483809">
        <w:t xml:space="preserve"> </w:t>
      </w:r>
    </w:p>
  </w:footnote>
  <w:footnote w:id="7">
    <w:p w14:paraId="16153E46" w14:textId="77777777" w:rsidR="00EA1293" w:rsidRPr="00483809" w:rsidRDefault="00EA1293" w:rsidP="00EA1293">
      <w:pPr>
        <w:pStyle w:val="Puslapioinaostekstas"/>
      </w:pPr>
      <w:r w:rsidRPr="00483809">
        <w:rPr>
          <w:rStyle w:val="Puslapioinaosnuoroda"/>
        </w:rPr>
        <w:footnoteRef/>
      </w:r>
      <w:r w:rsidRPr="00483809">
        <w:t xml:space="preserve"> </w:t>
      </w:r>
      <w:r w:rsidRPr="00483809">
        <w:rPr>
          <w:iCs/>
          <w:noProof/>
          <w:sz w:val="18"/>
          <w:szCs w:val="18"/>
        </w:rPr>
        <w:t>Pavojingų atliekų sąvartyno statybos techninis projektas, patvirtintas UAB “Toksika” generalinio direktoriaus 2008-12-22 įsakymu; Pavojingų atliekų sąvartyno statyba, darbo projektas; UAB “Plungės lagūna” 2014-10-10 parengtas UAB “Toksika” pavojingų atliekų sąvartyno įrengimo Technologinis reglamentas.  Kitos paskirties inžinerinio statinio (Pavojingų atliekų sąvartyno I-IV sekcija) Šiaulių r. sav., Šiaulių kaimiškoji sen., Jurgeliškių k. 10, rekonstravimo projektas. 2021-09 Krašto projektai ir partneriai, UAB.</w:t>
      </w:r>
    </w:p>
  </w:footnote>
  <w:footnote w:id="8">
    <w:p w14:paraId="4802B99A" w14:textId="77777777" w:rsidR="00EA1293" w:rsidRPr="00483809" w:rsidRDefault="00EA1293" w:rsidP="00EA1293">
      <w:pPr>
        <w:pStyle w:val="Puslapioinaostekstas"/>
      </w:pPr>
      <w:r w:rsidRPr="00483809">
        <w:rPr>
          <w:rStyle w:val="Puslapioinaosnuoroda"/>
        </w:rPr>
        <w:footnoteRef/>
      </w:r>
      <w:r w:rsidRPr="00483809">
        <w:t xml:space="preserve"> </w:t>
      </w:r>
      <w:r w:rsidRPr="00483809">
        <w:rPr>
          <w:sz w:val="18"/>
          <w:szCs w:val="18"/>
        </w:rPr>
        <w:t xml:space="preserve">AAA 2023-03-01 raštu Nr. (30-3)-A4E-2257 patvirtinta PAS aplinkos oro taršos </w:t>
      </w:r>
      <w:proofErr w:type="spellStart"/>
      <w:r w:rsidRPr="00483809">
        <w:rPr>
          <w:sz w:val="18"/>
          <w:szCs w:val="18"/>
        </w:rPr>
        <w:t>šatinių</w:t>
      </w:r>
      <w:proofErr w:type="spellEnd"/>
      <w:r w:rsidRPr="00483809">
        <w:rPr>
          <w:sz w:val="18"/>
          <w:szCs w:val="18"/>
        </w:rPr>
        <w:t xml:space="preserve"> ir jų išmetamų teršalų inventorizacijos ataskaita</w:t>
      </w:r>
    </w:p>
  </w:footnote>
  <w:footnote w:id="9">
    <w:p w14:paraId="20A5F3C1" w14:textId="033B8572" w:rsidR="005E5641" w:rsidRPr="00483809" w:rsidRDefault="005E5641">
      <w:pPr>
        <w:pStyle w:val="Puslapioinaostekstas"/>
      </w:pPr>
      <w:r w:rsidRPr="00483809">
        <w:rPr>
          <w:rStyle w:val="Puslapioinaosnuoroda"/>
        </w:rPr>
        <w:footnoteRef/>
      </w:r>
      <w:r w:rsidRPr="00483809">
        <w:t xml:space="preserve"> </w:t>
      </w:r>
      <w:r w:rsidR="00FA7B3A" w:rsidRPr="00483809">
        <w:rPr>
          <w:sz w:val="18"/>
          <w:szCs w:val="18"/>
        </w:rPr>
        <w:t xml:space="preserve">AAA 2023-03-01 raštu Nr. (30-3)-A4E-2257 patvirtinta PAS </w:t>
      </w:r>
      <w:r w:rsidR="009B0D83" w:rsidRPr="00483809">
        <w:rPr>
          <w:sz w:val="18"/>
          <w:szCs w:val="18"/>
        </w:rPr>
        <w:t xml:space="preserve">aplinkos oro taršos </w:t>
      </w:r>
      <w:proofErr w:type="spellStart"/>
      <w:r w:rsidR="009B0D83" w:rsidRPr="00483809">
        <w:rPr>
          <w:sz w:val="18"/>
          <w:szCs w:val="18"/>
        </w:rPr>
        <w:t>šatinių</w:t>
      </w:r>
      <w:proofErr w:type="spellEnd"/>
      <w:r w:rsidR="009B0D83" w:rsidRPr="00483809">
        <w:rPr>
          <w:sz w:val="18"/>
          <w:szCs w:val="18"/>
        </w:rPr>
        <w:t xml:space="preserve"> ir jų išmetamų teršalų inventorizacijos ataskaita</w:t>
      </w:r>
    </w:p>
  </w:footnote>
  <w:footnote w:id="10">
    <w:p w14:paraId="03688BF2" w14:textId="77777777" w:rsidR="00CB41CC" w:rsidRPr="00483809" w:rsidRDefault="00CB41CC" w:rsidP="00CB41CC">
      <w:pPr>
        <w:pStyle w:val="Puslapioinaostekstas"/>
      </w:pPr>
      <w:r w:rsidRPr="00483809">
        <w:rPr>
          <w:rStyle w:val="Puslapioinaosnuoroda"/>
        </w:rPr>
        <w:footnoteRef/>
      </w:r>
      <w:r w:rsidRPr="00483809">
        <w:t xml:space="preserve"> </w:t>
      </w:r>
      <w:r w:rsidRPr="00483809">
        <w:rPr>
          <w:rFonts w:ascii="Garamond" w:hAnsi="Garamond" w:cs="Segoe UI"/>
          <w:sz w:val="20"/>
          <w:lang w:eastAsia="sv-SE"/>
        </w:rPr>
        <w:t>LR aplinkos ministro įsakymas 2006 m. gegužės 17 d. Nr. D1-236 Dėl nuotekų tvarkymo reglamento patvirtinimo</w:t>
      </w:r>
    </w:p>
  </w:footnote>
  <w:footnote w:id="11">
    <w:p w14:paraId="5CCD6DFF" w14:textId="77777777" w:rsidR="00CB41CC" w:rsidRPr="00483809" w:rsidRDefault="00CB41CC" w:rsidP="00CB41CC">
      <w:pPr>
        <w:pStyle w:val="Puslapioinaostekstas"/>
      </w:pPr>
      <w:r w:rsidRPr="00483809">
        <w:rPr>
          <w:rStyle w:val="Puslapioinaosnuoroda"/>
        </w:rPr>
        <w:footnoteRef/>
      </w:r>
      <w:r w:rsidRPr="00483809">
        <w:t xml:space="preserve"> </w:t>
      </w:r>
      <w:r w:rsidRPr="00483809">
        <w:rPr>
          <w:rFonts w:ascii="Garamond" w:hAnsi="Garamond" w:cs="Segoe UI"/>
          <w:sz w:val="20"/>
          <w:lang w:eastAsia="sv-SE"/>
        </w:rPr>
        <w:t>LR aplinkos ministro 2007 m. balandžio 2 d. įsakymu Nr. D1-193 „Dėl paviršinių nuotekų tvarkymo reglamento patvirtinimo“</w:t>
      </w:r>
    </w:p>
  </w:footnote>
  <w:footnote w:id="12">
    <w:p w14:paraId="7E6E4564" w14:textId="50FC85FA" w:rsidR="00BF6AAE" w:rsidRPr="00483809" w:rsidRDefault="00BF6AAE">
      <w:pPr>
        <w:pStyle w:val="Puslapioinaostekstas"/>
      </w:pPr>
      <w:r w:rsidRPr="00483809">
        <w:rPr>
          <w:rStyle w:val="Puslapioinaosnuoroda"/>
        </w:rPr>
        <w:footnoteRef/>
      </w:r>
      <w:r w:rsidRPr="00483809">
        <w:t xml:space="preserve"> </w:t>
      </w:r>
      <w:r w:rsidRPr="00483809">
        <w:t>. Remiantis Nuotekų tvarkymo reglamento 5 priedu, Leidime DLT normatyvai nustatomi toms teršiančioms medžiagoms, kurioms teisės aktuose nustatytos DLK ir/arba aplinkos kokybės normos, bei numatoma, kad iš objekto, kuriam išduodamas Leidimas, tokių medžiagų bus išleidžiama daugiau negu teisės aktuose nustatytas minimalus kiekis.</w:t>
      </w:r>
      <w:r w:rsidR="008E0E6E" w:rsidRPr="00483809">
        <w:t xml:space="preserve"> Kadangi išleidžiama į </w:t>
      </w:r>
      <w:r w:rsidR="009D15FC" w:rsidRPr="00483809">
        <w:t>Šiaulių vandenų nuotekų tinklus tolimesniam valymui, DLT neskaičiuojama.</w:t>
      </w:r>
      <w:r w:rsidR="008D256C" w:rsidRPr="00483809">
        <w:t xml:space="preserve"> DLT netaikoma paviršinėms nuotekoms. </w:t>
      </w:r>
    </w:p>
  </w:footnote>
  <w:footnote w:id="13">
    <w:p w14:paraId="5360FD8B" w14:textId="77777777" w:rsidR="0023568C" w:rsidRPr="00483809" w:rsidRDefault="0023568C" w:rsidP="0023568C">
      <w:pPr>
        <w:pStyle w:val="Puslapioinaostekstas"/>
      </w:pPr>
      <w:r w:rsidRPr="00483809">
        <w:rPr>
          <w:rStyle w:val="Puslapioinaosnuoroda"/>
        </w:rPr>
        <w:footnoteRef/>
      </w:r>
      <w:r w:rsidRPr="00483809">
        <w:t xml:space="preserve"> </w:t>
      </w:r>
      <w:r w:rsidRPr="00483809">
        <w:rPr>
          <w:rFonts w:ascii="Garamond" w:hAnsi="Garamond" w:cs="Segoe UI"/>
          <w:iCs/>
          <w:noProof/>
          <w:sz w:val="20"/>
        </w:rPr>
        <w:t>2018-02-19 sprendimu Nr. (28.1)-A4-1587 patikslintos leidimo Nr. T-Š.9-9/2015, išduoto UAB „Toksika“ pavojingųjų atliekų sąvartynui, sąlygos. Žr. 1 priedą.</w:t>
      </w:r>
    </w:p>
  </w:footnote>
  <w:footnote w:id="14">
    <w:p w14:paraId="5E06A717" w14:textId="77777777" w:rsidR="00B66593" w:rsidRPr="00483809" w:rsidRDefault="00B66593" w:rsidP="00B66593">
      <w:pPr>
        <w:pStyle w:val="Puslapioinaostekstas"/>
      </w:pPr>
      <w:r w:rsidRPr="00483809">
        <w:rPr>
          <w:rStyle w:val="Puslapioinaosnuoroda"/>
        </w:rPr>
        <w:footnoteRef/>
      </w:r>
      <w:r w:rsidRPr="00483809">
        <w:t xml:space="preserve"> </w:t>
      </w:r>
      <w:r w:rsidRPr="00483809">
        <w:rPr>
          <w:rFonts w:ascii="Garamond" w:hAnsi="Garamond" w:cs="Segoe UI"/>
          <w:iCs/>
          <w:noProof/>
          <w:sz w:val="20"/>
        </w:rPr>
        <w:t>2018-02-19 sprendimu Nr. (28.1)-A4-1587 patikslintos leidimo Nr. T-Š.9-9/2015, išduoto UAB „Toksika“ pavojingųjų atliekų sąvartynui, sąlygos. Žr. 1 priedą.</w:t>
      </w:r>
    </w:p>
  </w:footnote>
  <w:footnote w:id="15">
    <w:p w14:paraId="60E64BFC" w14:textId="330AE637" w:rsidR="00E060D2" w:rsidRPr="00483809" w:rsidRDefault="00E060D2">
      <w:pPr>
        <w:pStyle w:val="Puslapioinaostekstas"/>
      </w:pPr>
      <w:r w:rsidRPr="00483809">
        <w:rPr>
          <w:rStyle w:val="Puslapioinaosnuoroda"/>
        </w:rPr>
        <w:footnoteRef/>
      </w:r>
      <w:r w:rsidRPr="00483809">
        <w:t xml:space="preserve"> </w:t>
      </w:r>
      <w:r w:rsidR="006F17C9" w:rsidRPr="00483809">
        <w:t xml:space="preserve">Pagal įrenginio specifiką, </w:t>
      </w:r>
      <w:r w:rsidR="00B55073" w:rsidRPr="00483809">
        <w:t>atliekos nešalinamos technologiniais srautais, nu</w:t>
      </w:r>
      <w:r w:rsidR="00130EA4" w:rsidRPr="00483809">
        <w:t>rodomas bendras šalinamų atliekų kiekis.</w:t>
      </w:r>
    </w:p>
  </w:footnote>
  <w:footnote w:id="16">
    <w:p w14:paraId="032E6228" w14:textId="77777777" w:rsidR="00F8321A" w:rsidRPr="00483809" w:rsidRDefault="00F8321A" w:rsidP="00B55AA9">
      <w:pPr>
        <w:pStyle w:val="Puslapioinaostekstas"/>
        <w:ind w:firstLine="567"/>
        <w:rPr>
          <w:sz w:val="20"/>
        </w:rPr>
      </w:pPr>
      <w:r w:rsidRPr="00483809">
        <w:rPr>
          <w:rStyle w:val="Puslapioinaosnuoroda"/>
        </w:rPr>
        <w:footnoteRef/>
      </w:r>
      <w:r w:rsidRPr="00483809">
        <w:t xml:space="preserve"> </w:t>
      </w:r>
      <w:r w:rsidRPr="00483809">
        <w:rPr>
          <w:iCs/>
          <w:noProof/>
          <w:sz w:val="20"/>
        </w:rPr>
        <w:t>Pavojingų atliekų sąvartyno (4 sekcijos 100x20 m) statyba Aukštrakių k. Šiaulių r., UAB „Krašto projektai ir partneriai“, Ramboll, Royal Haskoning, 2008 m.</w:t>
      </w:r>
    </w:p>
  </w:footnote>
  <w:footnote w:id="17">
    <w:p w14:paraId="3CC156C8" w14:textId="78BE0860" w:rsidR="00A85A86" w:rsidRPr="00483809" w:rsidRDefault="00A85A86" w:rsidP="00B55AA9">
      <w:pPr>
        <w:pStyle w:val="tajtip"/>
        <w:tabs>
          <w:tab w:val="left" w:pos="3994"/>
        </w:tabs>
        <w:spacing w:before="120" w:beforeAutospacing="0" w:after="0" w:afterAutospacing="0"/>
        <w:ind w:firstLine="567"/>
        <w:rPr>
          <w:b/>
          <w:sz w:val="20"/>
          <w:szCs w:val="20"/>
        </w:rPr>
      </w:pPr>
      <w:r w:rsidRPr="00483809">
        <w:rPr>
          <w:rStyle w:val="Puslapioinaosnuoroda"/>
          <w:sz w:val="20"/>
          <w:szCs w:val="20"/>
        </w:rPr>
        <w:footnoteRef/>
      </w:r>
      <w:r w:rsidRPr="00483809">
        <w:rPr>
          <w:sz w:val="20"/>
          <w:szCs w:val="20"/>
        </w:rPr>
        <w:t xml:space="preserve"> </w:t>
      </w:r>
      <w:r w:rsidRPr="00483809">
        <w:rPr>
          <w:sz w:val="20"/>
          <w:szCs w:val="20"/>
        </w:rPr>
        <w:t>2021-09 Krašto projektai ir partneriai, UAB.</w:t>
      </w:r>
      <w:r w:rsidR="00B55AA9" w:rsidRPr="00483809">
        <w:rPr>
          <w:sz w:val="20"/>
          <w:szCs w:val="20"/>
        </w:rPr>
        <w:t xml:space="preserve"> 2022-07-25 AAA priimta PAV atrankos išvada Nr. A4E-8507– poveikio aplinkai vertinimas neprivalomas.</w:t>
      </w:r>
    </w:p>
    <w:p w14:paraId="0FBE15D9" w14:textId="602B1A37" w:rsidR="00A85A86" w:rsidRPr="00483809" w:rsidRDefault="00A85A86">
      <w:pPr>
        <w:pStyle w:val="Puslapioinaostekstas"/>
      </w:pPr>
    </w:p>
  </w:footnote>
  <w:footnote w:id="18">
    <w:p w14:paraId="1A5B7DBC" w14:textId="77777777" w:rsidR="00AA5E18" w:rsidRPr="00483809" w:rsidRDefault="00AA5E18" w:rsidP="00AA5E18">
      <w:pPr>
        <w:widowControl w:val="0"/>
        <w:shd w:val="clear" w:color="auto" w:fill="FFFFFF"/>
        <w:jc w:val="both"/>
        <w:rPr>
          <w:sz w:val="16"/>
          <w:szCs w:val="16"/>
        </w:rPr>
      </w:pPr>
      <w:r w:rsidRPr="00483809">
        <w:rPr>
          <w:rStyle w:val="Puslapioinaosnuoroda"/>
          <w:sz w:val="16"/>
          <w:szCs w:val="16"/>
        </w:rPr>
        <w:footnoteRef/>
      </w:r>
      <w:r w:rsidRPr="00483809">
        <w:rPr>
          <w:sz w:val="16"/>
          <w:szCs w:val="16"/>
        </w:rPr>
        <w:t xml:space="preserve"> </w:t>
      </w:r>
      <w:r w:rsidRPr="00483809">
        <w:rPr>
          <w:sz w:val="16"/>
          <w:szCs w:val="16"/>
        </w:rPr>
        <w:t>Šios vertės turi būti nustatytos taikant LST EN 12457/1-3 (jei atliekos monolitinės, taikoma ėminiui po susmulkinimo).</w:t>
      </w:r>
    </w:p>
  </w:footnote>
  <w:footnote w:id="19">
    <w:p w14:paraId="42F3536A" w14:textId="77777777" w:rsidR="00AA5E18" w:rsidRPr="00483809" w:rsidRDefault="00AA5E18" w:rsidP="00AA5E18">
      <w:pPr>
        <w:widowControl w:val="0"/>
        <w:shd w:val="clear" w:color="auto" w:fill="FFFFFF"/>
        <w:jc w:val="both"/>
        <w:rPr>
          <w:sz w:val="16"/>
          <w:szCs w:val="16"/>
        </w:rPr>
      </w:pPr>
      <w:r w:rsidRPr="00483809">
        <w:rPr>
          <w:rStyle w:val="Puslapioinaosnuoroda"/>
          <w:sz w:val="16"/>
          <w:szCs w:val="16"/>
        </w:rPr>
        <w:footnoteRef/>
      </w:r>
      <w:r w:rsidRPr="00483809">
        <w:rPr>
          <w:sz w:val="16"/>
          <w:szCs w:val="16"/>
        </w:rPr>
        <w:t xml:space="preserve"> </w:t>
      </w:r>
      <w:r w:rsidRPr="00483809">
        <w:rPr>
          <w:sz w:val="16"/>
          <w:szCs w:val="16"/>
        </w:rPr>
        <w:t>Šios vertės turi būti nustatytos taikant LST EN 12457/1-3 (jei atliekos monolitinės, taikoma ėminiui po susmulkinimo).</w:t>
      </w:r>
    </w:p>
    <w:p w14:paraId="0BD3D33E" w14:textId="77777777" w:rsidR="00AA5E18" w:rsidRPr="00483809" w:rsidRDefault="00AA5E18" w:rsidP="00AA5E18">
      <w:pPr>
        <w:widowControl w:val="0"/>
        <w:shd w:val="clear" w:color="auto" w:fill="FFFFFF"/>
        <w:jc w:val="both"/>
        <w:rPr>
          <w:sz w:val="16"/>
          <w:szCs w:val="16"/>
        </w:rPr>
      </w:pPr>
      <w:r w:rsidRPr="00483809">
        <w:rPr>
          <w:sz w:val="16"/>
          <w:szCs w:val="16"/>
          <w:vertAlign w:val="superscript"/>
        </w:rPr>
        <w:t>9</w:t>
      </w:r>
      <w:r w:rsidRPr="00483809">
        <w:rPr>
          <w:sz w:val="16"/>
          <w:szCs w:val="16"/>
        </w:rPr>
        <w:t xml:space="preserve"> Šios vertės turi būti nustatytos taikant LST CEN/TS 14405.</w:t>
      </w:r>
    </w:p>
  </w:footnote>
  <w:footnote w:id="20">
    <w:p w14:paraId="585B9ACF" w14:textId="77777777" w:rsidR="00AA5E18" w:rsidRPr="00483809" w:rsidRDefault="00AA5E18" w:rsidP="00AA5E18">
      <w:pPr>
        <w:widowControl w:val="0"/>
        <w:shd w:val="clear" w:color="auto" w:fill="FFFFFF"/>
        <w:jc w:val="both"/>
        <w:rPr>
          <w:sz w:val="16"/>
          <w:szCs w:val="16"/>
        </w:rPr>
      </w:pPr>
      <w:r w:rsidRPr="00483809">
        <w:rPr>
          <w:rStyle w:val="Puslapioinaosnuoroda"/>
          <w:sz w:val="16"/>
          <w:szCs w:val="16"/>
        </w:rPr>
        <w:footnoteRef/>
      </w:r>
      <w:r w:rsidRPr="00483809">
        <w:rPr>
          <w:sz w:val="16"/>
          <w:szCs w:val="16"/>
        </w:rPr>
        <w:t xml:space="preserve"> </w:t>
      </w:r>
      <w:r w:rsidRPr="00483809">
        <w:rPr>
          <w:sz w:val="16"/>
          <w:szCs w:val="16"/>
        </w:rPr>
        <w:t>Jeigu atliekose esanti IOA neatitinka šių verčių, kai yra esama pH vertė, tada galima atlikti tyrimą esant S/K= 10 l/kg ir pH nuo 7,5 iki 8,0. Atliekos gali būti laikomos atitinkančios IOA priimtinumo kriterijus, jeigu šio tyrimo metu gautas rezultatas neviršija 1000 mg/kg.</w:t>
      </w:r>
    </w:p>
  </w:footnote>
  <w:footnote w:id="21">
    <w:p w14:paraId="4D4ED442" w14:textId="77777777" w:rsidR="00AA5E18" w:rsidRPr="00483809" w:rsidRDefault="00AA5E18" w:rsidP="00AA5E18">
      <w:pPr>
        <w:widowControl w:val="0"/>
        <w:shd w:val="clear" w:color="auto" w:fill="FFFFFF"/>
        <w:jc w:val="both"/>
        <w:rPr>
          <w:sz w:val="16"/>
          <w:szCs w:val="16"/>
        </w:rPr>
      </w:pPr>
      <w:r w:rsidRPr="00483809">
        <w:rPr>
          <w:rStyle w:val="Puslapioinaosnuoroda"/>
          <w:sz w:val="16"/>
          <w:szCs w:val="16"/>
        </w:rPr>
        <w:footnoteRef/>
      </w:r>
      <w:r w:rsidRPr="00483809">
        <w:rPr>
          <w:sz w:val="16"/>
          <w:szCs w:val="16"/>
        </w:rPr>
        <w:t xml:space="preserve"> </w:t>
      </w:r>
      <w:r w:rsidRPr="00483809">
        <w:rPr>
          <w:sz w:val="16"/>
          <w:szCs w:val="16"/>
        </w:rPr>
        <w:t>BIK vertes galima pakaitomis taikyti sulfatų ir chloridų vertėms.</w:t>
      </w:r>
    </w:p>
  </w:footnote>
  <w:footnote w:id="22">
    <w:p w14:paraId="6431D8BE" w14:textId="77777777" w:rsidR="00AA5E18" w:rsidRPr="00483809" w:rsidRDefault="00AA5E18" w:rsidP="00AA5E18">
      <w:pPr>
        <w:pStyle w:val="Puslapioinaostekstas"/>
      </w:pPr>
      <w:r w:rsidRPr="00483809">
        <w:rPr>
          <w:rStyle w:val="Puslapioinaosnuoroda"/>
          <w:sz w:val="16"/>
          <w:szCs w:val="16"/>
        </w:rPr>
        <w:footnoteRef/>
      </w:r>
      <w:r w:rsidRPr="00483809">
        <w:rPr>
          <w:sz w:val="16"/>
          <w:szCs w:val="16"/>
        </w:rPr>
        <w:t xml:space="preserve"> </w:t>
      </w:r>
      <w:r w:rsidRPr="00483809">
        <w:rPr>
          <w:sz w:val="16"/>
          <w:szCs w:val="16"/>
        </w:rPr>
        <w:t>Taikomas ND arba BOA kriterijų</w:t>
      </w:r>
    </w:p>
  </w:footnote>
  <w:footnote w:id="23">
    <w:p w14:paraId="6754D906" w14:textId="77777777" w:rsidR="00AA5E18" w:rsidRPr="00483809" w:rsidRDefault="00AA5E18" w:rsidP="00AA5E18">
      <w:pPr>
        <w:widowControl w:val="0"/>
        <w:shd w:val="clear" w:color="auto" w:fill="FFFFFF"/>
        <w:jc w:val="both"/>
        <w:rPr>
          <w:sz w:val="16"/>
          <w:szCs w:val="16"/>
        </w:rPr>
      </w:pPr>
      <w:r w:rsidRPr="00483809">
        <w:rPr>
          <w:rStyle w:val="Puslapioinaosnuoroda"/>
          <w:sz w:val="16"/>
          <w:szCs w:val="16"/>
        </w:rPr>
        <w:footnoteRef/>
      </w:r>
      <w:r w:rsidRPr="00483809">
        <w:rPr>
          <w:sz w:val="16"/>
          <w:szCs w:val="16"/>
        </w:rPr>
        <w:t xml:space="preserve"> </w:t>
      </w:r>
      <w:r w:rsidRPr="00483809">
        <w:rPr>
          <w:sz w:val="16"/>
          <w:szCs w:val="16"/>
        </w:rPr>
        <w:t>Šios vertės turi būti nustatytos taikant LST EN 12457/1-3 (jei atliekos monolitinės, taikoma ėminiui po susmulkinimo).</w:t>
      </w:r>
    </w:p>
  </w:footnote>
  <w:footnote w:id="24">
    <w:p w14:paraId="3D169984" w14:textId="77777777" w:rsidR="00AA5E18" w:rsidRPr="00483809" w:rsidRDefault="00AA5E18" w:rsidP="00AA5E18">
      <w:pPr>
        <w:widowControl w:val="0"/>
        <w:shd w:val="clear" w:color="auto" w:fill="FFFFFF"/>
        <w:jc w:val="both"/>
        <w:rPr>
          <w:sz w:val="16"/>
          <w:szCs w:val="16"/>
        </w:rPr>
      </w:pPr>
      <w:r w:rsidRPr="00483809">
        <w:rPr>
          <w:rStyle w:val="Puslapioinaosnuoroda"/>
          <w:sz w:val="16"/>
          <w:szCs w:val="16"/>
        </w:rPr>
        <w:footnoteRef/>
      </w:r>
      <w:r w:rsidRPr="00483809">
        <w:rPr>
          <w:sz w:val="16"/>
          <w:szCs w:val="16"/>
        </w:rPr>
        <w:t xml:space="preserve"> </w:t>
      </w:r>
      <w:r w:rsidRPr="00483809">
        <w:rPr>
          <w:sz w:val="16"/>
          <w:szCs w:val="16"/>
        </w:rPr>
        <w:t>Kai kuriais atvejais galima taikyti sutrumpintą tyrimą, kuris apima tik 4 etapus, ir tokiu atveju ribinės vertės sudarys ketvirtadalį lentelėje nurodytų verčių.</w:t>
      </w:r>
    </w:p>
  </w:footnote>
  <w:footnote w:id="25">
    <w:p w14:paraId="270C2ABB" w14:textId="77777777" w:rsidR="00AA5E18" w:rsidRPr="00483809" w:rsidRDefault="00AA5E18" w:rsidP="00AA5E18">
      <w:pPr>
        <w:widowControl w:val="0"/>
        <w:shd w:val="clear" w:color="auto" w:fill="FFFFFF"/>
        <w:jc w:val="both"/>
        <w:rPr>
          <w:sz w:val="16"/>
          <w:szCs w:val="16"/>
        </w:rPr>
      </w:pPr>
      <w:r w:rsidRPr="00483809">
        <w:rPr>
          <w:rStyle w:val="Puslapioinaosnuoroda"/>
          <w:sz w:val="16"/>
          <w:szCs w:val="16"/>
        </w:rPr>
        <w:footnoteRef/>
      </w:r>
      <w:r w:rsidRPr="00483809">
        <w:rPr>
          <w:sz w:val="16"/>
          <w:szCs w:val="16"/>
        </w:rPr>
        <w:t xml:space="preserve"> </w:t>
      </w:r>
      <w:r w:rsidRPr="00483809">
        <w:rPr>
          <w:sz w:val="16"/>
          <w:szCs w:val="16"/>
        </w:rPr>
        <w:t>Jeigu atliekose esanti IOA neatitinka šių verčių, kai yra esama pH vertė, tada galima atlikti tyrimą esant S/K= 10 l/kg ir pH nuo 7,5 iki 8,0. Atliekos gali būti laikomos atitinkančios IOA priimtinumo kriterijus, jeigu šio tyrimo metu gautas rezultatas neviršija 1000 mg/kg.</w:t>
      </w:r>
    </w:p>
  </w:footnote>
  <w:footnote w:id="26">
    <w:p w14:paraId="18D0103E" w14:textId="77777777" w:rsidR="00AA5E18" w:rsidRPr="00483809" w:rsidRDefault="00AA5E18" w:rsidP="00AA5E18">
      <w:pPr>
        <w:pStyle w:val="Puslapioinaostekstas"/>
      </w:pPr>
      <w:r w:rsidRPr="00483809">
        <w:rPr>
          <w:rStyle w:val="Puslapioinaosnuoroda"/>
          <w:sz w:val="16"/>
          <w:szCs w:val="16"/>
        </w:rPr>
        <w:footnoteRef/>
      </w:r>
      <w:r w:rsidRPr="00483809">
        <w:rPr>
          <w:sz w:val="16"/>
          <w:szCs w:val="16"/>
        </w:rPr>
        <w:t xml:space="preserve"> </w:t>
      </w:r>
      <w:r w:rsidRPr="00483809">
        <w:rPr>
          <w:sz w:val="16"/>
          <w:szCs w:val="16"/>
        </w:rPr>
        <w:t>BIK vertes galima pakaitomis taikyti sulfatų ir chloridų vertėms.</w:t>
      </w:r>
    </w:p>
  </w:footnote>
  <w:footnote w:id="27">
    <w:p w14:paraId="5C26170B" w14:textId="77777777" w:rsidR="00B52D85" w:rsidRPr="00483809" w:rsidRDefault="00B52D85" w:rsidP="00B52D85">
      <w:pPr>
        <w:pStyle w:val="Puslapioinaostekstas"/>
      </w:pPr>
      <w:r w:rsidRPr="00483809">
        <w:rPr>
          <w:rStyle w:val="Puslapioinaosnuoroda"/>
          <w:rFonts w:ascii="Garamond" w:hAnsi="Garamond"/>
          <w:sz w:val="20"/>
        </w:rPr>
        <w:footnoteRef/>
      </w:r>
      <w:r w:rsidRPr="00483809">
        <w:rPr>
          <w:rFonts w:ascii="Garamond" w:hAnsi="Garamond"/>
          <w:sz w:val="20"/>
        </w:rPr>
        <w:t xml:space="preserve"> </w:t>
      </w:r>
      <w:r w:rsidRPr="00483809">
        <w:rPr>
          <w:rFonts w:ascii="Garamond" w:hAnsi="Garamond"/>
          <w:sz w:val="20"/>
        </w:rPr>
        <w:t>2017-09-22 AAA PAV atrankos išvada (28-6)-A4-9742</w:t>
      </w:r>
    </w:p>
  </w:footnote>
  <w:footnote w:id="28">
    <w:p w14:paraId="3DF50159" w14:textId="3661C608" w:rsidR="00F11634" w:rsidRPr="00483809" w:rsidRDefault="00F11634">
      <w:pPr>
        <w:pStyle w:val="Puslapioinaostekstas"/>
      </w:pPr>
      <w:r w:rsidRPr="00483809">
        <w:rPr>
          <w:rStyle w:val="Puslapioinaosnuoroda"/>
        </w:rPr>
        <w:footnoteRef/>
      </w:r>
      <w:r w:rsidRPr="00483809">
        <w:rPr>
          <w:rStyle w:val="Puslapioinaosnuoroda"/>
        </w:rPr>
        <w:footnoteRef/>
      </w:r>
      <w:r w:rsidRPr="00483809">
        <w:t xml:space="preserve"> </w:t>
      </w:r>
      <w:r w:rsidR="00AB68D4" w:rsidRPr="00483809">
        <w:rPr>
          <w:sz w:val="20"/>
        </w:rPr>
        <w:t xml:space="preserve">Kitos paskirties inžinerinio statinio (Pavojingų atliekų sąvartyno I-IV sekcija) Šiaulių r. sav., Šiaulių kaimiškoji sen., </w:t>
      </w:r>
      <w:proofErr w:type="spellStart"/>
      <w:r w:rsidR="00AB68D4" w:rsidRPr="00483809">
        <w:rPr>
          <w:sz w:val="20"/>
        </w:rPr>
        <w:t>Jurgeliškių</w:t>
      </w:r>
      <w:proofErr w:type="spellEnd"/>
      <w:r w:rsidR="00AB68D4" w:rsidRPr="00483809">
        <w:rPr>
          <w:sz w:val="20"/>
        </w:rPr>
        <w:t xml:space="preserve"> k. 10, rekonstravimo projektas, </w:t>
      </w:r>
      <w:r w:rsidR="00005D2C" w:rsidRPr="00483809">
        <w:rPr>
          <w:sz w:val="20"/>
        </w:rPr>
        <w:t>2021-09 Krašto projektai ir partneriai, UAB.</w:t>
      </w:r>
    </w:p>
  </w:footnote>
  <w:footnote w:id="29">
    <w:p w14:paraId="467F5E9D" w14:textId="77777777" w:rsidR="00BA5A26" w:rsidRPr="00483809" w:rsidRDefault="00BA5A26" w:rsidP="00BA5A26">
      <w:pPr>
        <w:pStyle w:val="Puslapioinaostekstas"/>
        <w:tabs>
          <w:tab w:val="left" w:pos="3417"/>
        </w:tabs>
      </w:pPr>
      <w:r w:rsidRPr="00483809">
        <w:rPr>
          <w:rStyle w:val="Puslapioinaosnuoroda"/>
        </w:rPr>
        <w:footnoteRef/>
      </w:r>
      <w:r w:rsidRPr="00483809">
        <w:t xml:space="preserve"> </w:t>
      </w:r>
      <w:r w:rsidRPr="00483809">
        <w:rPr>
          <w:sz w:val="18"/>
          <w:szCs w:val="18"/>
        </w:rPr>
        <w:t>2019 m., Geomina, UAB</w:t>
      </w:r>
      <w:r w:rsidRPr="00483809">
        <w:rPr>
          <w:sz w:val="18"/>
          <w:szCs w:val="18"/>
        </w:rPr>
        <w:tab/>
      </w:r>
    </w:p>
  </w:footnote>
  <w:footnote w:id="30">
    <w:p w14:paraId="77444DE1" w14:textId="6025F596" w:rsidR="00C67A71" w:rsidRPr="00483809" w:rsidRDefault="00C67A71" w:rsidP="00C67A71">
      <w:pPr>
        <w:spacing w:before="120"/>
        <w:jc w:val="both"/>
        <w:rPr>
          <w:sz w:val="22"/>
          <w:szCs w:val="22"/>
        </w:rPr>
      </w:pPr>
      <w:r w:rsidRPr="00483809">
        <w:rPr>
          <w:rStyle w:val="Puslapioinaosnuoroda"/>
        </w:rPr>
        <w:footnoteRef/>
      </w:r>
      <w:r w:rsidRPr="00483809">
        <w:t xml:space="preserve"> </w:t>
      </w:r>
      <w:r w:rsidRPr="00483809">
        <w:rPr>
          <w:sz w:val="20"/>
        </w:rPr>
        <w:t xml:space="preserve">Šiaulių padalinio įrenginių, esančių Šiaulių r. sav., </w:t>
      </w:r>
      <w:proofErr w:type="spellStart"/>
      <w:r w:rsidRPr="00483809">
        <w:rPr>
          <w:sz w:val="20"/>
        </w:rPr>
        <w:t>Jurgeliškių</w:t>
      </w:r>
      <w:proofErr w:type="spellEnd"/>
      <w:r w:rsidRPr="00483809">
        <w:rPr>
          <w:sz w:val="20"/>
        </w:rPr>
        <w:t xml:space="preserve"> k., Poveikio požeminio vandens kokybei monitoringo program</w:t>
      </w:r>
      <w:r w:rsidR="005117B3" w:rsidRPr="00483809">
        <w:rPr>
          <w:sz w:val="20"/>
        </w:rPr>
        <w:t>a, 2019 m. Geomina UAB</w:t>
      </w:r>
      <w:r w:rsidRPr="00483809">
        <w:rPr>
          <w:rStyle w:val="Puslapioinaosnuoroda"/>
          <w:sz w:val="22"/>
          <w:szCs w:val="22"/>
        </w:rPr>
        <w:footnoteRef/>
      </w:r>
      <w:r w:rsidRPr="00483809">
        <w:rPr>
          <w:sz w:val="22"/>
          <w:szCs w:val="22"/>
        </w:rPr>
        <w:t>.</w:t>
      </w:r>
    </w:p>
    <w:p w14:paraId="5253F078" w14:textId="126CA6C1" w:rsidR="00C67A71" w:rsidRPr="00483809" w:rsidRDefault="00C67A71">
      <w:pPr>
        <w:pStyle w:val="Puslapioinaostekstas"/>
      </w:pPr>
    </w:p>
  </w:footnote>
  <w:footnote w:id="31">
    <w:p w14:paraId="4650D309" w14:textId="77777777" w:rsidR="009276AB" w:rsidRPr="00483809" w:rsidRDefault="009276AB" w:rsidP="009276AB">
      <w:pPr>
        <w:pStyle w:val="Puslapioinaostekstas"/>
        <w:tabs>
          <w:tab w:val="left" w:pos="1791"/>
        </w:tabs>
      </w:pPr>
      <w:r w:rsidRPr="00483809">
        <w:rPr>
          <w:rStyle w:val="Puslapioinaosnuoroda"/>
        </w:rPr>
        <w:footnoteRef/>
      </w:r>
      <w:r w:rsidRPr="00483809">
        <w:t xml:space="preserve"> </w:t>
      </w:r>
      <w:r w:rsidRPr="00483809">
        <w:rPr>
          <w:sz w:val="20"/>
        </w:rPr>
        <w:t xml:space="preserve">Kitos paskirties inžinerinio statinio (Pavojingų atliekų sąvartyno I-IV sekcija) Šiaulių r. sav., Šiaulių kaimiškoji sen., </w:t>
      </w:r>
      <w:proofErr w:type="spellStart"/>
      <w:r w:rsidRPr="00483809">
        <w:rPr>
          <w:sz w:val="20"/>
        </w:rPr>
        <w:t>Jurgeliškių</w:t>
      </w:r>
      <w:proofErr w:type="spellEnd"/>
      <w:r w:rsidRPr="00483809">
        <w:rPr>
          <w:sz w:val="20"/>
        </w:rPr>
        <w:t xml:space="preserve"> k. 10, rekonstravimo projektas, 2021-09 Krašto projektai ir partneriai, UAB.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pav numeracija"/>
    <w:lvl w:ilvl="0">
      <w:start w:val="1"/>
      <w:numFmt w:val="decimal"/>
      <w:suff w:val="nothing"/>
      <w:lvlText w:val="%1 pav. "/>
      <w:lvlJc w:val="left"/>
      <w:pPr>
        <w:tabs>
          <w:tab w:val="num" w:pos="0"/>
        </w:tabs>
        <w:ind w:left="0" w:firstLine="0"/>
      </w:p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1" w15:restartNumberingAfterBreak="0">
    <w:nsid w:val="00000006"/>
    <w:multiLevelType w:val="multilevel"/>
    <w:tmpl w:val="00000006"/>
    <w:name w:val="isvadu numeracija"/>
    <w:lvl w:ilvl="0">
      <w:start w:val="1"/>
      <w:numFmt w:val="decimal"/>
      <w:lvlText w:val="%1."/>
      <w:lvlJc w:val="left"/>
      <w:pPr>
        <w:tabs>
          <w:tab w:val="num" w:pos="340"/>
        </w:tabs>
        <w:ind w:left="340" w:hanging="340"/>
      </w:pPr>
    </w:lvl>
    <w:lvl w:ilvl="1">
      <w:start w:val="1"/>
      <w:numFmt w:val="decimal"/>
      <w:lvlText w:val="%2."/>
      <w:lvlJc w:val="left"/>
      <w:pPr>
        <w:tabs>
          <w:tab w:val="num" w:pos="255"/>
        </w:tabs>
        <w:ind w:left="1080" w:hanging="360"/>
      </w:pPr>
    </w:lvl>
    <w:lvl w:ilvl="2">
      <w:start w:val="1"/>
      <w:numFmt w:val="decimal"/>
      <w:lvlText w:val="%3."/>
      <w:lvlJc w:val="left"/>
      <w:pPr>
        <w:tabs>
          <w:tab w:val="num" w:pos="255"/>
        </w:tabs>
        <w:ind w:left="1440" w:hanging="360"/>
      </w:pPr>
    </w:lvl>
    <w:lvl w:ilvl="3">
      <w:start w:val="1"/>
      <w:numFmt w:val="decimal"/>
      <w:lvlText w:val="%4."/>
      <w:lvlJc w:val="left"/>
      <w:pPr>
        <w:tabs>
          <w:tab w:val="num" w:pos="255"/>
        </w:tabs>
        <w:ind w:left="1800" w:hanging="360"/>
      </w:pPr>
    </w:lvl>
    <w:lvl w:ilvl="4">
      <w:start w:val="1"/>
      <w:numFmt w:val="decimal"/>
      <w:lvlText w:val="%5."/>
      <w:lvlJc w:val="left"/>
      <w:pPr>
        <w:tabs>
          <w:tab w:val="num" w:pos="255"/>
        </w:tabs>
        <w:ind w:left="2160" w:hanging="360"/>
      </w:pPr>
    </w:lvl>
    <w:lvl w:ilvl="5">
      <w:start w:val="1"/>
      <w:numFmt w:val="decimal"/>
      <w:lvlText w:val="%6."/>
      <w:lvlJc w:val="left"/>
      <w:pPr>
        <w:tabs>
          <w:tab w:val="num" w:pos="255"/>
        </w:tabs>
        <w:ind w:left="2520" w:hanging="360"/>
      </w:pPr>
    </w:lvl>
    <w:lvl w:ilvl="6">
      <w:start w:val="1"/>
      <w:numFmt w:val="decimal"/>
      <w:lvlText w:val="%7."/>
      <w:lvlJc w:val="left"/>
      <w:pPr>
        <w:tabs>
          <w:tab w:val="num" w:pos="255"/>
        </w:tabs>
        <w:ind w:left="2880" w:hanging="360"/>
      </w:pPr>
    </w:lvl>
    <w:lvl w:ilvl="7">
      <w:start w:val="1"/>
      <w:numFmt w:val="decimal"/>
      <w:lvlText w:val="%8."/>
      <w:lvlJc w:val="left"/>
      <w:pPr>
        <w:tabs>
          <w:tab w:val="num" w:pos="255"/>
        </w:tabs>
        <w:ind w:left="3240" w:hanging="360"/>
      </w:pPr>
    </w:lvl>
    <w:lvl w:ilvl="8">
      <w:start w:val="1"/>
      <w:numFmt w:val="decimal"/>
      <w:lvlText w:val="%9."/>
      <w:lvlJc w:val="left"/>
      <w:pPr>
        <w:tabs>
          <w:tab w:val="num" w:pos="255"/>
        </w:tabs>
        <w:ind w:left="3600" w:hanging="360"/>
      </w:pPr>
    </w:lvl>
  </w:abstractNum>
  <w:abstractNum w:abstractNumId="2" w15:restartNumberingAfterBreak="0">
    <w:nsid w:val="0000000B"/>
    <w:multiLevelType w:val="multilevel"/>
    <w:tmpl w:val="0000000B"/>
    <w:lvl w:ilvl="0">
      <w:start w:val="1"/>
      <w:numFmt w:val="decimal"/>
      <w:lvlText w:val="%1."/>
      <w:lvlJc w:val="left"/>
      <w:pPr>
        <w:tabs>
          <w:tab w:val="num" w:pos="340"/>
        </w:tabs>
        <w:ind w:left="340" w:hanging="340"/>
      </w:pPr>
    </w:lvl>
    <w:lvl w:ilvl="1">
      <w:start w:val="1"/>
      <w:numFmt w:val="decimal"/>
      <w:lvlText w:val="%2."/>
      <w:lvlJc w:val="left"/>
      <w:pPr>
        <w:tabs>
          <w:tab w:val="num" w:pos="255"/>
        </w:tabs>
        <w:ind w:left="1080" w:hanging="360"/>
      </w:pPr>
    </w:lvl>
    <w:lvl w:ilvl="2">
      <w:start w:val="1"/>
      <w:numFmt w:val="decimal"/>
      <w:lvlText w:val="%3."/>
      <w:lvlJc w:val="left"/>
      <w:pPr>
        <w:tabs>
          <w:tab w:val="num" w:pos="255"/>
        </w:tabs>
        <w:ind w:left="1440" w:hanging="360"/>
      </w:pPr>
    </w:lvl>
    <w:lvl w:ilvl="3">
      <w:start w:val="1"/>
      <w:numFmt w:val="decimal"/>
      <w:lvlText w:val="%4."/>
      <w:lvlJc w:val="left"/>
      <w:pPr>
        <w:tabs>
          <w:tab w:val="num" w:pos="255"/>
        </w:tabs>
        <w:ind w:left="1800" w:hanging="360"/>
      </w:pPr>
    </w:lvl>
    <w:lvl w:ilvl="4">
      <w:start w:val="1"/>
      <w:numFmt w:val="decimal"/>
      <w:lvlText w:val="%5."/>
      <w:lvlJc w:val="left"/>
      <w:pPr>
        <w:tabs>
          <w:tab w:val="num" w:pos="255"/>
        </w:tabs>
        <w:ind w:left="2160" w:hanging="360"/>
      </w:pPr>
    </w:lvl>
    <w:lvl w:ilvl="5">
      <w:start w:val="1"/>
      <w:numFmt w:val="decimal"/>
      <w:lvlText w:val="%6."/>
      <w:lvlJc w:val="left"/>
      <w:pPr>
        <w:tabs>
          <w:tab w:val="num" w:pos="255"/>
        </w:tabs>
        <w:ind w:left="2520" w:hanging="360"/>
      </w:pPr>
    </w:lvl>
    <w:lvl w:ilvl="6">
      <w:start w:val="1"/>
      <w:numFmt w:val="decimal"/>
      <w:lvlText w:val="%7."/>
      <w:lvlJc w:val="left"/>
      <w:pPr>
        <w:tabs>
          <w:tab w:val="num" w:pos="255"/>
        </w:tabs>
        <w:ind w:left="2880" w:hanging="360"/>
      </w:pPr>
    </w:lvl>
    <w:lvl w:ilvl="7">
      <w:start w:val="1"/>
      <w:numFmt w:val="decimal"/>
      <w:lvlText w:val="%8."/>
      <w:lvlJc w:val="left"/>
      <w:pPr>
        <w:tabs>
          <w:tab w:val="num" w:pos="255"/>
        </w:tabs>
        <w:ind w:left="3240" w:hanging="360"/>
      </w:pPr>
    </w:lvl>
    <w:lvl w:ilvl="8">
      <w:start w:val="1"/>
      <w:numFmt w:val="decimal"/>
      <w:lvlText w:val="%9."/>
      <w:lvlJc w:val="left"/>
      <w:pPr>
        <w:tabs>
          <w:tab w:val="num" w:pos="255"/>
        </w:tabs>
        <w:ind w:left="3600" w:hanging="360"/>
      </w:pPr>
    </w:lvl>
  </w:abstractNum>
  <w:abstractNum w:abstractNumId="3" w15:restartNumberingAfterBreak="0">
    <w:nsid w:val="036450E0"/>
    <w:multiLevelType w:val="hybridMultilevel"/>
    <w:tmpl w:val="B972D5E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6243F2C"/>
    <w:multiLevelType w:val="hybridMultilevel"/>
    <w:tmpl w:val="79B46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A19A5"/>
    <w:multiLevelType w:val="singleLevel"/>
    <w:tmpl w:val="F5AA1668"/>
    <w:lvl w:ilvl="0">
      <w:start w:val="1"/>
      <w:numFmt w:val="decimal"/>
      <w:pStyle w:val="lygmuo1"/>
      <w:lvlText w:val="%1."/>
      <w:legacy w:legacy="1" w:legacySpace="0" w:legacyIndent="283"/>
      <w:lvlJc w:val="left"/>
      <w:pPr>
        <w:ind w:left="708" w:hanging="283"/>
      </w:pPr>
      <w:rPr>
        <w:rFonts w:ascii="Times New Roman" w:hAnsi="Times New Roman" w:cs="Times New Roman" w:hint="default"/>
      </w:rPr>
    </w:lvl>
  </w:abstractNum>
  <w:abstractNum w:abstractNumId="6" w15:restartNumberingAfterBreak="0">
    <w:nsid w:val="0DA93A69"/>
    <w:multiLevelType w:val="multilevel"/>
    <w:tmpl w:val="19D6A30E"/>
    <w:lvl w:ilvl="0">
      <w:start w:val="1"/>
      <w:numFmt w:val="decimal"/>
      <w:pStyle w:val="ZIP1stlevelheading"/>
      <w:lvlText w:val="%1."/>
      <w:lvlJc w:val="left"/>
      <w:pPr>
        <w:tabs>
          <w:tab w:val="num" w:pos="870"/>
        </w:tabs>
        <w:ind w:left="541" w:hanging="181"/>
      </w:pPr>
      <w:rPr>
        <w:rFonts w:hint="default"/>
      </w:rPr>
    </w:lvl>
    <w:lvl w:ilvl="1">
      <w:start w:val="1"/>
      <w:numFmt w:val="decimal"/>
      <w:pStyle w:val="ZIP2ndlevelprovision"/>
      <w:lvlText w:val="%1.%2."/>
      <w:lvlJc w:val="left"/>
      <w:pPr>
        <w:tabs>
          <w:tab w:val="num" w:pos="510"/>
        </w:tabs>
        <w:ind w:left="510" w:hanging="540"/>
      </w:pPr>
      <w:rPr>
        <w:rFonts w:hint="default"/>
      </w:rPr>
    </w:lvl>
    <w:lvl w:ilvl="2">
      <w:start w:val="1"/>
      <w:numFmt w:val="decimal"/>
      <w:pStyle w:val="ZIP3rdlevelsubprovision"/>
      <w:lvlText w:val="%1.%2.%3."/>
      <w:lvlJc w:val="left"/>
      <w:pPr>
        <w:tabs>
          <w:tab w:val="num" w:pos="1305"/>
        </w:tabs>
        <w:ind w:left="1816" w:hanging="681"/>
      </w:pPr>
      <w:rPr>
        <w:rFonts w:hint="default"/>
      </w:rPr>
    </w:lvl>
    <w:lvl w:ilvl="3">
      <w:start w:val="1"/>
      <w:numFmt w:val="lowerLetter"/>
      <w:pStyle w:val="ZIP4thlevellist"/>
      <w:lvlText w:val="(%4)"/>
      <w:lvlJc w:val="left"/>
      <w:pPr>
        <w:tabs>
          <w:tab w:val="num" w:pos="1644"/>
        </w:tabs>
        <w:ind w:left="1644" w:hanging="453"/>
      </w:pPr>
      <w:rPr>
        <w:rFonts w:hint="default"/>
      </w:rPr>
    </w:lvl>
    <w:lvl w:ilvl="4">
      <w:start w:val="1"/>
      <w:numFmt w:val="lowerRoman"/>
      <w:pStyle w:val="ZIP5thlevel"/>
      <w:lvlText w:val="(%5)"/>
      <w:lvlJc w:val="left"/>
      <w:pPr>
        <w:tabs>
          <w:tab w:val="num" w:pos="1644"/>
        </w:tabs>
        <w:ind w:left="2155" w:hanging="511"/>
      </w:pPr>
      <w:rPr>
        <w:rFonts w:hint="default"/>
      </w:rPr>
    </w:lvl>
    <w:lvl w:ilvl="5">
      <w:start w:val="1"/>
      <w:numFmt w:val="decimal"/>
      <w:lvlText w:val="(%4)%5.%6."/>
      <w:lvlJc w:val="left"/>
      <w:pPr>
        <w:tabs>
          <w:tab w:val="num" w:pos="-738"/>
        </w:tabs>
        <w:ind w:left="3510" w:hanging="708"/>
      </w:pPr>
      <w:rPr>
        <w:rFonts w:hint="default"/>
      </w:rPr>
    </w:lvl>
    <w:lvl w:ilvl="6">
      <w:start w:val="1"/>
      <w:numFmt w:val="decimal"/>
      <w:lvlText w:val="(%4)%5.%6.%7."/>
      <w:lvlJc w:val="left"/>
      <w:pPr>
        <w:tabs>
          <w:tab w:val="num" w:pos="-738"/>
        </w:tabs>
        <w:ind w:left="4218" w:hanging="708"/>
      </w:pPr>
      <w:rPr>
        <w:rFonts w:hint="default"/>
      </w:rPr>
    </w:lvl>
    <w:lvl w:ilvl="7">
      <w:start w:val="1"/>
      <w:numFmt w:val="decimal"/>
      <w:lvlText w:val="(%4)%5.%6.%7.%8."/>
      <w:lvlJc w:val="left"/>
      <w:pPr>
        <w:tabs>
          <w:tab w:val="num" w:pos="-738"/>
        </w:tabs>
        <w:ind w:left="4926" w:hanging="708"/>
      </w:pPr>
      <w:rPr>
        <w:rFonts w:hint="default"/>
      </w:rPr>
    </w:lvl>
    <w:lvl w:ilvl="8">
      <w:start w:val="1"/>
      <w:numFmt w:val="decimal"/>
      <w:lvlText w:val="(%4)%5.%6.%7.%8.%9."/>
      <w:lvlJc w:val="left"/>
      <w:pPr>
        <w:tabs>
          <w:tab w:val="num" w:pos="-738"/>
        </w:tabs>
        <w:ind w:left="5634" w:hanging="708"/>
      </w:pPr>
      <w:rPr>
        <w:rFonts w:hint="default"/>
      </w:rPr>
    </w:lvl>
  </w:abstractNum>
  <w:abstractNum w:abstractNumId="7" w15:restartNumberingAfterBreak="0">
    <w:nsid w:val="102621CB"/>
    <w:multiLevelType w:val="hybridMultilevel"/>
    <w:tmpl w:val="8128386A"/>
    <w:lvl w:ilvl="0" w:tplc="336ABF38">
      <w:start w:val="3"/>
      <w:numFmt w:val="bullet"/>
      <w:lvlText w:val="-"/>
      <w:lvlJc w:val="left"/>
      <w:pPr>
        <w:ind w:left="1147" w:hanging="360"/>
      </w:pPr>
      <w:rPr>
        <w:rFonts w:ascii="Segoe UI" w:eastAsia="Calibri" w:hAnsi="Segoe UI" w:cs="Segoe UI" w:hint="default"/>
      </w:rPr>
    </w:lvl>
    <w:lvl w:ilvl="1" w:tplc="FFFFFFFF">
      <w:start w:val="1"/>
      <w:numFmt w:val="bullet"/>
      <w:lvlText w:val="o"/>
      <w:lvlJc w:val="left"/>
      <w:pPr>
        <w:ind w:left="1867" w:hanging="360"/>
      </w:pPr>
      <w:rPr>
        <w:rFonts w:ascii="Courier New" w:hAnsi="Courier New" w:cs="Courier New" w:hint="default"/>
      </w:rPr>
    </w:lvl>
    <w:lvl w:ilvl="2" w:tplc="FFFFFFFF">
      <w:start w:val="1"/>
      <w:numFmt w:val="bullet"/>
      <w:lvlText w:val=""/>
      <w:lvlJc w:val="left"/>
      <w:pPr>
        <w:ind w:left="2587" w:hanging="360"/>
      </w:pPr>
      <w:rPr>
        <w:rFonts w:ascii="Wingdings" w:hAnsi="Wingdings" w:hint="default"/>
      </w:rPr>
    </w:lvl>
    <w:lvl w:ilvl="3" w:tplc="FFFFFFFF" w:tentative="1">
      <w:start w:val="1"/>
      <w:numFmt w:val="bullet"/>
      <w:lvlText w:val=""/>
      <w:lvlJc w:val="left"/>
      <w:pPr>
        <w:ind w:left="3307" w:hanging="360"/>
      </w:pPr>
      <w:rPr>
        <w:rFonts w:ascii="Symbol" w:hAnsi="Symbol" w:hint="default"/>
      </w:rPr>
    </w:lvl>
    <w:lvl w:ilvl="4" w:tplc="FFFFFFFF" w:tentative="1">
      <w:start w:val="1"/>
      <w:numFmt w:val="bullet"/>
      <w:lvlText w:val="o"/>
      <w:lvlJc w:val="left"/>
      <w:pPr>
        <w:ind w:left="4027" w:hanging="360"/>
      </w:pPr>
      <w:rPr>
        <w:rFonts w:ascii="Courier New" w:hAnsi="Courier New" w:cs="Courier New" w:hint="default"/>
      </w:rPr>
    </w:lvl>
    <w:lvl w:ilvl="5" w:tplc="FFFFFFFF" w:tentative="1">
      <w:start w:val="1"/>
      <w:numFmt w:val="bullet"/>
      <w:lvlText w:val=""/>
      <w:lvlJc w:val="left"/>
      <w:pPr>
        <w:ind w:left="4747" w:hanging="360"/>
      </w:pPr>
      <w:rPr>
        <w:rFonts w:ascii="Wingdings" w:hAnsi="Wingdings" w:hint="default"/>
      </w:rPr>
    </w:lvl>
    <w:lvl w:ilvl="6" w:tplc="FFFFFFFF" w:tentative="1">
      <w:start w:val="1"/>
      <w:numFmt w:val="bullet"/>
      <w:lvlText w:val=""/>
      <w:lvlJc w:val="left"/>
      <w:pPr>
        <w:ind w:left="5467" w:hanging="360"/>
      </w:pPr>
      <w:rPr>
        <w:rFonts w:ascii="Symbol" w:hAnsi="Symbol" w:hint="default"/>
      </w:rPr>
    </w:lvl>
    <w:lvl w:ilvl="7" w:tplc="FFFFFFFF" w:tentative="1">
      <w:start w:val="1"/>
      <w:numFmt w:val="bullet"/>
      <w:lvlText w:val="o"/>
      <w:lvlJc w:val="left"/>
      <w:pPr>
        <w:ind w:left="6187" w:hanging="360"/>
      </w:pPr>
      <w:rPr>
        <w:rFonts w:ascii="Courier New" w:hAnsi="Courier New" w:cs="Courier New" w:hint="default"/>
      </w:rPr>
    </w:lvl>
    <w:lvl w:ilvl="8" w:tplc="FFFFFFFF" w:tentative="1">
      <w:start w:val="1"/>
      <w:numFmt w:val="bullet"/>
      <w:lvlText w:val=""/>
      <w:lvlJc w:val="left"/>
      <w:pPr>
        <w:ind w:left="6907" w:hanging="360"/>
      </w:pPr>
      <w:rPr>
        <w:rFonts w:ascii="Wingdings" w:hAnsi="Wingdings" w:hint="default"/>
      </w:rPr>
    </w:lvl>
  </w:abstractNum>
  <w:abstractNum w:abstractNumId="8" w15:restartNumberingAfterBreak="0">
    <w:nsid w:val="142B6B80"/>
    <w:multiLevelType w:val="hybridMultilevel"/>
    <w:tmpl w:val="6E727954"/>
    <w:lvl w:ilvl="0" w:tplc="07A00A0C">
      <w:start w:val="1"/>
      <w:numFmt w:val="lowerRoman"/>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832C48"/>
    <w:multiLevelType w:val="hybridMultilevel"/>
    <w:tmpl w:val="4F585928"/>
    <w:lvl w:ilvl="0" w:tplc="FA2866E2">
      <w:start w:val="1"/>
      <w:numFmt w:val="bullet"/>
      <w:lvlText w:val="-"/>
      <w:lvlJc w:val="left"/>
      <w:pPr>
        <w:ind w:left="393" w:hanging="360"/>
      </w:pPr>
      <w:rPr>
        <w:rFonts w:ascii="Times New Roman" w:eastAsia="Times New Roman" w:hAnsi="Times New Roman" w:cs="Times New Roman"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0" w15:restartNumberingAfterBreak="0">
    <w:nsid w:val="2E4974E7"/>
    <w:multiLevelType w:val="hybridMultilevel"/>
    <w:tmpl w:val="FAD09C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436F22"/>
    <w:multiLevelType w:val="hybridMultilevel"/>
    <w:tmpl w:val="E6B2F3DA"/>
    <w:lvl w:ilvl="0" w:tplc="BDAE5DE8">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7D748B"/>
    <w:multiLevelType w:val="hybridMultilevel"/>
    <w:tmpl w:val="86780ABC"/>
    <w:lvl w:ilvl="0" w:tplc="336ABF38">
      <w:start w:val="3"/>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4"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5" w15:restartNumberingAfterBreak="0">
    <w:nsid w:val="391F09DF"/>
    <w:multiLevelType w:val="hybridMultilevel"/>
    <w:tmpl w:val="CF4AF6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6FCEC480">
      <w:start w:val="1"/>
      <w:numFmt w:val="lowerLetter"/>
      <w:lvlText w:val="%4)"/>
      <w:lvlJc w:val="left"/>
      <w:pPr>
        <w:ind w:left="2880" w:hanging="360"/>
      </w:pPr>
      <w:rPr>
        <w:rFonts w:ascii="Times New Roman" w:eastAsia="Times New Roman" w:hAnsi="Times New Roman" w:cs="Times New Roman"/>
      </w:rPr>
    </w:lvl>
    <w:lvl w:ilvl="4" w:tplc="C27821A0">
      <w:start w:val="1"/>
      <w:numFmt w:val="lowerRoman"/>
      <w:lvlText w:val="%5."/>
      <w:lvlJc w:val="right"/>
      <w:pPr>
        <w:ind w:left="3600" w:hanging="360"/>
      </w:pPr>
      <w:rPr>
        <w:rFonts w:hint="default"/>
      </w:r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9DB417F"/>
    <w:multiLevelType w:val="hybridMultilevel"/>
    <w:tmpl w:val="02EE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A2456"/>
    <w:multiLevelType w:val="hybridMultilevel"/>
    <w:tmpl w:val="B5CCC414"/>
    <w:lvl w:ilvl="0" w:tplc="01E61FB4">
      <w:start w:val="13"/>
      <w:numFmt w:val="bullet"/>
      <w:lvlText w:val="-"/>
      <w:lvlJc w:val="left"/>
      <w:pPr>
        <w:ind w:left="927" w:hanging="360"/>
      </w:pPr>
      <w:rPr>
        <w:rFonts w:ascii="Times New Roman" w:eastAsia="Times New Roman" w:hAnsi="Times New Roman" w:cs="Times New Roman" w:hint="default"/>
        <w:b w:val="0"/>
        <w:sz w:val="19"/>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BFB3C1A"/>
    <w:multiLevelType w:val="hybridMultilevel"/>
    <w:tmpl w:val="C4F202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C0F4705"/>
    <w:multiLevelType w:val="hybridMultilevel"/>
    <w:tmpl w:val="00FCFB4A"/>
    <w:lvl w:ilvl="0" w:tplc="D25C933A">
      <w:start w:val="1"/>
      <w:numFmt w:val="decimal"/>
      <w:lvlText w:val="%1."/>
      <w:lvlJc w:val="left"/>
      <w:pPr>
        <w:ind w:left="720" w:hanging="360"/>
      </w:pPr>
      <w:rPr>
        <w:rFonts w:hint="default"/>
        <w:color w:val="4472C4"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0E556EE"/>
    <w:multiLevelType w:val="hybridMultilevel"/>
    <w:tmpl w:val="37FA02CA"/>
    <w:lvl w:ilvl="0" w:tplc="0B307A10">
      <w:start w:val="1"/>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4109341B"/>
    <w:multiLevelType w:val="hybridMultilevel"/>
    <w:tmpl w:val="D610C5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950D93"/>
    <w:multiLevelType w:val="hybridMultilevel"/>
    <w:tmpl w:val="026C39B0"/>
    <w:lvl w:ilvl="0" w:tplc="798A037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A5B5819"/>
    <w:multiLevelType w:val="hybridMultilevel"/>
    <w:tmpl w:val="88408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5D683B"/>
    <w:multiLevelType w:val="hybridMultilevel"/>
    <w:tmpl w:val="E430C36C"/>
    <w:lvl w:ilvl="0" w:tplc="35926A6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4014388"/>
    <w:multiLevelType w:val="hybridMultilevel"/>
    <w:tmpl w:val="0324D3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6FCEC480">
      <w:start w:val="1"/>
      <w:numFmt w:val="lowerLetter"/>
      <w:lvlText w:val="%4)"/>
      <w:lvlJc w:val="left"/>
      <w:pPr>
        <w:ind w:left="2880" w:hanging="360"/>
      </w:pPr>
      <w:rPr>
        <w:rFonts w:ascii="Times New Roman" w:eastAsia="Times New Roman" w:hAnsi="Times New Roman" w:cs="Times New Roman"/>
      </w:rPr>
    </w:lvl>
    <w:lvl w:ilvl="4" w:tplc="0427001B">
      <w:start w:val="1"/>
      <w:numFmt w:val="lowerRoman"/>
      <w:lvlText w:val="%5."/>
      <w:lvlJc w:val="righ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4CB12D7"/>
    <w:multiLevelType w:val="hybridMultilevel"/>
    <w:tmpl w:val="B964D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FD6B35"/>
    <w:multiLevelType w:val="hybridMultilevel"/>
    <w:tmpl w:val="37FAF474"/>
    <w:lvl w:ilvl="0" w:tplc="0809000F">
      <w:start w:val="1"/>
      <w:numFmt w:val="decimal"/>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8"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9" w15:restartNumberingAfterBreak="0">
    <w:nsid w:val="70011B79"/>
    <w:multiLevelType w:val="hybridMultilevel"/>
    <w:tmpl w:val="3B64C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55344"/>
    <w:multiLevelType w:val="hybridMultilevel"/>
    <w:tmpl w:val="6172E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6FCEC480">
      <w:start w:val="1"/>
      <w:numFmt w:val="lowerLetter"/>
      <w:lvlText w:val="%4)"/>
      <w:lvlJc w:val="left"/>
      <w:pPr>
        <w:ind w:left="2880" w:hanging="360"/>
      </w:pPr>
      <w:rPr>
        <w:rFonts w:ascii="Times New Roman" w:eastAsia="Times New Roman" w:hAnsi="Times New Roman" w:cs="Times New Roman"/>
      </w:r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9975875"/>
    <w:multiLevelType w:val="hybridMultilevel"/>
    <w:tmpl w:val="70CE3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51464">
    <w:abstractNumId w:val="20"/>
  </w:num>
  <w:num w:numId="2" w16cid:durableId="2051760378">
    <w:abstractNumId w:val="13"/>
  </w:num>
  <w:num w:numId="3" w16cid:durableId="1371958428">
    <w:abstractNumId w:val="19"/>
  </w:num>
  <w:num w:numId="4" w16cid:durableId="839659239">
    <w:abstractNumId w:val="14"/>
  </w:num>
  <w:num w:numId="5" w16cid:durableId="283317209">
    <w:abstractNumId w:val="28"/>
  </w:num>
  <w:num w:numId="6" w16cid:durableId="2136748374">
    <w:abstractNumId w:val="6"/>
  </w:num>
  <w:num w:numId="7" w16cid:durableId="32660401">
    <w:abstractNumId w:val="24"/>
  </w:num>
  <w:num w:numId="8" w16cid:durableId="1102529515">
    <w:abstractNumId w:val="5"/>
  </w:num>
  <w:num w:numId="9" w16cid:durableId="1253783057">
    <w:abstractNumId w:val="22"/>
  </w:num>
  <w:num w:numId="10" w16cid:durableId="1599406151">
    <w:abstractNumId w:val="18"/>
  </w:num>
  <w:num w:numId="11" w16cid:durableId="1483961348">
    <w:abstractNumId w:val="30"/>
  </w:num>
  <w:num w:numId="12" w16cid:durableId="248270025">
    <w:abstractNumId w:val="25"/>
  </w:num>
  <w:num w:numId="13" w16cid:durableId="1892188029">
    <w:abstractNumId w:val="15"/>
  </w:num>
  <w:num w:numId="14" w16cid:durableId="2098742699">
    <w:abstractNumId w:val="12"/>
  </w:num>
  <w:num w:numId="15" w16cid:durableId="815295669">
    <w:abstractNumId w:val="7"/>
  </w:num>
  <w:num w:numId="16" w16cid:durableId="1950235993">
    <w:abstractNumId w:val="21"/>
  </w:num>
  <w:num w:numId="17" w16cid:durableId="270282907">
    <w:abstractNumId w:val="27"/>
  </w:num>
  <w:num w:numId="18" w16cid:durableId="1412922502">
    <w:abstractNumId w:val="17"/>
  </w:num>
  <w:num w:numId="19" w16cid:durableId="201792006">
    <w:abstractNumId w:val="9"/>
  </w:num>
  <w:num w:numId="20" w16cid:durableId="222377615">
    <w:abstractNumId w:val="4"/>
  </w:num>
  <w:num w:numId="21" w16cid:durableId="1237669872">
    <w:abstractNumId w:val="26"/>
  </w:num>
  <w:num w:numId="22" w16cid:durableId="1523083620">
    <w:abstractNumId w:val="3"/>
  </w:num>
  <w:num w:numId="23" w16cid:durableId="1489634755">
    <w:abstractNumId w:val="8"/>
  </w:num>
  <w:num w:numId="24" w16cid:durableId="168911047">
    <w:abstractNumId w:val="16"/>
  </w:num>
  <w:num w:numId="25" w16cid:durableId="899940704">
    <w:abstractNumId w:val="10"/>
  </w:num>
  <w:num w:numId="26" w16cid:durableId="1535383080">
    <w:abstractNumId w:val="31"/>
  </w:num>
  <w:num w:numId="27" w16cid:durableId="398408439">
    <w:abstractNumId w:val="23"/>
  </w:num>
  <w:num w:numId="28" w16cid:durableId="368379831">
    <w:abstractNumId w:val="29"/>
  </w:num>
  <w:num w:numId="29" w16cid:durableId="720789997">
    <w:abstractNumId w:val="11"/>
  </w:num>
  <w:num w:numId="30" w16cid:durableId="1985161590">
    <w:abstractNumId w:val="1"/>
  </w:num>
  <w:num w:numId="31" w16cid:durableId="66266064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A5"/>
    <w:rsid w:val="00004055"/>
    <w:rsid w:val="00005D2C"/>
    <w:rsid w:val="00013763"/>
    <w:rsid w:val="000173F2"/>
    <w:rsid w:val="00023D57"/>
    <w:rsid w:val="00027C8E"/>
    <w:rsid w:val="00030268"/>
    <w:rsid w:val="000302F1"/>
    <w:rsid w:val="000423B2"/>
    <w:rsid w:val="00044016"/>
    <w:rsid w:val="00044497"/>
    <w:rsid w:val="00045944"/>
    <w:rsid w:val="00050DC6"/>
    <w:rsid w:val="00053436"/>
    <w:rsid w:val="00054981"/>
    <w:rsid w:val="0006079D"/>
    <w:rsid w:val="00061662"/>
    <w:rsid w:val="00061B2F"/>
    <w:rsid w:val="00061FC7"/>
    <w:rsid w:val="0006388A"/>
    <w:rsid w:val="00064F2D"/>
    <w:rsid w:val="00073C4C"/>
    <w:rsid w:val="00076908"/>
    <w:rsid w:val="00077DE6"/>
    <w:rsid w:val="000826A8"/>
    <w:rsid w:val="00092967"/>
    <w:rsid w:val="000972D9"/>
    <w:rsid w:val="000A2270"/>
    <w:rsid w:val="000A69BC"/>
    <w:rsid w:val="000B334F"/>
    <w:rsid w:val="000B5B06"/>
    <w:rsid w:val="000B79F0"/>
    <w:rsid w:val="000C312D"/>
    <w:rsid w:val="000C58FB"/>
    <w:rsid w:val="000D118E"/>
    <w:rsid w:val="000D4F65"/>
    <w:rsid w:val="000E3EE9"/>
    <w:rsid w:val="000F31AC"/>
    <w:rsid w:val="000F4A85"/>
    <w:rsid w:val="000F5054"/>
    <w:rsid w:val="000F6871"/>
    <w:rsid w:val="001062E0"/>
    <w:rsid w:val="00116879"/>
    <w:rsid w:val="00117153"/>
    <w:rsid w:val="00117FCD"/>
    <w:rsid w:val="00130EA4"/>
    <w:rsid w:val="00140468"/>
    <w:rsid w:val="00142929"/>
    <w:rsid w:val="00145867"/>
    <w:rsid w:val="001461DF"/>
    <w:rsid w:val="001465D3"/>
    <w:rsid w:val="00147A76"/>
    <w:rsid w:val="00151F81"/>
    <w:rsid w:val="0015504E"/>
    <w:rsid w:val="001555C3"/>
    <w:rsid w:val="00156E7A"/>
    <w:rsid w:val="001639C1"/>
    <w:rsid w:val="0016457C"/>
    <w:rsid w:val="00164DED"/>
    <w:rsid w:val="001653DB"/>
    <w:rsid w:val="00167924"/>
    <w:rsid w:val="00167C2F"/>
    <w:rsid w:val="00170E36"/>
    <w:rsid w:val="001731AC"/>
    <w:rsid w:val="001770D7"/>
    <w:rsid w:val="001770FB"/>
    <w:rsid w:val="00177DB0"/>
    <w:rsid w:val="00180E71"/>
    <w:rsid w:val="001845D7"/>
    <w:rsid w:val="00186007"/>
    <w:rsid w:val="001922E2"/>
    <w:rsid w:val="00195534"/>
    <w:rsid w:val="001A01B5"/>
    <w:rsid w:val="001A1343"/>
    <w:rsid w:val="001A4B94"/>
    <w:rsid w:val="001A4C78"/>
    <w:rsid w:val="001B4621"/>
    <w:rsid w:val="001C0D5D"/>
    <w:rsid w:val="001C5574"/>
    <w:rsid w:val="001D0182"/>
    <w:rsid w:val="001D0A53"/>
    <w:rsid w:val="001D2DAA"/>
    <w:rsid w:val="001D5202"/>
    <w:rsid w:val="001E468A"/>
    <w:rsid w:val="001E48B7"/>
    <w:rsid w:val="001E65C9"/>
    <w:rsid w:val="00200BEA"/>
    <w:rsid w:val="00204892"/>
    <w:rsid w:val="002056FA"/>
    <w:rsid w:val="002066B6"/>
    <w:rsid w:val="002133B3"/>
    <w:rsid w:val="00213BB8"/>
    <w:rsid w:val="002141AF"/>
    <w:rsid w:val="002144E1"/>
    <w:rsid w:val="0022500A"/>
    <w:rsid w:val="00225A6E"/>
    <w:rsid w:val="0023352E"/>
    <w:rsid w:val="0023568C"/>
    <w:rsid w:val="0024307B"/>
    <w:rsid w:val="002453CA"/>
    <w:rsid w:val="002516DB"/>
    <w:rsid w:val="00252B0A"/>
    <w:rsid w:val="00254CCE"/>
    <w:rsid w:val="00260FEF"/>
    <w:rsid w:val="00266163"/>
    <w:rsid w:val="00274CB8"/>
    <w:rsid w:val="0027704D"/>
    <w:rsid w:val="00277EF3"/>
    <w:rsid w:val="0028286B"/>
    <w:rsid w:val="0028304E"/>
    <w:rsid w:val="00283F46"/>
    <w:rsid w:val="002875E7"/>
    <w:rsid w:val="00290C31"/>
    <w:rsid w:val="002930C9"/>
    <w:rsid w:val="002A14B4"/>
    <w:rsid w:val="002A1BBA"/>
    <w:rsid w:val="002A2E79"/>
    <w:rsid w:val="002A6EF2"/>
    <w:rsid w:val="002C7435"/>
    <w:rsid w:val="002D1D38"/>
    <w:rsid w:val="002E72B9"/>
    <w:rsid w:val="002F2651"/>
    <w:rsid w:val="002F77DE"/>
    <w:rsid w:val="0030164D"/>
    <w:rsid w:val="0030188C"/>
    <w:rsid w:val="00302533"/>
    <w:rsid w:val="003037AC"/>
    <w:rsid w:val="003038C2"/>
    <w:rsid w:val="003042EB"/>
    <w:rsid w:val="00311B87"/>
    <w:rsid w:val="0031212B"/>
    <w:rsid w:val="003128C0"/>
    <w:rsid w:val="00313D3E"/>
    <w:rsid w:val="00320206"/>
    <w:rsid w:val="00321D2C"/>
    <w:rsid w:val="00322752"/>
    <w:rsid w:val="003230C1"/>
    <w:rsid w:val="00323D35"/>
    <w:rsid w:val="00325B11"/>
    <w:rsid w:val="003306ED"/>
    <w:rsid w:val="00335AD3"/>
    <w:rsid w:val="00335DC6"/>
    <w:rsid w:val="0033626B"/>
    <w:rsid w:val="00343198"/>
    <w:rsid w:val="003444DC"/>
    <w:rsid w:val="00346A88"/>
    <w:rsid w:val="0034705C"/>
    <w:rsid w:val="00347CC0"/>
    <w:rsid w:val="00351310"/>
    <w:rsid w:val="003523DD"/>
    <w:rsid w:val="00356F3F"/>
    <w:rsid w:val="00357CCF"/>
    <w:rsid w:val="00362CC3"/>
    <w:rsid w:val="00366377"/>
    <w:rsid w:val="00370B99"/>
    <w:rsid w:val="0037149A"/>
    <w:rsid w:val="00371D5B"/>
    <w:rsid w:val="00374D94"/>
    <w:rsid w:val="003750A5"/>
    <w:rsid w:val="003761FC"/>
    <w:rsid w:val="00377081"/>
    <w:rsid w:val="00390D01"/>
    <w:rsid w:val="003931FD"/>
    <w:rsid w:val="0039339F"/>
    <w:rsid w:val="00393905"/>
    <w:rsid w:val="00394A3B"/>
    <w:rsid w:val="003A3414"/>
    <w:rsid w:val="003A3CAA"/>
    <w:rsid w:val="003A4028"/>
    <w:rsid w:val="003A59CC"/>
    <w:rsid w:val="003B6BA8"/>
    <w:rsid w:val="003B70D7"/>
    <w:rsid w:val="003C55C9"/>
    <w:rsid w:val="003C7954"/>
    <w:rsid w:val="003D76BF"/>
    <w:rsid w:val="003E0286"/>
    <w:rsid w:val="003E2698"/>
    <w:rsid w:val="003F17E7"/>
    <w:rsid w:val="003F1F1E"/>
    <w:rsid w:val="003F6C13"/>
    <w:rsid w:val="0040053F"/>
    <w:rsid w:val="00400AE2"/>
    <w:rsid w:val="00405BE6"/>
    <w:rsid w:val="0040774E"/>
    <w:rsid w:val="004151EC"/>
    <w:rsid w:val="00423E0E"/>
    <w:rsid w:val="004247F5"/>
    <w:rsid w:val="0042792A"/>
    <w:rsid w:val="00427FF4"/>
    <w:rsid w:val="004329F9"/>
    <w:rsid w:val="00434E3F"/>
    <w:rsid w:val="0044203C"/>
    <w:rsid w:val="00442F93"/>
    <w:rsid w:val="004461FF"/>
    <w:rsid w:val="0044656F"/>
    <w:rsid w:val="00452636"/>
    <w:rsid w:val="004534B9"/>
    <w:rsid w:val="00455917"/>
    <w:rsid w:val="00457002"/>
    <w:rsid w:val="004613FE"/>
    <w:rsid w:val="0046371F"/>
    <w:rsid w:val="00470A3E"/>
    <w:rsid w:val="0047104B"/>
    <w:rsid w:val="004714F4"/>
    <w:rsid w:val="0047224E"/>
    <w:rsid w:val="00480C80"/>
    <w:rsid w:val="00483809"/>
    <w:rsid w:val="004848F9"/>
    <w:rsid w:val="004862F6"/>
    <w:rsid w:val="00486A33"/>
    <w:rsid w:val="004961B6"/>
    <w:rsid w:val="004A01FD"/>
    <w:rsid w:val="004A08CF"/>
    <w:rsid w:val="004A1BA0"/>
    <w:rsid w:val="004A3239"/>
    <w:rsid w:val="004A451D"/>
    <w:rsid w:val="004A581C"/>
    <w:rsid w:val="004A749D"/>
    <w:rsid w:val="004B0E61"/>
    <w:rsid w:val="004B1664"/>
    <w:rsid w:val="004B16E3"/>
    <w:rsid w:val="004B1AF6"/>
    <w:rsid w:val="004B42B5"/>
    <w:rsid w:val="004B4A62"/>
    <w:rsid w:val="004C14C3"/>
    <w:rsid w:val="004C1E95"/>
    <w:rsid w:val="004C2E6F"/>
    <w:rsid w:val="004C4FDB"/>
    <w:rsid w:val="004D3AFB"/>
    <w:rsid w:val="004D7635"/>
    <w:rsid w:val="004E718A"/>
    <w:rsid w:val="004F59B0"/>
    <w:rsid w:val="004F68D4"/>
    <w:rsid w:val="004F6A13"/>
    <w:rsid w:val="004F6BDD"/>
    <w:rsid w:val="00500A74"/>
    <w:rsid w:val="005117B3"/>
    <w:rsid w:val="005137E6"/>
    <w:rsid w:val="00513AE7"/>
    <w:rsid w:val="00520728"/>
    <w:rsid w:val="005306D7"/>
    <w:rsid w:val="00537F84"/>
    <w:rsid w:val="00540502"/>
    <w:rsid w:val="00543D39"/>
    <w:rsid w:val="00545F05"/>
    <w:rsid w:val="00552A05"/>
    <w:rsid w:val="0055771E"/>
    <w:rsid w:val="005616D7"/>
    <w:rsid w:val="00564798"/>
    <w:rsid w:val="00570DDC"/>
    <w:rsid w:val="00573209"/>
    <w:rsid w:val="00577CCC"/>
    <w:rsid w:val="00580ACB"/>
    <w:rsid w:val="00580DCB"/>
    <w:rsid w:val="005826E2"/>
    <w:rsid w:val="005831F3"/>
    <w:rsid w:val="005843B9"/>
    <w:rsid w:val="005900A0"/>
    <w:rsid w:val="00592B21"/>
    <w:rsid w:val="00593577"/>
    <w:rsid w:val="00595837"/>
    <w:rsid w:val="005A48C0"/>
    <w:rsid w:val="005A76A6"/>
    <w:rsid w:val="005A7E0A"/>
    <w:rsid w:val="005A7F53"/>
    <w:rsid w:val="005B2ABE"/>
    <w:rsid w:val="005B6A5D"/>
    <w:rsid w:val="005C0B97"/>
    <w:rsid w:val="005C109D"/>
    <w:rsid w:val="005C2C8D"/>
    <w:rsid w:val="005C349B"/>
    <w:rsid w:val="005C4F09"/>
    <w:rsid w:val="005D1161"/>
    <w:rsid w:val="005D2D6C"/>
    <w:rsid w:val="005D6887"/>
    <w:rsid w:val="005E1A06"/>
    <w:rsid w:val="005E2AB4"/>
    <w:rsid w:val="005E2AFE"/>
    <w:rsid w:val="005E5641"/>
    <w:rsid w:val="005E62DA"/>
    <w:rsid w:val="005F29E7"/>
    <w:rsid w:val="005F37F7"/>
    <w:rsid w:val="005F3C2D"/>
    <w:rsid w:val="00602861"/>
    <w:rsid w:val="006042A7"/>
    <w:rsid w:val="00604A15"/>
    <w:rsid w:val="00606A0E"/>
    <w:rsid w:val="0061411E"/>
    <w:rsid w:val="00621699"/>
    <w:rsid w:val="00622D0E"/>
    <w:rsid w:val="0062396D"/>
    <w:rsid w:val="00631CF7"/>
    <w:rsid w:val="0063250E"/>
    <w:rsid w:val="006352B6"/>
    <w:rsid w:val="00636E3C"/>
    <w:rsid w:val="00636E85"/>
    <w:rsid w:val="00642194"/>
    <w:rsid w:val="006424A0"/>
    <w:rsid w:val="00643E11"/>
    <w:rsid w:val="00645258"/>
    <w:rsid w:val="00645BAB"/>
    <w:rsid w:val="00651172"/>
    <w:rsid w:val="00656924"/>
    <w:rsid w:val="006613E3"/>
    <w:rsid w:val="00665DAD"/>
    <w:rsid w:val="00674782"/>
    <w:rsid w:val="0067643C"/>
    <w:rsid w:val="0067758B"/>
    <w:rsid w:val="00680F94"/>
    <w:rsid w:val="006857C8"/>
    <w:rsid w:val="0068767D"/>
    <w:rsid w:val="006935A3"/>
    <w:rsid w:val="006944BC"/>
    <w:rsid w:val="0069495F"/>
    <w:rsid w:val="00697CEB"/>
    <w:rsid w:val="006A0D78"/>
    <w:rsid w:val="006A2848"/>
    <w:rsid w:val="006C2F9E"/>
    <w:rsid w:val="006C4B0B"/>
    <w:rsid w:val="006C50A9"/>
    <w:rsid w:val="006D0BC9"/>
    <w:rsid w:val="006D327A"/>
    <w:rsid w:val="006D60C6"/>
    <w:rsid w:val="006D6E13"/>
    <w:rsid w:val="006D6F81"/>
    <w:rsid w:val="006D74FD"/>
    <w:rsid w:val="006E0144"/>
    <w:rsid w:val="006E68D0"/>
    <w:rsid w:val="006F0B4E"/>
    <w:rsid w:val="006F17C9"/>
    <w:rsid w:val="006F2BFD"/>
    <w:rsid w:val="006F7FF6"/>
    <w:rsid w:val="00703516"/>
    <w:rsid w:val="0070527B"/>
    <w:rsid w:val="007054ED"/>
    <w:rsid w:val="007065E4"/>
    <w:rsid w:val="00722603"/>
    <w:rsid w:val="007405AE"/>
    <w:rsid w:val="00741EF0"/>
    <w:rsid w:val="00741F7C"/>
    <w:rsid w:val="007435C9"/>
    <w:rsid w:val="00744B3B"/>
    <w:rsid w:val="00752D6C"/>
    <w:rsid w:val="007574DA"/>
    <w:rsid w:val="007603BC"/>
    <w:rsid w:val="00760B40"/>
    <w:rsid w:val="00763983"/>
    <w:rsid w:val="007640EF"/>
    <w:rsid w:val="0076611F"/>
    <w:rsid w:val="00767280"/>
    <w:rsid w:val="007675B9"/>
    <w:rsid w:val="00772E4A"/>
    <w:rsid w:val="00776513"/>
    <w:rsid w:val="007A09D0"/>
    <w:rsid w:val="007A24BC"/>
    <w:rsid w:val="007A38FA"/>
    <w:rsid w:val="007A41E4"/>
    <w:rsid w:val="007A514D"/>
    <w:rsid w:val="007A5CDD"/>
    <w:rsid w:val="007A639D"/>
    <w:rsid w:val="007A7000"/>
    <w:rsid w:val="007B0FAF"/>
    <w:rsid w:val="007B3C68"/>
    <w:rsid w:val="007B4903"/>
    <w:rsid w:val="007C04BC"/>
    <w:rsid w:val="007C0F4D"/>
    <w:rsid w:val="007C2058"/>
    <w:rsid w:val="007C2519"/>
    <w:rsid w:val="007C452B"/>
    <w:rsid w:val="007C4576"/>
    <w:rsid w:val="007C6235"/>
    <w:rsid w:val="007D1C67"/>
    <w:rsid w:val="007D3042"/>
    <w:rsid w:val="007E49BE"/>
    <w:rsid w:val="007F39B2"/>
    <w:rsid w:val="007F6D0B"/>
    <w:rsid w:val="007F7B35"/>
    <w:rsid w:val="00801D73"/>
    <w:rsid w:val="00803DAE"/>
    <w:rsid w:val="00804EC5"/>
    <w:rsid w:val="00807028"/>
    <w:rsid w:val="00807467"/>
    <w:rsid w:val="00807B8F"/>
    <w:rsid w:val="0081148F"/>
    <w:rsid w:val="0081409C"/>
    <w:rsid w:val="00821766"/>
    <w:rsid w:val="00821F86"/>
    <w:rsid w:val="008236AC"/>
    <w:rsid w:val="00825F21"/>
    <w:rsid w:val="00833044"/>
    <w:rsid w:val="0083373F"/>
    <w:rsid w:val="00834935"/>
    <w:rsid w:val="0084026A"/>
    <w:rsid w:val="00842A9C"/>
    <w:rsid w:val="00844D3F"/>
    <w:rsid w:val="00847B92"/>
    <w:rsid w:val="008503F4"/>
    <w:rsid w:val="00851840"/>
    <w:rsid w:val="00854116"/>
    <w:rsid w:val="00862308"/>
    <w:rsid w:val="00864DBC"/>
    <w:rsid w:val="008661F8"/>
    <w:rsid w:val="00877109"/>
    <w:rsid w:val="008935DA"/>
    <w:rsid w:val="00897622"/>
    <w:rsid w:val="008A0AB4"/>
    <w:rsid w:val="008A7347"/>
    <w:rsid w:val="008B2DD2"/>
    <w:rsid w:val="008B7340"/>
    <w:rsid w:val="008C66EA"/>
    <w:rsid w:val="008D1253"/>
    <w:rsid w:val="008D256C"/>
    <w:rsid w:val="008E0E6E"/>
    <w:rsid w:val="008E0E80"/>
    <w:rsid w:val="008E1315"/>
    <w:rsid w:val="008E2F1B"/>
    <w:rsid w:val="008E391E"/>
    <w:rsid w:val="008F5F30"/>
    <w:rsid w:val="008F6E2F"/>
    <w:rsid w:val="00905FE1"/>
    <w:rsid w:val="00907D68"/>
    <w:rsid w:val="0091732F"/>
    <w:rsid w:val="00920D50"/>
    <w:rsid w:val="00925B39"/>
    <w:rsid w:val="009276AB"/>
    <w:rsid w:val="00927ECF"/>
    <w:rsid w:val="00932463"/>
    <w:rsid w:val="00935A4C"/>
    <w:rsid w:val="00937E02"/>
    <w:rsid w:val="00946B54"/>
    <w:rsid w:val="00946E07"/>
    <w:rsid w:val="009509EC"/>
    <w:rsid w:val="0095123B"/>
    <w:rsid w:val="009521B1"/>
    <w:rsid w:val="0095239E"/>
    <w:rsid w:val="00965499"/>
    <w:rsid w:val="00965FED"/>
    <w:rsid w:val="00967220"/>
    <w:rsid w:val="00972BAF"/>
    <w:rsid w:val="009734C6"/>
    <w:rsid w:val="00974BC9"/>
    <w:rsid w:val="00980519"/>
    <w:rsid w:val="00982C2C"/>
    <w:rsid w:val="00983F3F"/>
    <w:rsid w:val="00997512"/>
    <w:rsid w:val="009A47BB"/>
    <w:rsid w:val="009B0D83"/>
    <w:rsid w:val="009B27EC"/>
    <w:rsid w:val="009B41F0"/>
    <w:rsid w:val="009C27D7"/>
    <w:rsid w:val="009C5D3A"/>
    <w:rsid w:val="009C7216"/>
    <w:rsid w:val="009C7256"/>
    <w:rsid w:val="009D15FC"/>
    <w:rsid w:val="009D1C16"/>
    <w:rsid w:val="009D5E74"/>
    <w:rsid w:val="009E0E2F"/>
    <w:rsid w:val="009E1F97"/>
    <w:rsid w:val="009F06D7"/>
    <w:rsid w:val="009F70A7"/>
    <w:rsid w:val="009F7C2C"/>
    <w:rsid w:val="009F7FBD"/>
    <w:rsid w:val="00A00799"/>
    <w:rsid w:val="00A01FAA"/>
    <w:rsid w:val="00A0224F"/>
    <w:rsid w:val="00A03660"/>
    <w:rsid w:val="00A03908"/>
    <w:rsid w:val="00A03AB4"/>
    <w:rsid w:val="00A15464"/>
    <w:rsid w:val="00A163BF"/>
    <w:rsid w:val="00A201A5"/>
    <w:rsid w:val="00A22637"/>
    <w:rsid w:val="00A23C9F"/>
    <w:rsid w:val="00A26651"/>
    <w:rsid w:val="00A32EAA"/>
    <w:rsid w:val="00A36371"/>
    <w:rsid w:val="00A366A9"/>
    <w:rsid w:val="00A43EFA"/>
    <w:rsid w:val="00A441EA"/>
    <w:rsid w:val="00A4484A"/>
    <w:rsid w:val="00A46776"/>
    <w:rsid w:val="00A52C89"/>
    <w:rsid w:val="00A53182"/>
    <w:rsid w:val="00A56CC4"/>
    <w:rsid w:val="00A63EB0"/>
    <w:rsid w:val="00A7137C"/>
    <w:rsid w:val="00A72489"/>
    <w:rsid w:val="00A72506"/>
    <w:rsid w:val="00A741FB"/>
    <w:rsid w:val="00A74D3B"/>
    <w:rsid w:val="00A75A28"/>
    <w:rsid w:val="00A85A86"/>
    <w:rsid w:val="00A865CD"/>
    <w:rsid w:val="00A87E51"/>
    <w:rsid w:val="00A93CC2"/>
    <w:rsid w:val="00A9590C"/>
    <w:rsid w:val="00AA0544"/>
    <w:rsid w:val="00AA2BB5"/>
    <w:rsid w:val="00AA3A73"/>
    <w:rsid w:val="00AA5E18"/>
    <w:rsid w:val="00AA6142"/>
    <w:rsid w:val="00AB11C4"/>
    <w:rsid w:val="00AB1A0A"/>
    <w:rsid w:val="00AB35B5"/>
    <w:rsid w:val="00AB44F4"/>
    <w:rsid w:val="00AB46D2"/>
    <w:rsid w:val="00AB68D4"/>
    <w:rsid w:val="00AC17FF"/>
    <w:rsid w:val="00AC1FF0"/>
    <w:rsid w:val="00AD51F1"/>
    <w:rsid w:val="00AE0BDB"/>
    <w:rsid w:val="00AE4ED0"/>
    <w:rsid w:val="00AE7044"/>
    <w:rsid w:val="00AE799E"/>
    <w:rsid w:val="00AF0F90"/>
    <w:rsid w:val="00AF2175"/>
    <w:rsid w:val="00AF689F"/>
    <w:rsid w:val="00B00AE6"/>
    <w:rsid w:val="00B01866"/>
    <w:rsid w:val="00B01CB3"/>
    <w:rsid w:val="00B149FE"/>
    <w:rsid w:val="00B20C33"/>
    <w:rsid w:val="00B27A24"/>
    <w:rsid w:val="00B30BD1"/>
    <w:rsid w:val="00B313AB"/>
    <w:rsid w:val="00B32EF6"/>
    <w:rsid w:val="00B33281"/>
    <w:rsid w:val="00B338E4"/>
    <w:rsid w:val="00B359B6"/>
    <w:rsid w:val="00B40365"/>
    <w:rsid w:val="00B42CCC"/>
    <w:rsid w:val="00B4684C"/>
    <w:rsid w:val="00B505FE"/>
    <w:rsid w:val="00B50C1A"/>
    <w:rsid w:val="00B52D85"/>
    <w:rsid w:val="00B55073"/>
    <w:rsid w:val="00B55AA9"/>
    <w:rsid w:val="00B57708"/>
    <w:rsid w:val="00B57B27"/>
    <w:rsid w:val="00B61151"/>
    <w:rsid w:val="00B66593"/>
    <w:rsid w:val="00B7350A"/>
    <w:rsid w:val="00B83674"/>
    <w:rsid w:val="00B843D5"/>
    <w:rsid w:val="00B905B5"/>
    <w:rsid w:val="00B90D45"/>
    <w:rsid w:val="00B91378"/>
    <w:rsid w:val="00B9519A"/>
    <w:rsid w:val="00B97BA3"/>
    <w:rsid w:val="00BA13D8"/>
    <w:rsid w:val="00BA5A26"/>
    <w:rsid w:val="00BB1153"/>
    <w:rsid w:val="00BB1CB5"/>
    <w:rsid w:val="00BC2221"/>
    <w:rsid w:val="00BC269B"/>
    <w:rsid w:val="00BC5131"/>
    <w:rsid w:val="00BC623F"/>
    <w:rsid w:val="00BD0517"/>
    <w:rsid w:val="00BD262D"/>
    <w:rsid w:val="00BD407A"/>
    <w:rsid w:val="00BD57C1"/>
    <w:rsid w:val="00BD6530"/>
    <w:rsid w:val="00BD728C"/>
    <w:rsid w:val="00BE04FB"/>
    <w:rsid w:val="00BE2013"/>
    <w:rsid w:val="00BE45C3"/>
    <w:rsid w:val="00BF6AAE"/>
    <w:rsid w:val="00BF70A2"/>
    <w:rsid w:val="00C01D89"/>
    <w:rsid w:val="00C11D19"/>
    <w:rsid w:val="00C21163"/>
    <w:rsid w:val="00C22734"/>
    <w:rsid w:val="00C328E8"/>
    <w:rsid w:val="00C3346B"/>
    <w:rsid w:val="00C3427B"/>
    <w:rsid w:val="00C37149"/>
    <w:rsid w:val="00C376A9"/>
    <w:rsid w:val="00C37B23"/>
    <w:rsid w:val="00C5128F"/>
    <w:rsid w:val="00C52D01"/>
    <w:rsid w:val="00C60A8A"/>
    <w:rsid w:val="00C64904"/>
    <w:rsid w:val="00C66F46"/>
    <w:rsid w:val="00C67A71"/>
    <w:rsid w:val="00C73805"/>
    <w:rsid w:val="00C75B9F"/>
    <w:rsid w:val="00C810C6"/>
    <w:rsid w:val="00C8265B"/>
    <w:rsid w:val="00C8321E"/>
    <w:rsid w:val="00C931DB"/>
    <w:rsid w:val="00C9616F"/>
    <w:rsid w:val="00CA33E0"/>
    <w:rsid w:val="00CA3D7C"/>
    <w:rsid w:val="00CB1818"/>
    <w:rsid w:val="00CB41CC"/>
    <w:rsid w:val="00CD74B6"/>
    <w:rsid w:val="00CD7BFB"/>
    <w:rsid w:val="00CE767B"/>
    <w:rsid w:val="00CF675E"/>
    <w:rsid w:val="00D02BCC"/>
    <w:rsid w:val="00D10F32"/>
    <w:rsid w:val="00D13796"/>
    <w:rsid w:val="00D14076"/>
    <w:rsid w:val="00D1608E"/>
    <w:rsid w:val="00D1616A"/>
    <w:rsid w:val="00D20251"/>
    <w:rsid w:val="00D226A1"/>
    <w:rsid w:val="00D30DA4"/>
    <w:rsid w:val="00D34FA4"/>
    <w:rsid w:val="00D45701"/>
    <w:rsid w:val="00D45E49"/>
    <w:rsid w:val="00D56751"/>
    <w:rsid w:val="00D62B47"/>
    <w:rsid w:val="00D65E04"/>
    <w:rsid w:val="00D74B09"/>
    <w:rsid w:val="00D82078"/>
    <w:rsid w:val="00D84962"/>
    <w:rsid w:val="00D91A00"/>
    <w:rsid w:val="00DA3168"/>
    <w:rsid w:val="00DA59BF"/>
    <w:rsid w:val="00DB172C"/>
    <w:rsid w:val="00DB605C"/>
    <w:rsid w:val="00DB611D"/>
    <w:rsid w:val="00DC47A5"/>
    <w:rsid w:val="00DC4BCA"/>
    <w:rsid w:val="00DD212A"/>
    <w:rsid w:val="00DD5040"/>
    <w:rsid w:val="00DD70F3"/>
    <w:rsid w:val="00DE235F"/>
    <w:rsid w:val="00DE4502"/>
    <w:rsid w:val="00DE481F"/>
    <w:rsid w:val="00DE4F14"/>
    <w:rsid w:val="00DF3401"/>
    <w:rsid w:val="00DF35C2"/>
    <w:rsid w:val="00E0265B"/>
    <w:rsid w:val="00E032C6"/>
    <w:rsid w:val="00E060D2"/>
    <w:rsid w:val="00E13B36"/>
    <w:rsid w:val="00E20C63"/>
    <w:rsid w:val="00E20CBA"/>
    <w:rsid w:val="00E21678"/>
    <w:rsid w:val="00E2250D"/>
    <w:rsid w:val="00E23C92"/>
    <w:rsid w:val="00E2450C"/>
    <w:rsid w:val="00E303F7"/>
    <w:rsid w:val="00E30E7D"/>
    <w:rsid w:val="00E3564C"/>
    <w:rsid w:val="00E43672"/>
    <w:rsid w:val="00E47511"/>
    <w:rsid w:val="00E5552F"/>
    <w:rsid w:val="00E5741E"/>
    <w:rsid w:val="00E6220A"/>
    <w:rsid w:val="00E62B1E"/>
    <w:rsid w:val="00E62DC7"/>
    <w:rsid w:val="00E66248"/>
    <w:rsid w:val="00E66F77"/>
    <w:rsid w:val="00E67EDA"/>
    <w:rsid w:val="00E70C11"/>
    <w:rsid w:val="00E756E4"/>
    <w:rsid w:val="00E76E4E"/>
    <w:rsid w:val="00E76E5B"/>
    <w:rsid w:val="00E770B1"/>
    <w:rsid w:val="00E87C02"/>
    <w:rsid w:val="00E91CE4"/>
    <w:rsid w:val="00E9283B"/>
    <w:rsid w:val="00E93750"/>
    <w:rsid w:val="00E97F0C"/>
    <w:rsid w:val="00E97FC3"/>
    <w:rsid w:val="00EA0861"/>
    <w:rsid w:val="00EA1293"/>
    <w:rsid w:val="00EA1E75"/>
    <w:rsid w:val="00EA295E"/>
    <w:rsid w:val="00EA3D4E"/>
    <w:rsid w:val="00EB0356"/>
    <w:rsid w:val="00EB3433"/>
    <w:rsid w:val="00EB6676"/>
    <w:rsid w:val="00EB6D67"/>
    <w:rsid w:val="00EC19DF"/>
    <w:rsid w:val="00EC2A21"/>
    <w:rsid w:val="00EC2A5B"/>
    <w:rsid w:val="00ED2462"/>
    <w:rsid w:val="00ED3668"/>
    <w:rsid w:val="00ED3E7E"/>
    <w:rsid w:val="00ED7E8E"/>
    <w:rsid w:val="00EE0775"/>
    <w:rsid w:val="00EE29B9"/>
    <w:rsid w:val="00EE4450"/>
    <w:rsid w:val="00EF0D5D"/>
    <w:rsid w:val="00EF12D7"/>
    <w:rsid w:val="00EF45F5"/>
    <w:rsid w:val="00EF4613"/>
    <w:rsid w:val="00EF65F6"/>
    <w:rsid w:val="00EF7FBF"/>
    <w:rsid w:val="00F03BA2"/>
    <w:rsid w:val="00F11634"/>
    <w:rsid w:val="00F124AF"/>
    <w:rsid w:val="00F15AE2"/>
    <w:rsid w:val="00F25181"/>
    <w:rsid w:val="00F262C0"/>
    <w:rsid w:val="00F265DA"/>
    <w:rsid w:val="00F31CA0"/>
    <w:rsid w:val="00F37120"/>
    <w:rsid w:val="00F407F1"/>
    <w:rsid w:val="00F424E6"/>
    <w:rsid w:val="00F44A6F"/>
    <w:rsid w:val="00F47804"/>
    <w:rsid w:val="00F518C9"/>
    <w:rsid w:val="00F5615D"/>
    <w:rsid w:val="00F61BFE"/>
    <w:rsid w:val="00F64981"/>
    <w:rsid w:val="00F7508E"/>
    <w:rsid w:val="00F769F5"/>
    <w:rsid w:val="00F8321A"/>
    <w:rsid w:val="00F853A5"/>
    <w:rsid w:val="00F85934"/>
    <w:rsid w:val="00F86C7E"/>
    <w:rsid w:val="00F95E5B"/>
    <w:rsid w:val="00FA51C0"/>
    <w:rsid w:val="00FA7B3A"/>
    <w:rsid w:val="00FB66BA"/>
    <w:rsid w:val="00FC0DDC"/>
    <w:rsid w:val="00FC1F9B"/>
    <w:rsid w:val="00FC5950"/>
    <w:rsid w:val="00FC5FC9"/>
    <w:rsid w:val="00FD2C2E"/>
    <w:rsid w:val="00FE0F56"/>
    <w:rsid w:val="00FE4221"/>
    <w:rsid w:val="00FE4833"/>
    <w:rsid w:val="00FE7965"/>
    <w:rsid w:val="00FF0697"/>
    <w:rsid w:val="00FF08E9"/>
    <w:rsid w:val="00FF369A"/>
    <w:rsid w:val="00FF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93FA"/>
  <w15:chartTrackingRefBased/>
  <w15:docId w15:val="{A46154D6-E3AB-4352-B2D5-9176A89D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1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53A5"/>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9C7256"/>
    <w:pPr>
      <w:keepNext/>
      <w:numPr>
        <w:numId w:val="2"/>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Antrat2">
    <w:name w:val="heading 2"/>
    <w:basedOn w:val="prastasis"/>
    <w:link w:val="Antrat2Diagrama"/>
    <w:qFormat/>
    <w:rsid w:val="00980519"/>
    <w:pPr>
      <w:spacing w:before="100" w:beforeAutospacing="1" w:after="100" w:afterAutospacing="1"/>
      <w:outlineLvl w:val="1"/>
    </w:pPr>
    <w:rPr>
      <w:b/>
      <w:bCs/>
      <w:sz w:val="36"/>
      <w:szCs w:val="36"/>
      <w:lang w:eastAsia="lt-LT"/>
    </w:rPr>
  </w:style>
  <w:style w:type="paragraph" w:styleId="Antrat3">
    <w:name w:val="heading 3"/>
    <w:basedOn w:val="prastasis"/>
    <w:next w:val="prastasis"/>
    <w:link w:val="Antrat3Diagrama"/>
    <w:qFormat/>
    <w:rsid w:val="009C7256"/>
    <w:pPr>
      <w:keepNext/>
      <w:numPr>
        <w:ilvl w:val="2"/>
        <w:numId w:val="2"/>
      </w:numPr>
      <w:suppressAutoHyphens/>
      <w:adjustRightInd w:val="0"/>
      <w:spacing w:before="240" w:after="60" w:line="360" w:lineRule="atLeast"/>
      <w:textAlignment w:val="baseline"/>
      <w:outlineLvl w:val="2"/>
    </w:pPr>
    <w:rPr>
      <w:rFonts w:ascii="Arial" w:hAnsi="Arial"/>
      <w:lang w:eastAsia="lt-LT"/>
    </w:rPr>
  </w:style>
  <w:style w:type="paragraph" w:styleId="Antrat4">
    <w:name w:val="heading 4"/>
    <w:basedOn w:val="prastasis"/>
    <w:next w:val="prastasis"/>
    <w:link w:val="Antrat4Diagrama"/>
    <w:qFormat/>
    <w:rsid w:val="009C7256"/>
    <w:pPr>
      <w:keepNext/>
      <w:numPr>
        <w:ilvl w:val="3"/>
        <w:numId w:val="2"/>
      </w:numPr>
      <w:suppressAutoHyphens/>
      <w:adjustRightInd w:val="0"/>
      <w:spacing w:before="240" w:after="60" w:line="360" w:lineRule="atLeast"/>
      <w:textAlignment w:val="baseline"/>
      <w:outlineLvl w:val="3"/>
    </w:pPr>
    <w:rPr>
      <w:rFonts w:ascii="Arial" w:hAnsi="Arial"/>
      <w:b/>
      <w:lang w:eastAsia="lt-LT"/>
    </w:rPr>
  </w:style>
  <w:style w:type="paragraph" w:styleId="Antrat5">
    <w:name w:val="heading 5"/>
    <w:basedOn w:val="prastasis"/>
    <w:next w:val="prastasis"/>
    <w:link w:val="Antrat5Diagrama"/>
    <w:qFormat/>
    <w:rsid w:val="009C7256"/>
    <w:pPr>
      <w:numPr>
        <w:ilvl w:val="4"/>
        <w:numId w:val="2"/>
      </w:numPr>
      <w:suppressAutoHyphens/>
      <w:adjustRightInd w:val="0"/>
      <w:spacing w:before="240" w:after="60" w:line="360" w:lineRule="atLeast"/>
      <w:textAlignment w:val="baseline"/>
      <w:outlineLvl w:val="4"/>
    </w:pPr>
    <w:rPr>
      <w:lang w:eastAsia="lt-LT"/>
    </w:rPr>
  </w:style>
  <w:style w:type="paragraph" w:styleId="Antrat6">
    <w:name w:val="heading 6"/>
    <w:basedOn w:val="prastasis"/>
    <w:next w:val="prastasis"/>
    <w:link w:val="Antrat6Diagrama"/>
    <w:qFormat/>
    <w:rsid w:val="009C7256"/>
    <w:pPr>
      <w:numPr>
        <w:ilvl w:val="5"/>
        <w:numId w:val="2"/>
      </w:numPr>
      <w:suppressAutoHyphens/>
      <w:adjustRightInd w:val="0"/>
      <w:spacing w:before="240" w:after="60" w:line="360" w:lineRule="atLeast"/>
      <w:textAlignment w:val="baseline"/>
      <w:outlineLvl w:val="5"/>
    </w:pPr>
    <w:rPr>
      <w:i/>
      <w:lang w:eastAsia="lt-LT"/>
    </w:rPr>
  </w:style>
  <w:style w:type="paragraph" w:styleId="Antrat7">
    <w:name w:val="heading 7"/>
    <w:basedOn w:val="prastasis"/>
    <w:next w:val="prastasis"/>
    <w:link w:val="Antrat7Diagrama"/>
    <w:qFormat/>
    <w:rsid w:val="009C7256"/>
    <w:pPr>
      <w:numPr>
        <w:ilvl w:val="6"/>
        <w:numId w:val="2"/>
      </w:numPr>
      <w:suppressAutoHyphens/>
      <w:adjustRightInd w:val="0"/>
      <w:spacing w:before="240" w:after="60" w:line="360" w:lineRule="atLeast"/>
      <w:textAlignment w:val="baseline"/>
      <w:outlineLvl w:val="6"/>
    </w:pPr>
    <w:rPr>
      <w:rFonts w:ascii="Arial" w:hAnsi="Arial"/>
      <w:sz w:val="20"/>
      <w:lang w:eastAsia="lt-LT"/>
    </w:rPr>
  </w:style>
  <w:style w:type="paragraph" w:styleId="Antrat8">
    <w:name w:val="heading 8"/>
    <w:basedOn w:val="prastasis"/>
    <w:next w:val="prastasis"/>
    <w:link w:val="Antrat8Diagrama"/>
    <w:qFormat/>
    <w:rsid w:val="009C7256"/>
    <w:pPr>
      <w:numPr>
        <w:ilvl w:val="7"/>
        <w:numId w:val="2"/>
      </w:numPr>
      <w:suppressAutoHyphens/>
      <w:adjustRightInd w:val="0"/>
      <w:spacing w:before="240" w:after="60" w:line="360" w:lineRule="atLeast"/>
      <w:textAlignment w:val="baseline"/>
      <w:outlineLvl w:val="7"/>
    </w:pPr>
    <w:rPr>
      <w:rFonts w:ascii="Arial" w:hAnsi="Arial"/>
      <w:i/>
      <w:sz w:val="20"/>
      <w:lang w:eastAsia="lt-LT"/>
    </w:rPr>
  </w:style>
  <w:style w:type="paragraph" w:styleId="Antrat9">
    <w:name w:val="heading 9"/>
    <w:basedOn w:val="prastasis"/>
    <w:next w:val="prastasis"/>
    <w:link w:val="Antrat9Diagrama"/>
    <w:qFormat/>
    <w:rsid w:val="009C7256"/>
    <w:pPr>
      <w:numPr>
        <w:ilvl w:val="8"/>
        <w:numId w:val="2"/>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853A5"/>
    <w:rPr>
      <w:color w:val="808080"/>
    </w:rPr>
  </w:style>
  <w:style w:type="paragraph" w:styleId="Sraopastraipa">
    <w:name w:val="List Paragraph"/>
    <w:basedOn w:val="prastasis"/>
    <w:uiPriority w:val="34"/>
    <w:qFormat/>
    <w:rsid w:val="00F853A5"/>
    <w:pPr>
      <w:ind w:left="720"/>
      <w:contextualSpacing/>
    </w:pPr>
  </w:style>
  <w:style w:type="paragraph" w:styleId="Antrats">
    <w:name w:val="header"/>
    <w:basedOn w:val="prastasis"/>
    <w:link w:val="AntratsDiagrama"/>
    <w:uiPriority w:val="11"/>
    <w:rsid w:val="00F853A5"/>
    <w:pPr>
      <w:tabs>
        <w:tab w:val="center" w:pos="4819"/>
        <w:tab w:val="right" w:pos="9638"/>
      </w:tabs>
    </w:pPr>
  </w:style>
  <w:style w:type="character" w:customStyle="1" w:styleId="AntratsDiagrama">
    <w:name w:val="Antraštės Diagrama"/>
    <w:basedOn w:val="Numatytasispastraiposriftas"/>
    <w:link w:val="Antrats"/>
    <w:uiPriority w:val="11"/>
    <w:rsid w:val="00F853A5"/>
    <w:rPr>
      <w:rFonts w:ascii="Times New Roman" w:eastAsia="Times New Roman" w:hAnsi="Times New Roman" w:cs="Times New Roman"/>
      <w:sz w:val="24"/>
      <w:szCs w:val="20"/>
      <w:lang w:val="lt-LT"/>
    </w:rPr>
  </w:style>
  <w:style w:type="paragraph" w:styleId="Porat">
    <w:name w:val="footer"/>
    <w:basedOn w:val="prastasis"/>
    <w:link w:val="PoratDiagrama"/>
    <w:rsid w:val="00F853A5"/>
    <w:pPr>
      <w:tabs>
        <w:tab w:val="center" w:pos="4819"/>
        <w:tab w:val="right" w:pos="9638"/>
      </w:tabs>
    </w:pPr>
  </w:style>
  <w:style w:type="character" w:customStyle="1" w:styleId="PoratDiagrama">
    <w:name w:val="Poraštė Diagrama"/>
    <w:basedOn w:val="Numatytasispastraiposriftas"/>
    <w:link w:val="Porat"/>
    <w:rsid w:val="00F853A5"/>
    <w:rPr>
      <w:rFonts w:ascii="Times New Roman" w:eastAsia="Times New Roman" w:hAnsi="Times New Roman" w:cs="Times New Roman"/>
      <w:sz w:val="24"/>
      <w:szCs w:val="20"/>
      <w:lang w:val="lt-LT"/>
    </w:rPr>
  </w:style>
  <w:style w:type="paragraph" w:customStyle="1" w:styleId="Pagrindinistekstas1">
    <w:name w:val="Pagrindinis tekstas1"/>
    <w:basedOn w:val="prastasis"/>
    <w:autoRedefine/>
    <w:qFormat/>
    <w:rsid w:val="00A9590C"/>
    <w:pPr>
      <w:adjustRightInd w:val="0"/>
      <w:spacing w:before="120" w:after="240"/>
      <w:jc w:val="both"/>
      <w:textAlignment w:val="baseline"/>
    </w:pPr>
    <w:rPr>
      <w:iCs/>
      <w:noProof/>
      <w:color w:val="4472C4" w:themeColor="accent1"/>
      <w:sz w:val="22"/>
      <w:szCs w:val="22"/>
      <w:lang w:eastAsia="lt-LT"/>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
    <w:uiPriority w:val="99"/>
    <w:unhideWhenUsed/>
    <w:qFormat/>
    <w:rsid w:val="00D13796"/>
    <w:rPr>
      <w:sz w:val="14"/>
      <w:lang w:eastAsia="lt-LT"/>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uiPriority w:val="99"/>
    <w:qFormat/>
    <w:rsid w:val="00D13796"/>
    <w:rPr>
      <w:rFonts w:ascii="Times New Roman" w:eastAsia="Times New Roman" w:hAnsi="Times New Roman" w:cs="Times New Roman"/>
      <w:sz w:val="14"/>
      <w:szCs w:val="20"/>
      <w:lang w:val="lt-LT" w:eastAsia="lt-LT"/>
    </w:rPr>
  </w:style>
  <w:style w:type="character" w:styleId="Puslapioinaosnuoroda">
    <w:name w:val="footnote reference"/>
    <w:aliases w:val="BVI fnr,Footnote symbol,Voetnootverwijzing,Times 10 Point,Exposant 3 Point,Footnote Reference Number,Footnote anchor,Footnote reference number,Footnote number,fr,Footnotemark,FR,Footnotemark1,Footnotemark2,FR1,Footnotemark3,FR2"/>
    <w:link w:val="BVIfnrCharCharChar1CharCharCharCharCharCharChar1CharCharChar1Char"/>
    <w:uiPriority w:val="99"/>
    <w:qFormat/>
    <w:rsid w:val="00D13796"/>
    <w:rPr>
      <w:rFonts w:cs="Times New Roman"/>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prastasis"/>
    <w:link w:val="Puslapioinaosnuoroda"/>
    <w:uiPriority w:val="99"/>
    <w:rsid w:val="00D13796"/>
    <w:pPr>
      <w:spacing w:after="160" w:line="240" w:lineRule="exact"/>
    </w:pPr>
    <w:rPr>
      <w:rFonts w:asciiTheme="minorHAnsi" w:eastAsiaTheme="minorHAnsi" w:hAnsiTheme="minorHAnsi"/>
      <w:sz w:val="22"/>
      <w:szCs w:val="22"/>
      <w:vertAlign w:val="superscript"/>
      <w:lang w:val="en-GB"/>
    </w:rPr>
  </w:style>
  <w:style w:type="paragraph" w:customStyle="1" w:styleId="Default">
    <w:name w:val="Default"/>
    <w:rsid w:val="008E131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character" w:styleId="Komentaronuoroda">
    <w:name w:val="annotation reference"/>
    <w:basedOn w:val="Numatytasispastraiposriftas"/>
    <w:semiHidden/>
    <w:unhideWhenUsed/>
    <w:rsid w:val="005D1161"/>
    <w:rPr>
      <w:sz w:val="16"/>
      <w:szCs w:val="16"/>
    </w:rPr>
  </w:style>
  <w:style w:type="paragraph" w:styleId="Komentarotekstas">
    <w:name w:val="annotation text"/>
    <w:basedOn w:val="prastasis"/>
    <w:link w:val="KomentarotekstasDiagrama"/>
    <w:unhideWhenUsed/>
    <w:rsid w:val="005D1161"/>
    <w:rPr>
      <w:sz w:val="20"/>
    </w:rPr>
  </w:style>
  <w:style w:type="character" w:customStyle="1" w:styleId="KomentarotekstasDiagrama">
    <w:name w:val="Komentaro tekstas Diagrama"/>
    <w:basedOn w:val="Numatytasispastraiposriftas"/>
    <w:link w:val="Komentarotekstas"/>
    <w:rsid w:val="005D1161"/>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semiHidden/>
    <w:unhideWhenUsed/>
    <w:rsid w:val="005D1161"/>
    <w:rPr>
      <w:b/>
      <w:bCs/>
    </w:rPr>
  </w:style>
  <w:style w:type="character" w:customStyle="1" w:styleId="KomentarotemaDiagrama">
    <w:name w:val="Komentaro tema Diagrama"/>
    <w:basedOn w:val="KomentarotekstasDiagrama"/>
    <w:link w:val="Komentarotema"/>
    <w:rsid w:val="005D1161"/>
    <w:rPr>
      <w:rFonts w:ascii="Times New Roman" w:eastAsia="Times New Roman" w:hAnsi="Times New Roman" w:cs="Times New Roman"/>
      <w:b/>
      <w:bCs/>
      <w:sz w:val="20"/>
      <w:szCs w:val="20"/>
      <w:lang w:val="lt-LT"/>
    </w:rPr>
  </w:style>
  <w:style w:type="paragraph" w:customStyle="1" w:styleId="WW-TableContents11">
    <w:name w:val="WW-Table Contents11"/>
    <w:basedOn w:val="Pagrindinistekstas"/>
    <w:rsid w:val="000D118E"/>
    <w:pPr>
      <w:widowControl w:val="0"/>
      <w:suppressLineNumbers/>
      <w:suppressAutoHyphens/>
    </w:pPr>
    <w:rPr>
      <w:lang w:eastAsia="lt-LT"/>
    </w:rPr>
  </w:style>
  <w:style w:type="paragraph" w:styleId="Pagrindinistekstas">
    <w:name w:val="Body Text"/>
    <w:basedOn w:val="prastasis"/>
    <w:link w:val="PagrindinistekstasDiagrama"/>
    <w:unhideWhenUsed/>
    <w:rsid w:val="000D118E"/>
    <w:pPr>
      <w:spacing w:after="120"/>
    </w:pPr>
  </w:style>
  <w:style w:type="character" w:customStyle="1" w:styleId="PagrindinistekstasDiagrama">
    <w:name w:val="Pagrindinis tekstas Diagrama"/>
    <w:basedOn w:val="Numatytasispastraiposriftas"/>
    <w:link w:val="Pagrindinistekstas"/>
    <w:rsid w:val="000D118E"/>
    <w:rPr>
      <w:rFonts w:ascii="Times New Roman" w:eastAsia="Times New Roman" w:hAnsi="Times New Roman" w:cs="Times New Roman"/>
      <w:sz w:val="24"/>
      <w:szCs w:val="20"/>
      <w:lang w:val="lt-LT"/>
    </w:rPr>
  </w:style>
  <w:style w:type="paragraph" w:customStyle="1" w:styleId="WW-BodyTextIndent3">
    <w:name w:val="WW-Body Text Indent 3"/>
    <w:basedOn w:val="prastasis"/>
    <w:rsid w:val="0076611F"/>
    <w:pPr>
      <w:suppressAutoHyphens/>
      <w:adjustRightInd w:val="0"/>
      <w:spacing w:after="120" w:line="360" w:lineRule="atLeast"/>
      <w:ind w:left="283"/>
      <w:textAlignment w:val="baseline"/>
    </w:pPr>
    <w:rPr>
      <w:sz w:val="16"/>
      <w:szCs w:val="16"/>
      <w:lang w:eastAsia="lt-LT"/>
    </w:rPr>
  </w:style>
  <w:style w:type="character" w:customStyle="1" w:styleId="FontStyle86">
    <w:name w:val="Font Style86"/>
    <w:rsid w:val="0076611F"/>
    <w:rPr>
      <w:rFonts w:ascii="Times New Roman" w:hAnsi="Times New Roman" w:cs="Times New Roman"/>
      <w:sz w:val="22"/>
      <w:szCs w:val="22"/>
    </w:rPr>
  </w:style>
  <w:style w:type="character" w:customStyle="1" w:styleId="Antrat1Diagrama">
    <w:name w:val="Antraštė 1 Diagrama"/>
    <w:basedOn w:val="Numatytasispastraiposriftas"/>
    <w:link w:val="Antrat1"/>
    <w:rsid w:val="009C7256"/>
    <w:rPr>
      <w:rFonts w:ascii="Arial" w:eastAsia="Times New Roman" w:hAnsi="Arial" w:cs="Times New Roman"/>
      <w:b/>
      <w:kern w:val="1"/>
      <w:sz w:val="28"/>
      <w:szCs w:val="20"/>
      <w:lang w:val="lt-LT" w:eastAsia="lt-LT"/>
    </w:rPr>
  </w:style>
  <w:style w:type="character" w:customStyle="1" w:styleId="Antrat3Diagrama">
    <w:name w:val="Antraštė 3 Diagrama"/>
    <w:basedOn w:val="Numatytasispastraiposriftas"/>
    <w:link w:val="Antrat3"/>
    <w:rsid w:val="009C7256"/>
    <w:rPr>
      <w:rFonts w:ascii="Arial" w:eastAsia="Times New Roman" w:hAnsi="Arial" w:cs="Times New Roman"/>
      <w:sz w:val="24"/>
      <w:szCs w:val="20"/>
      <w:lang w:val="lt-LT" w:eastAsia="lt-LT"/>
    </w:rPr>
  </w:style>
  <w:style w:type="character" w:customStyle="1" w:styleId="Antrat4Diagrama">
    <w:name w:val="Antraštė 4 Diagrama"/>
    <w:basedOn w:val="Numatytasispastraiposriftas"/>
    <w:link w:val="Antrat4"/>
    <w:rsid w:val="009C7256"/>
    <w:rPr>
      <w:rFonts w:ascii="Arial" w:eastAsia="Times New Roman" w:hAnsi="Arial" w:cs="Times New Roman"/>
      <w:b/>
      <w:sz w:val="24"/>
      <w:szCs w:val="20"/>
      <w:lang w:val="lt-LT" w:eastAsia="lt-LT"/>
    </w:rPr>
  </w:style>
  <w:style w:type="character" w:customStyle="1" w:styleId="Antrat5Diagrama">
    <w:name w:val="Antraštė 5 Diagrama"/>
    <w:basedOn w:val="Numatytasispastraiposriftas"/>
    <w:link w:val="Antrat5"/>
    <w:rsid w:val="009C7256"/>
    <w:rPr>
      <w:rFonts w:ascii="Times New Roman" w:eastAsia="Times New Roman" w:hAnsi="Times New Roman" w:cs="Times New Roman"/>
      <w:sz w:val="24"/>
      <w:szCs w:val="20"/>
      <w:lang w:val="lt-LT" w:eastAsia="lt-LT"/>
    </w:rPr>
  </w:style>
  <w:style w:type="character" w:customStyle="1" w:styleId="Antrat6Diagrama">
    <w:name w:val="Antraštė 6 Diagrama"/>
    <w:basedOn w:val="Numatytasispastraiposriftas"/>
    <w:link w:val="Antrat6"/>
    <w:rsid w:val="009C7256"/>
    <w:rPr>
      <w:rFonts w:ascii="Times New Roman" w:eastAsia="Times New Roman" w:hAnsi="Times New Roman" w:cs="Times New Roman"/>
      <w:i/>
      <w:sz w:val="24"/>
      <w:szCs w:val="20"/>
      <w:lang w:val="lt-LT" w:eastAsia="lt-LT"/>
    </w:rPr>
  </w:style>
  <w:style w:type="character" w:customStyle="1" w:styleId="Antrat7Diagrama">
    <w:name w:val="Antraštė 7 Diagrama"/>
    <w:basedOn w:val="Numatytasispastraiposriftas"/>
    <w:link w:val="Antrat7"/>
    <w:rsid w:val="009C7256"/>
    <w:rPr>
      <w:rFonts w:ascii="Arial" w:eastAsia="Times New Roman" w:hAnsi="Arial" w:cs="Times New Roman"/>
      <w:sz w:val="20"/>
      <w:szCs w:val="20"/>
      <w:lang w:val="lt-LT" w:eastAsia="lt-LT"/>
    </w:rPr>
  </w:style>
  <w:style w:type="character" w:customStyle="1" w:styleId="Antrat8Diagrama">
    <w:name w:val="Antraštė 8 Diagrama"/>
    <w:basedOn w:val="Numatytasispastraiposriftas"/>
    <w:link w:val="Antrat8"/>
    <w:rsid w:val="009C7256"/>
    <w:rPr>
      <w:rFonts w:ascii="Arial" w:eastAsia="Times New Roman" w:hAnsi="Arial" w:cs="Times New Roman"/>
      <w:i/>
      <w:sz w:val="20"/>
      <w:szCs w:val="20"/>
      <w:lang w:val="lt-LT" w:eastAsia="lt-LT"/>
    </w:rPr>
  </w:style>
  <w:style w:type="character" w:customStyle="1" w:styleId="Antrat9Diagrama">
    <w:name w:val="Antraštė 9 Diagrama"/>
    <w:basedOn w:val="Numatytasispastraiposriftas"/>
    <w:link w:val="Antrat9"/>
    <w:rsid w:val="009C7256"/>
    <w:rPr>
      <w:rFonts w:ascii="Arial" w:eastAsia="Times New Roman" w:hAnsi="Arial" w:cs="Times New Roman"/>
      <w:b/>
      <w:i/>
      <w:sz w:val="18"/>
      <w:szCs w:val="20"/>
      <w:lang w:val="lt-LT" w:eastAsia="lt-LT"/>
    </w:rPr>
  </w:style>
  <w:style w:type="paragraph" w:customStyle="1" w:styleId="BodyTextNoSpace">
    <w:name w:val="Body Text NoSpace"/>
    <w:basedOn w:val="Pagrindinistekstas"/>
    <w:rsid w:val="00F7508E"/>
    <w:pPr>
      <w:widowControl w:val="0"/>
      <w:spacing w:after="0" w:line="270" w:lineRule="atLeast"/>
    </w:pPr>
    <w:rPr>
      <w:sz w:val="23"/>
      <w:lang w:val="en-US" w:eastAsia="lt-LT"/>
    </w:rPr>
  </w:style>
  <w:style w:type="character" w:customStyle="1" w:styleId="Antrat2Diagrama">
    <w:name w:val="Antraštė 2 Diagrama"/>
    <w:basedOn w:val="Numatytasispastraiposriftas"/>
    <w:link w:val="Antrat2"/>
    <w:rsid w:val="00980519"/>
    <w:rPr>
      <w:rFonts w:ascii="Times New Roman" w:eastAsia="Times New Roman" w:hAnsi="Times New Roman" w:cs="Times New Roman"/>
      <w:b/>
      <w:bCs/>
      <w:sz w:val="36"/>
      <w:szCs w:val="36"/>
      <w:lang w:val="lt-LT" w:eastAsia="lt-LT"/>
    </w:rPr>
  </w:style>
  <w:style w:type="table" w:styleId="Lentelstinklelis">
    <w:name w:val="Table Grid"/>
    <w:basedOn w:val="prastojilentel"/>
    <w:uiPriority w:val="59"/>
    <w:rsid w:val="00980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980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980519"/>
    <w:rPr>
      <w:rFonts w:ascii="Courier New" w:eastAsia="Times New Roman" w:hAnsi="Courier New" w:cs="Courier New"/>
      <w:sz w:val="20"/>
      <w:szCs w:val="20"/>
      <w:lang w:val="lt-LT" w:eastAsia="lt-LT"/>
    </w:rPr>
  </w:style>
  <w:style w:type="paragraph" w:styleId="prastasiniatinklio">
    <w:name w:val="Normal (Web)"/>
    <w:basedOn w:val="prastasis"/>
    <w:rsid w:val="00980519"/>
    <w:pPr>
      <w:spacing w:before="100" w:beforeAutospacing="1" w:after="100" w:afterAutospacing="1"/>
    </w:pPr>
    <w:rPr>
      <w:szCs w:val="24"/>
      <w:lang w:eastAsia="lt-LT"/>
    </w:rPr>
  </w:style>
  <w:style w:type="paragraph" w:customStyle="1" w:styleId="Point0">
    <w:name w:val="Point 0"/>
    <w:basedOn w:val="prastasis"/>
    <w:rsid w:val="00980519"/>
    <w:pPr>
      <w:spacing w:before="120" w:after="120" w:line="360" w:lineRule="auto"/>
      <w:ind w:left="850" w:hanging="850"/>
    </w:pPr>
  </w:style>
  <w:style w:type="paragraph" w:customStyle="1" w:styleId="CharCharCharCharCharCharCharCharChar">
    <w:name w:val="Char Char Char Char Char Char Char Char Char"/>
    <w:basedOn w:val="prastasis"/>
    <w:rsid w:val="00980519"/>
    <w:rPr>
      <w:szCs w:val="24"/>
      <w:lang w:val="pl-PL" w:eastAsia="pl-PL"/>
    </w:rPr>
  </w:style>
  <w:style w:type="paragraph" w:customStyle="1" w:styleId="Point1">
    <w:name w:val="Point 1"/>
    <w:basedOn w:val="prastasis"/>
    <w:rsid w:val="00980519"/>
    <w:pPr>
      <w:spacing w:before="120" w:after="120" w:line="360" w:lineRule="auto"/>
      <w:ind w:left="1417" w:hanging="567"/>
    </w:pPr>
  </w:style>
  <w:style w:type="paragraph" w:customStyle="1" w:styleId="Point2">
    <w:name w:val="Point 2"/>
    <w:basedOn w:val="prastasis"/>
    <w:rsid w:val="00980519"/>
    <w:pPr>
      <w:spacing w:before="120" w:after="120" w:line="360" w:lineRule="auto"/>
      <w:ind w:left="1984" w:hanging="567"/>
    </w:pPr>
  </w:style>
  <w:style w:type="paragraph" w:customStyle="1" w:styleId="BodyText1">
    <w:name w:val="Body Text1"/>
    <w:rsid w:val="0098051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basedOn w:val="prastasis"/>
    <w:link w:val="PavadinimasDiagrama"/>
    <w:qFormat/>
    <w:rsid w:val="00980519"/>
    <w:pPr>
      <w:spacing w:before="100" w:beforeAutospacing="1" w:after="100" w:afterAutospacing="1"/>
    </w:pPr>
    <w:rPr>
      <w:szCs w:val="24"/>
      <w:lang w:eastAsia="lt-LT"/>
    </w:rPr>
  </w:style>
  <w:style w:type="character" w:customStyle="1" w:styleId="PavadinimasDiagrama">
    <w:name w:val="Pavadinimas Diagrama"/>
    <w:basedOn w:val="Numatytasispastraiposriftas"/>
    <w:link w:val="Pavadinimas"/>
    <w:rsid w:val="00980519"/>
    <w:rPr>
      <w:rFonts w:ascii="Times New Roman" w:eastAsia="Times New Roman" w:hAnsi="Times New Roman" w:cs="Times New Roman"/>
      <w:sz w:val="24"/>
      <w:szCs w:val="24"/>
      <w:lang w:val="lt-LT" w:eastAsia="lt-LT"/>
    </w:rPr>
  </w:style>
  <w:style w:type="paragraph" w:customStyle="1" w:styleId="mazas">
    <w:name w:val="mazas"/>
    <w:basedOn w:val="prastasis"/>
    <w:rsid w:val="00980519"/>
    <w:pPr>
      <w:spacing w:before="100" w:beforeAutospacing="1" w:after="100" w:afterAutospacing="1"/>
    </w:pPr>
    <w:rPr>
      <w:szCs w:val="24"/>
      <w:lang w:eastAsia="lt-LT"/>
    </w:rPr>
  </w:style>
  <w:style w:type="paragraph" w:customStyle="1" w:styleId="istatymas">
    <w:name w:val="istatymas"/>
    <w:basedOn w:val="prastasis"/>
    <w:rsid w:val="00980519"/>
    <w:pPr>
      <w:spacing w:before="100" w:beforeAutospacing="1" w:after="100" w:afterAutospacing="1"/>
    </w:pPr>
    <w:rPr>
      <w:szCs w:val="24"/>
      <w:lang w:eastAsia="lt-LT"/>
    </w:rPr>
  </w:style>
  <w:style w:type="paragraph" w:customStyle="1" w:styleId="pavadinimas1">
    <w:name w:val="pavadinimas1"/>
    <w:basedOn w:val="prastasis"/>
    <w:rsid w:val="00980519"/>
    <w:pPr>
      <w:spacing w:before="100" w:beforeAutospacing="1" w:after="100" w:afterAutospacing="1"/>
    </w:pPr>
    <w:rPr>
      <w:szCs w:val="24"/>
      <w:lang w:eastAsia="lt-LT"/>
    </w:rPr>
  </w:style>
  <w:style w:type="paragraph" w:customStyle="1" w:styleId="bodytext">
    <w:name w:val="bodytext"/>
    <w:basedOn w:val="prastasis"/>
    <w:rsid w:val="00980519"/>
    <w:pPr>
      <w:spacing w:before="100" w:beforeAutospacing="1" w:after="100" w:afterAutospacing="1"/>
    </w:pPr>
    <w:rPr>
      <w:szCs w:val="24"/>
      <w:lang w:eastAsia="lt-LT"/>
    </w:rPr>
  </w:style>
  <w:style w:type="character" w:styleId="Puslapionumeris">
    <w:name w:val="page number"/>
    <w:rsid w:val="00980519"/>
    <w:rPr>
      <w:rFonts w:cs="Times New Roman"/>
    </w:rPr>
  </w:style>
  <w:style w:type="character" w:styleId="Hipersaitas">
    <w:name w:val="Hyperlink"/>
    <w:uiPriority w:val="99"/>
    <w:rsid w:val="00980519"/>
    <w:rPr>
      <w:rFonts w:cs="Times New Roman"/>
      <w:color w:val="0000FF"/>
      <w:u w:val="single"/>
    </w:rPr>
  </w:style>
  <w:style w:type="paragraph" w:customStyle="1" w:styleId="Hyperlink1">
    <w:name w:val="Hyperlink1"/>
    <w:basedOn w:val="prastasis"/>
    <w:rsid w:val="00980519"/>
    <w:pPr>
      <w:spacing w:before="100" w:beforeAutospacing="1" w:after="100" w:afterAutospacing="1"/>
    </w:pPr>
    <w:rPr>
      <w:szCs w:val="24"/>
      <w:lang w:eastAsia="lt-LT"/>
    </w:rPr>
  </w:style>
  <w:style w:type="paragraph" w:styleId="Paprastasistekstas">
    <w:name w:val="Plain Text"/>
    <w:basedOn w:val="prastasis"/>
    <w:link w:val="PaprastasistekstasDiagrama"/>
    <w:rsid w:val="00980519"/>
    <w:rPr>
      <w:rFonts w:ascii="Consolas" w:hAnsi="Consolas"/>
      <w:sz w:val="21"/>
      <w:szCs w:val="21"/>
    </w:rPr>
  </w:style>
  <w:style w:type="character" w:customStyle="1" w:styleId="PaprastasistekstasDiagrama">
    <w:name w:val="Paprastasis tekstas Diagrama"/>
    <w:basedOn w:val="Numatytasispastraiposriftas"/>
    <w:link w:val="Paprastasistekstas"/>
    <w:rsid w:val="00980519"/>
    <w:rPr>
      <w:rFonts w:ascii="Consolas" w:eastAsia="Times New Roman" w:hAnsi="Consolas" w:cs="Times New Roman"/>
      <w:sz w:val="21"/>
      <w:szCs w:val="21"/>
      <w:lang w:val="lt-LT"/>
    </w:rPr>
  </w:style>
  <w:style w:type="character" w:customStyle="1" w:styleId="apple-style-span">
    <w:name w:val="apple-style-span"/>
    <w:rsid w:val="00980519"/>
    <w:rPr>
      <w:rFonts w:cs="Times New Roman"/>
    </w:rPr>
  </w:style>
  <w:style w:type="paragraph" w:customStyle="1" w:styleId="WW-BodyText21">
    <w:name w:val="WW-Body Text 21"/>
    <w:basedOn w:val="prastasis"/>
    <w:rsid w:val="00980519"/>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prastasis"/>
    <w:rsid w:val="00980519"/>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rsid w:val="00980519"/>
    <w:rPr>
      <w:rFonts w:ascii="Times New Roman" w:hAnsi="Times New Roman"/>
    </w:rPr>
  </w:style>
  <w:style w:type="character" w:customStyle="1" w:styleId="WW8Num4z1">
    <w:name w:val="WW8Num4z1"/>
    <w:rsid w:val="00980519"/>
    <w:rPr>
      <w:rFonts w:ascii="Courier New" w:hAnsi="Courier New"/>
    </w:rPr>
  </w:style>
  <w:style w:type="character" w:customStyle="1" w:styleId="WW8Num4z2">
    <w:name w:val="WW8Num4z2"/>
    <w:rsid w:val="00980519"/>
    <w:rPr>
      <w:rFonts w:ascii="Wingdings" w:hAnsi="Wingdings"/>
    </w:rPr>
  </w:style>
  <w:style w:type="character" w:customStyle="1" w:styleId="WW8Num4z3">
    <w:name w:val="WW8Num4z3"/>
    <w:rsid w:val="00980519"/>
    <w:rPr>
      <w:rFonts w:ascii="Symbol" w:hAnsi="Symbol"/>
    </w:rPr>
  </w:style>
  <w:style w:type="character" w:customStyle="1" w:styleId="WW8Num6z0">
    <w:name w:val="WW8Num6z0"/>
    <w:rsid w:val="00980519"/>
    <w:rPr>
      <w:rFonts w:ascii="Times New Roman" w:hAnsi="Times New Roman"/>
    </w:rPr>
  </w:style>
  <w:style w:type="character" w:customStyle="1" w:styleId="WW8Num13z0">
    <w:name w:val="WW8Num13z0"/>
    <w:rsid w:val="00980519"/>
    <w:rPr>
      <w:rFonts w:ascii="Times New Roman" w:hAnsi="Times New Roman"/>
    </w:rPr>
  </w:style>
  <w:style w:type="character" w:customStyle="1" w:styleId="WW8Num14z0">
    <w:name w:val="WW8Num14z0"/>
    <w:rsid w:val="00980519"/>
    <w:rPr>
      <w:rFonts w:ascii="Times New Roman" w:hAnsi="Times New Roman"/>
    </w:rPr>
  </w:style>
  <w:style w:type="character" w:customStyle="1" w:styleId="WW-DefaultParagraphFont">
    <w:name w:val="WW-Default Paragraph Font"/>
    <w:rsid w:val="00980519"/>
  </w:style>
  <w:style w:type="character" w:customStyle="1" w:styleId="WW-Absatz-Standardschriftart">
    <w:name w:val="WW-Absatz-Standardschriftart"/>
    <w:rsid w:val="00980519"/>
  </w:style>
  <w:style w:type="character" w:customStyle="1" w:styleId="WW-Absatz-Standardschriftart1">
    <w:name w:val="WW-Absatz-Standardschriftart1"/>
    <w:rsid w:val="00980519"/>
  </w:style>
  <w:style w:type="character" w:customStyle="1" w:styleId="WW-Absatz-Standardschriftart11">
    <w:name w:val="WW-Absatz-Standardschriftart11"/>
    <w:rsid w:val="00980519"/>
  </w:style>
  <w:style w:type="character" w:customStyle="1" w:styleId="WW-Absatz-Standardschriftart111">
    <w:name w:val="WW-Absatz-Standardschriftart111"/>
    <w:rsid w:val="00980519"/>
  </w:style>
  <w:style w:type="character" w:customStyle="1" w:styleId="WW-Absatz-Standardschriftart1111">
    <w:name w:val="WW-Absatz-Standardschriftart1111"/>
    <w:rsid w:val="00980519"/>
  </w:style>
  <w:style w:type="character" w:customStyle="1" w:styleId="WW-Absatz-Standardschriftart11111">
    <w:name w:val="WW-Absatz-Standardschriftart11111"/>
    <w:rsid w:val="00980519"/>
  </w:style>
  <w:style w:type="character" w:customStyle="1" w:styleId="WW-Absatz-Standardschriftart111111">
    <w:name w:val="WW-Absatz-Standardschriftart111111"/>
    <w:rsid w:val="00980519"/>
  </w:style>
  <w:style w:type="character" w:customStyle="1" w:styleId="WW-Absatz-Standardschriftart1111111">
    <w:name w:val="WW-Absatz-Standardschriftart1111111"/>
    <w:rsid w:val="00980519"/>
  </w:style>
  <w:style w:type="character" w:customStyle="1" w:styleId="WW-Absatz-Standardschriftart11111111">
    <w:name w:val="WW-Absatz-Standardschriftart11111111"/>
    <w:rsid w:val="00980519"/>
  </w:style>
  <w:style w:type="character" w:customStyle="1" w:styleId="WW-DefaultParagraphFont1">
    <w:name w:val="WW-Default Paragraph Font1"/>
    <w:rsid w:val="00980519"/>
  </w:style>
  <w:style w:type="character" w:customStyle="1" w:styleId="WW-DefaultParagraphFont1111">
    <w:name w:val="WW-Default Paragraph Font1111"/>
    <w:rsid w:val="00980519"/>
  </w:style>
  <w:style w:type="character" w:customStyle="1" w:styleId="Placeholder">
    <w:name w:val="Placeholder"/>
    <w:rsid w:val="00980519"/>
    <w:rPr>
      <w:smallCaps/>
      <w:color w:val="008080"/>
      <w:u w:val="dotted"/>
    </w:rPr>
  </w:style>
  <w:style w:type="character" w:customStyle="1" w:styleId="WW-Placeholder">
    <w:name w:val="WW-Placeholder"/>
    <w:rsid w:val="00980519"/>
    <w:rPr>
      <w:smallCaps/>
      <w:color w:val="008080"/>
      <w:u w:val="dotted"/>
    </w:rPr>
  </w:style>
  <w:style w:type="character" w:customStyle="1" w:styleId="WW-Placeholder1">
    <w:name w:val="WW-Placeholder1"/>
    <w:rsid w:val="00980519"/>
    <w:rPr>
      <w:smallCaps/>
      <w:color w:val="008080"/>
      <w:u w:val="dotted"/>
    </w:rPr>
  </w:style>
  <w:style w:type="character" w:customStyle="1" w:styleId="WW-Placeholder11">
    <w:name w:val="WW-Placeholder11"/>
    <w:rsid w:val="00980519"/>
    <w:rPr>
      <w:smallCaps/>
      <w:color w:val="008080"/>
      <w:u w:val="dotted"/>
    </w:rPr>
  </w:style>
  <w:style w:type="character" w:customStyle="1" w:styleId="WW-Placeholder111">
    <w:name w:val="WW-Placeholder111"/>
    <w:rsid w:val="00980519"/>
    <w:rPr>
      <w:smallCaps/>
      <w:color w:val="008080"/>
      <w:u w:val="dotted"/>
    </w:rPr>
  </w:style>
  <w:style w:type="character" w:customStyle="1" w:styleId="WW-Placeholder1111">
    <w:name w:val="WW-Placeholder1111"/>
    <w:rsid w:val="00980519"/>
    <w:rPr>
      <w:smallCaps/>
      <w:color w:val="008080"/>
      <w:u w:val="dotted"/>
    </w:rPr>
  </w:style>
  <w:style w:type="character" w:customStyle="1" w:styleId="WW-Placeholder11111">
    <w:name w:val="WW-Placeholder11111"/>
    <w:rsid w:val="00980519"/>
    <w:rPr>
      <w:smallCaps/>
      <w:color w:val="008080"/>
      <w:u w:val="dotted"/>
    </w:rPr>
  </w:style>
  <w:style w:type="character" w:customStyle="1" w:styleId="WW-Placeholder111111">
    <w:name w:val="WW-Placeholder111111"/>
    <w:rsid w:val="00980519"/>
    <w:rPr>
      <w:smallCaps/>
      <w:color w:val="008080"/>
      <w:u w:val="dotted"/>
    </w:rPr>
  </w:style>
  <w:style w:type="character" w:customStyle="1" w:styleId="WW-Placeholder1111111">
    <w:name w:val="WW-Placeholder1111111"/>
    <w:rsid w:val="00980519"/>
    <w:rPr>
      <w:smallCaps/>
      <w:color w:val="008080"/>
      <w:u w:val="dotted"/>
    </w:rPr>
  </w:style>
  <w:style w:type="character" w:customStyle="1" w:styleId="WW-Placeholder11111111">
    <w:name w:val="WW-Placeholder11111111"/>
    <w:rsid w:val="00980519"/>
    <w:rPr>
      <w:smallCaps/>
      <w:color w:val="008080"/>
      <w:u w:val="dotted"/>
    </w:rPr>
  </w:style>
  <w:style w:type="character" w:customStyle="1" w:styleId="WW-Placeholder111111111">
    <w:name w:val="WW-Placeholder111111111"/>
    <w:rsid w:val="00980519"/>
    <w:rPr>
      <w:smallCaps/>
      <w:color w:val="008080"/>
      <w:u w:val="dotted"/>
    </w:rPr>
  </w:style>
  <w:style w:type="character" w:customStyle="1" w:styleId="WW-Placeholder1111111111">
    <w:name w:val="WW-Placeholder1111111111"/>
    <w:rsid w:val="00980519"/>
    <w:rPr>
      <w:smallCaps/>
      <w:color w:val="008080"/>
      <w:u w:val="dotted"/>
    </w:rPr>
  </w:style>
  <w:style w:type="character" w:customStyle="1" w:styleId="SourceText">
    <w:name w:val="Source Text"/>
    <w:rsid w:val="00980519"/>
    <w:rPr>
      <w:rFonts w:ascii="Courier New" w:hAnsi="Courier New"/>
    </w:rPr>
  </w:style>
  <w:style w:type="character" w:customStyle="1" w:styleId="WW-SourceText">
    <w:name w:val="WW-Source Text"/>
    <w:rsid w:val="00980519"/>
    <w:rPr>
      <w:rFonts w:ascii="Courier New" w:hAnsi="Courier New"/>
    </w:rPr>
  </w:style>
  <w:style w:type="character" w:customStyle="1" w:styleId="WW-SourceText1">
    <w:name w:val="WW-Source Text1"/>
    <w:rsid w:val="00980519"/>
    <w:rPr>
      <w:rFonts w:ascii="Courier New" w:hAnsi="Courier New"/>
    </w:rPr>
  </w:style>
  <w:style w:type="character" w:customStyle="1" w:styleId="WW-SourceText11">
    <w:name w:val="WW-Source Text11"/>
    <w:rsid w:val="00980519"/>
    <w:rPr>
      <w:rFonts w:ascii="Courier New" w:hAnsi="Courier New"/>
    </w:rPr>
  </w:style>
  <w:style w:type="character" w:customStyle="1" w:styleId="WW-SourceText111">
    <w:name w:val="WW-Source Text111"/>
    <w:rsid w:val="00980519"/>
    <w:rPr>
      <w:rFonts w:ascii="Courier New" w:hAnsi="Courier New"/>
    </w:rPr>
  </w:style>
  <w:style w:type="character" w:customStyle="1" w:styleId="WW-SourceText1111">
    <w:name w:val="WW-Source Text1111"/>
    <w:rsid w:val="00980519"/>
    <w:rPr>
      <w:rFonts w:ascii="Courier New" w:hAnsi="Courier New"/>
    </w:rPr>
  </w:style>
  <w:style w:type="character" w:customStyle="1" w:styleId="WW-SourceText11111">
    <w:name w:val="WW-Source Text11111"/>
    <w:rsid w:val="00980519"/>
    <w:rPr>
      <w:rFonts w:ascii="Courier New" w:hAnsi="Courier New"/>
    </w:rPr>
  </w:style>
  <w:style w:type="character" w:customStyle="1" w:styleId="WW-SourceText111111">
    <w:name w:val="WW-Source Text111111"/>
    <w:rsid w:val="00980519"/>
    <w:rPr>
      <w:rFonts w:ascii="Courier New" w:hAnsi="Courier New"/>
    </w:rPr>
  </w:style>
  <w:style w:type="character" w:customStyle="1" w:styleId="WW-SourceText1111111">
    <w:name w:val="WW-Source Text1111111"/>
    <w:rsid w:val="00980519"/>
    <w:rPr>
      <w:rFonts w:ascii="Courier New" w:hAnsi="Courier New"/>
    </w:rPr>
  </w:style>
  <w:style w:type="character" w:customStyle="1" w:styleId="WW-SourceText11111111">
    <w:name w:val="WW-Source Text11111111"/>
    <w:rsid w:val="00980519"/>
    <w:rPr>
      <w:rFonts w:ascii="Courier New" w:hAnsi="Courier New"/>
    </w:rPr>
  </w:style>
  <w:style w:type="character" w:customStyle="1" w:styleId="WW-SourceText111111111">
    <w:name w:val="WW-Source Text111111111"/>
    <w:rsid w:val="00980519"/>
    <w:rPr>
      <w:rFonts w:ascii="Courier New" w:hAnsi="Courier New"/>
    </w:rPr>
  </w:style>
  <w:style w:type="character" w:customStyle="1" w:styleId="WW-SourceText1111111111">
    <w:name w:val="WW-Source Text1111111111"/>
    <w:rsid w:val="00980519"/>
    <w:rPr>
      <w:rFonts w:ascii="Cumberland" w:hAnsi="Cumberland"/>
    </w:rPr>
  </w:style>
  <w:style w:type="character" w:customStyle="1" w:styleId="WW-Absatz-Standardschriftart111111111">
    <w:name w:val="WW-Absatz-Standardschriftart111111111"/>
    <w:rsid w:val="00980519"/>
  </w:style>
  <w:style w:type="character" w:customStyle="1" w:styleId="WW-Absatz-Standardschriftart1111111111">
    <w:name w:val="WW-Absatz-Standardschriftart1111111111"/>
    <w:rsid w:val="00980519"/>
  </w:style>
  <w:style w:type="character" w:customStyle="1" w:styleId="WW-Absatz-Standardschriftart11111111111">
    <w:name w:val="WW-Absatz-Standardschriftart11111111111"/>
    <w:rsid w:val="00980519"/>
  </w:style>
  <w:style w:type="character" w:customStyle="1" w:styleId="WW-DefaultParagraphFont11">
    <w:name w:val="WW-Default Paragraph Font11"/>
    <w:rsid w:val="00980519"/>
  </w:style>
  <w:style w:type="character" w:customStyle="1" w:styleId="WW-DefaultParagraphFont111">
    <w:name w:val="WW-Default Paragraph Font111"/>
    <w:rsid w:val="00980519"/>
  </w:style>
  <w:style w:type="character" w:customStyle="1" w:styleId="WW-DefaultParagraphFont1112">
    <w:name w:val="WW-Default Paragraph Font1112"/>
    <w:rsid w:val="00980519"/>
  </w:style>
  <w:style w:type="character" w:customStyle="1" w:styleId="WW-Absatz-Standardschriftart111111111111">
    <w:name w:val="WW-Absatz-Standardschriftart111111111111"/>
    <w:rsid w:val="00980519"/>
  </w:style>
  <w:style w:type="character" w:customStyle="1" w:styleId="WW-DefaultParagraphFont11121">
    <w:name w:val="WW-Default Paragraph Font11121"/>
    <w:rsid w:val="00980519"/>
  </w:style>
  <w:style w:type="character" w:customStyle="1" w:styleId="WW-Placeholder11111111111">
    <w:name w:val="WW-Placeholder11111111111"/>
    <w:rsid w:val="00980519"/>
    <w:rPr>
      <w:smallCaps/>
      <w:color w:val="008080"/>
      <w:u w:val="dotted"/>
    </w:rPr>
  </w:style>
  <w:style w:type="character" w:customStyle="1" w:styleId="WW-Placeholder111111111111">
    <w:name w:val="WW-Placeholder111111111111"/>
    <w:rsid w:val="00980519"/>
    <w:rPr>
      <w:smallCaps/>
      <w:color w:val="008080"/>
      <w:u w:val="dotted"/>
    </w:rPr>
  </w:style>
  <w:style w:type="character" w:customStyle="1" w:styleId="WW-Placeholder1111111111111">
    <w:name w:val="WW-Placeholder1111111111111"/>
    <w:rsid w:val="00980519"/>
    <w:rPr>
      <w:smallCaps/>
      <w:color w:val="008080"/>
      <w:u w:val="dotted"/>
    </w:rPr>
  </w:style>
  <w:style w:type="character" w:customStyle="1" w:styleId="WW-Placeholder11111111111111">
    <w:name w:val="WW-Placeholder11111111111111"/>
    <w:rsid w:val="00980519"/>
    <w:rPr>
      <w:smallCaps/>
      <w:color w:val="008080"/>
      <w:u w:val="dotted"/>
    </w:rPr>
  </w:style>
  <w:style w:type="character" w:customStyle="1" w:styleId="WW-Placeholder111111111111111">
    <w:name w:val="WW-Placeholder111111111111111"/>
    <w:rsid w:val="00980519"/>
    <w:rPr>
      <w:smallCaps/>
      <w:color w:val="008080"/>
      <w:u w:val="dotted"/>
    </w:rPr>
  </w:style>
  <w:style w:type="character" w:customStyle="1" w:styleId="WW-Placeholder1111111111111111">
    <w:name w:val="WW-Placeholder1111111111111111"/>
    <w:rsid w:val="00980519"/>
    <w:rPr>
      <w:smallCaps/>
      <w:color w:val="008080"/>
      <w:u w:val="dotted"/>
    </w:rPr>
  </w:style>
  <w:style w:type="character" w:customStyle="1" w:styleId="WW-Placeholder11111111111111111">
    <w:name w:val="WW-Placeholder11111111111111111"/>
    <w:rsid w:val="00980519"/>
    <w:rPr>
      <w:smallCaps/>
      <w:color w:val="008080"/>
      <w:u w:val="dotted"/>
    </w:rPr>
  </w:style>
  <w:style w:type="character" w:customStyle="1" w:styleId="WW-Placeholder111111111111111111">
    <w:name w:val="WW-Placeholder111111111111111111"/>
    <w:rsid w:val="00980519"/>
    <w:rPr>
      <w:smallCaps/>
      <w:color w:val="008080"/>
      <w:u w:val="dotted"/>
    </w:rPr>
  </w:style>
  <w:style w:type="character" w:customStyle="1" w:styleId="WW-SourceText11111111111">
    <w:name w:val="WW-Source Text11111111111"/>
    <w:rsid w:val="00980519"/>
    <w:rPr>
      <w:rFonts w:ascii="Cumberland" w:hAnsi="Cumberland"/>
    </w:rPr>
  </w:style>
  <w:style w:type="character" w:customStyle="1" w:styleId="WW-SourceText111111111111">
    <w:name w:val="WW-Source Text111111111111"/>
    <w:rsid w:val="00980519"/>
    <w:rPr>
      <w:rFonts w:ascii="Cumberland" w:hAnsi="Cumberland"/>
    </w:rPr>
  </w:style>
  <w:style w:type="character" w:customStyle="1" w:styleId="WW-SourceText1111111111111">
    <w:name w:val="WW-Source Text1111111111111"/>
    <w:rsid w:val="00980519"/>
    <w:rPr>
      <w:rFonts w:ascii="Cumberland" w:hAnsi="Cumberland"/>
    </w:rPr>
  </w:style>
  <w:style w:type="character" w:customStyle="1" w:styleId="WW-SourceText11111111111111">
    <w:name w:val="WW-Source Text11111111111111"/>
    <w:rsid w:val="00980519"/>
    <w:rPr>
      <w:rFonts w:ascii="Cumberland" w:hAnsi="Cumberland"/>
    </w:rPr>
  </w:style>
  <w:style w:type="character" w:customStyle="1" w:styleId="WW-SourceText111111111111111">
    <w:name w:val="WW-Source Text111111111111111"/>
    <w:rsid w:val="00980519"/>
    <w:rPr>
      <w:rFonts w:ascii="Cumberland" w:hAnsi="Cumberland"/>
    </w:rPr>
  </w:style>
  <w:style w:type="character" w:customStyle="1" w:styleId="WW-SourceText1111111111111111">
    <w:name w:val="WW-Source Text1111111111111111"/>
    <w:rsid w:val="00980519"/>
    <w:rPr>
      <w:rFonts w:ascii="Cumberland" w:hAnsi="Cumberland"/>
    </w:rPr>
  </w:style>
  <w:style w:type="character" w:customStyle="1" w:styleId="WW-SourceText11111111111111111">
    <w:name w:val="WW-Source Text11111111111111111"/>
    <w:rsid w:val="00980519"/>
    <w:rPr>
      <w:rFonts w:ascii="Cumberland" w:hAnsi="Cumberland"/>
    </w:rPr>
  </w:style>
  <w:style w:type="character" w:customStyle="1" w:styleId="WW-SourceText111111111111111111">
    <w:name w:val="WW-Source Text111111111111111111"/>
    <w:rsid w:val="00980519"/>
    <w:rPr>
      <w:rFonts w:ascii="Cumberland" w:hAnsi="Cumberland"/>
    </w:rPr>
  </w:style>
  <w:style w:type="character" w:styleId="Perirtashipersaitas">
    <w:name w:val="FollowedHyperlink"/>
    <w:uiPriority w:val="99"/>
    <w:rsid w:val="00980519"/>
    <w:rPr>
      <w:rFonts w:cs="Times New Roman"/>
      <w:color w:val="800080"/>
      <w:u w:val="single"/>
    </w:rPr>
  </w:style>
  <w:style w:type="character" w:customStyle="1" w:styleId="NumberingSymbols">
    <w:name w:val="Numbering Symbols"/>
    <w:rsid w:val="00980519"/>
  </w:style>
  <w:style w:type="character" w:customStyle="1" w:styleId="WW-NumberingSymbols">
    <w:name w:val="WW-Numbering Symbols"/>
    <w:rsid w:val="00980519"/>
  </w:style>
  <w:style w:type="character" w:customStyle="1" w:styleId="WW-NumberingSymbols1">
    <w:name w:val="WW-Numbering Symbols1"/>
    <w:rsid w:val="00980519"/>
  </w:style>
  <w:style w:type="character" w:customStyle="1" w:styleId="WW-NumberingSymbols11">
    <w:name w:val="WW-Numbering Symbols11"/>
    <w:rsid w:val="00980519"/>
  </w:style>
  <w:style w:type="character" w:customStyle="1" w:styleId="WW-NumberingSymbols111">
    <w:name w:val="WW-Numbering Symbols111"/>
    <w:rsid w:val="00980519"/>
  </w:style>
  <w:style w:type="character" w:customStyle="1" w:styleId="WW-NumberingSymbols1111">
    <w:name w:val="WW-Numbering Symbols1111"/>
    <w:rsid w:val="00980519"/>
  </w:style>
  <w:style w:type="character" w:customStyle="1" w:styleId="CharChar">
    <w:name w:val="Char Char"/>
    <w:rsid w:val="00980519"/>
    <w:rPr>
      <w:rFonts w:cs="Times New Roman"/>
    </w:rPr>
  </w:style>
  <w:style w:type="character" w:styleId="Grietas">
    <w:name w:val="Strong"/>
    <w:qFormat/>
    <w:rsid w:val="00980519"/>
    <w:rPr>
      <w:rFonts w:cs="Times New Roman"/>
      <w:b/>
      <w:bCs/>
    </w:rPr>
  </w:style>
  <w:style w:type="paragraph" w:styleId="Sraas">
    <w:name w:val="List"/>
    <w:basedOn w:val="Pagrindinistekstas"/>
    <w:rsid w:val="00980519"/>
    <w:pPr>
      <w:suppressAutoHyphens/>
      <w:adjustRightInd w:val="0"/>
      <w:spacing w:after="0" w:line="360" w:lineRule="atLeast"/>
      <w:textAlignment w:val="baseline"/>
    </w:pPr>
    <w:rPr>
      <w:lang w:eastAsia="lt-LT"/>
    </w:rPr>
  </w:style>
  <w:style w:type="paragraph" w:styleId="Antrat">
    <w:name w:val="caption"/>
    <w:aliases w:val="Beschriftung-eng,Beschriftung-dt-Abbildung,pav."/>
    <w:basedOn w:val="prastasis"/>
    <w:link w:val="AntratDiagrama"/>
    <w:uiPriority w:val="99"/>
    <w:qFormat/>
    <w:rsid w:val="00980519"/>
    <w:pPr>
      <w:suppressLineNumbers/>
      <w:suppressAutoHyphens/>
      <w:adjustRightInd w:val="0"/>
      <w:spacing w:before="120" w:after="120" w:line="360" w:lineRule="atLeast"/>
      <w:textAlignment w:val="baseline"/>
    </w:pPr>
    <w:rPr>
      <w:rFonts w:cs="Tahoma"/>
      <w:i/>
      <w:iCs/>
      <w:sz w:val="20"/>
      <w:lang w:eastAsia="lt-LT"/>
    </w:rPr>
  </w:style>
  <w:style w:type="paragraph" w:customStyle="1" w:styleId="Index">
    <w:name w:val="Index"/>
    <w:basedOn w:val="prastasis"/>
    <w:rsid w:val="00980519"/>
    <w:pPr>
      <w:suppressLineNumbers/>
      <w:suppressAutoHyphens/>
      <w:adjustRightInd w:val="0"/>
      <w:spacing w:line="360" w:lineRule="atLeast"/>
      <w:textAlignment w:val="baseline"/>
    </w:pPr>
    <w:rPr>
      <w:rFonts w:cs="Tahoma"/>
      <w:lang w:eastAsia="lt-LT"/>
    </w:rPr>
  </w:style>
  <w:style w:type="paragraph" w:customStyle="1" w:styleId="Heading">
    <w:name w:val="Heading"/>
    <w:basedOn w:val="prastasis"/>
    <w:next w:val="Pagrindinistekstas"/>
    <w:rsid w:val="00980519"/>
    <w:pPr>
      <w:keepNext/>
      <w:suppressAutoHyphens/>
      <w:adjustRightInd w:val="0"/>
      <w:spacing w:before="240" w:after="120" w:line="360" w:lineRule="atLeast"/>
      <w:textAlignment w:val="baseline"/>
    </w:pPr>
    <w:rPr>
      <w:rFonts w:ascii="Arial" w:hAnsi="Arial" w:cs="Tahoma"/>
      <w:sz w:val="28"/>
      <w:szCs w:val="28"/>
      <w:lang w:eastAsia="lt-LT"/>
    </w:rPr>
  </w:style>
  <w:style w:type="paragraph" w:customStyle="1" w:styleId="Caption1">
    <w:name w:val="Caption1"/>
    <w:basedOn w:val="prastasis"/>
    <w:rsid w:val="00980519"/>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prastasis"/>
    <w:rsid w:val="00980519"/>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980519"/>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98051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98051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980519"/>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980519"/>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TableContents">
    <w:name w:val="Table Contents"/>
    <w:basedOn w:val="Pagrindinistekstas"/>
    <w:rsid w:val="00980519"/>
    <w:pPr>
      <w:suppressLineNumbers/>
      <w:suppressAutoHyphens/>
      <w:adjustRightInd w:val="0"/>
      <w:spacing w:after="0" w:line="360" w:lineRule="atLeast"/>
      <w:textAlignment w:val="baseline"/>
    </w:pPr>
    <w:rPr>
      <w:lang w:eastAsia="lt-LT"/>
    </w:rPr>
  </w:style>
  <w:style w:type="paragraph" w:customStyle="1" w:styleId="WW-TableContents">
    <w:name w:val="WW-Table Contents"/>
    <w:basedOn w:val="Pagrindinistekstas"/>
    <w:rsid w:val="00980519"/>
    <w:pPr>
      <w:suppressLineNumbers/>
      <w:suppressAutoHyphens/>
      <w:adjustRightInd w:val="0"/>
      <w:spacing w:after="0" w:line="360" w:lineRule="atLeast"/>
      <w:textAlignment w:val="baseline"/>
    </w:pPr>
    <w:rPr>
      <w:lang w:eastAsia="lt-LT"/>
    </w:rPr>
  </w:style>
  <w:style w:type="paragraph" w:customStyle="1" w:styleId="TableHeading">
    <w:name w:val="Table Heading"/>
    <w:basedOn w:val="TableContents"/>
    <w:rsid w:val="00980519"/>
    <w:pPr>
      <w:jc w:val="center"/>
    </w:pPr>
    <w:rPr>
      <w:b/>
      <w:bCs/>
      <w:i/>
      <w:iCs/>
    </w:rPr>
  </w:style>
  <w:style w:type="paragraph" w:customStyle="1" w:styleId="WW-TableHeading">
    <w:name w:val="WW-Table Heading"/>
    <w:basedOn w:val="WW-TableContents"/>
    <w:rsid w:val="00980519"/>
    <w:pPr>
      <w:jc w:val="center"/>
    </w:pPr>
    <w:rPr>
      <w:b/>
      <w:i/>
    </w:rPr>
  </w:style>
  <w:style w:type="paragraph" w:customStyle="1" w:styleId="Illustration">
    <w:name w:val="Illustration"/>
    <w:basedOn w:val="Antrat"/>
    <w:rsid w:val="00980519"/>
  </w:style>
  <w:style w:type="paragraph" w:customStyle="1" w:styleId="WW-Illustration">
    <w:name w:val="WW-Illustration"/>
    <w:basedOn w:val="Caption1"/>
    <w:rsid w:val="00980519"/>
  </w:style>
  <w:style w:type="paragraph" w:customStyle="1" w:styleId="Text">
    <w:name w:val="Text"/>
    <w:basedOn w:val="Antrat"/>
    <w:rsid w:val="00980519"/>
  </w:style>
  <w:style w:type="paragraph" w:customStyle="1" w:styleId="WW-Text">
    <w:name w:val="WW-Text"/>
    <w:basedOn w:val="Caption1"/>
    <w:rsid w:val="00980519"/>
  </w:style>
  <w:style w:type="paragraph" w:customStyle="1" w:styleId="Framecontents">
    <w:name w:val="Frame contents"/>
    <w:basedOn w:val="Pagrindinistekstas"/>
    <w:rsid w:val="00980519"/>
    <w:pPr>
      <w:suppressAutoHyphens/>
      <w:adjustRightInd w:val="0"/>
      <w:spacing w:after="0" w:line="360" w:lineRule="atLeast"/>
      <w:textAlignment w:val="baseline"/>
    </w:pPr>
    <w:rPr>
      <w:lang w:eastAsia="lt-LT"/>
    </w:rPr>
  </w:style>
  <w:style w:type="paragraph" w:customStyle="1" w:styleId="WW-Framecontents">
    <w:name w:val="WW-Frame contents"/>
    <w:basedOn w:val="Pagrindinistekstas"/>
    <w:rsid w:val="00980519"/>
    <w:pPr>
      <w:suppressAutoHyphens/>
      <w:adjustRightInd w:val="0"/>
      <w:spacing w:after="0" w:line="360" w:lineRule="atLeast"/>
      <w:textAlignment w:val="baseline"/>
    </w:pPr>
    <w:rPr>
      <w:lang w:eastAsia="lt-LT"/>
    </w:rPr>
  </w:style>
  <w:style w:type="paragraph" w:styleId="Adresasantvoko">
    <w:name w:val="envelope address"/>
    <w:basedOn w:val="prastasis"/>
    <w:rsid w:val="00980519"/>
    <w:pPr>
      <w:suppressLineNumbers/>
      <w:suppressAutoHyphens/>
      <w:adjustRightInd w:val="0"/>
      <w:spacing w:after="60" w:line="360" w:lineRule="atLeast"/>
      <w:textAlignment w:val="baseline"/>
    </w:pPr>
    <w:rPr>
      <w:lang w:eastAsia="lt-LT"/>
    </w:rPr>
  </w:style>
  <w:style w:type="paragraph" w:styleId="Vokoatgalinisadresas">
    <w:name w:val="envelope return"/>
    <w:basedOn w:val="prastasis"/>
    <w:rsid w:val="00980519"/>
    <w:pPr>
      <w:suppressLineNumbers/>
      <w:suppressAutoHyphens/>
      <w:adjustRightInd w:val="0"/>
      <w:spacing w:after="60" w:line="360" w:lineRule="atLeast"/>
      <w:textAlignment w:val="baseline"/>
    </w:pPr>
    <w:rPr>
      <w:lang w:eastAsia="lt-LT"/>
    </w:rPr>
  </w:style>
  <w:style w:type="paragraph" w:styleId="Dokumentoinaostekstas">
    <w:name w:val="endnote text"/>
    <w:basedOn w:val="prastasis"/>
    <w:link w:val="DokumentoinaostekstasDiagrama"/>
    <w:semiHidden/>
    <w:rsid w:val="00980519"/>
    <w:pPr>
      <w:suppressLineNumbers/>
      <w:suppressAutoHyphens/>
      <w:adjustRightInd w:val="0"/>
      <w:spacing w:line="360" w:lineRule="atLeast"/>
      <w:ind w:left="283" w:hanging="283"/>
      <w:textAlignment w:val="baseline"/>
    </w:pPr>
    <w:rPr>
      <w:sz w:val="20"/>
      <w:lang w:eastAsia="lt-LT"/>
    </w:rPr>
  </w:style>
  <w:style w:type="character" w:customStyle="1" w:styleId="DokumentoinaostekstasDiagrama">
    <w:name w:val="Dokumento išnašos tekstas Diagrama"/>
    <w:basedOn w:val="Numatytasispastraiposriftas"/>
    <w:link w:val="Dokumentoinaostekstas"/>
    <w:semiHidden/>
    <w:rsid w:val="00980519"/>
    <w:rPr>
      <w:rFonts w:ascii="Times New Roman" w:eastAsia="Times New Roman" w:hAnsi="Times New Roman" w:cs="Times New Roman"/>
      <w:sz w:val="20"/>
      <w:szCs w:val="20"/>
      <w:lang w:val="lt-LT" w:eastAsia="lt-LT"/>
    </w:rPr>
  </w:style>
  <w:style w:type="paragraph" w:customStyle="1" w:styleId="Drawing">
    <w:name w:val="Drawing"/>
    <w:basedOn w:val="Antrat"/>
    <w:rsid w:val="00980519"/>
  </w:style>
  <w:style w:type="paragraph" w:customStyle="1" w:styleId="WW-Drawing">
    <w:name w:val="WW-Drawing"/>
    <w:basedOn w:val="Caption1"/>
    <w:rsid w:val="00980519"/>
  </w:style>
  <w:style w:type="paragraph" w:styleId="Paantrat">
    <w:name w:val="Subtitle"/>
    <w:basedOn w:val="WW-Heading"/>
    <w:next w:val="Pagrindinistekstas"/>
    <w:link w:val="PaantratDiagrama"/>
    <w:qFormat/>
    <w:rsid w:val="00980519"/>
    <w:pPr>
      <w:jc w:val="center"/>
    </w:pPr>
    <w:rPr>
      <w:i/>
      <w:iCs/>
      <w:szCs w:val="28"/>
    </w:rPr>
  </w:style>
  <w:style w:type="character" w:customStyle="1" w:styleId="PaantratDiagrama">
    <w:name w:val="Paantraštė Diagrama"/>
    <w:basedOn w:val="Numatytasispastraiposriftas"/>
    <w:link w:val="Paantrat"/>
    <w:rsid w:val="00980519"/>
    <w:rPr>
      <w:rFonts w:ascii="Times New Roman" w:eastAsia="Times New Roman" w:hAnsi="Times New Roman" w:cs="Times New Roman"/>
      <w:i/>
      <w:iCs/>
      <w:sz w:val="28"/>
      <w:szCs w:val="28"/>
      <w:lang w:val="lt-LT" w:eastAsia="lt-LT"/>
    </w:rPr>
  </w:style>
  <w:style w:type="paragraph" w:customStyle="1" w:styleId="WW-BodyText2">
    <w:name w:val="WW-Body Text 2"/>
    <w:basedOn w:val="prastasis"/>
    <w:rsid w:val="00980519"/>
    <w:pPr>
      <w:suppressAutoHyphens/>
      <w:adjustRightInd w:val="0"/>
      <w:spacing w:before="120" w:after="60" w:line="360" w:lineRule="atLeast"/>
      <w:jc w:val="center"/>
      <w:textAlignment w:val="baseline"/>
    </w:pPr>
    <w:rPr>
      <w:b/>
      <w:bCs/>
      <w:lang w:eastAsia="lt-LT"/>
    </w:rPr>
  </w:style>
  <w:style w:type="paragraph" w:customStyle="1" w:styleId="ISTATYMAS0">
    <w:name w:val="ISTATYMAS"/>
    <w:rsid w:val="00980519"/>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980519"/>
    <w:pPr>
      <w:adjustRightInd w:val="0"/>
      <w:spacing w:line="360" w:lineRule="atLeast"/>
      <w:jc w:val="center"/>
      <w:textAlignment w:val="baseline"/>
    </w:pPr>
    <w:rPr>
      <w:rFonts w:ascii="TimesLT" w:hAnsi="TimesLT"/>
      <w:sz w:val="12"/>
      <w:lang w:val="en-US" w:eastAsia="lt-LT"/>
    </w:rPr>
  </w:style>
  <w:style w:type="paragraph" w:customStyle="1" w:styleId="Pavadinimas10">
    <w:name w:val="Pavadinimas1"/>
    <w:rsid w:val="00980519"/>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980519"/>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980519"/>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980519"/>
    <w:pPr>
      <w:suppressAutoHyphens/>
      <w:adjustRightInd w:val="0"/>
      <w:spacing w:after="120" w:line="360" w:lineRule="atLeast"/>
      <w:textAlignment w:val="baseline"/>
    </w:pPr>
    <w:rPr>
      <w:sz w:val="16"/>
      <w:szCs w:val="16"/>
      <w:lang w:eastAsia="lt-LT"/>
    </w:rPr>
  </w:style>
  <w:style w:type="paragraph" w:customStyle="1" w:styleId="WW-BodyTextIndent2">
    <w:name w:val="WW-Body Text Indent 2"/>
    <w:basedOn w:val="prastasis"/>
    <w:rsid w:val="00980519"/>
    <w:pPr>
      <w:suppressAutoHyphens/>
      <w:adjustRightInd w:val="0"/>
      <w:spacing w:after="120" w:line="480" w:lineRule="auto"/>
      <w:ind w:left="283"/>
      <w:textAlignment w:val="baseline"/>
    </w:pPr>
    <w:rPr>
      <w:lang w:eastAsia="lt-LT"/>
    </w:rPr>
  </w:style>
  <w:style w:type="paragraph" w:customStyle="1" w:styleId="WW-PlainText">
    <w:name w:val="WW-Plain Text"/>
    <w:basedOn w:val="prastasis"/>
    <w:rsid w:val="00980519"/>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980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980519"/>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980519"/>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prastasis"/>
    <w:rsid w:val="00980519"/>
    <w:pPr>
      <w:suppressAutoHyphens/>
      <w:adjustRightInd w:val="0"/>
      <w:spacing w:line="360" w:lineRule="atLeast"/>
      <w:textAlignment w:val="baseline"/>
    </w:pPr>
    <w:rPr>
      <w:rFonts w:ascii="Courier New" w:hAnsi="Courier New" w:cs="Courier New"/>
      <w:sz w:val="20"/>
      <w:lang w:eastAsia="lt-LT"/>
    </w:rPr>
  </w:style>
  <w:style w:type="paragraph" w:styleId="Debesliotekstas">
    <w:name w:val="Balloon Text"/>
    <w:basedOn w:val="prastasis"/>
    <w:link w:val="DebesliotekstasDiagrama"/>
    <w:semiHidden/>
    <w:rsid w:val="00980519"/>
    <w:pPr>
      <w:suppressAutoHyphens/>
      <w:adjustRightInd w:val="0"/>
      <w:spacing w:line="360" w:lineRule="atLeast"/>
      <w:textAlignment w:val="baseline"/>
    </w:pPr>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semiHidden/>
    <w:rsid w:val="00980519"/>
    <w:rPr>
      <w:rFonts w:ascii="Tahoma" w:eastAsia="Times New Roman" w:hAnsi="Tahoma" w:cs="Tahoma"/>
      <w:sz w:val="16"/>
      <w:szCs w:val="16"/>
      <w:lang w:val="lt-LT" w:eastAsia="lt-LT"/>
    </w:rPr>
  </w:style>
  <w:style w:type="paragraph" w:customStyle="1" w:styleId="Table">
    <w:name w:val="Table"/>
    <w:basedOn w:val="prastasis"/>
    <w:rsid w:val="00980519"/>
    <w:pPr>
      <w:widowControl w:val="0"/>
      <w:spacing w:before="140" w:after="140" w:line="270" w:lineRule="atLeast"/>
    </w:pPr>
    <w:rPr>
      <w:sz w:val="23"/>
      <w:lang w:val="en-US" w:eastAsia="lt-LT"/>
    </w:rPr>
  </w:style>
  <w:style w:type="paragraph" w:styleId="Pagrindinistekstas2">
    <w:name w:val="Body Text 2"/>
    <w:basedOn w:val="prastasis"/>
    <w:link w:val="Pagrindinistekstas2Diagrama"/>
    <w:rsid w:val="00980519"/>
    <w:pPr>
      <w:widowControl w:val="0"/>
      <w:spacing w:after="120" w:line="480" w:lineRule="auto"/>
    </w:pPr>
    <w:rPr>
      <w:sz w:val="23"/>
      <w:lang w:val="en-US" w:eastAsia="lt-LT"/>
    </w:rPr>
  </w:style>
  <w:style w:type="character" w:customStyle="1" w:styleId="Pagrindinistekstas2Diagrama">
    <w:name w:val="Pagrindinis tekstas 2 Diagrama"/>
    <w:basedOn w:val="Numatytasispastraiposriftas"/>
    <w:link w:val="Pagrindinistekstas2"/>
    <w:rsid w:val="00980519"/>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980519"/>
    <w:pPr>
      <w:widowControl w:val="0"/>
      <w:spacing w:after="120" w:line="270" w:lineRule="atLeast"/>
      <w:ind w:left="283"/>
    </w:pPr>
    <w:rPr>
      <w:sz w:val="23"/>
      <w:lang w:val="en-US" w:eastAsia="lt-LT"/>
    </w:rPr>
  </w:style>
  <w:style w:type="character" w:customStyle="1" w:styleId="PagrindiniotekstotraukaDiagrama">
    <w:name w:val="Pagrindinio teksto įtrauka Diagrama"/>
    <w:basedOn w:val="Numatytasispastraiposriftas"/>
    <w:link w:val="Pagrindiniotekstotrauka"/>
    <w:rsid w:val="00980519"/>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980519"/>
    <w:pPr>
      <w:widowControl w:val="0"/>
      <w:spacing w:line="270" w:lineRule="atLeast"/>
    </w:pPr>
    <w:rPr>
      <w:b/>
      <w:sz w:val="23"/>
      <w:lang w:val="en-US" w:eastAsia="lt-LT"/>
    </w:rPr>
  </w:style>
  <w:style w:type="paragraph" w:customStyle="1" w:styleId="Style1">
    <w:name w:val="Style1"/>
    <w:basedOn w:val="prastasis"/>
    <w:rsid w:val="00980519"/>
    <w:pPr>
      <w:widowControl w:val="0"/>
      <w:ind w:firstLine="432"/>
      <w:jc w:val="both"/>
    </w:pPr>
    <w:rPr>
      <w:sz w:val="22"/>
      <w:lang w:eastAsia="lt-LT"/>
    </w:rPr>
  </w:style>
  <w:style w:type="paragraph" w:customStyle="1" w:styleId="BodyBold">
    <w:name w:val="Body Bold"/>
    <w:basedOn w:val="Pagrindinistekstas"/>
    <w:rsid w:val="00980519"/>
    <w:pPr>
      <w:widowControl w:val="0"/>
      <w:spacing w:after="270" w:line="270" w:lineRule="atLeast"/>
    </w:pPr>
    <w:rPr>
      <w:b/>
      <w:sz w:val="23"/>
      <w:lang w:val="en-US" w:eastAsia="lt-LT"/>
    </w:rPr>
  </w:style>
  <w:style w:type="paragraph" w:styleId="Pagrindinistekstas3">
    <w:name w:val="Body Text 3"/>
    <w:basedOn w:val="prastasis"/>
    <w:link w:val="Pagrindinistekstas3Diagrama"/>
    <w:rsid w:val="00980519"/>
    <w:pPr>
      <w:widowControl w:val="0"/>
      <w:spacing w:after="120" w:line="270" w:lineRule="atLeast"/>
    </w:pPr>
    <w:rPr>
      <w:sz w:val="16"/>
      <w:szCs w:val="16"/>
      <w:lang w:val="en-US" w:eastAsia="lt-LT"/>
    </w:rPr>
  </w:style>
  <w:style w:type="character" w:customStyle="1" w:styleId="Pagrindinistekstas3Diagrama">
    <w:name w:val="Pagrindinis tekstas 3 Diagrama"/>
    <w:basedOn w:val="Numatytasispastraiposriftas"/>
    <w:link w:val="Pagrindinistekstas3"/>
    <w:rsid w:val="00980519"/>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980519"/>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Heading11">
    <w:name w:val="WW-Table Heading11"/>
    <w:basedOn w:val="WW-TableContents11"/>
    <w:rsid w:val="00980519"/>
    <w:pPr>
      <w:jc w:val="center"/>
    </w:pPr>
    <w:rPr>
      <w:b/>
      <w:bCs/>
      <w:i/>
      <w:iCs/>
    </w:rPr>
  </w:style>
  <w:style w:type="paragraph" w:customStyle="1" w:styleId="MAZAS0">
    <w:name w:val="MAZAS"/>
    <w:rsid w:val="00980519"/>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980519"/>
    <w:pPr>
      <w:spacing w:before="100" w:beforeAutospacing="1" w:after="100" w:afterAutospacing="1"/>
    </w:pPr>
    <w:rPr>
      <w:szCs w:val="24"/>
      <w:lang w:eastAsia="lt-LT"/>
    </w:rPr>
  </w:style>
  <w:style w:type="character" w:customStyle="1" w:styleId="WW-FootnoteCharacters11111">
    <w:name w:val="WW-Footnote Characters11111"/>
    <w:rsid w:val="00980519"/>
    <w:rPr>
      <w:rFonts w:cs="Times New Roman"/>
      <w:sz w:val="20"/>
      <w:vertAlign w:val="superscript"/>
    </w:rPr>
  </w:style>
  <w:style w:type="paragraph" w:customStyle="1" w:styleId="WW-BodyTextIndent31">
    <w:name w:val="WW-Body Text Indent 31"/>
    <w:basedOn w:val="prastasis"/>
    <w:rsid w:val="00980519"/>
    <w:pPr>
      <w:widowControl w:val="0"/>
      <w:suppressAutoHyphens/>
      <w:ind w:left="567"/>
    </w:pPr>
    <w:rPr>
      <w:szCs w:val="24"/>
      <w:lang w:eastAsia="ar-SA"/>
    </w:rPr>
  </w:style>
  <w:style w:type="paragraph" w:customStyle="1" w:styleId="WW-Heading10">
    <w:name w:val="WW-Heading 10"/>
    <w:basedOn w:val="prastasis"/>
    <w:next w:val="Pagrindinistekstas"/>
    <w:rsid w:val="00980519"/>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980519"/>
    <w:pPr>
      <w:tabs>
        <w:tab w:val="right" w:pos="7371"/>
      </w:tabs>
      <w:spacing w:line="270" w:lineRule="atLeast"/>
      <w:ind w:left="-2268"/>
    </w:pPr>
    <w:rPr>
      <w:sz w:val="23"/>
      <w:lang w:val="en-GB"/>
    </w:rPr>
  </w:style>
  <w:style w:type="paragraph" w:customStyle="1" w:styleId="BodyMargin">
    <w:name w:val="Body Margin"/>
    <w:basedOn w:val="Pagrindinistekstas"/>
    <w:next w:val="Pagrindinistekstas"/>
    <w:rsid w:val="00980519"/>
    <w:pPr>
      <w:spacing w:after="270" w:line="270" w:lineRule="atLeast"/>
      <w:ind w:hanging="2268"/>
    </w:pPr>
    <w:rPr>
      <w:sz w:val="23"/>
      <w:lang w:val="en-GB"/>
    </w:rPr>
  </w:style>
  <w:style w:type="paragraph" w:customStyle="1" w:styleId="MarginFrame">
    <w:name w:val="Margin Frame"/>
    <w:basedOn w:val="prastasis"/>
    <w:rsid w:val="00980519"/>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rsid w:val="00980519"/>
    <w:pPr>
      <w:spacing w:after="0"/>
    </w:pPr>
  </w:style>
  <w:style w:type="paragraph" w:styleId="Sraassuenkleliais">
    <w:name w:val="List Bullet"/>
    <w:basedOn w:val="Pagrindinistekstas"/>
    <w:rsid w:val="00980519"/>
    <w:pPr>
      <w:tabs>
        <w:tab w:val="left" w:pos="425"/>
        <w:tab w:val="num" w:pos="546"/>
      </w:tabs>
      <w:spacing w:after="270" w:line="270" w:lineRule="atLeast"/>
      <w:ind w:left="425" w:hanging="425"/>
    </w:pPr>
    <w:rPr>
      <w:sz w:val="23"/>
      <w:lang w:val="en-GB"/>
    </w:rPr>
  </w:style>
  <w:style w:type="paragraph" w:styleId="Sraassuenkleliais2">
    <w:name w:val="List Bullet 2"/>
    <w:basedOn w:val="Sraassuenkleliais"/>
    <w:rsid w:val="00980519"/>
    <w:pPr>
      <w:tabs>
        <w:tab w:val="clear" w:pos="425"/>
        <w:tab w:val="clear" w:pos="546"/>
        <w:tab w:val="left" w:pos="851"/>
      </w:tabs>
      <w:ind w:left="850"/>
    </w:pPr>
  </w:style>
  <w:style w:type="paragraph" w:customStyle="1" w:styleId="ListBulletNoSpace">
    <w:name w:val="List Bullet NoSpace"/>
    <w:basedOn w:val="Sraassuenkleliais"/>
    <w:rsid w:val="00980519"/>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980519"/>
    <w:pPr>
      <w:spacing w:after="0"/>
    </w:pPr>
  </w:style>
  <w:style w:type="paragraph" w:styleId="Sraotsinys">
    <w:name w:val="List Continue"/>
    <w:basedOn w:val="Sraassunumeriais"/>
    <w:rsid w:val="00980519"/>
  </w:style>
  <w:style w:type="paragraph" w:styleId="Sraassunumeriais">
    <w:name w:val="List Number"/>
    <w:basedOn w:val="Pagrindinistekstas"/>
    <w:rsid w:val="00980519"/>
    <w:pPr>
      <w:spacing w:after="270" w:line="270" w:lineRule="atLeast"/>
    </w:pPr>
    <w:rPr>
      <w:sz w:val="23"/>
      <w:lang w:val="en-GB"/>
    </w:rPr>
  </w:style>
  <w:style w:type="paragraph" w:styleId="Sraotsinys2">
    <w:name w:val="List Continue 2"/>
    <w:basedOn w:val="Sraotsinys"/>
    <w:rsid w:val="00980519"/>
    <w:pPr>
      <w:ind w:left="851"/>
    </w:pPr>
  </w:style>
  <w:style w:type="paragraph" w:styleId="Sraassunumeriais2">
    <w:name w:val="List Number 2"/>
    <w:basedOn w:val="Sraassunumeriais"/>
    <w:rsid w:val="00980519"/>
    <w:pPr>
      <w:numPr>
        <w:ilvl w:val="1"/>
        <w:numId w:val="4"/>
      </w:numPr>
      <w:ind w:left="850" w:hanging="425"/>
    </w:pPr>
  </w:style>
  <w:style w:type="paragraph" w:customStyle="1" w:styleId="ListContinueNoSpace">
    <w:name w:val="List Continue NoSpace"/>
    <w:basedOn w:val="Sraotsinys"/>
    <w:rsid w:val="00980519"/>
    <w:pPr>
      <w:spacing w:after="0"/>
    </w:pPr>
  </w:style>
  <w:style w:type="paragraph" w:customStyle="1" w:styleId="ListContinue2NoSpace">
    <w:name w:val="List Continue 2 NoSpace"/>
    <w:basedOn w:val="Sraotsinys2"/>
    <w:rsid w:val="00980519"/>
    <w:pPr>
      <w:spacing w:after="0"/>
    </w:pPr>
  </w:style>
  <w:style w:type="paragraph" w:customStyle="1" w:styleId="ListNumberNoSpace">
    <w:name w:val="List Number NoSpace"/>
    <w:basedOn w:val="Sraassunumeriais"/>
    <w:rsid w:val="00980519"/>
    <w:pPr>
      <w:spacing w:after="0"/>
    </w:pPr>
  </w:style>
  <w:style w:type="paragraph" w:customStyle="1" w:styleId="ListNumber2NoSpace">
    <w:name w:val="List Number 2 NoSpace"/>
    <w:basedOn w:val="Sraassunumeriais2"/>
    <w:rsid w:val="00980519"/>
    <w:pPr>
      <w:spacing w:after="0"/>
    </w:pPr>
  </w:style>
  <w:style w:type="paragraph" w:customStyle="1" w:styleId="ListHanging">
    <w:name w:val="List Hanging"/>
    <w:basedOn w:val="Pagrindinistekstas"/>
    <w:rsid w:val="00980519"/>
    <w:pPr>
      <w:spacing w:after="270" w:line="270" w:lineRule="atLeast"/>
      <w:ind w:left="1701" w:hanging="1701"/>
    </w:pPr>
    <w:rPr>
      <w:sz w:val="23"/>
      <w:lang w:val="en-GB"/>
    </w:rPr>
  </w:style>
  <w:style w:type="paragraph" w:customStyle="1" w:styleId="ListHangingNoSpace">
    <w:name w:val="List Hanging NoSpace"/>
    <w:basedOn w:val="ListHanging"/>
    <w:rsid w:val="00980519"/>
    <w:pPr>
      <w:spacing w:after="0"/>
    </w:pPr>
  </w:style>
  <w:style w:type="paragraph" w:styleId="Paraas">
    <w:name w:val="Signature"/>
    <w:basedOn w:val="Pagrindinistekstas"/>
    <w:link w:val="ParaasDiagrama"/>
    <w:rsid w:val="00980519"/>
    <w:pPr>
      <w:spacing w:after="0" w:line="220" w:lineRule="atLeast"/>
    </w:pPr>
    <w:rPr>
      <w:sz w:val="18"/>
      <w:lang w:val="en-GB"/>
    </w:rPr>
  </w:style>
  <w:style w:type="character" w:customStyle="1" w:styleId="ParaasDiagrama">
    <w:name w:val="Parašas Diagrama"/>
    <w:basedOn w:val="Numatytasispastraiposriftas"/>
    <w:link w:val="Paraas"/>
    <w:rsid w:val="00980519"/>
    <w:rPr>
      <w:rFonts w:ascii="Times New Roman" w:eastAsia="Times New Roman" w:hAnsi="Times New Roman" w:cs="Times New Roman"/>
      <w:sz w:val="18"/>
      <w:szCs w:val="20"/>
    </w:rPr>
  </w:style>
  <w:style w:type="paragraph" w:customStyle="1" w:styleId="FrontPage1">
    <w:name w:val="FrontPage1"/>
    <w:basedOn w:val="prastasis"/>
    <w:next w:val="Pagrindinistekstas"/>
    <w:rsid w:val="00980519"/>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Pagrindinistekstas"/>
    <w:rsid w:val="00980519"/>
  </w:style>
  <w:style w:type="paragraph" w:customStyle="1" w:styleId="FrontPage2">
    <w:name w:val="FrontPage2"/>
    <w:basedOn w:val="FrontPage1"/>
    <w:next w:val="Pagrindinistekstas"/>
    <w:rsid w:val="00980519"/>
    <w:pPr>
      <w:spacing w:line="400" w:lineRule="exact"/>
    </w:pPr>
    <w:rPr>
      <w:rFonts w:ascii="TrueHelveticaBlack" w:hAnsi="TrueHelveticaBlack"/>
      <w:sz w:val="36"/>
    </w:rPr>
  </w:style>
  <w:style w:type="paragraph" w:styleId="Sraassuenkleliais3">
    <w:name w:val="List Bullet 3"/>
    <w:basedOn w:val="Sraassuenkleliais2"/>
    <w:rsid w:val="00980519"/>
    <w:pPr>
      <w:tabs>
        <w:tab w:val="clear" w:pos="851"/>
        <w:tab w:val="left" w:pos="1276"/>
      </w:tabs>
      <w:ind w:left="1276"/>
    </w:pPr>
  </w:style>
  <w:style w:type="paragraph" w:styleId="Sraotsinys3">
    <w:name w:val="List Continue 3"/>
    <w:basedOn w:val="Sraotsinys2"/>
    <w:rsid w:val="00980519"/>
    <w:pPr>
      <w:ind w:left="1276"/>
    </w:pPr>
  </w:style>
  <w:style w:type="paragraph" w:styleId="Sraassunumeriais3">
    <w:name w:val="List Number 3"/>
    <w:basedOn w:val="Sraassunumeriais2"/>
    <w:rsid w:val="00980519"/>
    <w:pPr>
      <w:numPr>
        <w:ilvl w:val="2"/>
      </w:numPr>
      <w:tabs>
        <w:tab w:val="num" w:pos="643"/>
        <w:tab w:val="left" w:pos="1276"/>
      </w:tabs>
      <w:ind w:left="1276" w:hanging="360"/>
    </w:pPr>
  </w:style>
  <w:style w:type="paragraph" w:customStyle="1" w:styleId="ListBullet3NoSpace">
    <w:name w:val="List Bullet 3 NoSpace"/>
    <w:basedOn w:val="Sraassuenkleliais3"/>
    <w:rsid w:val="00980519"/>
    <w:pPr>
      <w:spacing w:after="0"/>
    </w:pPr>
  </w:style>
  <w:style w:type="paragraph" w:customStyle="1" w:styleId="ListContinue3NoSpace">
    <w:name w:val="List Continue 3 NoSpace"/>
    <w:basedOn w:val="Sraotsinys3"/>
    <w:rsid w:val="00980519"/>
    <w:pPr>
      <w:spacing w:after="0"/>
    </w:pPr>
  </w:style>
  <w:style w:type="paragraph" w:customStyle="1" w:styleId="ListNumber3NoSpace">
    <w:name w:val="List Number 3 NoSpace"/>
    <w:rsid w:val="00980519"/>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rPr>
  </w:style>
  <w:style w:type="paragraph" w:customStyle="1" w:styleId="ListContinue0">
    <w:name w:val="List Continue 0"/>
    <w:basedOn w:val="Sraotsinys"/>
    <w:rsid w:val="00980519"/>
  </w:style>
  <w:style w:type="paragraph" w:customStyle="1" w:styleId="ListContinue0NoSpace">
    <w:name w:val="List Continue 0 NoSpace"/>
    <w:rsid w:val="00980519"/>
    <w:pPr>
      <w:spacing w:after="0" w:line="270" w:lineRule="atLeast"/>
    </w:pPr>
    <w:rPr>
      <w:rFonts w:ascii="Times New Roman" w:eastAsia="Times New Roman" w:hAnsi="Times New Roman" w:cs="Times New Roman"/>
      <w:sz w:val="23"/>
      <w:szCs w:val="20"/>
    </w:rPr>
  </w:style>
  <w:style w:type="paragraph" w:customStyle="1" w:styleId="CaptionMargin">
    <w:name w:val="Caption Margin"/>
    <w:basedOn w:val="Antrat"/>
    <w:next w:val="Pagrindinistekstas"/>
    <w:rsid w:val="00980519"/>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980519"/>
    <w:pPr>
      <w:framePr w:wrap="auto"/>
    </w:pPr>
  </w:style>
  <w:style w:type="paragraph" w:customStyle="1" w:styleId="FrontPageFrame">
    <w:name w:val="FrontPageFrame"/>
    <w:basedOn w:val="prastasis"/>
    <w:rsid w:val="00980519"/>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980519"/>
    <w:pPr>
      <w:framePr w:wrap="auto"/>
    </w:pPr>
  </w:style>
  <w:style w:type="paragraph" w:customStyle="1" w:styleId="CowiClient">
    <w:name w:val="CowiClient"/>
    <w:basedOn w:val="FrontPage1"/>
    <w:next w:val="Tekstoblokas"/>
    <w:rsid w:val="00980519"/>
  </w:style>
  <w:style w:type="paragraph" w:styleId="Tekstoblokas">
    <w:name w:val="Block Text"/>
    <w:basedOn w:val="prastasis"/>
    <w:rsid w:val="00980519"/>
    <w:pPr>
      <w:spacing w:after="120" w:line="270" w:lineRule="atLeast"/>
      <w:ind w:left="1440" w:right="1440"/>
    </w:pPr>
    <w:rPr>
      <w:sz w:val="23"/>
      <w:lang w:val="en-GB"/>
    </w:rPr>
  </w:style>
  <w:style w:type="paragraph" w:customStyle="1" w:styleId="HeaderFirstLogo">
    <w:name w:val="HeaderFirstLogo"/>
    <w:basedOn w:val="prastasis"/>
    <w:next w:val="prastasis"/>
    <w:rsid w:val="00980519"/>
    <w:pPr>
      <w:framePr w:w="3799" w:wrap="auto" w:vAnchor="page" w:hAnchor="page" w:xAlign="right" w:y="795"/>
      <w:spacing w:line="270" w:lineRule="atLeast"/>
    </w:pPr>
    <w:rPr>
      <w:sz w:val="23"/>
      <w:lang w:val="en-GB"/>
    </w:rPr>
  </w:style>
  <w:style w:type="paragraph" w:customStyle="1" w:styleId="HeaderFrame">
    <w:name w:val="HeaderFrame"/>
    <w:basedOn w:val="prastasis"/>
    <w:next w:val="prastasis"/>
    <w:rsid w:val="00980519"/>
    <w:pPr>
      <w:framePr w:hSpace="284" w:wrap="auto" w:vAnchor="text" w:hAnchor="margin" w:xAlign="right" w:y="1"/>
      <w:spacing w:line="270" w:lineRule="atLeast"/>
    </w:pPr>
    <w:rPr>
      <w:sz w:val="23"/>
      <w:lang w:val="en-GB"/>
    </w:rPr>
  </w:style>
  <w:style w:type="paragraph" w:customStyle="1" w:styleId="FooterFrame">
    <w:name w:val="FooterFrame"/>
    <w:basedOn w:val="prastasis"/>
    <w:next w:val="prastasis"/>
    <w:rsid w:val="00980519"/>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Tekstoblokas"/>
    <w:rsid w:val="00980519"/>
    <w:pPr>
      <w:spacing w:before="160" w:after="0"/>
    </w:pPr>
    <w:rPr>
      <w:sz w:val="20"/>
    </w:rPr>
  </w:style>
  <w:style w:type="paragraph" w:customStyle="1" w:styleId="ContentsPage">
    <w:name w:val="ContentsPage"/>
    <w:basedOn w:val="prastasis"/>
    <w:next w:val="Pagrindinistekstas"/>
    <w:rsid w:val="00980519"/>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980519"/>
    <w:pPr>
      <w:pageBreakBefore w:val="0"/>
      <w:spacing w:before="120" w:after="320"/>
    </w:pPr>
  </w:style>
  <w:style w:type="paragraph" w:customStyle="1" w:styleId="Appendix">
    <w:name w:val="Appendix"/>
    <w:basedOn w:val="prastasis"/>
    <w:next w:val="Pagrindinistekstas"/>
    <w:rsid w:val="00980519"/>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980519"/>
    <w:pPr>
      <w:framePr w:wrap="auto"/>
    </w:pPr>
    <w:rPr>
      <w:rFonts w:ascii="DaneHelveticaNeue" w:hAnsi="DaneHelveticaNeue"/>
      <w:sz w:val="16"/>
    </w:rPr>
  </w:style>
  <w:style w:type="paragraph" w:styleId="Pagrindiniotekstotrauka2">
    <w:name w:val="Body Text Indent 2"/>
    <w:basedOn w:val="prastasis"/>
    <w:link w:val="Pagrindiniotekstotrauka2Diagrama"/>
    <w:rsid w:val="00980519"/>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lang w:val="en-GB"/>
    </w:rPr>
  </w:style>
  <w:style w:type="character" w:customStyle="1" w:styleId="Pagrindiniotekstotrauka2Diagrama">
    <w:name w:val="Pagrindinio teksto įtrauka 2 Diagrama"/>
    <w:basedOn w:val="Numatytasispastraiposriftas"/>
    <w:link w:val="Pagrindiniotekstotrauka2"/>
    <w:rsid w:val="00980519"/>
    <w:rPr>
      <w:rFonts w:ascii="Times New Roman" w:eastAsia="Times New Roman" w:hAnsi="Times New Roman" w:cs="Times New Roman"/>
      <w:sz w:val="23"/>
      <w:szCs w:val="20"/>
    </w:rPr>
  </w:style>
  <w:style w:type="paragraph" w:customStyle="1" w:styleId="FooterEven">
    <w:name w:val="FooterEven"/>
    <w:basedOn w:val="Porat"/>
    <w:rsid w:val="00980519"/>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980519"/>
    <w:rPr>
      <w:rFonts w:ascii="DaneHelveticaNeue" w:hAnsi="DaneHelveticaNeue" w:cs="Times New Roman"/>
      <w:sz w:val="16"/>
    </w:rPr>
  </w:style>
  <w:style w:type="paragraph" w:customStyle="1" w:styleId="gerard">
    <w:name w:val="gerard"/>
    <w:basedOn w:val="Antrat2"/>
    <w:rsid w:val="00980519"/>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980519"/>
    <w:pPr>
      <w:widowControl w:val="0"/>
      <w:numPr>
        <w:ilvl w:val="12"/>
      </w:numPr>
      <w:spacing w:line="270" w:lineRule="atLeast"/>
      <w:ind w:left="993" w:hanging="142"/>
    </w:pPr>
    <w:rPr>
      <w:sz w:val="20"/>
      <w:lang w:val="en-GB"/>
    </w:rPr>
  </w:style>
  <w:style w:type="character" w:customStyle="1" w:styleId="Pagrindiniotekstotrauka3Diagrama">
    <w:name w:val="Pagrindinio teksto įtrauka 3 Diagrama"/>
    <w:basedOn w:val="Numatytasispastraiposriftas"/>
    <w:link w:val="Pagrindiniotekstotrauka3"/>
    <w:rsid w:val="00980519"/>
    <w:rPr>
      <w:rFonts w:ascii="Times New Roman" w:eastAsia="Times New Roman" w:hAnsi="Times New Roman" w:cs="Times New Roman"/>
      <w:sz w:val="20"/>
      <w:szCs w:val="20"/>
    </w:rPr>
  </w:style>
  <w:style w:type="character" w:styleId="Eilutsnumeris">
    <w:name w:val="line number"/>
    <w:rsid w:val="00980519"/>
    <w:rPr>
      <w:rFonts w:cs="Times New Roman"/>
    </w:rPr>
  </w:style>
  <w:style w:type="paragraph" w:customStyle="1" w:styleId="WW-Caption">
    <w:name w:val="WW-Caption"/>
    <w:basedOn w:val="prastasis"/>
    <w:rsid w:val="00980519"/>
    <w:pPr>
      <w:widowControl w:val="0"/>
      <w:suppressLineNumbers/>
      <w:suppressAutoHyphens/>
      <w:spacing w:before="120" w:after="120" w:line="270" w:lineRule="atLeast"/>
    </w:pPr>
    <w:rPr>
      <w:rFonts w:cs="Tahoma"/>
      <w:i/>
      <w:iCs/>
      <w:sz w:val="20"/>
      <w:lang w:val="en-US" w:eastAsia="ar-SA"/>
    </w:rPr>
  </w:style>
  <w:style w:type="paragraph" w:customStyle="1" w:styleId="BodyText2">
    <w:name w:val="Body Text2"/>
    <w:rsid w:val="00980519"/>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customStyle="1" w:styleId="BodyText3">
    <w:name w:val="Body Text3"/>
    <w:rsid w:val="0098051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AntratDiagrama">
    <w:name w:val="Antraštė Diagrama"/>
    <w:aliases w:val="Beschriftung-eng Diagrama,Beschriftung-dt-Abbildung Diagrama,pav. Diagrama"/>
    <w:link w:val="Antrat"/>
    <w:uiPriority w:val="99"/>
    <w:locked/>
    <w:rsid w:val="00980519"/>
    <w:rPr>
      <w:rFonts w:ascii="Times New Roman" w:eastAsia="Times New Roman" w:hAnsi="Times New Roman" w:cs="Tahoma"/>
      <w:i/>
      <w:iCs/>
      <w:sz w:val="20"/>
      <w:szCs w:val="20"/>
      <w:lang w:val="lt-LT" w:eastAsia="lt-LT"/>
    </w:rPr>
  </w:style>
  <w:style w:type="paragraph" w:customStyle="1" w:styleId="xl51">
    <w:name w:val="xl51"/>
    <w:basedOn w:val="prastasis"/>
    <w:uiPriority w:val="99"/>
    <w:rsid w:val="00980519"/>
    <w:pPr>
      <w:pBdr>
        <w:left w:val="single" w:sz="8" w:space="0" w:color="auto"/>
      </w:pBdr>
      <w:spacing w:before="100" w:beforeAutospacing="1" w:after="100" w:afterAutospacing="1"/>
      <w:jc w:val="center"/>
    </w:pPr>
    <w:rPr>
      <w:rFonts w:ascii="Arial" w:eastAsia="Arial Unicode MS" w:hAnsi="Arial" w:cs="Arial"/>
      <w:szCs w:val="24"/>
      <w:lang w:val="en-GB"/>
    </w:rPr>
  </w:style>
  <w:style w:type="paragraph" w:customStyle="1" w:styleId="Allmntstyckeformat">
    <w:name w:val="[Allmänt styckeformat]"/>
    <w:basedOn w:val="prastasis"/>
    <w:uiPriority w:val="99"/>
    <w:rsid w:val="00980519"/>
    <w:pPr>
      <w:autoSpaceDE w:val="0"/>
      <w:autoSpaceDN w:val="0"/>
      <w:adjustRightInd w:val="0"/>
      <w:spacing w:line="288" w:lineRule="auto"/>
      <w:textAlignment w:val="center"/>
    </w:pPr>
    <w:rPr>
      <w:rFonts w:ascii="Segoe UI" w:eastAsia="Calibri" w:hAnsi="Segoe UI" w:cs="Segoe UI"/>
      <w:color w:val="000000"/>
      <w:sz w:val="18"/>
      <w:szCs w:val="18"/>
      <w:lang w:val="sv-SE" w:eastAsia="sv-SE"/>
    </w:rPr>
  </w:style>
  <w:style w:type="character" w:customStyle="1" w:styleId="Coverpage">
    <w:name w:val="Coverpage"/>
    <w:rsid w:val="00980519"/>
    <w:rPr>
      <w:rFonts w:ascii="Segoe UI" w:hAnsi="Segoe UI" w:cs="Segoe UI"/>
      <w:sz w:val="56"/>
      <w:szCs w:val="56"/>
    </w:rPr>
  </w:style>
  <w:style w:type="paragraph" w:customStyle="1" w:styleId="xl65">
    <w:name w:val="xl65"/>
    <w:basedOn w:val="prastasis"/>
    <w:rsid w:val="0098051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66">
    <w:name w:val="xl66"/>
    <w:basedOn w:val="prastasis"/>
    <w:rsid w:val="0098051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67">
    <w:name w:val="xl67"/>
    <w:basedOn w:val="prastasis"/>
    <w:rsid w:val="009805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68">
    <w:name w:val="xl68"/>
    <w:basedOn w:val="prastasis"/>
    <w:rsid w:val="009805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69">
    <w:name w:val="xl69"/>
    <w:basedOn w:val="prastasis"/>
    <w:rsid w:val="009805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0">
    <w:name w:val="xl70"/>
    <w:basedOn w:val="prastasis"/>
    <w:rsid w:val="0098051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lt-LT"/>
    </w:rPr>
  </w:style>
  <w:style w:type="paragraph" w:customStyle="1" w:styleId="xl71">
    <w:name w:val="xl71"/>
    <w:basedOn w:val="prastasis"/>
    <w:rsid w:val="0098051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lt-LT"/>
    </w:rPr>
  </w:style>
  <w:style w:type="paragraph" w:customStyle="1" w:styleId="xl72">
    <w:name w:val="xl72"/>
    <w:basedOn w:val="prastasis"/>
    <w:rsid w:val="009805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eastAsia="lt-LT"/>
    </w:rPr>
  </w:style>
  <w:style w:type="paragraph" w:customStyle="1" w:styleId="ZIP1stlevelheading">
    <w:name w:val="ZIP 1st level (heading)"/>
    <w:next w:val="prastasis"/>
    <w:uiPriority w:val="99"/>
    <w:rsid w:val="00980519"/>
    <w:pPr>
      <w:keepNext/>
      <w:numPr>
        <w:numId w:val="6"/>
      </w:numPr>
      <w:spacing w:before="360" w:after="240" w:line="240" w:lineRule="auto"/>
      <w:jc w:val="both"/>
    </w:pPr>
    <w:rPr>
      <w:rFonts w:ascii="Times New Roman" w:eastAsia="Times New Roman" w:hAnsi="Times New Roman" w:cs="Times New Roman"/>
      <w:b/>
      <w:bCs/>
      <w:caps/>
      <w:noProof/>
      <w:lang w:val="fi-FI"/>
    </w:rPr>
  </w:style>
  <w:style w:type="paragraph" w:customStyle="1" w:styleId="ZIP2ndlevelprovision">
    <w:name w:val="ZIP 2nd level (provision)"/>
    <w:basedOn w:val="ZIP1stlevelheading"/>
    <w:uiPriority w:val="99"/>
    <w:rsid w:val="00980519"/>
    <w:pPr>
      <w:keepNext w:val="0"/>
      <w:numPr>
        <w:ilvl w:val="1"/>
      </w:numPr>
      <w:tabs>
        <w:tab w:val="left" w:pos="1080"/>
      </w:tabs>
      <w:spacing w:before="120" w:after="120"/>
    </w:pPr>
    <w:rPr>
      <w:rFonts w:eastAsia="MS Mincho"/>
      <w:b w:val="0"/>
      <w:bCs w:val="0"/>
      <w:caps w:val="0"/>
    </w:rPr>
  </w:style>
  <w:style w:type="paragraph" w:customStyle="1" w:styleId="ZIP3rdlevelsubprovision">
    <w:name w:val="ZIP 3rd level (subprovision)"/>
    <w:basedOn w:val="ZIP2ndlevelprovision"/>
    <w:uiPriority w:val="99"/>
    <w:rsid w:val="00980519"/>
    <w:pPr>
      <w:numPr>
        <w:ilvl w:val="2"/>
      </w:numPr>
      <w:tabs>
        <w:tab w:val="clear" w:pos="1080"/>
        <w:tab w:val="num" w:pos="643"/>
      </w:tabs>
    </w:pPr>
  </w:style>
  <w:style w:type="paragraph" w:customStyle="1" w:styleId="ZIP4thlevellist">
    <w:name w:val="ZIP 4th level (list)"/>
    <w:basedOn w:val="ZIP3rdlevelsubprovision"/>
    <w:uiPriority w:val="99"/>
    <w:rsid w:val="00980519"/>
    <w:pPr>
      <w:numPr>
        <w:ilvl w:val="3"/>
      </w:numPr>
      <w:tabs>
        <w:tab w:val="num" w:pos="643"/>
        <w:tab w:val="num" w:pos="1305"/>
      </w:tabs>
    </w:pPr>
  </w:style>
  <w:style w:type="paragraph" w:customStyle="1" w:styleId="ZIP5thlevel">
    <w:name w:val="ZIP 5th level"/>
    <w:basedOn w:val="ZIP4thlevellist"/>
    <w:uiPriority w:val="99"/>
    <w:rsid w:val="00980519"/>
    <w:pPr>
      <w:numPr>
        <w:ilvl w:val="4"/>
      </w:numPr>
      <w:tabs>
        <w:tab w:val="num" w:pos="643"/>
        <w:tab w:val="num" w:pos="1305"/>
        <w:tab w:val="left" w:pos="2160"/>
      </w:tabs>
    </w:pPr>
  </w:style>
  <w:style w:type="paragraph" w:styleId="Pataisymai">
    <w:name w:val="Revision"/>
    <w:hidden/>
    <w:uiPriority w:val="99"/>
    <w:semiHidden/>
    <w:rsid w:val="00980519"/>
    <w:pPr>
      <w:spacing w:after="0" w:line="240" w:lineRule="auto"/>
    </w:pPr>
    <w:rPr>
      <w:rFonts w:ascii="Times New Roman" w:eastAsia="Times New Roman" w:hAnsi="Times New Roman" w:cs="Times New Roman"/>
      <w:sz w:val="24"/>
      <w:szCs w:val="24"/>
      <w:lang w:val="lt-LT" w:eastAsia="lt-LT"/>
    </w:rPr>
  </w:style>
  <w:style w:type="character" w:customStyle="1" w:styleId="FontStyle11">
    <w:name w:val="Font Style11"/>
    <w:rsid w:val="00980519"/>
    <w:rPr>
      <w:rFonts w:ascii="Times New Roman" w:hAnsi="Times New Roman" w:cs="Times New Roman"/>
      <w:sz w:val="18"/>
      <w:szCs w:val="18"/>
    </w:rPr>
  </w:style>
  <w:style w:type="character" w:customStyle="1" w:styleId="FontStyle12">
    <w:name w:val="Font Style12"/>
    <w:rsid w:val="00980519"/>
    <w:rPr>
      <w:rFonts w:ascii="Times New Roman" w:hAnsi="Times New Roman" w:cs="Times New Roman"/>
      <w:sz w:val="18"/>
      <w:szCs w:val="18"/>
    </w:rPr>
  </w:style>
  <w:style w:type="paragraph" w:customStyle="1" w:styleId="Style2">
    <w:name w:val="Style2"/>
    <w:basedOn w:val="prastasis"/>
    <w:rsid w:val="00980519"/>
    <w:pPr>
      <w:widowControl w:val="0"/>
      <w:autoSpaceDE w:val="0"/>
      <w:autoSpaceDN w:val="0"/>
      <w:adjustRightInd w:val="0"/>
      <w:spacing w:line="216" w:lineRule="exact"/>
    </w:pPr>
    <w:rPr>
      <w:szCs w:val="24"/>
      <w:lang w:eastAsia="lt-LT"/>
    </w:rPr>
  </w:style>
  <w:style w:type="character" w:customStyle="1" w:styleId="Bodytext20">
    <w:name w:val="Body text (2)"/>
    <w:rsid w:val="0098051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lt-LT" w:eastAsia="lt-LT" w:bidi="lt-LT"/>
    </w:rPr>
  </w:style>
  <w:style w:type="character" w:customStyle="1" w:styleId="Tablecaption">
    <w:name w:val="Table caption"/>
    <w:rsid w:val="00980519"/>
    <w:rPr>
      <w:rFonts w:ascii="Verdana" w:eastAsia="Verdana" w:hAnsi="Verdana" w:cs="Verdana"/>
      <w:b/>
      <w:bCs/>
      <w:i w:val="0"/>
      <w:iCs w:val="0"/>
      <w:smallCaps w:val="0"/>
      <w:strike w:val="0"/>
      <w:color w:val="000000"/>
      <w:spacing w:val="0"/>
      <w:w w:val="100"/>
      <w:position w:val="0"/>
      <w:sz w:val="20"/>
      <w:szCs w:val="20"/>
      <w:u w:val="single"/>
      <w:lang w:val="en-US" w:eastAsia="en-US" w:bidi="en-US"/>
    </w:rPr>
  </w:style>
  <w:style w:type="paragraph" w:customStyle="1" w:styleId="tajtip">
    <w:name w:val="tajtip"/>
    <w:basedOn w:val="prastasis"/>
    <w:rsid w:val="00980519"/>
    <w:pPr>
      <w:spacing w:before="100" w:beforeAutospacing="1" w:after="100" w:afterAutospacing="1"/>
    </w:pPr>
    <w:rPr>
      <w:szCs w:val="24"/>
      <w:lang w:eastAsia="lt-LT"/>
    </w:rPr>
  </w:style>
  <w:style w:type="paragraph" w:customStyle="1" w:styleId="lygmuo1">
    <w:name w:val="lygmuo 1"/>
    <w:basedOn w:val="prastasis"/>
    <w:rsid w:val="00980519"/>
    <w:pPr>
      <w:numPr>
        <w:numId w:val="8"/>
      </w:numPr>
      <w:suppressAutoHyphens/>
      <w:spacing w:after="120"/>
      <w:jc w:val="both"/>
    </w:pPr>
    <w:rPr>
      <w:lang w:eastAsia="ar-SA"/>
    </w:rPr>
  </w:style>
  <w:style w:type="paragraph" w:customStyle="1" w:styleId="msonormal0">
    <w:name w:val="msonormal"/>
    <w:basedOn w:val="prastasis"/>
    <w:rsid w:val="004A08CF"/>
    <w:pPr>
      <w:spacing w:before="100" w:beforeAutospacing="1" w:after="100" w:afterAutospacing="1"/>
    </w:pPr>
    <w:rPr>
      <w:szCs w:val="24"/>
      <w:lang w:val="en-GB" w:eastAsia="en-GB"/>
    </w:rPr>
  </w:style>
  <w:style w:type="paragraph" w:customStyle="1" w:styleId="font5">
    <w:name w:val="font5"/>
    <w:basedOn w:val="prastasis"/>
    <w:rsid w:val="004A08CF"/>
    <w:pPr>
      <w:spacing w:before="100" w:beforeAutospacing="1" w:after="100" w:afterAutospacing="1"/>
    </w:pPr>
    <w:rPr>
      <w:sz w:val="18"/>
      <w:szCs w:val="18"/>
      <w:lang w:val="en-GB" w:eastAsia="en-GB"/>
    </w:rPr>
  </w:style>
  <w:style w:type="paragraph" w:customStyle="1" w:styleId="font6">
    <w:name w:val="font6"/>
    <w:basedOn w:val="prastasis"/>
    <w:rsid w:val="004A08CF"/>
    <w:pPr>
      <w:spacing w:before="100" w:beforeAutospacing="1" w:after="100" w:afterAutospacing="1"/>
    </w:pPr>
    <w:rPr>
      <w:sz w:val="18"/>
      <w:szCs w:val="18"/>
      <w:lang w:val="en-GB" w:eastAsia="en-GB"/>
    </w:rPr>
  </w:style>
  <w:style w:type="paragraph" w:customStyle="1" w:styleId="xl73">
    <w:name w:val="xl73"/>
    <w:basedOn w:val="prastasis"/>
    <w:rsid w:val="004A08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GB" w:eastAsia="en-GB"/>
    </w:rPr>
  </w:style>
  <w:style w:type="paragraph" w:customStyle="1" w:styleId="xl74">
    <w:name w:val="xl74"/>
    <w:basedOn w:val="prastasis"/>
    <w:rsid w:val="004A08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eastAsia="en-GB"/>
    </w:rPr>
  </w:style>
  <w:style w:type="paragraph" w:customStyle="1" w:styleId="xl75">
    <w:name w:val="xl75"/>
    <w:basedOn w:val="prastasis"/>
    <w:rsid w:val="004A08C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sz w:val="18"/>
      <w:szCs w:val="18"/>
      <w:lang w:val="en-GB" w:eastAsia="en-GB"/>
    </w:rPr>
  </w:style>
  <w:style w:type="paragraph" w:customStyle="1" w:styleId="xl76">
    <w:name w:val="xl76"/>
    <w:basedOn w:val="prastasis"/>
    <w:rsid w:val="004A08C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sz w:val="18"/>
      <w:szCs w:val="18"/>
      <w:lang w:val="en-GB" w:eastAsia="en-GB"/>
    </w:rPr>
  </w:style>
  <w:style w:type="paragraph" w:customStyle="1" w:styleId="xl77">
    <w:name w:val="xl77"/>
    <w:basedOn w:val="prastasis"/>
    <w:rsid w:val="004A0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GB" w:eastAsia="en-GB"/>
    </w:rPr>
  </w:style>
  <w:style w:type="paragraph" w:customStyle="1" w:styleId="xl78">
    <w:name w:val="xl78"/>
    <w:basedOn w:val="prastasis"/>
    <w:rsid w:val="004A08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GB" w:eastAsia="en-GB"/>
    </w:rPr>
  </w:style>
  <w:style w:type="paragraph" w:customStyle="1" w:styleId="xl79">
    <w:name w:val="xl79"/>
    <w:basedOn w:val="prastasis"/>
    <w:rsid w:val="004A08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eastAsia="en-GB"/>
    </w:rPr>
  </w:style>
  <w:style w:type="paragraph" w:customStyle="1" w:styleId="xl80">
    <w:name w:val="xl80"/>
    <w:basedOn w:val="prastasis"/>
    <w:rsid w:val="004A08C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18"/>
      <w:szCs w:val="18"/>
      <w:lang w:val="en-GB" w:eastAsia="en-GB"/>
    </w:rPr>
  </w:style>
  <w:style w:type="paragraph" w:customStyle="1" w:styleId="xl81">
    <w:name w:val="xl81"/>
    <w:basedOn w:val="prastasis"/>
    <w:rsid w:val="004A08C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sz w:val="18"/>
      <w:szCs w:val="18"/>
      <w:lang w:val="en-GB" w:eastAsia="en-GB"/>
    </w:rPr>
  </w:style>
  <w:style w:type="paragraph" w:customStyle="1" w:styleId="xl82">
    <w:name w:val="xl82"/>
    <w:basedOn w:val="prastasis"/>
    <w:rsid w:val="004A08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eastAsia="en-GB"/>
    </w:rPr>
  </w:style>
  <w:style w:type="paragraph" w:customStyle="1" w:styleId="xl83">
    <w:name w:val="xl83"/>
    <w:basedOn w:val="prastasis"/>
    <w:rsid w:val="004A08C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sz w:val="18"/>
      <w:szCs w:val="18"/>
      <w:lang w:val="en-GB" w:eastAsia="en-GB"/>
    </w:rPr>
  </w:style>
  <w:style w:type="paragraph" w:customStyle="1" w:styleId="xl84">
    <w:name w:val="xl84"/>
    <w:basedOn w:val="prastasis"/>
    <w:rsid w:val="004A08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eastAsia="en-GB"/>
    </w:rPr>
  </w:style>
  <w:style w:type="paragraph" w:customStyle="1" w:styleId="xl85">
    <w:name w:val="xl85"/>
    <w:basedOn w:val="prastasis"/>
    <w:rsid w:val="004A08CF"/>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val="en-GB" w:eastAsia="en-GB"/>
    </w:rPr>
  </w:style>
  <w:style w:type="paragraph" w:customStyle="1" w:styleId="xl86">
    <w:name w:val="xl86"/>
    <w:basedOn w:val="prastasis"/>
    <w:rsid w:val="004A08CF"/>
    <w:pPr>
      <w:pBdr>
        <w:left w:val="single" w:sz="4" w:space="0" w:color="auto"/>
        <w:right w:val="single" w:sz="4" w:space="0" w:color="auto"/>
      </w:pBdr>
      <w:spacing w:before="100" w:beforeAutospacing="1" w:after="100" w:afterAutospacing="1"/>
      <w:jc w:val="center"/>
      <w:textAlignment w:val="top"/>
    </w:pPr>
    <w:rPr>
      <w:sz w:val="18"/>
      <w:szCs w:val="18"/>
      <w:lang w:val="en-GB" w:eastAsia="en-GB"/>
    </w:rPr>
  </w:style>
  <w:style w:type="paragraph" w:customStyle="1" w:styleId="xl87">
    <w:name w:val="xl87"/>
    <w:basedOn w:val="prastasis"/>
    <w:rsid w:val="004A08CF"/>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GB" w:eastAsia="en-GB"/>
    </w:rPr>
  </w:style>
  <w:style w:type="paragraph" w:customStyle="1" w:styleId="xl88">
    <w:name w:val="xl88"/>
    <w:basedOn w:val="prastasis"/>
    <w:rsid w:val="004A0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GB" w:eastAsia="en-GB"/>
    </w:rPr>
  </w:style>
  <w:style w:type="paragraph" w:customStyle="1" w:styleId="xl89">
    <w:name w:val="xl89"/>
    <w:basedOn w:val="prastasis"/>
    <w:rsid w:val="004A08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GB" w:eastAsia="en-GB"/>
    </w:rPr>
  </w:style>
  <w:style w:type="paragraph" w:customStyle="1" w:styleId="xl90">
    <w:name w:val="xl90"/>
    <w:basedOn w:val="prastasis"/>
    <w:rsid w:val="004A08CF"/>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sz w:val="18"/>
      <w:szCs w:val="18"/>
      <w:lang w:val="en-GB" w:eastAsia="en-GB"/>
    </w:rPr>
  </w:style>
  <w:style w:type="paragraph" w:customStyle="1" w:styleId="xl91">
    <w:name w:val="xl91"/>
    <w:basedOn w:val="prastasis"/>
    <w:rsid w:val="004A08CF"/>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18"/>
      <w:szCs w:val="18"/>
      <w:lang w:val="en-GB" w:eastAsia="en-GB"/>
    </w:rPr>
  </w:style>
  <w:style w:type="paragraph" w:customStyle="1" w:styleId="xl92">
    <w:name w:val="xl92"/>
    <w:basedOn w:val="prastasis"/>
    <w:rsid w:val="004A08CF"/>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sz w:val="18"/>
      <w:szCs w:val="18"/>
      <w:lang w:val="en-GB" w:eastAsia="en-GB"/>
    </w:rPr>
  </w:style>
  <w:style w:type="paragraph" w:customStyle="1" w:styleId="xl93">
    <w:name w:val="xl93"/>
    <w:basedOn w:val="prastasis"/>
    <w:rsid w:val="004A08CF"/>
    <w:pPr>
      <w:pBdr>
        <w:left w:val="single" w:sz="4" w:space="0" w:color="auto"/>
        <w:right w:val="single" w:sz="4" w:space="0" w:color="auto"/>
      </w:pBdr>
      <w:shd w:val="clear" w:color="000000" w:fill="E7E6E6"/>
      <w:spacing w:before="100" w:beforeAutospacing="1" w:after="100" w:afterAutospacing="1"/>
      <w:jc w:val="center"/>
      <w:textAlignment w:val="center"/>
    </w:pPr>
    <w:rPr>
      <w:sz w:val="18"/>
      <w:szCs w:val="18"/>
      <w:lang w:val="en-GB" w:eastAsia="en-GB"/>
    </w:rPr>
  </w:style>
  <w:style w:type="paragraph" w:customStyle="1" w:styleId="xl94">
    <w:name w:val="xl94"/>
    <w:basedOn w:val="prastasis"/>
    <w:rsid w:val="004A08CF"/>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18"/>
      <w:szCs w:val="18"/>
      <w:lang w:val="en-GB" w:eastAsia="en-GB"/>
    </w:rPr>
  </w:style>
  <w:style w:type="paragraph" w:customStyle="1" w:styleId="xl95">
    <w:name w:val="xl95"/>
    <w:basedOn w:val="prastasis"/>
    <w:rsid w:val="004A08CF"/>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top"/>
    </w:pPr>
    <w:rPr>
      <w:sz w:val="18"/>
      <w:szCs w:val="18"/>
      <w:lang w:val="en-GB" w:eastAsia="en-GB"/>
    </w:rPr>
  </w:style>
  <w:style w:type="paragraph" w:customStyle="1" w:styleId="xl96">
    <w:name w:val="xl96"/>
    <w:basedOn w:val="prastasis"/>
    <w:rsid w:val="004A08CF"/>
    <w:pPr>
      <w:pBdr>
        <w:left w:val="single" w:sz="4" w:space="0" w:color="auto"/>
        <w:right w:val="single" w:sz="4" w:space="0" w:color="auto"/>
      </w:pBdr>
      <w:shd w:val="clear" w:color="000000" w:fill="E7E6E6"/>
      <w:spacing w:before="100" w:beforeAutospacing="1" w:after="100" w:afterAutospacing="1"/>
      <w:jc w:val="center"/>
      <w:textAlignment w:val="top"/>
    </w:pPr>
    <w:rPr>
      <w:sz w:val="18"/>
      <w:szCs w:val="18"/>
      <w:lang w:val="en-GB" w:eastAsia="en-GB"/>
    </w:rPr>
  </w:style>
  <w:style w:type="paragraph" w:customStyle="1" w:styleId="xl97">
    <w:name w:val="xl97"/>
    <w:basedOn w:val="prastasis"/>
    <w:rsid w:val="004A08CF"/>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top"/>
    </w:pPr>
    <w:rPr>
      <w:sz w:val="18"/>
      <w:szCs w:val="18"/>
      <w:lang w:val="en-GB" w:eastAsia="en-GB"/>
    </w:rPr>
  </w:style>
  <w:style w:type="paragraph" w:customStyle="1" w:styleId="xl98">
    <w:name w:val="xl98"/>
    <w:basedOn w:val="prastasis"/>
    <w:rsid w:val="004A08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GB" w:eastAsia="en-GB"/>
    </w:rPr>
  </w:style>
  <w:style w:type="paragraph" w:customStyle="1" w:styleId="xl99">
    <w:name w:val="xl99"/>
    <w:basedOn w:val="prastasis"/>
    <w:rsid w:val="004A08C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n-GB" w:eastAsia="en-GB"/>
    </w:rPr>
  </w:style>
  <w:style w:type="paragraph" w:customStyle="1" w:styleId="xl100">
    <w:name w:val="xl100"/>
    <w:basedOn w:val="prastasis"/>
    <w:rsid w:val="004A08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GB" w:eastAsia="en-GB"/>
    </w:rPr>
  </w:style>
  <w:style w:type="paragraph" w:customStyle="1" w:styleId="xl101">
    <w:name w:val="xl101"/>
    <w:basedOn w:val="prastasis"/>
    <w:rsid w:val="004A08CF"/>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val="en-GB" w:eastAsia="en-GB"/>
    </w:rPr>
  </w:style>
  <w:style w:type="paragraph" w:customStyle="1" w:styleId="xl102">
    <w:name w:val="xl102"/>
    <w:basedOn w:val="prastasis"/>
    <w:rsid w:val="004A08CF"/>
    <w:pPr>
      <w:pBdr>
        <w:left w:val="single" w:sz="4" w:space="0" w:color="auto"/>
        <w:right w:val="single" w:sz="4" w:space="0" w:color="auto"/>
      </w:pBdr>
      <w:spacing w:before="100" w:beforeAutospacing="1" w:after="100" w:afterAutospacing="1"/>
      <w:jc w:val="center"/>
      <w:textAlignment w:val="top"/>
    </w:pPr>
    <w:rPr>
      <w:sz w:val="18"/>
      <w:szCs w:val="18"/>
      <w:lang w:val="en-GB" w:eastAsia="en-GB"/>
    </w:rPr>
  </w:style>
  <w:style w:type="paragraph" w:customStyle="1" w:styleId="xl103">
    <w:name w:val="xl103"/>
    <w:basedOn w:val="prastasis"/>
    <w:rsid w:val="004A08CF"/>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GB" w:eastAsia="en-GB"/>
    </w:rPr>
  </w:style>
  <w:style w:type="paragraph" w:customStyle="1" w:styleId="xl104">
    <w:name w:val="xl104"/>
    <w:basedOn w:val="prastasis"/>
    <w:rsid w:val="004A08C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18"/>
      <w:szCs w:val="18"/>
      <w:lang w:val="en-GB" w:eastAsia="en-GB"/>
    </w:rPr>
  </w:style>
  <w:style w:type="paragraph" w:customStyle="1" w:styleId="xl105">
    <w:name w:val="xl105"/>
    <w:basedOn w:val="prastasis"/>
    <w:rsid w:val="004A08CF"/>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top"/>
    </w:pPr>
    <w:rPr>
      <w:sz w:val="18"/>
      <w:szCs w:val="18"/>
      <w:lang w:val="en-GB" w:eastAsia="en-GB"/>
    </w:rPr>
  </w:style>
  <w:style w:type="paragraph" w:customStyle="1" w:styleId="xl106">
    <w:name w:val="xl106"/>
    <w:basedOn w:val="prastasis"/>
    <w:rsid w:val="004A08CF"/>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top"/>
    </w:pPr>
    <w:rPr>
      <w:sz w:val="18"/>
      <w:szCs w:val="18"/>
      <w:lang w:val="en-GB" w:eastAsia="en-GB"/>
    </w:rPr>
  </w:style>
  <w:style w:type="paragraph" w:styleId="Betarp">
    <w:name w:val="No Spacing"/>
    <w:link w:val="BetarpDiagrama"/>
    <w:uiPriority w:val="1"/>
    <w:qFormat/>
    <w:rsid w:val="00552A05"/>
    <w:pPr>
      <w:spacing w:after="0" w:line="240" w:lineRule="auto"/>
    </w:pPr>
    <w:rPr>
      <w:rFonts w:ascii="Calibri" w:eastAsia="Times New Roman" w:hAnsi="Calibri" w:cs="Times New Roman"/>
      <w:lang w:val="lt-LT"/>
    </w:rPr>
  </w:style>
  <w:style w:type="character" w:customStyle="1" w:styleId="BetarpDiagrama">
    <w:name w:val="Be tarpų Diagrama"/>
    <w:link w:val="Betarp"/>
    <w:uiPriority w:val="1"/>
    <w:rsid w:val="00552A05"/>
    <w:rPr>
      <w:rFonts w:ascii="Calibri" w:eastAsia="Times New Roman" w:hAnsi="Calibri" w:cs="Times New Roman"/>
      <w:lang w:val="lt-LT"/>
    </w:rPr>
  </w:style>
  <w:style w:type="paragraph" w:customStyle="1" w:styleId="xl107">
    <w:name w:val="xl107"/>
    <w:basedOn w:val="prastasis"/>
    <w:rsid w:val="00D45E49"/>
    <w:pPr>
      <w:pBdr>
        <w:right w:val="single" w:sz="4" w:space="0" w:color="auto"/>
      </w:pBdr>
      <w:spacing w:before="100" w:beforeAutospacing="1" w:after="100" w:afterAutospacing="1"/>
      <w:jc w:val="center"/>
      <w:textAlignment w:val="top"/>
    </w:pPr>
    <w:rPr>
      <w:sz w:val="18"/>
      <w:szCs w:val="18"/>
      <w:lang w:val="en-GB" w:eastAsia="en-GB"/>
    </w:rPr>
  </w:style>
  <w:style w:type="paragraph" w:customStyle="1" w:styleId="xl108">
    <w:name w:val="xl108"/>
    <w:basedOn w:val="prastasis"/>
    <w:rsid w:val="00D45E49"/>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9149">
      <w:bodyDiv w:val="1"/>
      <w:marLeft w:val="0"/>
      <w:marRight w:val="0"/>
      <w:marTop w:val="0"/>
      <w:marBottom w:val="0"/>
      <w:divBdr>
        <w:top w:val="none" w:sz="0" w:space="0" w:color="auto"/>
        <w:left w:val="none" w:sz="0" w:space="0" w:color="auto"/>
        <w:bottom w:val="none" w:sz="0" w:space="0" w:color="auto"/>
        <w:right w:val="none" w:sz="0" w:space="0" w:color="auto"/>
      </w:divBdr>
    </w:div>
    <w:div w:id="252668537">
      <w:bodyDiv w:val="1"/>
      <w:marLeft w:val="0"/>
      <w:marRight w:val="0"/>
      <w:marTop w:val="0"/>
      <w:marBottom w:val="0"/>
      <w:divBdr>
        <w:top w:val="none" w:sz="0" w:space="0" w:color="auto"/>
        <w:left w:val="none" w:sz="0" w:space="0" w:color="auto"/>
        <w:bottom w:val="none" w:sz="0" w:space="0" w:color="auto"/>
        <w:right w:val="none" w:sz="0" w:space="0" w:color="auto"/>
      </w:divBdr>
    </w:div>
    <w:div w:id="321157177">
      <w:bodyDiv w:val="1"/>
      <w:marLeft w:val="0"/>
      <w:marRight w:val="0"/>
      <w:marTop w:val="0"/>
      <w:marBottom w:val="0"/>
      <w:divBdr>
        <w:top w:val="none" w:sz="0" w:space="0" w:color="auto"/>
        <w:left w:val="none" w:sz="0" w:space="0" w:color="auto"/>
        <w:bottom w:val="none" w:sz="0" w:space="0" w:color="auto"/>
        <w:right w:val="none" w:sz="0" w:space="0" w:color="auto"/>
      </w:divBdr>
    </w:div>
    <w:div w:id="425154325">
      <w:bodyDiv w:val="1"/>
      <w:marLeft w:val="0"/>
      <w:marRight w:val="0"/>
      <w:marTop w:val="0"/>
      <w:marBottom w:val="0"/>
      <w:divBdr>
        <w:top w:val="none" w:sz="0" w:space="0" w:color="auto"/>
        <w:left w:val="none" w:sz="0" w:space="0" w:color="auto"/>
        <w:bottom w:val="none" w:sz="0" w:space="0" w:color="auto"/>
        <w:right w:val="none" w:sz="0" w:space="0" w:color="auto"/>
      </w:divBdr>
    </w:div>
    <w:div w:id="482550269">
      <w:bodyDiv w:val="1"/>
      <w:marLeft w:val="0"/>
      <w:marRight w:val="0"/>
      <w:marTop w:val="0"/>
      <w:marBottom w:val="0"/>
      <w:divBdr>
        <w:top w:val="none" w:sz="0" w:space="0" w:color="auto"/>
        <w:left w:val="none" w:sz="0" w:space="0" w:color="auto"/>
        <w:bottom w:val="none" w:sz="0" w:space="0" w:color="auto"/>
        <w:right w:val="none" w:sz="0" w:space="0" w:color="auto"/>
      </w:divBdr>
    </w:div>
    <w:div w:id="557713557">
      <w:bodyDiv w:val="1"/>
      <w:marLeft w:val="0"/>
      <w:marRight w:val="0"/>
      <w:marTop w:val="0"/>
      <w:marBottom w:val="0"/>
      <w:divBdr>
        <w:top w:val="none" w:sz="0" w:space="0" w:color="auto"/>
        <w:left w:val="none" w:sz="0" w:space="0" w:color="auto"/>
        <w:bottom w:val="none" w:sz="0" w:space="0" w:color="auto"/>
        <w:right w:val="none" w:sz="0" w:space="0" w:color="auto"/>
      </w:divBdr>
    </w:div>
    <w:div w:id="995230683">
      <w:bodyDiv w:val="1"/>
      <w:marLeft w:val="0"/>
      <w:marRight w:val="0"/>
      <w:marTop w:val="0"/>
      <w:marBottom w:val="0"/>
      <w:divBdr>
        <w:top w:val="none" w:sz="0" w:space="0" w:color="auto"/>
        <w:left w:val="none" w:sz="0" w:space="0" w:color="auto"/>
        <w:bottom w:val="none" w:sz="0" w:space="0" w:color="auto"/>
        <w:right w:val="none" w:sz="0" w:space="0" w:color="auto"/>
      </w:divBdr>
    </w:div>
    <w:div w:id="1449859687">
      <w:bodyDiv w:val="1"/>
      <w:marLeft w:val="0"/>
      <w:marRight w:val="0"/>
      <w:marTop w:val="0"/>
      <w:marBottom w:val="0"/>
      <w:divBdr>
        <w:top w:val="none" w:sz="0" w:space="0" w:color="auto"/>
        <w:left w:val="none" w:sz="0" w:space="0" w:color="auto"/>
        <w:bottom w:val="none" w:sz="0" w:space="0" w:color="auto"/>
        <w:right w:val="none" w:sz="0" w:space="0" w:color="auto"/>
      </w:divBdr>
    </w:div>
    <w:div w:id="1836414008">
      <w:bodyDiv w:val="1"/>
      <w:marLeft w:val="0"/>
      <w:marRight w:val="0"/>
      <w:marTop w:val="0"/>
      <w:marBottom w:val="0"/>
      <w:divBdr>
        <w:top w:val="none" w:sz="0" w:space="0" w:color="auto"/>
        <w:left w:val="none" w:sz="0" w:space="0" w:color="auto"/>
        <w:bottom w:val="none" w:sz="0" w:space="0" w:color="auto"/>
        <w:right w:val="none" w:sz="0" w:space="0" w:color="auto"/>
      </w:divBdr>
    </w:div>
    <w:div w:id="18879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205)%202505302" TargetMode="External"/><Relationship Id="rId13" Type="http://schemas.openxmlformats.org/officeDocument/2006/relationships/hyperlink" Target="https://eippcb.jrc.ec.europa.eu/sites/default/files/2019-12/ROM_2018_08_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ilnius@toksika.lt" TargetMode="External"/><Relationship Id="rId14" Type="http://schemas.openxmlformats.org/officeDocument/2006/relationships/hyperlink" Target="https://eippcb.jrc.ec.europa.eu/sites/default/files/2022-03/efs_bref_0706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oksika.lt/apie-mus/darnus-vystyma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AC6B-6B4A-4CE6-BE82-A88F4684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30159</Words>
  <Characters>171911</Characters>
  <Application>Microsoft Office Word</Application>
  <DocSecurity>0</DocSecurity>
  <Lines>1432</Lines>
  <Paragraphs>403</Paragraphs>
  <ScaleCrop>false</ScaleCrop>
  <Company/>
  <LinksUpToDate>false</LinksUpToDate>
  <CharactersWithSpaces>201667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Alkauskaitė-Kokoškina</dc:creator>
  <cp:keywords/>
  <dc:description/>
  <cp:lastModifiedBy>Rasa Alkauskaitė-Kokoškina</cp:lastModifiedBy>
  <cp:revision>3</cp:revision>
  <dcterms:created xsi:type="dcterms:W3CDTF">2024-02-09T09:56:00Z</dcterms:created>
  <dcterms:modified xsi:type="dcterms:W3CDTF">2024-02-09T09:57:00Z</dcterms:modified>
</cp:coreProperties>
</file>