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A4" w:rsidRPr="004C037D" w:rsidRDefault="009A2878" w:rsidP="004C037D">
      <w:pPr>
        <w:spacing w:after="0"/>
        <w:ind w:firstLine="567"/>
        <w:jc w:val="both"/>
        <w:rPr>
          <w:rFonts w:ascii="Times New Roman" w:hAnsi="Times New Roman" w:cs="Times New Roman"/>
          <w:b/>
          <w:color w:val="000000"/>
          <w:sz w:val="28"/>
          <w:szCs w:val="28"/>
          <w:lang w:eastAsia="lt-LT"/>
        </w:rPr>
      </w:pPr>
      <w:r w:rsidRPr="004C037D">
        <w:rPr>
          <w:rFonts w:ascii="Times New Roman" w:hAnsi="Times New Roman" w:cs="Times New Roman"/>
          <w:b/>
          <w:sz w:val="28"/>
          <w:szCs w:val="28"/>
        </w:rPr>
        <w:t xml:space="preserve">Informacija apie priimtą sprendimą dėl </w:t>
      </w:r>
      <w:r w:rsidRPr="004C037D">
        <w:rPr>
          <w:rFonts w:ascii="Times New Roman" w:hAnsi="Times New Roman" w:cs="Times New Roman"/>
          <w:b/>
          <w:color w:val="000000"/>
          <w:sz w:val="28"/>
          <w:szCs w:val="28"/>
          <w:lang w:eastAsia="lt-LT"/>
        </w:rPr>
        <w:t>Planuojama tiesti Mykolo Lietuvio gatvė Vilniaus mieste galimybių</w:t>
      </w:r>
    </w:p>
    <w:p w:rsidR="009A2878" w:rsidRPr="004C037D" w:rsidRDefault="009A2878" w:rsidP="004C037D">
      <w:pPr>
        <w:pStyle w:val="Hyperlink1"/>
        <w:spacing w:line="240" w:lineRule="auto"/>
        <w:ind w:firstLine="567"/>
        <w:rPr>
          <w:b/>
          <w:sz w:val="24"/>
          <w:szCs w:val="24"/>
          <w:lang w:val="lt-LT"/>
        </w:rPr>
      </w:pPr>
      <w:r w:rsidRPr="004C037D">
        <w:rPr>
          <w:b/>
          <w:sz w:val="24"/>
          <w:szCs w:val="24"/>
          <w:lang w:val="lt-LT"/>
        </w:rPr>
        <w:t>1. Planuojamos ūkinės veiklos užsakovas</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Vilniaus miesto savivaldybės administracijos direktorius, atstovaujamas Miesto plėtros departamento, Konstitucijos pr. 3, LT-09601 Vilnius, tel. (8 5) 211 2616, faksas (8 5) 211 2222 , el. p. savivaldybe@vilnius.lt.</w:t>
      </w:r>
    </w:p>
    <w:p w:rsidR="009A2878" w:rsidRPr="004C037D" w:rsidRDefault="009A2878" w:rsidP="004C037D">
      <w:pPr>
        <w:spacing w:after="0" w:line="240" w:lineRule="auto"/>
        <w:ind w:firstLine="567"/>
        <w:jc w:val="both"/>
        <w:rPr>
          <w:rFonts w:ascii="Times New Roman" w:hAnsi="Times New Roman" w:cs="Times New Roman"/>
          <w:b/>
          <w:color w:val="000000"/>
          <w:sz w:val="24"/>
          <w:szCs w:val="24"/>
          <w:lang w:eastAsia="lt-LT"/>
        </w:rPr>
      </w:pPr>
      <w:r w:rsidRPr="004C037D">
        <w:rPr>
          <w:rFonts w:ascii="Times New Roman" w:hAnsi="Times New Roman" w:cs="Times New Roman"/>
          <w:b/>
          <w:color w:val="000000"/>
          <w:sz w:val="24"/>
          <w:szCs w:val="24"/>
          <w:lang w:eastAsia="lt-LT"/>
        </w:rPr>
        <w:t>2. Poveikio aplinkai vertinimo dokumentų rengėjas</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UAB „Infraplanas“, K. Donelaičio g. 55–2, LT–44245 Kaunas, tel. (8 37) 40 75 48, faks. (8 37) 40 75 49, el. p. info@infraplanas.lt. Kontaktinis asmuo – Direktorė Aušra Švarplienė, el. p. a.svarpliene@infraplanas.lt., tel. (8 37) 407548.</w:t>
      </w:r>
    </w:p>
    <w:p w:rsidR="009A2878" w:rsidRPr="004C037D" w:rsidRDefault="009A2878" w:rsidP="004C037D">
      <w:pPr>
        <w:spacing w:before="20" w:after="0" w:line="240" w:lineRule="auto"/>
        <w:ind w:firstLine="567"/>
        <w:jc w:val="both"/>
        <w:rPr>
          <w:rFonts w:ascii="Times New Roman" w:hAnsi="Times New Roman" w:cs="Times New Roman"/>
          <w:b/>
          <w:color w:val="000000"/>
          <w:sz w:val="24"/>
          <w:szCs w:val="24"/>
          <w:lang w:eastAsia="lt-LT"/>
        </w:rPr>
      </w:pPr>
      <w:r w:rsidRPr="004C037D">
        <w:rPr>
          <w:rFonts w:ascii="Times New Roman" w:hAnsi="Times New Roman" w:cs="Times New Roman"/>
          <w:b/>
          <w:color w:val="000000"/>
          <w:sz w:val="24"/>
          <w:szCs w:val="24"/>
          <w:lang w:eastAsia="lt-LT"/>
        </w:rPr>
        <w:t>3. Planuojamos ūkinės veiklos pavadinimas</w:t>
      </w:r>
    </w:p>
    <w:p w:rsidR="009A2878" w:rsidRPr="004C037D" w:rsidRDefault="009A2878" w:rsidP="004C037D">
      <w:pPr>
        <w:spacing w:before="20" w:after="0" w:line="240" w:lineRule="auto"/>
        <w:ind w:firstLine="567"/>
        <w:jc w:val="both"/>
        <w:rPr>
          <w:rFonts w:ascii="Times New Roman" w:hAnsi="Times New Roman" w:cs="Times New Roman"/>
          <w:color w:val="000000"/>
          <w:sz w:val="24"/>
          <w:szCs w:val="24"/>
          <w:lang w:eastAsia="lt-LT"/>
        </w:rPr>
      </w:pPr>
      <w:r w:rsidRPr="004C037D">
        <w:rPr>
          <w:rFonts w:ascii="Times New Roman" w:hAnsi="Times New Roman" w:cs="Times New Roman"/>
          <w:color w:val="000000"/>
          <w:sz w:val="24"/>
          <w:szCs w:val="24"/>
          <w:lang w:eastAsia="lt-LT"/>
        </w:rPr>
        <w:t>Planuojama tiesti Mykolo Lietuvio gatvė Vilniaus mieste.</w:t>
      </w:r>
    </w:p>
    <w:p w:rsidR="009A2878" w:rsidRPr="004C037D" w:rsidRDefault="009A2878" w:rsidP="004C037D">
      <w:pPr>
        <w:spacing w:after="0" w:line="240" w:lineRule="auto"/>
        <w:ind w:firstLine="567"/>
        <w:jc w:val="both"/>
        <w:rPr>
          <w:rFonts w:ascii="Times New Roman" w:hAnsi="Times New Roman" w:cs="Times New Roman"/>
          <w:color w:val="000000"/>
          <w:sz w:val="24"/>
          <w:szCs w:val="24"/>
          <w:lang w:eastAsia="lt-LT"/>
        </w:rPr>
      </w:pPr>
      <w:r w:rsidRPr="004C037D">
        <w:rPr>
          <w:rFonts w:ascii="Times New Roman" w:hAnsi="Times New Roman" w:cs="Times New Roman"/>
          <w:color w:val="000000"/>
          <w:sz w:val="24"/>
          <w:szCs w:val="24"/>
          <w:lang w:eastAsia="lt-LT"/>
        </w:rPr>
        <w:t xml:space="preserve">Poveikio aplinkai vertinimas (toliau </w:t>
      </w:r>
      <w:r w:rsidRPr="004C037D">
        <w:rPr>
          <w:rFonts w:ascii="Times New Roman" w:hAnsi="Times New Roman" w:cs="Times New Roman"/>
          <w:b/>
          <w:color w:val="000000"/>
          <w:sz w:val="24"/>
          <w:szCs w:val="24"/>
          <w:lang w:eastAsia="lt-LT"/>
        </w:rPr>
        <w:t xml:space="preserve">– </w:t>
      </w:r>
      <w:r w:rsidRPr="004C037D">
        <w:rPr>
          <w:rFonts w:ascii="Times New Roman" w:hAnsi="Times New Roman" w:cs="Times New Roman"/>
          <w:color w:val="000000"/>
          <w:sz w:val="24"/>
          <w:szCs w:val="24"/>
          <w:lang w:eastAsia="lt-LT"/>
        </w:rPr>
        <w:t xml:space="preserve">PAV) atliekamas vadovaujantis Lietuvos Respublikos planuojamos ūkinės veiklos poveikio aplinkai vertinimo įstatymo (redakcija galiojusi iki 2017-11-01) (toliau – PAV įstatymas) 3 straipsnio 2 dalies 2 punkto nuostata, kai: „atrankos metu nustatoma, kad planuojamai ūkinei veiklai yra privaloma atlikti poveikio aplinkai vertinimą“. Aplinkos apsaugos agentūra </w:t>
      </w:r>
      <w:r w:rsidRPr="004C037D">
        <w:rPr>
          <w:rFonts w:ascii="Times New Roman" w:hAnsi="Times New Roman" w:cs="Times New Roman"/>
          <w:sz w:val="24"/>
          <w:szCs w:val="24"/>
          <w:lang w:eastAsia="zh-CN"/>
        </w:rPr>
        <w:t>2016-11-02 raštu Nr. (28.7)-A4-10965 priėmė galutinę atrankos išvadą dėl privalomo planuojamos tiesti Mykolo Lietuvio gatvės Vilniaus mieste poveikio aplinkai vertinimo</w:t>
      </w:r>
      <w:r w:rsidRPr="004C037D">
        <w:rPr>
          <w:rFonts w:ascii="Times New Roman" w:hAnsi="Times New Roman" w:cs="Times New Roman"/>
          <w:color w:val="000000"/>
          <w:sz w:val="24"/>
          <w:szCs w:val="24"/>
          <w:lang w:eastAsia="lt-LT"/>
        </w:rPr>
        <w:t xml:space="preserve"> vertinimo.</w:t>
      </w:r>
    </w:p>
    <w:p w:rsidR="009A2878" w:rsidRPr="004C037D" w:rsidRDefault="009A2878" w:rsidP="004C037D">
      <w:pPr>
        <w:spacing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b/>
          <w:sz w:val="24"/>
          <w:szCs w:val="24"/>
          <w:lang w:eastAsia="lt-LT"/>
        </w:rPr>
        <w:t>4. Planuojamos ūkinės veiklos vieta</w:t>
      </w:r>
    </w:p>
    <w:p w:rsidR="009A2878" w:rsidRPr="004C037D" w:rsidRDefault="009A2878" w:rsidP="004C037D">
      <w:pPr>
        <w:spacing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t>Planuojama gatvė šiaurinėje Vilniaus miesto dalyje Verkių ir Fabijoniškių seniūnijų ribose.</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spacing w:val="-2"/>
          <w:sz w:val="24"/>
          <w:szCs w:val="24"/>
          <w:lang w:eastAsia="lt-LT"/>
        </w:rPr>
      </w:pPr>
      <w:r w:rsidRPr="004C037D">
        <w:rPr>
          <w:rFonts w:ascii="Times New Roman" w:hAnsi="Times New Roman" w:cs="Times New Roman"/>
          <w:b/>
          <w:spacing w:val="-2"/>
          <w:sz w:val="24"/>
          <w:szCs w:val="24"/>
          <w:lang w:eastAsia="lt-LT"/>
        </w:rPr>
        <w:t xml:space="preserve">5. Planuojamos ūkinės veiklos aprašymas </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color w:val="000000"/>
          <w:spacing w:val="-2"/>
          <w:sz w:val="24"/>
          <w:szCs w:val="24"/>
          <w:lang w:eastAsia="lt-LT"/>
        </w:rPr>
        <w:t xml:space="preserve">Planuojamos ūkinės veiklos (toliau – PŪV) metu numatoma </w:t>
      </w:r>
      <w:r w:rsidRPr="004C037D">
        <w:rPr>
          <w:rFonts w:ascii="Times New Roman" w:hAnsi="Times New Roman" w:cs="Times New Roman"/>
          <w:sz w:val="24"/>
          <w:szCs w:val="24"/>
        </w:rPr>
        <w:t xml:space="preserve">nutiesti 2,7 km ilgio, keturių eismo juostų su žalia skiriamąja juosta apšviečiama gatve, įrengti 2,5 m pločio dviračių takus, šaligatvius, viešojo transporto stoteles ir kitą reikiamą inžinerinę infrastruktūrą (lietaus nuotekų bei elektros tinklus). </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 xml:space="preserve">Mykolo Lietuvio gatvė yra Vilniaus miesto šiaurės – šiaurės vakariniame pakraštyje tarp Fabijoniškių ir Bajorų gyvenamųjų teritorijų. Ji prasideda nuo intensyvaus eismo Ukmergės plento (magistralinio kelio A2 Vilnius – Panevėžys) ir driekiasi per žemės ūkio, apgyvendintas bei besikuriančias mažaaukščių gyvenamų namų teritorijas Gelgaudo gatvėje, Bajorų apylinkėse ir Bajorų miške, kerta Bajorų mišką ir susisiekia su Mokslininkų gatve. Gretimybėse yra išsidėsčiusios įvairios ugdymo, gydymo įstaigos (0,6 – 2 km atstumu), saugos tarnybos (2,2 – 4,6 km atstumu), visuomeninei svarbūs objektai. Esama Mykolo Lietuvio gatvė yra didžiąja dalimi neasfaltuota (žvyrkelis), stipriai duobėta. Vidutinis dabartinio žvyrkelio važiuojamosios dalies plotis – apie 10 m (sankryžose – iki 25 m). Ji neturi sankasos ir griovių vandens nutekėjimui, todėl palijus duobėse kaupiasi vanduo. </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Mykolo Lietuvio gatvė, kaip nauja B1 kategorijos (pagrindinės miesto gatvės) gatvė esamos D kategorijos Mykolo Lietuvio gatvės vietoje, yra numatyta Vilniaus miesto savivaldybės teritorijos bendrajame plane kaip susisiekimo infrastruktūros teritorija.</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rPr>
        <w:t>Pagal Vilniaus miesto administracijos direktoriaus 2014-05-12 įsakymu Nr. 30-1079 patvirtintą planavimo darbų programą parengtas A</w:t>
      </w:r>
      <w:r w:rsidRPr="004C037D">
        <w:rPr>
          <w:rFonts w:ascii="Times New Roman" w:hAnsi="Times New Roman"/>
          <w:bCs/>
          <w:sz w:val="24"/>
          <w:lang w:val="lt-LT"/>
        </w:rPr>
        <w:t xml:space="preserve">pie 26,16 ha teritorijos detalusis planas Mykolo Lietuvio gatvei tiesti. Detaliajame plane </w:t>
      </w:r>
      <w:r w:rsidRPr="004C037D">
        <w:rPr>
          <w:rFonts w:ascii="Times New Roman" w:hAnsi="Times New Roman"/>
          <w:sz w:val="24"/>
          <w:lang w:val="lt-LT"/>
        </w:rPr>
        <w:t xml:space="preserve">pateikiama viena gatvės trasos alternatyva. PAV ataskaitoje analizuojamas O variantas („nieko nedarymo“ variantas) ir dvi gatvės trasos alternatyvos, kurios vertinamos poveikio aplinkai aspektu. Pirmos alternatyvos įgyvendinimo atveju būtų tiesiama gatvė esamos Mykolo Lietuvio gatvės su žvyro danga vietoje. Planuojamos gatvės plotis tarp raudonųjų linijų – 40 metrų, bendras važiuojamųjų dalių plotis – 17 metrų įskaičiuojant 2 metrų pločio skiriamąją juostą. Iš abiejų pusių planuojami 2,25 m pločio šaligatviai arba pėsčiųjų takai ir 2,5 m pločio dviračių takas iš vienos pusės. Įgyvendinant projektą į esamo miško žemės ribas tektų įsiterpti iki 10 metrų, būtų reikalingas miško žemės naudmenų pavertimas kitomis </w:t>
      </w:r>
      <w:r w:rsidRPr="004C037D">
        <w:rPr>
          <w:rFonts w:ascii="Times New Roman" w:hAnsi="Times New Roman"/>
          <w:sz w:val="24"/>
          <w:lang w:val="lt-LT"/>
        </w:rPr>
        <w:lastRenderedPageBreak/>
        <w:t xml:space="preserve">naudmenomis. Pagal pirmą gatvės trasos alternatyvą, Mykolo Lietuvio gatvei tiesti bus formuojamas atskiras apie 10,11 ha sklypas, kurio naudojimo būdas – inžinerinės infrastruktūros. </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 xml:space="preserve">Antrosios alternatyvos įgyvendinimo atveju būtų tiesiama gatvė ant jau esamos Mykolo Lietuvio gatvės su žvyro danga, dalį jos atitraukiant toliau nuo gyventojų miško žemės sąskaita. Planuojamos gatvės plotis tarp raudonųjų linijų – 30 metrų, bendras važiuojamųjų dalių plotis – 17 metrų įskaičiuojant 2 metrų pločio skiriamąją juostą, dviračių tako plotis – 2,50 m ir iš abiejų pusių 2,25 m pločio pėsčiųjų takai. Įgyvendinant šią projekto alternatyvą į esamas miško žemės ribas tektų įsiterpti iki 47 metrų, taip pat būtų reikalingas miško žemės naudmenų pavertimas kitomis naudmenomis. </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Įgyvendinant pirmos ir antros alternatyvos sprendinius miško žemę planuojama paversti kitomis naudmenomis – kitos paskirties žeme, kurios naudojimo būdas - inžinerinės infrastruktūros teritorija.</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Sunkiojo transporto eismas, išskyrus autobusus, planuojama gatve nenumatomas, tai bus fiksuota draudžiamais kelio ženklais.</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Viešojo transporto stotelės suprojektuotos 2-3 maršrutų vidutiniam apkrovimui neanalizuojant konkrečių maršrutų trasų. Stotelės parinktos pagal pėsčiųjų pasiekiamumo spindulį – 600 metrų. Viešojo transporto (autobusų) stotelės numatomos prie Mykolo Lietuvio gatvės sankryžų su šiomis gatvėmis: S.Neries, Vandenio–L.Giros, Krivicko ir Mokslininkų – Noragiškių.</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color w:val="000000"/>
          <w:spacing w:val="-2"/>
          <w:sz w:val="24"/>
          <w:szCs w:val="24"/>
          <w:lang w:eastAsia="lt-LT"/>
        </w:rPr>
      </w:pPr>
      <w:r w:rsidRPr="004C037D">
        <w:rPr>
          <w:rFonts w:ascii="Times New Roman" w:hAnsi="Times New Roman" w:cs="Times New Roman"/>
          <w:sz w:val="24"/>
          <w:szCs w:val="24"/>
        </w:rPr>
        <w:t>Šiaurinėje Mykolo Lietuvio gatvės pusėje numatomas 2,5m pločio dviračių takas. Dviračių takas jungiasi į magistralinių dviračių takų tinklą S. Neries gatvėje.</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t>Prognozuojama, kad Mykolo Lietuvio gatvėje 2025 metais pravažiuos 17200 aut./parą. Sunkiojo transporto, kurį sudarys autobusai, pravažiuos 230 aut./parą, vidutinis greitis 50 km/h. Įgyvendinus PŪV sprendinius aplinkinėse gatvėse galimas tiek automobilių srauto padidėjimas, tiek sumažėjimas, tačiau bendra automobilių rida turėtų sumažėti 29,1 tūkst. auto.km/parą arba apie 10,6 mln. auto. km per metus.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i/>
          <w:color w:val="000000"/>
          <w:spacing w:val="-2"/>
          <w:sz w:val="24"/>
          <w:szCs w:val="24"/>
          <w:lang w:eastAsia="lt-LT"/>
        </w:rPr>
      </w:pPr>
      <w:r w:rsidRPr="004C037D">
        <w:rPr>
          <w:rFonts w:ascii="Times New Roman" w:hAnsi="Times New Roman" w:cs="Times New Roman"/>
          <w:b/>
          <w:i/>
          <w:color w:val="000000"/>
          <w:spacing w:val="-2"/>
          <w:sz w:val="24"/>
          <w:szCs w:val="24"/>
          <w:lang w:eastAsia="lt-LT"/>
        </w:rPr>
        <w:t>Informacija apie PŪV gretimybes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lang w:eastAsia="zh-CN"/>
        </w:rPr>
      </w:pPr>
      <w:r w:rsidRPr="004C037D">
        <w:rPr>
          <w:rFonts w:ascii="Times New Roman" w:hAnsi="Times New Roman" w:cs="Times New Roman"/>
          <w:sz w:val="24"/>
          <w:szCs w:val="24"/>
        </w:rPr>
        <w:t>Centrinę trasos dalį supa intensyviam naudojimui įrengto želdynų, miškų bei miškingos vietovės. Daugiau nei pusėje savo ilgio Mykolo Lietuvio gatvė eina Bajorų mišku. Rytinėje analizuojamos gatvės atkarpoje plyti specializuotiems visuomenės ir kompleksiniams visuomenės poreikiams skiriamos teritorijos. Vakarinė gatvės dalis trumpoje atkarpoje ribojasi su miesto svarbiausių lokalių centro ir verslo gamybos pramonės teritorijomis. PŪV teritorija, kurioje planuojama gatvė yra nemelioruota, tačiau vos už 300 metrų nuo planuojamos gatvės aptinkamos melioruotos teritorijos. PŪV į paviršinių vandens telkinių apsaugos zoną ir pakrančių apsaugos juostų ribas nepatenka ir su jomis nesiriboja. Artimiausias pavienis prie privataus namo esantis tvenkinukas nutolęs apie 60 m atstumu nuo planuojamos gatvės. Artimiausias didesnis vandens telkinys – Jeruzalės tvenkinys, nutolęs apie 1,4 km atstumu rytų kryptimi. Neries upė nutolusi apie 2,5 km rytų kryptimi.</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Artimiausios vandenvietės: UAB „Garsų pasaulis“ (Vilniaus m.) Nr. 3808 (nenaudojama), nuo PŪV teritorijos nutolusi apie 0,85 km pietų kryptimi; Bukiškio (Vilniaus r.) Nr. 3795 (nenaudojama), nuo PŪV teritorijos nutolusi apie 1,85 km šiaurės vakarų kryptimi; Zujūnų (Vilniaus r.) Nr. 3797 (naudojama), nuo PŪV teritorijos nutolusi apie 2,86 km pietvakarių kryptimi; Vilniaus (Trinapolio) Nr. 153 (naudojama), nuo PŪV teritorijos nutolusi apie 3 km pietryčių kryptimi; Avižienių (Vilniaus r.) Nr. 3798 (naudojama), nuo PŪV teritorijos nutolusi apie 3,57 km šiaurės vakarų kryptimi; Buivydiškių (Vilniaus r.) Nr. 3794 (naudojama), nuo PŪV teritorijos nutolusi apie 3,3 km pietvakarių kryptimi.</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t>Lietuvos geologijos tarnybos 2014-09-16 rašte Nr. (6)-1.7-2814 „Dėl pasiūlymų detaliojo planavimo sąlygoms", nurodyta: kad rytinė teritorijos dalis patenka į Trinapolio-Verkių vandenvietės 3-ią sanitarinę apsaugos zoną (toliau – SAZ) juostą, tačiau gatvių tiesimas vandenvietės SAZ cheminės taršos apribojimo juostose nėra draudžiamas.</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lastRenderedPageBreak/>
        <w:t>Artimiausios saugomos teritorijos: Verkių regioninis parkas (nuo PŪV teritorijos ribos nutolęs apie 1,24 km šiaurės rytų kryptimi); Vanaginės geomorfologinis draustinis (nuo PŪV teritorijos ribos nutolęs apie 1,67 km šiaurės kryptimi); Cedronės aukštupio kraštovaizdžio draustinis (nuo PŪV teritorijos ribos nutolęs apie 2,69 km pietų kryptimi).</w:t>
      </w:r>
    </w:p>
    <w:p w:rsidR="009A2878" w:rsidRPr="004C037D" w:rsidRDefault="009A2878" w:rsidP="004C037D">
      <w:pPr>
        <w:spacing w:after="0" w:line="240" w:lineRule="auto"/>
        <w:ind w:right="-1" w:firstLine="567"/>
        <w:jc w:val="both"/>
        <w:rPr>
          <w:rFonts w:ascii="Times New Roman" w:hAnsi="Times New Roman" w:cs="Times New Roman"/>
          <w:sz w:val="24"/>
          <w:szCs w:val="24"/>
          <w:lang w:eastAsia="zh-CN"/>
        </w:rPr>
      </w:pPr>
      <w:r w:rsidRPr="004C037D">
        <w:rPr>
          <w:rFonts w:ascii="Times New Roman" w:hAnsi="Times New Roman" w:cs="Times New Roman"/>
          <w:color w:val="000000"/>
          <w:sz w:val="24"/>
          <w:szCs w:val="24"/>
          <w:lang w:eastAsia="lt-LT"/>
        </w:rPr>
        <w:t>PŪV teritorijoje nekilnojamojo kultūros paveldo objektų nėra. Taip pat PŪV teritorija</w:t>
      </w:r>
      <w:r w:rsidRPr="004C037D">
        <w:rPr>
          <w:rFonts w:ascii="Times New Roman" w:hAnsi="Times New Roman" w:cs="Times New Roman"/>
          <w:sz w:val="24"/>
          <w:szCs w:val="24"/>
        </w:rPr>
        <w:t xml:space="preserve"> nesiriboja su kultūros paveldo vertybėmis ar jų apsaugos zonomis</w:t>
      </w:r>
      <w:r w:rsidRPr="004C037D">
        <w:rPr>
          <w:rFonts w:ascii="Times New Roman" w:hAnsi="Times New Roman" w:cs="Times New Roman"/>
          <w:i/>
          <w:iCs/>
          <w:color w:val="000000"/>
          <w:sz w:val="24"/>
          <w:szCs w:val="24"/>
          <w:lang w:eastAsia="lt-LT"/>
        </w:rPr>
        <w:t xml:space="preserve">. </w:t>
      </w:r>
      <w:r w:rsidRPr="004C037D">
        <w:rPr>
          <w:rFonts w:ascii="Times New Roman" w:hAnsi="Times New Roman" w:cs="Times New Roman"/>
          <w:sz w:val="24"/>
          <w:szCs w:val="24"/>
        </w:rPr>
        <w:t>Artimiausi kultūros paveldo objektai: Verkių dvaro sodyba (Žaliųjų ežerų g., Vilnius), Unik. Nr. 756, nuo PŪV teritorijos nutolusi apie 1,3 km; Namas (Jeruzalės g. 9, Vilnius), Unik. Nr. 31641, nuo PŪV teritorijos nutolęs apie 1,8 km; Vilniaus Kalvarijų kompleksas (Kalvarijų g. 327, 329, Vilnius), Unik. Nr. 4097, nuo PŪV teritorijos nutolęs apie 1,9 km; Verkių dvarvietė (Vilnius), Unik. Nr. 17140, nuo PŪV teritorijos apie 2,4 km.</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i/>
          <w:spacing w:val="-2"/>
          <w:sz w:val="24"/>
          <w:szCs w:val="24"/>
          <w:lang w:eastAsia="lt-LT"/>
        </w:rPr>
      </w:pPr>
      <w:r w:rsidRPr="004C037D">
        <w:rPr>
          <w:rFonts w:ascii="Times New Roman" w:hAnsi="Times New Roman" w:cs="Times New Roman"/>
          <w:b/>
          <w:i/>
          <w:spacing w:val="-2"/>
          <w:sz w:val="24"/>
          <w:szCs w:val="24"/>
          <w:lang w:eastAsia="lt-LT"/>
        </w:rPr>
        <w:t>Informacija apie PŪV poveikį aplinkos orui</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rPr>
        <w:t>Teršalų emisijos kiekio skaičiavimai atlikti naudojant EEA COPERT transporto emisijos faktorius. Vietinė oro tarša įvertinta matematiniu modeliu „ISC-AERMOD-View“. Pradiniai duomenys, naudojami skaičiavimuose: autotransporto eismo intensyvumo duomenys, eismo sudėtis (LA≤3,5 t ir SA≥3,5 t) ir srauto greitis. Nustatant oro teršalų poveikį vietiniu lygiu, apskaičiuotos oro teršalų koncentracijos pažemio sluoksnyje (1,5 m aukštyje) ir vertinamos su leidžiamomis ribinėmis vertėmis. Pagrindinis oro taršos šaltini analizuojamoje teritorijoje yra ir bus automobilių transportas. PŪV rezultate numatomas autotransporto pritraukimas į Mykolo Lietuvio gatvę, nes pasikeis gatvės kategorija, pralaidumas ir funkcinė paskirtis. Kartu prognozuojamas eismo srautų persiskirstymas aplinkinėse gatvėse. Bendru atveju nustatyta, nepriklausomai nuo pasirinktos gatvės trasos alternatyvos, įrengus Mykolo Lietuvio gatvę, automobilių rida gatvių tinkle sumažės, todėl tikėtina, kad sumažės ir teršalų iš autotransporto emisijos kiekis.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color w:val="000000"/>
          <w:spacing w:val="-2"/>
          <w:sz w:val="24"/>
          <w:szCs w:val="24"/>
          <w:lang w:eastAsia="lt-LT"/>
        </w:rPr>
      </w:pPr>
      <w:r w:rsidRPr="004C037D">
        <w:rPr>
          <w:rFonts w:ascii="Times New Roman" w:hAnsi="Times New Roman" w:cs="Times New Roman"/>
          <w:sz w:val="24"/>
          <w:szCs w:val="24"/>
        </w:rPr>
        <w:t xml:space="preserve">Nustatyta, kad įgyvendinus PŪV sprendinius, kaip ir automobilių rida, teršalų emisijų kiekiai iš automobilių transporto, turėtų ženkliai sumažėti. Kadangi automobilių eismo intensyvumas ir eismo sąlygos nepriklauso nuo pasirinktos gatvės trasos alternatyvos, tai ir transporto teršalų emisijų kiekiai abiejomis alternatyvomis yra vienodi. Detaliau įvertintas numatomų įrengti šviesoforais reguliuojamų Mykolo Lietuvio gatvės sankryžų su su L. Giros, B. Krivicko ir Mokslininkų g. poveikis oro taršos padidėjimui. Poveikis vertintas taikant prielaidą, kad nežiūrint „žaliosios bangos“ efekto, pagrindiniu keliu per sankryžas važiuojančių automobilių vidutinis greitis sankryžų poveikio zonoje (po 100 m į abi puses nuo sankryžos) sumažėja apie 33 proc., todėl padidėja iš transporto išmetamų teršalų emisijos kiekis. Modeliuojant PŪV pasekmėje išmetamų teršalų sklaidą pažemio sluoksnyje analizuota tik pirma gatvės trasos alternatyva, traktuojant, kad ši alternatyva atitinka blogiausią galimą taršos scenarijų (gatvės trasa yra arčiau gyvenamosios aplinkos nei antros alternatyvos atveju). Kiti oro taršos sklaidos modeliavimui naudoti parametrai: taršos sklaidos rezultatų vidurkinimo laiko intervalai, taršos šaltinių nepastovumo koeficientai, meteorologiniai duomenys, receptorių tinklas, procentiliai, foninis aplinkos oro užterštumas, teršalų emisijos kiekio ir koncentracijos perskaičiavimo (konversijos) faktoriai. </w:t>
      </w:r>
    </w:p>
    <w:p w:rsidR="009A2878" w:rsidRPr="004C037D" w:rsidRDefault="009A2878" w:rsidP="004C037D">
      <w:pPr>
        <w:pStyle w:val="BULLETSINF"/>
        <w:numPr>
          <w:ilvl w:val="0"/>
          <w:numId w:val="0"/>
        </w:numPr>
        <w:spacing w:before="0" w:after="0" w:line="240" w:lineRule="auto"/>
        <w:ind w:firstLine="567"/>
        <w:rPr>
          <w:rFonts w:ascii="Times New Roman" w:hAnsi="Times New Roman"/>
          <w:color w:val="000000"/>
          <w:spacing w:val="-2"/>
          <w:sz w:val="24"/>
          <w:lang w:val="lt-LT" w:eastAsia="lt-LT"/>
        </w:rPr>
      </w:pPr>
      <w:r w:rsidRPr="004C037D">
        <w:rPr>
          <w:rFonts w:ascii="Times New Roman" w:hAnsi="Times New Roman"/>
          <w:color w:val="000000"/>
          <w:spacing w:val="-2"/>
          <w:sz w:val="24"/>
          <w:lang w:val="lt-LT" w:eastAsia="lt-LT"/>
        </w:rPr>
        <w:t xml:space="preserve">Atlikus </w:t>
      </w:r>
      <w:r w:rsidRPr="004C037D">
        <w:rPr>
          <w:rFonts w:ascii="Times New Roman" w:hAnsi="Times New Roman"/>
          <w:sz w:val="24"/>
          <w:lang w:val="lt-LT"/>
        </w:rPr>
        <w:t xml:space="preserve">išmetamų teršalų sklaidos modeliavimą </w:t>
      </w:r>
      <w:r w:rsidRPr="004C037D">
        <w:rPr>
          <w:rFonts w:ascii="Times New Roman" w:hAnsi="Times New Roman"/>
          <w:color w:val="000000"/>
          <w:spacing w:val="-2"/>
          <w:sz w:val="24"/>
          <w:lang w:val="lt-LT" w:eastAsia="lt-LT"/>
        </w:rPr>
        <w:t>nustatyta, kad: a) n</w:t>
      </w:r>
      <w:r w:rsidRPr="004C037D">
        <w:rPr>
          <w:rFonts w:ascii="Times New Roman" w:hAnsi="Times New Roman"/>
          <w:sz w:val="24"/>
          <w:lang w:val="lt-LT"/>
        </w:rPr>
        <w:t>utiesus Mykolo Lietuvio gatvę, prognozuojamas automobilių ridos sumažėjimas Vilniaus miesto šiaurės vakarų dalies gatvių tinkle, kas lems ir bendrą emisijų kiekių iš automobilių transporto sumažėjimą. Teršalų CO, LOJ, NO</w:t>
      </w:r>
      <w:r w:rsidRPr="004C037D">
        <w:rPr>
          <w:rFonts w:ascii="Times New Roman" w:hAnsi="Times New Roman"/>
          <w:sz w:val="24"/>
          <w:vertAlign w:val="subscript"/>
          <w:lang w:val="lt-LT"/>
        </w:rPr>
        <w:t>2</w:t>
      </w:r>
      <w:r w:rsidRPr="004C037D">
        <w:rPr>
          <w:rFonts w:ascii="Times New Roman" w:hAnsi="Times New Roman"/>
          <w:sz w:val="24"/>
          <w:lang w:val="lt-LT"/>
        </w:rPr>
        <w:t xml:space="preserve"> ir KD sumažėjimas, skaičiuojamas 2025 metams, bus 21,7 t/metus; b) numatomas teigiamas poveikis globalinei taršai – klimato kaitai. 2025 metais anglies dvideginio sumažėjimas lyginant su O variantu bus 2,29 tūkst. t/metus CO2; c) kad nepriklausomai nuo pasirinktos planuojamos gatvės trasos alternatyvos teršalų koncentracijos nagrinėjamos teritorijos aplinkos ore leistinų ribinių verčių neviršys.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i/>
          <w:color w:val="000000"/>
          <w:spacing w:val="-2"/>
          <w:sz w:val="24"/>
          <w:szCs w:val="24"/>
          <w:lang w:eastAsia="lt-LT"/>
        </w:rPr>
      </w:pPr>
      <w:r w:rsidRPr="004C037D">
        <w:rPr>
          <w:rFonts w:ascii="Times New Roman" w:hAnsi="Times New Roman" w:cs="Times New Roman"/>
          <w:b/>
          <w:i/>
          <w:color w:val="000000"/>
          <w:spacing w:val="-2"/>
          <w:sz w:val="24"/>
          <w:szCs w:val="24"/>
          <w:lang w:eastAsia="lt-LT"/>
        </w:rPr>
        <w:t>Informacija apie PŪV poveikį vandeniui</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eastAsia="zh-CN"/>
        </w:rPr>
        <w:t xml:space="preserve">Pagal PAV ataskaitoje pateiktą informaciją nagrinėjama teritorija į paviršinių vandens telkinių zonas ir pakrantės apsaugos juostas nepatenka. </w:t>
      </w:r>
      <w:r w:rsidRPr="004C037D">
        <w:rPr>
          <w:rFonts w:ascii="Times New Roman" w:hAnsi="Times New Roman"/>
          <w:sz w:val="24"/>
          <w:lang w:val="lt-LT"/>
        </w:rPr>
        <w:t xml:space="preserve">Mineralinio vandens vandenviečių analizuojamoje teritorijoje ar artimiausioje jos gretimybėje nėra. </w:t>
      </w:r>
    </w:p>
    <w:p w:rsidR="009A2878" w:rsidRPr="004C037D" w:rsidRDefault="009A2878" w:rsidP="004C037D">
      <w:pPr>
        <w:pStyle w:val="NORMALINF"/>
        <w:spacing w:after="0" w:line="240" w:lineRule="auto"/>
        <w:ind w:firstLine="567"/>
        <w:rPr>
          <w:rFonts w:ascii="Times New Roman" w:hAnsi="Times New Roman"/>
          <w:sz w:val="24"/>
          <w:lang w:val="lt-LT" w:eastAsia="zh-CN"/>
        </w:rPr>
      </w:pPr>
      <w:r w:rsidRPr="004C037D">
        <w:rPr>
          <w:rFonts w:ascii="Times New Roman" w:hAnsi="Times New Roman"/>
          <w:sz w:val="24"/>
          <w:lang w:val="lt-LT"/>
        </w:rPr>
        <w:lastRenderedPageBreak/>
        <w:t>Planuojama gatvė numatoma teritorijoje, kur nėra hidrografinio tinklo, PŪV metu susidariusias paviršinės nuotekos (bendras paviršinių nuotekų debitas – 744 l/s) numatoma išleisti į miesto centralizuotus nuotekų tinklus, todėl tiesioginio poveikio hidrologiniam režimui ir pakrančių apsaugos zonoms bei požeminiam vandeniui nenumatoma.</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i/>
          <w:spacing w:val="-2"/>
          <w:sz w:val="24"/>
          <w:szCs w:val="24"/>
          <w:lang w:eastAsia="lt-LT"/>
        </w:rPr>
      </w:pPr>
      <w:r w:rsidRPr="004C037D">
        <w:rPr>
          <w:rFonts w:ascii="Times New Roman" w:hAnsi="Times New Roman" w:cs="Times New Roman"/>
          <w:b/>
          <w:i/>
          <w:spacing w:val="-2"/>
          <w:sz w:val="24"/>
          <w:szCs w:val="24"/>
          <w:lang w:eastAsia="lt-LT"/>
        </w:rPr>
        <w:t>Informacija apie PŪV poveikį dirvožemiui</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t>Prieš pradedant gatvės tiesimą/rekonstravimą, bus atlikti paruošiamieji darbai: nužymėta gatvės trasa, pašalinti krūmai ir medžiai, išrauti kelmai, pašalintas ir į laikinas atviras sandėliavimo vietas (išlykius) nustumtas (esant reikalui – išvežtas) dirvožemis (vidutinis nuimamo dirvožemio sluoksnio storis – 20-30 cm), įrengti laikini privažiavimo arba jungiamieji keliai, įrengta statybos aikštelė, išardoma esama gatvė. Įgyvendinant projektą pagal pirmą alternatyvą gali būti nukasama iki 13 tūkt. m</w:t>
      </w:r>
      <w:r w:rsidRPr="004C037D">
        <w:rPr>
          <w:rFonts w:ascii="Times New Roman" w:hAnsi="Times New Roman" w:cs="Times New Roman"/>
          <w:sz w:val="24"/>
          <w:szCs w:val="24"/>
          <w:vertAlign w:val="superscript"/>
        </w:rPr>
        <w:t>3</w:t>
      </w:r>
      <w:r w:rsidRPr="004C037D">
        <w:rPr>
          <w:rFonts w:ascii="Times New Roman" w:hAnsi="Times New Roman" w:cs="Times New Roman"/>
          <w:sz w:val="24"/>
          <w:szCs w:val="24"/>
        </w:rPr>
        <w:t xml:space="preserve"> grunto, antrosios alternatyvos atveju – iki 23 tūkst. m</w:t>
      </w:r>
      <w:r w:rsidRPr="004C037D">
        <w:rPr>
          <w:rFonts w:ascii="Times New Roman" w:hAnsi="Times New Roman" w:cs="Times New Roman"/>
          <w:sz w:val="24"/>
          <w:szCs w:val="24"/>
          <w:vertAlign w:val="superscript"/>
        </w:rPr>
        <w:t>3</w:t>
      </w:r>
      <w:r w:rsidRPr="004C037D">
        <w:rPr>
          <w:rFonts w:ascii="Times New Roman" w:hAnsi="Times New Roman" w:cs="Times New Roman"/>
          <w:sz w:val="24"/>
          <w:szCs w:val="24"/>
        </w:rPr>
        <w:t xml:space="preserve"> grunto. Antrosios alternatyvos atveju dėl didelių žemės kasybos darbų ir papildomai iškertamo 1,52 ha miško, galima didesnė dirvožemio erozijos rizika. Derlingasis dirvožemio sluoksnis, kuris bus nukasamas prieš pradedant statybų darbus ir saugomas visą statybų laikotarpį, baigus darbus bus panaudojamas vietovės rekultivacijai.</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color w:val="000000"/>
          <w:spacing w:val="-2"/>
          <w:sz w:val="24"/>
          <w:szCs w:val="24"/>
          <w:lang w:eastAsia="lt-LT"/>
        </w:rPr>
      </w:pPr>
      <w:r w:rsidRPr="004C037D">
        <w:rPr>
          <w:rFonts w:ascii="Times New Roman" w:hAnsi="Times New Roman" w:cs="Times New Roman"/>
          <w:sz w:val="24"/>
          <w:szCs w:val="24"/>
        </w:rPr>
        <w:t>Gatvės statybos metu susidariusios statybinės ir griovimo atliekos bus perdirbamos antriniam panaudojimui, o atliekos kurių antrinis panaudojimas neįmanomas, bus atliekas tvarkančioms įmonėms. Gatvės eksploatacijos metu atliekas surinks gatves ir jų aplinką prižiūrinčios įmonės. Surinktos atliekos bus atiduodamos atliekas tvarkančioms įmonėms.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i/>
          <w:color w:val="000000"/>
          <w:spacing w:val="-2"/>
          <w:sz w:val="24"/>
          <w:szCs w:val="24"/>
          <w:lang w:eastAsia="lt-LT"/>
        </w:rPr>
      </w:pPr>
      <w:r w:rsidRPr="004C037D">
        <w:rPr>
          <w:rFonts w:ascii="Times New Roman" w:hAnsi="Times New Roman" w:cs="Times New Roman"/>
          <w:b/>
          <w:i/>
          <w:color w:val="000000"/>
          <w:spacing w:val="-2"/>
          <w:sz w:val="24"/>
          <w:szCs w:val="24"/>
          <w:lang w:eastAsia="lt-LT"/>
        </w:rPr>
        <w:t>Informacija apie PŪV poveikį biologinei įvairovei ir saugomoms teritorijoms</w:t>
      </w:r>
    </w:p>
    <w:p w:rsidR="009A2878" w:rsidRPr="004C037D" w:rsidRDefault="009A2878" w:rsidP="004C037D">
      <w:pPr>
        <w:spacing w:after="0" w:line="240" w:lineRule="auto"/>
        <w:ind w:firstLine="567"/>
        <w:jc w:val="both"/>
        <w:rPr>
          <w:rFonts w:ascii="Times New Roman" w:hAnsi="Times New Roman" w:cs="Times New Roman"/>
          <w:sz w:val="24"/>
          <w:szCs w:val="24"/>
          <w:lang w:eastAsia="zh-CN"/>
        </w:rPr>
      </w:pPr>
      <w:r w:rsidRPr="004C037D">
        <w:rPr>
          <w:rFonts w:ascii="Times New Roman" w:hAnsi="Times New Roman" w:cs="Times New Roman"/>
          <w:sz w:val="24"/>
          <w:szCs w:val="24"/>
          <w:lang w:eastAsia="zh-CN"/>
        </w:rPr>
        <w:t xml:space="preserve">Pagal PAV ataskaitoje pateiktą informaciją PŪV teritorija nepatenka į Europos ekologinio tinklo „Natura 2000“ teritorijas ir kita saugomas gamtines teritorijas. </w:t>
      </w:r>
      <w:r w:rsidRPr="004C037D">
        <w:rPr>
          <w:rFonts w:ascii="Times New Roman" w:hAnsi="Times New Roman" w:cs="Times New Roman"/>
          <w:sz w:val="24"/>
          <w:szCs w:val="24"/>
        </w:rPr>
        <w:t>Artimiausios saugomos teritorijos: Verkių regioninis parkas (nuo analizuojamos teritorijos ribos nutolęs apie 1,24 km šiaurės rytų kryptimi); Vanaginės geomorfologinis draustinis (nuo analizuojamos teritorijos ribos nutolęs apie 1,67 km šiaurės kryptimi); Cedronės aukštupio kraštovaizdžio draustinis (nuo analizuojamos teritorijos ribos nutolęs apie 2,69 km pietų kryptimi).</w:t>
      </w:r>
    </w:p>
    <w:p w:rsidR="009A2878" w:rsidRPr="004C037D" w:rsidRDefault="009A2878" w:rsidP="004C037D">
      <w:pPr>
        <w:spacing w:after="0" w:line="240" w:lineRule="auto"/>
        <w:ind w:firstLine="567"/>
        <w:jc w:val="both"/>
        <w:rPr>
          <w:rFonts w:ascii="Times New Roman" w:hAnsi="Times New Roman" w:cs="Times New Roman"/>
          <w:sz w:val="24"/>
          <w:szCs w:val="24"/>
          <w:lang w:eastAsia="zh-CN"/>
        </w:rPr>
      </w:pPr>
      <w:r w:rsidRPr="004C037D">
        <w:rPr>
          <w:rFonts w:ascii="Times New Roman" w:hAnsi="Times New Roman" w:cs="Times New Roman"/>
          <w:sz w:val="24"/>
          <w:szCs w:val="24"/>
        </w:rPr>
        <w:t>PŪV supanti aplinka gana įvairi, ji apima tiek urbanizuotas teritorijas tiek šienaujamas pievas ir miškus. Biologinės įvairovės požiūriu pati jautriausia planuojamos gatvės atkarpa yra atkarpa kertanti mišką (priklausomai nuo pasirinktos gatvės trasos pirmos ar antros alternatyvos, galimi gatvės trąsos pokyčiai). Pagal SRIS duomenų baze PŪV teritorijoje saugomų gyvūnų, augalų ar grybų rūšių, kuriems PŪV galėtų sukelti neigiamą įtaką, neaptinkama. Teritorijoje stebima gyvūnų migracija. Planuojama gatvė atkirs du miškus vieną nuo kito, tačiau neplanuojama, kad žvėrys pateks į spąstus, nes šiose teritorijose stambieji kanopiniai žvėrys nesiveisia, o tik užklysta mitybos tikslais.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lang w:eastAsia="zh-CN"/>
        </w:rPr>
      </w:pPr>
      <w:r w:rsidRPr="004C037D">
        <w:rPr>
          <w:rFonts w:ascii="Times New Roman" w:eastAsia="Batang" w:hAnsi="Times New Roman" w:cs="Times New Roman"/>
          <w:sz w:val="24"/>
          <w:szCs w:val="24"/>
        </w:rPr>
        <w:t xml:space="preserve">Atsižvelgiant į planuojamų kirtimų mastą, palankesnė biologinės įvairovės apsaugai yra pirmoji projekto įgyvendinimo alternatyva. Įgyvendinant projektą pagal pirmąją alternatyvą, kirtimo poreikis būtų apie 2,9 ha teritorijos, tiek pat planuojama, kad sumažėtų esamo miško žemių (iš jų 2,27 ha sudaro valstybinės reikšmės miškų plotas). Įgyvendinant projektą pagal antrąją alternatyvą būtų reikalingas didesnis kirtimų mastas </w:t>
      </w:r>
      <w:r w:rsidRPr="004C037D">
        <w:rPr>
          <w:rFonts w:ascii="Times New Roman" w:hAnsi="Times New Roman" w:cs="Times New Roman"/>
          <w:sz w:val="24"/>
          <w:szCs w:val="24"/>
        </w:rPr>
        <w:t>–</w:t>
      </w:r>
      <w:r w:rsidRPr="004C037D">
        <w:rPr>
          <w:rFonts w:ascii="Times New Roman" w:eastAsia="Batang" w:hAnsi="Times New Roman" w:cs="Times New Roman"/>
          <w:sz w:val="24"/>
          <w:szCs w:val="24"/>
        </w:rPr>
        <w:t xml:space="preserve"> papildomai reikėtų iškirsti dar apie 1,52 ha, o iš viso būtų reikalinga iškirsti apie 4,42 ha miško. Panašiu plotu sumažėtų ir esamos miško žemės (iš jų apie 3,79 ha sudaro valstybinės reikšmės miškų plotas). </w:t>
      </w:r>
      <w:r w:rsidRPr="004C037D">
        <w:rPr>
          <w:rFonts w:ascii="Times New Roman" w:hAnsi="Times New Roman" w:cs="Times New Roman"/>
          <w:sz w:val="24"/>
          <w:szCs w:val="24"/>
        </w:rPr>
        <w:t>Tikslūs kirtimų kiekiai ir miško žemių paskirties keitimo plotai bus žinomi parengus techninį projektą. Greta gatvės esančios teritorijos yra pakankamai tvarios ir nuo seno jose susiformavusi urbanizuotų teritorijų pakraščio ekosistema. Vertinat abi planuojamas alternatyvas biologinės įvairovės požiūriu palankiau vertinama pirmoji alternatyva, dėl mažesnio miško žemės ploto pavertimo kitomis naudmenomis ir esamos miško augmenijos sunaikinimo, nes didelė dalis gatvės būtų tiesiama esamos gatvės su žvyro danga vietoje. Įgyvendinus projektą įvykdyti miško kirtimai bus dalinai kompensuojami planuojamais naujais Mykolo Lietuvio gatvės želdiniais zonose tarp gatvės ir pėsčiųjų tako. Kompensacinės priemonės numatytos abiejų alternatyvų įgyvendinimo atvejais.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lastRenderedPageBreak/>
        <w:t xml:space="preserve">Saugomų kraštovaizdžio teritorijų ar objektų prie nagrinėjamos gatvės nėra, rekreacinių vandens telkinių, parkų taip pat nėra. Numatoma gatvės trasa ir tipas yra paremtas tiek lokaliais, tiek bendramiestiniais interesais ir atitinka Vilniaus miesto galiojančio bendrojo plano nuostatas, susijusias su bendrąja urbanistine raida, naudojimo prioritetais. Bendros kraštovaizdžio struktūros atžvilgiu, gatvės trasavimas nekelia didesnių konfliktų – koridorius nekerta, o prisitaiko prie kraštovaizdžio mezo-formų, ir tik kai kur, lokaliai (taip pat – priklausomai nuo pasirenkamų alternatyvų) – dalinai keičia mezo-formos ribas ir pobūdį (šlaitinių teritorijų nukasimas). Antros alternatyvos atveju poveikis bus didesnis dėl naujo trasos koridoriaus formavimo nelygioje vietovėje. Planuojama Mykolo Lietuvio gatvės rekonstrukcija mažins miesto bendruoju planu nustatyto vietinio lygmens migracijos koridoriaus ekologinį potencialą, miško kirtimo darbai ir erozijos galimybių didėjimas silpnins takoskyrinės teritorijos galimybes kompensuoti neigiamą žmogaus poveikį ekosistemai. Didžiausias lokalus poveikis numatomas dėl kelio erdvės parametrų pasikeitimo ir miškų kirtimo. </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bCs/>
          <w:i/>
          <w:sz w:val="24"/>
          <w:szCs w:val="24"/>
        </w:rPr>
      </w:pPr>
      <w:r w:rsidRPr="004C037D">
        <w:rPr>
          <w:rFonts w:ascii="Times New Roman" w:hAnsi="Times New Roman" w:cs="Times New Roman"/>
          <w:b/>
          <w:bCs/>
          <w:i/>
          <w:sz w:val="24"/>
          <w:szCs w:val="24"/>
        </w:rPr>
        <w:t>Informacija apie PŪV poveikį kraštovaizdžiui</w:t>
      </w:r>
    </w:p>
    <w:p w:rsidR="009A2878" w:rsidRPr="004C037D" w:rsidRDefault="009A2878" w:rsidP="004C037D">
      <w:pPr>
        <w:autoSpaceDN w:val="0"/>
        <w:spacing w:after="0" w:line="240" w:lineRule="auto"/>
        <w:ind w:firstLine="567"/>
        <w:jc w:val="both"/>
        <w:textAlignment w:val="baseline"/>
        <w:rPr>
          <w:rFonts w:ascii="Times New Roman" w:hAnsi="Times New Roman" w:cs="Times New Roman"/>
          <w:sz w:val="24"/>
          <w:szCs w:val="24"/>
        </w:rPr>
      </w:pPr>
      <w:r w:rsidRPr="004C037D">
        <w:rPr>
          <w:rFonts w:ascii="Times New Roman" w:hAnsi="Times New Roman" w:cs="Times New Roman"/>
          <w:sz w:val="24"/>
          <w:szCs w:val="24"/>
        </w:rPr>
        <w:t xml:space="preserve">Nagrinėjamoje trasoje reljefas yra įvairiai kalvotas: prie Ukmergės plento kalvotumas yra neryškus, o einant link Mokslininkų gatvės – vis stiprėja. Gatvės trasa išilginiame profilyje žemėja iš vakarų į rytus, link Neries (upė už 2,5 km). Reljefo peraukštėjimų skirtumas siekia iki 35 m. Pagal Vilniaus miesto teritorijos bendrojo plano Miesto ir apylinkių gamtinio karkaso schemą planuojama rekonstruoti gatvė patenka į regioninės svarbos vidinio stabilizavimo urbanizuojamą gamtinio karkaso arealą ir vietinės reikšmės migracijos koridorių. Saugomų kraštovaizdžio teritorijų ar objektų prie nagrinėjamos gatvės nėra, rekreacinių vandens telkinių, parkų nėra. Kraštovaizdžio draustinių ar kitų vertingų kraštovaizdžio objektų prie gatvės nėra, aplinkinės teritorijos intensyviai urbanizuojamos. Vertingiausia kraštovaizdžiu aspektu yra miškingo Bajorų kalvyno gamtinė aplinka, ypač – EB buveinių apsaugai svarbios teritorijos tarp Vandens ir B. Krivicko gatvių; atviros erdvės, užtikrinančios vizualinius ryšius su toliau esančiomis teritorijomis (daugiaplanės panoramos). PŪV sprendinių įgyvendinimui galimi reljefo pakeitimai (pažeminimas, paaukštinimas, lyginimas) gatvės raudonų linijų ribose dėl sankasų ar iškasų įrengimo. </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eastAsia="Batang" w:hAnsi="Times New Roman" w:cs="Times New Roman"/>
          <w:sz w:val="24"/>
          <w:szCs w:val="24"/>
        </w:rPr>
      </w:pPr>
      <w:r w:rsidRPr="004C037D">
        <w:rPr>
          <w:rFonts w:ascii="Times New Roman" w:eastAsia="Batang" w:hAnsi="Times New Roman" w:cs="Times New Roman"/>
          <w:sz w:val="24"/>
          <w:szCs w:val="24"/>
        </w:rPr>
        <w:t xml:space="preserve">PŪV teritorijoje </w:t>
      </w:r>
      <w:r w:rsidRPr="004C037D">
        <w:rPr>
          <w:rFonts w:ascii="Times New Roman" w:hAnsi="Times New Roman" w:cs="Times New Roman"/>
          <w:sz w:val="24"/>
          <w:szCs w:val="24"/>
        </w:rPr>
        <w:t xml:space="preserve">ir gretimoje aplinkoje kertinių ar potencialių kertinių miško buveinių nėra. Artimiausia kertinės miško buveinė yra daugiau kaip už 2 km, kuri yra priskiriam k-D3 (upelio šlaitų) kategorijai. </w:t>
      </w:r>
      <w:r w:rsidRPr="004C037D">
        <w:rPr>
          <w:rFonts w:ascii="Times New Roman" w:eastAsia="Batang" w:hAnsi="Times New Roman" w:cs="Times New Roman"/>
          <w:sz w:val="24"/>
          <w:szCs w:val="24"/>
        </w:rPr>
        <w:t xml:space="preserve">Atsižvelgiant į planuojamų kirtimų mastą, palankesnė biologinės įvairovės apsaugai yra pirmoji projekto įgyvendinimo alternatyva. </w:t>
      </w:r>
      <w:r w:rsidRPr="004C037D">
        <w:rPr>
          <w:rFonts w:ascii="Times New Roman" w:hAnsi="Times New Roman" w:cs="Times New Roman"/>
          <w:sz w:val="24"/>
          <w:szCs w:val="24"/>
        </w:rPr>
        <w:t>Tikslūs kirtimų kiekiai ir miško žemių paskirties keitimo plotai bus žinomi parengus techninį projektą. Įgyvendinant projektą bus kertami II B grupei priklausantys specialiosios paskirties rekreaciniai miškai, kurie priskiriami miestų miškų pogrupiui. Įgyvendinus projektą įvykdyti miško kirtimai bus dalinai kompensuojami planuojamais naujais Mykolo Lietuvio gatvės želdiniais zonose tarp gatvės ir pėsčiųjų tako. Kompensacinės priemonės numatytos abiejų alternatyvų įgyvendinimo atvejais.</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bCs/>
          <w:i/>
          <w:sz w:val="24"/>
          <w:szCs w:val="24"/>
        </w:rPr>
      </w:pPr>
      <w:r w:rsidRPr="004C037D">
        <w:rPr>
          <w:rFonts w:ascii="Times New Roman" w:hAnsi="Times New Roman" w:cs="Times New Roman"/>
          <w:b/>
          <w:bCs/>
          <w:i/>
          <w:sz w:val="24"/>
          <w:szCs w:val="24"/>
        </w:rPr>
        <w:t>Informacija apie PŪV poveikį visuomenės sveikatai</w:t>
      </w:r>
    </w:p>
    <w:p w:rsidR="009A2878" w:rsidRPr="004C037D" w:rsidRDefault="009A2878" w:rsidP="004C037D">
      <w:pPr>
        <w:spacing w:after="0" w:line="240" w:lineRule="auto"/>
        <w:ind w:firstLine="567"/>
        <w:jc w:val="both"/>
        <w:rPr>
          <w:rFonts w:ascii="Times New Roman" w:hAnsi="Times New Roman" w:cs="Times New Roman"/>
          <w:bCs/>
          <w:sz w:val="24"/>
          <w:szCs w:val="24"/>
        </w:rPr>
      </w:pPr>
      <w:r w:rsidRPr="004C037D">
        <w:rPr>
          <w:rFonts w:ascii="Times New Roman" w:hAnsi="Times New Roman" w:cs="Times New Roman"/>
          <w:bCs/>
          <w:sz w:val="24"/>
          <w:szCs w:val="24"/>
        </w:rPr>
        <w:t>Poveikio aplinkai vertinimo metu atliktas poveikio visuomenės sveikatai vertinimas.</w:t>
      </w:r>
      <w:r w:rsidRPr="004C037D">
        <w:rPr>
          <w:rFonts w:ascii="Times New Roman" w:hAnsi="Times New Roman" w:cs="Times New Roman"/>
          <w:sz w:val="24"/>
          <w:szCs w:val="24"/>
          <w:lang w:eastAsia="lt-LT"/>
        </w:rPr>
        <w:t xml:space="preserve"> </w:t>
      </w:r>
      <w:r w:rsidRPr="004C037D">
        <w:rPr>
          <w:rFonts w:ascii="Times New Roman" w:hAnsi="Times New Roman" w:cs="Times New Roman"/>
          <w:bCs/>
          <w:sz w:val="24"/>
          <w:szCs w:val="24"/>
        </w:rPr>
        <w:t xml:space="preserve">Atsižvelgiant į PŪV pobūdį, PAV ataskaitoje įvertinti šie visuomenės sveikatos veiksniai: aplinkos oro tarša, triukšmas, vibracija, šviesos poveikis. </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bCs/>
          <w:sz w:val="24"/>
          <w:lang w:val="lt-LT"/>
        </w:rPr>
        <w:t xml:space="preserve">PAV ataskaitoje įvertintas transporto srautų keliamas triukšmas. Triukšmo sklaidos modeliavimas atliktas kompiuterine programa </w:t>
      </w:r>
      <w:r w:rsidRPr="004C037D">
        <w:rPr>
          <w:rFonts w:ascii="Times New Roman" w:hAnsi="Times New Roman"/>
          <w:sz w:val="24"/>
          <w:lang w:val="lt-LT"/>
        </w:rPr>
        <w:t>CADNA A 4.0. Pagrindinis triukšmo šaltinis - transporto eismas Mykolo Lietuvio gatvėje ir foninis triukšmo šaltinis – transporto eismas nagrinėjamame kelių/gatvių tinkle. Vertinime priimtos sąlygos: visi projektuojami šviesoforai aktyvūs visą parą (dėl šios priežasties padidėja triukšmo emisija gatvių sankirtose); įtrauktos aplinkinės gatvės, kurios kartu su planuojama gatve gali turėti suminį poveikį triukšmo sklaidai; apskaičiuotas triukšmo lygis prie artimiausių saugotinų objektų (sklypo riba, pastato siena) įgyvendinus bet kurią projekto alternatyvą ir apskaičiuotas saugotinų pastatų pateksiančių į didesnio nei leidžiamą triukšmo zoną, skaičius.</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rPr>
        <w:lastRenderedPageBreak/>
        <w:t xml:space="preserve">Atlikti triukšmo lygio skaičiavimai parodė, jog šiuo metu triukšmo lygio viršijimai dėl Mykolo Lietuvio gatve važiuojančių transporto priemonių keliamo triukšmo nėra ir atitinka Lietuvos higienos normoje HN 33:2011 „Triukšmo ribiniai dydžiai gyvenamuosiuose ir visuomeninės paskirties pastatuose bei jų aplinkoje“, patvirtintoje Lietuvos Respublikos sveikatos apsaugos ministro 2011-06-13 įsakymu Nr. V-604 „ Dėl Lietuvos higienos normos HN 33:2011 „Triukšmo ribiniai dydžiai gyvenamuosiuose ir visuomeninės paskirties pastatuose bei jų aplinkoje </w:t>
      </w:r>
      <w:r w:rsidRPr="004C037D">
        <w:rPr>
          <w:rFonts w:ascii="Times New Roman" w:hAnsi="Times New Roman"/>
          <w:sz w:val="24"/>
        </w:rPr>
        <w:t xml:space="preserve">“ </w:t>
      </w:r>
      <w:r w:rsidRPr="004C037D">
        <w:rPr>
          <w:rFonts w:ascii="Times New Roman" w:hAnsi="Times New Roman"/>
          <w:sz w:val="24"/>
          <w:lang w:val="lt-LT"/>
        </w:rPr>
        <w:t xml:space="preserve">patvirtinimo“ (toliau – HN 33:2011) ribines vertes. Įgyvendinus vieną iš projekto alternatyvų į didesnio nei leidžiamą triukšmo zoną patektų atitinkamai 18 ir 14 saugotini objektai. Nustatyta, kad didesnis gyvenamųjų aplinkų skaičius į viršnorminę triukšmo zoną patektų įgyvendinus pirmą alternatyvą. Viso į didesnio nei leidžiamą triukšmo zoną (Lvakaras) patektų 18 gyvenamųjų aplinkų. Triukšmo lygis vakaro metu viršytų nuo 0,2 iki 4,3 dB(A). Didžiausias triukšmo lygis prognozuojamas gyvenamojoje aplinkoje adresu Peledėnų g. 1, Lvakaras 64,3 dB(A). Pagrindinė šio triukšmo lygio viršijimo priežastis – transporto priemonių variklių keliamas triukšmo lygis ties sankryža su šviesoforu. Nustatyta, kad sankryža su šviesoforu triukšmo emisiją padidina ~ 3 dB(A). </w:t>
      </w:r>
    </w:p>
    <w:p w:rsidR="009A2878" w:rsidRPr="004C037D" w:rsidRDefault="009A2878" w:rsidP="004C037D">
      <w:pPr>
        <w:pStyle w:val="StyleBULLETSINFLeft1"/>
        <w:tabs>
          <w:tab w:val="clear" w:pos="360"/>
        </w:tabs>
        <w:spacing w:before="0" w:after="0"/>
        <w:ind w:left="0" w:firstLine="567"/>
        <w:rPr>
          <w:rFonts w:ascii="Times New Roman" w:hAnsi="Times New Roman"/>
          <w:sz w:val="24"/>
          <w:szCs w:val="24"/>
          <w:lang w:val="lt-LT"/>
        </w:rPr>
      </w:pPr>
      <w:r w:rsidRPr="004C037D">
        <w:rPr>
          <w:rFonts w:ascii="Times New Roman" w:hAnsi="Times New Roman"/>
          <w:sz w:val="24"/>
          <w:szCs w:val="24"/>
          <w:lang w:val="lt-LT"/>
        </w:rPr>
        <w:t>Įgyvendinus antrą alternatyvą, į didesnio nei leidžiamą triukšmo zoną patektų 14 gyvenamųjų aplinkų. PAV ataskaitoje nurodoma, kad antroji alternatyva (lyginant su pirmąja) pagerina gyvenamosios aplinkos kokybę B. Krivicko gatvės gyventojams. Pagal pateiktus skaičiavimų rezultatus antrosios alternatyvos atveju B. Krivicko gatvės gyventojams dienos metu triukšmas būtų mažesnis 7,4-11,6 dBA, vakaro metu 7,1-11dBA, o nakties metu 5,4-8,6 dBA.</w:t>
      </w:r>
    </w:p>
    <w:p w:rsidR="009A2878" w:rsidRPr="004C037D" w:rsidRDefault="009A2878" w:rsidP="004C037D">
      <w:pPr>
        <w:pStyle w:val="StyleBULLETSINFLeft1"/>
        <w:tabs>
          <w:tab w:val="clear" w:pos="360"/>
        </w:tabs>
        <w:spacing w:before="0" w:after="0"/>
        <w:ind w:left="0" w:firstLine="567"/>
        <w:rPr>
          <w:rFonts w:ascii="Times New Roman" w:hAnsi="Times New Roman"/>
          <w:sz w:val="24"/>
          <w:szCs w:val="24"/>
          <w:lang w:val="lt-LT"/>
        </w:rPr>
      </w:pPr>
      <w:r w:rsidRPr="004C037D">
        <w:rPr>
          <w:rFonts w:ascii="Times New Roman" w:hAnsi="Times New Roman"/>
          <w:sz w:val="24"/>
          <w:szCs w:val="24"/>
          <w:lang w:val="lt-LT"/>
        </w:rPr>
        <w:t xml:space="preserve">PAV ataskaitoje numatyta abiejų alternatyvų atveju kelio tiesimui naudoti triukšmą mažinančią kelio dangą SMA 8 TM, adresu Pelėdūnų g. 1 papildomai numatyti funkciniai želdiniai, o adresu Vandenio g. 26 A patalpų vidaus aplinką nuo triukšmo numatoma izoliuoti specialiais langais ir durimis (pagal pateiktą informaciją pastatas gyvenamosios aplinkos neturi). Pagal pateiktą informaciją ir skaičiavimus, tiek pirmos tiek antros alternatyvos atveju, įgyvendinus PŪV metu kompensacines priemones, artimiausiųjų gyvenamųjų namų aplinkoje triukšmo ribiniai dydžiai nebus viršijami ir atitiks Lietuvos higienos normoje HN 33:2011 reglamentuojamas ribines vertes. </w:t>
      </w:r>
    </w:p>
    <w:p w:rsidR="009A2878" w:rsidRPr="004C037D" w:rsidRDefault="009A2878" w:rsidP="004C037D">
      <w:pPr>
        <w:pStyle w:val="StyleBULLETSINFLeft1"/>
        <w:tabs>
          <w:tab w:val="clear" w:pos="360"/>
        </w:tabs>
        <w:spacing w:before="0" w:after="0"/>
        <w:ind w:left="0" w:firstLine="567"/>
        <w:rPr>
          <w:rFonts w:ascii="Times New Roman" w:hAnsi="Times New Roman"/>
          <w:sz w:val="24"/>
          <w:szCs w:val="24"/>
          <w:lang w:val="lt-LT"/>
        </w:rPr>
      </w:pPr>
      <w:r w:rsidRPr="004C037D">
        <w:rPr>
          <w:rFonts w:ascii="Times New Roman" w:hAnsi="Times New Roman"/>
          <w:sz w:val="24"/>
          <w:szCs w:val="24"/>
          <w:lang w:val="lt-LT"/>
        </w:rPr>
        <w:t>Dėl prognozuojamos nedidelės sunkiojo transporto dalies automobilių sraute, kelio dangos ir įvertinant atstumus iki artimiausių gyvenamųjų namų (&gt;15 m) reikšmingas neigiamas poveikis dėl vibracijos neprognozuojamas.</w:t>
      </w:r>
    </w:p>
    <w:p w:rsidR="009A2878" w:rsidRPr="004C037D" w:rsidRDefault="009A2878" w:rsidP="004C037D">
      <w:pPr>
        <w:pStyle w:val="StyleBULLETSINFLeft1"/>
        <w:tabs>
          <w:tab w:val="clear" w:pos="360"/>
        </w:tabs>
        <w:spacing w:after="0"/>
        <w:ind w:left="0" w:firstLine="567"/>
        <w:rPr>
          <w:rFonts w:ascii="Times New Roman" w:hAnsi="Times New Roman"/>
          <w:sz w:val="24"/>
          <w:szCs w:val="24"/>
          <w:lang w:val="lt-LT"/>
        </w:rPr>
      </w:pPr>
      <w:r w:rsidRPr="004C037D">
        <w:rPr>
          <w:rFonts w:ascii="Times New Roman" w:hAnsi="Times New Roman"/>
          <w:sz w:val="24"/>
          <w:szCs w:val="24"/>
          <w:lang w:val="lt-LT"/>
        </w:rPr>
        <w:t>Pagrindinis oro taršos šaltini analizuojamoje teritorijoje yra ir bus automobilių transportas. PŪV rezultate numatomas autotransporto pritraukimas į Mykolo Lietuvio gatvę, nes pasikeis gatvės kategorija, pralaidumas ir funkcinė paskirtis. Kartu prognozuojamas eismo srautų persiskirstymas aplinkinėse gatvėse. Bendru atveju nustatyta, nepriklausomai nuo pasirinktos gatvės trasos alternatyvos, įrengus Mykolo Lietuvio gatvę, automobilių rida gatvių tinkle sumažės, todėl tikėtina, kad sumažės ir teršalų iš autotransporto emisijos kiekis. Atlikus išmetamų teršalų sklaidos modeliavimą nustatyta, kad nepriklausomai nuo pasirinktos planuojamos gatvės trasos alternatyvos teršalų koncentracijos nagrinėjamos teritorijos aplinkos ore leistinų ribinių verčių neviršys.</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rPr>
        <w:t>Įgyveninus PŪV sprendinius poveikis dėl pravažiuojančių automobilių šviesų nenumatomas, nes: gatvėje bus įrengtas apšvietimas, kuris naktį sudarys tam tikrą pastovų apšvietimo „foną“, slopinantį atsitiktinių šviesų „mirgėjimo“ poveikį; nauja gatvė bus lygesnė (to reikalauja aukštesnė gatvės kategorija), joje bus mažiau vingių, įkalnių ir nuokalnių, o jų nuolygžiai taip pat bus mažesni (t.y. įkalnės ir nuokalnės bus lėkštesnės), automobiliai naudos tik „trumpąsias“ šviesas (apšviestose gatvėse naudoti „ilgąsias“ šviesas draudžia Kelių eismo taisyklės), be to gatvė bus apželdinta.</w:t>
      </w:r>
    </w:p>
    <w:p w:rsidR="009A2878" w:rsidRPr="004C037D" w:rsidRDefault="009A2878" w:rsidP="004C037D">
      <w:pPr>
        <w:spacing w:after="0" w:line="240" w:lineRule="auto"/>
        <w:ind w:firstLine="567"/>
        <w:jc w:val="both"/>
        <w:rPr>
          <w:rFonts w:ascii="Times New Roman" w:hAnsi="Times New Roman" w:cs="Times New Roman"/>
          <w:b/>
          <w:bCs/>
          <w:i/>
          <w:sz w:val="24"/>
          <w:szCs w:val="24"/>
        </w:rPr>
      </w:pPr>
      <w:r w:rsidRPr="004C037D">
        <w:rPr>
          <w:rFonts w:ascii="Times New Roman" w:hAnsi="Times New Roman" w:cs="Times New Roman"/>
          <w:b/>
          <w:bCs/>
          <w:i/>
          <w:sz w:val="24"/>
          <w:szCs w:val="24"/>
        </w:rPr>
        <w:t>Informacija apie PŪV poveikį socialinei ekonominei aplinkai</w:t>
      </w:r>
    </w:p>
    <w:p w:rsidR="009A2878" w:rsidRPr="004C037D" w:rsidRDefault="009A2878" w:rsidP="004C037D">
      <w:pPr>
        <w:pStyle w:val="BULLETSINF"/>
        <w:numPr>
          <w:ilvl w:val="0"/>
          <w:numId w:val="0"/>
        </w:numPr>
        <w:spacing w:before="0" w:after="0" w:line="240" w:lineRule="auto"/>
        <w:ind w:firstLine="567"/>
        <w:rPr>
          <w:rFonts w:ascii="Times New Roman" w:hAnsi="Times New Roman"/>
          <w:bCs/>
          <w:sz w:val="24"/>
          <w:lang w:val="lt-LT"/>
        </w:rPr>
      </w:pPr>
      <w:r w:rsidRPr="004C037D">
        <w:rPr>
          <w:rFonts w:ascii="Times New Roman" w:hAnsi="Times New Roman"/>
          <w:sz w:val="24"/>
          <w:lang w:val="lt-LT"/>
        </w:rPr>
        <w:t xml:space="preserve">PAV ataskaitoje nurodyta, kad projekto įgyvendinimas padidins susisiekimo galimybes, išvystys teritoriją, atitinkančią bendrojo plano koncepciją (šiuo metu yra žvyrkelis, kuriuo važiuoja transportas ir jo intensyvumas auga). Gyventojų apklausa rodo, kad gyventojai nerimauja dėl triukšmo, oro taršos padidėjimo, eismo saugumo. Projekte siekiama maksimaliai užtikrinti gyventojų saugumą pagal šiuos rodiklius. Eismo saugumas ir triukšmo lygis bus užtikrinamas diegiant priemones, o oro kokybės pokytis, dėl palankaus teršalų išsisklaidymo, pavojaus žmonių </w:t>
      </w:r>
      <w:r w:rsidRPr="004C037D">
        <w:rPr>
          <w:rFonts w:ascii="Times New Roman" w:hAnsi="Times New Roman"/>
          <w:sz w:val="24"/>
          <w:lang w:val="lt-LT"/>
        </w:rPr>
        <w:lastRenderedPageBreak/>
        <w:t>sveikatai nesukels. Antru variantu siekiama dar pagerinti akustinę aplinką 6-iems gyvenamiesiems pastatams ir jų gyventojams B. Krivicko gatvėje. Pagal PAV ataskaitoje pateiktą informaciją gatvės projekto įgyvendinimas, nepriklausomai nuo pasirinkto varianto, turės reikšmingą teigiamą poveikį socialiniams-ekonominiams veiksniams. Vilniaus miestui nauda dėl teritorijos vystymo, viešųjų įstaigų pasiekiamumo, gyvenimo kokybės. 54 gyvenamieji pastatai, kuriuose preliminariai gyvena apie 1500 gyventojų, bus apsaugoti nuo padidinto viršnorminio triukšmo lygio.</w:t>
      </w:r>
    </w:p>
    <w:p w:rsidR="009A2878" w:rsidRPr="004C037D" w:rsidRDefault="009A2878" w:rsidP="004C037D">
      <w:pPr>
        <w:spacing w:after="0" w:line="240" w:lineRule="auto"/>
        <w:ind w:firstLine="567"/>
        <w:jc w:val="both"/>
        <w:rPr>
          <w:rFonts w:ascii="Times New Roman" w:hAnsi="Times New Roman" w:cs="Times New Roman"/>
          <w:bCs/>
          <w:sz w:val="24"/>
          <w:szCs w:val="24"/>
        </w:rPr>
      </w:pPr>
      <w:r w:rsidRPr="004C037D">
        <w:rPr>
          <w:rFonts w:ascii="Times New Roman" w:hAnsi="Times New Roman" w:cs="Times New Roman"/>
          <w:sz w:val="24"/>
          <w:szCs w:val="24"/>
        </w:rPr>
        <w:t>Mykolo Lietuvio gatvės – Bajorų k. Mokslininkų gatvės jungtis atitinka Vilniaus miesto savivaldybės teritorijos bendrojo plano sprendinius ir yra priskirta prioritetiniams Vilniaus susisiekimo infrastruktūros plėtros projektams</w:t>
      </w:r>
      <w:r w:rsidRPr="004C037D">
        <w:rPr>
          <w:rFonts w:ascii="Times New Roman" w:hAnsi="Times New Roman" w:cs="Times New Roman"/>
          <w:bCs/>
          <w:sz w:val="24"/>
          <w:szCs w:val="24"/>
        </w:rPr>
        <w:t>.</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spacing w:val="-6"/>
          <w:sz w:val="24"/>
          <w:szCs w:val="24"/>
          <w:lang w:eastAsia="lt-LT"/>
        </w:rPr>
      </w:pPr>
      <w:r w:rsidRPr="004C037D">
        <w:rPr>
          <w:rFonts w:ascii="Times New Roman" w:hAnsi="Times New Roman" w:cs="Times New Roman"/>
          <w:b/>
          <w:spacing w:val="-6"/>
          <w:sz w:val="24"/>
          <w:szCs w:val="24"/>
          <w:lang w:eastAsia="lt-LT"/>
        </w:rPr>
        <w:t>6. Priemonių, numatytų neigiamam poveikiui aplinkai išvengti, sumažinti, kompensuoti ar jo pasekmėms likviduoti, aprašymas</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color w:val="000000"/>
          <w:spacing w:val="-6"/>
          <w:sz w:val="24"/>
          <w:szCs w:val="24"/>
          <w:lang w:eastAsia="lt-LT"/>
        </w:rPr>
      </w:pPr>
      <w:r w:rsidRPr="004C037D">
        <w:rPr>
          <w:rFonts w:ascii="Times New Roman" w:hAnsi="Times New Roman" w:cs="Times New Roman"/>
          <w:spacing w:val="-6"/>
          <w:sz w:val="24"/>
          <w:szCs w:val="24"/>
          <w:lang w:eastAsia="lt-LT"/>
        </w:rPr>
        <w:t xml:space="preserve">6.1. Neigiamam poveikiui dėl triukšmo sumažinimo numatomos priemonės: a) triukšmą mažinanti </w:t>
      </w:r>
      <w:r w:rsidRPr="004C037D">
        <w:rPr>
          <w:rFonts w:ascii="Times New Roman" w:hAnsi="Times New Roman" w:cs="Times New Roman"/>
          <w:color w:val="000000"/>
          <w:spacing w:val="-6"/>
          <w:sz w:val="24"/>
          <w:szCs w:val="24"/>
          <w:lang w:eastAsia="lt-LT"/>
        </w:rPr>
        <w:t xml:space="preserve">kelio danga SMA 8TM pirmos alternatyvos atveju </w:t>
      </w:r>
      <w:r w:rsidRPr="004C037D">
        <w:rPr>
          <w:rFonts w:ascii="Times New Roman" w:hAnsi="Times New Roman" w:cs="Times New Roman"/>
          <w:sz w:val="24"/>
          <w:szCs w:val="24"/>
        </w:rPr>
        <w:t>–</w:t>
      </w:r>
      <w:r w:rsidRPr="004C037D">
        <w:rPr>
          <w:rFonts w:ascii="Times New Roman" w:hAnsi="Times New Roman" w:cs="Times New Roman"/>
          <w:color w:val="000000"/>
          <w:spacing w:val="-6"/>
          <w:sz w:val="24"/>
          <w:szCs w:val="24"/>
          <w:lang w:eastAsia="lt-LT"/>
        </w:rPr>
        <w:t xml:space="preserve"> 2,4 km, antros alternatyvos atveju </w:t>
      </w:r>
      <w:r w:rsidRPr="004C037D">
        <w:rPr>
          <w:rFonts w:ascii="Times New Roman" w:hAnsi="Times New Roman" w:cs="Times New Roman"/>
          <w:sz w:val="24"/>
          <w:szCs w:val="24"/>
        </w:rPr>
        <w:t>–</w:t>
      </w:r>
      <w:r w:rsidRPr="004C037D">
        <w:rPr>
          <w:rFonts w:ascii="Times New Roman" w:hAnsi="Times New Roman" w:cs="Times New Roman"/>
          <w:color w:val="000000"/>
          <w:spacing w:val="-6"/>
          <w:sz w:val="24"/>
          <w:szCs w:val="24"/>
          <w:lang w:eastAsia="lt-LT"/>
        </w:rPr>
        <w:t xml:space="preserve"> 1,5 km; b) funkciniai želdiniai (ilgis 70, plotis 6-13 m) Pelėdūnų g. 1; c) vidaus aplinką izoliuojantys akustiniai langai ir durys Vandenio g. 26.</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color w:val="000000"/>
          <w:spacing w:val="-6"/>
          <w:sz w:val="24"/>
          <w:szCs w:val="24"/>
          <w:lang w:eastAsia="lt-LT"/>
        </w:rPr>
      </w:pPr>
      <w:r w:rsidRPr="004C037D">
        <w:rPr>
          <w:rFonts w:ascii="Times New Roman" w:hAnsi="Times New Roman" w:cs="Times New Roman"/>
          <w:color w:val="000000"/>
          <w:spacing w:val="-6"/>
          <w:sz w:val="24"/>
          <w:szCs w:val="24"/>
          <w:lang w:eastAsia="lt-LT"/>
        </w:rPr>
        <w:t xml:space="preserve">6.2. Planuojamos gatvės statybos laikotarpiu apsaugai nuo triukšmo numatytos priemonės: su triukšmą skleidžiančia darbų įranga arti </w:t>
      </w:r>
      <w:r w:rsidRPr="004C037D">
        <w:rPr>
          <w:rFonts w:ascii="Times New Roman" w:hAnsi="Times New Roman" w:cs="Times New Roman"/>
          <w:sz w:val="24"/>
          <w:szCs w:val="24"/>
        </w:rPr>
        <w:t>gyvenamųjų pastatų nedirbti švenčių ir poilsio dienomis, o darbo dienomis nedirbti vakaro (18:00–22:00 val.) ir nakties (22:00–06:00 val.) metu, pagal galimybes rinktis tylesnę statybos darbams naudojamą įrangą, tylesnius darbo metodus.</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6.3. PŪV poveikio dirvožemiui, paviršiniams vandens telkiniams ir požeminiam vandeniui mažinimo priemonės:</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6.3.1. Išsaugoti derlingąjį dirvožemio sluoksnį, jį nukasant, saugojant ir panaudojant rekultivavimui. Rekultivuojamą dirvožemį panaudoti pylimų ir iškasų šlaitų sutvirtinimui, laikinų statybos aikštelių sutvarkymui sėjant augmeniją.</w:t>
      </w:r>
    </w:p>
    <w:p w:rsidR="009A2878" w:rsidRPr="004C037D" w:rsidRDefault="009A2878" w:rsidP="004C037D">
      <w:pPr>
        <w:pStyle w:val="BULLETSINF"/>
        <w:numPr>
          <w:ilvl w:val="0"/>
          <w:numId w:val="0"/>
        </w:numPr>
        <w:spacing w:before="0" w:after="0" w:line="240" w:lineRule="auto"/>
        <w:ind w:firstLine="567"/>
        <w:rPr>
          <w:rFonts w:ascii="Times New Roman" w:hAnsi="Times New Roman"/>
          <w:sz w:val="24"/>
          <w:lang w:val="lt-LT"/>
        </w:rPr>
      </w:pPr>
      <w:r w:rsidRPr="004C037D">
        <w:rPr>
          <w:rFonts w:ascii="Times New Roman" w:hAnsi="Times New Roman"/>
          <w:sz w:val="24"/>
          <w:lang w:val="lt-LT"/>
        </w:rPr>
        <w:t>6.3.2. Statybines medžiagas, statybines atliekas, mašinas ir mechanizmus laikyti tik specialiai tam įrengtose aikštelėse. Po statybos darbų teritoriją būtina rekultivuoti, t.y. atkurti dirvožemio sluoksnį, atsodinti sunaikintus želdinius (žolę, krūmus).</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6.3.3. Paviršines nuotekas prieš išleidžiant į miesto centralizuotus nuotekų tinklus apvalyti.</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6.3.4. Stačius šlaitus rekomenduojama sutvirtinti papildomai, t. y. ne tik augaline danga, bet ir pvz. panaudojant geotekstilę.</w:t>
      </w:r>
    </w:p>
    <w:p w:rsidR="009A2878" w:rsidRPr="004C037D" w:rsidRDefault="009A2878" w:rsidP="004C037D">
      <w:pPr>
        <w:pStyle w:val="NORMALINF"/>
        <w:spacing w:after="0" w:line="240" w:lineRule="auto"/>
        <w:ind w:firstLine="567"/>
        <w:rPr>
          <w:rFonts w:ascii="Times New Roman" w:hAnsi="Times New Roman"/>
          <w:sz w:val="24"/>
          <w:lang w:val="lt-LT"/>
        </w:rPr>
      </w:pPr>
      <w:r w:rsidRPr="004C037D">
        <w:rPr>
          <w:rFonts w:ascii="Times New Roman" w:hAnsi="Times New Roman"/>
          <w:sz w:val="24"/>
          <w:lang w:val="lt-LT"/>
        </w:rPr>
        <w:t xml:space="preserve">6.3.5. Statybos aikštelėje turi būti laikomos naftos produktus absorbuojančios medžiagos (pjuvenos, smėlis, sorbantai), specialūs konteineriai tepalų surinkimui. </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6.3.6. Avarinio išsiliejimo metu į aplinką patekę teršalai turi būti operatyviai sulaikyti, surenkami ir pašalinami.</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sz w:val="24"/>
          <w:szCs w:val="24"/>
        </w:rPr>
        <w:t>6.4. PŪV poveikio kraštovaizdžiui, biologinei įvairovei mažinimo priemonės:</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color w:val="000000"/>
          <w:spacing w:val="-6"/>
          <w:sz w:val="24"/>
          <w:szCs w:val="24"/>
          <w:lang w:eastAsia="lt-LT"/>
        </w:rPr>
        <w:t>6.4.1 Siekiant sumažinti neigiamą poveikį dėl miško iškirtimo PŪV metu numatoma: e</w:t>
      </w:r>
      <w:r w:rsidRPr="004C037D">
        <w:rPr>
          <w:rFonts w:ascii="Times New Roman" w:hAnsi="Times New Roman" w:cs="Times New Roman"/>
          <w:sz w:val="24"/>
          <w:szCs w:val="24"/>
        </w:rPr>
        <w:t>sant galimybei išsaugoti bent keletą medžių (juostoje tarp gatvės ir pėsčiųjų bei dviračių tako ar prie formuojamo šlaito); užtikrinti miško paklotės apsaugą; atliekant statybos darbus technikos saugojimo vietas įrengti ne miškingoje teritorijoje, jose užtikrinant maksimalią apsaugą nuo galimos aplinkos taršos; numatyti vientisą gatvės apželdinimą.</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bCs/>
          <w:color w:val="000000"/>
          <w:spacing w:val="-6"/>
          <w:sz w:val="24"/>
          <w:szCs w:val="24"/>
          <w:lang w:eastAsia="lt-LT"/>
        </w:rPr>
        <w:t xml:space="preserve">6.4.2. </w:t>
      </w:r>
      <w:r w:rsidRPr="004C037D">
        <w:rPr>
          <w:rFonts w:ascii="Times New Roman" w:hAnsi="Times New Roman" w:cs="Times New Roman"/>
          <w:sz w:val="24"/>
          <w:szCs w:val="24"/>
        </w:rPr>
        <w:t>Automobilių transporto ir paukščių susidūrimo rizikai mažinti,</w:t>
      </w:r>
      <w:r w:rsidRPr="004C037D">
        <w:rPr>
          <w:rFonts w:ascii="Times New Roman" w:hAnsi="Times New Roman" w:cs="Times New Roman"/>
          <w:bCs/>
          <w:color w:val="000000"/>
          <w:spacing w:val="-6"/>
          <w:sz w:val="24"/>
          <w:szCs w:val="24"/>
          <w:lang w:eastAsia="lt-LT"/>
        </w:rPr>
        <w:t xml:space="preserve"> </w:t>
      </w:r>
      <w:r w:rsidRPr="004C037D">
        <w:rPr>
          <w:rFonts w:ascii="Times New Roman" w:hAnsi="Times New Roman" w:cs="Times New Roman"/>
          <w:sz w:val="24"/>
          <w:szCs w:val="24"/>
        </w:rPr>
        <w:t>įgyvendinus projektą užtikrinti kuo didesnį vizualini gretimų želdynų perregimumą. Įrengiant naujus gatvės želdinius ir išsaugant senus vengti medžių lajos susivėrimo, medžius sodinti didesniais atstumais ir reguliariai juos genėti; į PŪV teritorijos ribas patenkančio ekologinį potencialą turinčio žolėmis turtingo eglyno, kuo mažiau vykdyti kokią nors veiklą ir teritorijas palikti savaiminei raidai kuri išplėstų rekreacinių teritorijų įvairovę Vilniaus mieste.</w:t>
      </w:r>
    </w:p>
    <w:p w:rsidR="009A2878" w:rsidRPr="004C037D" w:rsidRDefault="009A2878"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b/>
          <w:sz w:val="24"/>
          <w:szCs w:val="24"/>
        </w:rPr>
        <w:t>7. Pateiktos poveikio aplinkai vertinimo subjektų išvados</w:t>
      </w:r>
    </w:p>
    <w:p w:rsidR="009A2878" w:rsidRPr="004C037D" w:rsidRDefault="009A2878" w:rsidP="004C037D">
      <w:pPr>
        <w:spacing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sz w:val="24"/>
          <w:szCs w:val="24"/>
          <w:lang w:eastAsia="lt-LT"/>
        </w:rPr>
        <w:t xml:space="preserve">7.1. </w:t>
      </w:r>
      <w:r w:rsidRPr="004C037D">
        <w:rPr>
          <w:rFonts w:ascii="Times New Roman" w:hAnsi="Times New Roman" w:cs="Times New Roman"/>
          <w:bCs/>
          <w:sz w:val="24"/>
          <w:szCs w:val="24"/>
          <w:lang w:eastAsia="lt-LT"/>
        </w:rPr>
        <w:t>Nacionalinio visuomenės sveikatos centro prie Sveikatos apsaugos ministerijos Vilniaus departamentas 2017-02-28 raštu Nr. 2.10-2255(16.8.3.10.11)</w:t>
      </w:r>
      <w:r w:rsidRPr="004C037D">
        <w:rPr>
          <w:rFonts w:ascii="Times New Roman" w:hAnsi="Times New Roman" w:cs="Times New Roman"/>
          <w:sz w:val="24"/>
          <w:szCs w:val="24"/>
          <w:lang w:eastAsia="lt-LT"/>
        </w:rPr>
        <w:t xml:space="preserve"> „Dėl </w:t>
      </w:r>
      <w:r w:rsidRPr="004C037D">
        <w:rPr>
          <w:rFonts w:ascii="Times New Roman" w:hAnsi="Times New Roman" w:cs="Times New Roman"/>
          <w:bCs/>
          <w:sz w:val="24"/>
          <w:szCs w:val="24"/>
          <w:lang w:eastAsia="lt-LT"/>
        </w:rPr>
        <w:t>planuojamos ūkinės veiklos</w:t>
      </w:r>
      <w:r w:rsidRPr="004C037D">
        <w:rPr>
          <w:rFonts w:ascii="Times New Roman" w:hAnsi="Times New Roman" w:cs="Times New Roman"/>
          <w:b/>
          <w:bCs/>
          <w:sz w:val="24"/>
          <w:szCs w:val="24"/>
          <w:lang w:eastAsia="lt-LT"/>
        </w:rPr>
        <w:t xml:space="preserve"> </w:t>
      </w:r>
      <w:r w:rsidRPr="004C037D">
        <w:rPr>
          <w:rFonts w:ascii="Times New Roman" w:hAnsi="Times New Roman" w:cs="Times New Roman"/>
          <w:bCs/>
          <w:sz w:val="24"/>
          <w:szCs w:val="24"/>
          <w:lang w:eastAsia="lt-LT"/>
        </w:rPr>
        <w:t xml:space="preserve">poveikio aplinkai vertinimo </w:t>
      </w:r>
      <w:r w:rsidRPr="004C037D">
        <w:rPr>
          <w:rFonts w:ascii="Times New Roman" w:hAnsi="Times New Roman" w:cs="Times New Roman"/>
          <w:sz w:val="24"/>
          <w:szCs w:val="24"/>
          <w:lang w:eastAsia="lt-LT"/>
        </w:rPr>
        <w:t>programos“ pritarė PAV programai.</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lastRenderedPageBreak/>
        <w:t>Nacionalinio visuomenės sveikatos centro prie Sveikatos apsaugos ministerijos Vilniaus departamentas 2017-09-18 raštu Nr. 2.10-11399(16.8.4.10.11)</w:t>
      </w:r>
      <w:r w:rsidRPr="004C037D">
        <w:rPr>
          <w:rFonts w:ascii="Times New Roman" w:hAnsi="Times New Roman" w:cs="Times New Roman"/>
          <w:sz w:val="24"/>
          <w:szCs w:val="24"/>
          <w:lang w:eastAsia="lt-LT"/>
        </w:rPr>
        <w:t xml:space="preserve"> „Dėl </w:t>
      </w:r>
      <w:r w:rsidRPr="004C037D">
        <w:rPr>
          <w:rFonts w:ascii="Times New Roman" w:hAnsi="Times New Roman" w:cs="Times New Roman"/>
          <w:bCs/>
          <w:sz w:val="24"/>
          <w:szCs w:val="24"/>
          <w:lang w:eastAsia="lt-LT"/>
        </w:rPr>
        <w:t xml:space="preserve">planuojamos ūkinės veiklos </w:t>
      </w:r>
      <w:r w:rsidRPr="004C037D">
        <w:rPr>
          <w:rFonts w:ascii="Times New Roman" w:hAnsi="Times New Roman" w:cs="Times New Roman"/>
          <w:sz w:val="24"/>
          <w:szCs w:val="24"/>
          <w:lang w:eastAsia="lt-LT"/>
        </w:rPr>
        <w:t xml:space="preserve">poveikio aplinkai vertinimo ataskaitos“ </w:t>
      </w:r>
      <w:r w:rsidRPr="004C037D">
        <w:rPr>
          <w:rFonts w:ascii="Times New Roman" w:hAnsi="Times New Roman" w:cs="Times New Roman"/>
          <w:bCs/>
          <w:sz w:val="24"/>
          <w:szCs w:val="24"/>
          <w:lang w:eastAsia="lt-LT"/>
        </w:rPr>
        <w:t>pritarė PAV ataskaitai bei planuojamos ūkinės veiklos (toliau – PŪV) galimybėms pagal antrąją alternatyvą.</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sz w:val="24"/>
          <w:szCs w:val="24"/>
          <w:lang w:eastAsia="lt-LT"/>
        </w:rPr>
        <w:t xml:space="preserve">7.2. Vilniaus miesto savivaldybės administracijos Miesto ūkio ir Transporto departamento Miesto tvarkymo ir aplinkos apsaugos skyrius 2017-03-02 raštu Nr. (A178-7/17(2.3.1.3-UK2) „Dėl planuojamos tiesti Mykolo Lietuvio gatvės Vilniaus mieste </w:t>
      </w:r>
      <w:r w:rsidRPr="004C037D">
        <w:rPr>
          <w:rFonts w:ascii="Times New Roman" w:hAnsi="Times New Roman" w:cs="Times New Roman"/>
          <w:bCs/>
          <w:sz w:val="24"/>
          <w:szCs w:val="24"/>
          <w:lang w:eastAsia="lt-LT"/>
        </w:rPr>
        <w:t>poveikio aplinkai vertinimo programos“ pateikė išvadą, kad pritaria PAV programai.</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sz w:val="24"/>
          <w:szCs w:val="24"/>
          <w:lang w:eastAsia="lt-LT"/>
        </w:rPr>
        <w:t>Vilniaus miesto savivaldybės administracijos Miesto ūkio savivaldybės ir transporto departamentas 2017-10-02 raštu Nr. A178-37/17(2.3.1.3-UK2) „Dėl planuojamos tiesti Mykolo Lietuvio gatvės Vilniaus mieste poveikio aplinkai vertinimo ataskaitos</w:t>
      </w:r>
      <w:r w:rsidRPr="004C037D">
        <w:rPr>
          <w:rFonts w:ascii="Times New Roman" w:hAnsi="Times New Roman" w:cs="Times New Roman"/>
          <w:bCs/>
          <w:sz w:val="24"/>
          <w:szCs w:val="24"/>
          <w:lang w:eastAsia="lt-LT"/>
        </w:rPr>
        <w:t xml:space="preserve">“ pritarė tiesiamos Mykolo Lietuvio gatvės pirmos alternatyvos variantui su sąlyga: „kad techninio projekto metu (atsižvelgiant, į tai, kad projektuojama gatvė, bus jungtis tiek krovininiam tiek lengvajam transportui tarp Vilniaus vakarinio aplinkkelio ir Molėtų plento, taip pat sudarys greitą sisisiekimą su Santaros klinikomis, pagerinus dangą gatvė bus intensyviai eksploatuojama dėl ko ženkliai padidės triukšmo ir oro tarša gyvenamosiose zonose), bus atliekami pakartotiniai triukšmo matavimai nuo autotransporto, imant už pagrindą šiuo metu atliekamo Vilniaus miesto kartografavimo duomenis. Nustačius triukšmo ribų viršijimus numatyti vietas triukšmą mažinančių sienučių ir kitų efektyvių akustinių priemonių įrengimą gyvenamojoje zonoje.“ </w:t>
      </w:r>
    </w:p>
    <w:p w:rsidR="009A2878" w:rsidRPr="004C037D" w:rsidRDefault="009A2878" w:rsidP="004C037D">
      <w:pPr>
        <w:spacing w:before="20"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lang w:eastAsia="lt-LT"/>
        </w:rPr>
        <w:t>7.3. Vilniaus apskrities priešgaisrinės gelbėjimo valdyba 2017-02-20 raštu Nr. 3-26-338(10.1-26E) „Dėl</w:t>
      </w:r>
      <w:r w:rsidRPr="004C037D">
        <w:rPr>
          <w:rFonts w:ascii="Times New Roman" w:hAnsi="Times New Roman" w:cs="Times New Roman"/>
          <w:bCs/>
          <w:sz w:val="24"/>
          <w:szCs w:val="24"/>
          <w:lang w:eastAsia="lt-LT"/>
        </w:rPr>
        <w:t xml:space="preserve"> poveikio aplinkai vertinimo programos derinimo</w:t>
      </w:r>
      <w:r w:rsidRPr="004C037D">
        <w:rPr>
          <w:rFonts w:ascii="Times New Roman" w:hAnsi="Times New Roman" w:cs="Times New Roman"/>
          <w:sz w:val="24"/>
          <w:szCs w:val="24"/>
          <w:lang w:eastAsia="lt-LT"/>
        </w:rPr>
        <w:t xml:space="preserve">“ </w:t>
      </w:r>
      <w:r w:rsidRPr="004C037D">
        <w:rPr>
          <w:rFonts w:ascii="Times New Roman" w:hAnsi="Times New Roman" w:cs="Times New Roman"/>
          <w:bCs/>
          <w:sz w:val="24"/>
          <w:szCs w:val="24"/>
          <w:lang w:eastAsia="lt-LT"/>
        </w:rPr>
        <w:t>pateikė išvadą, kad</w:t>
      </w:r>
      <w:r w:rsidRPr="004C037D">
        <w:rPr>
          <w:rFonts w:ascii="Times New Roman" w:hAnsi="Times New Roman" w:cs="Times New Roman"/>
          <w:sz w:val="24"/>
          <w:szCs w:val="24"/>
          <w:lang w:eastAsia="lt-LT"/>
        </w:rPr>
        <w:t xml:space="preserve"> pritaria PAV programai.</w:t>
      </w:r>
    </w:p>
    <w:p w:rsidR="009A2878" w:rsidRPr="004C037D" w:rsidRDefault="009A2878" w:rsidP="004C037D">
      <w:pPr>
        <w:spacing w:before="20"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lang w:eastAsia="lt-LT"/>
        </w:rPr>
        <w:t>Vilniaus apskrities priešgaisrinės gelbėjimo valdyba 2017-09-06 raštu Nr. 3-26-1564(10.1-26E) „Dėl</w:t>
      </w:r>
      <w:r w:rsidRPr="004C037D">
        <w:rPr>
          <w:rFonts w:ascii="Times New Roman" w:hAnsi="Times New Roman" w:cs="Times New Roman"/>
          <w:bCs/>
          <w:sz w:val="24"/>
          <w:szCs w:val="24"/>
          <w:lang w:eastAsia="lt-LT"/>
        </w:rPr>
        <w:t xml:space="preserve"> planuojamos tiesti Mykolo Lietuvio gatvės Vilniaus mieste poveikio aplinkai vertinimo ataskaitos derinimo</w:t>
      </w:r>
      <w:r w:rsidRPr="004C037D">
        <w:rPr>
          <w:rFonts w:ascii="Times New Roman" w:hAnsi="Times New Roman" w:cs="Times New Roman"/>
          <w:sz w:val="24"/>
          <w:szCs w:val="24"/>
          <w:lang w:eastAsia="lt-LT"/>
        </w:rPr>
        <w:t xml:space="preserve">“ </w:t>
      </w:r>
      <w:r w:rsidRPr="004C037D">
        <w:rPr>
          <w:rFonts w:ascii="Times New Roman" w:hAnsi="Times New Roman" w:cs="Times New Roman"/>
          <w:bCs/>
          <w:sz w:val="24"/>
          <w:szCs w:val="24"/>
          <w:lang w:eastAsia="lt-LT"/>
        </w:rPr>
        <w:t>pateikė išvadą, kad</w:t>
      </w:r>
      <w:r w:rsidRPr="004C037D">
        <w:rPr>
          <w:rFonts w:ascii="Times New Roman" w:hAnsi="Times New Roman" w:cs="Times New Roman"/>
          <w:sz w:val="24"/>
          <w:szCs w:val="24"/>
          <w:lang w:eastAsia="lt-LT"/>
        </w:rPr>
        <w:t xml:space="preserve"> pritaria PAV ataskaitai ir PŪV galimybėms pastabų neturi.</w:t>
      </w:r>
    </w:p>
    <w:p w:rsidR="009A2878" w:rsidRPr="004C037D" w:rsidRDefault="009A2878" w:rsidP="004C037D">
      <w:pPr>
        <w:spacing w:before="20"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lang w:eastAsia="lt-LT"/>
        </w:rPr>
        <w:t xml:space="preserve">7.4. Kultūros paveldo departamento prie Kultūros ministerijos Vilniaus skyrius 2017-02-24 raštu Nr. (9.38.-V)2V-216 „Dėl planuojamos ūkinės veiklos (PAV) programos“ </w:t>
      </w:r>
      <w:r w:rsidRPr="004C037D">
        <w:rPr>
          <w:rFonts w:ascii="Times New Roman" w:hAnsi="Times New Roman" w:cs="Times New Roman"/>
          <w:bCs/>
          <w:sz w:val="24"/>
          <w:szCs w:val="24"/>
          <w:lang w:eastAsia="lt-LT"/>
        </w:rPr>
        <w:t>pateikė išvadą, kad pritaria PAV programai, PŪV poveikio aplinkai paveldosauginiu aspektu neturės, kadangi planuojamoja teritorija nepatenka į Kultūros vertybių registre registruotų kultūros paveldo objektų teritoriją</w:t>
      </w:r>
      <w:r w:rsidRPr="004C037D">
        <w:rPr>
          <w:rFonts w:ascii="Times New Roman" w:hAnsi="Times New Roman" w:cs="Times New Roman"/>
          <w:sz w:val="24"/>
          <w:szCs w:val="24"/>
          <w:lang w:eastAsia="lt-LT"/>
        </w:rPr>
        <w:t>, PAV ataskaitos nagrinėti nepageidauja.</w:t>
      </w:r>
    </w:p>
    <w:p w:rsidR="009A2878" w:rsidRPr="004C037D" w:rsidRDefault="009A2878" w:rsidP="004C037D">
      <w:pPr>
        <w:spacing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lang w:eastAsia="lt-LT"/>
        </w:rPr>
        <w:t xml:space="preserve">7.5. Aplinkos apsaugos agentūra 2017-05-26 raštu Nr. (28.7)-A4-5501 „Dėl </w:t>
      </w:r>
      <w:r w:rsidRPr="004C037D">
        <w:rPr>
          <w:rFonts w:ascii="Times New Roman" w:hAnsi="Times New Roman" w:cs="Times New Roman"/>
          <w:bCs/>
          <w:sz w:val="24"/>
          <w:szCs w:val="24"/>
          <w:lang w:eastAsia="lt-LT"/>
        </w:rPr>
        <w:t>planuojamos tiesti Mykolo Lietuvio gatvės Vilniaus mieste poveikio aplinkai vertinimo programos tvirtinimo“</w:t>
      </w:r>
      <w:r w:rsidRPr="004C037D">
        <w:rPr>
          <w:rFonts w:ascii="Times New Roman" w:hAnsi="Times New Roman" w:cs="Times New Roman"/>
          <w:sz w:val="24"/>
          <w:szCs w:val="24"/>
          <w:lang w:eastAsia="lt-LT"/>
        </w:rPr>
        <w:t xml:space="preserve"> PAV programą patvirtino.</w:t>
      </w:r>
    </w:p>
    <w:p w:rsidR="009A2878" w:rsidRPr="004C037D" w:rsidRDefault="009A2878" w:rsidP="004C037D">
      <w:pPr>
        <w:autoSpaceDE w:val="0"/>
        <w:autoSpaceDN w:val="0"/>
        <w:adjustRightInd w:val="0"/>
        <w:spacing w:after="0" w:line="240" w:lineRule="auto"/>
        <w:ind w:firstLine="567"/>
        <w:jc w:val="both"/>
        <w:textAlignment w:val="center"/>
        <w:rPr>
          <w:rFonts w:ascii="Times New Roman" w:hAnsi="Times New Roman" w:cs="Times New Roman"/>
          <w:b/>
          <w:color w:val="000000"/>
          <w:sz w:val="24"/>
          <w:szCs w:val="24"/>
          <w:lang w:eastAsia="lt-LT"/>
        </w:rPr>
      </w:pPr>
      <w:r w:rsidRPr="004C037D">
        <w:rPr>
          <w:rFonts w:ascii="Times New Roman" w:hAnsi="Times New Roman" w:cs="Times New Roman"/>
          <w:b/>
          <w:color w:val="000000"/>
          <w:sz w:val="24"/>
          <w:szCs w:val="24"/>
          <w:lang w:eastAsia="lt-LT"/>
        </w:rPr>
        <w:t>8. Visuomenės informavimas ir dalyvavimas</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t xml:space="preserve">Visuomenė apie parengtą PAV programą buvo informuota Vilniaus miesto savivaldybės internetiniame puslapyje (2017-01-23), Vilniaus miesto savivaldybės administracijos Verkių seniūnijoje (2017-01-23), Vilniaus miesto savivaldybės administracijos Fabijoniškių seniūnijoje (2017-01-23), respublikiniame laikraštyje „Lietuvos aidas“ (2017-01-21), laikraščio „Lietuvos rytas“ priede „Sostinė“ (2017-01-21), PAV dokumentų rengėjo – </w:t>
      </w:r>
      <w:r w:rsidRPr="004C037D">
        <w:rPr>
          <w:rFonts w:ascii="Times New Roman" w:hAnsi="Times New Roman" w:cs="Times New Roman"/>
          <w:bCs/>
          <w:iCs/>
          <w:sz w:val="24"/>
          <w:szCs w:val="24"/>
          <w:lang w:eastAsia="lt-LT"/>
        </w:rPr>
        <w:t>UAB „Infraplanas“, internetiniame puslapyje (2017-01-17)</w:t>
      </w:r>
      <w:r w:rsidRPr="004C037D">
        <w:rPr>
          <w:rFonts w:ascii="Times New Roman" w:hAnsi="Times New Roman" w:cs="Times New Roman"/>
          <w:bCs/>
          <w:sz w:val="24"/>
          <w:szCs w:val="24"/>
          <w:lang w:eastAsia="lt-LT"/>
        </w:rPr>
        <w:t>.</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t xml:space="preserve">Aplinkos apsaugos agentūra 2017-01-20 savo tinklalapyje www.gamta.lt paskelbė informaciją visuomenei apie parengtą PAV programą. PAV dokumentų rengėjas gavo suinteresuotos visuomenės pastabas ir pasiūlymus dėl PAV programos, į kuriuos atsakė raštu. </w:t>
      </w:r>
      <w:r w:rsidRPr="004C037D">
        <w:rPr>
          <w:rFonts w:ascii="Times New Roman" w:hAnsi="Times New Roman" w:cs="Times New Roman"/>
          <w:sz w:val="24"/>
          <w:szCs w:val="24"/>
          <w:lang w:eastAsia="lt-LT"/>
        </w:rPr>
        <w:t>Suinteresuota visuomenė – Vytautas Sakalauskas ir Virginija Koryznienė, atstovaujantys B. Krivicko gatvės gyventojus, Aplinkos apsaugos agentūrai pateikė pasiūlymus/pastabas dėl PAV programos. Aplinkos apsaugos agentūra, atsižvelgdama į tai, kad gavo suinteresuotos visuomenės pasiūlymų/pastabų dėl PAV programos, vadovaudamasi Lietuvos Respublikos planuojamos ūkinės veiklos poveikio aplinkai vertinimo įstatymo</w:t>
      </w:r>
      <w:r w:rsidRPr="004C037D">
        <w:rPr>
          <w:rFonts w:ascii="Times New Roman" w:hAnsi="Times New Roman" w:cs="Times New Roman"/>
          <w:bCs/>
          <w:sz w:val="24"/>
          <w:szCs w:val="24"/>
        </w:rPr>
        <w:t xml:space="preserve"> galiojusio iki 2017-11-01 8 straipsnio 12 dalimi, pakvietė atvykti PŪV organizatorių (užsakovą), poveikio aplinkai vertinimo dokumentų rengėją, poveikio aplinkai vertinimo subjektus, taip pat pasiūlymus/pastabas pateikusius suinteresuotos </w:t>
      </w:r>
      <w:r w:rsidRPr="004C037D">
        <w:rPr>
          <w:rFonts w:ascii="Times New Roman" w:hAnsi="Times New Roman" w:cs="Times New Roman"/>
          <w:bCs/>
          <w:sz w:val="24"/>
          <w:szCs w:val="24"/>
        </w:rPr>
        <w:lastRenderedPageBreak/>
        <w:t>visuomenės atstovus, dalyvauti susirinkime visuomenės pasiūlymams ir poveikio aplinkai vertinimo subjektų išvadoms dėl PAV programos svarstyti prieš tvirtinant PAV programą. Susirinkimas įvyko 2017-03-15 Aplinkos apsaugos agentūroje, adresu A. Juozapavičiaus g. 9, Vilnius, 6 a. salėje (2017-03-15, Nr. VSP-4).</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t xml:space="preserve">Informacija apie visuomenės viešą supažindinimą su PAV ataskaita buvo skelbiama Vilniaus miesto savivaldybės internetinime puslapyje (2017-06-29), Vilniaus miesto savivaldybės administracijos Verkių seniūnijoje (2017-06-27), Vilniaus miesto savivaldybės administracijos Fabijoniškių seniūnijoje (2017-06-26), respublikiniame laikraštyje „Lietuvos aidas“ (2017-07-01), laikraščio „Lietuvos rytas“ priede sostinė (2017-07-01), PAV dokumentų rengėjo – </w:t>
      </w:r>
      <w:r w:rsidRPr="004C037D">
        <w:rPr>
          <w:rFonts w:ascii="Times New Roman" w:hAnsi="Times New Roman" w:cs="Times New Roman"/>
          <w:bCs/>
          <w:iCs/>
          <w:sz w:val="24"/>
          <w:szCs w:val="24"/>
          <w:lang w:eastAsia="lt-LT"/>
        </w:rPr>
        <w:t>UAB „Infraplanas“, internetiniame tinklalapyje (2017-06-29)</w:t>
      </w:r>
      <w:r w:rsidRPr="004C037D">
        <w:rPr>
          <w:rFonts w:ascii="Times New Roman" w:hAnsi="Times New Roman" w:cs="Times New Roman"/>
          <w:bCs/>
          <w:sz w:val="24"/>
          <w:szCs w:val="24"/>
          <w:lang w:eastAsia="lt-LT"/>
        </w:rPr>
        <w:t>. Vytautui Sakalauskui ir Virginijai Koryznienei išsiųsti registruoti laiškai.</w:t>
      </w:r>
    </w:p>
    <w:p w:rsidR="009A2878" w:rsidRPr="004C037D" w:rsidRDefault="009A2878" w:rsidP="004C037D">
      <w:pPr>
        <w:spacing w:before="20" w:after="0" w:line="240" w:lineRule="auto"/>
        <w:ind w:firstLine="567"/>
        <w:jc w:val="both"/>
        <w:rPr>
          <w:rFonts w:ascii="Times New Roman" w:hAnsi="Times New Roman" w:cs="Times New Roman"/>
          <w:bCs/>
          <w:sz w:val="24"/>
          <w:szCs w:val="24"/>
          <w:lang w:eastAsia="lt-LT"/>
        </w:rPr>
      </w:pPr>
      <w:r w:rsidRPr="004C037D">
        <w:rPr>
          <w:rFonts w:ascii="Times New Roman" w:hAnsi="Times New Roman" w:cs="Times New Roman"/>
          <w:bCs/>
          <w:sz w:val="24"/>
          <w:szCs w:val="24"/>
          <w:lang w:eastAsia="lt-LT"/>
        </w:rPr>
        <w:t xml:space="preserve">Viešas visuomenės susirinkimas dėl PAV ataskaitos įvyko 2017-07-18, 17.30 val., Vilniaus miesto savivaldybės administracijos patalpose, Konstitucijos pr. 3, Vilnius, 215 kab. Viešajame susirinkime dalyvavo PAV dokumentų rengėjo atstovai, PŪV organizatorius ir trys Visorių slėnio bendruomenės nariai. </w:t>
      </w:r>
      <w:r w:rsidRPr="004C037D">
        <w:rPr>
          <w:rFonts w:ascii="Times New Roman" w:hAnsi="Times New Roman" w:cs="Times New Roman"/>
          <w:sz w:val="24"/>
          <w:szCs w:val="24"/>
        </w:rPr>
        <w:t xml:space="preserve">Visorių slėnio bendruomenės nariai atsisakė išklausyti PAV rengėjų ataskaitos pristatymo, motyvuojant, kad 10 darbo dienų susipažinimo terminas buvo nepakankamas susipažinti su Ataskaita ir paliko salę. Susirinkimo metu buvo nuspręsta suteikti 20 darbo dienų visuomenei pateikti pastabas ir pasiūlymus dėl PAV ataskaitos. Per nurodytą laikotarpį PAV dokumentų rengėjas gavo Visorių slėnio bendruomenės pastabas dėl PAV ataskaitos į kurias atsakė elektroniniu ir registruotu laišku. </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bCs/>
          <w:sz w:val="24"/>
          <w:szCs w:val="24"/>
        </w:rPr>
      </w:pPr>
      <w:r w:rsidRPr="004C037D">
        <w:rPr>
          <w:rFonts w:ascii="Times New Roman" w:hAnsi="Times New Roman" w:cs="Times New Roman"/>
          <w:color w:val="000000"/>
          <w:sz w:val="24"/>
          <w:szCs w:val="24"/>
          <w:lang w:eastAsia="lt-LT"/>
        </w:rPr>
        <w:t xml:space="preserve">Aplinkos apsaugos agentūra savo tinklalapyje </w:t>
      </w:r>
      <w:r w:rsidRPr="004C037D">
        <w:rPr>
          <w:rFonts w:ascii="Times New Roman" w:hAnsi="Times New Roman" w:cs="Times New Roman"/>
          <w:sz w:val="24"/>
          <w:szCs w:val="24"/>
          <w:lang w:eastAsia="lt-LT"/>
        </w:rPr>
        <w:t>www.gamta.lt</w:t>
      </w:r>
      <w:r w:rsidRPr="004C037D">
        <w:rPr>
          <w:rFonts w:ascii="Times New Roman" w:hAnsi="Times New Roman" w:cs="Times New Roman"/>
          <w:color w:val="000000"/>
          <w:sz w:val="24"/>
          <w:szCs w:val="24"/>
          <w:lang w:eastAsia="lt-LT"/>
        </w:rPr>
        <w:t xml:space="preserve"> 2017-10-20 paviešino gautą PAV ataskaitą. Suinteresuota visuomenė – asociacija „Visorių slėnio bendruomenė“ ir asociacija „Visorių slėnio gyventojų bendruomenė“ Aplinkos apsaugos agentūrai pateikė pasiūlymus/pastabas dėl PAV ataskaitos. Aplinkos apsaugos agentūra, atsižvelgdama į tai, kad gavo suinteresuotos visuomenės pasiūlymų/pastabų dėl PAV ataskaitos, vadovaudamasi </w:t>
      </w:r>
      <w:r w:rsidRPr="004C037D">
        <w:rPr>
          <w:rFonts w:ascii="Times New Roman" w:hAnsi="Times New Roman" w:cs="Times New Roman"/>
          <w:sz w:val="24"/>
          <w:szCs w:val="24"/>
          <w:lang w:eastAsia="lt-LT"/>
        </w:rPr>
        <w:t>Lietuvos Respublikos planuojamos ūkinės veiklos poveikio aplinkai vertinimo įstatymo</w:t>
      </w:r>
      <w:r w:rsidRPr="004C037D">
        <w:rPr>
          <w:rFonts w:ascii="Times New Roman" w:hAnsi="Times New Roman" w:cs="Times New Roman"/>
          <w:bCs/>
          <w:sz w:val="24"/>
          <w:szCs w:val="24"/>
        </w:rPr>
        <w:t xml:space="preserve"> galiojusio iki 2017-11-01 10 straipsnio 6 dalimi, pakvietė atvykti PŪV organizatorių (užsakovą), poveikio aplinkai vertinimo dokumentų rengėją, poveikio aplinkai vertinimo subjektus, taip pat pasiūlymus/pastabas pateikusius suinteresuotos visuomenės atstovus, dalyvauti susirinkime visuomenės pasiūlymams ir poveikio aplinkai vertinimo subjektų išvadoms dėl PAV ataskaitos svarstyti prieš priimant sprendimą dėl PŪV galimybių. Susirinkimas įvyko 2017-10-07 Aplinkos apsaugos agentūroje, adresu A. Juozapavičiaus g. 9, Vilnius, 6 a. salėje (2017-11-07, Nr. VSP-20).</w:t>
      </w:r>
    </w:p>
    <w:p w:rsidR="009A2878" w:rsidRPr="004C037D" w:rsidRDefault="009A2878" w:rsidP="004C037D">
      <w:pPr>
        <w:autoSpaceDE w:val="0"/>
        <w:autoSpaceDN w:val="0"/>
        <w:adjustRightInd w:val="0"/>
        <w:spacing w:after="0" w:line="240" w:lineRule="auto"/>
        <w:ind w:firstLine="567"/>
        <w:jc w:val="both"/>
        <w:rPr>
          <w:rFonts w:ascii="Times New Roman" w:hAnsi="Times New Roman" w:cs="Times New Roman"/>
          <w:color w:val="000000"/>
          <w:sz w:val="24"/>
          <w:szCs w:val="24"/>
          <w:lang w:eastAsia="lt-LT"/>
        </w:rPr>
      </w:pPr>
      <w:r w:rsidRPr="004C037D">
        <w:rPr>
          <w:rFonts w:ascii="Times New Roman" w:hAnsi="Times New Roman" w:cs="Times New Roman"/>
          <w:bCs/>
          <w:sz w:val="24"/>
          <w:szCs w:val="24"/>
        </w:rPr>
        <w:t>Aplinkos apsaugos agentūros tinklapyje www.gamta.lt 2017-12-18 paviešino pagal Aplinkos apsaugos agentūros pateiktas pastabas pataisytą ir papildytą PAV ataskaitą.</w:t>
      </w:r>
    </w:p>
    <w:p w:rsidR="009A2878" w:rsidRPr="004C037D" w:rsidRDefault="00BA5619" w:rsidP="004C037D">
      <w:pPr>
        <w:spacing w:after="0" w:line="240" w:lineRule="auto"/>
        <w:ind w:firstLine="567"/>
        <w:jc w:val="both"/>
        <w:rPr>
          <w:rFonts w:ascii="Times New Roman" w:hAnsi="Times New Roman" w:cs="Times New Roman"/>
          <w:b/>
          <w:sz w:val="24"/>
          <w:szCs w:val="24"/>
        </w:rPr>
      </w:pPr>
      <w:r w:rsidRPr="004C037D">
        <w:rPr>
          <w:rFonts w:ascii="Times New Roman" w:hAnsi="Times New Roman" w:cs="Times New Roman"/>
          <w:b/>
          <w:sz w:val="24"/>
          <w:szCs w:val="24"/>
        </w:rPr>
        <w:t>9. Atsakingos institucijos sprendimo pobūdis (planuojama ūkinė veikla leistina/neleistina) jo priėmimo data ir su juo siejamos sąlygos, pagrindiniai motyvai, kuriai buvo remtasi priimant sprendimą.</w:t>
      </w:r>
    </w:p>
    <w:p w:rsidR="00BA5619" w:rsidRPr="004C037D" w:rsidRDefault="00BA5619" w:rsidP="004C037D">
      <w:pPr>
        <w:spacing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rPr>
        <w:t xml:space="preserve">Atsižvelgiant į išdėstytus motyvus ir </w:t>
      </w:r>
      <w:r w:rsidRPr="004C037D">
        <w:rPr>
          <w:rFonts w:ascii="Times New Roman" w:hAnsi="Times New Roman" w:cs="Times New Roman"/>
          <w:sz w:val="24"/>
          <w:szCs w:val="24"/>
          <w:lang w:eastAsia="lt-LT"/>
        </w:rPr>
        <w:t>vadovaujantis Lietuvos Respublikos planuojamos ūkinės veiklos poveikio aplinkai vertinimo įstatymo</w:t>
      </w:r>
      <w:r w:rsidRPr="004C037D">
        <w:rPr>
          <w:rFonts w:ascii="Times New Roman" w:hAnsi="Times New Roman" w:cs="Times New Roman"/>
          <w:bCs/>
          <w:sz w:val="24"/>
          <w:szCs w:val="24"/>
        </w:rPr>
        <w:t xml:space="preserve"> galiojusio iki 2017-11-01</w:t>
      </w:r>
      <w:r w:rsidRPr="004C037D">
        <w:rPr>
          <w:rFonts w:ascii="Times New Roman" w:hAnsi="Times New Roman" w:cs="Times New Roman"/>
          <w:sz w:val="24"/>
          <w:szCs w:val="24"/>
          <w:lang w:eastAsia="lt-LT"/>
        </w:rPr>
        <w:t xml:space="preserve"> 10 straipsnio 1 dalies 2 punktu, priimamas sprendimas: planuojama ūkinė veikla – planuojama tiesti Mykolo Lietuvio gatvė Vilniaus mieste</w:t>
      </w:r>
      <w:r w:rsidR="00403819" w:rsidRPr="004C037D">
        <w:rPr>
          <w:rFonts w:ascii="Times New Roman" w:hAnsi="Times New Roman" w:cs="Times New Roman"/>
          <w:sz w:val="24"/>
          <w:szCs w:val="24"/>
          <w:lang w:eastAsia="lt-LT"/>
        </w:rPr>
        <w:t xml:space="preserve"> – leistina pagal PAV ataskaitoje pateiktas pirmą ir antrą alternatyvas.</w:t>
      </w:r>
    </w:p>
    <w:p w:rsidR="00403819" w:rsidRPr="004C037D" w:rsidRDefault="00403819" w:rsidP="004C037D">
      <w:pPr>
        <w:spacing w:after="0" w:line="240" w:lineRule="auto"/>
        <w:ind w:firstLine="567"/>
        <w:jc w:val="both"/>
        <w:rPr>
          <w:rFonts w:ascii="Times New Roman" w:hAnsi="Times New Roman" w:cs="Times New Roman"/>
          <w:sz w:val="24"/>
          <w:szCs w:val="24"/>
          <w:lang w:eastAsia="lt-LT"/>
        </w:rPr>
      </w:pPr>
      <w:r w:rsidRPr="004C037D">
        <w:rPr>
          <w:rFonts w:ascii="Times New Roman" w:hAnsi="Times New Roman" w:cs="Times New Roman"/>
          <w:sz w:val="24"/>
          <w:szCs w:val="24"/>
          <w:lang w:eastAsia="lt-LT"/>
        </w:rPr>
        <w:t>Sprendimas priimtas Aplinkos apsaugos agentūros 2017-01-05 raštu (28.7)-A4-</w:t>
      </w:r>
      <w:r w:rsidR="005C56F2">
        <w:rPr>
          <w:rFonts w:ascii="Times New Roman" w:hAnsi="Times New Roman" w:cs="Times New Roman"/>
          <w:sz w:val="24"/>
          <w:szCs w:val="24"/>
          <w:lang w:eastAsia="lt-LT"/>
        </w:rPr>
        <w:t>149.</w:t>
      </w:r>
    </w:p>
    <w:p w:rsidR="00403819" w:rsidRPr="004C037D" w:rsidRDefault="00403819" w:rsidP="004C037D">
      <w:pPr>
        <w:spacing w:after="0" w:line="240" w:lineRule="auto"/>
        <w:ind w:firstLine="567"/>
        <w:jc w:val="both"/>
        <w:rPr>
          <w:rFonts w:ascii="Times New Roman" w:hAnsi="Times New Roman" w:cs="Times New Roman"/>
          <w:sz w:val="24"/>
          <w:szCs w:val="24"/>
          <w:lang w:eastAsia="lt-LT"/>
        </w:rPr>
      </w:pPr>
    </w:p>
    <w:p w:rsidR="00403819" w:rsidRPr="004C037D" w:rsidRDefault="00403819" w:rsidP="004C037D">
      <w:pPr>
        <w:spacing w:after="0" w:line="240" w:lineRule="auto"/>
        <w:ind w:firstLine="567"/>
        <w:jc w:val="both"/>
        <w:rPr>
          <w:rFonts w:ascii="Times New Roman" w:hAnsi="Times New Roman" w:cs="Times New Roman"/>
          <w:b/>
          <w:i/>
          <w:sz w:val="24"/>
          <w:szCs w:val="24"/>
          <w:lang w:eastAsia="lt-LT"/>
        </w:rPr>
      </w:pPr>
      <w:r w:rsidRPr="004C037D">
        <w:rPr>
          <w:rFonts w:ascii="Times New Roman" w:hAnsi="Times New Roman" w:cs="Times New Roman"/>
          <w:b/>
          <w:i/>
          <w:sz w:val="24"/>
          <w:szCs w:val="24"/>
          <w:lang w:eastAsia="lt-LT"/>
        </w:rPr>
        <w:t>Su</w:t>
      </w:r>
      <w:r w:rsidR="005C56F2">
        <w:rPr>
          <w:rFonts w:ascii="Times New Roman" w:hAnsi="Times New Roman" w:cs="Times New Roman"/>
          <w:b/>
          <w:i/>
          <w:sz w:val="24"/>
          <w:szCs w:val="24"/>
          <w:lang w:eastAsia="lt-LT"/>
        </w:rPr>
        <w:t xml:space="preserve"> </w:t>
      </w:r>
      <w:r w:rsidRPr="004C037D">
        <w:rPr>
          <w:rFonts w:ascii="Times New Roman" w:hAnsi="Times New Roman" w:cs="Times New Roman"/>
          <w:b/>
          <w:i/>
          <w:sz w:val="24"/>
          <w:szCs w:val="24"/>
          <w:lang w:eastAsia="lt-LT"/>
        </w:rPr>
        <w:t>sprendimu siejamos sąlygos:</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lang w:eastAsia="lt-LT"/>
        </w:rPr>
      </w:pPr>
      <w:r w:rsidRPr="004C037D">
        <w:rPr>
          <w:rFonts w:ascii="Times New Roman" w:hAnsi="Times New Roman" w:cs="Times New Roman"/>
          <w:sz w:val="24"/>
          <w:szCs w:val="24"/>
          <w:lang w:eastAsia="lt-LT"/>
        </w:rPr>
        <w:t xml:space="preserve">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w:t>
      </w:r>
      <w:r w:rsidRPr="004C037D">
        <w:rPr>
          <w:rFonts w:ascii="Times New Roman" w:hAnsi="Times New Roman" w:cs="Times New Roman"/>
          <w:sz w:val="24"/>
          <w:szCs w:val="24"/>
          <w:lang w:eastAsia="lt-LT"/>
        </w:rPr>
        <w:lastRenderedPageBreak/>
        <w:t>informavimo tvarkos aprašas), nustatyta tvarka ir raštu informuoti Aplinkos apsaugos agentūrą apie atliktą visuomenės supažindinimą.</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lang w:eastAsia="lt-LT"/>
        </w:rPr>
      </w:pPr>
      <w:r w:rsidRPr="004C037D">
        <w:rPr>
          <w:rFonts w:ascii="Times New Roman" w:hAnsi="Times New Roman" w:cs="Times New Roman"/>
          <w:sz w:val="24"/>
          <w:szCs w:val="24"/>
          <w:lang w:eastAsia="lt-LT"/>
        </w:rPr>
        <w:t>2. Vykdomos veiklos metu paaiškėjus, kad daromas didesnis poveikis aplinkai už PAV ataskaitoje pateiktus arba teisės aktuose nustatytus rodiklius, veiklos vykdytojas privalės nedelsiant taikyti papildomas poveikį aplinkai mažinančias priemones.</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highlight w:val="yellow"/>
          <w:lang w:eastAsia="lt-LT"/>
        </w:rPr>
      </w:pPr>
      <w:r w:rsidRPr="004C037D">
        <w:rPr>
          <w:rFonts w:ascii="Times New Roman" w:hAnsi="Times New Roman" w:cs="Times New Roman"/>
          <w:sz w:val="24"/>
          <w:szCs w:val="24"/>
          <w:lang w:eastAsia="lt-LT"/>
        </w:rPr>
        <w:t>3. PŪV užsakovas privalo savo lėšomis įgyvendinti PAV ataskaitoje ir šio sprendimo 6 punkte numatytas priemones neigiamam poveikiui aplinkai išvengti, sumažinti, kompensuoti ar jo pasekmėms likviduoti.</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lang w:eastAsia="lt-LT"/>
        </w:rPr>
        <w:t xml:space="preserve">4. Statinių statybos projekte patikslinti triukšmo skaičiavimus pagal </w:t>
      </w:r>
      <w:r w:rsidRPr="004C037D">
        <w:rPr>
          <w:rFonts w:ascii="Times New Roman" w:hAnsi="Times New Roman" w:cs="Times New Roman"/>
          <w:bCs/>
          <w:sz w:val="24"/>
          <w:szCs w:val="24"/>
          <w:lang w:eastAsia="lt-LT"/>
        </w:rPr>
        <w:t>Vilniaus miesto kartografavimo duomenis,</w:t>
      </w:r>
      <w:r w:rsidRPr="004C037D">
        <w:rPr>
          <w:rFonts w:ascii="Times New Roman" w:hAnsi="Times New Roman" w:cs="Times New Roman"/>
          <w:sz w:val="24"/>
          <w:szCs w:val="24"/>
          <w:lang w:eastAsia="lt-LT"/>
        </w:rPr>
        <w:t xml:space="preserve"> techniniais sprendimais </w:t>
      </w:r>
      <w:r w:rsidRPr="004C037D">
        <w:rPr>
          <w:rFonts w:ascii="Times New Roman" w:hAnsi="Times New Roman" w:cs="Times New Roman"/>
          <w:sz w:val="24"/>
          <w:szCs w:val="24"/>
        </w:rPr>
        <w:t>užtikrinti PAV ataskaitoje numatytas triukšmo mažinimo priemones, paviršinių nuotėkų kontrolę, atsižvelgti į galimą erozijos suintensyvėjimą ne tik prie pat gatvės, bet ir gretutinėse teritorijose, neformuoti stačių sankasų ir iškasų šlaitų bei minimizuoti žemės darbų apimtis, pagal galimybę išsaugoti pavienius medžius.</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t>5. Tolimesni projektavimo sprendimai galimi tik miško žemę pavertus kitomis naudmenomis. Miško žemę paverčiant kitomis naudmenomis vadovautis Lietuvos Respublikos Vyriausybės 2011-09-28 nutarimu Nr. 1131 patvirtinto Miško žemės pavertimo kitomis naudmenomis ir kompensavimo už miško žemės pavertimą kitomis naudmenomis tvarkos aprašo reikalavimais.</w:t>
      </w:r>
    </w:p>
    <w:p w:rsidR="00403819" w:rsidRPr="004C037D" w:rsidRDefault="00403819" w:rsidP="004C037D">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4C037D">
        <w:rPr>
          <w:rFonts w:ascii="Times New Roman" w:hAnsi="Times New Roman" w:cs="Times New Roman"/>
          <w:sz w:val="24"/>
          <w:szCs w:val="24"/>
        </w:rPr>
        <w:t>6. Paverčiant miško žemę kitomis naudmenomis miško kirtimus vykdyti ne augalų vegetacijos ir ne paukščių perėjimo laikotarpiu.</w:t>
      </w:r>
    </w:p>
    <w:p w:rsidR="00403819" w:rsidRPr="004C037D" w:rsidRDefault="00403819" w:rsidP="004C037D">
      <w:pPr>
        <w:spacing w:after="0" w:line="240" w:lineRule="auto"/>
        <w:ind w:firstLine="567"/>
        <w:jc w:val="both"/>
        <w:rPr>
          <w:rFonts w:ascii="Times New Roman" w:hAnsi="Times New Roman" w:cs="Times New Roman"/>
          <w:b/>
          <w:i/>
          <w:sz w:val="24"/>
          <w:szCs w:val="24"/>
        </w:rPr>
      </w:pPr>
      <w:r w:rsidRPr="004C037D">
        <w:rPr>
          <w:rFonts w:ascii="Times New Roman" w:hAnsi="Times New Roman" w:cs="Times New Roman"/>
          <w:b/>
          <w:i/>
          <w:sz w:val="24"/>
          <w:szCs w:val="24"/>
        </w:rPr>
        <w:t>Pagrindiniai motyvai, kuriais buvo remtasi priimant sprendimą:</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sz w:val="24"/>
          <w:szCs w:val="24"/>
          <w:lang w:eastAsia="lt-LT"/>
        </w:rPr>
      </w:pPr>
      <w:r w:rsidRPr="005C56F2">
        <w:rPr>
          <w:rFonts w:ascii="Times New Roman" w:hAnsi="Times New Roman" w:cs="Times New Roman"/>
          <w:sz w:val="24"/>
          <w:szCs w:val="24"/>
          <w:lang w:eastAsia="lt-LT"/>
        </w:rPr>
        <w:t xml:space="preserve">1. </w:t>
      </w:r>
      <w:r w:rsidRPr="005C56F2">
        <w:rPr>
          <w:rFonts w:ascii="Times New Roman" w:eastAsia="Calibri" w:hAnsi="Times New Roman" w:cs="Times New Roman"/>
          <w:sz w:val="24"/>
          <w:szCs w:val="24"/>
          <w:lang w:eastAsia="sv-SE" w:bidi="sa-IN"/>
        </w:rPr>
        <w:t>Įvertinus PŪV ir atstumus iki saugomų teritorijų, PŪV poveikis artimiausioms gamtinėms paveldo vertybėms, kultūrinio kraštovaizdžio vietovėms, kultūros paveldo vertybėms, saugomoms teritorijoms bei „Natura 2000“ teritorijoms nenumatomas.</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
          <w:sz w:val="24"/>
          <w:szCs w:val="24"/>
          <w:lang w:eastAsia="lt-LT"/>
        </w:rPr>
      </w:pPr>
      <w:r w:rsidRPr="005C56F2">
        <w:rPr>
          <w:rFonts w:ascii="Times New Roman" w:hAnsi="Times New Roman" w:cs="Times New Roman"/>
          <w:sz w:val="24"/>
          <w:szCs w:val="24"/>
          <w:lang w:eastAsia="lt-LT"/>
        </w:rPr>
        <w:t>2. PAV ataskaitoje yra pateiktos efektyvios, naujausių technologijų priemonės, kurios užtikrins gyvenamąjai aplinkai keliamus reikalavimus abiejų alternatyvų atveju. Pažymėtina, kad pirmoji alternatyva mažiau neigiamai paveiks miško ekosistemą, antroji alternatyva pagerins gyvenamosios aplinkos kokybę B. Krivicko gatvės gyventojams</w:t>
      </w:r>
      <w:r w:rsidRPr="005C56F2">
        <w:rPr>
          <w:rFonts w:ascii="Times New Roman" w:hAnsi="Times New Roman" w:cs="Times New Roman"/>
          <w:bCs/>
          <w:sz w:val="24"/>
          <w:szCs w:val="24"/>
          <w:lang w:eastAsia="lt-LT"/>
        </w:rPr>
        <w:t>.</w:t>
      </w:r>
      <w:r w:rsidRPr="005C56F2">
        <w:rPr>
          <w:rFonts w:ascii="Times New Roman" w:hAnsi="Times New Roman" w:cs="Times New Roman"/>
          <w:sz w:val="24"/>
          <w:szCs w:val="24"/>
          <w:lang w:eastAsia="lt-LT"/>
        </w:rPr>
        <w:t xml:space="preserve"> A</w:t>
      </w:r>
      <w:r w:rsidRPr="005C56F2">
        <w:rPr>
          <w:rFonts w:ascii="Times New Roman" w:hAnsi="Times New Roman" w:cs="Times New Roman"/>
          <w:sz w:val="24"/>
          <w:szCs w:val="24"/>
        </w:rPr>
        <w:t>biejų alternatyvų įgyvendinimas neprieštarauja teisės aktų reikalavimams.</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sz w:val="24"/>
          <w:szCs w:val="24"/>
          <w:lang w:eastAsia="lt-LT"/>
        </w:rPr>
      </w:pPr>
      <w:r w:rsidRPr="005C56F2">
        <w:rPr>
          <w:rFonts w:ascii="Times New Roman" w:hAnsi="Times New Roman" w:cs="Times New Roman"/>
          <w:sz w:val="24"/>
          <w:szCs w:val="24"/>
          <w:lang w:eastAsia="lt-LT"/>
        </w:rPr>
        <w:t>3. Pagal PAV ataskaitoje pateiktą informaciją, naudojant sprendimo 6 punkte nurodytas poveikį aplinkai mažinančias priemones ir vykdant sprendimo 10 punkte nustatytas sąlygas, PŪV įgyvendinimas abiejų alternatyvų atveju nesukels reikšmingo neigiamo poveikio visuomenės sveikatai, gyvūnijai ir augalijai dirvožemiui, žemės paviršiui ir jos gelmėms, aplinkos orui, vandeniui, kraštovaizdžiui ir biologinei įvairovei, socialinei ekonominei aplinkai ir nekilnojamosioms kultūros vertybėms bei šių aplinkos komponentų tarpusavio sąveikai.</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sz w:val="24"/>
          <w:szCs w:val="24"/>
        </w:rPr>
      </w:pPr>
      <w:r w:rsidRPr="005C56F2">
        <w:rPr>
          <w:rFonts w:ascii="Times New Roman" w:hAnsi="Times New Roman" w:cs="Times New Roman"/>
          <w:sz w:val="24"/>
          <w:szCs w:val="24"/>
          <w:lang w:eastAsia="lt-LT"/>
        </w:rPr>
        <w:t xml:space="preserve">4. </w:t>
      </w:r>
      <w:r w:rsidRPr="005C56F2">
        <w:rPr>
          <w:rFonts w:ascii="Times New Roman" w:hAnsi="Times New Roman" w:cs="Times New Roman"/>
          <w:sz w:val="24"/>
          <w:szCs w:val="24"/>
        </w:rPr>
        <w:t xml:space="preserve">PŪV atitinka Vilniaus miesto teritorijos bendrojo plano sprendinius. </w:t>
      </w:r>
      <w:r w:rsidRPr="005C56F2">
        <w:rPr>
          <w:rFonts w:ascii="Times New Roman" w:hAnsi="Times New Roman" w:cs="Times New Roman"/>
          <w:sz w:val="24"/>
          <w:szCs w:val="24"/>
          <w:lang w:eastAsia="lt-LT"/>
        </w:rPr>
        <w:t xml:space="preserve">Mykolo Lietuvio gatvės – Bajorų k. – Mokslininkų g. jungtis numatyta prioritetiniu Vilniaus susisiekimo infratsuktūros plėtros metų objektu. </w:t>
      </w:r>
      <w:r w:rsidRPr="005C56F2">
        <w:rPr>
          <w:rFonts w:ascii="Times New Roman" w:hAnsi="Times New Roman" w:cs="Times New Roman"/>
          <w:sz w:val="24"/>
          <w:szCs w:val="24"/>
        </w:rPr>
        <w:t>Įgyvendinus projektą pagerės susisiekimo galimybės, bus rekonstruoti šaligatvių, dviračių takai, įgyvendintos eismo reguliavimo priemonės. Pagerės saugumo sąlygos kelyje.</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sz w:val="24"/>
          <w:szCs w:val="24"/>
        </w:rPr>
        <w:t xml:space="preserve">5. </w:t>
      </w:r>
      <w:r w:rsidRPr="005C56F2">
        <w:rPr>
          <w:rFonts w:ascii="Times New Roman" w:hAnsi="Times New Roman" w:cs="Times New Roman"/>
          <w:bCs/>
          <w:sz w:val="24"/>
          <w:szCs w:val="24"/>
          <w:lang w:eastAsia="lt-LT"/>
        </w:rPr>
        <w:t>Abiejų alternatyvų atveju miško žemės pavertimas kitomis naudmenomis neprieštarauja Lietuvos Respublikos miškų įstatymo nuostatoms, t. y. m</w:t>
      </w:r>
      <w:r w:rsidRPr="005C56F2">
        <w:rPr>
          <w:rFonts w:ascii="Times New Roman" w:hAnsi="Times New Roman" w:cs="Times New Roman"/>
          <w:sz w:val="24"/>
          <w:szCs w:val="24"/>
        </w:rPr>
        <w:t xml:space="preserve">iško žemė II grupės rekreaciniuose miškuose gali būti paverčiama kitomis naudmenomis inžinerinės infrastruktūros teritorijoms, apimančioms komunikacinius koridorius, inžinerinius tinklus, susisiekimo komunikacijas ir aptarnavimo objektus, formuoti. </w:t>
      </w:r>
    </w:p>
    <w:p w:rsidR="005C56F2" w:rsidRPr="005C56F2" w:rsidRDefault="005C56F2" w:rsidP="005C56F2">
      <w:pPr>
        <w:autoSpaceDE w:val="0"/>
        <w:autoSpaceDN w:val="0"/>
        <w:adjustRightInd w:val="0"/>
        <w:spacing w:after="0"/>
        <w:ind w:firstLine="567"/>
        <w:jc w:val="both"/>
        <w:rPr>
          <w:rFonts w:ascii="Times New Roman" w:hAnsi="Times New Roman" w:cs="Times New Roman"/>
          <w:sz w:val="24"/>
          <w:szCs w:val="24"/>
        </w:rPr>
      </w:pPr>
      <w:r w:rsidRPr="005C56F2">
        <w:rPr>
          <w:rFonts w:ascii="Times New Roman" w:hAnsi="Times New Roman" w:cs="Times New Roman"/>
          <w:sz w:val="24"/>
          <w:szCs w:val="24"/>
          <w:lang w:eastAsia="lt-LT"/>
        </w:rPr>
        <w:t xml:space="preserve">6. Pagal PAV ataskaitoje pateiktus ir papildomai Aplinkos apsaugos agentūros atliktus aplinkos oro užterštumo matematinio modeliavimo, atlikto programa </w:t>
      </w:r>
      <w:r w:rsidRPr="005C56F2">
        <w:rPr>
          <w:rFonts w:ascii="Times New Roman" w:hAnsi="Times New Roman" w:cs="Times New Roman"/>
          <w:sz w:val="24"/>
          <w:szCs w:val="24"/>
        </w:rPr>
        <w:t xml:space="preserve">„ISC - AERMOD-View“, </w:t>
      </w:r>
      <w:r w:rsidRPr="005C56F2">
        <w:rPr>
          <w:rFonts w:ascii="Times New Roman" w:hAnsi="Times New Roman" w:cs="Times New Roman"/>
          <w:sz w:val="24"/>
          <w:szCs w:val="24"/>
        </w:rPr>
        <w:lastRenderedPageBreak/>
        <w:t xml:space="preserve">rezultatus, </w:t>
      </w:r>
      <w:r w:rsidRPr="005C56F2">
        <w:rPr>
          <w:rFonts w:ascii="Times New Roman" w:hAnsi="Times New Roman" w:cs="Times New Roman"/>
          <w:sz w:val="24"/>
          <w:szCs w:val="24"/>
          <w:lang w:eastAsia="lt-LT"/>
        </w:rPr>
        <w:t xml:space="preserve">aplinkos oro tarša azoto dioksidu, kietosiomis dalelėmis, sieros dioksidu, anglies monoksidu planuojamoje ir šalia esančiose teritorijose po PŪV </w:t>
      </w:r>
      <w:r w:rsidRPr="005C56F2">
        <w:rPr>
          <w:rFonts w:ascii="Times New Roman" w:hAnsi="Times New Roman" w:cs="Times New Roman"/>
          <w:bCs/>
          <w:sz w:val="24"/>
          <w:szCs w:val="24"/>
          <w:lang w:eastAsia="lt-LT"/>
        </w:rPr>
        <w:t xml:space="preserve">(pirmos ir antros alternatyvos atvejais) </w:t>
      </w:r>
      <w:r w:rsidRPr="005C56F2">
        <w:rPr>
          <w:rFonts w:ascii="Times New Roman" w:hAnsi="Times New Roman" w:cs="Times New Roman"/>
          <w:sz w:val="24"/>
          <w:szCs w:val="24"/>
          <w:lang w:eastAsia="lt-LT"/>
        </w:rPr>
        <w:t xml:space="preserve">įgyvendinimo neviršys </w:t>
      </w:r>
      <w:r w:rsidRPr="005C56F2">
        <w:rPr>
          <w:rFonts w:ascii="Times New Roman" w:hAnsi="Times New Roman" w:cs="Times New Roman"/>
          <w:sz w:val="24"/>
          <w:szCs w:val="24"/>
          <w:lang w:eastAsia="x-none"/>
        </w:rPr>
        <w:t>Lietuvos Respublikos aplinkos ministro ir sveikatos apsaugos ministro 2007 m. birželio 11 d. įsakymu Nr. D1-329/V-469 „Dėl teršalų, kurių kiekis aplinkos ore ribojamas pagal Europos sąjungos kriterijus, sąrašo ir teršalų, kurių kiekis aplinkos ore ribojamas pagal nacionalinius kriterijus, sąrašo ir ribinių aplinkos oro užterštumo verčių patvirtinimo”</w:t>
      </w:r>
      <w:r w:rsidRPr="005C56F2">
        <w:rPr>
          <w:rFonts w:ascii="Times New Roman" w:hAnsi="Times New Roman" w:cs="Times New Roman"/>
          <w:sz w:val="24"/>
          <w:szCs w:val="24"/>
        </w:rPr>
        <w:t xml:space="preserve"> ribinių verčių.</w:t>
      </w:r>
      <w:r w:rsidRPr="005C56F2">
        <w:rPr>
          <w:rFonts w:ascii="Times New Roman" w:hAnsi="Times New Roman" w:cs="Times New Roman"/>
          <w:bCs/>
          <w:sz w:val="24"/>
          <w:szCs w:val="24"/>
        </w:rPr>
        <w:t xml:space="preserve"> </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sz w:val="24"/>
          <w:szCs w:val="24"/>
          <w:lang w:eastAsia="lt-LT"/>
        </w:rPr>
        <w:t xml:space="preserve">7. Pagal PAV ataskaitoje pateiktą informaciją, </w:t>
      </w:r>
      <w:r w:rsidRPr="005C56F2">
        <w:rPr>
          <w:rFonts w:ascii="Times New Roman" w:hAnsi="Times New Roman" w:cs="Times New Roman"/>
          <w:bCs/>
          <w:sz w:val="24"/>
          <w:szCs w:val="24"/>
          <w:lang w:eastAsia="lt-LT"/>
        </w:rPr>
        <w:t xml:space="preserve">PŪV metu (pirmos ir antros alternatyvos atvejais) triukšmo lygis už PŪV teritorijos ribų, taikant PAV ataskaitoje numatytas triukšmo mažinimo priemones, visais paros laikotarpiais neviršys Lietuvos higienos normoje HN 33:2011 „Triukšmo ribiniai dydžiai gyvenamuosiuose ir visuomeninės paskirties pastatuose bei jų aplinkoje“ nustatytų didžiausių leidžiamų triukšmo dydžių. </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bCs/>
          <w:sz w:val="24"/>
          <w:szCs w:val="24"/>
          <w:lang w:eastAsia="lt-LT"/>
        </w:rPr>
        <w:t>8. Pagal PAV ataskaitoje pateiktą informaciją abiejų alternatyvų atveju numatoma, kad numatyti paviršinių nuotekų tvarkymo sprendiniai atitinka Paviršinių nuotekų tvarkymo reglamento, patvirtinto Lietuvos Respublikos aplinkos ministro 2007-04-02 įsakymu Nr. D1-193 „Dėl Paviršinių nuotekų tvarkymo reglamento patvirtinimo“, reikalavimus.</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bCs/>
          <w:sz w:val="24"/>
          <w:szCs w:val="24"/>
          <w:lang w:eastAsia="lt-LT"/>
        </w:rPr>
        <w:t>9. Pagal PAV ataskaitoje pateiktą informaciją, PŪV metu susidarančių atliekų tvarkymas atitinka Lietuvos Respublikos atliekų tvarkymo įstatymo ir kitų atliekų tvarkymą reglamentuojančių teisės aktų reikalavimus.</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bCs/>
          <w:sz w:val="24"/>
          <w:szCs w:val="24"/>
          <w:lang w:eastAsia="lt-LT"/>
        </w:rPr>
        <w:t>10. PAV ataskaitoje numatytos priemonės PŪV statybos/avarijų atveju.</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sz w:val="24"/>
          <w:szCs w:val="24"/>
          <w:lang w:eastAsia="lt-LT"/>
        </w:rPr>
      </w:pPr>
      <w:r w:rsidRPr="005C56F2">
        <w:rPr>
          <w:rFonts w:ascii="Times New Roman" w:hAnsi="Times New Roman" w:cs="Times New Roman"/>
          <w:bCs/>
          <w:sz w:val="24"/>
          <w:szCs w:val="24"/>
          <w:lang w:eastAsia="lt-LT"/>
        </w:rPr>
        <w:t xml:space="preserve">11. </w:t>
      </w:r>
      <w:r w:rsidRPr="005C56F2">
        <w:rPr>
          <w:rFonts w:ascii="Times New Roman" w:hAnsi="Times New Roman" w:cs="Times New Roman"/>
          <w:sz w:val="24"/>
          <w:szCs w:val="24"/>
          <w:lang w:eastAsia="lt-LT"/>
        </w:rPr>
        <w:t xml:space="preserve">PAV dokumentų rengėjas PAV ataskaitoje įvertino visuomenės pastabas dėl PŪV sukeliamo triukšmo, oro taršos, neigiamo poveikio visuomenės sveikatai ir atsižvelgiant tai numatė kompensacines priemones: triukšmą mažinančios kelio dangos įrengimas, funkcinių želdinių pasodinimas (Pelėdūnų g. 1), izoliuojančių akustinių langų ir durų įrengimas (Vandenio g. 26 A). PŪV metu įgyvendinus PAV ataskaitoje numatytas kompensacines priemones </w:t>
      </w:r>
      <w:r w:rsidRPr="005C56F2">
        <w:rPr>
          <w:rFonts w:ascii="Times New Roman" w:hAnsi="Times New Roman" w:cs="Times New Roman"/>
          <w:sz w:val="24"/>
          <w:szCs w:val="24"/>
        </w:rPr>
        <w:t xml:space="preserve">neviršys </w:t>
      </w:r>
      <w:r w:rsidRPr="005C56F2">
        <w:rPr>
          <w:rFonts w:ascii="Times New Roman" w:hAnsi="Times New Roman" w:cs="Times New Roman"/>
          <w:sz w:val="24"/>
          <w:szCs w:val="24"/>
          <w:lang w:eastAsia="lt-LT"/>
        </w:rPr>
        <w:t>triukšmo ir oro taršos</w:t>
      </w:r>
      <w:r w:rsidRPr="005C56F2">
        <w:rPr>
          <w:rFonts w:ascii="Times New Roman" w:hAnsi="Times New Roman" w:cs="Times New Roman"/>
          <w:sz w:val="24"/>
          <w:szCs w:val="24"/>
        </w:rPr>
        <w:t xml:space="preserve"> ribinių verčių nustatytų žmonių sveikatos apsaugai.</w:t>
      </w:r>
    </w:p>
    <w:p w:rsidR="005C56F2" w:rsidRPr="005C56F2" w:rsidRDefault="005C56F2" w:rsidP="005C56F2">
      <w:pPr>
        <w:autoSpaceDE w:val="0"/>
        <w:autoSpaceDN w:val="0"/>
        <w:adjustRightInd w:val="0"/>
        <w:spacing w:after="0"/>
        <w:ind w:firstLine="567"/>
        <w:jc w:val="both"/>
        <w:textAlignment w:val="center"/>
        <w:rPr>
          <w:rFonts w:ascii="Times New Roman" w:hAnsi="Times New Roman" w:cs="Times New Roman"/>
          <w:bCs/>
          <w:sz w:val="24"/>
          <w:szCs w:val="24"/>
          <w:lang w:eastAsia="lt-LT"/>
        </w:rPr>
      </w:pPr>
      <w:r w:rsidRPr="005C56F2">
        <w:rPr>
          <w:rFonts w:ascii="Times New Roman" w:hAnsi="Times New Roman" w:cs="Times New Roman"/>
          <w:sz w:val="24"/>
          <w:szCs w:val="24"/>
          <w:lang w:eastAsia="lt-LT"/>
        </w:rPr>
        <w:t xml:space="preserve">12. </w:t>
      </w:r>
      <w:r w:rsidRPr="005C56F2">
        <w:rPr>
          <w:rFonts w:ascii="Times New Roman" w:hAnsi="Times New Roman" w:cs="Times New Roman"/>
          <w:bCs/>
          <w:sz w:val="24"/>
          <w:szCs w:val="24"/>
          <w:lang w:eastAsia="lt-LT"/>
        </w:rPr>
        <w:t>Pagal PAV ataskaitoje pateiktą informaciją abiejų alternatyvų atveju numatoma, kad planuojamos gatvės tiesimas atitiks Gamtinio karkaso nuostatų, patvirtintų Lietuvos Respublikos aplinkos ministro 2007-02-14 įsakymu Nr. D1-96 „Dėl Gamtinio karkaso nuostatų patvirtinimo“, reikalavimus. PAV ataskaitoje numatyta, kad</w:t>
      </w:r>
      <w:r w:rsidRPr="005C56F2">
        <w:rPr>
          <w:rFonts w:ascii="Times New Roman" w:hAnsi="Times New Roman" w:cs="Times New Roman"/>
          <w:b/>
          <w:bCs/>
          <w:sz w:val="24"/>
          <w:szCs w:val="24"/>
          <w:lang w:eastAsia="lt-LT"/>
        </w:rPr>
        <w:t xml:space="preserve"> </w:t>
      </w:r>
      <w:r w:rsidRPr="005C56F2">
        <w:rPr>
          <w:rFonts w:ascii="Times New Roman" w:hAnsi="Times New Roman" w:cs="Times New Roman"/>
          <w:bCs/>
          <w:sz w:val="24"/>
          <w:szCs w:val="24"/>
          <w:lang w:eastAsia="lt-LT"/>
        </w:rPr>
        <w:t>kiek įmanoma bus stengiamasi mažinti miško ir atskirų želdinų kirtimą, išsaugomi pavieniai medžiai, PŪV teritorija apželdinta, mažinamos žemės darbų apimtys.</w:t>
      </w:r>
    </w:p>
    <w:p w:rsidR="00403819" w:rsidRPr="004C037D" w:rsidRDefault="00403819" w:rsidP="004C037D">
      <w:pPr>
        <w:spacing w:after="0" w:line="240" w:lineRule="auto"/>
        <w:ind w:firstLine="567"/>
        <w:jc w:val="both"/>
        <w:rPr>
          <w:rFonts w:ascii="Times New Roman" w:hAnsi="Times New Roman" w:cs="Times New Roman"/>
          <w:bCs/>
          <w:sz w:val="24"/>
          <w:szCs w:val="24"/>
          <w:lang w:eastAsia="lt-LT"/>
        </w:rPr>
      </w:pPr>
      <w:bookmarkStart w:id="0" w:name="_GoBack"/>
      <w:bookmarkEnd w:id="0"/>
    </w:p>
    <w:p w:rsidR="00403819" w:rsidRPr="004C037D" w:rsidRDefault="00EC675E" w:rsidP="004C037D">
      <w:pPr>
        <w:spacing w:after="0" w:line="240" w:lineRule="auto"/>
        <w:ind w:firstLine="567"/>
        <w:jc w:val="both"/>
        <w:rPr>
          <w:rFonts w:ascii="Times New Roman" w:hAnsi="Times New Roman" w:cs="Times New Roman"/>
          <w:b/>
          <w:bCs/>
          <w:sz w:val="24"/>
          <w:szCs w:val="24"/>
          <w:lang w:eastAsia="lt-LT"/>
        </w:rPr>
      </w:pPr>
      <w:r w:rsidRPr="004C037D">
        <w:rPr>
          <w:rFonts w:ascii="Times New Roman" w:hAnsi="Times New Roman" w:cs="Times New Roman"/>
          <w:b/>
          <w:bCs/>
          <w:sz w:val="24"/>
          <w:szCs w:val="24"/>
          <w:lang w:eastAsia="lt-LT"/>
        </w:rPr>
        <w:t>10. Kur ir kada galima susipažinti su išsamesne informacija apie priimtą sprendimą dėl PŪV leistinumo pasirinktoje vietoje.</w:t>
      </w:r>
    </w:p>
    <w:p w:rsidR="004C037D" w:rsidRPr="004C037D" w:rsidRDefault="004C037D" w:rsidP="004C037D">
      <w:pPr>
        <w:spacing w:after="0" w:line="240" w:lineRule="auto"/>
        <w:ind w:firstLine="567"/>
        <w:jc w:val="both"/>
        <w:rPr>
          <w:rFonts w:ascii="Times New Roman" w:hAnsi="Times New Roman" w:cs="Times New Roman"/>
          <w:sz w:val="24"/>
          <w:szCs w:val="24"/>
        </w:rPr>
      </w:pPr>
      <w:r w:rsidRPr="004C037D">
        <w:rPr>
          <w:rFonts w:ascii="Times New Roman" w:hAnsi="Times New Roman" w:cs="Times New Roman"/>
          <w:bCs/>
          <w:sz w:val="24"/>
          <w:szCs w:val="24"/>
          <w:lang w:eastAsia="lt-LT"/>
        </w:rPr>
        <w:t>Su išsamesne informacija apie priimtą sprendimą dėl planuojamos ūkinės veiklos leistinumo pasirinktoje vietoje galima susipažinti Aplinkos apsaugos agentūroje, A. Juozapavičiaus g. 9, Vilnius, tel.: 870668045.</w:t>
      </w:r>
    </w:p>
    <w:sectPr w:rsidR="004C037D" w:rsidRPr="004C03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2pt;height:5.75pt" o:bullet="t">
        <v:imagedata r:id="rId1" o:title="zenkliukas1"/>
      </v:shape>
    </w:pict>
  </w:numPicBullet>
  <w:abstractNum w:abstractNumId="0">
    <w:nsid w:val="49AB5CDB"/>
    <w:multiLevelType w:val="hybridMultilevel"/>
    <w:tmpl w:val="673249E8"/>
    <w:lvl w:ilvl="0" w:tplc="9D2660F8">
      <w:start w:val="1"/>
      <w:numFmt w:val="bullet"/>
      <w:pStyle w:val="BULLETSINF"/>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78"/>
    <w:rsid w:val="00403819"/>
    <w:rsid w:val="004C037D"/>
    <w:rsid w:val="005C56F2"/>
    <w:rsid w:val="009A2878"/>
    <w:rsid w:val="00B30CA4"/>
    <w:rsid w:val="00BA5619"/>
    <w:rsid w:val="00EC6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9A2878"/>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paragraph" w:customStyle="1" w:styleId="NORMALINF">
    <w:name w:val="NORMAL INF"/>
    <w:link w:val="NORMALINFChar"/>
    <w:qFormat/>
    <w:rsid w:val="009A2878"/>
    <w:pPr>
      <w:spacing w:after="160"/>
      <w:ind w:firstLine="284"/>
      <w:jc w:val="both"/>
    </w:pPr>
    <w:rPr>
      <w:rFonts w:ascii="Calibri" w:eastAsia="Times New Roman" w:hAnsi="Calibri" w:cs="Times New Roman"/>
      <w:szCs w:val="24"/>
      <w:lang w:val="en-US"/>
    </w:rPr>
  </w:style>
  <w:style w:type="character" w:customStyle="1" w:styleId="NORMALINFChar">
    <w:name w:val="NORMAL INF Char"/>
    <w:link w:val="NORMALINF"/>
    <w:rsid w:val="009A2878"/>
    <w:rPr>
      <w:rFonts w:ascii="Calibri" w:eastAsia="Times New Roman" w:hAnsi="Calibri" w:cs="Times New Roman"/>
      <w:szCs w:val="24"/>
      <w:lang w:val="en-US"/>
    </w:rPr>
  </w:style>
  <w:style w:type="paragraph" w:customStyle="1" w:styleId="BULLETSINF">
    <w:name w:val="BULLETS INF"/>
    <w:link w:val="BULLETSINFChar"/>
    <w:qFormat/>
    <w:rsid w:val="009A2878"/>
    <w:pPr>
      <w:numPr>
        <w:numId w:val="1"/>
      </w:numPr>
      <w:spacing w:before="40" w:after="40" w:line="259" w:lineRule="auto"/>
      <w:jc w:val="both"/>
    </w:pPr>
    <w:rPr>
      <w:rFonts w:ascii="Calibri" w:eastAsia="Times New Roman" w:hAnsi="Calibri" w:cs="Times New Roman"/>
      <w:szCs w:val="24"/>
      <w:lang w:val="en-US"/>
    </w:rPr>
  </w:style>
  <w:style w:type="character" w:customStyle="1" w:styleId="BULLETSINFChar">
    <w:name w:val="BULLETS INF Char"/>
    <w:link w:val="BULLETSINF"/>
    <w:rsid w:val="009A2878"/>
    <w:rPr>
      <w:rFonts w:ascii="Calibri" w:eastAsia="Times New Roman" w:hAnsi="Calibri" w:cs="Times New Roman"/>
      <w:szCs w:val="24"/>
      <w:lang w:val="en-US"/>
    </w:rPr>
  </w:style>
  <w:style w:type="paragraph" w:customStyle="1" w:styleId="StyleBULLETSINFLeft1">
    <w:name w:val="Style BULLETS INF + Left1"/>
    <w:basedOn w:val="BULLETSINF"/>
    <w:uiPriority w:val="99"/>
    <w:rsid w:val="009A2878"/>
    <w:pPr>
      <w:numPr>
        <w:numId w:val="0"/>
      </w:numPr>
      <w:tabs>
        <w:tab w:val="num" w:pos="360"/>
      </w:tabs>
      <w:spacing w:line="240" w:lineRule="auto"/>
      <w:ind w:left="720" w:hanging="36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9A2878"/>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paragraph" w:customStyle="1" w:styleId="NORMALINF">
    <w:name w:val="NORMAL INF"/>
    <w:link w:val="NORMALINFChar"/>
    <w:qFormat/>
    <w:rsid w:val="009A2878"/>
    <w:pPr>
      <w:spacing w:after="160"/>
      <w:ind w:firstLine="284"/>
      <w:jc w:val="both"/>
    </w:pPr>
    <w:rPr>
      <w:rFonts w:ascii="Calibri" w:eastAsia="Times New Roman" w:hAnsi="Calibri" w:cs="Times New Roman"/>
      <w:szCs w:val="24"/>
      <w:lang w:val="en-US"/>
    </w:rPr>
  </w:style>
  <w:style w:type="character" w:customStyle="1" w:styleId="NORMALINFChar">
    <w:name w:val="NORMAL INF Char"/>
    <w:link w:val="NORMALINF"/>
    <w:rsid w:val="009A2878"/>
    <w:rPr>
      <w:rFonts w:ascii="Calibri" w:eastAsia="Times New Roman" w:hAnsi="Calibri" w:cs="Times New Roman"/>
      <w:szCs w:val="24"/>
      <w:lang w:val="en-US"/>
    </w:rPr>
  </w:style>
  <w:style w:type="paragraph" w:customStyle="1" w:styleId="BULLETSINF">
    <w:name w:val="BULLETS INF"/>
    <w:link w:val="BULLETSINFChar"/>
    <w:qFormat/>
    <w:rsid w:val="009A2878"/>
    <w:pPr>
      <w:numPr>
        <w:numId w:val="1"/>
      </w:numPr>
      <w:spacing w:before="40" w:after="40" w:line="259" w:lineRule="auto"/>
      <w:jc w:val="both"/>
    </w:pPr>
    <w:rPr>
      <w:rFonts w:ascii="Calibri" w:eastAsia="Times New Roman" w:hAnsi="Calibri" w:cs="Times New Roman"/>
      <w:szCs w:val="24"/>
      <w:lang w:val="en-US"/>
    </w:rPr>
  </w:style>
  <w:style w:type="character" w:customStyle="1" w:styleId="BULLETSINFChar">
    <w:name w:val="BULLETS INF Char"/>
    <w:link w:val="BULLETSINF"/>
    <w:rsid w:val="009A2878"/>
    <w:rPr>
      <w:rFonts w:ascii="Calibri" w:eastAsia="Times New Roman" w:hAnsi="Calibri" w:cs="Times New Roman"/>
      <w:szCs w:val="24"/>
      <w:lang w:val="en-US"/>
    </w:rPr>
  </w:style>
  <w:style w:type="paragraph" w:customStyle="1" w:styleId="StyleBULLETSINFLeft1">
    <w:name w:val="Style BULLETS INF + Left1"/>
    <w:basedOn w:val="BULLETSINF"/>
    <w:uiPriority w:val="99"/>
    <w:rsid w:val="009A2878"/>
    <w:pPr>
      <w:numPr>
        <w:numId w:val="0"/>
      </w:numPr>
      <w:tabs>
        <w:tab w:val="num" w:pos="360"/>
      </w:tabs>
      <w:spacing w:line="240" w:lineRule="auto"/>
      <w:ind w:left="720" w:hanging="36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28408</Words>
  <Characters>16193</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2018-01-05T07:44:00Z</dcterms:created>
  <dcterms:modified xsi:type="dcterms:W3CDTF">2018-01-08T12:57:00Z</dcterms:modified>
</cp:coreProperties>
</file>