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5A" w:rsidRPr="00866A8B" w:rsidRDefault="00077B5A" w:rsidP="00077B5A">
      <w:pPr>
        <w:spacing w:line="360" w:lineRule="auto"/>
        <w:jc w:val="center"/>
        <w:rPr>
          <w:noProof/>
          <w:lang w:val="en-US" w:eastAsia="en-US"/>
        </w:rPr>
      </w:pPr>
      <w:bookmarkStart w:id="0" w:name="_GoBack"/>
      <w:bookmarkEnd w:id="0"/>
      <w:r w:rsidRPr="00866A8B">
        <w:rPr>
          <w:noProof/>
        </w:rPr>
        <w:drawing>
          <wp:inline distT="0" distB="0" distL="0" distR="0" wp14:anchorId="0922D23E" wp14:editId="17E85B55">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rsidR="00077B5A" w:rsidRPr="00866A8B" w:rsidRDefault="00077B5A" w:rsidP="00077B5A">
      <w:pPr>
        <w:spacing w:line="360" w:lineRule="auto"/>
        <w:jc w:val="center"/>
        <w:rPr>
          <w:b/>
        </w:rPr>
      </w:pPr>
      <w:r w:rsidRPr="00866A8B">
        <w:rPr>
          <w:b/>
        </w:rPr>
        <w:t>APLINKOS APSAUGOS AGENTŪRA</w:t>
      </w:r>
    </w:p>
    <w:p w:rsidR="00077B5A" w:rsidRPr="00866A8B" w:rsidRDefault="00D91496" w:rsidP="00077B5A">
      <w:pPr>
        <w:jc w:val="center"/>
        <w:rPr>
          <w:b/>
        </w:rPr>
      </w:pPr>
      <w:r w:rsidRPr="00D8220D">
        <w:rPr>
          <w:b/>
        </w:rPr>
        <w:t>PAKEISTAS</w:t>
      </w:r>
    </w:p>
    <w:p w:rsidR="00077B5A" w:rsidRPr="00866A8B" w:rsidRDefault="00077B5A" w:rsidP="00077B5A">
      <w:pPr>
        <w:jc w:val="center"/>
        <w:rPr>
          <w:b/>
        </w:rPr>
      </w:pPr>
      <w:r w:rsidRPr="00866A8B">
        <w:rPr>
          <w:b/>
        </w:rPr>
        <w:t>TARŠOS INTEGRUOTOS PREVENCIJOS IR KONTROLĖS</w:t>
      </w:r>
    </w:p>
    <w:p w:rsidR="00077B5A" w:rsidRPr="00C241C0" w:rsidRDefault="00077B5A" w:rsidP="00077B5A">
      <w:pPr>
        <w:jc w:val="center"/>
        <w:rPr>
          <w:b/>
        </w:rPr>
      </w:pPr>
      <w:r w:rsidRPr="00866A8B">
        <w:rPr>
          <w:b/>
        </w:rPr>
        <w:t xml:space="preserve">LEIDIMAS </w:t>
      </w:r>
      <w:r w:rsidRPr="00C1283F">
        <w:rPr>
          <w:b/>
        </w:rPr>
        <w:t xml:space="preserve">Nr. </w:t>
      </w:r>
      <w:r w:rsidR="00712F21" w:rsidRPr="00C241C0">
        <w:rPr>
          <w:b/>
        </w:rPr>
        <w:t xml:space="preserve">VR-4.7-V-01-38/T-V.7-1/2014 </w:t>
      </w:r>
    </w:p>
    <w:p w:rsidR="00077B5A" w:rsidRPr="00866A8B" w:rsidRDefault="00077B5A" w:rsidP="00077B5A">
      <w:pPr>
        <w:suppressAutoHyphens/>
        <w:adjustRightInd w:val="0"/>
        <w:jc w:val="right"/>
        <w:textAlignment w:val="baseline"/>
        <w:rPr>
          <w:b/>
          <w:sz w:val="28"/>
          <w:szCs w:val="28"/>
        </w:rPr>
      </w:pPr>
      <w:r w:rsidRPr="00866A8B">
        <w:rPr>
          <w:b/>
          <w:sz w:val="28"/>
          <w:szCs w:val="28"/>
        </w:rPr>
        <w:t xml:space="preserve">1 </w:t>
      </w:r>
      <w:r w:rsidR="004C09F4">
        <w:rPr>
          <w:b/>
          <w:sz w:val="28"/>
          <w:szCs w:val="28"/>
        </w:rPr>
        <w:t>2</w:t>
      </w:r>
      <w:r w:rsidRPr="00866A8B">
        <w:rPr>
          <w:b/>
          <w:sz w:val="28"/>
          <w:szCs w:val="28"/>
        </w:rPr>
        <w:t xml:space="preserve"> </w:t>
      </w:r>
      <w:r w:rsidR="004C09F4">
        <w:rPr>
          <w:b/>
          <w:sz w:val="28"/>
          <w:szCs w:val="28"/>
        </w:rPr>
        <w:t>4</w:t>
      </w:r>
      <w:r w:rsidRPr="00866A8B">
        <w:rPr>
          <w:b/>
          <w:sz w:val="28"/>
          <w:szCs w:val="28"/>
        </w:rPr>
        <w:t xml:space="preserve"> </w:t>
      </w:r>
      <w:r w:rsidR="004C09F4">
        <w:rPr>
          <w:b/>
          <w:sz w:val="28"/>
          <w:szCs w:val="28"/>
        </w:rPr>
        <w:t>1</w:t>
      </w:r>
      <w:r w:rsidRPr="00866A8B">
        <w:rPr>
          <w:b/>
          <w:sz w:val="28"/>
          <w:szCs w:val="28"/>
        </w:rPr>
        <w:t xml:space="preserve"> </w:t>
      </w:r>
      <w:r w:rsidR="004C09F4">
        <w:rPr>
          <w:b/>
          <w:sz w:val="28"/>
          <w:szCs w:val="28"/>
        </w:rPr>
        <w:t>3</w:t>
      </w:r>
      <w:r w:rsidRPr="00866A8B">
        <w:rPr>
          <w:b/>
          <w:sz w:val="28"/>
          <w:szCs w:val="28"/>
        </w:rPr>
        <w:t xml:space="preserve"> </w:t>
      </w:r>
      <w:r w:rsidR="004C09F4">
        <w:rPr>
          <w:b/>
          <w:sz w:val="28"/>
          <w:szCs w:val="28"/>
        </w:rPr>
        <w:t>5</w:t>
      </w:r>
      <w:r w:rsidRPr="00866A8B">
        <w:rPr>
          <w:b/>
          <w:sz w:val="28"/>
          <w:szCs w:val="28"/>
        </w:rPr>
        <w:t xml:space="preserve"> </w:t>
      </w:r>
      <w:r w:rsidR="004C09F4">
        <w:rPr>
          <w:b/>
          <w:sz w:val="28"/>
          <w:szCs w:val="28"/>
        </w:rPr>
        <w:t>5</w:t>
      </w:r>
      <w:r w:rsidRPr="00866A8B">
        <w:rPr>
          <w:b/>
          <w:sz w:val="28"/>
          <w:szCs w:val="28"/>
        </w:rPr>
        <w:t xml:space="preserve"> </w:t>
      </w:r>
      <w:r w:rsidR="004C09F4">
        <w:rPr>
          <w:b/>
          <w:sz w:val="28"/>
          <w:szCs w:val="28"/>
        </w:rPr>
        <w:t>8</w:t>
      </w:r>
      <w:r w:rsidRPr="00866A8B">
        <w:rPr>
          <w:b/>
          <w:sz w:val="28"/>
          <w:szCs w:val="28"/>
        </w:rPr>
        <w:t xml:space="preserve"> </w:t>
      </w:r>
      <w:r w:rsidR="004C09F4">
        <w:rPr>
          <w:b/>
          <w:sz w:val="28"/>
          <w:szCs w:val="28"/>
        </w:rPr>
        <w:t>0</w:t>
      </w:r>
    </w:p>
    <w:p w:rsidR="00077B5A" w:rsidRPr="00866A8B" w:rsidRDefault="001A0601" w:rsidP="00077B5A">
      <w:pPr>
        <w:suppressAutoHyphens/>
        <w:adjustRightInd w:val="0"/>
        <w:jc w:val="right"/>
        <w:textAlignment w:val="baseline"/>
      </w:pPr>
      <w:r w:rsidRPr="00866A8B">
        <w:t xml:space="preserve"> </w:t>
      </w:r>
      <w:r w:rsidR="00077B5A" w:rsidRPr="00866A8B">
        <w:t>(Juridini</w:t>
      </w:r>
      <w:r>
        <w:t>o</w:t>
      </w:r>
      <w:r w:rsidR="00077B5A" w:rsidRPr="00866A8B">
        <w:t xml:space="preserve"> asmen</w:t>
      </w:r>
      <w:r w:rsidR="0067143F">
        <w:t>s</w:t>
      </w:r>
      <w:r w:rsidR="00077B5A" w:rsidRPr="00866A8B">
        <w:t xml:space="preserve"> koda</w:t>
      </w:r>
      <w:r w:rsidR="0067143F">
        <w:t>s</w:t>
      </w:r>
      <w:r w:rsidR="00077B5A" w:rsidRPr="00866A8B">
        <w:t>)</w:t>
      </w:r>
    </w:p>
    <w:p w:rsidR="00077B5A" w:rsidRDefault="00077B5A" w:rsidP="00077B5A">
      <w:pPr>
        <w:suppressAutoHyphens/>
        <w:adjustRightInd w:val="0"/>
        <w:spacing w:line="360" w:lineRule="atLeast"/>
        <w:ind w:left="5184" w:firstLine="1296"/>
        <w:jc w:val="center"/>
        <w:textAlignment w:val="baseline"/>
      </w:pPr>
    </w:p>
    <w:p w:rsidR="00077B5A" w:rsidRPr="00866A8B" w:rsidRDefault="00077B5A" w:rsidP="00077B5A">
      <w:pPr>
        <w:suppressAutoHyphens/>
        <w:adjustRightInd w:val="0"/>
        <w:spacing w:line="360" w:lineRule="atLeast"/>
        <w:ind w:left="5184" w:firstLine="1296"/>
        <w:jc w:val="center"/>
        <w:textAlignment w:val="baseline"/>
      </w:pPr>
    </w:p>
    <w:p w:rsidR="0011303A" w:rsidRPr="0011303A" w:rsidRDefault="0011303A" w:rsidP="00DB3372">
      <w:pPr>
        <w:suppressAutoHyphens/>
        <w:adjustRightInd w:val="0"/>
        <w:jc w:val="center"/>
        <w:textAlignment w:val="baseline"/>
        <w:rPr>
          <w:b/>
          <w:u w:val="single"/>
        </w:rPr>
      </w:pPr>
      <w:r w:rsidRPr="0011303A">
        <w:rPr>
          <w:b/>
          <w:u w:val="single"/>
        </w:rPr>
        <w:t>Termofikacinė elektrinė Nr. 2 (E-2), Elektrinės g. 2, Vilnius, tel. (8 5) 266 7480</w:t>
      </w:r>
    </w:p>
    <w:p w:rsidR="00DB3372" w:rsidRPr="00EB04F4" w:rsidRDefault="0011303A" w:rsidP="00DB3372">
      <w:pPr>
        <w:autoSpaceDE w:val="0"/>
        <w:autoSpaceDN w:val="0"/>
        <w:adjustRightInd w:val="0"/>
        <w:jc w:val="center"/>
      </w:pPr>
      <w:r w:rsidRPr="00EB04F4">
        <w:t xml:space="preserve"> </w:t>
      </w:r>
      <w:r w:rsidR="00077B5A" w:rsidRPr="00EB04F4">
        <w:t>(ūkinės veiklos objekto pavadinimas, adresas, telefonas</w:t>
      </w:r>
      <w:r w:rsidR="00EB04F4">
        <w:t>)</w:t>
      </w:r>
    </w:p>
    <w:p w:rsidR="00077B5A" w:rsidRPr="00EB04F4" w:rsidRDefault="00077B5A" w:rsidP="00DB3372">
      <w:pPr>
        <w:autoSpaceDE w:val="0"/>
        <w:autoSpaceDN w:val="0"/>
        <w:adjustRightInd w:val="0"/>
        <w:jc w:val="center"/>
      </w:pPr>
    </w:p>
    <w:p w:rsidR="00DB3372" w:rsidRPr="00DB3372" w:rsidRDefault="00DB3372" w:rsidP="00DB3372">
      <w:pPr>
        <w:pBdr>
          <w:bottom w:val="single" w:sz="12" w:space="1" w:color="auto"/>
        </w:pBdr>
        <w:suppressAutoHyphens/>
        <w:adjustRightInd w:val="0"/>
        <w:spacing w:line="288" w:lineRule="auto"/>
        <w:jc w:val="center"/>
        <w:textAlignment w:val="baseline"/>
        <w:rPr>
          <w:b/>
        </w:rPr>
      </w:pPr>
      <w:r w:rsidRPr="00DB3372">
        <w:rPr>
          <w:b/>
        </w:rPr>
        <w:t>AB „Vilniaus šilumos tinklai“, Jočionių g. 13, LT-02300, Vilnius,</w:t>
      </w:r>
    </w:p>
    <w:p w:rsidR="00DB3372" w:rsidRPr="00DB3372" w:rsidRDefault="00DB3372" w:rsidP="00EB04F4">
      <w:pPr>
        <w:pBdr>
          <w:bottom w:val="single" w:sz="12" w:space="1" w:color="auto"/>
        </w:pBdr>
        <w:suppressAutoHyphens/>
        <w:adjustRightInd w:val="0"/>
        <w:jc w:val="center"/>
        <w:textAlignment w:val="baseline"/>
      </w:pPr>
      <w:r w:rsidRPr="00DB3372">
        <w:t xml:space="preserve"> tel. </w:t>
      </w:r>
      <w:r w:rsidRPr="00DB3372">
        <w:rPr>
          <w:lang w:eastAsia="en-US"/>
        </w:rPr>
        <w:t>(8 5) 266 7359, 1840</w:t>
      </w:r>
      <w:r w:rsidRPr="00DB3372">
        <w:t>, el. p. info@chc.lt</w:t>
      </w:r>
    </w:p>
    <w:p w:rsidR="00A9480B" w:rsidRDefault="00A9480B" w:rsidP="00EB04F4">
      <w:pPr>
        <w:suppressAutoHyphens/>
        <w:adjustRightInd w:val="0"/>
        <w:jc w:val="center"/>
        <w:textAlignment w:val="baseline"/>
        <w:rPr>
          <w:sz w:val="20"/>
          <w:szCs w:val="20"/>
        </w:rPr>
      </w:pPr>
      <w:r w:rsidRPr="00F26D1B">
        <w:rPr>
          <w:sz w:val="20"/>
          <w:szCs w:val="20"/>
        </w:rPr>
        <w:t>(</w:t>
      </w:r>
      <w:r w:rsidR="00EA2336">
        <w:rPr>
          <w:sz w:val="20"/>
          <w:szCs w:val="20"/>
        </w:rPr>
        <w:t>Veiklos vykdytojas, jo adresas, telefono, fakso Nr., elektroninio pašto adresas</w:t>
      </w:r>
      <w:r w:rsidRPr="00F26D1B">
        <w:rPr>
          <w:sz w:val="20"/>
          <w:szCs w:val="20"/>
        </w:rPr>
        <w:t>)</w:t>
      </w:r>
    </w:p>
    <w:p w:rsidR="008F5397" w:rsidRDefault="008F5397" w:rsidP="00EB04F4">
      <w:pPr>
        <w:suppressAutoHyphens/>
        <w:adjustRightInd w:val="0"/>
        <w:jc w:val="center"/>
        <w:textAlignment w:val="baseline"/>
        <w:rPr>
          <w:sz w:val="20"/>
          <w:szCs w:val="20"/>
        </w:rPr>
      </w:pPr>
    </w:p>
    <w:p w:rsidR="00023CC9" w:rsidRPr="00023CC9" w:rsidRDefault="00023CC9" w:rsidP="00023CC9">
      <w:pPr>
        <w:pBdr>
          <w:top w:val="single" w:sz="12" w:space="1" w:color="auto"/>
          <w:bottom w:val="single" w:sz="12" w:space="1" w:color="auto"/>
        </w:pBdr>
        <w:suppressAutoHyphens/>
        <w:adjustRightInd w:val="0"/>
        <w:spacing w:line="288" w:lineRule="auto"/>
        <w:jc w:val="center"/>
        <w:textAlignment w:val="baseline"/>
      </w:pPr>
      <w:r w:rsidRPr="00023CC9">
        <w:t>Rita Kindurytė, tel. (8 5) 2667324, el. p. rita.kinduryte@chc.lt</w:t>
      </w:r>
    </w:p>
    <w:p w:rsidR="00023CC9" w:rsidRPr="00023CC9" w:rsidRDefault="00023CC9" w:rsidP="00023CC9">
      <w:pPr>
        <w:suppressAutoHyphens/>
        <w:adjustRightInd w:val="0"/>
        <w:spacing w:line="288" w:lineRule="auto"/>
        <w:jc w:val="center"/>
        <w:textAlignment w:val="baseline"/>
        <w:rPr>
          <w:sz w:val="20"/>
          <w:szCs w:val="20"/>
        </w:rPr>
      </w:pPr>
      <w:r w:rsidRPr="00023CC9">
        <w:rPr>
          <w:sz w:val="20"/>
          <w:szCs w:val="20"/>
        </w:rPr>
        <w:t>(kontaktinio asmens duomenys, telefono, fakso Nr., el. pašto adresas)</w:t>
      </w:r>
    </w:p>
    <w:p w:rsidR="00077B5A" w:rsidRPr="008F5397" w:rsidRDefault="00077B5A" w:rsidP="00077B5A">
      <w:pPr>
        <w:jc w:val="center"/>
        <w:rPr>
          <w:sz w:val="20"/>
          <w:szCs w:val="20"/>
        </w:rPr>
      </w:pPr>
    </w:p>
    <w:p w:rsidR="00077B5A" w:rsidRPr="00866A8B" w:rsidRDefault="00077B5A" w:rsidP="00077B5A">
      <w:pPr>
        <w:jc w:val="center"/>
      </w:pPr>
    </w:p>
    <w:p w:rsidR="00077B5A" w:rsidRPr="00866A8B" w:rsidRDefault="00077B5A" w:rsidP="00077B5A">
      <w:pPr>
        <w:jc w:val="both"/>
      </w:pPr>
      <w:r w:rsidRPr="00866A8B">
        <w:t xml:space="preserve">Leidimą sudaro </w:t>
      </w:r>
      <w:r w:rsidR="008353A7" w:rsidRPr="00C241C0">
        <w:t>3</w:t>
      </w:r>
      <w:r w:rsidR="00C241C0">
        <w:t>7</w:t>
      </w:r>
      <w:r w:rsidR="008353A7" w:rsidRPr="00C241C0">
        <w:t xml:space="preserve"> </w:t>
      </w:r>
      <w:r w:rsidR="00516328" w:rsidRPr="00C241C0">
        <w:t>puslapi</w:t>
      </w:r>
      <w:r w:rsidR="00C241C0" w:rsidRPr="00C241C0">
        <w:t>ai</w:t>
      </w:r>
      <w:r w:rsidR="00567F02" w:rsidRPr="00C241C0">
        <w:t xml:space="preserve"> (be</w:t>
      </w:r>
      <w:r w:rsidR="005951C5" w:rsidRPr="00C241C0">
        <w:t xml:space="preserve"> priedų)</w:t>
      </w:r>
    </w:p>
    <w:p w:rsidR="00077B5A" w:rsidRPr="00866A8B" w:rsidRDefault="00077B5A" w:rsidP="00077B5A">
      <w:pPr>
        <w:jc w:val="both"/>
      </w:pPr>
    </w:p>
    <w:p w:rsidR="00077B5A" w:rsidRDefault="00352BD9" w:rsidP="00077B5A">
      <w:pPr>
        <w:jc w:val="both"/>
      </w:pPr>
      <w:r>
        <w:t>Leidimas išduotas Vilniaus RAAD</w:t>
      </w:r>
      <w:r w:rsidR="00567F02">
        <w:t xml:space="preserve"> </w:t>
      </w:r>
      <w:r>
        <w:t>2004-12-31</w:t>
      </w:r>
      <w:r w:rsidR="00567F02">
        <w:t xml:space="preserve"> Nr. Nr. 4.7-V-01-38</w:t>
      </w:r>
    </w:p>
    <w:p w:rsidR="00BE3480" w:rsidRDefault="00BE3480" w:rsidP="00077B5A">
      <w:pPr>
        <w:jc w:val="both"/>
      </w:pPr>
      <w:r>
        <w:t>Atnaujintas Vilniaus RAAD 2012-12-31</w:t>
      </w:r>
    </w:p>
    <w:p w:rsidR="00712F21" w:rsidRDefault="00F97193" w:rsidP="00077B5A">
      <w:pPr>
        <w:jc w:val="both"/>
      </w:pPr>
      <w:r>
        <w:t xml:space="preserve">Pakeistas </w:t>
      </w:r>
      <w:r w:rsidR="006F2433">
        <w:t xml:space="preserve">Aplinkos apsaugos agentūroje </w:t>
      </w:r>
      <w:r w:rsidRPr="00A53DF8">
        <w:t>201</w:t>
      </w:r>
      <w:r w:rsidR="007B0DEE" w:rsidRPr="00A53DF8">
        <w:t>4-10-21</w:t>
      </w:r>
      <w:r w:rsidR="00F24F7F">
        <w:t xml:space="preserve">, </w:t>
      </w:r>
      <w:r w:rsidRPr="00A53DF8">
        <w:t>2015-1</w:t>
      </w:r>
      <w:r w:rsidR="00516328" w:rsidRPr="00A53DF8">
        <w:t>2</w:t>
      </w:r>
      <w:r w:rsidRPr="00A53DF8">
        <w:t>-</w:t>
      </w:r>
      <w:r w:rsidR="000C5A75" w:rsidRPr="00A53DF8">
        <w:t>09</w:t>
      </w:r>
      <w:r w:rsidR="00F24F7F">
        <w:t>, 2017-04-10 (p</w:t>
      </w:r>
      <w:r w:rsidR="00712F21">
        <w:t xml:space="preserve">akeistas ūkinės veiklos </w:t>
      </w:r>
      <w:r w:rsidR="00F24F7F">
        <w:t>vykdytojo pavadinimas).</w:t>
      </w:r>
    </w:p>
    <w:p w:rsidR="00077B5A" w:rsidRDefault="00077B5A" w:rsidP="00077B5A">
      <w:pPr>
        <w:jc w:val="both"/>
      </w:pPr>
    </w:p>
    <w:p w:rsidR="001362F5" w:rsidRDefault="001362F5" w:rsidP="00077B5A">
      <w:pPr>
        <w:jc w:val="both"/>
      </w:pPr>
    </w:p>
    <w:p w:rsidR="00064E60" w:rsidRDefault="00064E60" w:rsidP="00077B5A">
      <w:pPr>
        <w:jc w:val="both"/>
      </w:pPr>
      <w:r>
        <w:t xml:space="preserve">Pakeistas 2017 m. </w:t>
      </w:r>
      <w:r w:rsidR="00A53717">
        <w:t>lapkričio 2</w:t>
      </w:r>
      <w:r>
        <w:t xml:space="preserve"> d.</w:t>
      </w:r>
    </w:p>
    <w:p w:rsidR="005872AC" w:rsidRPr="00540681" w:rsidRDefault="005872AC" w:rsidP="005872AC">
      <w:pPr>
        <w:ind w:right="624"/>
        <w:rPr>
          <w:rFonts w:eastAsiaTheme="minorHAnsi"/>
          <w:lang w:eastAsia="en-US"/>
        </w:rPr>
      </w:pPr>
      <w:r w:rsidRPr="00540681">
        <w:rPr>
          <w:rFonts w:eastAsiaTheme="minorHAnsi"/>
          <w:lang w:eastAsia="en-US"/>
        </w:rPr>
        <w:tab/>
      </w:r>
      <w:r w:rsidRPr="00540681">
        <w:rPr>
          <w:rFonts w:eastAsiaTheme="minorHAnsi"/>
          <w:lang w:eastAsia="en-US"/>
        </w:rPr>
        <w:tab/>
      </w:r>
      <w:r w:rsidRPr="00540681">
        <w:rPr>
          <w:rFonts w:eastAsiaTheme="minorHAnsi"/>
          <w:lang w:eastAsia="en-US"/>
        </w:rPr>
        <w:tab/>
      </w:r>
      <w:r>
        <w:rPr>
          <w:rFonts w:eastAsiaTheme="minorHAnsi"/>
          <w:lang w:eastAsia="en-US"/>
        </w:rPr>
        <w:tab/>
      </w:r>
      <w:r w:rsidRPr="00540681">
        <w:rPr>
          <w:rFonts w:eastAsiaTheme="minorHAnsi"/>
          <w:lang w:eastAsia="en-US"/>
        </w:rPr>
        <w:t>A.V.</w:t>
      </w:r>
    </w:p>
    <w:p w:rsidR="005872AC" w:rsidRDefault="005872AC" w:rsidP="005872AC">
      <w:pPr>
        <w:ind w:right="624"/>
        <w:rPr>
          <w:rFonts w:eastAsiaTheme="minorHAnsi"/>
          <w:lang w:eastAsia="en-US"/>
        </w:rPr>
      </w:pPr>
      <w:r w:rsidRPr="00540681">
        <w:rPr>
          <w:rFonts w:eastAsiaTheme="minorHAnsi"/>
          <w:lang w:eastAsia="en-US"/>
        </w:rPr>
        <w:tab/>
      </w:r>
    </w:p>
    <w:p w:rsidR="001362F5" w:rsidRPr="00540681" w:rsidRDefault="001362F5" w:rsidP="005872AC">
      <w:pPr>
        <w:ind w:right="624"/>
        <w:rPr>
          <w:rFonts w:eastAsiaTheme="minorHAnsi"/>
          <w:lang w:eastAsia="en-US"/>
        </w:rPr>
      </w:pPr>
    </w:p>
    <w:p w:rsidR="005872AC" w:rsidRPr="00540681" w:rsidRDefault="005872AC" w:rsidP="005872AC">
      <w:pPr>
        <w:tabs>
          <w:tab w:val="left" w:pos="6237"/>
        </w:tabs>
        <w:ind w:right="624"/>
        <w:rPr>
          <w:rFonts w:eastAsiaTheme="minorHAnsi"/>
          <w:lang w:eastAsia="en-US"/>
        </w:rPr>
      </w:pPr>
      <w:r w:rsidRPr="00540681">
        <w:rPr>
          <w:rFonts w:eastAsiaTheme="minorHAnsi"/>
          <w:lang w:eastAsia="en-US"/>
        </w:rPr>
        <w:t>Direktor</w:t>
      </w:r>
      <w:r w:rsidR="00D8220D">
        <w:rPr>
          <w:rFonts w:eastAsiaTheme="minorHAnsi"/>
          <w:lang w:eastAsia="en-US"/>
        </w:rPr>
        <w:t>ė</w:t>
      </w:r>
      <w:r w:rsidRPr="00540681">
        <w:rPr>
          <w:rFonts w:eastAsiaTheme="minorHAnsi"/>
          <w:lang w:eastAsia="en-US"/>
        </w:rPr>
        <w:t xml:space="preserve">                </w:t>
      </w:r>
      <w:r w:rsidR="003B5674">
        <w:rPr>
          <w:rFonts w:eastAsiaTheme="minorHAnsi"/>
          <w:lang w:eastAsia="en-US"/>
        </w:rPr>
        <w:t>Aldona Margerienė</w:t>
      </w:r>
      <w:r w:rsidRPr="00540681">
        <w:rPr>
          <w:rFonts w:eastAsiaTheme="minorHAnsi"/>
          <w:lang w:eastAsia="en-US"/>
        </w:rPr>
        <w:t xml:space="preserve">                             </w:t>
      </w:r>
      <w:r w:rsidRPr="00540681">
        <w:rPr>
          <w:rFonts w:eastAsiaTheme="minorHAnsi"/>
          <w:lang w:eastAsia="en-US"/>
        </w:rPr>
        <w:tab/>
        <w:t>_______________________</w:t>
      </w:r>
    </w:p>
    <w:p w:rsidR="005872AC" w:rsidRPr="00540681" w:rsidRDefault="005872AC" w:rsidP="005872AC">
      <w:pPr>
        <w:tabs>
          <w:tab w:val="center" w:pos="4819"/>
          <w:tab w:val="right" w:pos="6946"/>
          <w:tab w:val="center" w:pos="7370"/>
          <w:tab w:val="right" w:pos="9638"/>
        </w:tabs>
        <w:ind w:right="624" w:firstLine="2127"/>
        <w:rPr>
          <w:sz w:val="18"/>
          <w:szCs w:val="18"/>
          <w:lang w:eastAsia="en-US"/>
        </w:rPr>
      </w:pPr>
      <w:r w:rsidRPr="00540681">
        <w:rPr>
          <w:sz w:val="18"/>
          <w:szCs w:val="18"/>
          <w:lang w:eastAsia="en-US"/>
        </w:rPr>
        <w:t>(vardas, pavardė)</w:t>
      </w:r>
      <w:r w:rsidRPr="00540681">
        <w:rPr>
          <w:sz w:val="18"/>
          <w:szCs w:val="18"/>
          <w:lang w:eastAsia="en-US"/>
        </w:rPr>
        <w:tab/>
      </w:r>
      <w:r w:rsidRPr="00540681">
        <w:rPr>
          <w:sz w:val="18"/>
          <w:szCs w:val="18"/>
          <w:lang w:eastAsia="en-US"/>
        </w:rPr>
        <w:tab/>
      </w:r>
      <w:r>
        <w:rPr>
          <w:sz w:val="18"/>
          <w:szCs w:val="18"/>
          <w:lang w:eastAsia="en-US"/>
        </w:rPr>
        <w:t xml:space="preserve">    </w:t>
      </w:r>
      <w:r>
        <w:rPr>
          <w:sz w:val="18"/>
          <w:szCs w:val="18"/>
          <w:lang w:eastAsia="en-US"/>
        </w:rPr>
        <w:tab/>
      </w:r>
      <w:r w:rsidRPr="00540681">
        <w:rPr>
          <w:sz w:val="18"/>
          <w:szCs w:val="18"/>
          <w:lang w:eastAsia="en-US"/>
        </w:rPr>
        <w:t>(parašas)</w:t>
      </w:r>
    </w:p>
    <w:p w:rsidR="005872AC" w:rsidRPr="00540681" w:rsidRDefault="005872AC" w:rsidP="005872AC">
      <w:pPr>
        <w:ind w:right="624"/>
        <w:rPr>
          <w:rFonts w:eastAsiaTheme="minorHAnsi"/>
          <w:sz w:val="18"/>
          <w:szCs w:val="18"/>
          <w:lang w:eastAsia="en-US"/>
        </w:rPr>
      </w:pPr>
    </w:p>
    <w:p w:rsidR="00077B5A" w:rsidRPr="00866A8B" w:rsidRDefault="00077B5A" w:rsidP="00077B5A"/>
    <w:p w:rsidR="00077B5A" w:rsidRPr="00866A8B" w:rsidRDefault="00077B5A" w:rsidP="00077B5A">
      <w:pPr>
        <w:jc w:val="both"/>
      </w:pPr>
      <w:r w:rsidRPr="00866A8B">
        <w:t>Šio leidimo parengti 3 egzemplioriai</w:t>
      </w:r>
    </w:p>
    <w:p w:rsidR="00077B5A" w:rsidRDefault="00077B5A" w:rsidP="00077B5A">
      <w:pPr>
        <w:jc w:val="both"/>
      </w:pPr>
    </w:p>
    <w:p w:rsidR="001362F5" w:rsidRDefault="001362F5" w:rsidP="00077B5A">
      <w:pPr>
        <w:jc w:val="both"/>
      </w:pPr>
    </w:p>
    <w:p w:rsidR="001362F5" w:rsidRDefault="001362F5" w:rsidP="00077B5A">
      <w:pPr>
        <w:jc w:val="both"/>
      </w:pPr>
    </w:p>
    <w:p w:rsidR="001362F5" w:rsidRDefault="001362F5" w:rsidP="00077B5A">
      <w:pPr>
        <w:jc w:val="both"/>
      </w:pPr>
    </w:p>
    <w:p w:rsidR="001362F5" w:rsidRDefault="001362F5" w:rsidP="00077B5A">
      <w:pPr>
        <w:jc w:val="both"/>
      </w:pPr>
    </w:p>
    <w:p w:rsidR="00FE7353" w:rsidRDefault="00077B5A" w:rsidP="00FE7353">
      <w:pPr>
        <w:jc w:val="both"/>
      </w:pPr>
      <w:r w:rsidRPr="00866A8B">
        <w:t xml:space="preserve">Paraiška leidimui </w:t>
      </w:r>
      <w:r w:rsidR="00502DE0">
        <w:t>pakeisti</w:t>
      </w:r>
      <w:r w:rsidRPr="00866A8B">
        <w:t xml:space="preserve"> </w:t>
      </w:r>
      <w:r>
        <w:t>201</w:t>
      </w:r>
      <w:r w:rsidR="0037085F">
        <w:t>7-08-24 raštu Nr. 2.10-10359</w:t>
      </w:r>
      <w:r w:rsidR="00C54501">
        <w:t xml:space="preserve"> (16.8.13.10.11)</w:t>
      </w:r>
      <w:r>
        <w:t xml:space="preserve"> </w:t>
      </w:r>
      <w:r w:rsidRPr="003A4B26">
        <w:t xml:space="preserve">suderinta su </w:t>
      </w:r>
      <w:r w:rsidR="00DA6BD4">
        <w:t>Nacionalinio vi</w:t>
      </w:r>
      <w:r w:rsidR="004D2C3A">
        <w:t>suomenės sveikatos centro prie S</w:t>
      </w:r>
      <w:r w:rsidR="00DA6BD4">
        <w:t>veikatos apsaugos ministerijos</w:t>
      </w:r>
      <w:r w:rsidR="00C54501">
        <w:t xml:space="preserve"> </w:t>
      </w:r>
      <w:r w:rsidR="00804A3A">
        <w:t>Vilniaus</w:t>
      </w:r>
      <w:r w:rsidRPr="003A4B26">
        <w:t xml:space="preserve"> </w:t>
      </w:r>
      <w:r w:rsidR="00C54501">
        <w:t>departamentu.</w:t>
      </w:r>
    </w:p>
    <w:p w:rsidR="00171BE6" w:rsidRDefault="00171BE6" w:rsidP="00FE7353">
      <w:pPr>
        <w:jc w:val="both"/>
      </w:pPr>
    </w:p>
    <w:p w:rsidR="00171BE6" w:rsidRDefault="00171BE6" w:rsidP="00FE7353">
      <w:pPr>
        <w:jc w:val="both"/>
        <w:sectPr w:rsidR="00171BE6">
          <w:footerReference w:type="default" r:id="rId9"/>
          <w:pgSz w:w="11906" w:h="16838"/>
          <w:pgMar w:top="1701" w:right="567" w:bottom="1134" w:left="1701" w:header="567" w:footer="567" w:gutter="0"/>
          <w:cols w:space="1296"/>
          <w:docGrid w:linePitch="360"/>
        </w:sectPr>
      </w:pPr>
    </w:p>
    <w:p w:rsidR="00092F0B" w:rsidRPr="00EB0589" w:rsidRDefault="00EB0589" w:rsidP="00EB0589">
      <w:pPr>
        <w:jc w:val="center"/>
        <w:rPr>
          <w:b/>
        </w:rPr>
      </w:pPr>
      <w:r w:rsidRPr="00EB0589">
        <w:rPr>
          <w:b/>
        </w:rPr>
        <w:lastRenderedPageBreak/>
        <w:t>I. BENDROJI DALIS</w:t>
      </w:r>
    </w:p>
    <w:p w:rsidR="00EB0589" w:rsidRDefault="00EB0589" w:rsidP="00FE7353">
      <w:pPr>
        <w:jc w:val="both"/>
      </w:pPr>
    </w:p>
    <w:p w:rsidR="00EB0589" w:rsidRPr="00EB0589" w:rsidRDefault="00EB0589" w:rsidP="00FE7353">
      <w:pPr>
        <w:jc w:val="both"/>
        <w:rPr>
          <w:b/>
        </w:rPr>
      </w:pPr>
      <w:r w:rsidRPr="00EB0589">
        <w:rPr>
          <w:b/>
        </w:rPr>
        <w:t xml:space="preserve">1. Įrenginio pavadinimas, </w:t>
      </w:r>
      <w:r w:rsidR="00990AEE">
        <w:rPr>
          <w:b/>
        </w:rPr>
        <w:t xml:space="preserve">gamybos (projektinis) pajėgumas arba vardinė (nominali) šiluminė galia, </w:t>
      </w:r>
      <w:r w:rsidRPr="00EB0589">
        <w:rPr>
          <w:b/>
        </w:rPr>
        <w:t xml:space="preserve">vieta </w:t>
      </w:r>
      <w:r w:rsidR="00990AEE">
        <w:rPr>
          <w:b/>
        </w:rPr>
        <w:t>(</w:t>
      </w:r>
      <w:r w:rsidRPr="00EB0589">
        <w:rPr>
          <w:b/>
        </w:rPr>
        <w:t>adresas</w:t>
      </w:r>
      <w:r w:rsidR="00990AEE">
        <w:rPr>
          <w:b/>
        </w:rPr>
        <w:t>)</w:t>
      </w:r>
    </w:p>
    <w:p w:rsidR="00EB0589" w:rsidRDefault="00EB0589" w:rsidP="00FE7353">
      <w:pPr>
        <w:jc w:val="both"/>
      </w:pPr>
    </w:p>
    <w:p w:rsidR="00B119E6" w:rsidRDefault="00A27A28" w:rsidP="00A27A28">
      <w:pPr>
        <w:ind w:left="284"/>
        <w:jc w:val="both"/>
        <w:rPr>
          <w:color w:val="000000"/>
          <w:spacing w:val="-4"/>
        </w:rPr>
      </w:pPr>
      <w:r w:rsidRPr="00A27A28">
        <w:rPr>
          <w:color w:val="000000"/>
          <w:spacing w:val="-3"/>
        </w:rPr>
        <w:t xml:space="preserve">Sklypas, kuriame įsikūrusi AB "Vilniaus šilumos tinklai" termofikacinė elektrinė Nr. 2 (E-2) yra Elektrinės g. </w:t>
      </w:r>
      <w:r w:rsidRPr="00A27A28">
        <w:rPr>
          <w:color w:val="000000"/>
          <w:spacing w:val="2"/>
        </w:rPr>
        <w:t xml:space="preserve">2, pietvakarinėje Vilniaus miesto dalyje, kairiajame Neries krante, šalia </w:t>
      </w:r>
      <w:r w:rsidRPr="00A27A28">
        <w:rPr>
          <w:color w:val="000000"/>
          <w:spacing w:val="-4"/>
        </w:rPr>
        <w:t xml:space="preserve">Savanorių prospekto ir Elektrinės gatvės sankryžos. </w:t>
      </w:r>
    </w:p>
    <w:p w:rsidR="00B119E6" w:rsidRPr="00B119E6" w:rsidRDefault="00B119E6" w:rsidP="00B119E6">
      <w:pPr>
        <w:ind w:left="284"/>
        <w:jc w:val="both"/>
        <w:rPr>
          <w:color w:val="000000"/>
          <w:spacing w:val="-4"/>
        </w:rPr>
      </w:pPr>
      <w:r w:rsidRPr="00B119E6">
        <w:rPr>
          <w:color w:val="000000"/>
          <w:spacing w:val="-4"/>
        </w:rPr>
        <w:t>Bendras elektrinės nominalus šiluminis našumas – 940,4 MW.</w:t>
      </w:r>
    </w:p>
    <w:p w:rsidR="00A27A28" w:rsidRPr="00A27A28" w:rsidRDefault="00A27A28" w:rsidP="00A27A28">
      <w:pPr>
        <w:ind w:left="284"/>
        <w:jc w:val="both"/>
        <w:rPr>
          <w:color w:val="000000"/>
          <w:spacing w:val="-4"/>
        </w:rPr>
      </w:pPr>
      <w:r w:rsidRPr="00A27A28">
        <w:rPr>
          <w:color w:val="000000"/>
          <w:spacing w:val="-4"/>
        </w:rPr>
        <w:t>Situacinis elektrinės E-2 planas pateiktas žemiau esančiame 1 paveiksle.</w:t>
      </w:r>
    </w:p>
    <w:p w:rsidR="00A27A28" w:rsidRPr="00A27A28" w:rsidRDefault="00A27A28" w:rsidP="00A27A28">
      <w:pPr>
        <w:ind w:left="284"/>
        <w:jc w:val="both"/>
        <w:rPr>
          <w:color w:val="000000"/>
          <w:spacing w:val="-4"/>
        </w:rPr>
      </w:pPr>
      <w:r w:rsidRPr="00A27A28">
        <w:rPr>
          <w:noProof/>
        </w:rPr>
        <w:drawing>
          <wp:anchor distT="0" distB="0" distL="114300" distR="114300" simplePos="0" relativeHeight="251659264" behindDoc="0" locked="0" layoutInCell="1" allowOverlap="1" wp14:anchorId="07AF9432" wp14:editId="75D4F63C">
            <wp:simplePos x="0" y="0"/>
            <wp:positionH relativeFrom="column">
              <wp:posOffset>1727835</wp:posOffset>
            </wp:positionH>
            <wp:positionV relativeFrom="paragraph">
              <wp:posOffset>71755</wp:posOffset>
            </wp:positionV>
            <wp:extent cx="5581650" cy="3849089"/>
            <wp:effectExtent l="0" t="0" r="0" b="0"/>
            <wp:wrapNone/>
            <wp:docPr id="6" name="Paveikslėlis 6"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751" cy="38519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28" w:rsidRPr="00A27A28" w:rsidRDefault="00A27A28" w:rsidP="00A27A28">
      <w:pPr>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both"/>
        <w:rPr>
          <w:color w:val="000000"/>
          <w:spacing w:val="-3"/>
        </w:rPr>
      </w:pPr>
    </w:p>
    <w:p w:rsidR="00A27A28" w:rsidRPr="00A27A28" w:rsidRDefault="00A27A28" w:rsidP="00A27A28">
      <w:pPr>
        <w:spacing w:line="288" w:lineRule="auto"/>
        <w:ind w:left="567" w:hanging="360"/>
        <w:jc w:val="center"/>
        <w:rPr>
          <w:color w:val="000000"/>
          <w:spacing w:val="-3"/>
        </w:rPr>
      </w:pPr>
      <w:r w:rsidRPr="00A27A28">
        <w:rPr>
          <w:b/>
          <w:color w:val="000000"/>
          <w:spacing w:val="-3"/>
        </w:rPr>
        <w:t>1 pav.</w:t>
      </w:r>
      <w:r w:rsidRPr="00A27A28">
        <w:rPr>
          <w:color w:val="000000"/>
          <w:spacing w:val="-3"/>
        </w:rPr>
        <w:t xml:space="preserve"> E-2 situacinis planas</w:t>
      </w:r>
    </w:p>
    <w:p w:rsidR="00A27A28" w:rsidRPr="00A27A28" w:rsidRDefault="00A27A28" w:rsidP="00A27A28">
      <w:pPr>
        <w:ind w:left="284"/>
        <w:jc w:val="both"/>
        <w:rPr>
          <w:color w:val="000000"/>
          <w:spacing w:val="-5"/>
        </w:rPr>
      </w:pPr>
      <w:r w:rsidRPr="00A27A28">
        <w:rPr>
          <w:color w:val="000000"/>
          <w:spacing w:val="-3"/>
        </w:rPr>
        <w:t>Elektrinės teritorijos centro koordinatės pagal Lietuvos koordinačių sistemą (LKS-94) yra: X - 579500, Y – 6059300.</w:t>
      </w:r>
      <w:r w:rsidR="00A01B6C">
        <w:rPr>
          <w:color w:val="000000"/>
          <w:spacing w:val="-3"/>
        </w:rPr>
        <w:t xml:space="preserve"> T</w:t>
      </w:r>
      <w:r w:rsidRPr="00A27A28">
        <w:rPr>
          <w:color w:val="000000"/>
          <w:spacing w:val="-4"/>
        </w:rPr>
        <w:t>arp upės ir elektrinės teritorijos yra įsikūrusi UAB „Grinda“, dalis teritorijos nenaudojama. Iš pietų ir pietryčių pusės prie elektrinės šliejasi gamybinės teritorijos, į šiaurės rytus yra Vilkpėdės parkas. Š</w:t>
      </w:r>
      <w:r w:rsidRPr="00A27A28">
        <w:rPr>
          <w:color w:val="000000"/>
          <w:spacing w:val="-2"/>
        </w:rPr>
        <w:t xml:space="preserve">iaurinėse elektrinės prieigose yra AB "Lietuvos geležinkeliai" Vilniaus 2-a vandenvietė. </w:t>
      </w:r>
    </w:p>
    <w:p w:rsidR="00A27A28" w:rsidRPr="00A27A28" w:rsidRDefault="00A27A28" w:rsidP="00A27A28">
      <w:pPr>
        <w:ind w:left="284"/>
        <w:jc w:val="both"/>
        <w:rPr>
          <w:color w:val="000000"/>
          <w:spacing w:val="-3"/>
        </w:rPr>
      </w:pPr>
      <w:r w:rsidRPr="00A27A28">
        <w:rPr>
          <w:color w:val="000000"/>
          <w:spacing w:val="4"/>
        </w:rPr>
        <w:t xml:space="preserve">Elektrinės teritorijos vakarinėje dalyje - skystojo kuro ūkis, kuriame sumontuoti penki </w:t>
      </w:r>
      <w:r w:rsidRPr="00A27A28">
        <w:rPr>
          <w:color w:val="000000"/>
          <w:spacing w:val="-3"/>
        </w:rPr>
        <w:t>antžeminiai skysto kuro rezervuarai: 3 rezervuarai po 2000m</w:t>
      </w:r>
      <w:r w:rsidRPr="00A27A28">
        <w:rPr>
          <w:color w:val="000000"/>
          <w:spacing w:val="-3"/>
          <w:vertAlign w:val="superscript"/>
        </w:rPr>
        <w:t>3</w:t>
      </w:r>
      <w:r w:rsidRPr="00A27A28">
        <w:rPr>
          <w:color w:val="000000"/>
          <w:spacing w:val="-3"/>
        </w:rPr>
        <w:t xml:space="preserve"> (užkonservuoti ir nenaudojami) ir 2 rezervuarai po 10 000 m</w:t>
      </w:r>
      <w:r w:rsidRPr="00A27A28">
        <w:rPr>
          <w:color w:val="000000"/>
          <w:spacing w:val="-3"/>
          <w:vertAlign w:val="superscript"/>
        </w:rPr>
        <w:t>3</w:t>
      </w:r>
      <w:r w:rsidRPr="00A27A28">
        <w:rPr>
          <w:color w:val="000000"/>
          <w:spacing w:val="-3"/>
        </w:rPr>
        <w:t xml:space="preserve"> talpos. Piečiau - mazuto siurblinė, už kurios mazuto išpylimo estakada su tarpiniais mazuto rezervuarais. </w:t>
      </w:r>
      <w:r w:rsidRPr="00A27A28">
        <w:rPr>
          <w:color w:val="000000"/>
          <w:spacing w:val="-4"/>
        </w:rPr>
        <w:t xml:space="preserve">Pietryčių kryptimi apie 90 m atstumu nuo skysto kuro rezervuarų parko - UAB "Circle K Lietuva" </w:t>
      </w:r>
      <w:r w:rsidRPr="00A27A28">
        <w:rPr>
          <w:color w:val="000000"/>
          <w:spacing w:val="-1"/>
        </w:rPr>
        <w:t xml:space="preserve">degalinė. </w:t>
      </w:r>
      <w:r w:rsidRPr="00A27A28">
        <w:rPr>
          <w:color w:val="000000"/>
          <w:spacing w:val="-2"/>
        </w:rPr>
        <w:t xml:space="preserve">Pietinėje elektrinės sklypo dalyje, už pagrindinio korpuso stovi chemijos cechas. Šalia </w:t>
      </w:r>
      <w:r w:rsidRPr="00A27A28">
        <w:rPr>
          <w:color w:val="000000"/>
          <w:spacing w:val="-3"/>
        </w:rPr>
        <w:t xml:space="preserve">chemijos cecho yra chemijos cecho išorės bakai, kuriuose laikomi cheminiai reagentai. </w:t>
      </w:r>
      <w:r w:rsidRPr="00A27A28">
        <w:rPr>
          <w:color w:val="000000"/>
          <w:spacing w:val="-2"/>
        </w:rPr>
        <w:t>R</w:t>
      </w:r>
      <w:r w:rsidRPr="00A27A28">
        <w:rPr>
          <w:color w:val="000000"/>
        </w:rPr>
        <w:t xml:space="preserve">ytų kryptimi </w:t>
      </w:r>
      <w:r w:rsidRPr="00A27A28">
        <w:rPr>
          <w:color w:val="000000"/>
          <w:spacing w:val="-3"/>
        </w:rPr>
        <w:t>120 m atstumu - UAB "Avarija" gamybiniai pastatai, servisas.</w:t>
      </w:r>
    </w:p>
    <w:p w:rsidR="00A27A28" w:rsidRPr="00A27A28" w:rsidRDefault="00A27A28" w:rsidP="00A27A28">
      <w:pPr>
        <w:ind w:left="284"/>
        <w:jc w:val="both"/>
        <w:rPr>
          <w:color w:val="000000"/>
        </w:rPr>
      </w:pPr>
      <w:r w:rsidRPr="00A27A28">
        <w:rPr>
          <w:color w:val="000000"/>
        </w:rPr>
        <w:t>Termofikacinės elektrinės Nr.2 (E-2) užimamas teritorijos plotas yra 22,0014 ha (22 0014 m</w:t>
      </w:r>
      <w:r w:rsidRPr="00A27A28">
        <w:rPr>
          <w:color w:val="000000"/>
          <w:vertAlign w:val="superscript"/>
        </w:rPr>
        <w:t>2</w:t>
      </w:r>
      <w:r w:rsidRPr="00A27A28">
        <w:rPr>
          <w:color w:val="000000"/>
        </w:rPr>
        <w:t>).</w:t>
      </w:r>
    </w:p>
    <w:p w:rsidR="00A27A28" w:rsidRPr="00A27A28" w:rsidRDefault="00A27A28" w:rsidP="00A27A28">
      <w:pPr>
        <w:ind w:left="284"/>
        <w:jc w:val="both"/>
        <w:rPr>
          <w:color w:val="000000"/>
        </w:rPr>
      </w:pPr>
      <w:r w:rsidRPr="00A27A28">
        <w:rPr>
          <w:color w:val="000000"/>
        </w:rPr>
        <w:t xml:space="preserve">Pastatų, pagalbinių patalpų, kuriose vykdoma ūkinė veikla, savininkas yra AB „Vilniaus šilumos tinklai“. Pasibaigus Nuomos sutarčiai tarp AB „Vilniaus šilumos tinklai“, Vilniaus miesto savivaldybės ir tarptautinės energetikos įmonių grupės „Dalkia“, nuo 2017 m. kovo 30 d. termofikacinę elektrinę Nr. 2 (E-2) eksploatuoja AB „Vilniaus šilumos tinklai“. </w:t>
      </w:r>
    </w:p>
    <w:p w:rsidR="00A27A28" w:rsidRPr="00A27A28" w:rsidRDefault="00EC283E" w:rsidP="00A27A28">
      <w:pPr>
        <w:tabs>
          <w:tab w:val="left" w:pos="567"/>
        </w:tabs>
        <w:suppressAutoHyphens/>
        <w:adjustRightInd w:val="0"/>
        <w:ind w:left="284"/>
        <w:contextualSpacing/>
        <w:jc w:val="both"/>
        <w:textAlignment w:val="baseline"/>
      </w:pPr>
      <w:r>
        <w:tab/>
      </w:r>
      <w:r w:rsidR="00A27A28" w:rsidRPr="00A27A28">
        <w:rPr>
          <w:color w:val="000000"/>
        </w:rPr>
        <w:t>Mokyklų, ligoninių, saugomų teritorijų bei apsaugos zonų, istorinių, kultūrinių arba archeologinių vertybių šalia elektrinės teritorijos nėra.</w:t>
      </w:r>
    </w:p>
    <w:p w:rsidR="00A27A28" w:rsidRPr="00A27A28" w:rsidRDefault="00A27A28" w:rsidP="00A27A28">
      <w:pPr>
        <w:suppressAutoHyphens/>
        <w:autoSpaceDE w:val="0"/>
        <w:adjustRightInd w:val="0"/>
        <w:ind w:left="284"/>
        <w:jc w:val="both"/>
        <w:textAlignment w:val="baseline"/>
        <w:rPr>
          <w:lang w:eastAsia="ar-SA"/>
        </w:rPr>
      </w:pPr>
      <w:r w:rsidRPr="00A27A28">
        <w:rPr>
          <w:lang w:eastAsia="ar-SA"/>
        </w:rPr>
        <w:t xml:space="preserve">E-2 nėra teritorijoje, kurioje yra saugomų teritorijų (žr. žemiau esančiame 2 paveiksle). </w:t>
      </w:r>
      <w:r w:rsidRPr="00A27A28">
        <w:t>Maždaug už 1,8 km šiaurės kryptimi nuo elektrinės yra Karoliniškių, už ~1,0 km į pietus – Panerių erozinio kraštovaizdžio draustiniai, o už ~0,3 km į rytus – Vilkpėdės ligoninės statinių kompleksas, už ~0,7 km į šiaurės rytus – Dievo Apvaizdos bažnyčia, o už ~0,9 km į šiaurės – Vingio parko kultūros vertybės.</w:t>
      </w:r>
    </w:p>
    <w:p w:rsidR="00A27A28" w:rsidRPr="00A27A28" w:rsidRDefault="00A27A28" w:rsidP="00A27A28">
      <w:pPr>
        <w:autoSpaceDE w:val="0"/>
        <w:autoSpaceDN w:val="0"/>
        <w:adjustRightInd w:val="0"/>
        <w:ind w:left="284"/>
        <w:jc w:val="both"/>
        <w:rPr>
          <w:lang w:eastAsia="ar-SA"/>
        </w:rPr>
      </w:pPr>
      <w:r w:rsidRPr="00A27A28">
        <w:rPr>
          <w:lang w:eastAsia="en-US"/>
        </w:rPr>
        <w:t xml:space="preserve">Arčiausiai nuo ūkinės veiklos vietos yra Neries upė (Natura 2000 - buveinių apsaugai svarbi teritorija). Ji nuo E-2 nutolusi apie </w:t>
      </w:r>
      <w:r w:rsidRPr="00A27A28">
        <w:rPr>
          <w:color w:val="000000"/>
          <w:spacing w:val="-4"/>
          <w:lang w:eastAsia="en-US"/>
        </w:rPr>
        <w:t>150-200 m. Ūkinės veiklos metu į Neries upę yra išleidžiamos gamybinės (</w:t>
      </w:r>
      <w:r w:rsidR="00A10099">
        <w:rPr>
          <w:color w:val="000000"/>
          <w:spacing w:val="-4"/>
          <w:lang w:eastAsia="en-US"/>
        </w:rPr>
        <w:t>daugiausia</w:t>
      </w:r>
      <w:r w:rsidRPr="00A27A28">
        <w:rPr>
          <w:color w:val="000000"/>
          <w:spacing w:val="-4"/>
          <w:lang w:eastAsia="en-US"/>
        </w:rPr>
        <w:t xml:space="preserve"> aušinimo) nuotekos.</w:t>
      </w:r>
      <w:r w:rsidRPr="00A27A28">
        <w:rPr>
          <w:lang w:eastAsia="en-US"/>
        </w:rPr>
        <w:t xml:space="preserve"> </w:t>
      </w:r>
    </w:p>
    <w:p w:rsidR="00A27A28" w:rsidRPr="00A27A28" w:rsidRDefault="00A27A28" w:rsidP="00A27A28">
      <w:pPr>
        <w:ind w:left="284"/>
        <w:jc w:val="both"/>
      </w:pPr>
      <w:r w:rsidRPr="00A27A28">
        <w:t>Artimiausia vandenvietė yra apie 10 m atstumu į šiaurę nuo teritorijos ribos Vilniaus 2-oji vandenvietė. Šiai vandenvietei nustatyta tik griežto režimo vandenvietės apsaugos zona (VAZ), kuri apribota vandenvietės teritorijos tvora ir elektrinės teritorijos nesiekia. E-2 teritorija taip pat patenka į Vilniaus pietvakarinės VAZ cheminės taršos apribojimo juostos 3b sektorių (apskaičiuota Vingio, Bukčių, Jankiškių ir kt. vandenvietėms).</w:t>
      </w:r>
    </w:p>
    <w:p w:rsidR="00A27A28" w:rsidRPr="00A27A28" w:rsidRDefault="00A27A28" w:rsidP="00A27A28">
      <w:pPr>
        <w:autoSpaceDE w:val="0"/>
        <w:autoSpaceDN w:val="0"/>
        <w:adjustRightInd w:val="0"/>
        <w:jc w:val="center"/>
        <w:rPr>
          <w:lang w:eastAsia="en-US"/>
        </w:rPr>
      </w:pPr>
    </w:p>
    <w:p w:rsidR="00A27A28" w:rsidRPr="00A27A28" w:rsidRDefault="00A27A28" w:rsidP="00A27A28">
      <w:pPr>
        <w:suppressAutoHyphens/>
        <w:autoSpaceDE w:val="0"/>
        <w:adjustRightInd w:val="0"/>
        <w:ind w:left="284"/>
        <w:jc w:val="both"/>
        <w:textAlignment w:val="baseline"/>
        <w:rPr>
          <w:color w:val="000000"/>
          <w:lang w:eastAsia="ar-SA"/>
        </w:rPr>
      </w:pPr>
    </w:p>
    <w:p w:rsidR="00A27A28" w:rsidRPr="00A27A28" w:rsidRDefault="00A27A28" w:rsidP="00A27A28">
      <w:pPr>
        <w:autoSpaceDE w:val="0"/>
        <w:autoSpaceDN w:val="0"/>
        <w:adjustRightInd w:val="0"/>
        <w:jc w:val="center"/>
        <w:rPr>
          <w:i/>
          <w:lang w:eastAsia="en-US"/>
        </w:rPr>
      </w:pPr>
      <w:r w:rsidRPr="00A27A28">
        <w:rPr>
          <w:noProof/>
        </w:rPr>
        <w:drawing>
          <wp:anchor distT="0" distB="0" distL="114300" distR="114300" simplePos="0" relativeHeight="251661312" behindDoc="1" locked="0" layoutInCell="1" allowOverlap="1" wp14:anchorId="05F76538" wp14:editId="7EF2CDC3">
            <wp:simplePos x="0" y="0"/>
            <wp:positionH relativeFrom="column">
              <wp:posOffset>2298700</wp:posOffset>
            </wp:positionH>
            <wp:positionV relativeFrom="paragraph">
              <wp:posOffset>-433705</wp:posOffset>
            </wp:positionV>
            <wp:extent cx="4709795" cy="4709795"/>
            <wp:effectExtent l="19050" t="19050" r="14605" b="14605"/>
            <wp:wrapThrough wrapText="bothSides">
              <wp:wrapPolygon edited="0">
                <wp:start x="-87" y="-87"/>
                <wp:lineTo x="-87" y="21580"/>
                <wp:lineTo x="21580" y="21580"/>
                <wp:lineTo x="21580" y="-87"/>
                <wp:lineTo x="-87" y="-87"/>
              </wp:wrapPolygon>
            </wp:wrapThrough>
            <wp:docPr id="2" name="Paveikslėlis 2" descr="stkgis_ST_ARCSDE232230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gis_ST_ARCSDE2322308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9795" cy="470979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r w:rsidRPr="00A27A28">
        <w:rPr>
          <w:noProof/>
        </w:rPr>
        <mc:AlternateContent>
          <mc:Choice Requires="wpg">
            <w:drawing>
              <wp:anchor distT="0" distB="0" distL="114300" distR="114300" simplePos="0" relativeHeight="251660288" behindDoc="0" locked="0" layoutInCell="1" allowOverlap="1" wp14:anchorId="43CCA96D" wp14:editId="1D8C908B">
                <wp:simplePos x="0" y="0"/>
                <wp:positionH relativeFrom="column">
                  <wp:posOffset>2418080</wp:posOffset>
                </wp:positionH>
                <wp:positionV relativeFrom="paragraph">
                  <wp:posOffset>39370</wp:posOffset>
                </wp:positionV>
                <wp:extent cx="2216150" cy="838200"/>
                <wp:effectExtent l="0" t="38100" r="50800" b="19050"/>
                <wp:wrapNone/>
                <wp:docPr id="3" name="Grup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838200"/>
                          <a:chOff x="1328" y="9988"/>
                          <a:chExt cx="3793" cy="1320"/>
                        </a:xfrm>
                      </wpg:grpSpPr>
                      <wps:wsp>
                        <wps:cNvPr id="4" name="Line 3"/>
                        <wps:cNvCnPr/>
                        <wps:spPr bwMode="auto">
                          <a:xfrm flipV="1">
                            <a:off x="2241" y="9988"/>
                            <a:ext cx="28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1328" y="10860"/>
                            <a:ext cx="1358" cy="448"/>
                          </a:xfrm>
                          <a:prstGeom prst="rect">
                            <a:avLst/>
                          </a:prstGeom>
                          <a:solidFill>
                            <a:srgbClr val="FFFFFF"/>
                          </a:solidFill>
                          <a:ln w="9525">
                            <a:solidFill>
                              <a:srgbClr val="000000"/>
                            </a:solidFill>
                            <a:miter lim="800000"/>
                            <a:headEnd/>
                            <a:tailEnd/>
                          </a:ln>
                        </wps:spPr>
                        <wps:txbx>
                          <w:txbxContent>
                            <w:p w:rsidR="001362F5" w:rsidRDefault="001362F5" w:rsidP="00A27A28">
                              <w:r>
                                <w:t>E-2 vieta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CA96D" id="Grupė 3" o:spid="_x0000_s1026" style="position:absolute;left:0;text-align:left;margin-left:190.4pt;margin-top:3.1pt;width:174.5pt;height:66pt;z-index:251660288" coordorigin="1328,9988" coordsize="379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">
                <v:line id="Line 3" o:spid="_x0000_s1027" style="position:absolute;flip:y;visibility:visible;mso-wrap-style:square" from="2241,9988" to="5121,1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4" o:spid="_x0000_s1028" type="#_x0000_t202" style="position:absolute;left:1328;top:10860;width:1358;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362F5" w:rsidRDefault="001362F5" w:rsidP="00A27A28">
                        <w:r>
                          <w:t>E-2 vieta</w:t>
                        </w:r>
                      </w:p>
                    </w:txbxContent>
                  </v:textbox>
                </v:shape>
              </v:group>
            </w:pict>
          </mc:Fallback>
        </mc:AlternateContent>
      </w: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b/>
          <w:lang w:eastAsia="en-US"/>
        </w:rPr>
      </w:pPr>
    </w:p>
    <w:p w:rsidR="00A27A28" w:rsidRPr="00A27A28" w:rsidRDefault="00A27A28" w:rsidP="00A27A28">
      <w:pPr>
        <w:autoSpaceDE w:val="0"/>
        <w:autoSpaceDN w:val="0"/>
        <w:adjustRightInd w:val="0"/>
        <w:ind w:firstLine="675"/>
        <w:jc w:val="center"/>
        <w:rPr>
          <w:lang w:eastAsia="en-US"/>
        </w:rPr>
      </w:pPr>
      <w:r w:rsidRPr="00A27A28">
        <w:rPr>
          <w:b/>
          <w:lang w:eastAsia="en-US"/>
        </w:rPr>
        <w:t>2 pav.</w:t>
      </w:r>
      <w:r w:rsidRPr="00A27A28">
        <w:rPr>
          <w:lang w:eastAsia="en-US"/>
        </w:rPr>
        <w:t xml:space="preserve"> Saugomų teritorijų žemėlapis</w:t>
      </w:r>
    </w:p>
    <w:p w:rsidR="00A27A28" w:rsidRPr="00A27A28" w:rsidRDefault="00A27A28" w:rsidP="00A27A28">
      <w:pPr>
        <w:tabs>
          <w:tab w:val="left" w:pos="567"/>
        </w:tabs>
        <w:suppressAutoHyphens/>
        <w:adjustRightInd w:val="0"/>
        <w:ind w:left="284"/>
        <w:contextualSpacing/>
        <w:jc w:val="both"/>
        <w:textAlignment w:val="baseline"/>
      </w:pPr>
    </w:p>
    <w:p w:rsidR="00A27A28" w:rsidRPr="00A27A28" w:rsidRDefault="00A27A28" w:rsidP="00A27A28">
      <w:pPr>
        <w:ind w:left="284"/>
        <w:jc w:val="both"/>
      </w:pPr>
      <w:r w:rsidRPr="00A27A28">
        <w:t xml:space="preserve">Maždaug už 1,1 km į šiaurę nuo teritorijos ribos, ant Neries kranto yra Vilniaus m. Vingio geriamo vandens vandenvietė, tiekianti geriamą vandenį į Vilniaus miesto centralizuotą vandentiekį. Už ~380 m į rytus yra nedidelė skalbyklos „Vilputa“ vandenvietė. Daugiau požeminio vandens kaptažo vietų artimiausiose apylinkėse nėra. Svarbiausia (formuojanti didžiausią įtakos zoną) iš esamų yra Vingio vandenvietė. Vandens apsaugos zonų apžvalginė schema pateikiama </w:t>
      </w:r>
      <w:r w:rsidR="00EE763A">
        <w:t xml:space="preserve">paraiškos </w:t>
      </w:r>
      <w:r w:rsidRPr="00A27A28">
        <w:t>priede Nr.1.2.</w:t>
      </w:r>
    </w:p>
    <w:p w:rsidR="00A27A28" w:rsidRPr="00A27A28" w:rsidRDefault="00A27A28" w:rsidP="00A27A28">
      <w:pPr>
        <w:tabs>
          <w:tab w:val="left" w:pos="567"/>
        </w:tabs>
        <w:suppressAutoHyphens/>
        <w:autoSpaceDE w:val="0"/>
        <w:autoSpaceDN w:val="0"/>
        <w:adjustRightInd w:val="0"/>
        <w:ind w:left="284"/>
        <w:contextualSpacing/>
        <w:jc w:val="both"/>
        <w:textAlignment w:val="baseline"/>
        <w:rPr>
          <w:lang w:eastAsia="ar-SA"/>
        </w:rPr>
      </w:pPr>
      <w:r w:rsidRPr="00A27A28">
        <w:rPr>
          <w:lang w:eastAsia="ar-SA"/>
        </w:rPr>
        <w:t>Elektrinė pradėta eksploatuoti 1951 m.</w:t>
      </w:r>
    </w:p>
    <w:p w:rsidR="00657D5B" w:rsidRPr="00A27A28" w:rsidRDefault="00657D5B" w:rsidP="00F405C1">
      <w:pPr>
        <w:ind w:firstLine="284"/>
        <w:jc w:val="both"/>
        <w:rPr>
          <w:b/>
        </w:rPr>
      </w:pPr>
      <w:r w:rsidRPr="00A27A28">
        <w:rPr>
          <w:b/>
        </w:rPr>
        <w:t xml:space="preserve">2. Ūkinės veiklos aprašymas. </w:t>
      </w:r>
    </w:p>
    <w:p w:rsidR="00657D5B" w:rsidRDefault="00657D5B" w:rsidP="00FE7353">
      <w:pPr>
        <w:jc w:val="both"/>
      </w:pPr>
    </w:p>
    <w:p w:rsidR="00F263B1" w:rsidRPr="00A27A28" w:rsidRDefault="00F263B1" w:rsidP="00194A64">
      <w:pPr>
        <w:tabs>
          <w:tab w:val="left" w:pos="-1440"/>
          <w:tab w:val="left" w:pos="-720"/>
        </w:tabs>
        <w:ind w:left="284"/>
        <w:jc w:val="both"/>
        <w:rPr>
          <w:b/>
          <w:spacing w:val="-3"/>
        </w:rPr>
      </w:pPr>
      <w:r w:rsidRPr="00A27A28">
        <w:rPr>
          <w:b/>
          <w:spacing w:val="-3"/>
        </w:rPr>
        <w:t xml:space="preserve">Elektrinėje yra trys </w:t>
      </w:r>
      <w:r w:rsidR="00014018">
        <w:rPr>
          <w:b/>
          <w:spacing w:val="-3"/>
        </w:rPr>
        <w:t xml:space="preserve">dideli </w:t>
      </w:r>
      <w:r w:rsidRPr="00A27A28">
        <w:rPr>
          <w:b/>
          <w:spacing w:val="-3"/>
        </w:rPr>
        <w:t>kurą deginantys įrenginiai</w:t>
      </w:r>
      <w:r w:rsidR="0026215B" w:rsidRPr="00A27A28">
        <w:rPr>
          <w:b/>
          <w:spacing w:val="-3"/>
        </w:rPr>
        <w:t>:</w:t>
      </w:r>
    </w:p>
    <w:p w:rsidR="00BB7B2A" w:rsidRPr="00A27A28" w:rsidRDefault="00F263B1" w:rsidP="00194A64">
      <w:pPr>
        <w:tabs>
          <w:tab w:val="left" w:pos="-1440"/>
          <w:tab w:val="left" w:pos="-720"/>
        </w:tabs>
        <w:ind w:left="284"/>
        <w:jc w:val="both"/>
        <w:rPr>
          <w:b/>
          <w:spacing w:val="-3"/>
        </w:rPr>
      </w:pPr>
      <w:r w:rsidRPr="00A27A28">
        <w:rPr>
          <w:b/>
          <w:spacing w:val="-3"/>
        </w:rPr>
        <w:t>Pirmasis – 444 MW galingumo</w:t>
      </w:r>
      <w:r w:rsidR="00BB7B2A" w:rsidRPr="00A27A28">
        <w:rPr>
          <w:b/>
          <w:spacing w:val="-3"/>
        </w:rPr>
        <w:t>, kūrenamas dujomis ir/ar skystu kuru, jo taršos šaltinio Nr. 001;</w:t>
      </w:r>
    </w:p>
    <w:p w:rsidR="001D7773" w:rsidRPr="00A27A28" w:rsidRDefault="00BB7B2A" w:rsidP="00194A64">
      <w:pPr>
        <w:tabs>
          <w:tab w:val="left" w:pos="-1440"/>
          <w:tab w:val="left" w:pos="-720"/>
        </w:tabs>
        <w:ind w:left="284"/>
        <w:jc w:val="both"/>
        <w:rPr>
          <w:b/>
          <w:spacing w:val="-3"/>
        </w:rPr>
      </w:pPr>
      <w:r w:rsidRPr="00A27A28">
        <w:rPr>
          <w:b/>
          <w:spacing w:val="-3"/>
        </w:rPr>
        <w:t xml:space="preserve">Antrasis </w:t>
      </w:r>
      <w:r w:rsidR="001D7773" w:rsidRPr="00A27A28">
        <w:rPr>
          <w:b/>
          <w:spacing w:val="-3"/>
        </w:rPr>
        <w:t>–</w:t>
      </w:r>
      <w:r w:rsidRPr="00A27A28">
        <w:rPr>
          <w:b/>
          <w:spacing w:val="-3"/>
        </w:rPr>
        <w:t xml:space="preserve"> </w:t>
      </w:r>
      <w:r w:rsidR="001D7773" w:rsidRPr="00A27A28">
        <w:rPr>
          <w:b/>
          <w:spacing w:val="-3"/>
        </w:rPr>
        <w:t>436,4 MW galingumo, kūrenamas dujomis ir/ar skystu kuru, jo taršos šaltinio Nr. 002;</w:t>
      </w:r>
    </w:p>
    <w:p w:rsidR="00FC5A6F" w:rsidRDefault="001E4319" w:rsidP="00194A64">
      <w:pPr>
        <w:tabs>
          <w:tab w:val="left" w:pos="-1440"/>
          <w:tab w:val="left" w:pos="-720"/>
        </w:tabs>
        <w:ind w:left="284"/>
        <w:jc w:val="both"/>
        <w:rPr>
          <w:b/>
          <w:spacing w:val="-3"/>
        </w:rPr>
      </w:pPr>
      <w:r w:rsidRPr="00A27A28">
        <w:rPr>
          <w:b/>
          <w:spacing w:val="-3"/>
        </w:rPr>
        <w:t xml:space="preserve">Trečiasis – 60 MW galingumo, kūrenamas biokuru </w:t>
      </w:r>
      <w:r w:rsidR="001D4317" w:rsidRPr="00A27A28">
        <w:rPr>
          <w:b/>
          <w:spacing w:val="-3"/>
        </w:rPr>
        <w:t>ir/</w:t>
      </w:r>
      <w:r w:rsidRPr="00A27A28">
        <w:rPr>
          <w:b/>
          <w:spacing w:val="-3"/>
        </w:rPr>
        <w:t>arba durpėmis, jo taršos šaltinio Nr. 005</w:t>
      </w:r>
      <w:r w:rsidR="00FC5A6F">
        <w:rPr>
          <w:b/>
          <w:spacing w:val="-3"/>
        </w:rPr>
        <w:t>;</w:t>
      </w:r>
    </w:p>
    <w:p w:rsidR="001E4319" w:rsidRPr="00A27A28" w:rsidRDefault="00FE7403" w:rsidP="00194A64">
      <w:pPr>
        <w:tabs>
          <w:tab w:val="left" w:pos="-1440"/>
          <w:tab w:val="left" w:pos="-720"/>
        </w:tabs>
        <w:ind w:left="284"/>
        <w:jc w:val="both"/>
        <w:rPr>
          <w:b/>
          <w:spacing w:val="-3"/>
        </w:rPr>
      </w:pPr>
      <w:r>
        <w:rPr>
          <w:b/>
          <w:spacing w:val="-3"/>
        </w:rPr>
        <w:t>Bendras elektrinės nominalus šiluminis našumas – 940,4 MW.</w:t>
      </w:r>
    </w:p>
    <w:p w:rsidR="00D3337C" w:rsidRPr="00D3337C" w:rsidRDefault="00D3337C" w:rsidP="00D3337C">
      <w:pPr>
        <w:tabs>
          <w:tab w:val="left" w:pos="-1440"/>
          <w:tab w:val="left" w:pos="-720"/>
        </w:tabs>
        <w:ind w:left="284"/>
        <w:jc w:val="both"/>
        <w:rPr>
          <w:spacing w:val="-3"/>
        </w:rPr>
      </w:pPr>
      <w:r w:rsidRPr="00D3337C">
        <w:rPr>
          <w:spacing w:val="-3"/>
        </w:rPr>
        <w:t>Elektrinėje, kaip kuras energijos gamybai yra naudojamos dujos (t. y. gamtinės dujos, vietoje gamtinių dujų gali būti naudojamos ir šios rezervinės dujų rūšys: suslėgtos dujos ar suskystintos gamtinės dujos / suskystintos naftos dujos), biokuras ir skystasis kuras (mazutas ar dyzelinas). Elektrinėje skystasis kuras kūrenamas kartu su dujomis. Vien skystasis kuras (mazutas ar dyzelinas) gali būti naudojamas nutrūkus arba esant nepakankamam dujų tiekimui, sugedus kitu kuru kūrenamiems energetiniams katilams, siekiant užtikrinti reikiamo energijos gamybos kiekio nepertraukiamą tiekimą, arba kai tokios kuro rūšies panaudojimas yra ekonomiškai naudingesnis, nei kitų kuro rūšių panaudojimas.</w:t>
      </w:r>
    </w:p>
    <w:p w:rsidR="00D3337C" w:rsidRPr="00D3337C" w:rsidRDefault="00D3337C" w:rsidP="00D3337C">
      <w:pPr>
        <w:tabs>
          <w:tab w:val="left" w:pos="-1440"/>
          <w:tab w:val="left" w:pos="-720"/>
        </w:tabs>
        <w:ind w:left="284"/>
        <w:jc w:val="both"/>
        <w:rPr>
          <w:color w:val="000000"/>
          <w:spacing w:val="-3"/>
        </w:rPr>
      </w:pPr>
      <w:r w:rsidRPr="00D3337C">
        <w:rPr>
          <w:color w:val="000000"/>
          <w:spacing w:val="-3"/>
        </w:rPr>
        <w:t>Elektrinės darbo laikas priklauso nuo šilumos energijos poreikio šilumos perdavimo ir paskirstymo tinkle. Kadangi šilumos poreikis yra ištisus metus, tai elektrinės darbo laikas bei apkrovimas priklauso ir nuo kitų, į tinklą pajungtų šilumos energijos gamybos objektų darbo. Praktiškai elektrinė dirba ištisus metus, tik kinta joje dirbančių katilų skaičius, ir jų apkrovimas.</w:t>
      </w:r>
    </w:p>
    <w:p w:rsidR="00D3337C" w:rsidRPr="00D3337C" w:rsidRDefault="00D3337C" w:rsidP="00D3337C">
      <w:pPr>
        <w:tabs>
          <w:tab w:val="left" w:pos="-1440"/>
          <w:tab w:val="left" w:pos="-720"/>
        </w:tabs>
        <w:ind w:left="284"/>
        <w:jc w:val="both"/>
        <w:rPr>
          <w:color w:val="000000"/>
        </w:rPr>
      </w:pPr>
      <w:r w:rsidRPr="00D3337C">
        <w:rPr>
          <w:color w:val="000000"/>
        </w:rPr>
        <w:t>Šilumos energija termofikacinėje elektrinėje Nr. 2 (E-2) yra gaminama vandens šildymo ir garo katiluose. Elektrinėje E-2 yra dvi vandens šildymo katilinės (VŠK) ir viena garo katilinė (GK).</w:t>
      </w:r>
    </w:p>
    <w:p w:rsidR="00D3337C" w:rsidRPr="00D3337C" w:rsidRDefault="00D3337C" w:rsidP="00D3337C">
      <w:pPr>
        <w:ind w:left="284"/>
        <w:jc w:val="both"/>
        <w:rPr>
          <w:color w:val="000000"/>
        </w:rPr>
      </w:pPr>
      <w:r w:rsidRPr="00D3337C">
        <w:rPr>
          <w:color w:val="000000"/>
        </w:rPr>
        <w:t>Atmosferos teršalų kiekis dalinai reguliuojamas režiminėmis priemonėmis: dvilaipsniu deginimu</w:t>
      </w:r>
      <w:r w:rsidR="0059512D">
        <w:rPr>
          <w:color w:val="000000"/>
        </w:rPr>
        <w:t xml:space="preserve">,  oro laipsniavimu (garo katiluose) mažo oro pertekliaus sudarymu. Katiluose PTVM-100 Nr.4 ir KVGM-100 Nr.5,  KVGM-100 Nr.6 ir KVGM-100 Nr.7 sumontuoti žemo našumo NOx degikliai, o katiluose PTVM-100 Nr.4 bei KVGM-100 Nr.5 kaip papildoma priemonė dūmų dujų recirkuliacija. </w:t>
      </w:r>
      <w:r w:rsidRPr="00D3337C">
        <w:t>Dūmai iš garo katilų BKZ 75-39FB kūrenamų gamtinėmis dujomis ir skystuoju kuru (garo katilinė) ir vandens šildymo katilų KVGM-100 (vandens šildymo Nr. 2 ir garo katilinė) į atmosferą patenka per 150 m aukščio kaminą (taršos šaltinis Nr. 002),</w:t>
      </w:r>
      <w:r w:rsidRPr="00D3337C">
        <w:rPr>
          <w:color w:val="000000"/>
        </w:rPr>
        <w:t xml:space="preserve"> o iš vandens šildymo katilų PTVM-100 (vandens šildymo katilinė Nr. 1) - per 100 m aukščio kaminą</w:t>
      </w:r>
      <w:r w:rsidRPr="00D3337C">
        <w:t xml:space="preserve"> (taršos šaltinis Nr. 001)</w:t>
      </w:r>
      <w:r w:rsidRPr="00D3337C">
        <w:rPr>
          <w:color w:val="000000"/>
        </w:rPr>
        <w:t xml:space="preserve">. Dūmai iš garo katilinėje esančio biokuro katilo </w:t>
      </w:r>
      <w:r w:rsidRPr="00D3337C">
        <w:t xml:space="preserve">BKZ 75-39FB </w:t>
      </w:r>
      <w:r w:rsidRPr="00D3337C">
        <w:rPr>
          <w:color w:val="000000"/>
        </w:rPr>
        <w:t>Nr. 4 į atmosferą patenka per 60 m aukščio kaminą (taršos šaltinis Nr. 005).</w:t>
      </w:r>
    </w:p>
    <w:p w:rsidR="00D3337C" w:rsidRPr="00D3337C" w:rsidRDefault="00D3337C" w:rsidP="00D3337C">
      <w:pPr>
        <w:tabs>
          <w:tab w:val="left" w:pos="-1440"/>
          <w:tab w:val="left" w:pos="-720"/>
        </w:tabs>
        <w:ind w:left="284"/>
        <w:jc w:val="both"/>
        <w:rPr>
          <w:color w:val="000000"/>
        </w:rPr>
      </w:pPr>
      <w:r w:rsidRPr="00D3337C">
        <w:rPr>
          <w:color w:val="000000"/>
        </w:rPr>
        <w:t xml:space="preserve">Taršos šaltiniuose Nr. 001, 002 ir Nr. 005 sumontuota „SICK/MAIHAK“ Vokiečių gamybos emisijų monitoringo sistema (toliau - AMS), kurios jutikliai ir analizatoriai sumontuoti visuose kaminuose. </w:t>
      </w:r>
      <w:r w:rsidRPr="00D3337C">
        <w:t>Monitoringo sistemos matuoja CO, NOx, SO</w:t>
      </w:r>
      <w:r w:rsidRPr="00D3337C">
        <w:rPr>
          <w:vertAlign w:val="subscript"/>
        </w:rPr>
        <w:t>2</w:t>
      </w:r>
      <w:r w:rsidRPr="00D3337C">
        <w:t xml:space="preserve"> ir kietąsias daleles, taip pat deguonies kiekį, temperatūrą bei slėgį.</w:t>
      </w:r>
    </w:p>
    <w:p w:rsidR="00D3337C" w:rsidRPr="00D3337C" w:rsidRDefault="00D3337C" w:rsidP="00D3337C">
      <w:pPr>
        <w:ind w:left="284"/>
        <w:jc w:val="both"/>
        <w:rPr>
          <w:color w:val="000000"/>
        </w:rPr>
      </w:pPr>
      <w:r w:rsidRPr="00D3337C">
        <w:rPr>
          <w:color w:val="000000"/>
        </w:rPr>
        <w:t>Į aplinkos orą išmetami teršalai iš biokuro katilo BKZ-75-39 FB yra valomi elektrostatiniame filtre, 4 šlapiuose elektrostatiniuose filtruose. Be šių aplinkos apsaugos įrenginių įrengtas dūmų kondensacinis ekonomaizeris, kurio pagrindinė paskirtis atgauti su dūmais išeinančią šilumą, tačiau be atgaunamos šilumos jis atlieka ir valymo įrenginio funkciją, t.</w:t>
      </w:r>
      <w:r w:rsidR="009C7C39">
        <w:rPr>
          <w:color w:val="000000"/>
        </w:rPr>
        <w:t xml:space="preserve"> </w:t>
      </w:r>
      <w:r w:rsidRPr="00D3337C">
        <w:rPr>
          <w:color w:val="000000"/>
        </w:rPr>
        <w:t xml:space="preserve">y. mažina į aplinką išmetamų kietųjų dalelių kiekį. </w:t>
      </w:r>
    </w:p>
    <w:p w:rsidR="00D3337C" w:rsidRPr="00D3337C" w:rsidRDefault="00D3337C" w:rsidP="00D3337C">
      <w:pPr>
        <w:ind w:left="284"/>
        <w:jc w:val="both"/>
        <w:rPr>
          <w:color w:val="000000"/>
        </w:rPr>
      </w:pPr>
      <w:r w:rsidRPr="00D3337C">
        <w:rPr>
          <w:color w:val="000000"/>
        </w:rPr>
        <w:t xml:space="preserve">Elektrinės nominalus šiluminis našumas yra 940,4 MW: taršos šaltinis Nr. 001 – 444 MW, taršos šaltinis Nr. 002 – 436,4 MW, taršos šaltinis Nr. 005 – 60 MW (Valstybinės energetikos inspekcijos pažymos dėl įrenginių galios nustatymo pateiktos </w:t>
      </w:r>
      <w:r w:rsidR="00E5681A">
        <w:rPr>
          <w:color w:val="000000"/>
        </w:rPr>
        <w:t xml:space="preserve">paraiškos </w:t>
      </w:r>
      <w:r w:rsidRPr="00D3337C">
        <w:rPr>
          <w:color w:val="000000"/>
        </w:rPr>
        <w:t>priede Nr. 1.4.).</w:t>
      </w:r>
    </w:p>
    <w:p w:rsidR="00194A64" w:rsidRPr="00E05959" w:rsidRDefault="00E05959" w:rsidP="00FE7353">
      <w:pPr>
        <w:jc w:val="both"/>
        <w:rPr>
          <w:b/>
        </w:rPr>
      </w:pPr>
      <w:r w:rsidRPr="00E05959">
        <w:rPr>
          <w:b/>
        </w:rPr>
        <w:t>3. Veiklos rūšys, kurioms išduodamas leidimas.</w:t>
      </w:r>
    </w:p>
    <w:p w:rsidR="00E05959" w:rsidRDefault="00E05959" w:rsidP="00FE7353">
      <w:pPr>
        <w:jc w:val="both"/>
      </w:pPr>
    </w:p>
    <w:p w:rsidR="005477C9" w:rsidRPr="00521284" w:rsidRDefault="005477C9" w:rsidP="005477C9">
      <w:pPr>
        <w:suppressAutoHyphens/>
        <w:adjustRightInd w:val="0"/>
        <w:ind w:firstLine="567"/>
        <w:jc w:val="both"/>
        <w:textAlignment w:val="baseline"/>
        <w:rPr>
          <w:b/>
        </w:rPr>
      </w:pPr>
      <w:r w:rsidRPr="00521284">
        <w:rPr>
          <w:b/>
        </w:rPr>
        <w:t>1 lentelė. Įrenginyje leidžiama vykdyti ūkinė veikla</w:t>
      </w:r>
    </w:p>
    <w:p w:rsidR="005477C9" w:rsidRPr="00521284" w:rsidRDefault="005477C9" w:rsidP="005477C9">
      <w:pPr>
        <w:suppressAutoHyphens/>
        <w:adjustRightInd w:val="0"/>
        <w:ind w:firstLine="567"/>
        <w:jc w:val="both"/>
        <w:textAlignment w:val="baseline"/>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9639"/>
      </w:tblGrid>
      <w:tr w:rsidR="005477C9" w:rsidRPr="004A5C84" w:rsidTr="00BC5381">
        <w:tc>
          <w:tcPr>
            <w:tcW w:w="4140" w:type="dxa"/>
            <w:tcBorders>
              <w:top w:val="single" w:sz="4" w:space="0" w:color="auto"/>
              <w:left w:val="single" w:sz="4" w:space="0" w:color="auto"/>
              <w:bottom w:val="single" w:sz="4" w:space="0" w:color="auto"/>
              <w:right w:val="single" w:sz="4" w:space="0" w:color="auto"/>
            </w:tcBorders>
            <w:vAlign w:val="center"/>
          </w:tcPr>
          <w:p w:rsidR="005477C9" w:rsidRPr="004A5C84" w:rsidRDefault="005477C9" w:rsidP="00E75031">
            <w:pPr>
              <w:suppressAutoHyphens/>
              <w:adjustRightInd w:val="0"/>
              <w:jc w:val="center"/>
              <w:textAlignment w:val="baseline"/>
              <w:rPr>
                <w:b/>
              </w:rPr>
            </w:pPr>
            <w:r w:rsidRPr="004A5C84">
              <w:rPr>
                <w:b/>
              </w:rPr>
              <w:t>Įrenginio pavadinimas</w:t>
            </w:r>
          </w:p>
        </w:tc>
        <w:tc>
          <w:tcPr>
            <w:tcW w:w="9639" w:type="dxa"/>
            <w:tcBorders>
              <w:top w:val="single" w:sz="4" w:space="0" w:color="auto"/>
              <w:left w:val="single" w:sz="4" w:space="0" w:color="auto"/>
              <w:bottom w:val="single" w:sz="4" w:space="0" w:color="auto"/>
              <w:right w:val="single" w:sz="4" w:space="0" w:color="auto"/>
            </w:tcBorders>
            <w:vAlign w:val="center"/>
          </w:tcPr>
          <w:p w:rsidR="005477C9" w:rsidRPr="004A5C84" w:rsidRDefault="005477C9" w:rsidP="00E75031">
            <w:pPr>
              <w:suppressAutoHyphens/>
              <w:adjustRightInd w:val="0"/>
              <w:jc w:val="center"/>
              <w:textAlignment w:val="baseline"/>
              <w:rPr>
                <w:b/>
              </w:rPr>
            </w:pPr>
            <w:r w:rsidRPr="004A5C84">
              <w:rPr>
                <w:b/>
              </w:rPr>
              <w:t>Įrenginyje planuojamos vykdyti veiklos rūšies pavadinimas pagal Taisyklių 1 priedą</w:t>
            </w:r>
          </w:p>
          <w:p w:rsidR="005477C9" w:rsidRPr="004A5C84" w:rsidRDefault="005477C9" w:rsidP="00E75031">
            <w:pPr>
              <w:suppressAutoHyphens/>
              <w:adjustRightInd w:val="0"/>
              <w:jc w:val="center"/>
              <w:textAlignment w:val="baseline"/>
              <w:rPr>
                <w:b/>
              </w:rPr>
            </w:pPr>
            <w:r w:rsidRPr="004A5C84">
              <w:rPr>
                <w:b/>
              </w:rPr>
              <w:t>ir kita tiesiogiai susijusi veikla</w:t>
            </w:r>
          </w:p>
        </w:tc>
      </w:tr>
      <w:tr w:rsidR="00346BCA" w:rsidRPr="004A5C84" w:rsidTr="00072576">
        <w:trPr>
          <w:trHeight w:val="838"/>
        </w:trPr>
        <w:tc>
          <w:tcPr>
            <w:tcW w:w="4140" w:type="dxa"/>
            <w:tcBorders>
              <w:top w:val="single" w:sz="4" w:space="0" w:color="auto"/>
              <w:left w:val="single" w:sz="4" w:space="0" w:color="auto"/>
              <w:right w:val="single" w:sz="4" w:space="0" w:color="auto"/>
            </w:tcBorders>
            <w:vAlign w:val="center"/>
          </w:tcPr>
          <w:p w:rsidR="00346BCA" w:rsidRPr="004A5C84" w:rsidRDefault="00346BCA" w:rsidP="00E75031">
            <w:pPr>
              <w:suppressAutoHyphens/>
              <w:adjustRightInd w:val="0"/>
              <w:textAlignment w:val="baseline"/>
            </w:pPr>
            <w:r w:rsidRPr="004A5C84">
              <w:t>Termofikacinė elektrinė Nr. 2 (E-2)</w:t>
            </w:r>
          </w:p>
        </w:tc>
        <w:tc>
          <w:tcPr>
            <w:tcW w:w="9639" w:type="dxa"/>
            <w:tcBorders>
              <w:top w:val="single" w:sz="4" w:space="0" w:color="auto"/>
              <w:left w:val="single" w:sz="4" w:space="0" w:color="auto"/>
              <w:bottom w:val="single" w:sz="4" w:space="0" w:color="auto"/>
              <w:right w:val="single" w:sz="4" w:space="0" w:color="auto"/>
            </w:tcBorders>
          </w:tcPr>
          <w:p w:rsidR="00346BCA" w:rsidRPr="004A5C84" w:rsidRDefault="00346BCA" w:rsidP="005477C9">
            <w:pPr>
              <w:pStyle w:val="Sraopastraipa"/>
              <w:numPr>
                <w:ilvl w:val="1"/>
                <w:numId w:val="1"/>
              </w:numPr>
              <w:suppressAutoHyphens/>
              <w:adjustRightInd w:val="0"/>
              <w:jc w:val="both"/>
              <w:textAlignment w:val="baseline"/>
            </w:pPr>
            <w:r w:rsidRPr="004A5C84">
              <w:rPr>
                <w:color w:val="000000"/>
              </w:rPr>
              <w:t>kuro deginimas įrenginiuose, kurių bendra vardinė (nominali) šiluminė galia lygi arba didesnė kaip 50 MW.</w:t>
            </w:r>
          </w:p>
        </w:tc>
      </w:tr>
    </w:tbl>
    <w:p w:rsidR="005477C9" w:rsidRPr="004A5C84" w:rsidRDefault="005477C9" w:rsidP="005477C9">
      <w:pPr>
        <w:ind w:firstLine="567"/>
        <w:jc w:val="both"/>
      </w:pPr>
    </w:p>
    <w:p w:rsidR="008353A7" w:rsidRDefault="008353A7" w:rsidP="00FE7353">
      <w:pPr>
        <w:jc w:val="both"/>
        <w:rPr>
          <w:b/>
        </w:rPr>
      </w:pPr>
    </w:p>
    <w:p w:rsidR="00E05959" w:rsidRPr="005C1DEA" w:rsidRDefault="00BC5381" w:rsidP="00FE7353">
      <w:pPr>
        <w:jc w:val="both"/>
        <w:rPr>
          <w:b/>
        </w:rPr>
      </w:pPr>
      <w:r w:rsidRPr="005C1DEA">
        <w:rPr>
          <w:b/>
        </w:rPr>
        <w:t>4. Veiklos rūšys, kur</w:t>
      </w:r>
      <w:r w:rsidR="005C1DEA" w:rsidRPr="005C1DEA">
        <w:rPr>
          <w:b/>
        </w:rPr>
        <w:t>i</w:t>
      </w:r>
      <w:r w:rsidRPr="005C1DEA">
        <w:rPr>
          <w:b/>
        </w:rPr>
        <w:t>oms priskirta šiltnamio dujas išmetanti ūkinė veikla</w:t>
      </w:r>
      <w:r w:rsidR="005C1DEA" w:rsidRPr="005C1DEA">
        <w:rPr>
          <w:b/>
        </w:rPr>
        <w:t>.</w:t>
      </w:r>
    </w:p>
    <w:p w:rsidR="005C1DEA" w:rsidRDefault="005C1DEA" w:rsidP="00FE7353">
      <w:pPr>
        <w:jc w:val="both"/>
      </w:pPr>
    </w:p>
    <w:p w:rsidR="00463436" w:rsidRDefault="00463436" w:rsidP="00463436">
      <w:pPr>
        <w:ind w:firstLine="567"/>
        <w:jc w:val="both"/>
        <w:rPr>
          <w:b/>
        </w:rPr>
      </w:pPr>
      <w:r w:rsidRPr="00D61BC3">
        <w:rPr>
          <w:b/>
        </w:rPr>
        <w:t>2 lentelė.</w:t>
      </w:r>
      <w:r w:rsidRPr="00463436">
        <w:rPr>
          <w:b/>
        </w:rPr>
        <w:t xml:space="preserve"> Veiklos rūšys ir šaltiniai, iš kurių į atmosferą išmetamos ŠESD, nurodytos Lietuvos Respublikos klimato kaitos valdymo finansinių instrumentų įstatymo 1 priede</w:t>
      </w:r>
    </w:p>
    <w:p w:rsidR="0037467B" w:rsidRDefault="0037467B" w:rsidP="00463436">
      <w:pPr>
        <w:ind w:firstLine="567"/>
        <w:jc w:val="both"/>
        <w:rPr>
          <w:b/>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150"/>
        <w:gridCol w:w="6812"/>
      </w:tblGrid>
      <w:tr w:rsidR="00E833D8" w:rsidRPr="004A5C84" w:rsidTr="00E833D8">
        <w:tc>
          <w:tcPr>
            <w:tcW w:w="959" w:type="dxa"/>
            <w:tcBorders>
              <w:top w:val="single" w:sz="4" w:space="0" w:color="auto"/>
              <w:left w:val="single" w:sz="4" w:space="0" w:color="auto"/>
              <w:bottom w:val="single" w:sz="4" w:space="0" w:color="auto"/>
              <w:right w:val="single" w:sz="4" w:space="0" w:color="auto"/>
            </w:tcBorders>
            <w:vAlign w:val="center"/>
          </w:tcPr>
          <w:p w:rsidR="00E833D8" w:rsidRPr="004A5C84" w:rsidRDefault="00E833D8" w:rsidP="00E75031">
            <w:pPr>
              <w:jc w:val="center"/>
              <w:rPr>
                <w:b/>
              </w:rPr>
            </w:pPr>
            <w:bookmarkStart w:id="1" w:name="OLE_LINK1"/>
            <w:bookmarkStart w:id="2" w:name="OLE_LINK2"/>
            <w:r w:rsidRPr="004A5C84">
              <w:rPr>
                <w:b/>
                <w:lang w:val="en-US"/>
              </w:rPr>
              <w:t>Eil. Nr.</w:t>
            </w:r>
          </w:p>
        </w:tc>
        <w:tc>
          <w:tcPr>
            <w:tcW w:w="6150" w:type="dxa"/>
            <w:tcBorders>
              <w:top w:val="single" w:sz="4" w:space="0" w:color="auto"/>
              <w:left w:val="single" w:sz="4" w:space="0" w:color="auto"/>
              <w:bottom w:val="single" w:sz="4" w:space="0" w:color="auto"/>
              <w:right w:val="single" w:sz="4" w:space="0" w:color="auto"/>
            </w:tcBorders>
            <w:vAlign w:val="center"/>
          </w:tcPr>
          <w:p w:rsidR="00E833D8" w:rsidRPr="004A5C84" w:rsidRDefault="00E833D8" w:rsidP="00E75031">
            <w:pPr>
              <w:jc w:val="center"/>
              <w:rPr>
                <w:b/>
              </w:rPr>
            </w:pPr>
            <w:r w:rsidRPr="004A5C84">
              <w:rPr>
                <w:b/>
              </w:rPr>
              <w:t>Veiklos rūšys pagal Lietuvos Respublikos klimato kaitos valdymo finansinių instrumentų įstatymo 1 priedą ir išmetimo šaltiniai</w:t>
            </w:r>
          </w:p>
        </w:tc>
        <w:tc>
          <w:tcPr>
            <w:tcW w:w="6812" w:type="dxa"/>
            <w:tcBorders>
              <w:top w:val="single" w:sz="4" w:space="0" w:color="auto"/>
              <w:left w:val="single" w:sz="4" w:space="0" w:color="auto"/>
              <w:bottom w:val="single" w:sz="4" w:space="0" w:color="auto"/>
              <w:right w:val="single" w:sz="4" w:space="0" w:color="auto"/>
            </w:tcBorders>
            <w:vAlign w:val="center"/>
          </w:tcPr>
          <w:p w:rsidR="00E833D8" w:rsidRPr="004A5C84" w:rsidRDefault="00E833D8" w:rsidP="00E75031">
            <w:pPr>
              <w:jc w:val="center"/>
              <w:rPr>
                <w:b/>
                <w:vertAlign w:val="superscript"/>
                <w:lang w:val="en-US"/>
              </w:rPr>
            </w:pPr>
            <w:r w:rsidRPr="004A5C84">
              <w:rPr>
                <w:b/>
              </w:rPr>
              <w:t>ŠESD</w:t>
            </w:r>
            <w:r w:rsidRPr="004A5C84">
              <w:rPr>
                <w:b/>
                <w:lang w:val="en-US"/>
              </w:rPr>
              <w:t xml:space="preserve"> pavadinimas</w:t>
            </w:r>
          </w:p>
          <w:p w:rsidR="00E833D8" w:rsidRPr="004A5C84" w:rsidRDefault="00E833D8" w:rsidP="00E75031">
            <w:pPr>
              <w:jc w:val="center"/>
              <w:rPr>
                <w:b/>
              </w:rPr>
            </w:pPr>
            <w:r w:rsidRPr="004A5C84">
              <w:rPr>
                <w:b/>
              </w:rPr>
              <w:t>(</w:t>
            </w:r>
            <w:r w:rsidRPr="004A5C84">
              <w:rPr>
                <w:b/>
                <w:bCs/>
              </w:rPr>
              <w:t>anglies dioksidas (CO</w:t>
            </w:r>
            <w:r w:rsidRPr="007E2D7D">
              <w:rPr>
                <w:b/>
                <w:bCs/>
                <w:vertAlign w:val="subscript"/>
              </w:rPr>
              <w:t>2</w:t>
            </w:r>
            <w:r w:rsidRPr="004A5C84">
              <w:rPr>
                <w:b/>
                <w:bCs/>
              </w:rPr>
              <w:t xml:space="preserve">), </w:t>
            </w:r>
            <w:r w:rsidRPr="004A5C84">
              <w:rPr>
                <w:b/>
              </w:rPr>
              <w:t>azoto suboksidas (N</w:t>
            </w:r>
            <w:r w:rsidRPr="004A5C84">
              <w:rPr>
                <w:b/>
                <w:vertAlign w:val="subscript"/>
              </w:rPr>
              <w:t>2</w:t>
            </w:r>
            <w:r w:rsidRPr="004A5C84">
              <w:rPr>
                <w:b/>
              </w:rPr>
              <w:t>O), perfluorangliavandeniliai (PFC) ar kt.).</w:t>
            </w:r>
          </w:p>
        </w:tc>
      </w:tr>
      <w:tr w:rsidR="00E833D8" w:rsidRPr="004A5C84" w:rsidTr="00E833D8">
        <w:tc>
          <w:tcPr>
            <w:tcW w:w="959" w:type="dxa"/>
            <w:tcBorders>
              <w:top w:val="single" w:sz="4" w:space="0" w:color="auto"/>
              <w:left w:val="single" w:sz="4" w:space="0" w:color="auto"/>
              <w:bottom w:val="single" w:sz="4" w:space="0" w:color="auto"/>
              <w:right w:val="single" w:sz="4" w:space="0" w:color="auto"/>
            </w:tcBorders>
            <w:vAlign w:val="center"/>
          </w:tcPr>
          <w:p w:rsidR="00E833D8" w:rsidRPr="004A5C84" w:rsidRDefault="00E833D8" w:rsidP="00E75031">
            <w:pPr>
              <w:jc w:val="center"/>
            </w:pPr>
            <w:r w:rsidRPr="004A5C84">
              <w:t>1</w:t>
            </w:r>
            <w:r w:rsidR="001D7D82">
              <w:t>.</w:t>
            </w:r>
          </w:p>
        </w:tc>
        <w:tc>
          <w:tcPr>
            <w:tcW w:w="6150" w:type="dxa"/>
            <w:tcBorders>
              <w:top w:val="single" w:sz="4" w:space="0" w:color="auto"/>
              <w:left w:val="single" w:sz="4" w:space="0" w:color="auto"/>
              <w:bottom w:val="single" w:sz="4" w:space="0" w:color="auto"/>
              <w:right w:val="single" w:sz="4" w:space="0" w:color="auto"/>
            </w:tcBorders>
          </w:tcPr>
          <w:p w:rsidR="00E833D8" w:rsidRPr="00E833D8" w:rsidRDefault="00E833D8" w:rsidP="00E833D8">
            <w:pPr>
              <w:rPr>
                <w:color w:val="000000"/>
              </w:rPr>
            </w:pPr>
            <w:r w:rsidRPr="00E833D8">
              <w:rPr>
                <w:color w:val="000000"/>
              </w:rPr>
              <w:t>Kuro deginimas įrenginiuose, kurių bendras nominalus šiluminis našumas didesnis negu 20 MW (išskyrus įrenginiuose, skirtuose pavojingoms arba komunalinėms atliekoms deginti).</w:t>
            </w:r>
          </w:p>
          <w:p w:rsidR="00E833D8" w:rsidRPr="001D7D82" w:rsidRDefault="00E833D8" w:rsidP="00E833D8">
            <w:r w:rsidRPr="001D7D82">
              <w:rPr>
                <w:color w:val="000000"/>
              </w:rPr>
              <w:t>Taršos šaltinis 00</w:t>
            </w:r>
            <w:r w:rsidRPr="001D7D82">
              <w:rPr>
                <w:color w:val="000000"/>
                <w:lang w:val="en-US"/>
              </w:rPr>
              <w:t>1, 002, 005 (deginant durpes)</w:t>
            </w:r>
          </w:p>
        </w:tc>
        <w:tc>
          <w:tcPr>
            <w:tcW w:w="6812" w:type="dxa"/>
            <w:tcBorders>
              <w:top w:val="single" w:sz="4" w:space="0" w:color="auto"/>
              <w:left w:val="single" w:sz="4" w:space="0" w:color="auto"/>
              <w:bottom w:val="single" w:sz="4" w:space="0" w:color="auto"/>
              <w:right w:val="single" w:sz="4" w:space="0" w:color="auto"/>
            </w:tcBorders>
            <w:vAlign w:val="center"/>
          </w:tcPr>
          <w:p w:rsidR="00E833D8" w:rsidRPr="004A5C84" w:rsidRDefault="00E833D8" w:rsidP="00E833D8">
            <w:pPr>
              <w:jc w:val="center"/>
            </w:pPr>
            <w:r w:rsidRPr="004A5C84">
              <w:rPr>
                <w:bCs/>
              </w:rPr>
              <w:t>Anglies dioksidas (CO</w:t>
            </w:r>
            <w:r w:rsidRPr="001C64D5">
              <w:rPr>
                <w:bCs/>
                <w:vertAlign w:val="subscript"/>
              </w:rPr>
              <w:t>2</w:t>
            </w:r>
            <w:r w:rsidRPr="004A5C84">
              <w:rPr>
                <w:bCs/>
              </w:rPr>
              <w:t>)</w:t>
            </w:r>
          </w:p>
        </w:tc>
      </w:tr>
    </w:tbl>
    <w:bookmarkEnd w:id="1"/>
    <w:bookmarkEnd w:id="2"/>
    <w:p w:rsidR="005C1DEA" w:rsidRPr="00BA3241" w:rsidRDefault="001D7D82" w:rsidP="00FE7353">
      <w:pPr>
        <w:jc w:val="both"/>
        <w:rPr>
          <w:b/>
          <w:sz w:val="20"/>
          <w:szCs w:val="20"/>
        </w:rPr>
      </w:pPr>
      <w:r w:rsidRPr="00BA3241">
        <w:rPr>
          <w:b/>
          <w:sz w:val="20"/>
          <w:szCs w:val="20"/>
        </w:rPr>
        <w:t xml:space="preserve">Pastaba: </w:t>
      </w:r>
      <w:r w:rsidR="00AE3B9D" w:rsidRPr="00BA3241">
        <w:rPr>
          <w:b/>
          <w:sz w:val="20"/>
          <w:szCs w:val="20"/>
        </w:rPr>
        <w:t>ŠESD stebėsenos planas su Aplinkos apsaugos agentūra suderintas</w:t>
      </w:r>
      <w:r w:rsidR="00926EA6">
        <w:rPr>
          <w:b/>
          <w:sz w:val="20"/>
          <w:szCs w:val="20"/>
        </w:rPr>
        <w:t xml:space="preserve"> </w:t>
      </w:r>
      <w:r w:rsidR="00AE3B9D" w:rsidRPr="00BA3241">
        <w:rPr>
          <w:b/>
          <w:sz w:val="20"/>
          <w:szCs w:val="20"/>
        </w:rPr>
        <w:t xml:space="preserve">2017 m. gegužės 25 d. </w:t>
      </w:r>
    </w:p>
    <w:p w:rsidR="00BA3241" w:rsidRPr="00AE3B9D" w:rsidRDefault="00BA3241" w:rsidP="00FE7353">
      <w:pPr>
        <w:jc w:val="both"/>
        <w:rPr>
          <w:sz w:val="20"/>
          <w:szCs w:val="20"/>
        </w:rPr>
      </w:pPr>
    </w:p>
    <w:p w:rsidR="00C15046" w:rsidRDefault="00C15046" w:rsidP="00FE7353">
      <w:pPr>
        <w:jc w:val="both"/>
        <w:rPr>
          <w:b/>
        </w:rPr>
      </w:pPr>
    </w:p>
    <w:p w:rsidR="001C64D5" w:rsidRPr="00FF19CE" w:rsidRDefault="00FF19CE" w:rsidP="00FE7353">
      <w:pPr>
        <w:jc w:val="both"/>
        <w:rPr>
          <w:b/>
        </w:rPr>
      </w:pPr>
      <w:r w:rsidRPr="00FF19CE">
        <w:rPr>
          <w:b/>
        </w:rPr>
        <w:t>5. Informacija apie įdiegtas vadybos sistemas</w:t>
      </w:r>
    </w:p>
    <w:p w:rsidR="00FF19CE" w:rsidRDefault="00FF19CE" w:rsidP="00FE7353">
      <w:pPr>
        <w:jc w:val="both"/>
      </w:pPr>
    </w:p>
    <w:p w:rsidR="00844360" w:rsidRPr="00844360" w:rsidRDefault="00844360" w:rsidP="00844360">
      <w:pPr>
        <w:tabs>
          <w:tab w:val="left" w:pos="709"/>
        </w:tabs>
        <w:suppressAutoHyphens/>
        <w:autoSpaceDE w:val="0"/>
        <w:autoSpaceDN w:val="0"/>
        <w:adjustRightInd w:val="0"/>
        <w:ind w:left="284"/>
        <w:jc w:val="both"/>
        <w:textAlignment w:val="baseline"/>
        <w:rPr>
          <w:lang w:eastAsia="ar-SA"/>
        </w:rPr>
      </w:pPr>
      <w:r w:rsidRPr="00844360">
        <w:rPr>
          <w:lang w:eastAsia="ar-SA"/>
        </w:rPr>
        <w:t xml:space="preserve">AB „Vilniaus šilumos tinklai“ </w:t>
      </w:r>
      <w:r w:rsidR="00712F21">
        <w:rPr>
          <w:lang w:eastAsia="ar-SA"/>
        </w:rPr>
        <w:t xml:space="preserve">sertifikuota </w:t>
      </w:r>
      <w:r w:rsidRPr="00844360">
        <w:rPr>
          <w:lang w:eastAsia="ar-SA"/>
        </w:rPr>
        <w:t>aplinkos apsaugos vadybos sistema nėra įdiegta</w:t>
      </w:r>
      <w:r w:rsidR="000F36A9">
        <w:rPr>
          <w:lang w:eastAsia="ar-SA"/>
        </w:rPr>
        <w:t>.</w:t>
      </w:r>
    </w:p>
    <w:p w:rsidR="00844360" w:rsidRDefault="00844360" w:rsidP="00844360">
      <w:pPr>
        <w:tabs>
          <w:tab w:val="left" w:pos="709"/>
        </w:tabs>
        <w:suppressAutoHyphens/>
        <w:autoSpaceDE w:val="0"/>
        <w:autoSpaceDN w:val="0"/>
        <w:adjustRightInd w:val="0"/>
        <w:ind w:left="284"/>
        <w:jc w:val="both"/>
        <w:textAlignment w:val="baseline"/>
        <w:rPr>
          <w:rFonts w:ascii="Arial" w:hAnsi="Arial" w:cs="Arial"/>
          <w:sz w:val="22"/>
          <w:szCs w:val="22"/>
          <w:lang w:eastAsia="ar-SA"/>
        </w:rPr>
      </w:pPr>
    </w:p>
    <w:p w:rsidR="00C15046" w:rsidRDefault="00C15046" w:rsidP="00FE7353">
      <w:pPr>
        <w:jc w:val="both"/>
        <w:rPr>
          <w:b/>
        </w:rPr>
      </w:pPr>
    </w:p>
    <w:p w:rsidR="001C64D5" w:rsidRPr="003A1466" w:rsidRDefault="003A1466" w:rsidP="00FE7353">
      <w:pPr>
        <w:jc w:val="both"/>
        <w:rPr>
          <w:b/>
        </w:rPr>
      </w:pPr>
      <w:r w:rsidRPr="003A1466">
        <w:rPr>
          <w:b/>
        </w:rPr>
        <w:t>6. Asmenų atsakomybė pagal pateiktą deklaraciją.</w:t>
      </w:r>
    </w:p>
    <w:p w:rsidR="003A1466" w:rsidRDefault="003A1466" w:rsidP="00FE7353">
      <w:pPr>
        <w:jc w:val="both"/>
      </w:pPr>
    </w:p>
    <w:p w:rsidR="000F36A9" w:rsidRPr="00DC2DE2" w:rsidRDefault="000F36A9" w:rsidP="000F36A9">
      <w:pPr>
        <w:suppressAutoHyphens/>
        <w:autoSpaceDE w:val="0"/>
        <w:autoSpaceDN w:val="0"/>
        <w:adjustRightInd w:val="0"/>
        <w:ind w:left="284"/>
        <w:contextualSpacing/>
        <w:jc w:val="both"/>
        <w:textAlignment w:val="baseline"/>
      </w:pPr>
      <w:r w:rsidRPr="000F36A9">
        <w:t xml:space="preserve">AB „Vilniaus šilumos tinklai“ veikla aplinkosauginiu požiūriu valdoma vadovaujantis 2017 m. balandžio 18 d. technikos direktoriaus įsakymu Nr.9 „Dėl atsakingų darbuotojų už aplinkosauginių reikalavimų vykdymą paskyrimo“, paskirstant funkcijas tarp atitinkamų skyrių (įsakymo kopija pateikta paraiškos priede Nr. 1.3). Gamybos, Remonto ir plėtros, Perdavimo tinklo direktoriai organizuoja galiojančių aplinkosaugos normų bei reikalavimų vykdymą pavaldžiuose departamentuose. Už oro taršos, požeminio vandens, nuotekų kokybės monitoringo bei atliekų tvarkymo nuolatinę kontrolę, duomenų kaupimą, sisteminimą bei pateikimą suinteresuotoms tarnyboms ir kontroliuojančioms institucijoms, ataskaitų / deklaracijų rengimą, bendrovės tvarkų / procedūrų reikalavimų vykdymo kontrolę yra atsakingas Aplinkosaugos ir kokybės skyrius. </w:t>
      </w:r>
    </w:p>
    <w:p w:rsidR="00DC2DE2" w:rsidRDefault="00DC2DE2" w:rsidP="000F36A9">
      <w:pPr>
        <w:suppressAutoHyphens/>
        <w:autoSpaceDE w:val="0"/>
        <w:autoSpaceDN w:val="0"/>
        <w:adjustRightInd w:val="0"/>
        <w:ind w:left="284"/>
        <w:contextualSpacing/>
        <w:jc w:val="both"/>
        <w:textAlignment w:val="baseline"/>
        <w:rPr>
          <w:rFonts w:ascii="Arial" w:hAnsi="Arial" w:cs="Arial"/>
          <w:sz w:val="22"/>
          <w:szCs w:val="22"/>
        </w:rPr>
      </w:pPr>
    </w:p>
    <w:p w:rsidR="00DC2DE2" w:rsidRPr="000F36A9" w:rsidRDefault="00DC2DE2" w:rsidP="000F36A9">
      <w:pPr>
        <w:suppressAutoHyphens/>
        <w:autoSpaceDE w:val="0"/>
        <w:autoSpaceDN w:val="0"/>
        <w:adjustRightInd w:val="0"/>
        <w:ind w:left="284"/>
        <w:contextualSpacing/>
        <w:jc w:val="both"/>
        <w:textAlignment w:val="baseline"/>
        <w:rPr>
          <w:rFonts w:ascii="Arial" w:hAnsi="Arial" w:cs="Arial"/>
          <w:sz w:val="22"/>
          <w:szCs w:val="22"/>
        </w:rPr>
      </w:pPr>
    </w:p>
    <w:p w:rsidR="000722E7" w:rsidRDefault="00733C72" w:rsidP="00733C72">
      <w:pPr>
        <w:jc w:val="both"/>
        <w:rPr>
          <w:b/>
          <w:sz w:val="22"/>
        </w:rPr>
      </w:pPr>
      <w:r w:rsidRPr="00733C72">
        <w:rPr>
          <w:b/>
          <w:sz w:val="22"/>
        </w:rPr>
        <w:t>3</w:t>
      </w:r>
      <w:r w:rsidR="000722E7" w:rsidRPr="00733C72">
        <w:rPr>
          <w:b/>
          <w:sz w:val="22"/>
        </w:rPr>
        <w:t xml:space="preserve"> lentelė. Įrenginio atitikimo GPGB palyginamasis įvertinimas</w:t>
      </w:r>
    </w:p>
    <w:p w:rsidR="00733C72" w:rsidRPr="00733C72" w:rsidRDefault="00733C72" w:rsidP="000722E7">
      <w:pPr>
        <w:ind w:firstLine="567"/>
        <w:jc w:val="both"/>
        <w:rPr>
          <w:b/>
          <w:sz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542"/>
        <w:gridCol w:w="1843"/>
        <w:gridCol w:w="3297"/>
        <w:gridCol w:w="1454"/>
        <w:gridCol w:w="2287"/>
        <w:gridCol w:w="3026"/>
      </w:tblGrid>
      <w:tr w:rsidR="000722E7" w:rsidRPr="00DB1CAD" w:rsidTr="009B79F2">
        <w:trPr>
          <w:tblHeader/>
        </w:trPr>
        <w:tc>
          <w:tcPr>
            <w:tcW w:w="827" w:type="dxa"/>
            <w:vAlign w:val="center"/>
          </w:tcPr>
          <w:p w:rsidR="000722E7" w:rsidRPr="00EF4B4A" w:rsidRDefault="000722E7" w:rsidP="009B79F2">
            <w:pPr>
              <w:jc w:val="center"/>
              <w:rPr>
                <w:sz w:val="18"/>
              </w:rPr>
            </w:pPr>
            <w:r w:rsidRPr="00EF4B4A">
              <w:rPr>
                <w:sz w:val="18"/>
              </w:rPr>
              <w:t>Eil. Nr.</w:t>
            </w:r>
          </w:p>
        </w:tc>
        <w:tc>
          <w:tcPr>
            <w:tcW w:w="2542" w:type="dxa"/>
            <w:vAlign w:val="center"/>
          </w:tcPr>
          <w:p w:rsidR="000722E7" w:rsidRPr="00EF4B4A" w:rsidRDefault="000722E7" w:rsidP="009B79F2">
            <w:pPr>
              <w:jc w:val="center"/>
              <w:rPr>
                <w:sz w:val="18"/>
                <w:vertAlign w:val="subscript"/>
              </w:rPr>
            </w:pPr>
            <w:r w:rsidRPr="00EF4B4A">
              <w:rPr>
                <w:sz w:val="18"/>
              </w:rPr>
              <w:t>Aplinkos komponentai, kuriems daromas poveikis</w:t>
            </w:r>
          </w:p>
        </w:tc>
        <w:tc>
          <w:tcPr>
            <w:tcW w:w="1843" w:type="dxa"/>
            <w:vAlign w:val="center"/>
          </w:tcPr>
          <w:p w:rsidR="000722E7" w:rsidRPr="00EF4B4A" w:rsidRDefault="000722E7" w:rsidP="009B79F2">
            <w:pPr>
              <w:jc w:val="center"/>
              <w:rPr>
                <w:sz w:val="18"/>
              </w:rPr>
            </w:pPr>
            <w:r w:rsidRPr="00EF4B4A">
              <w:rPr>
                <w:sz w:val="18"/>
              </w:rPr>
              <w:t>Nuoroda į ES GPGB informacinius dokumentus, anotacijas</w:t>
            </w:r>
          </w:p>
        </w:tc>
        <w:tc>
          <w:tcPr>
            <w:tcW w:w="3297" w:type="dxa"/>
            <w:vAlign w:val="center"/>
          </w:tcPr>
          <w:p w:rsidR="000722E7" w:rsidRPr="00EF4B4A" w:rsidRDefault="000722E7" w:rsidP="009B79F2">
            <w:pPr>
              <w:jc w:val="center"/>
              <w:rPr>
                <w:sz w:val="18"/>
              </w:rPr>
            </w:pPr>
            <w:r w:rsidRPr="00EF4B4A">
              <w:rPr>
                <w:sz w:val="18"/>
              </w:rPr>
              <w:t>GPGB technologija</w:t>
            </w:r>
          </w:p>
        </w:tc>
        <w:tc>
          <w:tcPr>
            <w:tcW w:w="1454" w:type="dxa"/>
            <w:vAlign w:val="center"/>
          </w:tcPr>
          <w:p w:rsidR="000722E7" w:rsidRPr="00EF4B4A" w:rsidRDefault="000722E7" w:rsidP="009B79F2">
            <w:pPr>
              <w:jc w:val="center"/>
              <w:rPr>
                <w:sz w:val="18"/>
              </w:rPr>
            </w:pPr>
            <w:r w:rsidRPr="00EF4B4A">
              <w:rPr>
                <w:sz w:val="18"/>
              </w:rPr>
              <w:t>Su GPGB taikymu susijusios</w:t>
            </w:r>
          </w:p>
          <w:p w:rsidR="000722E7" w:rsidRPr="00EF4B4A" w:rsidRDefault="000722E7" w:rsidP="009B79F2">
            <w:pPr>
              <w:jc w:val="center"/>
              <w:rPr>
                <w:sz w:val="18"/>
              </w:rPr>
            </w:pPr>
            <w:r w:rsidRPr="00EF4B4A">
              <w:rPr>
                <w:sz w:val="18"/>
              </w:rPr>
              <w:t>vertės, vnt.</w:t>
            </w:r>
          </w:p>
        </w:tc>
        <w:tc>
          <w:tcPr>
            <w:tcW w:w="2287" w:type="dxa"/>
            <w:vAlign w:val="center"/>
          </w:tcPr>
          <w:p w:rsidR="000722E7" w:rsidRPr="00EF4B4A" w:rsidRDefault="000722E7" w:rsidP="009B79F2">
            <w:pPr>
              <w:jc w:val="center"/>
              <w:rPr>
                <w:sz w:val="18"/>
              </w:rPr>
            </w:pPr>
            <w:r w:rsidRPr="00EF4B4A">
              <w:rPr>
                <w:sz w:val="18"/>
              </w:rPr>
              <w:t>Atitikimas</w:t>
            </w:r>
          </w:p>
        </w:tc>
        <w:tc>
          <w:tcPr>
            <w:tcW w:w="3026" w:type="dxa"/>
            <w:vAlign w:val="center"/>
          </w:tcPr>
          <w:p w:rsidR="000722E7" w:rsidRPr="00EF4B4A" w:rsidRDefault="000722E7" w:rsidP="009B79F2">
            <w:pPr>
              <w:jc w:val="center"/>
              <w:rPr>
                <w:sz w:val="18"/>
              </w:rPr>
            </w:pPr>
            <w:r w:rsidRPr="00EF4B4A">
              <w:rPr>
                <w:sz w:val="18"/>
              </w:rPr>
              <w:t>Pastabos</w:t>
            </w:r>
          </w:p>
        </w:tc>
      </w:tr>
      <w:tr w:rsidR="000722E7" w:rsidRPr="00DB1CAD" w:rsidTr="009B79F2">
        <w:trPr>
          <w:tblHeader/>
        </w:trPr>
        <w:tc>
          <w:tcPr>
            <w:tcW w:w="827" w:type="dxa"/>
            <w:vAlign w:val="center"/>
          </w:tcPr>
          <w:p w:rsidR="000722E7" w:rsidRPr="00EF4B4A" w:rsidRDefault="000722E7" w:rsidP="009B79F2">
            <w:pPr>
              <w:jc w:val="center"/>
              <w:rPr>
                <w:sz w:val="20"/>
              </w:rPr>
            </w:pPr>
            <w:r w:rsidRPr="00EF4B4A">
              <w:rPr>
                <w:sz w:val="20"/>
              </w:rPr>
              <w:t>1</w:t>
            </w:r>
          </w:p>
        </w:tc>
        <w:tc>
          <w:tcPr>
            <w:tcW w:w="2542" w:type="dxa"/>
            <w:vAlign w:val="center"/>
          </w:tcPr>
          <w:p w:rsidR="000722E7" w:rsidRPr="00EF4B4A" w:rsidRDefault="000722E7" w:rsidP="009B79F2">
            <w:pPr>
              <w:jc w:val="center"/>
              <w:rPr>
                <w:sz w:val="20"/>
              </w:rPr>
            </w:pPr>
            <w:r w:rsidRPr="00EF4B4A">
              <w:rPr>
                <w:sz w:val="20"/>
              </w:rPr>
              <w:t>2</w:t>
            </w:r>
          </w:p>
        </w:tc>
        <w:tc>
          <w:tcPr>
            <w:tcW w:w="1843" w:type="dxa"/>
            <w:vAlign w:val="center"/>
          </w:tcPr>
          <w:p w:rsidR="000722E7" w:rsidRPr="00EF4B4A" w:rsidRDefault="000722E7" w:rsidP="009B79F2">
            <w:pPr>
              <w:jc w:val="center"/>
              <w:rPr>
                <w:sz w:val="20"/>
              </w:rPr>
            </w:pPr>
            <w:r w:rsidRPr="00EF4B4A">
              <w:rPr>
                <w:sz w:val="20"/>
              </w:rPr>
              <w:t>3</w:t>
            </w:r>
          </w:p>
        </w:tc>
        <w:tc>
          <w:tcPr>
            <w:tcW w:w="3297" w:type="dxa"/>
            <w:vAlign w:val="center"/>
          </w:tcPr>
          <w:p w:rsidR="000722E7" w:rsidRPr="00EF4B4A" w:rsidRDefault="000722E7" w:rsidP="009B79F2">
            <w:pPr>
              <w:jc w:val="center"/>
              <w:rPr>
                <w:sz w:val="20"/>
              </w:rPr>
            </w:pPr>
            <w:r w:rsidRPr="00EF4B4A">
              <w:rPr>
                <w:sz w:val="20"/>
              </w:rPr>
              <w:t>4</w:t>
            </w:r>
          </w:p>
        </w:tc>
        <w:tc>
          <w:tcPr>
            <w:tcW w:w="1454" w:type="dxa"/>
            <w:vAlign w:val="center"/>
          </w:tcPr>
          <w:p w:rsidR="000722E7" w:rsidRPr="00EF4B4A" w:rsidRDefault="000722E7" w:rsidP="009B79F2">
            <w:pPr>
              <w:jc w:val="center"/>
              <w:rPr>
                <w:sz w:val="20"/>
              </w:rPr>
            </w:pPr>
            <w:r w:rsidRPr="00EF4B4A">
              <w:rPr>
                <w:sz w:val="20"/>
              </w:rPr>
              <w:t>5</w:t>
            </w:r>
          </w:p>
        </w:tc>
        <w:tc>
          <w:tcPr>
            <w:tcW w:w="2287" w:type="dxa"/>
            <w:vAlign w:val="center"/>
          </w:tcPr>
          <w:p w:rsidR="000722E7" w:rsidRPr="00EF4B4A" w:rsidRDefault="000722E7" w:rsidP="009B79F2">
            <w:pPr>
              <w:jc w:val="center"/>
              <w:rPr>
                <w:sz w:val="20"/>
              </w:rPr>
            </w:pPr>
            <w:r w:rsidRPr="00EF4B4A">
              <w:rPr>
                <w:sz w:val="20"/>
              </w:rPr>
              <w:t>6</w:t>
            </w:r>
          </w:p>
        </w:tc>
        <w:tc>
          <w:tcPr>
            <w:tcW w:w="3026" w:type="dxa"/>
            <w:vAlign w:val="center"/>
          </w:tcPr>
          <w:p w:rsidR="000722E7" w:rsidRPr="00EF4B4A" w:rsidRDefault="000722E7" w:rsidP="009B79F2">
            <w:pPr>
              <w:jc w:val="center"/>
              <w:rPr>
                <w:sz w:val="20"/>
              </w:rPr>
            </w:pPr>
            <w:r w:rsidRPr="00EF4B4A">
              <w:rPr>
                <w:sz w:val="20"/>
              </w:rPr>
              <w:t>7</w:t>
            </w:r>
          </w:p>
        </w:tc>
      </w:tr>
      <w:tr w:rsidR="000722E7" w:rsidRPr="00DB1CAD" w:rsidTr="009B79F2">
        <w:tc>
          <w:tcPr>
            <w:tcW w:w="15276" w:type="dxa"/>
            <w:gridSpan w:val="7"/>
            <w:shd w:val="clear" w:color="auto" w:fill="BFBFBF"/>
            <w:vAlign w:val="center"/>
          </w:tcPr>
          <w:p w:rsidR="000722E7" w:rsidRPr="00DB1CAD" w:rsidRDefault="000722E7" w:rsidP="009B79F2">
            <w:pPr>
              <w:jc w:val="center"/>
              <w:rPr>
                <w:b/>
              </w:rPr>
            </w:pPr>
            <w:r w:rsidRPr="00DB1CAD">
              <w:rPr>
                <w:b/>
              </w:rPr>
              <w:t>BIOKURO IR DURPIŲ DEGINIMO TECHNOLOGIJOS</w:t>
            </w:r>
          </w:p>
        </w:tc>
      </w:tr>
      <w:tr w:rsidR="000722E7" w:rsidRPr="00DB1CAD" w:rsidTr="009B79F2">
        <w:trPr>
          <w:trHeight w:val="295"/>
        </w:trPr>
        <w:tc>
          <w:tcPr>
            <w:tcW w:w="15276" w:type="dxa"/>
            <w:gridSpan w:val="7"/>
            <w:vAlign w:val="center"/>
          </w:tcPr>
          <w:p w:rsidR="000722E7" w:rsidRPr="00EF4B4A" w:rsidRDefault="000722E7" w:rsidP="009B79F2">
            <w:pPr>
              <w:jc w:val="center"/>
              <w:rPr>
                <w:sz w:val="20"/>
              </w:rPr>
            </w:pPr>
            <w:r w:rsidRPr="00EF4B4A">
              <w:rPr>
                <w:b/>
                <w:sz w:val="20"/>
              </w:rPr>
              <w:t>Biomasės iškrovimas, saugojimas bei priežiūra</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w:t>
            </w:r>
          </w:p>
        </w:tc>
        <w:tc>
          <w:tcPr>
            <w:tcW w:w="2542" w:type="dxa"/>
            <w:vMerge w:val="restart"/>
            <w:shd w:val="clear" w:color="auto" w:fill="auto"/>
            <w:vAlign w:val="center"/>
          </w:tcPr>
          <w:p w:rsidR="000722E7" w:rsidRPr="00EF4B4A" w:rsidRDefault="000722E7" w:rsidP="009B79F2">
            <w:pPr>
              <w:rPr>
                <w:sz w:val="20"/>
              </w:rPr>
            </w:pPr>
            <w:r w:rsidRPr="00EF4B4A">
              <w:rPr>
                <w:sz w:val="20"/>
              </w:rPr>
              <w:t xml:space="preserve">Aplinkos oras </w:t>
            </w:r>
          </w:p>
          <w:p w:rsidR="000722E7" w:rsidRPr="00EF4B4A" w:rsidRDefault="000722E7" w:rsidP="009B79F2">
            <w:pPr>
              <w:rPr>
                <w:sz w:val="20"/>
              </w:rPr>
            </w:pPr>
            <w:r w:rsidRPr="00EF4B4A">
              <w:rPr>
                <w:sz w:val="20"/>
              </w:rPr>
              <w:t>(mažesni trumpalaikiai dulkių išmetimai)</w:t>
            </w:r>
          </w:p>
        </w:tc>
        <w:tc>
          <w:tcPr>
            <w:tcW w:w="1843" w:type="dxa"/>
            <w:vMerge w:val="restart"/>
            <w:vAlign w:val="center"/>
          </w:tcPr>
          <w:p w:rsidR="000722E7" w:rsidRPr="00EF4B4A" w:rsidRDefault="000722E7" w:rsidP="009B79F2">
            <w:pPr>
              <w:jc w:val="center"/>
              <w:rPr>
                <w:sz w:val="20"/>
              </w:rPr>
            </w:pPr>
            <w:r w:rsidRPr="00EF4B4A">
              <w:rPr>
                <w:sz w:val="20"/>
              </w:rPr>
              <w:t>5.4.1 GPGB</w:t>
            </w:r>
          </w:p>
        </w:tc>
        <w:tc>
          <w:tcPr>
            <w:tcW w:w="3297" w:type="dxa"/>
            <w:vAlign w:val="center"/>
          </w:tcPr>
          <w:p w:rsidR="000722E7" w:rsidRPr="00EF4B4A" w:rsidRDefault="000722E7" w:rsidP="009B79F2">
            <w:pPr>
              <w:rPr>
                <w:sz w:val="20"/>
              </w:rPr>
            </w:pPr>
            <w:r w:rsidRPr="00EF4B4A">
              <w:rPr>
                <w:sz w:val="20"/>
              </w:rPr>
              <w:t>Uždara transportavimo sistema su rankoviniais filtrais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 xml:space="preserve">Dalinai </w:t>
            </w:r>
            <w:r>
              <w:rPr>
                <w:color w:val="000000"/>
                <w:sz w:val="20"/>
              </w:rPr>
              <w:t>a</w:t>
            </w:r>
            <w:r w:rsidRPr="00EF4B4A">
              <w:rPr>
                <w:color w:val="000000"/>
                <w:sz w:val="20"/>
              </w:rPr>
              <w:t>titinka GPGB technologiją</w:t>
            </w:r>
          </w:p>
        </w:tc>
        <w:tc>
          <w:tcPr>
            <w:tcW w:w="3026" w:type="dxa"/>
            <w:vAlign w:val="center"/>
          </w:tcPr>
          <w:p w:rsidR="000722E7" w:rsidRPr="00EF4B4A" w:rsidRDefault="000722E7" w:rsidP="009B79F2">
            <w:pPr>
              <w:rPr>
                <w:sz w:val="20"/>
              </w:rPr>
            </w:pPr>
            <w:r w:rsidRPr="00B26CDA">
              <w:rPr>
                <w:sz w:val="20"/>
              </w:rPr>
              <w:t>Rankovinius filtrus turi biokuro ir durpių uždari transporteriai garo</w:t>
            </w:r>
            <w:r w:rsidRPr="00EF4B4A">
              <w:rPr>
                <w:sz w:val="20"/>
              </w:rPr>
              <w:t xml:space="preserve"> katilinėje už katilinės ribų naudojami tik uždari transporteriai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w:t>
            </w:r>
          </w:p>
        </w:tc>
        <w:tc>
          <w:tcPr>
            <w:tcW w:w="2542" w:type="dxa"/>
            <w:vMerge/>
            <w:shd w:val="clear" w:color="auto" w:fill="auto"/>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Atviri transporteriai su apsauginiais gaubtais nuo vėjo</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rPr>
                <w:sz w:val="20"/>
              </w:rPr>
            </w:pPr>
            <w:r w:rsidRPr="00EF4B4A">
              <w:rPr>
                <w:sz w:val="20"/>
              </w:rPr>
              <w:t>Biomasės juostiniai transpor</w:t>
            </w:r>
            <w:r>
              <w:rPr>
                <w:sz w:val="20"/>
              </w:rPr>
              <w:t>teriai yra su gaubtais nuo vėjo</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w:t>
            </w:r>
          </w:p>
        </w:tc>
        <w:tc>
          <w:tcPr>
            <w:tcW w:w="2542" w:type="dxa"/>
            <w:vMerge/>
            <w:shd w:val="clear" w:color="auto" w:fill="auto"/>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Biomasės ir durpių iškrovimas vykdomas uždarose patalpose, su įrengtais filtrais dulkių sugaudymui</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Dalinai a</w:t>
            </w:r>
            <w:r w:rsidRPr="00EF4B4A">
              <w:rPr>
                <w:color w:val="000000"/>
                <w:sz w:val="20"/>
              </w:rPr>
              <w:t>titinka GPGB technologiją</w:t>
            </w:r>
          </w:p>
        </w:tc>
        <w:tc>
          <w:tcPr>
            <w:tcW w:w="3026" w:type="dxa"/>
            <w:vAlign w:val="center"/>
          </w:tcPr>
          <w:p w:rsidR="000722E7" w:rsidRPr="00EF4B4A" w:rsidRDefault="000722E7" w:rsidP="009B79F2">
            <w:pPr>
              <w:rPr>
                <w:sz w:val="20"/>
              </w:rPr>
            </w:pPr>
            <w:r w:rsidRPr="00EF4B4A">
              <w:rPr>
                <w:sz w:val="20"/>
              </w:rPr>
              <w:t xml:space="preserve">Biomasė ir durpės iškraunamos tam tikslui skirtose monolitinių sienų </w:t>
            </w:r>
            <w:r>
              <w:rPr>
                <w:sz w:val="20"/>
              </w:rPr>
              <w:t>aikštelėse</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4.</w:t>
            </w:r>
          </w:p>
        </w:tc>
        <w:tc>
          <w:tcPr>
            <w:tcW w:w="2542" w:type="dxa"/>
            <w:vMerge/>
            <w:shd w:val="clear" w:color="auto" w:fill="auto"/>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Juostinių transporterių valymo įranga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DB1CAD">
              <w:rPr>
                <w:sz w:val="20"/>
              </w:rPr>
              <w:t>A</w:t>
            </w:r>
            <w:r w:rsidRPr="00EF4B4A">
              <w:rPr>
                <w:color w:val="000000"/>
                <w:sz w:val="20"/>
              </w:rPr>
              <w:t>titinka GPGB technologiją</w:t>
            </w:r>
          </w:p>
        </w:tc>
        <w:tc>
          <w:tcPr>
            <w:tcW w:w="3026" w:type="dxa"/>
            <w:vAlign w:val="center"/>
          </w:tcPr>
          <w:p w:rsidR="000722E7" w:rsidRPr="00EF4B4A" w:rsidRDefault="000722E7" w:rsidP="009B79F2">
            <w:pPr>
              <w:rPr>
                <w:sz w:val="20"/>
              </w:rPr>
            </w:pPr>
            <w:r w:rsidRPr="00DB1CAD">
              <w:rPr>
                <w:sz w:val="20"/>
              </w:rPr>
              <w:t xml:space="preserve">Transporteriai su valymo šepečiais </w:t>
            </w:r>
          </w:p>
        </w:tc>
      </w:tr>
      <w:tr w:rsidR="000722E7" w:rsidRPr="00DB1CAD" w:rsidTr="009B79F2">
        <w:trPr>
          <w:trHeight w:val="349"/>
        </w:trPr>
        <w:tc>
          <w:tcPr>
            <w:tcW w:w="15276" w:type="dxa"/>
            <w:gridSpan w:val="7"/>
            <w:vAlign w:val="center"/>
          </w:tcPr>
          <w:p w:rsidR="000722E7" w:rsidRPr="00EF4B4A" w:rsidRDefault="000722E7" w:rsidP="009B79F2">
            <w:pPr>
              <w:jc w:val="center"/>
              <w:rPr>
                <w:sz w:val="20"/>
              </w:rPr>
            </w:pPr>
            <w:r w:rsidRPr="00EF4B4A">
              <w:rPr>
                <w:b/>
                <w:sz w:val="20"/>
              </w:rPr>
              <w:t>Biokuro, durpių ir priedų saugojimas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w:t>
            </w:r>
          </w:p>
        </w:tc>
        <w:tc>
          <w:tcPr>
            <w:tcW w:w="2542" w:type="dxa"/>
            <w:shd w:val="clear" w:color="auto" w:fill="auto"/>
            <w:vAlign w:val="center"/>
          </w:tcPr>
          <w:p w:rsidR="000722E7" w:rsidRPr="00EF4B4A" w:rsidRDefault="000722E7" w:rsidP="009B79F2">
            <w:pPr>
              <w:rPr>
                <w:sz w:val="20"/>
              </w:rPr>
            </w:pPr>
            <w:r w:rsidRPr="00EF4B4A">
              <w:rPr>
                <w:sz w:val="20"/>
              </w:rPr>
              <w:t xml:space="preserve">Aplinkos oras </w:t>
            </w:r>
          </w:p>
          <w:p w:rsidR="000722E7" w:rsidRPr="00EF4B4A" w:rsidRDefault="000722E7" w:rsidP="009B79F2">
            <w:pPr>
              <w:rPr>
                <w:sz w:val="20"/>
              </w:rPr>
            </w:pPr>
            <w:r w:rsidRPr="00EF4B4A">
              <w:rPr>
                <w:sz w:val="20"/>
              </w:rPr>
              <w:t>(mažesni smulkių dalelių išmetimai)</w:t>
            </w:r>
          </w:p>
        </w:tc>
        <w:tc>
          <w:tcPr>
            <w:tcW w:w="1843" w:type="dxa"/>
            <w:vMerge w:val="restart"/>
            <w:shd w:val="clear" w:color="auto" w:fill="auto"/>
            <w:vAlign w:val="center"/>
          </w:tcPr>
          <w:p w:rsidR="000722E7" w:rsidRPr="00EF4B4A" w:rsidRDefault="000722E7" w:rsidP="009B79F2">
            <w:pPr>
              <w:jc w:val="center"/>
              <w:rPr>
                <w:sz w:val="20"/>
              </w:rPr>
            </w:pPr>
            <w:r w:rsidRPr="00EF4B4A">
              <w:rPr>
                <w:sz w:val="20"/>
              </w:rPr>
              <w:t>5.4.1 GPGB</w:t>
            </w:r>
          </w:p>
        </w:tc>
        <w:tc>
          <w:tcPr>
            <w:tcW w:w="3297" w:type="dxa"/>
            <w:vAlign w:val="center"/>
          </w:tcPr>
          <w:p w:rsidR="000722E7" w:rsidRPr="00EF4B4A" w:rsidRDefault="000722E7" w:rsidP="009B79F2">
            <w:pPr>
              <w:rPr>
                <w:sz w:val="20"/>
              </w:rPr>
            </w:pPr>
            <w:r w:rsidRPr="00EF4B4A">
              <w:rPr>
                <w:sz w:val="20"/>
              </w:rPr>
              <w:t>Smulkaus dulkančio kuro saugojimas uždarose talpose arba talpyklose</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Dalinai atitinka GPGB technologiją</w:t>
            </w:r>
          </w:p>
        </w:tc>
        <w:tc>
          <w:tcPr>
            <w:tcW w:w="3026" w:type="dxa"/>
            <w:vAlign w:val="center"/>
          </w:tcPr>
          <w:p w:rsidR="000722E7" w:rsidRPr="00EF4B4A" w:rsidRDefault="000722E7" w:rsidP="009B79F2">
            <w:pPr>
              <w:rPr>
                <w:sz w:val="20"/>
              </w:rPr>
            </w:pPr>
            <w:r w:rsidRPr="00EF4B4A">
              <w:rPr>
                <w:sz w:val="20"/>
              </w:rPr>
              <w:t>Biokuras ir durpės saugom</w:t>
            </w:r>
            <w:r w:rsidRPr="00DB1CAD">
              <w:rPr>
                <w:sz w:val="20"/>
              </w:rPr>
              <w:t>os</w:t>
            </w:r>
            <w:r w:rsidRPr="00EF4B4A">
              <w:rPr>
                <w:sz w:val="20"/>
              </w:rPr>
              <w:t xml:space="preserve"> tam tikslui skirtose monolitinių sienų </w:t>
            </w:r>
            <w:r>
              <w:rPr>
                <w:sz w:val="20"/>
              </w:rPr>
              <w:t>aikštelėse</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w:t>
            </w:r>
          </w:p>
        </w:tc>
        <w:tc>
          <w:tcPr>
            <w:tcW w:w="2542" w:type="dxa"/>
            <w:shd w:val="clear" w:color="auto" w:fill="auto"/>
            <w:vAlign w:val="center"/>
          </w:tcPr>
          <w:p w:rsidR="000722E7" w:rsidRPr="00EF4B4A" w:rsidRDefault="000722E7" w:rsidP="009B79F2">
            <w:pPr>
              <w:rPr>
                <w:sz w:val="20"/>
              </w:rPr>
            </w:pPr>
            <w:r w:rsidRPr="00EF4B4A">
              <w:rPr>
                <w:sz w:val="20"/>
              </w:rPr>
              <w:t>Aplinkos oras (pastovios degimo sąlygos)</w:t>
            </w:r>
          </w:p>
        </w:tc>
        <w:tc>
          <w:tcPr>
            <w:tcW w:w="1843" w:type="dxa"/>
            <w:vMerge/>
            <w:shd w:val="clear" w:color="auto" w:fill="auto"/>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Skirtingos kokybės biomasės saugojimas atskirose vietose</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color w:val="000000"/>
                <w:sz w:val="20"/>
              </w:rPr>
              <w:t>Atitinka GPGB technologiją</w:t>
            </w:r>
          </w:p>
        </w:tc>
        <w:tc>
          <w:tcPr>
            <w:tcW w:w="3026" w:type="dxa"/>
            <w:vAlign w:val="center"/>
          </w:tcPr>
          <w:p w:rsidR="000722E7" w:rsidRPr="00EF4B4A" w:rsidRDefault="000722E7" w:rsidP="009B79F2">
            <w:pPr>
              <w:rPr>
                <w:sz w:val="20"/>
              </w:rPr>
            </w:pPr>
            <w:r w:rsidRPr="00EF4B4A">
              <w:rPr>
                <w:sz w:val="20"/>
              </w:rPr>
              <w:t xml:space="preserve">Priimamas tik tam tikros kokybės biokuras. Skirtingos kokybės kuras paskirstomas skirtinguose saugojimo aikštelės vietuose. Traktoriumi kraunant į uždarą sandėlį su žertuvais, kuras maišomas </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w:t>
            </w:r>
          </w:p>
        </w:tc>
        <w:tc>
          <w:tcPr>
            <w:tcW w:w="2542" w:type="dxa"/>
            <w:shd w:val="clear" w:color="auto" w:fill="auto"/>
            <w:vAlign w:val="center"/>
          </w:tcPr>
          <w:p w:rsidR="000722E7" w:rsidRPr="00EF4B4A" w:rsidRDefault="000722E7" w:rsidP="009B79F2">
            <w:pPr>
              <w:rPr>
                <w:sz w:val="20"/>
              </w:rPr>
            </w:pPr>
            <w:r w:rsidRPr="00EF4B4A">
              <w:rPr>
                <w:sz w:val="20"/>
              </w:rPr>
              <w:t xml:space="preserve">Aplinkos oras </w:t>
            </w:r>
          </w:p>
          <w:p w:rsidR="000722E7" w:rsidRPr="00EF4B4A" w:rsidRDefault="000722E7" w:rsidP="009B79F2">
            <w:pPr>
              <w:rPr>
                <w:sz w:val="20"/>
              </w:rPr>
            </w:pPr>
            <w:r w:rsidRPr="00EF4B4A">
              <w:rPr>
                <w:sz w:val="20"/>
              </w:rPr>
              <w:t>(mažesni smulkių dalelių išmetimai)</w:t>
            </w:r>
          </w:p>
        </w:tc>
        <w:tc>
          <w:tcPr>
            <w:tcW w:w="1843" w:type="dxa"/>
            <w:vMerge/>
            <w:shd w:val="clear" w:color="auto" w:fill="auto"/>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Uždara kalkių/kalkakmenio saugojimo sistema su dulkių valymo įranga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color w:val="000000"/>
                <w:sz w:val="20"/>
              </w:rPr>
              <w:t>Neaktualu</w:t>
            </w:r>
          </w:p>
        </w:tc>
        <w:tc>
          <w:tcPr>
            <w:tcW w:w="3026" w:type="dxa"/>
            <w:vAlign w:val="center"/>
          </w:tcPr>
          <w:p w:rsidR="000722E7" w:rsidRPr="00EF4B4A" w:rsidRDefault="000722E7" w:rsidP="009B79F2">
            <w:pPr>
              <w:rPr>
                <w:sz w:val="20"/>
              </w:rPr>
            </w:pPr>
            <w:r w:rsidRPr="00EF4B4A">
              <w:rPr>
                <w:sz w:val="20"/>
              </w:rPr>
              <w:t>Kalkės/kalkakmenis</w:t>
            </w:r>
            <w:r>
              <w:rPr>
                <w:sz w:val="20"/>
              </w:rPr>
              <w:t xml:space="preserve"> nenaudojamas ir</w:t>
            </w:r>
            <w:r w:rsidRPr="00EF4B4A">
              <w:rPr>
                <w:sz w:val="20"/>
              </w:rPr>
              <w:t xml:space="preserve"> nesaugomas</w:t>
            </w:r>
          </w:p>
        </w:tc>
      </w:tr>
      <w:tr w:rsidR="000722E7" w:rsidRPr="00DB1CAD" w:rsidTr="009B79F2">
        <w:trPr>
          <w:trHeight w:val="340"/>
        </w:trPr>
        <w:tc>
          <w:tcPr>
            <w:tcW w:w="15276" w:type="dxa"/>
            <w:gridSpan w:val="7"/>
            <w:vAlign w:val="center"/>
          </w:tcPr>
          <w:p w:rsidR="000722E7" w:rsidRPr="00EF4B4A" w:rsidRDefault="000722E7" w:rsidP="009B79F2">
            <w:pPr>
              <w:jc w:val="center"/>
              <w:rPr>
                <w:b/>
                <w:sz w:val="20"/>
              </w:rPr>
            </w:pPr>
            <w:r w:rsidRPr="00EF4B4A">
              <w:rPr>
                <w:b/>
                <w:sz w:val="20"/>
              </w:rPr>
              <w:t>Biomasės ir durpių transportavimas ir priežiūra</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8.</w:t>
            </w:r>
          </w:p>
        </w:tc>
        <w:tc>
          <w:tcPr>
            <w:tcW w:w="2542" w:type="dxa"/>
            <w:shd w:val="clear" w:color="auto" w:fill="auto"/>
            <w:vAlign w:val="center"/>
          </w:tcPr>
          <w:p w:rsidR="000722E7" w:rsidRPr="00EF4B4A" w:rsidRDefault="000722E7" w:rsidP="009B79F2">
            <w:pPr>
              <w:rPr>
                <w:sz w:val="20"/>
              </w:rPr>
            </w:pPr>
            <w:r w:rsidRPr="00EF4B4A">
              <w:rPr>
                <w:sz w:val="20"/>
              </w:rPr>
              <w:t>Dirvožemio ir gruntinio vandens užterštumo prevencija</w:t>
            </w:r>
          </w:p>
        </w:tc>
        <w:tc>
          <w:tcPr>
            <w:tcW w:w="1843" w:type="dxa"/>
            <w:vMerge w:val="restart"/>
            <w:shd w:val="clear" w:color="auto" w:fill="auto"/>
            <w:vAlign w:val="center"/>
          </w:tcPr>
          <w:p w:rsidR="000722E7" w:rsidRDefault="000722E7" w:rsidP="009B79F2">
            <w:pPr>
              <w:jc w:val="center"/>
              <w:rPr>
                <w:sz w:val="20"/>
              </w:rPr>
            </w:pPr>
          </w:p>
          <w:p w:rsidR="000722E7" w:rsidRPr="00EF4B4A" w:rsidRDefault="000722E7" w:rsidP="009B79F2">
            <w:pPr>
              <w:jc w:val="center"/>
              <w:rPr>
                <w:sz w:val="20"/>
              </w:rPr>
            </w:pPr>
            <w:r w:rsidRPr="00EF4B4A">
              <w:rPr>
                <w:sz w:val="20"/>
              </w:rPr>
              <w:t>5.4.1 GPGB</w:t>
            </w:r>
          </w:p>
          <w:p w:rsidR="000722E7" w:rsidRPr="00EF4B4A" w:rsidRDefault="000722E7" w:rsidP="009B79F2">
            <w:pPr>
              <w:jc w:val="center"/>
              <w:rPr>
                <w:sz w:val="20"/>
              </w:rPr>
            </w:pPr>
          </w:p>
          <w:p w:rsidR="000722E7" w:rsidRPr="00EF4B4A" w:rsidRDefault="000722E7" w:rsidP="009B79F2">
            <w:pPr>
              <w:jc w:val="center"/>
              <w:rPr>
                <w:sz w:val="20"/>
              </w:rPr>
            </w:pPr>
          </w:p>
          <w:p w:rsidR="000722E7" w:rsidRDefault="000722E7" w:rsidP="009B79F2">
            <w:pPr>
              <w:jc w:val="center"/>
              <w:rPr>
                <w:sz w:val="20"/>
              </w:rPr>
            </w:pPr>
          </w:p>
          <w:p w:rsidR="000722E7" w:rsidRPr="00EF4B4A" w:rsidRDefault="000722E7" w:rsidP="009B79F2">
            <w:pPr>
              <w:jc w:val="center"/>
              <w:rPr>
                <w:sz w:val="20"/>
              </w:rPr>
            </w:pPr>
            <w:r w:rsidRPr="00EF4B4A">
              <w:rPr>
                <w:sz w:val="20"/>
              </w:rPr>
              <w:t>5.4.1 GPGB</w:t>
            </w:r>
          </w:p>
        </w:tc>
        <w:tc>
          <w:tcPr>
            <w:tcW w:w="3297" w:type="dxa"/>
            <w:vAlign w:val="center"/>
          </w:tcPr>
          <w:p w:rsidR="000722E7" w:rsidRPr="00EF4B4A" w:rsidRDefault="000722E7" w:rsidP="009B79F2">
            <w:pPr>
              <w:rPr>
                <w:sz w:val="20"/>
              </w:rPr>
            </w:pPr>
            <w:r w:rsidRPr="00EF4B4A">
              <w:rPr>
                <w:sz w:val="20"/>
              </w:rPr>
              <w:t>Sandarūs paviršiai su drenažo sistema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9.</w:t>
            </w:r>
          </w:p>
        </w:tc>
        <w:tc>
          <w:tcPr>
            <w:tcW w:w="2542" w:type="dxa"/>
            <w:shd w:val="clear" w:color="auto" w:fill="auto"/>
            <w:vAlign w:val="center"/>
          </w:tcPr>
          <w:p w:rsidR="000722E7" w:rsidRPr="00EF4B4A" w:rsidRDefault="000722E7" w:rsidP="009B79F2">
            <w:pPr>
              <w:rPr>
                <w:sz w:val="20"/>
              </w:rPr>
            </w:pPr>
            <w:r w:rsidRPr="00EF4B4A">
              <w:rPr>
                <w:sz w:val="20"/>
              </w:rPr>
              <w:t xml:space="preserve">Aplinkos oras </w:t>
            </w:r>
          </w:p>
          <w:p w:rsidR="000722E7" w:rsidRPr="00EF4B4A" w:rsidRDefault="000722E7" w:rsidP="009B79F2">
            <w:pPr>
              <w:rPr>
                <w:sz w:val="20"/>
              </w:rPr>
            </w:pPr>
            <w:r w:rsidRPr="00EF4B4A">
              <w:rPr>
                <w:sz w:val="20"/>
              </w:rPr>
              <w:t>(mažesni smulkių dalelių išmetimai)</w:t>
            </w:r>
          </w:p>
        </w:tc>
        <w:tc>
          <w:tcPr>
            <w:tcW w:w="1843" w:type="dxa"/>
            <w:vMerge/>
            <w:shd w:val="clear" w:color="auto" w:fill="auto"/>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Atviros stambios medienos saugojimo vietos uždengtos apsauginiais gaubtais nuo vėjo</w:t>
            </w:r>
          </w:p>
        </w:tc>
        <w:tc>
          <w:tcPr>
            <w:tcW w:w="1454" w:type="dxa"/>
            <w:vAlign w:val="center"/>
          </w:tcPr>
          <w:p w:rsidR="000722E7" w:rsidRPr="00EF4B4A" w:rsidRDefault="000722E7" w:rsidP="009B79F2">
            <w:pPr>
              <w:jc w:val="center"/>
              <w:rPr>
                <w:sz w:val="20"/>
              </w:rPr>
            </w:pPr>
            <w:r>
              <w:rPr>
                <w:sz w:val="20"/>
              </w:rPr>
              <w:t>-</w:t>
            </w:r>
          </w:p>
        </w:tc>
        <w:tc>
          <w:tcPr>
            <w:tcW w:w="2287" w:type="dxa"/>
            <w:vAlign w:val="center"/>
          </w:tcPr>
          <w:p w:rsidR="000722E7" w:rsidRPr="00DB1CAD" w:rsidRDefault="000722E7" w:rsidP="009B79F2">
            <w:pPr>
              <w:jc w:val="center"/>
              <w:rPr>
                <w:color w:val="000000"/>
                <w:sz w:val="20"/>
              </w:rPr>
            </w:pPr>
            <w:r w:rsidRPr="00EF4B4A">
              <w:rPr>
                <w:color w:val="000000"/>
                <w:sz w:val="20"/>
              </w:rPr>
              <w:t>Dalinai atitinka GPGB technologiją</w:t>
            </w:r>
          </w:p>
        </w:tc>
        <w:tc>
          <w:tcPr>
            <w:tcW w:w="3026" w:type="dxa"/>
            <w:vAlign w:val="center"/>
          </w:tcPr>
          <w:p w:rsidR="000722E7" w:rsidRPr="00EF4B4A" w:rsidRDefault="000722E7" w:rsidP="009B79F2">
            <w:pPr>
              <w:rPr>
                <w:sz w:val="20"/>
              </w:rPr>
            </w:pPr>
            <w:r w:rsidRPr="00EF4B4A">
              <w:rPr>
                <w:sz w:val="20"/>
              </w:rPr>
              <w:t>Kuras saugomas tam skirtos</w:t>
            </w:r>
            <w:r>
              <w:rPr>
                <w:sz w:val="20"/>
              </w:rPr>
              <w:t>e monolitinių sienų  aikštelėse</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10.</w:t>
            </w:r>
          </w:p>
        </w:tc>
        <w:tc>
          <w:tcPr>
            <w:tcW w:w="2542" w:type="dxa"/>
            <w:shd w:val="clear" w:color="auto" w:fill="auto"/>
            <w:vAlign w:val="center"/>
          </w:tcPr>
          <w:p w:rsidR="000722E7" w:rsidRPr="00EF4B4A" w:rsidRDefault="000722E7" w:rsidP="009B79F2">
            <w:pPr>
              <w:rPr>
                <w:sz w:val="20"/>
              </w:rPr>
            </w:pPr>
            <w:r w:rsidRPr="00EF4B4A">
              <w:rPr>
                <w:sz w:val="20"/>
              </w:rPr>
              <w:t>Aplinkos oro, dirvožemio, gruntinio vandens apsauga</w:t>
            </w:r>
          </w:p>
        </w:tc>
        <w:tc>
          <w:tcPr>
            <w:tcW w:w="1843" w:type="dxa"/>
            <w:vMerge/>
            <w:shd w:val="clear" w:color="auto" w:fill="auto"/>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Amoniakas saugomas vandeninio amoniako tirpalo pavidalu</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color w:val="000000"/>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rPr>
          <w:trHeight w:val="362"/>
        </w:trPr>
        <w:tc>
          <w:tcPr>
            <w:tcW w:w="15276" w:type="dxa"/>
            <w:gridSpan w:val="7"/>
            <w:vAlign w:val="center"/>
          </w:tcPr>
          <w:p w:rsidR="000722E7" w:rsidRPr="00EF4B4A" w:rsidRDefault="000722E7" w:rsidP="009B79F2">
            <w:pPr>
              <w:jc w:val="center"/>
              <w:rPr>
                <w:b/>
                <w:sz w:val="20"/>
              </w:rPr>
            </w:pPr>
            <w:r w:rsidRPr="00EF4B4A">
              <w:rPr>
                <w:b/>
                <w:sz w:val="20"/>
              </w:rPr>
              <w:t>Deginimo būdai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11.</w:t>
            </w:r>
          </w:p>
        </w:tc>
        <w:tc>
          <w:tcPr>
            <w:tcW w:w="2542" w:type="dxa"/>
            <w:vAlign w:val="center"/>
          </w:tcPr>
          <w:p w:rsidR="000722E7" w:rsidRPr="00EF4B4A" w:rsidRDefault="000722E7" w:rsidP="009B79F2">
            <w:pPr>
              <w:rPr>
                <w:sz w:val="20"/>
              </w:rPr>
            </w:pPr>
            <w:r w:rsidRPr="00EF4B4A">
              <w:rPr>
                <w:sz w:val="20"/>
              </w:rPr>
              <w:t>Didesnis kuro efektyvumas, mažesnis kuro suvartojimas</w:t>
            </w:r>
          </w:p>
        </w:tc>
        <w:tc>
          <w:tcPr>
            <w:tcW w:w="1843" w:type="dxa"/>
            <w:vMerge w:val="restart"/>
            <w:vAlign w:val="center"/>
          </w:tcPr>
          <w:p w:rsidR="000722E7" w:rsidRPr="00EF4B4A" w:rsidRDefault="000722E7" w:rsidP="009B79F2">
            <w:pPr>
              <w:jc w:val="center"/>
              <w:rPr>
                <w:sz w:val="20"/>
              </w:rPr>
            </w:pPr>
            <w:r w:rsidRPr="00EF4B4A">
              <w:rPr>
                <w:sz w:val="20"/>
              </w:rPr>
              <w:t>5.4.3 GPGB</w:t>
            </w:r>
          </w:p>
        </w:tc>
        <w:tc>
          <w:tcPr>
            <w:tcW w:w="3297" w:type="dxa"/>
            <w:vAlign w:val="center"/>
          </w:tcPr>
          <w:p w:rsidR="000722E7" w:rsidRPr="00EF4B4A" w:rsidRDefault="000722E7" w:rsidP="009B79F2">
            <w:pPr>
              <w:rPr>
                <w:sz w:val="20"/>
              </w:rPr>
            </w:pPr>
            <w:r w:rsidRPr="00EF4B4A">
              <w:rPr>
                <w:sz w:val="20"/>
              </w:rPr>
              <w:t>Šilumos ir elektros kogeneracija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12.</w:t>
            </w:r>
          </w:p>
        </w:tc>
        <w:tc>
          <w:tcPr>
            <w:tcW w:w="2542" w:type="dxa"/>
            <w:vAlign w:val="center"/>
          </w:tcPr>
          <w:p w:rsidR="000722E7" w:rsidRPr="00EF4B4A" w:rsidRDefault="000722E7" w:rsidP="009B79F2">
            <w:pPr>
              <w:rPr>
                <w:sz w:val="20"/>
              </w:rPr>
            </w:pPr>
            <w:r w:rsidRPr="00EF4B4A">
              <w:rPr>
                <w:sz w:val="20"/>
              </w:rPr>
              <w:t>Skiriasi priklausomai nuo biomasės (pvz. šiaudai)</w:t>
            </w:r>
          </w:p>
        </w:tc>
        <w:tc>
          <w:tcPr>
            <w:tcW w:w="1843" w:type="dxa"/>
            <w:vMerge/>
            <w:vAlign w:val="center"/>
          </w:tcPr>
          <w:p w:rsidR="000722E7" w:rsidRPr="00EF4B4A" w:rsidRDefault="000722E7" w:rsidP="009B79F2">
            <w:pPr>
              <w:jc w:val="center"/>
              <w:rPr>
                <w:sz w:val="20"/>
              </w:rPr>
            </w:pPr>
          </w:p>
        </w:tc>
        <w:tc>
          <w:tcPr>
            <w:tcW w:w="3297" w:type="dxa"/>
          </w:tcPr>
          <w:p w:rsidR="000722E7" w:rsidRPr="00EF4B4A" w:rsidRDefault="000722E7" w:rsidP="009B79F2">
            <w:pPr>
              <w:rPr>
                <w:sz w:val="20"/>
              </w:rPr>
            </w:pPr>
            <w:r w:rsidRPr="00EF4B4A">
              <w:rPr>
                <w:sz w:val="20"/>
              </w:rPr>
              <w:t>Ardelinis deginimas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13.</w:t>
            </w:r>
          </w:p>
        </w:tc>
        <w:tc>
          <w:tcPr>
            <w:tcW w:w="2542" w:type="dxa"/>
            <w:vAlign w:val="center"/>
          </w:tcPr>
          <w:p w:rsidR="000722E7" w:rsidRPr="00EF4B4A" w:rsidRDefault="000722E7" w:rsidP="009B79F2">
            <w:pPr>
              <w:rPr>
                <w:sz w:val="20"/>
              </w:rPr>
            </w:pPr>
            <w:r w:rsidRPr="00EF4B4A">
              <w:rPr>
                <w:sz w:val="20"/>
              </w:rPr>
              <w:t>Aukštas kuro sudeginimo laipsnis – mažesni išmetimų lygiai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Mechanizuota kūrykla su judinamomis ardelėmis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14.</w:t>
            </w:r>
          </w:p>
        </w:tc>
        <w:tc>
          <w:tcPr>
            <w:tcW w:w="2542" w:type="dxa"/>
            <w:vAlign w:val="center"/>
          </w:tcPr>
          <w:p w:rsidR="000722E7" w:rsidRPr="00EF4B4A" w:rsidRDefault="000722E7" w:rsidP="009B79F2">
            <w:pPr>
              <w:rPr>
                <w:sz w:val="20"/>
              </w:rPr>
            </w:pPr>
            <w:r w:rsidRPr="00EF4B4A">
              <w:rPr>
                <w:sz w:val="20"/>
              </w:rPr>
              <w:t>Aukštas kuro sudegimo laipsnis  - mažesni išmetimo lygiai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 xml:space="preserve">Verdančio sluoksnio degimas </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F405C1">
        <w:trPr>
          <w:trHeight w:val="758"/>
        </w:trPr>
        <w:tc>
          <w:tcPr>
            <w:tcW w:w="827" w:type="dxa"/>
            <w:vAlign w:val="center"/>
          </w:tcPr>
          <w:p w:rsidR="000722E7" w:rsidRPr="00EF4B4A" w:rsidRDefault="000722E7" w:rsidP="009B79F2">
            <w:pPr>
              <w:jc w:val="center"/>
              <w:rPr>
                <w:sz w:val="20"/>
              </w:rPr>
            </w:pPr>
            <w:r w:rsidRPr="00EF4B4A">
              <w:rPr>
                <w:sz w:val="20"/>
              </w:rPr>
              <w:t>15.</w:t>
            </w:r>
          </w:p>
        </w:tc>
        <w:tc>
          <w:tcPr>
            <w:tcW w:w="2542" w:type="dxa"/>
            <w:vAlign w:val="center"/>
          </w:tcPr>
          <w:p w:rsidR="000722E7" w:rsidRPr="00EF4B4A" w:rsidRDefault="000722E7" w:rsidP="009B79F2">
            <w:pPr>
              <w:rPr>
                <w:sz w:val="20"/>
              </w:rPr>
            </w:pPr>
            <w:r w:rsidRPr="00EF4B4A">
              <w:rPr>
                <w:sz w:val="20"/>
              </w:rPr>
              <w:t xml:space="preserve">Aukštas </w:t>
            </w:r>
            <w:r w:rsidRPr="000E4BAD">
              <w:rPr>
                <w:sz w:val="20"/>
              </w:rPr>
              <w:t>ekserginis</w:t>
            </w:r>
            <w:r w:rsidRPr="00EF4B4A">
              <w:rPr>
                <w:sz w:val="20"/>
              </w:rPr>
              <w:t xml:space="preserve"> efektyvumas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Deginimas įpurškiant durpes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rPr>
          <w:trHeight w:val="406"/>
        </w:trPr>
        <w:tc>
          <w:tcPr>
            <w:tcW w:w="15276" w:type="dxa"/>
            <w:gridSpan w:val="7"/>
            <w:vAlign w:val="center"/>
          </w:tcPr>
          <w:p w:rsidR="000722E7" w:rsidRPr="00EF4B4A" w:rsidRDefault="000722E7" w:rsidP="009B79F2">
            <w:pPr>
              <w:jc w:val="center"/>
              <w:rPr>
                <w:b/>
                <w:sz w:val="20"/>
              </w:rPr>
            </w:pPr>
            <w:r w:rsidRPr="00EF4B4A">
              <w:rPr>
                <w:b/>
                <w:sz w:val="20"/>
              </w:rPr>
              <w:t>Efektyvumo didinimo būdai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16.</w:t>
            </w:r>
          </w:p>
        </w:tc>
        <w:tc>
          <w:tcPr>
            <w:tcW w:w="2542" w:type="dxa"/>
            <w:shd w:val="clear" w:color="auto" w:fill="auto"/>
            <w:vAlign w:val="center"/>
          </w:tcPr>
          <w:p w:rsidR="000722E7" w:rsidRPr="00EF4B4A" w:rsidRDefault="000722E7" w:rsidP="009B79F2">
            <w:pPr>
              <w:rPr>
                <w:sz w:val="20"/>
              </w:rPr>
            </w:pPr>
            <w:r w:rsidRPr="00EF4B4A">
              <w:rPr>
                <w:sz w:val="20"/>
              </w:rPr>
              <w:t>Didesnis efektyvumas</w:t>
            </w:r>
          </w:p>
        </w:tc>
        <w:tc>
          <w:tcPr>
            <w:tcW w:w="1843" w:type="dxa"/>
            <w:vMerge w:val="restart"/>
            <w:vAlign w:val="center"/>
          </w:tcPr>
          <w:p w:rsidR="000722E7" w:rsidRPr="00EF4B4A" w:rsidRDefault="000722E7" w:rsidP="009B79F2">
            <w:pPr>
              <w:jc w:val="center"/>
              <w:rPr>
                <w:sz w:val="20"/>
              </w:rPr>
            </w:pPr>
            <w:r w:rsidRPr="00EF4B4A">
              <w:rPr>
                <w:sz w:val="20"/>
              </w:rPr>
              <w:t>5.4.4 GPGB</w:t>
            </w:r>
          </w:p>
        </w:tc>
        <w:tc>
          <w:tcPr>
            <w:tcW w:w="3297" w:type="dxa"/>
            <w:vAlign w:val="center"/>
          </w:tcPr>
          <w:p w:rsidR="000722E7" w:rsidRPr="00EF4B4A" w:rsidRDefault="000722E7" w:rsidP="009B79F2">
            <w:pPr>
              <w:rPr>
                <w:sz w:val="20"/>
              </w:rPr>
            </w:pPr>
            <w:r w:rsidRPr="00EF4B4A">
              <w:rPr>
                <w:sz w:val="20"/>
              </w:rPr>
              <w:t>Šilumos ir elektros kogeneracija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17.</w:t>
            </w:r>
          </w:p>
        </w:tc>
        <w:tc>
          <w:tcPr>
            <w:tcW w:w="2542" w:type="dxa"/>
            <w:shd w:val="clear" w:color="auto" w:fill="auto"/>
            <w:vAlign w:val="center"/>
          </w:tcPr>
          <w:p w:rsidR="000722E7" w:rsidRPr="00EF4B4A" w:rsidRDefault="000722E7" w:rsidP="009B79F2">
            <w:pPr>
              <w:rPr>
                <w:sz w:val="20"/>
              </w:rPr>
            </w:pPr>
            <w:r w:rsidRPr="00EF4B4A">
              <w:rPr>
                <w:sz w:val="20"/>
              </w:rPr>
              <w:t>Didesnis efektyvumas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Turbinos menčių pakeitimas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rPr>
                <w:sz w:val="20"/>
              </w:rPr>
            </w:pPr>
            <w:r w:rsidRPr="00EF4B4A">
              <w:rPr>
                <w:color w:val="000000"/>
                <w:sz w:val="20"/>
              </w:rPr>
              <w:t>Remontai atliekami pagal poreikį</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18.</w:t>
            </w:r>
          </w:p>
        </w:tc>
        <w:tc>
          <w:tcPr>
            <w:tcW w:w="2542" w:type="dxa"/>
            <w:shd w:val="clear" w:color="auto" w:fill="auto"/>
            <w:vAlign w:val="center"/>
          </w:tcPr>
          <w:p w:rsidR="000722E7" w:rsidRPr="00EF4B4A" w:rsidRDefault="000722E7" w:rsidP="009B79F2">
            <w:pPr>
              <w:rPr>
                <w:sz w:val="20"/>
              </w:rPr>
            </w:pPr>
            <w:r w:rsidRPr="00EF4B4A">
              <w:rPr>
                <w:sz w:val="20"/>
              </w:rPr>
              <w:t>Didesnis efektyvumas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Regeneracinis maitinimo vandens pašildymas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19.</w:t>
            </w:r>
          </w:p>
        </w:tc>
        <w:tc>
          <w:tcPr>
            <w:tcW w:w="2542" w:type="dxa"/>
            <w:vAlign w:val="center"/>
          </w:tcPr>
          <w:p w:rsidR="000722E7" w:rsidRPr="00EF4B4A" w:rsidRDefault="000722E7" w:rsidP="009B79F2">
            <w:pPr>
              <w:rPr>
                <w:sz w:val="20"/>
              </w:rPr>
            </w:pPr>
            <w:r w:rsidRPr="00EF4B4A">
              <w:rPr>
                <w:sz w:val="20"/>
              </w:rPr>
              <w:t>Didesnis degimo efektyvumas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Žievės presavimas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rPr>
                <w:sz w:val="20"/>
              </w:rPr>
            </w:pPr>
            <w:r>
              <w:rPr>
                <w:sz w:val="20"/>
              </w:rPr>
              <w:t>Naudojamas atitinkamos sudėties ir kokybės kuras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20.</w:t>
            </w:r>
          </w:p>
        </w:tc>
        <w:tc>
          <w:tcPr>
            <w:tcW w:w="2542" w:type="dxa"/>
            <w:vAlign w:val="center"/>
          </w:tcPr>
          <w:p w:rsidR="000722E7" w:rsidRPr="00EF4B4A" w:rsidRDefault="000722E7" w:rsidP="009B79F2">
            <w:pPr>
              <w:rPr>
                <w:sz w:val="20"/>
              </w:rPr>
            </w:pPr>
            <w:r w:rsidRPr="00EF4B4A">
              <w:rPr>
                <w:sz w:val="20"/>
              </w:rPr>
              <w:t>Didesnis efektyvumas, galimybė naudoti kitas biomasės kuro rūšis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Kuro džiovinimas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w:t>
            </w:r>
          </w:p>
        </w:tc>
        <w:tc>
          <w:tcPr>
            <w:tcW w:w="3026" w:type="dxa"/>
            <w:vAlign w:val="center"/>
          </w:tcPr>
          <w:p w:rsidR="000722E7" w:rsidRPr="00EF4B4A" w:rsidRDefault="000722E7" w:rsidP="009B79F2">
            <w:pPr>
              <w:rPr>
                <w:sz w:val="20"/>
              </w:rPr>
            </w:pPr>
            <w:r w:rsidRPr="00EF4B4A">
              <w:rPr>
                <w:sz w:val="20"/>
              </w:rPr>
              <w:t>Priimamas tik tam tikros kokybės biokuras</w:t>
            </w:r>
          </w:p>
        </w:tc>
      </w:tr>
      <w:tr w:rsidR="000722E7" w:rsidRPr="00DB1CAD" w:rsidTr="009B79F2">
        <w:trPr>
          <w:trHeight w:val="346"/>
        </w:trPr>
        <w:tc>
          <w:tcPr>
            <w:tcW w:w="15276" w:type="dxa"/>
            <w:gridSpan w:val="7"/>
            <w:vAlign w:val="center"/>
          </w:tcPr>
          <w:p w:rsidR="000722E7" w:rsidRPr="00EF4B4A" w:rsidRDefault="000722E7" w:rsidP="009B79F2">
            <w:pPr>
              <w:jc w:val="center"/>
              <w:rPr>
                <w:b/>
                <w:sz w:val="20"/>
              </w:rPr>
            </w:pPr>
            <w:r w:rsidRPr="00EF4B4A">
              <w:rPr>
                <w:b/>
                <w:sz w:val="20"/>
              </w:rPr>
              <w:t>Dulkių ir sunkiųjų metalų išmetimų prevencijos ir kontrolės būdai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21.</w:t>
            </w:r>
          </w:p>
        </w:tc>
        <w:tc>
          <w:tcPr>
            <w:tcW w:w="2542" w:type="dxa"/>
            <w:shd w:val="clear" w:color="auto" w:fill="auto"/>
            <w:vAlign w:val="center"/>
          </w:tcPr>
          <w:p w:rsidR="000722E7" w:rsidRPr="00EF4B4A" w:rsidRDefault="000722E7" w:rsidP="009B79F2">
            <w:pPr>
              <w:rPr>
                <w:sz w:val="20"/>
              </w:rPr>
            </w:pPr>
            <w:r w:rsidRPr="00EF4B4A">
              <w:rPr>
                <w:sz w:val="20"/>
              </w:rPr>
              <w:t>Mažesni kietųjų dalelių išmetimai</w:t>
            </w:r>
          </w:p>
        </w:tc>
        <w:tc>
          <w:tcPr>
            <w:tcW w:w="1843" w:type="dxa"/>
            <w:vMerge w:val="restart"/>
            <w:vAlign w:val="center"/>
          </w:tcPr>
          <w:p w:rsidR="000722E7" w:rsidRPr="00EF4B4A" w:rsidRDefault="000722E7" w:rsidP="009B79F2">
            <w:pPr>
              <w:jc w:val="center"/>
              <w:rPr>
                <w:sz w:val="20"/>
              </w:rPr>
            </w:pPr>
            <w:r w:rsidRPr="00EF4B4A">
              <w:rPr>
                <w:sz w:val="20"/>
              </w:rPr>
              <w:t>5.4.5 GPGB</w:t>
            </w:r>
          </w:p>
        </w:tc>
        <w:tc>
          <w:tcPr>
            <w:tcW w:w="3297" w:type="dxa"/>
            <w:vAlign w:val="center"/>
          </w:tcPr>
          <w:p w:rsidR="000722E7" w:rsidRPr="00EF4B4A" w:rsidRDefault="000722E7" w:rsidP="009B79F2">
            <w:pPr>
              <w:rPr>
                <w:sz w:val="20"/>
              </w:rPr>
            </w:pPr>
            <w:r w:rsidRPr="00EF4B4A">
              <w:rPr>
                <w:sz w:val="20"/>
              </w:rPr>
              <w:t>Elektrostatinis filtras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Merge w:val="restart"/>
            <w:shd w:val="clear" w:color="auto" w:fill="auto"/>
            <w:vAlign w:val="center"/>
          </w:tcPr>
          <w:p w:rsidR="000722E7" w:rsidRPr="00EF4B4A" w:rsidRDefault="000722E7" w:rsidP="009B79F2">
            <w:pPr>
              <w:rPr>
                <w:sz w:val="20"/>
              </w:rPr>
            </w:pPr>
            <w:r w:rsidRPr="00EF4B4A">
              <w:rPr>
                <w:sz w:val="20"/>
              </w:rPr>
              <w:t xml:space="preserve">Naudojami efektyviausi kietų dalelių valymo įrenginiai: 1 sausas ir 4 šlapi elektrostatiniai filtrai </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22.</w:t>
            </w:r>
          </w:p>
        </w:tc>
        <w:tc>
          <w:tcPr>
            <w:tcW w:w="2542" w:type="dxa"/>
            <w:shd w:val="clear" w:color="auto" w:fill="auto"/>
            <w:vAlign w:val="center"/>
          </w:tcPr>
          <w:p w:rsidR="000722E7" w:rsidRPr="00EF4B4A" w:rsidRDefault="000722E7" w:rsidP="009B79F2">
            <w:pPr>
              <w:rPr>
                <w:sz w:val="20"/>
              </w:rPr>
            </w:pPr>
            <w:r w:rsidRPr="00EF4B4A">
              <w:rPr>
                <w:sz w:val="20"/>
              </w:rPr>
              <w:t>Mažesni kietųjų dalelių (ypač PM</w:t>
            </w:r>
            <w:r w:rsidRPr="0037033A">
              <w:rPr>
                <w:sz w:val="20"/>
                <w:vertAlign w:val="subscript"/>
              </w:rPr>
              <w:t>2,5</w:t>
            </w:r>
            <w:r w:rsidRPr="00EF4B4A">
              <w:rPr>
                <w:sz w:val="20"/>
              </w:rPr>
              <w:t xml:space="preserve"> ir PM</w:t>
            </w:r>
            <w:r w:rsidRPr="0037033A">
              <w:rPr>
                <w:sz w:val="20"/>
                <w:vertAlign w:val="subscript"/>
              </w:rPr>
              <w:t>10</w:t>
            </w:r>
            <w:r w:rsidRPr="00EF4B4A">
              <w:rPr>
                <w:sz w:val="20"/>
              </w:rPr>
              <w:t>)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Rankovinis filtras</w:t>
            </w:r>
          </w:p>
        </w:tc>
        <w:tc>
          <w:tcPr>
            <w:tcW w:w="1454" w:type="dxa"/>
            <w:vAlign w:val="center"/>
          </w:tcPr>
          <w:p w:rsidR="000722E7" w:rsidRPr="00EF4B4A" w:rsidRDefault="000722E7" w:rsidP="009B79F2">
            <w:pPr>
              <w:jc w:val="center"/>
            </w:pPr>
            <w:r w:rsidRPr="00EF4B4A">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Merge/>
            <w:shd w:val="clear" w:color="auto" w:fill="auto"/>
            <w:vAlign w:val="center"/>
          </w:tcPr>
          <w:p w:rsidR="000722E7" w:rsidRPr="00EF4B4A" w:rsidRDefault="000722E7" w:rsidP="009B79F2">
            <w:pPr>
              <w:jc w:val="center"/>
              <w:rPr>
                <w:sz w:val="20"/>
              </w:rPr>
            </w:pPr>
          </w:p>
        </w:tc>
      </w:tr>
      <w:tr w:rsidR="000722E7" w:rsidRPr="00DB1CAD" w:rsidTr="009B79F2">
        <w:trPr>
          <w:trHeight w:val="374"/>
        </w:trPr>
        <w:tc>
          <w:tcPr>
            <w:tcW w:w="15276" w:type="dxa"/>
            <w:gridSpan w:val="7"/>
            <w:vAlign w:val="center"/>
          </w:tcPr>
          <w:p w:rsidR="000722E7" w:rsidRPr="00EF4B4A" w:rsidRDefault="000722E7" w:rsidP="009B79F2">
            <w:pPr>
              <w:jc w:val="center"/>
              <w:rPr>
                <w:b/>
                <w:sz w:val="20"/>
              </w:rPr>
            </w:pPr>
            <w:r w:rsidRPr="00EF4B4A">
              <w:rPr>
                <w:b/>
                <w:sz w:val="20"/>
              </w:rPr>
              <w:t>SO</w:t>
            </w:r>
            <w:r w:rsidRPr="00EF4B4A">
              <w:rPr>
                <w:b/>
                <w:sz w:val="20"/>
                <w:vertAlign w:val="subscript"/>
              </w:rPr>
              <w:t>2</w:t>
            </w:r>
            <w:r w:rsidRPr="00EF4B4A">
              <w:rPr>
                <w:b/>
                <w:sz w:val="20"/>
              </w:rPr>
              <w:t xml:space="preserve"> išmetimų iš durpes deginančių įrenginių prevencijos ir kontrolės būdai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23.</w:t>
            </w:r>
          </w:p>
        </w:tc>
        <w:tc>
          <w:tcPr>
            <w:tcW w:w="2542" w:type="dxa"/>
            <w:shd w:val="clear" w:color="auto" w:fill="auto"/>
            <w:vAlign w:val="center"/>
          </w:tcPr>
          <w:p w:rsidR="000722E7" w:rsidRPr="00EF4B4A" w:rsidRDefault="000722E7" w:rsidP="009B79F2">
            <w:pPr>
              <w:rPr>
                <w:sz w:val="20"/>
              </w:rPr>
            </w:pPr>
            <w:r w:rsidRPr="00EF4B4A">
              <w:rPr>
                <w:sz w:val="20"/>
              </w:rPr>
              <w:t>Mažesni S0</w:t>
            </w:r>
            <w:r w:rsidRPr="009F00AD">
              <w:rPr>
                <w:sz w:val="20"/>
                <w:vertAlign w:val="subscript"/>
              </w:rPr>
              <w:t>2</w:t>
            </w:r>
            <w:r w:rsidRPr="00EF4B4A">
              <w:rPr>
                <w:sz w:val="20"/>
              </w:rPr>
              <w:t xml:space="preserve"> ir CO</w:t>
            </w:r>
            <w:r w:rsidRPr="009F00AD">
              <w:rPr>
                <w:sz w:val="20"/>
                <w:vertAlign w:val="subscript"/>
              </w:rPr>
              <w:t>2</w:t>
            </w:r>
            <w:r w:rsidRPr="00EF4B4A">
              <w:rPr>
                <w:sz w:val="20"/>
              </w:rPr>
              <w:t xml:space="preserve"> išmetimai iš šaltinio</w:t>
            </w:r>
          </w:p>
        </w:tc>
        <w:tc>
          <w:tcPr>
            <w:tcW w:w="1843" w:type="dxa"/>
            <w:vMerge w:val="restart"/>
            <w:vAlign w:val="center"/>
          </w:tcPr>
          <w:p w:rsidR="000722E7" w:rsidRPr="00EF4B4A" w:rsidRDefault="000722E7" w:rsidP="009B79F2">
            <w:pPr>
              <w:jc w:val="center"/>
              <w:rPr>
                <w:sz w:val="20"/>
              </w:rPr>
            </w:pPr>
            <w:r w:rsidRPr="00EF4B4A">
              <w:rPr>
                <w:sz w:val="20"/>
              </w:rPr>
              <w:t>5.4.6 GPGB</w:t>
            </w:r>
          </w:p>
        </w:tc>
        <w:tc>
          <w:tcPr>
            <w:tcW w:w="3297" w:type="dxa"/>
            <w:vAlign w:val="center"/>
          </w:tcPr>
          <w:p w:rsidR="000722E7" w:rsidRPr="00EF4B4A" w:rsidRDefault="000722E7" w:rsidP="009B79F2">
            <w:pPr>
              <w:rPr>
                <w:sz w:val="20"/>
              </w:rPr>
            </w:pPr>
            <w:r w:rsidRPr="00EF4B4A">
              <w:rPr>
                <w:sz w:val="20"/>
              </w:rPr>
              <w:t>Durpių deginimas kartu su biomase</w:t>
            </w:r>
          </w:p>
        </w:tc>
        <w:tc>
          <w:tcPr>
            <w:tcW w:w="1454" w:type="dxa"/>
            <w:shd w:val="clear" w:color="auto" w:fill="auto"/>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24.</w:t>
            </w:r>
          </w:p>
        </w:tc>
        <w:tc>
          <w:tcPr>
            <w:tcW w:w="2542" w:type="dxa"/>
            <w:shd w:val="clear" w:color="auto" w:fill="auto"/>
            <w:vAlign w:val="center"/>
          </w:tcPr>
          <w:p w:rsidR="000722E7" w:rsidRPr="00EF4B4A" w:rsidRDefault="000722E7" w:rsidP="009B79F2">
            <w:pPr>
              <w:rPr>
                <w:sz w:val="20"/>
              </w:rPr>
            </w:pPr>
            <w:r w:rsidRPr="00EF4B4A">
              <w:rPr>
                <w:sz w:val="20"/>
              </w:rPr>
              <w:t>Mažesni S0</w:t>
            </w:r>
            <w:r w:rsidRPr="009F00AD">
              <w:rPr>
                <w:sz w:val="20"/>
                <w:vertAlign w:val="subscript"/>
              </w:rPr>
              <w:t>2</w:t>
            </w:r>
            <w:r w:rsidRPr="00EF4B4A">
              <w:rPr>
                <w:sz w:val="20"/>
              </w:rPr>
              <w:t xml:space="preserve"> ir NOx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Kalkakmenio įpurškimas į durpes deginantį VSD katilą</w:t>
            </w:r>
          </w:p>
        </w:tc>
        <w:tc>
          <w:tcPr>
            <w:tcW w:w="1454" w:type="dxa"/>
            <w:shd w:val="clear" w:color="auto" w:fill="auto"/>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rPr>
                <w:sz w:val="20"/>
              </w:rPr>
            </w:pPr>
            <w:r w:rsidRPr="00EF4B4A">
              <w:rPr>
                <w:sz w:val="20"/>
              </w:rPr>
              <w:t>Durpės deginamos kartu su biomase, taikoma psiaudoverdančio sluoksnio kuro deginimo technologija</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25.</w:t>
            </w:r>
          </w:p>
        </w:tc>
        <w:tc>
          <w:tcPr>
            <w:tcW w:w="2542" w:type="dxa"/>
            <w:vAlign w:val="center"/>
          </w:tcPr>
          <w:p w:rsidR="000722E7" w:rsidRPr="00EF4B4A" w:rsidRDefault="000722E7" w:rsidP="009B79F2">
            <w:pPr>
              <w:rPr>
                <w:sz w:val="20"/>
              </w:rPr>
            </w:pPr>
            <w:r w:rsidRPr="00EF4B4A">
              <w:rPr>
                <w:sz w:val="20"/>
              </w:rPr>
              <w:t>Mažesni SO</w:t>
            </w:r>
            <w:r w:rsidRPr="009F00AD">
              <w:rPr>
                <w:sz w:val="20"/>
                <w:vertAlign w:val="subscript"/>
              </w:rPr>
              <w:t>2</w:t>
            </w:r>
            <w:r w:rsidRPr="00EF4B4A">
              <w:rPr>
                <w:sz w:val="20"/>
              </w:rPr>
              <w:t>, HF, HCl ir dulkių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Pusiau sausas skruberis</w:t>
            </w:r>
          </w:p>
        </w:tc>
        <w:tc>
          <w:tcPr>
            <w:tcW w:w="1454" w:type="dxa"/>
            <w:shd w:val="clear" w:color="auto" w:fill="auto"/>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rPr>
                <w:sz w:val="20"/>
              </w:rPr>
            </w:pPr>
            <w:r w:rsidRPr="00EF4B4A">
              <w:rPr>
                <w:sz w:val="20"/>
              </w:rPr>
              <w:t>Durpės deginamos kartu su biomase</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26.</w:t>
            </w:r>
          </w:p>
        </w:tc>
        <w:tc>
          <w:tcPr>
            <w:tcW w:w="2542" w:type="dxa"/>
            <w:vAlign w:val="center"/>
          </w:tcPr>
          <w:p w:rsidR="000722E7" w:rsidRPr="00EF4B4A" w:rsidRDefault="000722E7" w:rsidP="009B79F2">
            <w:pPr>
              <w:rPr>
                <w:sz w:val="20"/>
              </w:rPr>
            </w:pPr>
            <w:r w:rsidRPr="00EF4B4A">
              <w:rPr>
                <w:sz w:val="20"/>
              </w:rPr>
              <w:t>Mažesni SO</w:t>
            </w:r>
            <w:r w:rsidRPr="009F00AD">
              <w:rPr>
                <w:sz w:val="20"/>
                <w:vertAlign w:val="subscript"/>
              </w:rPr>
              <w:t>2</w:t>
            </w:r>
            <w:r w:rsidRPr="00EF4B4A">
              <w:rPr>
                <w:sz w:val="20"/>
              </w:rPr>
              <w:t>, HF, HCl, dulkių ir Hg išmetimai (jeigu kartu naudojama ir aktyvioji anglis)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Sauso kalcio hidroksido įpurškimas, naudojant rankovinius filtrus ar ESP</w:t>
            </w:r>
          </w:p>
        </w:tc>
        <w:tc>
          <w:tcPr>
            <w:tcW w:w="1454" w:type="dxa"/>
            <w:shd w:val="clear" w:color="auto" w:fill="auto"/>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rPr>
                <w:sz w:val="20"/>
              </w:rPr>
            </w:pPr>
            <w:r w:rsidRPr="00EF4B4A">
              <w:rPr>
                <w:sz w:val="20"/>
              </w:rPr>
              <w:t>Durpės deginamos kartu su biomase, aktyvioji anglis nenaudojama</w:t>
            </w:r>
          </w:p>
        </w:tc>
      </w:tr>
      <w:tr w:rsidR="000722E7" w:rsidRPr="00DB1CAD" w:rsidTr="009B79F2">
        <w:trPr>
          <w:trHeight w:val="404"/>
        </w:trPr>
        <w:tc>
          <w:tcPr>
            <w:tcW w:w="15276" w:type="dxa"/>
            <w:gridSpan w:val="7"/>
            <w:vAlign w:val="center"/>
          </w:tcPr>
          <w:p w:rsidR="000722E7" w:rsidRPr="00EF4B4A" w:rsidRDefault="000722E7" w:rsidP="009B79F2">
            <w:pPr>
              <w:jc w:val="center"/>
              <w:rPr>
                <w:b/>
                <w:sz w:val="20"/>
              </w:rPr>
            </w:pPr>
            <w:r w:rsidRPr="00EF4B4A">
              <w:rPr>
                <w:b/>
                <w:sz w:val="20"/>
              </w:rPr>
              <w:t>NOx ir N</w:t>
            </w:r>
            <w:r w:rsidRPr="009F00AD">
              <w:rPr>
                <w:b/>
                <w:sz w:val="20"/>
                <w:vertAlign w:val="subscript"/>
              </w:rPr>
              <w:t>2</w:t>
            </w:r>
            <w:r w:rsidRPr="00EF4B4A">
              <w:rPr>
                <w:b/>
                <w:sz w:val="20"/>
              </w:rPr>
              <w:t>O išmetimų prevencijos ir kontrolės būdai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27.</w:t>
            </w:r>
          </w:p>
        </w:tc>
        <w:tc>
          <w:tcPr>
            <w:tcW w:w="2542" w:type="dxa"/>
            <w:vAlign w:val="center"/>
          </w:tcPr>
          <w:p w:rsidR="000722E7" w:rsidRPr="00EF4B4A" w:rsidRDefault="000722E7" w:rsidP="009B79F2">
            <w:pPr>
              <w:rPr>
                <w:sz w:val="20"/>
              </w:rPr>
            </w:pPr>
            <w:r w:rsidRPr="00EF4B4A">
              <w:rPr>
                <w:sz w:val="20"/>
              </w:rPr>
              <w:t>Mažesni NOx, CO ir N</w:t>
            </w:r>
            <w:r w:rsidRPr="0037033A">
              <w:rPr>
                <w:sz w:val="20"/>
                <w:vertAlign w:val="subscript"/>
              </w:rPr>
              <w:t>2</w:t>
            </w:r>
            <w:r w:rsidRPr="00EF4B4A">
              <w:rPr>
                <w:sz w:val="20"/>
              </w:rPr>
              <w:t>O išmetimai, didesnis efektyvumas</w:t>
            </w:r>
          </w:p>
        </w:tc>
        <w:tc>
          <w:tcPr>
            <w:tcW w:w="1843" w:type="dxa"/>
            <w:vMerge w:val="restart"/>
            <w:vAlign w:val="center"/>
          </w:tcPr>
          <w:p w:rsidR="000722E7" w:rsidRPr="00EF4B4A" w:rsidRDefault="000722E7" w:rsidP="009B79F2">
            <w:pPr>
              <w:jc w:val="center"/>
              <w:rPr>
                <w:sz w:val="20"/>
              </w:rPr>
            </w:pPr>
            <w:r w:rsidRPr="00EF4B4A">
              <w:rPr>
                <w:sz w:val="20"/>
              </w:rPr>
              <w:t>5.4.7 GPGB</w:t>
            </w:r>
          </w:p>
        </w:tc>
        <w:tc>
          <w:tcPr>
            <w:tcW w:w="3297" w:type="dxa"/>
            <w:vAlign w:val="center"/>
          </w:tcPr>
          <w:p w:rsidR="000722E7" w:rsidRPr="00EF4B4A" w:rsidRDefault="000722E7" w:rsidP="009B79F2">
            <w:pPr>
              <w:rPr>
                <w:sz w:val="20"/>
              </w:rPr>
            </w:pPr>
            <w:r w:rsidRPr="00EF4B4A">
              <w:rPr>
                <w:sz w:val="20"/>
              </w:rPr>
              <w:t>Mažas perteklinio oro kiekis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28.</w:t>
            </w:r>
          </w:p>
        </w:tc>
        <w:tc>
          <w:tcPr>
            <w:tcW w:w="2542" w:type="dxa"/>
            <w:vMerge w:val="restart"/>
            <w:vAlign w:val="center"/>
          </w:tcPr>
          <w:p w:rsidR="000722E7" w:rsidRPr="00EF4B4A" w:rsidRDefault="000722E7" w:rsidP="009B79F2">
            <w:pPr>
              <w:rPr>
                <w:sz w:val="20"/>
              </w:rPr>
            </w:pPr>
            <w:r w:rsidRPr="00EF4B4A">
              <w:rPr>
                <w:sz w:val="20"/>
              </w:rPr>
              <w:t>Mažesni NOx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Degimo laipsniavimas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29.</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Oro laipsniavimas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30.</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Išmetamųjų dujų recirkuliacija</w:t>
            </w:r>
          </w:p>
        </w:tc>
        <w:tc>
          <w:tcPr>
            <w:tcW w:w="1454" w:type="dxa"/>
            <w:vAlign w:val="center"/>
          </w:tcPr>
          <w:p w:rsidR="000722E7" w:rsidRPr="00EF4B4A" w:rsidRDefault="000722E7" w:rsidP="009B79F2">
            <w:pPr>
              <w:jc w:val="center"/>
              <w:rPr>
                <w:sz w:val="20"/>
              </w:rPr>
            </w:pPr>
            <w:r w:rsidRPr="00EF4B4A">
              <w:rPr>
                <w:sz w:val="20"/>
              </w:rPr>
              <w:t>-</w:t>
            </w:r>
          </w:p>
        </w:tc>
        <w:tc>
          <w:tcPr>
            <w:tcW w:w="2287" w:type="dxa"/>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31.</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Mažų NO</w:t>
            </w:r>
            <w:r w:rsidRPr="00EF4B4A">
              <w:rPr>
                <w:sz w:val="20"/>
                <w:vertAlign w:val="subscript"/>
              </w:rPr>
              <w:t>x</w:t>
            </w:r>
            <w:r w:rsidRPr="00EF4B4A">
              <w:rPr>
                <w:sz w:val="20"/>
              </w:rPr>
              <w:t xml:space="preserve"> degikliai</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Pr>
                <w:color w:val="000000"/>
                <w:sz w:val="20"/>
              </w:rPr>
              <w:t>Nenaudojama</w:t>
            </w:r>
          </w:p>
        </w:tc>
        <w:tc>
          <w:tcPr>
            <w:tcW w:w="3026" w:type="dxa"/>
            <w:vAlign w:val="center"/>
          </w:tcPr>
          <w:p w:rsidR="000722E7" w:rsidRPr="00EF4B4A" w:rsidRDefault="000722E7" w:rsidP="009B79F2">
            <w:pPr>
              <w:jc w:val="center"/>
              <w:rPr>
                <w:sz w:val="20"/>
              </w:rPr>
            </w:pPr>
            <w:r>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32.</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Selektyvus nekatalitinis valymas (SNCR)</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0E4BAD" w:rsidRDefault="000722E7" w:rsidP="009B79F2">
            <w:pPr>
              <w:jc w:val="center"/>
              <w:rPr>
                <w:sz w:val="20"/>
              </w:rPr>
            </w:pPr>
            <w:r w:rsidRPr="000E4BAD">
              <w:rPr>
                <w:color w:val="000000"/>
                <w:sz w:val="20"/>
              </w:rPr>
              <w:t>Atitinka GPGB technologiją</w:t>
            </w:r>
          </w:p>
        </w:tc>
        <w:tc>
          <w:tcPr>
            <w:tcW w:w="3026" w:type="dxa"/>
            <w:vAlign w:val="center"/>
          </w:tcPr>
          <w:p w:rsidR="000722E7" w:rsidRPr="00FB69F2" w:rsidRDefault="000722E7" w:rsidP="009B79F2">
            <w:pPr>
              <w:jc w:val="center"/>
              <w:rPr>
                <w:sz w:val="20"/>
                <w:highlight w:val="yellow"/>
              </w:rPr>
            </w:pPr>
            <w:r w:rsidRPr="000E4BAD">
              <w:rPr>
                <w:sz w:val="20"/>
              </w:rPr>
              <w:t>-</w:t>
            </w:r>
          </w:p>
        </w:tc>
      </w:tr>
      <w:tr w:rsidR="000722E7" w:rsidRPr="00DB1CAD" w:rsidTr="009B79F2">
        <w:trPr>
          <w:trHeight w:val="392"/>
        </w:trPr>
        <w:tc>
          <w:tcPr>
            <w:tcW w:w="827" w:type="dxa"/>
            <w:vAlign w:val="center"/>
          </w:tcPr>
          <w:p w:rsidR="000722E7" w:rsidRPr="00EF4B4A" w:rsidRDefault="000722E7" w:rsidP="009B79F2">
            <w:pPr>
              <w:jc w:val="center"/>
              <w:rPr>
                <w:sz w:val="20"/>
              </w:rPr>
            </w:pPr>
            <w:r w:rsidRPr="00EF4B4A">
              <w:rPr>
                <w:sz w:val="20"/>
              </w:rPr>
              <w:t>33.</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Selektyvus katalitinis valymas (SCR)</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Neaktualu</w:t>
            </w:r>
          </w:p>
        </w:tc>
        <w:tc>
          <w:tcPr>
            <w:tcW w:w="3026" w:type="dxa"/>
            <w:vAlign w:val="center"/>
          </w:tcPr>
          <w:p w:rsidR="000722E7" w:rsidRPr="00EF4B4A" w:rsidRDefault="000722E7" w:rsidP="009B79F2">
            <w:pPr>
              <w:rPr>
                <w:sz w:val="20"/>
              </w:rPr>
            </w:pPr>
            <w:r w:rsidRPr="00EF4B4A">
              <w:rPr>
                <w:sz w:val="20"/>
              </w:rPr>
              <w:t>Nenaudojama</w:t>
            </w:r>
          </w:p>
        </w:tc>
      </w:tr>
      <w:tr w:rsidR="000722E7" w:rsidRPr="00DB1CAD" w:rsidTr="009B79F2">
        <w:trPr>
          <w:trHeight w:val="489"/>
        </w:trPr>
        <w:tc>
          <w:tcPr>
            <w:tcW w:w="15276" w:type="dxa"/>
            <w:gridSpan w:val="7"/>
            <w:shd w:val="clear" w:color="auto" w:fill="BFBFBF"/>
            <w:vAlign w:val="center"/>
          </w:tcPr>
          <w:p w:rsidR="000722E7" w:rsidRPr="00DB1CAD" w:rsidRDefault="000722E7" w:rsidP="009B79F2">
            <w:pPr>
              <w:jc w:val="center"/>
            </w:pPr>
            <w:r w:rsidRPr="00DB1CAD">
              <w:rPr>
                <w:b/>
              </w:rPr>
              <w:t>SKYSTO KURO DEGINIMO TECHNOLOGIJOS</w:t>
            </w:r>
          </w:p>
        </w:tc>
      </w:tr>
      <w:tr w:rsidR="000722E7" w:rsidRPr="00DB1CAD" w:rsidTr="009B79F2">
        <w:trPr>
          <w:trHeight w:val="352"/>
        </w:trPr>
        <w:tc>
          <w:tcPr>
            <w:tcW w:w="15276" w:type="dxa"/>
            <w:gridSpan w:val="7"/>
            <w:vAlign w:val="center"/>
          </w:tcPr>
          <w:p w:rsidR="000722E7" w:rsidRPr="00EF4B4A" w:rsidRDefault="000722E7" w:rsidP="009B79F2">
            <w:pPr>
              <w:jc w:val="center"/>
              <w:rPr>
                <w:b/>
                <w:sz w:val="20"/>
              </w:rPr>
            </w:pPr>
            <w:r w:rsidRPr="00EF4B4A">
              <w:rPr>
                <w:b/>
                <w:sz w:val="20"/>
              </w:rPr>
              <w:t>Skysto kuro ir jo priedų iškrovimas, saugojimas bei priežiūra</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34.</w:t>
            </w:r>
          </w:p>
        </w:tc>
        <w:tc>
          <w:tcPr>
            <w:tcW w:w="2542" w:type="dxa"/>
            <w:vAlign w:val="center"/>
          </w:tcPr>
          <w:p w:rsidR="000722E7" w:rsidRPr="00EF4B4A" w:rsidRDefault="000722E7" w:rsidP="009B79F2">
            <w:pPr>
              <w:rPr>
                <w:sz w:val="20"/>
              </w:rPr>
            </w:pPr>
            <w:r w:rsidRPr="00EF4B4A">
              <w:rPr>
                <w:color w:val="000000"/>
                <w:sz w:val="20"/>
              </w:rPr>
              <w:t>Mažesnė vandens ir dirvožemio užteršimo rizika</w:t>
            </w:r>
          </w:p>
        </w:tc>
        <w:tc>
          <w:tcPr>
            <w:tcW w:w="1843" w:type="dxa"/>
            <w:vAlign w:val="center"/>
          </w:tcPr>
          <w:p w:rsidR="000722E7" w:rsidRPr="00EF4B4A" w:rsidRDefault="000722E7" w:rsidP="009B79F2">
            <w:pPr>
              <w:jc w:val="center"/>
              <w:rPr>
                <w:sz w:val="20"/>
              </w:rPr>
            </w:pPr>
            <w:r w:rsidRPr="00EF4B4A">
              <w:rPr>
                <w:sz w:val="20"/>
              </w:rPr>
              <w:t>6.4.1 GPGB</w:t>
            </w:r>
          </w:p>
        </w:tc>
        <w:tc>
          <w:tcPr>
            <w:tcW w:w="3297" w:type="dxa"/>
            <w:vAlign w:val="center"/>
          </w:tcPr>
          <w:p w:rsidR="000722E7" w:rsidRPr="00EF4B4A" w:rsidRDefault="000722E7" w:rsidP="009B79F2">
            <w:pPr>
              <w:rPr>
                <w:sz w:val="20"/>
              </w:rPr>
            </w:pPr>
            <w:r w:rsidRPr="00EF4B4A">
              <w:rPr>
                <w:color w:val="000000"/>
                <w:sz w:val="20"/>
              </w:rPr>
              <w:t>Rezervuarai aptverti apsauginiais pylimais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rPr>
          <w:trHeight w:val="578"/>
        </w:trPr>
        <w:tc>
          <w:tcPr>
            <w:tcW w:w="827" w:type="dxa"/>
            <w:vAlign w:val="center"/>
          </w:tcPr>
          <w:p w:rsidR="000722E7" w:rsidRPr="00EF4B4A" w:rsidRDefault="000722E7" w:rsidP="009B79F2">
            <w:pPr>
              <w:jc w:val="center"/>
              <w:rPr>
                <w:sz w:val="20"/>
              </w:rPr>
            </w:pPr>
            <w:r w:rsidRPr="00EF4B4A">
              <w:rPr>
                <w:sz w:val="20"/>
              </w:rPr>
              <w:t>35.</w:t>
            </w:r>
          </w:p>
        </w:tc>
        <w:tc>
          <w:tcPr>
            <w:tcW w:w="2542" w:type="dxa"/>
            <w:vAlign w:val="center"/>
          </w:tcPr>
          <w:p w:rsidR="000722E7" w:rsidRPr="00EF4B4A" w:rsidRDefault="000722E7" w:rsidP="009B79F2">
            <w:pPr>
              <w:rPr>
                <w:sz w:val="20"/>
              </w:rPr>
            </w:pPr>
            <w:r w:rsidRPr="00EF4B4A">
              <w:rPr>
                <w:color w:val="000000"/>
                <w:sz w:val="20"/>
              </w:rPr>
              <w:t>Mažesnė vandens ir dirvožemio užteršimo rizika</w:t>
            </w:r>
          </w:p>
        </w:tc>
        <w:tc>
          <w:tcPr>
            <w:tcW w:w="1843" w:type="dxa"/>
            <w:vAlign w:val="center"/>
          </w:tcPr>
          <w:p w:rsidR="000722E7" w:rsidRPr="00EF4B4A" w:rsidRDefault="000722E7" w:rsidP="009B79F2">
            <w:pPr>
              <w:jc w:val="center"/>
              <w:rPr>
                <w:sz w:val="20"/>
              </w:rPr>
            </w:pPr>
            <w:r w:rsidRPr="00EF4B4A">
              <w:rPr>
                <w:sz w:val="20"/>
              </w:rPr>
              <w:t>6.4.1 GPGB</w:t>
            </w:r>
          </w:p>
        </w:tc>
        <w:tc>
          <w:tcPr>
            <w:tcW w:w="3297" w:type="dxa"/>
            <w:vAlign w:val="center"/>
          </w:tcPr>
          <w:p w:rsidR="000722E7" w:rsidRPr="00EF4B4A" w:rsidRDefault="000722E7" w:rsidP="009B79F2">
            <w:pPr>
              <w:rPr>
                <w:sz w:val="20"/>
              </w:rPr>
            </w:pPr>
            <w:r w:rsidRPr="00EF4B4A">
              <w:rPr>
                <w:color w:val="000000"/>
                <w:sz w:val="20"/>
              </w:rPr>
              <w:t>Automatinės valdymo sistemos rezervuarų perpildymo prevencijai</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rPr>
                <w:sz w:val="20"/>
              </w:rPr>
            </w:pPr>
            <w:r w:rsidRPr="00EF4B4A">
              <w:rPr>
                <w:color w:val="000000"/>
                <w:sz w:val="20"/>
              </w:rPr>
              <w:t>Yra garsinė ir šviesos signalizacija</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36.</w:t>
            </w:r>
          </w:p>
        </w:tc>
        <w:tc>
          <w:tcPr>
            <w:tcW w:w="2542" w:type="dxa"/>
            <w:vMerge w:val="restart"/>
            <w:vAlign w:val="center"/>
          </w:tcPr>
          <w:p w:rsidR="000722E7" w:rsidRPr="00EF4B4A" w:rsidRDefault="000722E7" w:rsidP="009B79F2">
            <w:pPr>
              <w:rPr>
                <w:sz w:val="20"/>
              </w:rPr>
            </w:pPr>
            <w:r w:rsidRPr="00EF4B4A">
              <w:rPr>
                <w:color w:val="000000"/>
                <w:sz w:val="20"/>
              </w:rPr>
              <w:t>Mažesnė vandens ir dirvožemio užteršimo rizika</w:t>
            </w:r>
          </w:p>
        </w:tc>
        <w:tc>
          <w:tcPr>
            <w:tcW w:w="1843" w:type="dxa"/>
            <w:vMerge w:val="restart"/>
            <w:vAlign w:val="center"/>
          </w:tcPr>
          <w:p w:rsidR="000722E7" w:rsidRPr="00EF4B4A" w:rsidRDefault="000722E7" w:rsidP="009B79F2">
            <w:pPr>
              <w:jc w:val="center"/>
              <w:rPr>
                <w:sz w:val="20"/>
              </w:rPr>
            </w:pPr>
            <w:r w:rsidRPr="00EF4B4A">
              <w:rPr>
                <w:sz w:val="20"/>
              </w:rPr>
              <w:t>6.4.1 GPGB</w:t>
            </w:r>
          </w:p>
        </w:tc>
        <w:tc>
          <w:tcPr>
            <w:tcW w:w="3297" w:type="dxa"/>
            <w:vAlign w:val="center"/>
          </w:tcPr>
          <w:p w:rsidR="000722E7" w:rsidRPr="00EF4B4A" w:rsidRDefault="000722E7" w:rsidP="009B79F2">
            <w:pPr>
              <w:rPr>
                <w:color w:val="000000"/>
                <w:sz w:val="20"/>
              </w:rPr>
            </w:pPr>
            <w:r w:rsidRPr="00EF4B4A">
              <w:rPr>
                <w:color w:val="000000"/>
                <w:sz w:val="20"/>
              </w:rPr>
              <w:t>Požeminiai vamzdžiai su dvigubomis sienelėmis ir automatine tarpvamzdinės erdvės kontrolės sistema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sz w:val="20"/>
              </w:rPr>
              <w:t xml:space="preserve">Nenaudojama </w:t>
            </w:r>
          </w:p>
        </w:tc>
        <w:tc>
          <w:tcPr>
            <w:tcW w:w="3026" w:type="dxa"/>
            <w:vAlign w:val="center"/>
          </w:tcPr>
          <w:p w:rsidR="000722E7" w:rsidRPr="00EF4B4A" w:rsidRDefault="000722E7" w:rsidP="009B79F2">
            <w:pPr>
              <w:rPr>
                <w:color w:val="000000"/>
                <w:sz w:val="20"/>
              </w:rPr>
            </w:pPr>
            <w:r w:rsidRPr="00EF4B4A">
              <w:rPr>
                <w:color w:val="000000"/>
                <w:sz w:val="20"/>
              </w:rPr>
              <w:t>Na</w:t>
            </w:r>
            <w:r>
              <w:rPr>
                <w:color w:val="000000"/>
                <w:sz w:val="20"/>
              </w:rPr>
              <w:t>udojami virš žeminiai vamzdynai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37.</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color w:val="000000"/>
                <w:sz w:val="20"/>
              </w:rPr>
            </w:pPr>
            <w:r w:rsidRPr="00EF4B4A">
              <w:rPr>
                <w:color w:val="000000"/>
                <w:sz w:val="20"/>
              </w:rPr>
              <w:t>Reguliarūs saugojimo vietų ir vamzdynų patikrinimai</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color w:val="000000"/>
                <w:sz w:val="20"/>
              </w:rPr>
              <w:t>Atitinka GPGB technologiją</w:t>
            </w:r>
          </w:p>
        </w:tc>
        <w:tc>
          <w:tcPr>
            <w:tcW w:w="3026" w:type="dxa"/>
            <w:vAlign w:val="center"/>
          </w:tcPr>
          <w:p w:rsidR="000722E7" w:rsidRPr="00EF4B4A" w:rsidRDefault="000722E7" w:rsidP="009B79F2">
            <w:pPr>
              <w:rPr>
                <w:color w:val="000000"/>
                <w:sz w:val="20"/>
              </w:rPr>
            </w:pPr>
            <w:r>
              <w:rPr>
                <w:color w:val="000000"/>
                <w:sz w:val="20"/>
              </w:rPr>
              <w:t>O</w:t>
            </w:r>
            <w:r w:rsidRPr="00EF4B4A">
              <w:rPr>
                <w:color w:val="000000"/>
                <w:sz w:val="20"/>
              </w:rPr>
              <w:t>peratyvini</w:t>
            </w:r>
            <w:r>
              <w:rPr>
                <w:color w:val="000000"/>
                <w:sz w:val="20"/>
              </w:rPr>
              <w:t>s</w:t>
            </w:r>
            <w:r w:rsidRPr="00EF4B4A">
              <w:rPr>
                <w:color w:val="000000"/>
                <w:sz w:val="20"/>
              </w:rPr>
              <w:t xml:space="preserve"> personal</w:t>
            </w:r>
            <w:r>
              <w:rPr>
                <w:color w:val="000000"/>
                <w:sz w:val="20"/>
              </w:rPr>
              <w:t>as</w:t>
            </w:r>
            <w:r w:rsidRPr="00EF4B4A">
              <w:rPr>
                <w:color w:val="000000"/>
                <w:sz w:val="20"/>
              </w:rPr>
              <w:t xml:space="preserve"> pa</w:t>
            </w:r>
            <w:r>
              <w:rPr>
                <w:color w:val="000000"/>
                <w:sz w:val="20"/>
              </w:rPr>
              <w:t>gal eksploatacijos instrukcijas</w:t>
            </w:r>
            <w:r w:rsidRPr="00EF4B4A">
              <w:rPr>
                <w:color w:val="000000"/>
                <w:sz w:val="20"/>
              </w:rPr>
              <w:t xml:space="preserve"> </w:t>
            </w:r>
            <w:r>
              <w:rPr>
                <w:color w:val="000000"/>
                <w:sz w:val="20"/>
              </w:rPr>
              <w:t>a</w:t>
            </w:r>
            <w:r w:rsidRPr="00EF4B4A">
              <w:rPr>
                <w:color w:val="000000"/>
                <w:sz w:val="20"/>
              </w:rPr>
              <w:t>tlieka</w:t>
            </w:r>
            <w:r>
              <w:rPr>
                <w:color w:val="000000"/>
                <w:sz w:val="20"/>
              </w:rPr>
              <w:t xml:space="preserve"> reguliarius patikrinimus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38.</w:t>
            </w:r>
          </w:p>
        </w:tc>
        <w:tc>
          <w:tcPr>
            <w:tcW w:w="2542" w:type="dxa"/>
            <w:vAlign w:val="center"/>
          </w:tcPr>
          <w:p w:rsidR="000722E7" w:rsidRPr="00EF4B4A" w:rsidRDefault="000722E7" w:rsidP="009B79F2">
            <w:pPr>
              <w:rPr>
                <w:sz w:val="20"/>
              </w:rPr>
            </w:pPr>
            <w:r w:rsidRPr="00EF4B4A">
              <w:rPr>
                <w:sz w:val="20"/>
              </w:rPr>
              <w:t>Mažesni kietųjų dalelių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color w:val="000000"/>
                <w:sz w:val="20"/>
              </w:rPr>
            </w:pPr>
            <w:r w:rsidRPr="00EF4B4A">
              <w:rPr>
                <w:color w:val="000000"/>
                <w:sz w:val="20"/>
              </w:rPr>
              <w:t>Uždara kalkių / kalkakmenio saugojimo sistema su dulkių valymo įranga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sz w:val="20"/>
              </w:rPr>
              <w:t>Nenaudojama</w:t>
            </w:r>
          </w:p>
        </w:tc>
        <w:tc>
          <w:tcPr>
            <w:tcW w:w="3026" w:type="dxa"/>
            <w:vAlign w:val="center"/>
          </w:tcPr>
          <w:p w:rsidR="000722E7" w:rsidRPr="00EF4B4A" w:rsidRDefault="000722E7" w:rsidP="009B79F2">
            <w:pPr>
              <w:rPr>
                <w:color w:val="000000"/>
                <w:sz w:val="20"/>
              </w:rPr>
            </w:pPr>
            <w:r>
              <w:rPr>
                <w:color w:val="000000"/>
                <w:sz w:val="20"/>
              </w:rPr>
              <w:t>K</w:t>
            </w:r>
            <w:r w:rsidRPr="00EF4B4A">
              <w:rPr>
                <w:color w:val="000000"/>
                <w:sz w:val="20"/>
              </w:rPr>
              <w:t>alk</w:t>
            </w:r>
            <w:r>
              <w:rPr>
                <w:color w:val="000000"/>
                <w:sz w:val="20"/>
              </w:rPr>
              <w:t>ės</w:t>
            </w:r>
            <w:r w:rsidRPr="00EF4B4A">
              <w:rPr>
                <w:color w:val="000000"/>
                <w:sz w:val="20"/>
              </w:rPr>
              <w:t xml:space="preserve"> / kalkakmeni</w:t>
            </w:r>
            <w:r>
              <w:rPr>
                <w:color w:val="000000"/>
                <w:sz w:val="20"/>
              </w:rPr>
              <w:t>s nenaudojami ir nesaugomi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39.</w:t>
            </w:r>
          </w:p>
        </w:tc>
        <w:tc>
          <w:tcPr>
            <w:tcW w:w="2542" w:type="dxa"/>
            <w:vAlign w:val="center"/>
          </w:tcPr>
          <w:p w:rsidR="000722E7" w:rsidRPr="00EF4B4A" w:rsidRDefault="000722E7" w:rsidP="009B79F2">
            <w:pPr>
              <w:rPr>
                <w:sz w:val="20"/>
              </w:rPr>
            </w:pPr>
            <w:r w:rsidRPr="00EF4B4A">
              <w:rPr>
                <w:sz w:val="20"/>
              </w:rPr>
              <w:t>Dirvožemio ir gruntinio vandens užterštumo prevencija</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color w:val="000000"/>
                <w:sz w:val="20"/>
              </w:rPr>
            </w:pPr>
            <w:r w:rsidRPr="00EF4B4A">
              <w:rPr>
                <w:color w:val="000000"/>
                <w:sz w:val="20"/>
              </w:rPr>
              <w:t>Sandarūs paviršiai su drenažo sistema (įskaitant naftos gaudykles)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color w:val="000000"/>
                <w:sz w:val="20"/>
              </w:rPr>
              <w:t>Atitinka GPGB technologiją</w:t>
            </w:r>
          </w:p>
        </w:tc>
        <w:tc>
          <w:tcPr>
            <w:tcW w:w="3026" w:type="dxa"/>
            <w:vAlign w:val="center"/>
          </w:tcPr>
          <w:p w:rsidR="000722E7" w:rsidRPr="00EF4B4A" w:rsidRDefault="000722E7" w:rsidP="009B79F2">
            <w:pPr>
              <w:jc w:val="both"/>
              <w:rPr>
                <w:color w:val="000000"/>
                <w:sz w:val="20"/>
              </w:rPr>
            </w:pPr>
            <w:r w:rsidRPr="00EF4B4A">
              <w:rPr>
                <w:color w:val="000000"/>
                <w:sz w:val="20"/>
              </w:rPr>
              <w:t>Yra mazutuoto kondensato ir mazutuoto vanden</w:t>
            </w:r>
            <w:r>
              <w:rPr>
                <w:color w:val="000000"/>
                <w:sz w:val="20"/>
              </w:rPr>
              <w:t>s surinkimo ir valymo sistemos</w:t>
            </w:r>
          </w:p>
        </w:tc>
      </w:tr>
      <w:tr w:rsidR="000722E7" w:rsidRPr="00DB1CAD" w:rsidTr="009B79F2">
        <w:trPr>
          <w:trHeight w:val="572"/>
        </w:trPr>
        <w:tc>
          <w:tcPr>
            <w:tcW w:w="827" w:type="dxa"/>
            <w:vAlign w:val="center"/>
          </w:tcPr>
          <w:p w:rsidR="000722E7" w:rsidRPr="00EF4B4A" w:rsidRDefault="000722E7" w:rsidP="009B79F2">
            <w:pPr>
              <w:jc w:val="center"/>
              <w:rPr>
                <w:sz w:val="20"/>
              </w:rPr>
            </w:pPr>
            <w:r w:rsidRPr="00EF4B4A">
              <w:rPr>
                <w:sz w:val="20"/>
              </w:rPr>
              <w:t>40.</w:t>
            </w:r>
          </w:p>
        </w:tc>
        <w:tc>
          <w:tcPr>
            <w:tcW w:w="2542" w:type="dxa"/>
            <w:vAlign w:val="center"/>
          </w:tcPr>
          <w:p w:rsidR="000722E7" w:rsidRPr="00EF4B4A" w:rsidRDefault="000722E7" w:rsidP="009B79F2">
            <w:pPr>
              <w:rPr>
                <w:sz w:val="20"/>
              </w:rPr>
            </w:pPr>
            <w:r w:rsidRPr="000E4BAD">
              <w:rPr>
                <w:sz w:val="20"/>
              </w:rPr>
              <w:t>Aplinkos oro, dirvožemio, gruntinio vandens apsauga</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color w:val="000000"/>
                <w:sz w:val="20"/>
              </w:rPr>
            </w:pPr>
            <w:r w:rsidRPr="00EF4B4A">
              <w:rPr>
                <w:color w:val="000000"/>
                <w:sz w:val="20"/>
              </w:rPr>
              <w:t>Amoniako saugojimas vandeninio amoniako tirpalo pavidalu</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color w:val="000000"/>
                <w:sz w:val="20"/>
              </w:rPr>
              <w:t>Atitinka GPGB technologiją</w:t>
            </w:r>
          </w:p>
        </w:tc>
        <w:tc>
          <w:tcPr>
            <w:tcW w:w="3026" w:type="dxa"/>
            <w:vAlign w:val="center"/>
          </w:tcPr>
          <w:p w:rsidR="000722E7" w:rsidRPr="00EF4B4A" w:rsidRDefault="000722E7" w:rsidP="009B79F2">
            <w:pPr>
              <w:jc w:val="center"/>
              <w:rPr>
                <w:color w:val="000000"/>
                <w:sz w:val="20"/>
              </w:rPr>
            </w:pPr>
            <w:r w:rsidRPr="00EF4B4A">
              <w:rPr>
                <w:color w:val="000000"/>
                <w:sz w:val="20"/>
              </w:rPr>
              <w:t>-</w:t>
            </w:r>
          </w:p>
        </w:tc>
      </w:tr>
      <w:tr w:rsidR="000722E7" w:rsidRPr="00DB1CAD" w:rsidTr="009B79F2">
        <w:trPr>
          <w:trHeight w:val="408"/>
        </w:trPr>
        <w:tc>
          <w:tcPr>
            <w:tcW w:w="15276" w:type="dxa"/>
            <w:gridSpan w:val="7"/>
            <w:vAlign w:val="center"/>
          </w:tcPr>
          <w:p w:rsidR="000722E7" w:rsidRPr="00EF4B4A" w:rsidRDefault="000722E7" w:rsidP="009B79F2">
            <w:pPr>
              <w:jc w:val="center"/>
              <w:rPr>
                <w:b/>
                <w:sz w:val="20"/>
              </w:rPr>
            </w:pPr>
            <w:r w:rsidRPr="00EF4B4A">
              <w:rPr>
                <w:b/>
                <w:sz w:val="20"/>
              </w:rPr>
              <w:t>Skystąjį kurą deginančių katilų efektyvumo didinimo būdai</w:t>
            </w:r>
          </w:p>
        </w:tc>
      </w:tr>
      <w:tr w:rsidR="000722E7" w:rsidRPr="00DB1CAD" w:rsidTr="009B79F2">
        <w:trPr>
          <w:trHeight w:val="413"/>
        </w:trPr>
        <w:tc>
          <w:tcPr>
            <w:tcW w:w="15276" w:type="dxa"/>
            <w:gridSpan w:val="7"/>
            <w:vAlign w:val="center"/>
          </w:tcPr>
          <w:p w:rsidR="000722E7" w:rsidRPr="00EF4B4A" w:rsidRDefault="000722E7" w:rsidP="009B79F2">
            <w:pPr>
              <w:jc w:val="center"/>
              <w:rPr>
                <w:b/>
                <w:i/>
                <w:sz w:val="20"/>
              </w:rPr>
            </w:pPr>
            <w:r w:rsidRPr="00EF4B4A">
              <w:rPr>
                <w:b/>
                <w:i/>
                <w:sz w:val="20"/>
              </w:rPr>
              <w:t>Degimo ciklas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41.</w:t>
            </w:r>
          </w:p>
        </w:tc>
        <w:tc>
          <w:tcPr>
            <w:tcW w:w="2542" w:type="dxa"/>
            <w:vMerge w:val="restart"/>
            <w:vAlign w:val="center"/>
          </w:tcPr>
          <w:p w:rsidR="000722E7" w:rsidRPr="00EF4B4A" w:rsidRDefault="000722E7" w:rsidP="009B79F2">
            <w:pPr>
              <w:rPr>
                <w:sz w:val="20"/>
              </w:rPr>
            </w:pPr>
            <w:r w:rsidRPr="00EF4B4A">
              <w:rPr>
                <w:sz w:val="20"/>
              </w:rPr>
              <w:t>Didesnis efektyvumas</w:t>
            </w:r>
          </w:p>
        </w:tc>
        <w:tc>
          <w:tcPr>
            <w:tcW w:w="1843" w:type="dxa"/>
            <w:vMerge w:val="restart"/>
            <w:vAlign w:val="center"/>
          </w:tcPr>
          <w:p w:rsidR="000722E7" w:rsidRPr="00EF4B4A" w:rsidRDefault="000722E7" w:rsidP="009B79F2">
            <w:pPr>
              <w:jc w:val="center"/>
              <w:rPr>
                <w:sz w:val="20"/>
              </w:rPr>
            </w:pPr>
            <w:r w:rsidRPr="00EF4B4A">
              <w:rPr>
                <w:sz w:val="20"/>
              </w:rPr>
              <w:t>6.4.2 GPGB</w:t>
            </w:r>
          </w:p>
        </w:tc>
        <w:tc>
          <w:tcPr>
            <w:tcW w:w="3297" w:type="dxa"/>
            <w:vAlign w:val="center"/>
          </w:tcPr>
          <w:p w:rsidR="000722E7" w:rsidRPr="00EF4B4A" w:rsidRDefault="000722E7" w:rsidP="009B79F2">
            <w:pPr>
              <w:rPr>
                <w:sz w:val="20"/>
              </w:rPr>
            </w:pPr>
            <w:r w:rsidRPr="00EF4B4A">
              <w:rPr>
                <w:sz w:val="20"/>
              </w:rPr>
              <w:t>Šilumos ir elektros kogeneracija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Pr>
                <w:color w:val="000000"/>
                <w:sz w:val="20"/>
              </w:rPr>
              <w:t>Dalinai a</w:t>
            </w:r>
            <w:r w:rsidRPr="00EF4B4A">
              <w:rPr>
                <w:color w:val="000000"/>
                <w:sz w:val="20"/>
              </w:rPr>
              <w:t>titinka GPGB technologiją</w:t>
            </w:r>
          </w:p>
        </w:tc>
        <w:tc>
          <w:tcPr>
            <w:tcW w:w="3026" w:type="dxa"/>
            <w:vAlign w:val="center"/>
          </w:tcPr>
          <w:p w:rsidR="000722E7" w:rsidRPr="00EF4B4A" w:rsidRDefault="000722E7" w:rsidP="009B79F2">
            <w:pPr>
              <w:rPr>
                <w:sz w:val="20"/>
              </w:rPr>
            </w:pPr>
            <w:r>
              <w:rPr>
                <w:sz w:val="20"/>
              </w:rPr>
              <w:t>Termofikacinėje elektrinėje naudojami ir garo, ir vandens šildymo katilai, naudojantys dujinį ir skystąjį kurą. Garo katiluose pagamintas garas naudojamas ir elektros energijos gamybai</w:t>
            </w:r>
          </w:p>
        </w:tc>
      </w:tr>
      <w:tr w:rsidR="000722E7" w:rsidRPr="00DB1CAD" w:rsidTr="009B79F2">
        <w:trPr>
          <w:trHeight w:val="498"/>
        </w:trPr>
        <w:tc>
          <w:tcPr>
            <w:tcW w:w="827" w:type="dxa"/>
            <w:vAlign w:val="center"/>
          </w:tcPr>
          <w:p w:rsidR="000722E7" w:rsidRPr="00EF4B4A" w:rsidRDefault="000722E7" w:rsidP="009B79F2">
            <w:pPr>
              <w:jc w:val="center"/>
              <w:rPr>
                <w:sz w:val="20"/>
              </w:rPr>
            </w:pPr>
            <w:r w:rsidRPr="00EF4B4A">
              <w:rPr>
                <w:sz w:val="20"/>
              </w:rPr>
              <w:t>42.</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Turbinos menčių pakeitimas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color w:val="000000"/>
                <w:sz w:val="20"/>
              </w:rPr>
            </w:pPr>
            <w:r w:rsidRPr="00EF4B4A">
              <w:rPr>
                <w:color w:val="000000"/>
                <w:sz w:val="20"/>
              </w:rPr>
              <w:t>A</w:t>
            </w:r>
            <w:r>
              <w:rPr>
                <w:color w:val="000000"/>
                <w:sz w:val="20"/>
              </w:rPr>
              <w:t>titinka GPGB technologiją</w:t>
            </w:r>
          </w:p>
        </w:tc>
        <w:tc>
          <w:tcPr>
            <w:tcW w:w="3026" w:type="dxa"/>
            <w:vAlign w:val="center"/>
          </w:tcPr>
          <w:p w:rsidR="000722E7" w:rsidRPr="00EF4B4A" w:rsidRDefault="000722E7" w:rsidP="009B79F2">
            <w:pPr>
              <w:rPr>
                <w:color w:val="000000"/>
                <w:sz w:val="20"/>
              </w:rPr>
            </w:pPr>
            <w:r w:rsidRPr="00EF4B4A">
              <w:rPr>
                <w:color w:val="000000"/>
                <w:sz w:val="20"/>
              </w:rPr>
              <w:t>R</w:t>
            </w:r>
            <w:r>
              <w:rPr>
                <w:color w:val="000000"/>
                <w:sz w:val="20"/>
              </w:rPr>
              <w:t>emontai atliekami pagal poreikį</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43.</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Pažangių medžiagų naudojimas siekiant aukštų garo parametrų</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sz w:val="20"/>
              </w:rPr>
              <w:t>Nenaudojama</w:t>
            </w:r>
          </w:p>
        </w:tc>
        <w:tc>
          <w:tcPr>
            <w:tcW w:w="3026" w:type="dxa"/>
            <w:vAlign w:val="center"/>
          </w:tcPr>
          <w:p w:rsidR="000722E7" w:rsidRPr="00DB1CAD" w:rsidRDefault="000722E7" w:rsidP="009B79F2">
            <w:pPr>
              <w:rPr>
                <w:color w:val="000000"/>
                <w:sz w:val="20"/>
              </w:rPr>
            </w:pPr>
            <w:r w:rsidRPr="00EF4B4A">
              <w:rPr>
                <w:color w:val="000000"/>
                <w:sz w:val="20"/>
              </w:rPr>
              <w:t>Esami įrengimai pritaikyti tik tam tikriems garo parametrams, perėjimas prie aukštų garo parametrų pareikalautų ne medžiagų, bet pačių įrengimų keitimo</w:t>
            </w:r>
          </w:p>
        </w:tc>
      </w:tr>
      <w:tr w:rsidR="000722E7" w:rsidRPr="00DB1CAD" w:rsidTr="009B79F2">
        <w:trPr>
          <w:trHeight w:val="394"/>
        </w:trPr>
        <w:tc>
          <w:tcPr>
            <w:tcW w:w="827" w:type="dxa"/>
            <w:vAlign w:val="center"/>
          </w:tcPr>
          <w:p w:rsidR="000722E7" w:rsidRPr="00EF4B4A" w:rsidRDefault="000722E7" w:rsidP="009B79F2">
            <w:pPr>
              <w:jc w:val="center"/>
              <w:rPr>
                <w:sz w:val="20"/>
              </w:rPr>
            </w:pPr>
            <w:r w:rsidRPr="00EF4B4A">
              <w:rPr>
                <w:sz w:val="20"/>
              </w:rPr>
              <w:t>44.</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Virškritinių parametrų garas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rPr>
          <w:trHeight w:val="559"/>
        </w:trPr>
        <w:tc>
          <w:tcPr>
            <w:tcW w:w="827" w:type="dxa"/>
            <w:vAlign w:val="center"/>
          </w:tcPr>
          <w:p w:rsidR="000722E7" w:rsidRPr="00EF4B4A" w:rsidRDefault="000722E7" w:rsidP="009B79F2">
            <w:pPr>
              <w:jc w:val="center"/>
              <w:rPr>
                <w:sz w:val="20"/>
              </w:rPr>
            </w:pPr>
            <w:r w:rsidRPr="00EF4B4A">
              <w:rPr>
                <w:sz w:val="20"/>
              </w:rPr>
              <w:t>45.</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Regeneracinis maitinimo vandens šildymas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color w:val="000000"/>
                <w:sz w:val="20"/>
              </w:rPr>
              <w:t>Atitinka GPGB technologiją</w:t>
            </w:r>
          </w:p>
        </w:tc>
        <w:tc>
          <w:tcPr>
            <w:tcW w:w="3026" w:type="dxa"/>
            <w:vAlign w:val="center"/>
          </w:tcPr>
          <w:p w:rsidR="000722E7" w:rsidRPr="00EF4B4A" w:rsidRDefault="000722E7" w:rsidP="009B79F2">
            <w:pPr>
              <w:jc w:val="center"/>
              <w:rPr>
                <w:color w:val="000000"/>
                <w:sz w:val="20"/>
              </w:rPr>
            </w:pPr>
            <w:r>
              <w:rPr>
                <w:color w:val="000000"/>
                <w:sz w:val="20"/>
              </w:rPr>
              <w:t>-</w:t>
            </w:r>
          </w:p>
        </w:tc>
      </w:tr>
      <w:tr w:rsidR="000722E7" w:rsidRPr="00DB1CAD" w:rsidTr="009B79F2">
        <w:trPr>
          <w:trHeight w:val="210"/>
        </w:trPr>
        <w:tc>
          <w:tcPr>
            <w:tcW w:w="827" w:type="dxa"/>
            <w:vAlign w:val="center"/>
          </w:tcPr>
          <w:p w:rsidR="000722E7" w:rsidRPr="00EF4B4A" w:rsidRDefault="000722E7" w:rsidP="009B79F2">
            <w:pPr>
              <w:jc w:val="center"/>
              <w:rPr>
                <w:sz w:val="20"/>
              </w:rPr>
            </w:pPr>
            <w:r w:rsidRPr="00EF4B4A">
              <w:rPr>
                <w:sz w:val="20"/>
              </w:rPr>
              <w:t>46.</w:t>
            </w:r>
          </w:p>
        </w:tc>
        <w:tc>
          <w:tcPr>
            <w:tcW w:w="2542" w:type="dxa"/>
            <w:vAlign w:val="center"/>
          </w:tcPr>
          <w:p w:rsidR="000722E7" w:rsidRPr="00EF4B4A" w:rsidRDefault="000722E7" w:rsidP="009B79F2">
            <w:pPr>
              <w:rPr>
                <w:sz w:val="20"/>
              </w:rPr>
            </w:pPr>
            <w:r w:rsidRPr="00EF4B4A">
              <w:rPr>
                <w:sz w:val="20"/>
              </w:rPr>
              <w:t>Didesnis efektyvumas</w:t>
            </w:r>
          </w:p>
        </w:tc>
        <w:tc>
          <w:tcPr>
            <w:tcW w:w="1843" w:type="dxa"/>
            <w:vAlign w:val="center"/>
          </w:tcPr>
          <w:p w:rsidR="000722E7" w:rsidRPr="00EF4B4A" w:rsidRDefault="000722E7" w:rsidP="009B79F2">
            <w:pPr>
              <w:jc w:val="center"/>
              <w:rPr>
                <w:sz w:val="20"/>
              </w:rPr>
            </w:pPr>
            <w:r w:rsidRPr="00EF4B4A">
              <w:rPr>
                <w:sz w:val="20"/>
              </w:rPr>
              <w:t>6.4.2 GPGB</w:t>
            </w:r>
          </w:p>
        </w:tc>
        <w:tc>
          <w:tcPr>
            <w:tcW w:w="3297" w:type="dxa"/>
            <w:vAlign w:val="center"/>
          </w:tcPr>
          <w:p w:rsidR="000722E7" w:rsidRPr="00EF4B4A" w:rsidRDefault="000722E7" w:rsidP="009B79F2">
            <w:pPr>
              <w:rPr>
                <w:sz w:val="20"/>
              </w:rPr>
            </w:pPr>
            <w:r w:rsidRPr="00EF4B4A">
              <w:rPr>
                <w:sz w:val="20"/>
              </w:rPr>
              <w:t>Pažangios kompiuterizuotos degimo</w:t>
            </w:r>
            <w:r>
              <w:rPr>
                <w:sz w:val="20"/>
              </w:rPr>
              <w:t xml:space="preserve"> </w:t>
            </w:r>
            <w:r w:rsidRPr="00EF4B4A">
              <w:rPr>
                <w:sz w:val="20"/>
              </w:rPr>
              <w:t>sąlygų valdymo technologijos, skirtos išmetimų mažinimui ir katilo veiksmingumo didinimui</w:t>
            </w:r>
          </w:p>
        </w:tc>
        <w:tc>
          <w:tcPr>
            <w:tcW w:w="1454" w:type="dxa"/>
            <w:vAlign w:val="center"/>
          </w:tcPr>
          <w:p w:rsidR="000722E7" w:rsidRPr="00EF4B4A" w:rsidRDefault="000722E7" w:rsidP="009B79F2">
            <w:pPr>
              <w:jc w:val="center"/>
              <w:rPr>
                <w:sz w:val="20"/>
              </w:rPr>
            </w:pPr>
            <w:r>
              <w:rPr>
                <w:sz w:val="20"/>
              </w:rPr>
              <w:t>-</w:t>
            </w:r>
          </w:p>
        </w:tc>
        <w:tc>
          <w:tcPr>
            <w:tcW w:w="2287" w:type="dxa"/>
            <w:vAlign w:val="center"/>
          </w:tcPr>
          <w:p w:rsidR="000722E7" w:rsidRPr="00EF4B4A" w:rsidRDefault="000722E7" w:rsidP="009B79F2">
            <w:pPr>
              <w:jc w:val="center"/>
              <w:rPr>
                <w:color w:val="000000"/>
                <w:sz w:val="20"/>
              </w:rPr>
            </w:pPr>
            <w:r w:rsidRPr="00EF4B4A">
              <w:rPr>
                <w:color w:val="000000"/>
                <w:sz w:val="20"/>
              </w:rPr>
              <w:t>Atitinka GPGB</w:t>
            </w:r>
            <w:r>
              <w:rPr>
                <w:color w:val="000000"/>
                <w:sz w:val="20"/>
              </w:rPr>
              <w:t xml:space="preserve"> </w:t>
            </w:r>
            <w:r w:rsidRPr="00EF4B4A">
              <w:rPr>
                <w:color w:val="000000"/>
                <w:sz w:val="20"/>
              </w:rPr>
              <w:t>technologiją</w:t>
            </w:r>
          </w:p>
        </w:tc>
        <w:tc>
          <w:tcPr>
            <w:tcW w:w="3026" w:type="dxa"/>
            <w:vAlign w:val="center"/>
          </w:tcPr>
          <w:p w:rsidR="000722E7" w:rsidRPr="00EF4B4A" w:rsidRDefault="000722E7" w:rsidP="009B79F2">
            <w:pPr>
              <w:jc w:val="center"/>
              <w:rPr>
                <w:color w:val="000000"/>
                <w:sz w:val="20"/>
              </w:rPr>
            </w:pPr>
            <w:r>
              <w:rPr>
                <w:color w:val="000000"/>
                <w:sz w:val="20"/>
              </w:rPr>
              <w:t>-</w:t>
            </w:r>
          </w:p>
        </w:tc>
      </w:tr>
      <w:tr w:rsidR="000722E7" w:rsidRPr="00DB1CAD" w:rsidTr="009B79F2">
        <w:trPr>
          <w:trHeight w:val="329"/>
        </w:trPr>
        <w:tc>
          <w:tcPr>
            <w:tcW w:w="15276" w:type="dxa"/>
            <w:gridSpan w:val="7"/>
            <w:vAlign w:val="center"/>
          </w:tcPr>
          <w:p w:rsidR="000722E7" w:rsidRPr="00EF4B4A" w:rsidRDefault="000722E7" w:rsidP="009B79F2">
            <w:pPr>
              <w:jc w:val="center"/>
              <w:rPr>
                <w:b/>
                <w:i/>
                <w:sz w:val="20"/>
              </w:rPr>
            </w:pPr>
            <w:r w:rsidRPr="00EF4B4A">
              <w:rPr>
                <w:b/>
                <w:i/>
                <w:sz w:val="20"/>
              </w:rPr>
              <w:t>Jėgainės įrangos energetinis optimizavimas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47.</w:t>
            </w:r>
          </w:p>
        </w:tc>
        <w:tc>
          <w:tcPr>
            <w:tcW w:w="2542" w:type="dxa"/>
            <w:vAlign w:val="center"/>
          </w:tcPr>
          <w:p w:rsidR="000722E7" w:rsidRPr="00EF4B4A" w:rsidRDefault="000722E7" w:rsidP="009B79F2">
            <w:pPr>
              <w:rPr>
                <w:sz w:val="20"/>
              </w:rPr>
            </w:pPr>
            <w:r w:rsidRPr="00EF4B4A">
              <w:rPr>
                <w:sz w:val="20"/>
              </w:rPr>
              <w:t>Didesnis efektyvumas ir mažesni NOx ir N</w:t>
            </w:r>
            <w:r w:rsidRPr="00503242">
              <w:rPr>
                <w:sz w:val="20"/>
                <w:vertAlign w:val="subscript"/>
              </w:rPr>
              <w:t>2</w:t>
            </w:r>
            <w:r w:rsidRPr="00EF4B4A">
              <w:rPr>
                <w:sz w:val="20"/>
              </w:rPr>
              <w:t>O</w:t>
            </w:r>
          </w:p>
        </w:tc>
        <w:tc>
          <w:tcPr>
            <w:tcW w:w="1843" w:type="dxa"/>
            <w:vMerge w:val="restart"/>
            <w:vAlign w:val="center"/>
          </w:tcPr>
          <w:p w:rsidR="000722E7" w:rsidRPr="00EF4B4A" w:rsidRDefault="000722E7" w:rsidP="009B79F2">
            <w:pPr>
              <w:jc w:val="center"/>
              <w:rPr>
                <w:sz w:val="20"/>
              </w:rPr>
            </w:pPr>
            <w:r w:rsidRPr="00EF4B4A">
              <w:rPr>
                <w:sz w:val="20"/>
              </w:rPr>
              <w:t>6.4.2 GPGB</w:t>
            </w:r>
          </w:p>
        </w:tc>
        <w:tc>
          <w:tcPr>
            <w:tcW w:w="3297" w:type="dxa"/>
            <w:vAlign w:val="center"/>
          </w:tcPr>
          <w:p w:rsidR="000722E7" w:rsidRPr="00EF4B4A" w:rsidRDefault="000722E7" w:rsidP="009B79F2">
            <w:pPr>
              <w:rPr>
                <w:sz w:val="20"/>
              </w:rPr>
            </w:pPr>
            <w:r w:rsidRPr="00EF4B4A">
              <w:rPr>
                <w:sz w:val="20"/>
              </w:rPr>
              <w:t>Mažas perteklinis oro kiekis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48.</w:t>
            </w:r>
          </w:p>
        </w:tc>
        <w:tc>
          <w:tcPr>
            <w:tcW w:w="2542" w:type="dxa"/>
            <w:vAlign w:val="center"/>
          </w:tcPr>
          <w:p w:rsidR="000722E7" w:rsidRPr="00EF4B4A" w:rsidRDefault="000722E7" w:rsidP="009B79F2">
            <w:pPr>
              <w:rPr>
                <w:sz w:val="20"/>
              </w:rPr>
            </w:pPr>
            <w:r w:rsidRPr="00EF4B4A">
              <w:rPr>
                <w:sz w:val="20"/>
              </w:rPr>
              <w:t>Didesnis efektyvumas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Išmetamų dujų temperatūros mažinimas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49.</w:t>
            </w:r>
          </w:p>
        </w:tc>
        <w:tc>
          <w:tcPr>
            <w:tcW w:w="2542" w:type="dxa"/>
            <w:vMerge w:val="restart"/>
            <w:vAlign w:val="center"/>
          </w:tcPr>
          <w:p w:rsidR="000722E7" w:rsidRPr="00EF4B4A" w:rsidRDefault="000722E7" w:rsidP="009B79F2">
            <w:pPr>
              <w:rPr>
                <w:sz w:val="20"/>
              </w:rPr>
            </w:pPr>
            <w:r w:rsidRPr="00EF4B4A">
              <w:rPr>
                <w:sz w:val="20"/>
              </w:rPr>
              <w:t>Didesnis efektyvumas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Maža CO koncentracija išmetamosiose dujose</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50.</w:t>
            </w:r>
          </w:p>
        </w:tc>
        <w:tc>
          <w:tcPr>
            <w:tcW w:w="2542" w:type="dxa"/>
            <w:vMerge/>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Šilumos akumuliacija (šilumos saugojimas)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Nenaudojama</w:t>
            </w:r>
          </w:p>
        </w:tc>
        <w:tc>
          <w:tcPr>
            <w:tcW w:w="3026" w:type="dxa"/>
            <w:vAlign w:val="center"/>
          </w:tcPr>
          <w:p w:rsidR="000722E7" w:rsidRPr="00EF4B4A" w:rsidRDefault="000722E7" w:rsidP="009B79F2">
            <w:pPr>
              <w:jc w:val="center"/>
              <w:rPr>
                <w:sz w:val="20"/>
              </w:rPr>
            </w:pPr>
            <w:r>
              <w:rPr>
                <w:sz w:val="20"/>
              </w:rPr>
              <w:t>-</w:t>
            </w:r>
          </w:p>
        </w:tc>
      </w:tr>
      <w:tr w:rsidR="000722E7" w:rsidRPr="00DB1CAD" w:rsidTr="009B79F2">
        <w:trPr>
          <w:trHeight w:val="290"/>
        </w:trPr>
        <w:tc>
          <w:tcPr>
            <w:tcW w:w="15276" w:type="dxa"/>
            <w:gridSpan w:val="7"/>
            <w:vAlign w:val="center"/>
          </w:tcPr>
          <w:p w:rsidR="000722E7" w:rsidRPr="00EF4B4A" w:rsidRDefault="000722E7" w:rsidP="009B79F2">
            <w:pPr>
              <w:jc w:val="center"/>
              <w:rPr>
                <w:b/>
                <w:sz w:val="20"/>
              </w:rPr>
            </w:pPr>
            <w:r w:rsidRPr="00EF4B4A">
              <w:rPr>
                <w:b/>
                <w:sz w:val="20"/>
              </w:rPr>
              <w:t>Dulkių ir sunkiųjų metalų išmetimų prevencijos ir kontrolės būdai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51.</w:t>
            </w:r>
          </w:p>
        </w:tc>
        <w:tc>
          <w:tcPr>
            <w:tcW w:w="2542" w:type="dxa"/>
            <w:vAlign w:val="center"/>
          </w:tcPr>
          <w:p w:rsidR="000722E7" w:rsidRPr="00EF4B4A" w:rsidRDefault="000722E7" w:rsidP="009B79F2">
            <w:pPr>
              <w:rPr>
                <w:sz w:val="20"/>
              </w:rPr>
            </w:pPr>
            <w:r w:rsidRPr="00EF4B4A">
              <w:rPr>
                <w:sz w:val="20"/>
              </w:rPr>
              <w:t>Mažesni kietųjų dalelių ir S</w:t>
            </w:r>
            <w:r w:rsidRPr="00EF4B4A">
              <w:rPr>
                <w:sz w:val="20"/>
                <w:vertAlign w:val="subscript"/>
              </w:rPr>
              <w:t>2</w:t>
            </w:r>
            <w:r w:rsidRPr="00EF4B4A">
              <w:rPr>
                <w:sz w:val="20"/>
              </w:rPr>
              <w:t>O išmetimai</w:t>
            </w:r>
          </w:p>
        </w:tc>
        <w:tc>
          <w:tcPr>
            <w:tcW w:w="1843" w:type="dxa"/>
            <w:vMerge w:val="restart"/>
            <w:vAlign w:val="center"/>
          </w:tcPr>
          <w:p w:rsidR="000722E7" w:rsidRPr="00EF4B4A" w:rsidRDefault="000722E7" w:rsidP="009B79F2">
            <w:pPr>
              <w:jc w:val="center"/>
              <w:rPr>
                <w:sz w:val="20"/>
              </w:rPr>
            </w:pPr>
            <w:r w:rsidRPr="00EF4B4A">
              <w:rPr>
                <w:sz w:val="20"/>
              </w:rPr>
              <w:t>6.4.3 GPGB</w:t>
            </w:r>
          </w:p>
        </w:tc>
        <w:tc>
          <w:tcPr>
            <w:tcW w:w="3297" w:type="dxa"/>
            <w:vAlign w:val="center"/>
          </w:tcPr>
          <w:p w:rsidR="000722E7" w:rsidRPr="00EF4B4A" w:rsidRDefault="000722E7" w:rsidP="009B79F2">
            <w:pPr>
              <w:rPr>
                <w:sz w:val="20"/>
              </w:rPr>
            </w:pPr>
            <w:r w:rsidRPr="00EF4B4A">
              <w:rPr>
                <w:sz w:val="20"/>
              </w:rPr>
              <w:t>Mažai peleningas /sieringas skystasis kuras ar gamtinės dujos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rPr>
                <w:sz w:val="20"/>
              </w:rPr>
            </w:pPr>
            <w:r w:rsidRPr="00EF4B4A">
              <w:rPr>
                <w:sz w:val="20"/>
              </w:rPr>
              <w:t>Saugomas</w:t>
            </w:r>
            <w:r>
              <w:rPr>
                <w:sz w:val="20"/>
              </w:rPr>
              <w:t xml:space="preserve">  ir kaip rezervinis kuras būtų  naudojamas</w:t>
            </w:r>
            <w:r w:rsidRPr="00EF4B4A">
              <w:rPr>
                <w:sz w:val="20"/>
              </w:rPr>
              <w:t xml:space="preserve"> mažai sieringas mazutas. </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52.</w:t>
            </w:r>
          </w:p>
        </w:tc>
        <w:tc>
          <w:tcPr>
            <w:tcW w:w="2542" w:type="dxa"/>
            <w:vAlign w:val="center"/>
          </w:tcPr>
          <w:p w:rsidR="000722E7" w:rsidRPr="00EF4B4A" w:rsidRDefault="000722E7" w:rsidP="009B79F2">
            <w:pPr>
              <w:rPr>
                <w:sz w:val="20"/>
              </w:rPr>
            </w:pPr>
            <w:r w:rsidRPr="00EF4B4A">
              <w:rPr>
                <w:sz w:val="20"/>
              </w:rPr>
              <w:t>Mažesni kietųjų dalelių ir sunkiųjų metalų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Elektrostatinis filtras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53.</w:t>
            </w:r>
          </w:p>
        </w:tc>
        <w:tc>
          <w:tcPr>
            <w:tcW w:w="2542" w:type="dxa"/>
            <w:vAlign w:val="center"/>
          </w:tcPr>
          <w:p w:rsidR="000722E7" w:rsidRPr="00EF4B4A" w:rsidRDefault="000722E7" w:rsidP="009B79F2">
            <w:pPr>
              <w:rPr>
                <w:sz w:val="20"/>
              </w:rPr>
            </w:pPr>
            <w:r w:rsidRPr="00EF4B4A">
              <w:rPr>
                <w:sz w:val="20"/>
              </w:rPr>
              <w:t>Mažesni kietųjų dalelių ir sunkiųjų metalų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Rankovinis filtras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Pr>
                <w:sz w:val="20"/>
              </w:rPr>
              <w:t>Nenaudojama</w:t>
            </w:r>
            <w:r w:rsidRPr="00EF4B4A">
              <w:rPr>
                <w:sz w:val="20"/>
              </w:rPr>
              <w:t xml:space="preserve"> </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54.</w:t>
            </w:r>
          </w:p>
        </w:tc>
        <w:tc>
          <w:tcPr>
            <w:tcW w:w="2542" w:type="dxa"/>
            <w:vAlign w:val="center"/>
          </w:tcPr>
          <w:p w:rsidR="000722E7" w:rsidRPr="00EF4B4A" w:rsidRDefault="000722E7" w:rsidP="009B79F2">
            <w:pPr>
              <w:rPr>
                <w:sz w:val="20"/>
              </w:rPr>
            </w:pPr>
            <w:r w:rsidRPr="00EF4B4A">
              <w:rPr>
                <w:sz w:val="20"/>
              </w:rPr>
              <w:t>Mažesni kietųjų dalelių (ypač suodžių)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Kietųjų dalelių filtras skystąjį kurą deginantiems varikliams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rPr>
                <w:sz w:val="20"/>
              </w:rPr>
            </w:pPr>
            <w:r w:rsidRPr="00EF4B4A">
              <w:rPr>
                <w:sz w:val="20"/>
              </w:rPr>
              <w:t>Nėra skystą kurą deginančių variklių</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55.</w:t>
            </w:r>
          </w:p>
        </w:tc>
        <w:tc>
          <w:tcPr>
            <w:tcW w:w="2542" w:type="dxa"/>
            <w:vAlign w:val="center"/>
          </w:tcPr>
          <w:p w:rsidR="000722E7" w:rsidRPr="00EF4B4A" w:rsidRDefault="000722E7" w:rsidP="00401F70">
            <w:pPr>
              <w:rPr>
                <w:sz w:val="20"/>
              </w:rPr>
            </w:pPr>
            <w:r w:rsidRPr="00EF4B4A">
              <w:rPr>
                <w:sz w:val="20"/>
              </w:rPr>
              <w:t>Mažesni dulkių išmetimai i</w:t>
            </w:r>
            <w:r w:rsidR="00401F70">
              <w:rPr>
                <w:sz w:val="20"/>
              </w:rPr>
              <w:t>š</w:t>
            </w:r>
            <w:r w:rsidRPr="00EF4B4A">
              <w:rPr>
                <w:sz w:val="20"/>
              </w:rPr>
              <w:t xml:space="preserve"> šaltinio</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Degimo priedai</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56.</w:t>
            </w:r>
          </w:p>
        </w:tc>
        <w:tc>
          <w:tcPr>
            <w:tcW w:w="2542" w:type="dxa"/>
            <w:vAlign w:val="center"/>
          </w:tcPr>
          <w:p w:rsidR="000722E7" w:rsidRPr="00EF4B4A" w:rsidRDefault="000722E7" w:rsidP="009B79F2">
            <w:pPr>
              <w:rPr>
                <w:sz w:val="20"/>
              </w:rPr>
            </w:pPr>
            <w:r w:rsidRPr="00EF4B4A">
              <w:rPr>
                <w:sz w:val="20"/>
              </w:rPr>
              <w:t>Mažesni dulkių išmetimai iš šaltinio</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Mažai asfaltenų turintis mazutas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Rezervinio kuro atsargos laikomos  mažai peleningo mazuto pavidalu</w:t>
            </w:r>
          </w:p>
        </w:tc>
      </w:tr>
      <w:tr w:rsidR="000722E7" w:rsidRPr="00DB1CAD" w:rsidTr="009B79F2">
        <w:trPr>
          <w:trHeight w:val="322"/>
        </w:trPr>
        <w:tc>
          <w:tcPr>
            <w:tcW w:w="15276" w:type="dxa"/>
            <w:gridSpan w:val="7"/>
            <w:vAlign w:val="center"/>
          </w:tcPr>
          <w:p w:rsidR="000722E7" w:rsidRPr="00EF4B4A" w:rsidRDefault="000722E7" w:rsidP="009B79F2">
            <w:pPr>
              <w:jc w:val="center"/>
              <w:rPr>
                <w:b/>
                <w:sz w:val="20"/>
              </w:rPr>
            </w:pPr>
            <w:r w:rsidRPr="00EF4B4A">
              <w:rPr>
                <w:b/>
                <w:sz w:val="20"/>
              </w:rPr>
              <w:t>S0</w:t>
            </w:r>
            <w:r w:rsidRPr="00503242">
              <w:rPr>
                <w:b/>
                <w:sz w:val="20"/>
                <w:vertAlign w:val="subscript"/>
              </w:rPr>
              <w:t>2</w:t>
            </w:r>
            <w:r w:rsidRPr="00EF4B4A">
              <w:rPr>
                <w:b/>
                <w:sz w:val="20"/>
              </w:rPr>
              <w:t xml:space="preserve"> išmetimų prevencijos ir kontrolės būdai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57.</w:t>
            </w:r>
          </w:p>
        </w:tc>
        <w:tc>
          <w:tcPr>
            <w:tcW w:w="2542" w:type="dxa"/>
            <w:vMerge w:val="restart"/>
            <w:vAlign w:val="center"/>
          </w:tcPr>
          <w:p w:rsidR="000722E7" w:rsidRPr="00EF4B4A" w:rsidRDefault="000722E7" w:rsidP="009B79F2">
            <w:pPr>
              <w:rPr>
                <w:sz w:val="20"/>
              </w:rPr>
            </w:pPr>
            <w:r w:rsidRPr="00EF4B4A">
              <w:rPr>
                <w:sz w:val="20"/>
              </w:rPr>
              <w:t>Mažesni SO</w:t>
            </w:r>
            <w:r w:rsidRPr="00503242">
              <w:rPr>
                <w:sz w:val="20"/>
                <w:vertAlign w:val="subscript"/>
              </w:rPr>
              <w:t>2</w:t>
            </w:r>
            <w:r w:rsidRPr="00EF4B4A">
              <w:rPr>
                <w:sz w:val="20"/>
              </w:rPr>
              <w:t xml:space="preserve"> išmetimai iš šaltinio</w:t>
            </w:r>
          </w:p>
        </w:tc>
        <w:tc>
          <w:tcPr>
            <w:tcW w:w="1843" w:type="dxa"/>
            <w:vMerge w:val="restart"/>
            <w:vAlign w:val="center"/>
          </w:tcPr>
          <w:p w:rsidR="000722E7" w:rsidRPr="00EF4B4A" w:rsidRDefault="000722E7" w:rsidP="009B79F2">
            <w:pPr>
              <w:jc w:val="center"/>
              <w:rPr>
                <w:sz w:val="20"/>
              </w:rPr>
            </w:pPr>
          </w:p>
          <w:p w:rsidR="000722E7" w:rsidRPr="00EF4B4A" w:rsidRDefault="000722E7" w:rsidP="009B79F2">
            <w:pPr>
              <w:jc w:val="center"/>
              <w:rPr>
                <w:sz w:val="20"/>
              </w:rPr>
            </w:pPr>
            <w:r w:rsidRPr="00EF4B4A">
              <w:rPr>
                <w:sz w:val="20"/>
              </w:rPr>
              <w:t>6.4.4 GPGB</w:t>
            </w:r>
          </w:p>
        </w:tc>
        <w:tc>
          <w:tcPr>
            <w:tcW w:w="3297" w:type="dxa"/>
            <w:vAlign w:val="center"/>
          </w:tcPr>
          <w:p w:rsidR="000722E7" w:rsidRPr="00EF4B4A" w:rsidRDefault="000722E7" w:rsidP="009B79F2">
            <w:pPr>
              <w:rPr>
                <w:sz w:val="20"/>
              </w:rPr>
            </w:pPr>
            <w:r w:rsidRPr="00EF4B4A">
              <w:rPr>
                <w:sz w:val="20"/>
              </w:rPr>
              <w:t>Mažai sieros turinčio mazuto naudojimas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58.</w:t>
            </w:r>
          </w:p>
        </w:tc>
        <w:tc>
          <w:tcPr>
            <w:tcW w:w="2542" w:type="dxa"/>
            <w:vMerge/>
            <w:vAlign w:val="center"/>
          </w:tcPr>
          <w:p w:rsidR="000722E7" w:rsidRPr="00EF4B4A" w:rsidRDefault="000722E7" w:rsidP="009B79F2">
            <w:pP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Bendras mazuto ir dujų deginimas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rPr>
                <w:sz w:val="20"/>
              </w:rPr>
            </w:pPr>
            <w:r w:rsidRPr="00EF4B4A">
              <w:rPr>
                <w:sz w:val="20"/>
              </w:rPr>
              <w:t xml:space="preserve">Galimas mišraus </w:t>
            </w:r>
            <w:r>
              <w:rPr>
                <w:sz w:val="20"/>
              </w:rPr>
              <w:t>kuro deginimas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59.</w:t>
            </w:r>
          </w:p>
        </w:tc>
        <w:tc>
          <w:tcPr>
            <w:tcW w:w="2542" w:type="dxa"/>
            <w:vAlign w:val="center"/>
          </w:tcPr>
          <w:p w:rsidR="000722E7" w:rsidRPr="00EF4B4A" w:rsidRDefault="000722E7" w:rsidP="009B79F2">
            <w:pPr>
              <w:rPr>
                <w:sz w:val="20"/>
              </w:rPr>
            </w:pPr>
            <w:r w:rsidRPr="00EF4B4A">
              <w:rPr>
                <w:sz w:val="20"/>
              </w:rPr>
              <w:t>Mažesnis SO</w:t>
            </w:r>
            <w:r w:rsidRPr="00503242">
              <w:rPr>
                <w:sz w:val="20"/>
                <w:vertAlign w:val="subscript"/>
              </w:rPr>
              <w:t>2</w:t>
            </w:r>
            <w:r w:rsidRPr="00EF4B4A">
              <w:rPr>
                <w:sz w:val="20"/>
              </w:rPr>
              <w:t xml:space="preserve"> susidarymas katile</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910433" w:rsidP="00910433">
            <w:pPr>
              <w:rPr>
                <w:sz w:val="20"/>
              </w:rPr>
            </w:pPr>
            <w:r>
              <w:rPr>
                <w:sz w:val="20"/>
              </w:rPr>
              <w:t>Deginimas pseudoverdančiajame sluoksnyje</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8E12FA">
        <w:trPr>
          <w:trHeight w:val="956"/>
        </w:trPr>
        <w:tc>
          <w:tcPr>
            <w:tcW w:w="827" w:type="dxa"/>
            <w:vAlign w:val="center"/>
          </w:tcPr>
          <w:p w:rsidR="000722E7" w:rsidRPr="00EF4B4A" w:rsidRDefault="000722E7" w:rsidP="009B79F2">
            <w:pPr>
              <w:jc w:val="center"/>
              <w:rPr>
                <w:sz w:val="20"/>
              </w:rPr>
            </w:pPr>
            <w:r w:rsidRPr="00EF4B4A">
              <w:rPr>
                <w:sz w:val="20"/>
              </w:rPr>
              <w:t>60.</w:t>
            </w:r>
          </w:p>
        </w:tc>
        <w:tc>
          <w:tcPr>
            <w:tcW w:w="2542" w:type="dxa"/>
            <w:vAlign w:val="center"/>
          </w:tcPr>
          <w:p w:rsidR="000722E7" w:rsidRPr="00EF4B4A" w:rsidRDefault="000722E7" w:rsidP="009B79F2">
            <w:pPr>
              <w:rPr>
                <w:sz w:val="20"/>
              </w:rPr>
            </w:pPr>
            <w:r w:rsidRPr="00EF4B4A">
              <w:rPr>
                <w:sz w:val="20"/>
              </w:rPr>
              <w:t>Mažesni SO</w:t>
            </w:r>
            <w:r w:rsidRPr="00503242">
              <w:rPr>
                <w:sz w:val="20"/>
                <w:vertAlign w:val="subscript"/>
              </w:rPr>
              <w:t>2</w:t>
            </w:r>
            <w:r w:rsidRPr="00EF4B4A">
              <w:rPr>
                <w:sz w:val="20"/>
              </w:rPr>
              <w:t xml:space="preserve"> ir dulkių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Šlapias kalkių/kalkakmenio skruberis ir gipso gamyba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rPr>
          <w:trHeight w:val="349"/>
        </w:trPr>
        <w:tc>
          <w:tcPr>
            <w:tcW w:w="15276" w:type="dxa"/>
            <w:gridSpan w:val="7"/>
            <w:vAlign w:val="center"/>
          </w:tcPr>
          <w:p w:rsidR="000722E7" w:rsidRPr="00EF4B4A" w:rsidRDefault="000722E7" w:rsidP="009B79F2">
            <w:pPr>
              <w:jc w:val="center"/>
              <w:rPr>
                <w:b/>
                <w:sz w:val="20"/>
              </w:rPr>
            </w:pPr>
            <w:r w:rsidRPr="00EF4B4A">
              <w:rPr>
                <w:b/>
                <w:sz w:val="20"/>
              </w:rPr>
              <w:t>NOx ir N</w:t>
            </w:r>
            <w:r w:rsidRPr="00EF4B4A">
              <w:rPr>
                <w:b/>
                <w:sz w:val="20"/>
                <w:vertAlign w:val="subscript"/>
              </w:rPr>
              <w:t>2</w:t>
            </w:r>
            <w:r w:rsidRPr="00EF4B4A">
              <w:rPr>
                <w:b/>
                <w:sz w:val="20"/>
              </w:rPr>
              <w:t>O išmetimų prevencijos ir kontrolės būdai</w:t>
            </w:r>
          </w:p>
        </w:tc>
      </w:tr>
      <w:tr w:rsidR="000722E7" w:rsidRPr="00DB1CAD" w:rsidTr="009B79F2">
        <w:trPr>
          <w:trHeight w:val="293"/>
        </w:trPr>
        <w:tc>
          <w:tcPr>
            <w:tcW w:w="15276" w:type="dxa"/>
            <w:gridSpan w:val="7"/>
            <w:vAlign w:val="center"/>
          </w:tcPr>
          <w:p w:rsidR="000722E7" w:rsidRPr="00EF4B4A" w:rsidRDefault="000722E7" w:rsidP="009B79F2">
            <w:pPr>
              <w:jc w:val="center"/>
              <w:rPr>
                <w:b/>
                <w:i/>
                <w:sz w:val="20"/>
              </w:rPr>
            </w:pPr>
            <w:r w:rsidRPr="00EF4B4A">
              <w:rPr>
                <w:b/>
                <w:i/>
                <w:sz w:val="20"/>
              </w:rPr>
              <w:t>Pirminės priemonės katilams ir šilumokaičiams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61.</w:t>
            </w:r>
          </w:p>
        </w:tc>
        <w:tc>
          <w:tcPr>
            <w:tcW w:w="2542" w:type="dxa"/>
            <w:vAlign w:val="center"/>
          </w:tcPr>
          <w:p w:rsidR="000722E7" w:rsidRPr="00EF4B4A" w:rsidRDefault="000722E7" w:rsidP="009B79F2">
            <w:pPr>
              <w:rPr>
                <w:sz w:val="20"/>
              </w:rPr>
            </w:pPr>
            <w:r w:rsidRPr="00EF4B4A">
              <w:rPr>
                <w:sz w:val="20"/>
              </w:rPr>
              <w:t>Mažsni NOx, CO, HC ir N</w:t>
            </w:r>
            <w:r w:rsidRPr="00503242">
              <w:rPr>
                <w:sz w:val="20"/>
                <w:vertAlign w:val="subscript"/>
              </w:rPr>
              <w:t>2</w:t>
            </w:r>
            <w:r w:rsidRPr="00EF4B4A">
              <w:rPr>
                <w:sz w:val="20"/>
              </w:rPr>
              <w:t>O išmetimai, didesnis efektyvumas</w:t>
            </w:r>
          </w:p>
        </w:tc>
        <w:tc>
          <w:tcPr>
            <w:tcW w:w="1843" w:type="dxa"/>
            <w:vAlign w:val="center"/>
          </w:tcPr>
          <w:p w:rsidR="000722E7" w:rsidRPr="00EF4B4A" w:rsidRDefault="000722E7" w:rsidP="009B79F2">
            <w:pPr>
              <w:jc w:val="center"/>
              <w:rPr>
                <w:sz w:val="20"/>
              </w:rPr>
            </w:pPr>
            <w:r w:rsidRPr="00EF4B4A">
              <w:rPr>
                <w:sz w:val="20"/>
              </w:rPr>
              <w:t>6.4.5 GPGB</w:t>
            </w:r>
          </w:p>
        </w:tc>
        <w:tc>
          <w:tcPr>
            <w:tcW w:w="3297" w:type="dxa"/>
            <w:vAlign w:val="center"/>
          </w:tcPr>
          <w:p w:rsidR="000722E7" w:rsidRPr="00EF4B4A" w:rsidRDefault="000722E7" w:rsidP="009B79F2">
            <w:pPr>
              <w:rPr>
                <w:sz w:val="20"/>
              </w:rPr>
            </w:pPr>
            <w:r w:rsidRPr="00EF4B4A">
              <w:rPr>
                <w:sz w:val="20"/>
              </w:rPr>
              <w:t>Mažas perteklinio oro kiekis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62.</w:t>
            </w:r>
          </w:p>
        </w:tc>
        <w:tc>
          <w:tcPr>
            <w:tcW w:w="2542" w:type="dxa"/>
            <w:vAlign w:val="center"/>
          </w:tcPr>
          <w:p w:rsidR="000722E7" w:rsidRPr="00EF4B4A" w:rsidRDefault="000722E7" w:rsidP="009B79F2">
            <w:pPr>
              <w:jc w:val="center"/>
              <w:rPr>
                <w:sz w:val="20"/>
              </w:rPr>
            </w:pPr>
          </w:p>
        </w:tc>
        <w:tc>
          <w:tcPr>
            <w:tcW w:w="1843" w:type="dxa"/>
            <w:vMerge w:val="restart"/>
            <w:vAlign w:val="center"/>
          </w:tcPr>
          <w:p w:rsidR="000722E7" w:rsidRPr="00EF4B4A" w:rsidRDefault="000722E7" w:rsidP="009B79F2">
            <w:pPr>
              <w:jc w:val="center"/>
              <w:rPr>
                <w:sz w:val="20"/>
              </w:rPr>
            </w:pPr>
            <w:r w:rsidRPr="00EF4B4A">
              <w:rPr>
                <w:sz w:val="20"/>
              </w:rPr>
              <w:t>6.4.5 GPGB</w:t>
            </w:r>
          </w:p>
        </w:tc>
        <w:tc>
          <w:tcPr>
            <w:tcW w:w="3297" w:type="dxa"/>
            <w:vAlign w:val="center"/>
          </w:tcPr>
          <w:p w:rsidR="000722E7" w:rsidRPr="00EF4B4A" w:rsidRDefault="000722E7" w:rsidP="009B79F2">
            <w:pPr>
              <w:rPr>
                <w:sz w:val="20"/>
              </w:rPr>
            </w:pPr>
            <w:r w:rsidRPr="00EF4B4A">
              <w:rPr>
                <w:sz w:val="20"/>
              </w:rPr>
              <w:t>Oro laipsniavimas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63.</w:t>
            </w:r>
          </w:p>
        </w:tc>
        <w:tc>
          <w:tcPr>
            <w:tcW w:w="2542" w:type="dxa"/>
            <w:vAlign w:val="center"/>
          </w:tcPr>
          <w:p w:rsidR="000722E7" w:rsidRPr="00EF4B4A" w:rsidRDefault="000722E7" w:rsidP="009B79F2">
            <w:pPr>
              <w:jc w:val="cente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A1097E">
            <w:pPr>
              <w:rPr>
                <w:sz w:val="20"/>
              </w:rPr>
            </w:pPr>
            <w:r w:rsidRPr="00EF4B4A">
              <w:rPr>
                <w:sz w:val="20"/>
              </w:rPr>
              <w:t>Išmetamųjų dujų recirkulia</w:t>
            </w:r>
            <w:r w:rsidR="00A1097E">
              <w:rPr>
                <w:sz w:val="20"/>
              </w:rPr>
              <w:t>vimas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Dalinai atitinka GPGB technologiją</w:t>
            </w:r>
          </w:p>
        </w:tc>
        <w:tc>
          <w:tcPr>
            <w:tcW w:w="3026" w:type="dxa"/>
            <w:vMerge w:val="restart"/>
            <w:vAlign w:val="center"/>
          </w:tcPr>
          <w:p w:rsidR="000722E7" w:rsidRPr="001F03AD" w:rsidRDefault="000722E7" w:rsidP="00A1097E">
            <w:pPr>
              <w:rPr>
                <w:color w:val="FF0000"/>
                <w:sz w:val="20"/>
              </w:rPr>
            </w:pPr>
            <w:r w:rsidRPr="005C750F">
              <w:rPr>
                <w:sz w:val="20"/>
              </w:rPr>
              <w:t>Taršos mažinimo priemonės diegiamos vadovaujantis pridedamu 201</w:t>
            </w:r>
            <w:r w:rsidR="00A1097E">
              <w:rPr>
                <w:sz w:val="20"/>
              </w:rPr>
              <w:t>7-2020</w:t>
            </w:r>
            <w:r w:rsidRPr="005C750F">
              <w:rPr>
                <w:sz w:val="20"/>
              </w:rPr>
              <w:t xml:space="preserve"> m. planu*</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64.</w:t>
            </w:r>
          </w:p>
        </w:tc>
        <w:tc>
          <w:tcPr>
            <w:tcW w:w="2542" w:type="dxa"/>
            <w:vAlign w:val="center"/>
          </w:tcPr>
          <w:p w:rsidR="000722E7" w:rsidRPr="00EF4B4A" w:rsidRDefault="000722E7" w:rsidP="009B79F2">
            <w:pPr>
              <w:rPr>
                <w:sz w:val="20"/>
              </w:rPr>
            </w:pPr>
            <w:r w:rsidRPr="00EF4B4A">
              <w:rPr>
                <w:sz w:val="20"/>
              </w:rPr>
              <w:t>Mažesni NOx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 xml:space="preserve">Mažų NOx degikliai </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Dalinai atitinka GPGB technologiją</w:t>
            </w:r>
          </w:p>
        </w:tc>
        <w:tc>
          <w:tcPr>
            <w:tcW w:w="3026" w:type="dxa"/>
            <w:vMerge/>
            <w:vAlign w:val="center"/>
          </w:tcPr>
          <w:p w:rsidR="000722E7" w:rsidRPr="00EF4B4A" w:rsidRDefault="000722E7" w:rsidP="009B79F2">
            <w:pPr>
              <w:jc w:val="center"/>
              <w:rPr>
                <w:sz w:val="20"/>
              </w:rPr>
            </w:pPr>
          </w:p>
        </w:tc>
      </w:tr>
      <w:tr w:rsidR="000722E7" w:rsidRPr="00DB1CAD" w:rsidTr="009B79F2">
        <w:trPr>
          <w:trHeight w:val="422"/>
        </w:trPr>
        <w:tc>
          <w:tcPr>
            <w:tcW w:w="15276" w:type="dxa"/>
            <w:gridSpan w:val="7"/>
            <w:vAlign w:val="center"/>
          </w:tcPr>
          <w:p w:rsidR="000722E7" w:rsidRPr="00EF4B4A" w:rsidRDefault="000722E7" w:rsidP="009B79F2">
            <w:pPr>
              <w:jc w:val="center"/>
              <w:rPr>
                <w:b/>
                <w:i/>
                <w:sz w:val="20"/>
              </w:rPr>
            </w:pPr>
            <w:r w:rsidRPr="00EF4B4A">
              <w:rPr>
                <w:b/>
                <w:i/>
                <w:sz w:val="20"/>
              </w:rPr>
              <w:t>Antrinės priemonės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65.</w:t>
            </w:r>
          </w:p>
        </w:tc>
        <w:tc>
          <w:tcPr>
            <w:tcW w:w="2542" w:type="dxa"/>
            <w:vAlign w:val="center"/>
          </w:tcPr>
          <w:p w:rsidR="000722E7" w:rsidRPr="00EF4B4A" w:rsidRDefault="000722E7" w:rsidP="009B79F2">
            <w:pPr>
              <w:rPr>
                <w:sz w:val="20"/>
              </w:rPr>
            </w:pPr>
            <w:r w:rsidRPr="00EF4B4A">
              <w:rPr>
                <w:sz w:val="20"/>
              </w:rPr>
              <w:t>Mažesni NOx išmetimai, tačiau išvalymo lygis mažesnis nei SKV</w:t>
            </w:r>
          </w:p>
        </w:tc>
        <w:tc>
          <w:tcPr>
            <w:tcW w:w="1843" w:type="dxa"/>
            <w:vMerge w:val="restart"/>
            <w:vAlign w:val="center"/>
          </w:tcPr>
          <w:p w:rsidR="000722E7" w:rsidRPr="00EF4B4A" w:rsidRDefault="000722E7" w:rsidP="009B79F2">
            <w:pPr>
              <w:jc w:val="center"/>
              <w:rPr>
                <w:sz w:val="20"/>
              </w:rPr>
            </w:pPr>
            <w:r w:rsidRPr="00EF4B4A">
              <w:rPr>
                <w:sz w:val="20"/>
              </w:rPr>
              <w:t>6.4.5 GPGB</w:t>
            </w:r>
          </w:p>
        </w:tc>
        <w:tc>
          <w:tcPr>
            <w:tcW w:w="3297" w:type="dxa"/>
            <w:vAlign w:val="center"/>
          </w:tcPr>
          <w:p w:rsidR="000722E7" w:rsidRPr="00EF4B4A" w:rsidRDefault="000722E7" w:rsidP="009B79F2">
            <w:pPr>
              <w:rPr>
                <w:sz w:val="20"/>
              </w:rPr>
            </w:pPr>
            <w:r w:rsidRPr="00EF4B4A">
              <w:rPr>
                <w:sz w:val="20"/>
              </w:rPr>
              <w:t>Selektyvus nekatalitinis valymas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FB69F2" w:rsidRDefault="000722E7" w:rsidP="005A061B">
            <w:pPr>
              <w:jc w:val="center"/>
              <w:rPr>
                <w:sz w:val="20"/>
                <w:highlight w:val="yellow"/>
              </w:rPr>
            </w:pPr>
            <w:r w:rsidRPr="005C750F">
              <w:rPr>
                <w:color w:val="000000"/>
                <w:sz w:val="20"/>
              </w:rPr>
              <w:t xml:space="preserve">Neatitinka GPGB </w:t>
            </w:r>
          </w:p>
        </w:tc>
        <w:tc>
          <w:tcPr>
            <w:tcW w:w="3026" w:type="dxa"/>
            <w:vAlign w:val="center"/>
          </w:tcPr>
          <w:p w:rsidR="000722E7" w:rsidRPr="005C750F" w:rsidRDefault="000722E7" w:rsidP="009B79F2">
            <w:pPr>
              <w:jc w:val="center"/>
              <w:rPr>
                <w:sz w:val="20"/>
              </w:rPr>
            </w:pPr>
            <w:r w:rsidRPr="005C750F">
              <w:rPr>
                <w:sz w:val="20"/>
              </w:rPr>
              <w:t>-</w:t>
            </w:r>
          </w:p>
        </w:tc>
      </w:tr>
      <w:tr w:rsidR="000722E7" w:rsidRPr="00DB1CAD" w:rsidTr="009B79F2">
        <w:trPr>
          <w:trHeight w:val="385"/>
        </w:trPr>
        <w:tc>
          <w:tcPr>
            <w:tcW w:w="827" w:type="dxa"/>
            <w:vAlign w:val="center"/>
          </w:tcPr>
          <w:p w:rsidR="000722E7" w:rsidRPr="00EF4B4A" w:rsidRDefault="000722E7" w:rsidP="009B79F2">
            <w:pPr>
              <w:jc w:val="center"/>
              <w:rPr>
                <w:sz w:val="20"/>
              </w:rPr>
            </w:pPr>
            <w:r w:rsidRPr="00EF4B4A">
              <w:rPr>
                <w:sz w:val="20"/>
              </w:rPr>
              <w:t>66.</w:t>
            </w:r>
          </w:p>
        </w:tc>
        <w:tc>
          <w:tcPr>
            <w:tcW w:w="2542" w:type="dxa"/>
            <w:vAlign w:val="center"/>
          </w:tcPr>
          <w:p w:rsidR="000722E7" w:rsidRPr="00EF4B4A" w:rsidRDefault="000722E7" w:rsidP="009B79F2">
            <w:pPr>
              <w:rPr>
                <w:sz w:val="20"/>
              </w:rPr>
            </w:pPr>
            <w:r w:rsidRPr="00EF4B4A">
              <w:rPr>
                <w:sz w:val="20"/>
              </w:rPr>
              <w:t>Mažesni NOx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Selektyvus katalitinis valymas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67.</w:t>
            </w:r>
          </w:p>
        </w:tc>
        <w:tc>
          <w:tcPr>
            <w:tcW w:w="2542" w:type="dxa"/>
            <w:vAlign w:val="center"/>
          </w:tcPr>
          <w:p w:rsidR="000722E7" w:rsidRPr="00EF4B4A" w:rsidRDefault="000722E7" w:rsidP="009B79F2">
            <w:pPr>
              <w:rPr>
                <w:sz w:val="20"/>
              </w:rPr>
            </w:pPr>
            <w:r w:rsidRPr="00EF4B4A">
              <w:rPr>
                <w:sz w:val="20"/>
              </w:rPr>
              <w:t>Mažesni NOx ir SO</w:t>
            </w:r>
            <w:r w:rsidRPr="00EF4B4A">
              <w:rPr>
                <w:sz w:val="20"/>
                <w:vertAlign w:val="subscript"/>
              </w:rPr>
              <w:t>2</w:t>
            </w:r>
            <w:r w:rsidRPr="00EF4B4A">
              <w:rPr>
                <w:sz w:val="20"/>
              </w:rPr>
              <w:t xml:space="preserve">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Kombinuotos technologijos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rPr>
          <w:trHeight w:val="489"/>
        </w:trPr>
        <w:tc>
          <w:tcPr>
            <w:tcW w:w="15276" w:type="dxa"/>
            <w:gridSpan w:val="7"/>
            <w:shd w:val="clear" w:color="auto" w:fill="BFBFBF"/>
            <w:vAlign w:val="center"/>
          </w:tcPr>
          <w:p w:rsidR="000722E7" w:rsidRPr="00DB1CAD" w:rsidRDefault="000722E7" w:rsidP="009B79F2">
            <w:pPr>
              <w:jc w:val="center"/>
              <w:rPr>
                <w:sz w:val="22"/>
                <w:szCs w:val="22"/>
              </w:rPr>
            </w:pPr>
            <w:r w:rsidRPr="00DB1CAD">
              <w:rPr>
                <w:b/>
                <w:sz w:val="22"/>
                <w:szCs w:val="22"/>
              </w:rPr>
              <w:t>DUJINIO KURO DEGINIMO TECHNOLOGIJOS</w:t>
            </w:r>
          </w:p>
        </w:tc>
      </w:tr>
      <w:tr w:rsidR="000722E7" w:rsidRPr="00DB1CAD" w:rsidTr="009B79F2">
        <w:trPr>
          <w:trHeight w:val="462"/>
        </w:trPr>
        <w:tc>
          <w:tcPr>
            <w:tcW w:w="15276" w:type="dxa"/>
            <w:gridSpan w:val="7"/>
            <w:vAlign w:val="center"/>
          </w:tcPr>
          <w:p w:rsidR="000722E7" w:rsidRPr="00EF4B4A" w:rsidRDefault="000722E7" w:rsidP="009B79F2">
            <w:pPr>
              <w:jc w:val="center"/>
              <w:rPr>
                <w:b/>
                <w:sz w:val="20"/>
              </w:rPr>
            </w:pPr>
            <w:r w:rsidRPr="00EF4B4A">
              <w:rPr>
                <w:b/>
                <w:sz w:val="20"/>
              </w:rPr>
              <w:t>Dujinio kuro ir skystų priedų tiekimas bei priežiūra</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68.</w:t>
            </w:r>
          </w:p>
        </w:tc>
        <w:tc>
          <w:tcPr>
            <w:tcW w:w="2542" w:type="dxa"/>
            <w:vAlign w:val="center"/>
          </w:tcPr>
          <w:p w:rsidR="000722E7" w:rsidRPr="00EF4B4A" w:rsidRDefault="000722E7" w:rsidP="009B79F2">
            <w:pPr>
              <w:rPr>
                <w:sz w:val="20"/>
              </w:rPr>
            </w:pPr>
            <w:r w:rsidRPr="00EF4B4A">
              <w:rPr>
                <w:sz w:val="20"/>
              </w:rPr>
              <w:t>Efektyvesnis energijos naudojimas</w:t>
            </w:r>
          </w:p>
        </w:tc>
        <w:tc>
          <w:tcPr>
            <w:tcW w:w="1843" w:type="dxa"/>
            <w:vMerge w:val="restart"/>
            <w:vAlign w:val="center"/>
          </w:tcPr>
          <w:p w:rsidR="000722E7" w:rsidRPr="00EF4B4A" w:rsidRDefault="000722E7" w:rsidP="009B79F2">
            <w:pPr>
              <w:jc w:val="center"/>
              <w:rPr>
                <w:sz w:val="20"/>
              </w:rPr>
            </w:pPr>
            <w:r w:rsidRPr="00EF4B4A">
              <w:rPr>
                <w:sz w:val="20"/>
              </w:rPr>
              <w:t>7.4.1 GPGB</w:t>
            </w:r>
          </w:p>
        </w:tc>
        <w:tc>
          <w:tcPr>
            <w:tcW w:w="3297" w:type="dxa"/>
            <w:vAlign w:val="center"/>
          </w:tcPr>
          <w:p w:rsidR="000722E7" w:rsidRPr="00EF4B4A" w:rsidRDefault="000722E7" w:rsidP="009B79F2">
            <w:pPr>
              <w:rPr>
                <w:sz w:val="20"/>
              </w:rPr>
            </w:pPr>
            <w:r w:rsidRPr="00EF4B4A">
              <w:rPr>
                <w:sz w:val="20"/>
              </w:rPr>
              <w:t>Išsiplėtimo turbinų naudojimas, norint atgauti iš dujų vamzdžių ateinančių suslėgtų dujų energiją</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69.</w:t>
            </w:r>
          </w:p>
        </w:tc>
        <w:tc>
          <w:tcPr>
            <w:tcW w:w="2542" w:type="dxa"/>
            <w:vAlign w:val="center"/>
          </w:tcPr>
          <w:p w:rsidR="000722E7" w:rsidRPr="00EF4B4A" w:rsidRDefault="000722E7" w:rsidP="009B79F2">
            <w:pP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Dujinio kuro pašildymas, naudojant atliekinę išmetamų dujų šilumą</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70.</w:t>
            </w:r>
          </w:p>
        </w:tc>
        <w:tc>
          <w:tcPr>
            <w:tcW w:w="2542" w:type="dxa"/>
            <w:vAlign w:val="center"/>
          </w:tcPr>
          <w:p w:rsidR="000722E7" w:rsidRPr="00EF4B4A" w:rsidRDefault="000722E7" w:rsidP="009B79F2">
            <w:pPr>
              <w:rPr>
                <w:sz w:val="20"/>
              </w:rPr>
            </w:pPr>
            <w:r w:rsidRPr="00EF4B4A">
              <w:rPr>
                <w:sz w:val="20"/>
              </w:rPr>
              <w:t>Mažesnė gaisro rizika</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 xml:space="preserve">Reguliarūs dujų tiekimo įrangos ir vamzdynų patikrinimai </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71.</w:t>
            </w:r>
          </w:p>
        </w:tc>
        <w:tc>
          <w:tcPr>
            <w:tcW w:w="2542" w:type="dxa"/>
            <w:vAlign w:val="center"/>
          </w:tcPr>
          <w:p w:rsidR="000722E7" w:rsidRPr="00EF4B4A" w:rsidRDefault="000722E7" w:rsidP="009B79F2">
            <w:pPr>
              <w:rPr>
                <w:sz w:val="20"/>
              </w:rPr>
            </w:pPr>
            <w:r w:rsidRPr="00EF4B4A">
              <w:rPr>
                <w:sz w:val="20"/>
              </w:rPr>
              <w:t>Dirvožemio ir gruntinių vandenų užterštumo prevencija</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Sandarūs paviršiai su drenažo sistema (įskaitant naftos gaudykles, kad išvengti vandens ir dirvožemio užterštumo tepalais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72.</w:t>
            </w:r>
          </w:p>
        </w:tc>
        <w:tc>
          <w:tcPr>
            <w:tcW w:w="2542" w:type="dxa"/>
            <w:vAlign w:val="center"/>
          </w:tcPr>
          <w:p w:rsidR="000722E7" w:rsidRPr="00EF4B4A" w:rsidRDefault="000722E7" w:rsidP="009B79F2">
            <w:pPr>
              <w:rPr>
                <w:sz w:val="20"/>
              </w:rPr>
            </w:pPr>
            <w:r w:rsidRPr="00EF4B4A">
              <w:rPr>
                <w:sz w:val="20"/>
              </w:rPr>
              <w:t>Geresnis saugumas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Amoniako saugojimas vandeninio tirpalo pavidalu</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rPr>
          <w:trHeight w:val="90"/>
        </w:trPr>
        <w:tc>
          <w:tcPr>
            <w:tcW w:w="15276" w:type="dxa"/>
            <w:gridSpan w:val="7"/>
            <w:vAlign w:val="center"/>
          </w:tcPr>
          <w:p w:rsidR="000722E7" w:rsidRPr="00EF4B4A" w:rsidRDefault="000722E7" w:rsidP="009B79F2">
            <w:pPr>
              <w:jc w:val="center"/>
              <w:rPr>
                <w:b/>
                <w:sz w:val="20"/>
              </w:rPr>
            </w:pPr>
            <w:r w:rsidRPr="00EF4B4A">
              <w:rPr>
                <w:b/>
                <w:sz w:val="20"/>
              </w:rPr>
              <w:t>Dujinį kurą deginančių katilų ir turbinų efektyvumo didinimo būdai</w:t>
            </w:r>
          </w:p>
        </w:tc>
      </w:tr>
      <w:tr w:rsidR="000722E7" w:rsidRPr="00DB1CAD" w:rsidTr="009B79F2">
        <w:trPr>
          <w:trHeight w:val="166"/>
        </w:trPr>
        <w:tc>
          <w:tcPr>
            <w:tcW w:w="15276" w:type="dxa"/>
            <w:gridSpan w:val="7"/>
            <w:vAlign w:val="center"/>
          </w:tcPr>
          <w:p w:rsidR="000722E7" w:rsidRPr="00EF4B4A" w:rsidRDefault="000722E7" w:rsidP="009B79F2">
            <w:pPr>
              <w:jc w:val="center"/>
              <w:rPr>
                <w:b/>
                <w:i/>
                <w:sz w:val="20"/>
              </w:rPr>
            </w:pPr>
            <w:r w:rsidRPr="00EF4B4A">
              <w:rPr>
                <w:b/>
                <w:i/>
                <w:sz w:val="20"/>
              </w:rPr>
              <w:t>Degimo ciklas</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73.</w:t>
            </w:r>
          </w:p>
        </w:tc>
        <w:tc>
          <w:tcPr>
            <w:tcW w:w="2542" w:type="dxa"/>
            <w:vAlign w:val="center"/>
          </w:tcPr>
          <w:p w:rsidR="000722E7" w:rsidRPr="00EF4B4A" w:rsidRDefault="000722E7" w:rsidP="009B79F2">
            <w:pPr>
              <w:rPr>
                <w:sz w:val="20"/>
              </w:rPr>
            </w:pPr>
            <w:r w:rsidRPr="00EF4B4A">
              <w:rPr>
                <w:sz w:val="20"/>
              </w:rPr>
              <w:t>Efektyvumo padidėjimas</w:t>
            </w:r>
          </w:p>
        </w:tc>
        <w:tc>
          <w:tcPr>
            <w:tcW w:w="1843" w:type="dxa"/>
            <w:vMerge w:val="restart"/>
            <w:vAlign w:val="center"/>
          </w:tcPr>
          <w:p w:rsidR="000722E7" w:rsidRPr="00EF4B4A" w:rsidRDefault="000722E7" w:rsidP="009B79F2">
            <w:pPr>
              <w:jc w:val="center"/>
              <w:rPr>
                <w:sz w:val="20"/>
              </w:rPr>
            </w:pPr>
            <w:r w:rsidRPr="00EF4B4A">
              <w:rPr>
                <w:sz w:val="20"/>
              </w:rPr>
              <w:t>7.4.2 GPGB</w:t>
            </w:r>
          </w:p>
        </w:tc>
        <w:tc>
          <w:tcPr>
            <w:tcW w:w="3297" w:type="dxa"/>
            <w:vAlign w:val="center"/>
          </w:tcPr>
          <w:p w:rsidR="000722E7" w:rsidRPr="00EF4B4A" w:rsidRDefault="000722E7" w:rsidP="009B79F2">
            <w:pPr>
              <w:rPr>
                <w:sz w:val="20"/>
              </w:rPr>
            </w:pPr>
            <w:r w:rsidRPr="00EF4B4A">
              <w:rPr>
                <w:sz w:val="20"/>
              </w:rPr>
              <w:t>Šilumos ir elektros kogeneracija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Pr>
                <w:color w:val="000000"/>
                <w:sz w:val="20"/>
              </w:rPr>
              <w:t>Dalinai a</w:t>
            </w:r>
            <w:r w:rsidRPr="00EF4B4A">
              <w:rPr>
                <w:color w:val="000000"/>
                <w:sz w:val="20"/>
              </w:rPr>
              <w:t>titinka GPGB technologiją</w:t>
            </w:r>
          </w:p>
        </w:tc>
        <w:tc>
          <w:tcPr>
            <w:tcW w:w="3026" w:type="dxa"/>
            <w:vAlign w:val="center"/>
          </w:tcPr>
          <w:p w:rsidR="000722E7" w:rsidRPr="00EF4B4A" w:rsidRDefault="000722E7" w:rsidP="009B79F2">
            <w:pPr>
              <w:rPr>
                <w:sz w:val="20"/>
              </w:rPr>
            </w:pPr>
            <w:r w:rsidRPr="00DE1555">
              <w:rPr>
                <w:sz w:val="20"/>
              </w:rPr>
              <w:t>Termofikacinėje elektrinėje naudojami ir garo, ir vandens šildymo katilai, naudojantys dujinį ir skystąjį kurą</w:t>
            </w:r>
            <w:r>
              <w:rPr>
                <w:sz w:val="20"/>
              </w:rPr>
              <w:t xml:space="preserve"> Garo katiluose pagamintas garas naudojamas ir elektros energijos gamybai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74.</w:t>
            </w:r>
          </w:p>
        </w:tc>
        <w:tc>
          <w:tcPr>
            <w:tcW w:w="2542" w:type="dxa"/>
            <w:vAlign w:val="center"/>
          </w:tcPr>
          <w:p w:rsidR="000722E7" w:rsidRPr="00EF4B4A" w:rsidRDefault="000722E7" w:rsidP="009B79F2">
            <w:pPr>
              <w:rPr>
                <w:sz w:val="20"/>
              </w:rPr>
            </w:pPr>
            <w:r w:rsidRPr="00EF4B4A">
              <w:rPr>
                <w:sz w:val="20"/>
              </w:rPr>
              <w:t>Efektyvesnis energijos naudojimas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Dujinio kuro pašildymas, naudojant atliekinę šilumą</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75.</w:t>
            </w:r>
          </w:p>
        </w:tc>
        <w:tc>
          <w:tcPr>
            <w:tcW w:w="2542" w:type="dxa"/>
            <w:vAlign w:val="center"/>
          </w:tcPr>
          <w:p w:rsidR="000722E7" w:rsidRPr="00EF4B4A" w:rsidRDefault="000722E7" w:rsidP="009B79F2">
            <w:pPr>
              <w:rPr>
                <w:sz w:val="20"/>
              </w:rPr>
            </w:pPr>
            <w:r w:rsidRPr="00EF4B4A">
              <w:rPr>
                <w:sz w:val="20"/>
              </w:rPr>
              <w:t>Efektyvumo padidėjimas</w:t>
            </w:r>
          </w:p>
        </w:tc>
        <w:tc>
          <w:tcPr>
            <w:tcW w:w="1843" w:type="dxa"/>
            <w:vMerge w:val="restart"/>
            <w:vAlign w:val="center"/>
          </w:tcPr>
          <w:p w:rsidR="000722E7" w:rsidRPr="00EF4B4A" w:rsidRDefault="000722E7" w:rsidP="009B79F2">
            <w:pPr>
              <w:jc w:val="center"/>
              <w:rPr>
                <w:sz w:val="20"/>
              </w:rPr>
            </w:pPr>
            <w:r w:rsidRPr="00EF4B4A">
              <w:rPr>
                <w:sz w:val="20"/>
              </w:rPr>
              <w:t>7.4.2 GPGB</w:t>
            </w:r>
          </w:p>
        </w:tc>
        <w:tc>
          <w:tcPr>
            <w:tcW w:w="3297" w:type="dxa"/>
            <w:vAlign w:val="center"/>
          </w:tcPr>
          <w:p w:rsidR="000722E7" w:rsidRPr="00EF4B4A" w:rsidRDefault="000722E7" w:rsidP="009B79F2">
            <w:pPr>
              <w:rPr>
                <w:sz w:val="20"/>
              </w:rPr>
            </w:pPr>
            <w:r w:rsidRPr="00EF4B4A">
              <w:rPr>
                <w:sz w:val="20"/>
              </w:rPr>
              <w:t>Pažangių medžiagų naudojimas, kad pasiekti aukštą temperatūrą ir taip padidinti garo turbinos efektyvumą</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rPr>
                <w:sz w:val="20"/>
              </w:rPr>
            </w:pPr>
            <w:r w:rsidRPr="00EF4B4A">
              <w:rPr>
                <w:color w:val="000000"/>
                <w:sz w:val="20"/>
              </w:rPr>
              <w:t>Esami įrengimai pritaikyti tik tam tikriems garo parametrams, perėjimas prie aukštų garo parametrų pareikalautų ne medžiagų, bet pačių įrengimų keitimo</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76.</w:t>
            </w:r>
          </w:p>
        </w:tc>
        <w:tc>
          <w:tcPr>
            <w:tcW w:w="2542" w:type="dxa"/>
            <w:vAlign w:val="center"/>
          </w:tcPr>
          <w:p w:rsidR="000722E7" w:rsidRPr="00EF4B4A" w:rsidRDefault="000722E7" w:rsidP="009B79F2">
            <w:pPr>
              <w:rPr>
                <w:sz w:val="20"/>
              </w:rPr>
            </w:pPr>
            <w:r w:rsidRPr="00EF4B4A">
              <w:rPr>
                <w:sz w:val="20"/>
              </w:rPr>
              <w:t>Efektyvumo padidėjimas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Dvigubas pašildymas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77.</w:t>
            </w:r>
          </w:p>
        </w:tc>
        <w:tc>
          <w:tcPr>
            <w:tcW w:w="2542" w:type="dxa"/>
            <w:vAlign w:val="center"/>
          </w:tcPr>
          <w:p w:rsidR="000722E7" w:rsidRPr="00EF4B4A" w:rsidRDefault="000722E7" w:rsidP="009B79F2">
            <w:pPr>
              <w:rPr>
                <w:sz w:val="20"/>
              </w:rPr>
            </w:pPr>
            <w:r w:rsidRPr="00EF4B4A">
              <w:rPr>
                <w:sz w:val="20"/>
              </w:rPr>
              <w:t>Efektyvumo padidėjimas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Regeneracinis maitinimo vandens šildymas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78.</w:t>
            </w:r>
          </w:p>
        </w:tc>
        <w:tc>
          <w:tcPr>
            <w:tcW w:w="2542" w:type="dxa"/>
            <w:vAlign w:val="center"/>
          </w:tcPr>
          <w:p w:rsidR="000722E7" w:rsidRPr="00EF4B4A" w:rsidRDefault="000722E7" w:rsidP="009B79F2">
            <w:pPr>
              <w:rPr>
                <w:sz w:val="20"/>
              </w:rPr>
            </w:pPr>
            <w:r w:rsidRPr="00EF4B4A">
              <w:rPr>
                <w:sz w:val="20"/>
              </w:rPr>
              <w:t>Katilo efektyvumo padidėjimas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Pažangios kompiuterizuotos degimo sąlygų valdymo technologijos, skirtos išmetimų mažinimui ir katilo veiksmingumo didinimui</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5C750F" w:rsidRDefault="000722E7" w:rsidP="009B79F2">
            <w:pPr>
              <w:jc w:val="center"/>
              <w:rPr>
                <w:sz w:val="20"/>
                <w:highlight w:val="yellow"/>
              </w:rPr>
            </w:pPr>
            <w:r w:rsidRPr="005C750F">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79.</w:t>
            </w:r>
          </w:p>
        </w:tc>
        <w:tc>
          <w:tcPr>
            <w:tcW w:w="2542" w:type="dxa"/>
            <w:vAlign w:val="center"/>
          </w:tcPr>
          <w:p w:rsidR="000722E7" w:rsidRPr="00EF4B4A" w:rsidRDefault="000722E7" w:rsidP="009B79F2">
            <w:pPr>
              <w:rPr>
                <w:sz w:val="20"/>
              </w:rPr>
            </w:pP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Šilumos akumuliacija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sz w:val="20"/>
              </w:rPr>
              <w:t>Nenaudojama</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80.</w:t>
            </w:r>
          </w:p>
        </w:tc>
        <w:tc>
          <w:tcPr>
            <w:tcW w:w="2542" w:type="dxa"/>
            <w:vAlign w:val="center"/>
          </w:tcPr>
          <w:p w:rsidR="000722E7" w:rsidRPr="00EF4B4A" w:rsidRDefault="000722E7" w:rsidP="009B79F2">
            <w:pPr>
              <w:rPr>
                <w:sz w:val="20"/>
              </w:rPr>
            </w:pPr>
            <w:r w:rsidRPr="00EF4B4A">
              <w:rPr>
                <w:sz w:val="20"/>
              </w:rPr>
              <w:t>Efektyvumo padidėjimas</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Oro degimui pašildymas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rPr>
          <w:trHeight w:val="276"/>
        </w:trPr>
        <w:tc>
          <w:tcPr>
            <w:tcW w:w="15276" w:type="dxa"/>
            <w:gridSpan w:val="7"/>
            <w:vAlign w:val="center"/>
          </w:tcPr>
          <w:p w:rsidR="000722E7" w:rsidRPr="00EF4B4A" w:rsidRDefault="000722E7" w:rsidP="009B79F2">
            <w:pPr>
              <w:jc w:val="center"/>
              <w:rPr>
                <w:b/>
                <w:sz w:val="20"/>
              </w:rPr>
            </w:pPr>
            <w:r w:rsidRPr="00EF4B4A">
              <w:rPr>
                <w:b/>
                <w:sz w:val="20"/>
              </w:rPr>
              <w:t>NOx ir CO išmetimų prevencijos ir kontrolės būdai</w:t>
            </w:r>
          </w:p>
        </w:tc>
      </w:tr>
      <w:tr w:rsidR="000722E7" w:rsidRPr="00DB1CAD" w:rsidTr="009B79F2">
        <w:tc>
          <w:tcPr>
            <w:tcW w:w="15276" w:type="dxa"/>
            <w:gridSpan w:val="7"/>
            <w:vAlign w:val="center"/>
          </w:tcPr>
          <w:p w:rsidR="000722E7" w:rsidRPr="00EF4B4A" w:rsidRDefault="000722E7" w:rsidP="009B79F2">
            <w:pPr>
              <w:jc w:val="center"/>
              <w:rPr>
                <w:b/>
                <w:i/>
                <w:sz w:val="20"/>
              </w:rPr>
            </w:pPr>
            <w:r w:rsidRPr="00EF4B4A">
              <w:rPr>
                <w:b/>
                <w:i/>
                <w:sz w:val="20"/>
              </w:rPr>
              <w:t>Dujas deginantys katilai</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81.</w:t>
            </w:r>
          </w:p>
        </w:tc>
        <w:tc>
          <w:tcPr>
            <w:tcW w:w="2542" w:type="dxa"/>
            <w:vAlign w:val="center"/>
          </w:tcPr>
          <w:p w:rsidR="000722E7" w:rsidRPr="00EF4B4A" w:rsidRDefault="000722E7" w:rsidP="009B79F2">
            <w:pPr>
              <w:rPr>
                <w:sz w:val="20"/>
              </w:rPr>
            </w:pPr>
            <w:r w:rsidRPr="00EF4B4A">
              <w:rPr>
                <w:sz w:val="20"/>
              </w:rPr>
              <w:t>Mažesnis NOx ir didesnis efektyvumas</w:t>
            </w:r>
          </w:p>
        </w:tc>
        <w:tc>
          <w:tcPr>
            <w:tcW w:w="1843" w:type="dxa"/>
            <w:vMerge w:val="restart"/>
            <w:vAlign w:val="center"/>
          </w:tcPr>
          <w:p w:rsidR="000722E7" w:rsidRPr="00EF4B4A" w:rsidRDefault="000722E7" w:rsidP="009B79F2">
            <w:pPr>
              <w:jc w:val="center"/>
              <w:rPr>
                <w:sz w:val="20"/>
              </w:rPr>
            </w:pPr>
            <w:r w:rsidRPr="00EF4B4A">
              <w:rPr>
                <w:sz w:val="20"/>
              </w:rPr>
              <w:t>7.4.3 GPGB</w:t>
            </w:r>
          </w:p>
        </w:tc>
        <w:tc>
          <w:tcPr>
            <w:tcW w:w="3297" w:type="dxa"/>
            <w:vAlign w:val="center"/>
          </w:tcPr>
          <w:p w:rsidR="000722E7" w:rsidRPr="00EF4B4A" w:rsidRDefault="000722E7" w:rsidP="009B79F2">
            <w:pPr>
              <w:rPr>
                <w:sz w:val="20"/>
              </w:rPr>
            </w:pPr>
            <w:r w:rsidRPr="00EF4B4A">
              <w:rPr>
                <w:sz w:val="20"/>
              </w:rPr>
              <w:t>Mažas perteklinio oro kiekis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82.</w:t>
            </w:r>
          </w:p>
        </w:tc>
        <w:tc>
          <w:tcPr>
            <w:tcW w:w="2542" w:type="dxa"/>
            <w:vAlign w:val="center"/>
          </w:tcPr>
          <w:p w:rsidR="000722E7" w:rsidRPr="00EF4B4A" w:rsidRDefault="000722E7" w:rsidP="009B79F2">
            <w:pPr>
              <w:rPr>
                <w:sz w:val="20"/>
              </w:rPr>
            </w:pPr>
            <w:r w:rsidRPr="00EF4B4A">
              <w:rPr>
                <w:sz w:val="20"/>
              </w:rPr>
              <w:t>Mažesni NOx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Išmetamųjų dujų recirkuliacija</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Dalinai atitinka GPGB technologiją</w:t>
            </w:r>
          </w:p>
        </w:tc>
        <w:tc>
          <w:tcPr>
            <w:tcW w:w="3026" w:type="dxa"/>
            <w:vMerge w:val="restart"/>
            <w:vAlign w:val="center"/>
          </w:tcPr>
          <w:p w:rsidR="000722E7" w:rsidRPr="005C750F" w:rsidRDefault="000722E7" w:rsidP="003C623A">
            <w:pPr>
              <w:rPr>
                <w:sz w:val="20"/>
                <w:highlight w:val="yellow"/>
              </w:rPr>
            </w:pPr>
            <w:r w:rsidRPr="005C750F">
              <w:rPr>
                <w:sz w:val="20"/>
              </w:rPr>
              <w:t>Taršos mažinimo priemonės diegiamos vadovaujantis pridedamu 201</w:t>
            </w:r>
            <w:r w:rsidR="003C623A">
              <w:rPr>
                <w:sz w:val="20"/>
              </w:rPr>
              <w:t>7-2020</w:t>
            </w:r>
            <w:r w:rsidRPr="005C750F">
              <w:rPr>
                <w:sz w:val="20"/>
              </w:rPr>
              <w:t xml:space="preserve"> m. planu*</w:t>
            </w: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83.</w:t>
            </w:r>
          </w:p>
        </w:tc>
        <w:tc>
          <w:tcPr>
            <w:tcW w:w="2542" w:type="dxa"/>
            <w:vAlign w:val="center"/>
          </w:tcPr>
          <w:p w:rsidR="000722E7" w:rsidRPr="00EF4B4A" w:rsidRDefault="000722E7" w:rsidP="009B79F2">
            <w:pPr>
              <w:rPr>
                <w:sz w:val="20"/>
              </w:rPr>
            </w:pPr>
            <w:r w:rsidRPr="00EF4B4A">
              <w:rPr>
                <w:sz w:val="20"/>
              </w:rPr>
              <w:t>Mažesni NOx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Mažų NOx degikliai dujas deginantiems katilams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Dalinai atitinka GPGB technologiją</w:t>
            </w:r>
          </w:p>
        </w:tc>
        <w:tc>
          <w:tcPr>
            <w:tcW w:w="3026" w:type="dxa"/>
            <w:vMerge/>
            <w:vAlign w:val="center"/>
          </w:tcPr>
          <w:p w:rsidR="000722E7" w:rsidRPr="00D7199C" w:rsidRDefault="000722E7" w:rsidP="009B79F2">
            <w:pPr>
              <w:rPr>
                <w:sz w:val="20"/>
                <w:highlight w:val="yellow"/>
              </w:rPr>
            </w:pPr>
          </w:p>
        </w:tc>
      </w:tr>
      <w:tr w:rsidR="000722E7" w:rsidRPr="00DB1CAD" w:rsidTr="009B79F2">
        <w:tc>
          <w:tcPr>
            <w:tcW w:w="827" w:type="dxa"/>
            <w:vAlign w:val="center"/>
          </w:tcPr>
          <w:p w:rsidR="000722E7" w:rsidRPr="00EF4B4A" w:rsidRDefault="000722E7" w:rsidP="009B79F2">
            <w:pPr>
              <w:jc w:val="center"/>
              <w:rPr>
                <w:sz w:val="20"/>
              </w:rPr>
            </w:pPr>
            <w:r w:rsidRPr="00EF4B4A">
              <w:rPr>
                <w:sz w:val="20"/>
              </w:rPr>
              <w:t>84.</w:t>
            </w:r>
          </w:p>
        </w:tc>
        <w:tc>
          <w:tcPr>
            <w:tcW w:w="2542" w:type="dxa"/>
            <w:vAlign w:val="center"/>
          </w:tcPr>
          <w:p w:rsidR="000722E7" w:rsidRPr="00EF4B4A" w:rsidRDefault="000722E7" w:rsidP="009B79F2">
            <w:pPr>
              <w:rPr>
                <w:sz w:val="20"/>
              </w:rPr>
            </w:pPr>
            <w:r w:rsidRPr="00EF4B4A">
              <w:rPr>
                <w:sz w:val="20"/>
              </w:rPr>
              <w:t>Mažesni NOx išmetimai</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Selektyvus katalitinis valymas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sz w:val="20"/>
              </w:rPr>
            </w:pPr>
            <w:r w:rsidRPr="00EF4B4A">
              <w:rPr>
                <w:color w:val="000000"/>
                <w:sz w:val="20"/>
              </w:rPr>
              <w:t>Neaktualu</w:t>
            </w:r>
          </w:p>
        </w:tc>
        <w:tc>
          <w:tcPr>
            <w:tcW w:w="3026" w:type="dxa"/>
            <w:vAlign w:val="center"/>
          </w:tcPr>
          <w:p w:rsidR="000722E7" w:rsidRPr="00EF4B4A" w:rsidRDefault="000722E7" w:rsidP="009B79F2">
            <w:pPr>
              <w:rPr>
                <w:sz w:val="20"/>
              </w:rPr>
            </w:pPr>
            <w:r w:rsidRPr="00EF4B4A">
              <w:rPr>
                <w:sz w:val="20"/>
              </w:rPr>
              <w:t>Technologija nenaudojama</w:t>
            </w:r>
          </w:p>
        </w:tc>
      </w:tr>
      <w:tr w:rsidR="000722E7" w:rsidRPr="00DB1CAD" w:rsidTr="009B79F2">
        <w:tc>
          <w:tcPr>
            <w:tcW w:w="15276" w:type="dxa"/>
            <w:gridSpan w:val="7"/>
            <w:vAlign w:val="center"/>
          </w:tcPr>
          <w:p w:rsidR="000722E7" w:rsidRPr="00EF4B4A" w:rsidRDefault="000722E7" w:rsidP="009B79F2">
            <w:pPr>
              <w:jc w:val="center"/>
              <w:rPr>
                <w:b/>
                <w:i/>
                <w:sz w:val="20"/>
              </w:rPr>
            </w:pPr>
            <w:r w:rsidRPr="00EF4B4A">
              <w:rPr>
                <w:b/>
                <w:i/>
                <w:sz w:val="20"/>
              </w:rPr>
              <w:t>Katilų, oro šildytuvų ir nusodintuvų plovimas</w:t>
            </w:r>
          </w:p>
        </w:tc>
      </w:tr>
      <w:tr w:rsidR="000722E7" w:rsidRPr="00DB1CAD" w:rsidTr="009B79F2">
        <w:tc>
          <w:tcPr>
            <w:tcW w:w="827" w:type="dxa"/>
            <w:vAlign w:val="center"/>
          </w:tcPr>
          <w:p w:rsidR="000722E7" w:rsidRPr="00EF4B4A" w:rsidRDefault="000722E7" w:rsidP="009B79F2">
            <w:pPr>
              <w:jc w:val="center"/>
              <w:rPr>
                <w:sz w:val="20"/>
              </w:rPr>
            </w:pPr>
            <w:r>
              <w:rPr>
                <w:sz w:val="20"/>
              </w:rPr>
              <w:t>85</w:t>
            </w:r>
            <w:r w:rsidRPr="00EF4B4A">
              <w:rPr>
                <w:sz w:val="20"/>
              </w:rPr>
              <w:t>.</w:t>
            </w:r>
          </w:p>
        </w:tc>
        <w:tc>
          <w:tcPr>
            <w:tcW w:w="2542" w:type="dxa"/>
            <w:vAlign w:val="center"/>
          </w:tcPr>
          <w:p w:rsidR="000722E7" w:rsidRPr="00EF4B4A" w:rsidRDefault="000722E7" w:rsidP="009B79F2">
            <w:pPr>
              <w:rPr>
                <w:sz w:val="20"/>
              </w:rPr>
            </w:pPr>
            <w:r w:rsidRPr="00EF4B4A">
              <w:rPr>
                <w:sz w:val="20"/>
              </w:rPr>
              <w:t>Nuotekų kiekio sumažinimas</w:t>
            </w:r>
          </w:p>
        </w:tc>
        <w:tc>
          <w:tcPr>
            <w:tcW w:w="1843" w:type="dxa"/>
            <w:vAlign w:val="center"/>
          </w:tcPr>
          <w:p w:rsidR="000722E7" w:rsidRPr="00EF4B4A" w:rsidRDefault="000722E7" w:rsidP="009B79F2">
            <w:pPr>
              <w:jc w:val="center"/>
              <w:rPr>
                <w:sz w:val="20"/>
              </w:rPr>
            </w:pPr>
            <w:r w:rsidRPr="00EF4B4A">
              <w:rPr>
                <w:sz w:val="20"/>
              </w:rPr>
              <w:t>7.4.4 GPGB</w:t>
            </w:r>
          </w:p>
        </w:tc>
        <w:tc>
          <w:tcPr>
            <w:tcW w:w="3297" w:type="dxa"/>
            <w:vAlign w:val="center"/>
          </w:tcPr>
          <w:p w:rsidR="000722E7" w:rsidRPr="00EF4B4A" w:rsidRDefault="000722E7" w:rsidP="009B79F2">
            <w:pPr>
              <w:jc w:val="center"/>
              <w:rPr>
                <w:sz w:val="20"/>
              </w:rPr>
            </w:pPr>
            <w:r w:rsidRPr="00EF4B4A">
              <w:rPr>
                <w:sz w:val="20"/>
              </w:rPr>
              <w:t>Neutralizacija ir uždaras ciklas, arba pakeitimas sauso valymo metodais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r w:rsidR="000722E7" w:rsidRPr="00DB1CAD" w:rsidTr="009B79F2">
        <w:tc>
          <w:tcPr>
            <w:tcW w:w="15276" w:type="dxa"/>
            <w:gridSpan w:val="7"/>
            <w:vAlign w:val="center"/>
          </w:tcPr>
          <w:p w:rsidR="000722E7" w:rsidRPr="00EF4B4A" w:rsidRDefault="000722E7" w:rsidP="009B79F2">
            <w:pPr>
              <w:jc w:val="center"/>
              <w:rPr>
                <w:b/>
                <w:i/>
                <w:sz w:val="20"/>
              </w:rPr>
            </w:pPr>
            <w:r w:rsidRPr="00EF4B4A">
              <w:rPr>
                <w:b/>
                <w:i/>
                <w:sz w:val="20"/>
              </w:rPr>
              <w:t>Demineralizatorių ir kondensato regeneravimas</w:t>
            </w:r>
          </w:p>
        </w:tc>
      </w:tr>
      <w:tr w:rsidR="000722E7" w:rsidRPr="00DB1CAD" w:rsidTr="009B79F2">
        <w:tc>
          <w:tcPr>
            <w:tcW w:w="827" w:type="dxa"/>
            <w:vAlign w:val="center"/>
          </w:tcPr>
          <w:p w:rsidR="000722E7" w:rsidRPr="00EF4B4A" w:rsidRDefault="000722E7" w:rsidP="009B79F2">
            <w:pPr>
              <w:jc w:val="center"/>
              <w:rPr>
                <w:sz w:val="20"/>
              </w:rPr>
            </w:pPr>
            <w:r>
              <w:rPr>
                <w:sz w:val="20"/>
              </w:rPr>
              <w:t>86</w:t>
            </w:r>
            <w:r w:rsidRPr="00EF4B4A">
              <w:rPr>
                <w:sz w:val="20"/>
              </w:rPr>
              <w:t>.</w:t>
            </w:r>
          </w:p>
        </w:tc>
        <w:tc>
          <w:tcPr>
            <w:tcW w:w="2542" w:type="dxa"/>
            <w:vAlign w:val="center"/>
          </w:tcPr>
          <w:p w:rsidR="000722E7" w:rsidRPr="00EF4B4A" w:rsidRDefault="000722E7" w:rsidP="009B79F2">
            <w:pPr>
              <w:rPr>
                <w:sz w:val="20"/>
              </w:rPr>
            </w:pPr>
            <w:r w:rsidRPr="00EF4B4A">
              <w:rPr>
                <w:sz w:val="20"/>
              </w:rPr>
              <w:t>Nuotekų kiekio sumažinimas</w:t>
            </w:r>
          </w:p>
        </w:tc>
        <w:tc>
          <w:tcPr>
            <w:tcW w:w="1843" w:type="dxa"/>
            <w:vAlign w:val="center"/>
          </w:tcPr>
          <w:p w:rsidR="000722E7" w:rsidRPr="00EF4B4A" w:rsidRDefault="000722E7" w:rsidP="009B79F2">
            <w:pPr>
              <w:jc w:val="center"/>
              <w:rPr>
                <w:sz w:val="20"/>
              </w:rPr>
            </w:pPr>
            <w:r w:rsidRPr="00EF4B4A">
              <w:rPr>
                <w:sz w:val="20"/>
              </w:rPr>
              <w:t>7.4.4 GPGB</w:t>
            </w:r>
          </w:p>
        </w:tc>
        <w:tc>
          <w:tcPr>
            <w:tcW w:w="3297" w:type="dxa"/>
            <w:vAlign w:val="center"/>
          </w:tcPr>
          <w:p w:rsidR="000722E7" w:rsidRPr="00EF4B4A" w:rsidRDefault="000722E7" w:rsidP="009B79F2">
            <w:pPr>
              <w:rPr>
                <w:sz w:val="20"/>
              </w:rPr>
            </w:pPr>
            <w:r w:rsidRPr="00EF4B4A">
              <w:rPr>
                <w:sz w:val="20"/>
              </w:rPr>
              <w:t>Neutralizacija ir nusodinimas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DB1CAD" w:rsidRDefault="000722E7" w:rsidP="009B79F2">
            <w:pPr>
              <w:jc w:val="center"/>
              <w:rPr>
                <w:sz w:val="20"/>
              </w:rPr>
            </w:pPr>
            <w:r w:rsidRPr="00DB1CAD">
              <w:rPr>
                <w:sz w:val="20"/>
              </w:rPr>
              <w:t>Demineralizuoto vandens gamybai naudojamas dalinai valytas vanduo</w:t>
            </w:r>
          </w:p>
        </w:tc>
      </w:tr>
      <w:tr w:rsidR="000722E7" w:rsidRPr="00DB1CAD" w:rsidTr="009B79F2">
        <w:tc>
          <w:tcPr>
            <w:tcW w:w="15276" w:type="dxa"/>
            <w:gridSpan w:val="7"/>
            <w:vAlign w:val="center"/>
          </w:tcPr>
          <w:p w:rsidR="000722E7" w:rsidRPr="00EF4B4A" w:rsidRDefault="000722E7" w:rsidP="009B79F2">
            <w:pPr>
              <w:jc w:val="center"/>
              <w:rPr>
                <w:b/>
                <w:i/>
                <w:sz w:val="20"/>
              </w:rPr>
            </w:pPr>
            <w:r w:rsidRPr="00EF4B4A">
              <w:rPr>
                <w:b/>
                <w:i/>
                <w:sz w:val="20"/>
              </w:rPr>
              <w:t>Paviršiniai lietaus vandenys</w:t>
            </w:r>
          </w:p>
        </w:tc>
      </w:tr>
      <w:tr w:rsidR="000722E7" w:rsidRPr="00DB1CAD" w:rsidTr="009B79F2">
        <w:tc>
          <w:tcPr>
            <w:tcW w:w="827" w:type="dxa"/>
            <w:vAlign w:val="center"/>
          </w:tcPr>
          <w:p w:rsidR="000722E7" w:rsidRPr="00EF4B4A" w:rsidRDefault="000722E7" w:rsidP="009B79F2">
            <w:pPr>
              <w:jc w:val="center"/>
              <w:rPr>
                <w:sz w:val="20"/>
              </w:rPr>
            </w:pPr>
            <w:r>
              <w:rPr>
                <w:sz w:val="20"/>
              </w:rPr>
              <w:t>87</w:t>
            </w:r>
            <w:r w:rsidRPr="00EF4B4A">
              <w:rPr>
                <w:sz w:val="20"/>
              </w:rPr>
              <w:t>.</w:t>
            </w:r>
          </w:p>
        </w:tc>
        <w:tc>
          <w:tcPr>
            <w:tcW w:w="2542" w:type="dxa"/>
            <w:vAlign w:val="center"/>
          </w:tcPr>
          <w:p w:rsidR="000722E7" w:rsidRPr="00EF4B4A" w:rsidRDefault="000722E7" w:rsidP="009B79F2">
            <w:pPr>
              <w:rPr>
                <w:sz w:val="20"/>
              </w:rPr>
            </w:pPr>
            <w:r w:rsidRPr="00EF4B4A">
              <w:rPr>
                <w:sz w:val="20"/>
              </w:rPr>
              <w:t>Nuotekų kiekio sumažinimas</w:t>
            </w:r>
          </w:p>
        </w:tc>
        <w:tc>
          <w:tcPr>
            <w:tcW w:w="1843" w:type="dxa"/>
            <w:vMerge w:val="restart"/>
            <w:vAlign w:val="center"/>
          </w:tcPr>
          <w:p w:rsidR="000722E7" w:rsidRPr="00EF4B4A" w:rsidRDefault="000722E7" w:rsidP="009B79F2">
            <w:pPr>
              <w:jc w:val="center"/>
              <w:rPr>
                <w:sz w:val="20"/>
              </w:rPr>
            </w:pPr>
            <w:r w:rsidRPr="00EF4B4A">
              <w:rPr>
                <w:sz w:val="20"/>
              </w:rPr>
              <w:t>7.4.4 GPGB</w:t>
            </w:r>
          </w:p>
        </w:tc>
        <w:tc>
          <w:tcPr>
            <w:tcW w:w="3297" w:type="dxa"/>
            <w:vAlign w:val="center"/>
          </w:tcPr>
          <w:p w:rsidR="000722E7" w:rsidRPr="00EF4B4A" w:rsidRDefault="000722E7" w:rsidP="009B79F2">
            <w:pPr>
              <w:rPr>
                <w:sz w:val="20"/>
              </w:rPr>
            </w:pPr>
            <w:r w:rsidRPr="00EF4B4A">
              <w:rPr>
                <w:sz w:val="20"/>
              </w:rPr>
              <w:t>Nusodinimas arba cheminis valymas ir pakartotinis naudojimas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DB1CAD" w:rsidRDefault="000722E7" w:rsidP="009B79F2">
            <w:pPr>
              <w:jc w:val="center"/>
              <w:rPr>
                <w:color w:val="000000"/>
                <w:sz w:val="20"/>
              </w:rPr>
            </w:pPr>
            <w:r w:rsidRPr="00EF4B4A">
              <w:rPr>
                <w:sz w:val="20"/>
              </w:rPr>
              <w:t>Nenaudojama</w:t>
            </w:r>
          </w:p>
        </w:tc>
        <w:tc>
          <w:tcPr>
            <w:tcW w:w="3026" w:type="dxa"/>
            <w:vAlign w:val="center"/>
          </w:tcPr>
          <w:p w:rsidR="000722E7" w:rsidRPr="00EF4B4A" w:rsidRDefault="000722E7" w:rsidP="009B79F2">
            <w:pPr>
              <w:rPr>
                <w:sz w:val="20"/>
              </w:rPr>
            </w:pPr>
            <w:r>
              <w:rPr>
                <w:sz w:val="20"/>
              </w:rPr>
              <w:t>Lietaus nuotekos pakartotinai nėra naudojamos</w:t>
            </w:r>
          </w:p>
        </w:tc>
      </w:tr>
      <w:tr w:rsidR="000722E7" w:rsidRPr="00DB1CAD" w:rsidTr="009B79F2">
        <w:tc>
          <w:tcPr>
            <w:tcW w:w="827" w:type="dxa"/>
            <w:vAlign w:val="center"/>
          </w:tcPr>
          <w:p w:rsidR="000722E7" w:rsidRPr="00EF4B4A" w:rsidRDefault="000722E7" w:rsidP="009B79F2">
            <w:pPr>
              <w:jc w:val="center"/>
              <w:rPr>
                <w:sz w:val="20"/>
              </w:rPr>
            </w:pPr>
            <w:r>
              <w:rPr>
                <w:sz w:val="20"/>
              </w:rPr>
              <w:t>88</w:t>
            </w:r>
            <w:r w:rsidRPr="00EF4B4A">
              <w:rPr>
                <w:sz w:val="20"/>
              </w:rPr>
              <w:t>.</w:t>
            </w:r>
          </w:p>
        </w:tc>
        <w:tc>
          <w:tcPr>
            <w:tcW w:w="2542" w:type="dxa"/>
            <w:vAlign w:val="center"/>
          </w:tcPr>
          <w:p w:rsidR="000722E7" w:rsidRPr="00EF4B4A" w:rsidRDefault="000722E7" w:rsidP="009B79F2">
            <w:pPr>
              <w:rPr>
                <w:sz w:val="20"/>
              </w:rPr>
            </w:pPr>
            <w:r w:rsidRPr="00EF4B4A">
              <w:rPr>
                <w:sz w:val="20"/>
              </w:rPr>
              <w:t>Mažesnė vandens užterštumo rizika</w:t>
            </w:r>
          </w:p>
        </w:tc>
        <w:tc>
          <w:tcPr>
            <w:tcW w:w="1843" w:type="dxa"/>
            <w:vMerge/>
            <w:vAlign w:val="center"/>
          </w:tcPr>
          <w:p w:rsidR="000722E7" w:rsidRPr="00EF4B4A" w:rsidRDefault="000722E7" w:rsidP="009B79F2">
            <w:pPr>
              <w:jc w:val="center"/>
              <w:rPr>
                <w:sz w:val="20"/>
              </w:rPr>
            </w:pPr>
          </w:p>
        </w:tc>
        <w:tc>
          <w:tcPr>
            <w:tcW w:w="3297" w:type="dxa"/>
            <w:vAlign w:val="center"/>
          </w:tcPr>
          <w:p w:rsidR="000722E7" w:rsidRPr="00EF4B4A" w:rsidRDefault="000722E7" w:rsidP="009B79F2">
            <w:pPr>
              <w:rPr>
                <w:sz w:val="20"/>
              </w:rPr>
            </w:pPr>
            <w:r w:rsidRPr="00EF4B4A">
              <w:rPr>
                <w:sz w:val="20"/>
              </w:rPr>
              <w:t>Naftos gaudyklių naudojimas</w:t>
            </w:r>
          </w:p>
        </w:tc>
        <w:tc>
          <w:tcPr>
            <w:tcW w:w="1454" w:type="dxa"/>
            <w:vAlign w:val="center"/>
          </w:tcPr>
          <w:p w:rsidR="000722E7" w:rsidRPr="00EF4B4A" w:rsidRDefault="000722E7" w:rsidP="009B79F2">
            <w:pPr>
              <w:jc w:val="center"/>
              <w:rPr>
                <w:sz w:val="20"/>
              </w:rPr>
            </w:pPr>
            <w:r w:rsidRPr="00EF4B4A">
              <w:rPr>
                <w:sz w:val="20"/>
              </w:rPr>
              <w:t>-</w:t>
            </w:r>
          </w:p>
        </w:tc>
        <w:tc>
          <w:tcPr>
            <w:tcW w:w="2287" w:type="dxa"/>
            <w:vAlign w:val="center"/>
          </w:tcPr>
          <w:p w:rsidR="000722E7" w:rsidRPr="00EF4B4A" w:rsidRDefault="000722E7" w:rsidP="009B79F2">
            <w:pPr>
              <w:jc w:val="center"/>
              <w:rPr>
                <w:sz w:val="20"/>
              </w:rPr>
            </w:pPr>
            <w:r w:rsidRPr="00EF4B4A">
              <w:rPr>
                <w:color w:val="000000"/>
                <w:sz w:val="20"/>
              </w:rPr>
              <w:t>Atitinka GPGB technologiją</w:t>
            </w:r>
          </w:p>
        </w:tc>
        <w:tc>
          <w:tcPr>
            <w:tcW w:w="3026" w:type="dxa"/>
            <w:vAlign w:val="center"/>
          </w:tcPr>
          <w:p w:rsidR="000722E7" w:rsidRPr="00EF4B4A" w:rsidRDefault="000722E7" w:rsidP="009B79F2">
            <w:pPr>
              <w:jc w:val="center"/>
              <w:rPr>
                <w:sz w:val="20"/>
              </w:rPr>
            </w:pPr>
            <w:r w:rsidRPr="00EF4B4A">
              <w:rPr>
                <w:sz w:val="20"/>
              </w:rPr>
              <w:t>-</w:t>
            </w:r>
          </w:p>
        </w:tc>
      </w:tr>
    </w:tbl>
    <w:p w:rsidR="000722E7" w:rsidRDefault="000722E7" w:rsidP="000722E7">
      <w:pPr>
        <w:ind w:firstLine="567"/>
        <w:jc w:val="both"/>
        <w:rPr>
          <w:color w:val="000000"/>
          <w:sz w:val="22"/>
          <w:szCs w:val="22"/>
        </w:rPr>
      </w:pPr>
    </w:p>
    <w:p w:rsidR="001E4C4B" w:rsidRDefault="001E4C4B" w:rsidP="00FE7353">
      <w:pPr>
        <w:jc w:val="both"/>
        <w:rPr>
          <w:b/>
        </w:rPr>
      </w:pPr>
    </w:p>
    <w:p w:rsidR="001E4C4B" w:rsidRDefault="001E4C4B" w:rsidP="00FE7353">
      <w:pPr>
        <w:jc w:val="both"/>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5221E6" w:rsidRDefault="005221E6" w:rsidP="00415CC0">
      <w:pPr>
        <w:jc w:val="center"/>
        <w:rPr>
          <w:b/>
        </w:rPr>
      </w:pPr>
    </w:p>
    <w:p w:rsidR="001E4C4B" w:rsidRDefault="00415CC0" w:rsidP="00415CC0">
      <w:pPr>
        <w:jc w:val="center"/>
        <w:rPr>
          <w:b/>
        </w:rPr>
      </w:pPr>
      <w:r>
        <w:rPr>
          <w:b/>
        </w:rPr>
        <w:t>II. LEIDIMO SĄLYGOS</w:t>
      </w:r>
    </w:p>
    <w:p w:rsidR="00415CC0" w:rsidRDefault="00415CC0" w:rsidP="00FE7353">
      <w:pPr>
        <w:jc w:val="both"/>
        <w:rPr>
          <w:b/>
        </w:rPr>
      </w:pPr>
    </w:p>
    <w:p w:rsidR="001028DA" w:rsidRDefault="001028DA" w:rsidP="001028DA">
      <w:pPr>
        <w:pStyle w:val="BodyTextNoSpace"/>
        <w:spacing w:line="240" w:lineRule="auto"/>
        <w:ind w:firstLine="567"/>
        <w:jc w:val="both"/>
        <w:rPr>
          <w:b/>
          <w:sz w:val="24"/>
          <w:szCs w:val="24"/>
          <w:lang w:val="lt-LT"/>
        </w:rPr>
      </w:pPr>
      <w:r w:rsidRPr="001028DA">
        <w:rPr>
          <w:b/>
          <w:sz w:val="24"/>
          <w:szCs w:val="24"/>
          <w:lang w:val="lt-LT"/>
        </w:rPr>
        <w:t>3 lentelė. Aplinkosaugos veiksmų planas</w:t>
      </w:r>
    </w:p>
    <w:p w:rsidR="005228DA" w:rsidRDefault="005228DA" w:rsidP="001028DA">
      <w:pPr>
        <w:pStyle w:val="BodyTextNoSpace"/>
        <w:spacing w:line="240" w:lineRule="auto"/>
        <w:ind w:firstLine="567"/>
        <w:jc w:val="both"/>
        <w:rPr>
          <w:b/>
          <w:sz w:val="24"/>
          <w:szCs w:val="24"/>
          <w:lang w:val="lt-LT"/>
        </w:rPr>
      </w:pPr>
    </w:p>
    <w:tbl>
      <w:tblPr>
        <w:tblW w:w="14700" w:type="dxa"/>
        <w:tblInd w:w="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519"/>
        <w:gridCol w:w="1334"/>
        <w:gridCol w:w="1757"/>
        <w:gridCol w:w="1761"/>
        <w:gridCol w:w="2835"/>
        <w:gridCol w:w="1843"/>
        <w:gridCol w:w="2651"/>
      </w:tblGrid>
      <w:tr w:rsidR="00313990" w:rsidRPr="00313990" w:rsidTr="00EE763A">
        <w:trPr>
          <w:cantSplit/>
        </w:trPr>
        <w:tc>
          <w:tcPr>
            <w:tcW w:w="2519" w:type="dxa"/>
            <w:tcBorders>
              <w:top w:val="single" w:sz="6" w:space="0" w:color="auto"/>
              <w:left w:val="single" w:sz="6" w:space="0" w:color="auto"/>
              <w:bottom w:val="single" w:sz="6" w:space="0" w:color="000000"/>
              <w:right w:val="single" w:sz="6" w:space="0" w:color="000000"/>
            </w:tcBorders>
            <w:vAlign w:val="center"/>
          </w:tcPr>
          <w:p w:rsidR="00313990" w:rsidRPr="00313990" w:rsidRDefault="00313990" w:rsidP="00313990">
            <w:pPr>
              <w:jc w:val="center"/>
              <w:rPr>
                <w:b/>
                <w:vertAlign w:val="superscript"/>
              </w:rPr>
            </w:pPr>
            <w:r w:rsidRPr="00313990">
              <w:rPr>
                <w:b/>
              </w:rPr>
              <w:t>Parametras</w:t>
            </w:r>
          </w:p>
        </w:tc>
        <w:tc>
          <w:tcPr>
            <w:tcW w:w="1334" w:type="dxa"/>
            <w:tcBorders>
              <w:top w:val="single" w:sz="6"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rPr>
                <w:b/>
              </w:rPr>
            </w:pPr>
            <w:r w:rsidRPr="00313990">
              <w:rPr>
                <w:b/>
              </w:rPr>
              <w:t>Vienetai</w:t>
            </w:r>
          </w:p>
        </w:tc>
        <w:tc>
          <w:tcPr>
            <w:tcW w:w="1757" w:type="dxa"/>
            <w:tcBorders>
              <w:top w:val="single" w:sz="6"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rPr>
                <w:b/>
                <w:vertAlign w:val="superscript"/>
              </w:rPr>
            </w:pPr>
            <w:r w:rsidRPr="00313990">
              <w:rPr>
                <w:b/>
              </w:rPr>
              <w:t>Siekiamos ribinės vertės</w:t>
            </w:r>
          </w:p>
          <w:p w:rsidR="00313990" w:rsidRPr="00313990" w:rsidRDefault="00313990" w:rsidP="00313990">
            <w:pPr>
              <w:jc w:val="center"/>
              <w:rPr>
                <w:b/>
              </w:rPr>
            </w:pPr>
            <w:r w:rsidRPr="00313990">
              <w:rPr>
                <w:b/>
              </w:rPr>
              <w:t>(pagal GPGB)</w:t>
            </w:r>
          </w:p>
        </w:tc>
        <w:tc>
          <w:tcPr>
            <w:tcW w:w="1761" w:type="dxa"/>
            <w:tcBorders>
              <w:top w:val="single" w:sz="6"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rPr>
                <w:b/>
                <w:vertAlign w:val="superscript"/>
              </w:rPr>
            </w:pPr>
            <w:r w:rsidRPr="00313990">
              <w:rPr>
                <w:b/>
              </w:rPr>
              <w:t>Esamos vertės</w:t>
            </w:r>
          </w:p>
        </w:tc>
        <w:tc>
          <w:tcPr>
            <w:tcW w:w="2835" w:type="dxa"/>
            <w:tcBorders>
              <w:top w:val="single" w:sz="6"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rPr>
                <w:b/>
                <w:vertAlign w:val="superscript"/>
              </w:rPr>
            </w:pPr>
            <w:r w:rsidRPr="00313990">
              <w:rPr>
                <w:b/>
              </w:rPr>
              <w:t>Veiksmai tikslui pasiekti*</w:t>
            </w:r>
          </w:p>
        </w:tc>
        <w:tc>
          <w:tcPr>
            <w:tcW w:w="1843" w:type="dxa"/>
            <w:tcBorders>
              <w:top w:val="single" w:sz="6"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rPr>
                <w:b/>
                <w:vertAlign w:val="superscript"/>
              </w:rPr>
            </w:pPr>
            <w:r w:rsidRPr="00313990">
              <w:rPr>
                <w:b/>
              </w:rPr>
              <w:t>Laukiami rezultatai</w:t>
            </w:r>
          </w:p>
        </w:tc>
        <w:tc>
          <w:tcPr>
            <w:tcW w:w="2651" w:type="dxa"/>
            <w:tcBorders>
              <w:top w:val="single" w:sz="6" w:space="0" w:color="auto"/>
              <w:left w:val="single" w:sz="6" w:space="0" w:color="000000"/>
              <w:bottom w:val="single" w:sz="6" w:space="0" w:color="000000"/>
              <w:right w:val="single" w:sz="6" w:space="0" w:color="auto"/>
            </w:tcBorders>
            <w:vAlign w:val="center"/>
          </w:tcPr>
          <w:p w:rsidR="00313990" w:rsidRPr="00313990" w:rsidRDefault="00313990" w:rsidP="00313990">
            <w:pPr>
              <w:jc w:val="center"/>
              <w:rPr>
                <w:b/>
              </w:rPr>
            </w:pPr>
            <w:r w:rsidRPr="00313990">
              <w:rPr>
                <w:b/>
              </w:rPr>
              <w:t>Įgyvendinimo data**</w:t>
            </w:r>
          </w:p>
        </w:tc>
      </w:tr>
      <w:tr w:rsidR="00313990" w:rsidRPr="00313990" w:rsidTr="00EE763A">
        <w:trPr>
          <w:cantSplit/>
        </w:trPr>
        <w:tc>
          <w:tcPr>
            <w:tcW w:w="2519" w:type="dxa"/>
            <w:tcBorders>
              <w:top w:val="nil"/>
              <w:left w:val="single" w:sz="6" w:space="0" w:color="auto"/>
              <w:bottom w:val="single" w:sz="4" w:space="0" w:color="auto"/>
              <w:right w:val="single" w:sz="6" w:space="0" w:color="000000"/>
            </w:tcBorders>
            <w:vAlign w:val="center"/>
          </w:tcPr>
          <w:p w:rsidR="00313990" w:rsidRPr="00313990" w:rsidRDefault="00313990" w:rsidP="00313990">
            <w:pPr>
              <w:jc w:val="center"/>
            </w:pPr>
            <w:r w:rsidRPr="00313990">
              <w:t>1</w:t>
            </w:r>
          </w:p>
        </w:tc>
        <w:tc>
          <w:tcPr>
            <w:tcW w:w="1334" w:type="dxa"/>
            <w:tcBorders>
              <w:top w:val="nil"/>
              <w:left w:val="single" w:sz="6" w:space="0" w:color="000000"/>
              <w:bottom w:val="single" w:sz="4" w:space="0" w:color="auto"/>
              <w:right w:val="single" w:sz="6" w:space="0" w:color="000000"/>
            </w:tcBorders>
            <w:vAlign w:val="center"/>
          </w:tcPr>
          <w:p w:rsidR="00313990" w:rsidRPr="00313990" w:rsidRDefault="00313990" w:rsidP="00313990">
            <w:pPr>
              <w:jc w:val="center"/>
            </w:pPr>
            <w:r w:rsidRPr="00313990">
              <w:t>2</w:t>
            </w:r>
          </w:p>
        </w:tc>
        <w:tc>
          <w:tcPr>
            <w:tcW w:w="1757" w:type="dxa"/>
            <w:tcBorders>
              <w:top w:val="nil"/>
              <w:left w:val="single" w:sz="6" w:space="0" w:color="000000"/>
              <w:bottom w:val="single" w:sz="4" w:space="0" w:color="auto"/>
              <w:right w:val="single" w:sz="6" w:space="0" w:color="000000"/>
            </w:tcBorders>
            <w:vAlign w:val="center"/>
          </w:tcPr>
          <w:p w:rsidR="00313990" w:rsidRPr="00313990" w:rsidRDefault="00313990" w:rsidP="00313990">
            <w:pPr>
              <w:jc w:val="center"/>
            </w:pPr>
            <w:r w:rsidRPr="00313990">
              <w:t>3</w:t>
            </w:r>
          </w:p>
        </w:tc>
        <w:tc>
          <w:tcPr>
            <w:tcW w:w="1761" w:type="dxa"/>
            <w:tcBorders>
              <w:top w:val="nil"/>
              <w:left w:val="single" w:sz="6" w:space="0" w:color="000000"/>
              <w:bottom w:val="single" w:sz="4" w:space="0" w:color="auto"/>
              <w:right w:val="single" w:sz="6" w:space="0" w:color="000000"/>
            </w:tcBorders>
            <w:vAlign w:val="center"/>
          </w:tcPr>
          <w:p w:rsidR="00313990" w:rsidRPr="00313990" w:rsidRDefault="00313990" w:rsidP="00313990">
            <w:pPr>
              <w:jc w:val="center"/>
            </w:pPr>
            <w:r w:rsidRPr="00313990">
              <w:t>4</w:t>
            </w:r>
          </w:p>
        </w:tc>
        <w:tc>
          <w:tcPr>
            <w:tcW w:w="2835" w:type="dxa"/>
            <w:tcBorders>
              <w:top w:val="nil"/>
              <w:left w:val="single" w:sz="6" w:space="0" w:color="000000"/>
              <w:bottom w:val="single" w:sz="4" w:space="0" w:color="auto"/>
              <w:right w:val="single" w:sz="6" w:space="0" w:color="000000"/>
            </w:tcBorders>
            <w:vAlign w:val="center"/>
          </w:tcPr>
          <w:p w:rsidR="00313990" w:rsidRPr="00313990" w:rsidRDefault="00313990" w:rsidP="00313990">
            <w:pPr>
              <w:jc w:val="center"/>
            </w:pPr>
            <w:r w:rsidRPr="00313990">
              <w:t>5</w:t>
            </w:r>
          </w:p>
        </w:tc>
        <w:tc>
          <w:tcPr>
            <w:tcW w:w="1843" w:type="dxa"/>
            <w:tcBorders>
              <w:top w:val="nil"/>
              <w:left w:val="single" w:sz="6" w:space="0" w:color="000000"/>
              <w:bottom w:val="single" w:sz="4" w:space="0" w:color="auto"/>
              <w:right w:val="single" w:sz="6" w:space="0" w:color="000000"/>
            </w:tcBorders>
            <w:vAlign w:val="center"/>
          </w:tcPr>
          <w:p w:rsidR="00313990" w:rsidRPr="00313990" w:rsidRDefault="00313990" w:rsidP="00313990">
            <w:pPr>
              <w:jc w:val="center"/>
            </w:pPr>
            <w:r w:rsidRPr="00313990">
              <w:t>6</w:t>
            </w:r>
          </w:p>
        </w:tc>
        <w:tc>
          <w:tcPr>
            <w:tcW w:w="2651" w:type="dxa"/>
            <w:tcBorders>
              <w:top w:val="single" w:sz="6" w:space="0" w:color="000000"/>
              <w:left w:val="single" w:sz="6" w:space="0" w:color="000000"/>
              <w:bottom w:val="single" w:sz="4" w:space="0" w:color="auto"/>
              <w:right w:val="single" w:sz="6" w:space="0" w:color="auto"/>
            </w:tcBorders>
            <w:vAlign w:val="center"/>
          </w:tcPr>
          <w:p w:rsidR="00313990" w:rsidRPr="00313990" w:rsidRDefault="00313990" w:rsidP="00313990">
            <w:pPr>
              <w:jc w:val="center"/>
            </w:pPr>
            <w:r w:rsidRPr="00313990">
              <w:t>7</w:t>
            </w:r>
          </w:p>
        </w:tc>
      </w:tr>
      <w:tr w:rsidR="00313990" w:rsidRPr="00313990" w:rsidTr="00EE763A">
        <w:trPr>
          <w:cantSplit/>
        </w:trPr>
        <w:tc>
          <w:tcPr>
            <w:tcW w:w="2519" w:type="dxa"/>
            <w:tcBorders>
              <w:top w:val="single" w:sz="4" w:space="0" w:color="auto"/>
              <w:left w:val="single" w:sz="4" w:space="0" w:color="auto"/>
              <w:bottom w:val="single" w:sz="6" w:space="0" w:color="000000"/>
              <w:right w:val="single" w:sz="6" w:space="0" w:color="000000"/>
            </w:tcBorders>
            <w:vAlign w:val="center"/>
          </w:tcPr>
          <w:p w:rsidR="00313990" w:rsidRPr="00313990" w:rsidRDefault="00313990" w:rsidP="00313990">
            <w:pPr>
              <w:jc w:val="center"/>
            </w:pPr>
            <w:r w:rsidRPr="00313990">
              <w:t>NOx</w:t>
            </w:r>
          </w:p>
        </w:tc>
        <w:tc>
          <w:tcPr>
            <w:tcW w:w="1334" w:type="dxa"/>
            <w:tcBorders>
              <w:top w:val="single" w:sz="4"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mg/Nm</w:t>
            </w:r>
            <w:r w:rsidRPr="00313990">
              <w:rPr>
                <w:vertAlign w:val="superscript"/>
              </w:rPr>
              <w:t>3</w:t>
            </w:r>
          </w:p>
        </w:tc>
        <w:tc>
          <w:tcPr>
            <w:tcW w:w="1757" w:type="dxa"/>
            <w:tcBorders>
              <w:top w:val="single" w:sz="4"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20-100</w:t>
            </w:r>
          </w:p>
        </w:tc>
        <w:tc>
          <w:tcPr>
            <w:tcW w:w="1761" w:type="dxa"/>
            <w:tcBorders>
              <w:top w:val="single" w:sz="4"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iki 300 mg/Nm</w:t>
            </w:r>
            <w:r w:rsidRPr="008F75C4">
              <w:rPr>
                <w:vertAlign w:val="superscript"/>
              </w:rPr>
              <w:t>3</w:t>
            </w:r>
          </w:p>
        </w:tc>
        <w:tc>
          <w:tcPr>
            <w:tcW w:w="2835" w:type="dxa"/>
            <w:tcBorders>
              <w:top w:val="single" w:sz="4"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Katilas PTVM-1 – DG, RC, SNCR</w:t>
            </w:r>
          </w:p>
        </w:tc>
        <w:tc>
          <w:tcPr>
            <w:tcW w:w="1843" w:type="dxa"/>
            <w:tcBorders>
              <w:top w:val="single" w:sz="4" w:space="0" w:color="auto"/>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100</w:t>
            </w:r>
          </w:p>
        </w:tc>
        <w:tc>
          <w:tcPr>
            <w:tcW w:w="2651" w:type="dxa"/>
            <w:vMerge w:val="restart"/>
            <w:tcBorders>
              <w:top w:val="single" w:sz="4" w:space="0" w:color="auto"/>
              <w:left w:val="single" w:sz="6" w:space="0" w:color="000000"/>
              <w:right w:val="single" w:sz="4" w:space="0" w:color="auto"/>
            </w:tcBorders>
            <w:vAlign w:val="center"/>
          </w:tcPr>
          <w:p w:rsidR="00313990" w:rsidRPr="00313990" w:rsidRDefault="00313990" w:rsidP="00313990">
            <w:pPr>
              <w:jc w:val="center"/>
            </w:pPr>
            <w:r w:rsidRPr="00313990">
              <w:t>Iki 2020 m. birželio 30 d.</w:t>
            </w:r>
          </w:p>
        </w:tc>
      </w:tr>
      <w:tr w:rsidR="00313990" w:rsidRPr="00313990" w:rsidTr="00EE763A">
        <w:trPr>
          <w:cantSplit/>
        </w:trPr>
        <w:tc>
          <w:tcPr>
            <w:tcW w:w="2519" w:type="dxa"/>
            <w:tcBorders>
              <w:top w:val="single" w:sz="6" w:space="0" w:color="000000"/>
              <w:left w:val="single" w:sz="4" w:space="0" w:color="auto"/>
              <w:bottom w:val="single" w:sz="6" w:space="0" w:color="000000"/>
              <w:right w:val="single" w:sz="6" w:space="0" w:color="000000"/>
            </w:tcBorders>
            <w:vAlign w:val="center"/>
          </w:tcPr>
          <w:p w:rsidR="00313990" w:rsidRPr="00313990" w:rsidRDefault="00313990" w:rsidP="00313990">
            <w:pPr>
              <w:jc w:val="center"/>
            </w:pPr>
            <w:r w:rsidRPr="00313990">
              <w:t>NOx</w:t>
            </w:r>
          </w:p>
        </w:tc>
        <w:tc>
          <w:tcPr>
            <w:tcW w:w="1334"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mg/Nm</w:t>
            </w:r>
            <w:r w:rsidRPr="00313990">
              <w:rPr>
                <w:vertAlign w:val="superscript"/>
              </w:rPr>
              <w:t>3</w:t>
            </w:r>
          </w:p>
        </w:tc>
        <w:tc>
          <w:tcPr>
            <w:tcW w:w="1757"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20-100</w:t>
            </w:r>
          </w:p>
        </w:tc>
        <w:tc>
          <w:tcPr>
            <w:tcW w:w="1761"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rPr>
                <w:highlight w:val="yellow"/>
              </w:rPr>
            </w:pPr>
            <w:r w:rsidRPr="00313990">
              <w:t>iki 300 mg/Nm</w:t>
            </w:r>
            <w:r w:rsidRPr="008F75C4">
              <w:rPr>
                <w:vertAlign w:val="superscript"/>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Katilas PTVM-2 – DG, RC, SNCR</w:t>
            </w:r>
          </w:p>
        </w:tc>
        <w:tc>
          <w:tcPr>
            <w:tcW w:w="1843"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100</w:t>
            </w:r>
          </w:p>
        </w:tc>
        <w:tc>
          <w:tcPr>
            <w:tcW w:w="2651" w:type="dxa"/>
            <w:vMerge/>
            <w:tcBorders>
              <w:left w:val="single" w:sz="6" w:space="0" w:color="000000"/>
              <w:right w:val="single" w:sz="4" w:space="0" w:color="auto"/>
            </w:tcBorders>
            <w:vAlign w:val="center"/>
          </w:tcPr>
          <w:p w:rsidR="00313990" w:rsidRPr="00313990" w:rsidRDefault="00313990" w:rsidP="00313990">
            <w:pPr>
              <w:jc w:val="center"/>
            </w:pPr>
          </w:p>
        </w:tc>
      </w:tr>
      <w:tr w:rsidR="00313990" w:rsidRPr="00313990" w:rsidTr="00EE763A">
        <w:trPr>
          <w:cantSplit/>
        </w:trPr>
        <w:tc>
          <w:tcPr>
            <w:tcW w:w="2519" w:type="dxa"/>
            <w:tcBorders>
              <w:top w:val="single" w:sz="6" w:space="0" w:color="000000"/>
              <w:left w:val="single" w:sz="4" w:space="0" w:color="auto"/>
              <w:bottom w:val="single" w:sz="6" w:space="0" w:color="000000"/>
              <w:right w:val="single" w:sz="6" w:space="0" w:color="000000"/>
            </w:tcBorders>
            <w:vAlign w:val="center"/>
          </w:tcPr>
          <w:p w:rsidR="00313990" w:rsidRPr="00313990" w:rsidRDefault="00313990" w:rsidP="00313990">
            <w:pPr>
              <w:jc w:val="center"/>
            </w:pPr>
            <w:r w:rsidRPr="00313990">
              <w:t>NOx</w:t>
            </w:r>
          </w:p>
        </w:tc>
        <w:tc>
          <w:tcPr>
            <w:tcW w:w="1334"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mg/Nm</w:t>
            </w:r>
            <w:r w:rsidRPr="00313990">
              <w:rPr>
                <w:vertAlign w:val="superscript"/>
              </w:rPr>
              <w:t>3</w:t>
            </w:r>
          </w:p>
        </w:tc>
        <w:tc>
          <w:tcPr>
            <w:tcW w:w="1757"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20-100</w:t>
            </w:r>
          </w:p>
        </w:tc>
        <w:tc>
          <w:tcPr>
            <w:tcW w:w="1761"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rPr>
                <w:highlight w:val="yellow"/>
              </w:rPr>
            </w:pPr>
            <w:r w:rsidRPr="00313990">
              <w:t>iki 300 mg/Nm</w:t>
            </w:r>
            <w:r w:rsidRPr="008F75C4">
              <w:rPr>
                <w:vertAlign w:val="superscript"/>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Katilas BKZ-3 – DG, RC</w:t>
            </w:r>
          </w:p>
        </w:tc>
        <w:tc>
          <w:tcPr>
            <w:tcW w:w="1843"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100</w:t>
            </w:r>
          </w:p>
        </w:tc>
        <w:tc>
          <w:tcPr>
            <w:tcW w:w="2651" w:type="dxa"/>
            <w:vMerge/>
            <w:tcBorders>
              <w:left w:val="single" w:sz="6" w:space="0" w:color="000000"/>
              <w:right w:val="single" w:sz="4" w:space="0" w:color="auto"/>
            </w:tcBorders>
            <w:vAlign w:val="center"/>
          </w:tcPr>
          <w:p w:rsidR="00313990" w:rsidRPr="00313990" w:rsidDel="00F33D98" w:rsidRDefault="00313990" w:rsidP="00313990">
            <w:pPr>
              <w:jc w:val="center"/>
            </w:pPr>
          </w:p>
        </w:tc>
      </w:tr>
      <w:tr w:rsidR="00313990" w:rsidRPr="00313990" w:rsidTr="00EE763A">
        <w:trPr>
          <w:cantSplit/>
        </w:trPr>
        <w:tc>
          <w:tcPr>
            <w:tcW w:w="2519" w:type="dxa"/>
            <w:tcBorders>
              <w:top w:val="single" w:sz="6" w:space="0" w:color="000000"/>
              <w:left w:val="single" w:sz="4" w:space="0" w:color="auto"/>
              <w:bottom w:val="single" w:sz="6" w:space="0" w:color="000000"/>
              <w:right w:val="single" w:sz="6" w:space="0" w:color="000000"/>
            </w:tcBorders>
            <w:vAlign w:val="center"/>
          </w:tcPr>
          <w:p w:rsidR="00313990" w:rsidRPr="00313990" w:rsidRDefault="00313990" w:rsidP="00313990">
            <w:pPr>
              <w:jc w:val="center"/>
            </w:pPr>
            <w:r w:rsidRPr="00313990">
              <w:t>NOx</w:t>
            </w:r>
          </w:p>
        </w:tc>
        <w:tc>
          <w:tcPr>
            <w:tcW w:w="1334"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mg/Nm</w:t>
            </w:r>
            <w:r w:rsidRPr="00313990">
              <w:rPr>
                <w:vertAlign w:val="superscript"/>
              </w:rPr>
              <w:t>3</w:t>
            </w:r>
          </w:p>
        </w:tc>
        <w:tc>
          <w:tcPr>
            <w:tcW w:w="1757"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20-100</w:t>
            </w:r>
          </w:p>
        </w:tc>
        <w:tc>
          <w:tcPr>
            <w:tcW w:w="1761"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rPr>
                <w:highlight w:val="yellow"/>
              </w:rPr>
            </w:pPr>
            <w:r w:rsidRPr="00313990">
              <w:t>iki 300 mg/Nm</w:t>
            </w:r>
            <w:r w:rsidRPr="008F75C4">
              <w:rPr>
                <w:vertAlign w:val="superscript"/>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Katilas PTVM-3 – DG, RC, SNCR</w:t>
            </w:r>
            <w:r w:rsidRPr="00313990" w:rsidDel="00F33D98">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100</w:t>
            </w:r>
          </w:p>
        </w:tc>
        <w:tc>
          <w:tcPr>
            <w:tcW w:w="2651" w:type="dxa"/>
            <w:vMerge/>
            <w:tcBorders>
              <w:left w:val="single" w:sz="6" w:space="0" w:color="000000"/>
              <w:right w:val="single" w:sz="4" w:space="0" w:color="auto"/>
            </w:tcBorders>
            <w:vAlign w:val="center"/>
          </w:tcPr>
          <w:p w:rsidR="00313990" w:rsidRPr="00313990" w:rsidRDefault="00313990" w:rsidP="00313990">
            <w:pPr>
              <w:jc w:val="center"/>
            </w:pPr>
          </w:p>
        </w:tc>
      </w:tr>
      <w:tr w:rsidR="00313990" w:rsidRPr="00313990" w:rsidTr="00EE763A">
        <w:trPr>
          <w:cantSplit/>
        </w:trPr>
        <w:tc>
          <w:tcPr>
            <w:tcW w:w="2519" w:type="dxa"/>
            <w:tcBorders>
              <w:top w:val="single" w:sz="6" w:space="0" w:color="000000"/>
              <w:left w:val="single" w:sz="4" w:space="0" w:color="auto"/>
              <w:bottom w:val="single" w:sz="6" w:space="0" w:color="000000"/>
              <w:right w:val="single" w:sz="6" w:space="0" w:color="000000"/>
            </w:tcBorders>
            <w:vAlign w:val="center"/>
          </w:tcPr>
          <w:p w:rsidR="00313990" w:rsidRPr="00313990" w:rsidRDefault="00313990" w:rsidP="00313990">
            <w:pPr>
              <w:jc w:val="center"/>
            </w:pPr>
            <w:r w:rsidRPr="00313990">
              <w:t>NOx</w:t>
            </w:r>
          </w:p>
        </w:tc>
        <w:tc>
          <w:tcPr>
            <w:tcW w:w="1334"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mg/Nm</w:t>
            </w:r>
            <w:r w:rsidRPr="00313990">
              <w:rPr>
                <w:vertAlign w:val="superscript"/>
              </w:rPr>
              <w:t>3</w:t>
            </w:r>
          </w:p>
        </w:tc>
        <w:tc>
          <w:tcPr>
            <w:tcW w:w="1757"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20-100</w:t>
            </w:r>
          </w:p>
        </w:tc>
        <w:tc>
          <w:tcPr>
            <w:tcW w:w="1761"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rPr>
                <w:highlight w:val="yellow"/>
              </w:rPr>
            </w:pPr>
            <w:r w:rsidRPr="00313990">
              <w:t>iki 300 mg/Nm</w:t>
            </w:r>
            <w:r w:rsidRPr="008F75C4">
              <w:rPr>
                <w:vertAlign w:val="superscript"/>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Katilas BKZ-5 – DG, RC</w:t>
            </w:r>
          </w:p>
        </w:tc>
        <w:tc>
          <w:tcPr>
            <w:tcW w:w="1843" w:type="dxa"/>
            <w:tcBorders>
              <w:top w:val="single" w:sz="6" w:space="0" w:color="000000"/>
              <w:left w:val="single" w:sz="6" w:space="0" w:color="000000"/>
              <w:bottom w:val="single" w:sz="6" w:space="0" w:color="000000"/>
              <w:right w:val="single" w:sz="6" w:space="0" w:color="000000"/>
            </w:tcBorders>
            <w:vAlign w:val="center"/>
          </w:tcPr>
          <w:p w:rsidR="00313990" w:rsidRPr="00313990" w:rsidRDefault="00313990" w:rsidP="00313990">
            <w:pPr>
              <w:jc w:val="center"/>
            </w:pPr>
            <w:r w:rsidRPr="00313990">
              <w:t>100</w:t>
            </w:r>
          </w:p>
        </w:tc>
        <w:tc>
          <w:tcPr>
            <w:tcW w:w="2651" w:type="dxa"/>
            <w:vMerge/>
            <w:tcBorders>
              <w:left w:val="single" w:sz="6" w:space="0" w:color="000000"/>
              <w:bottom w:val="single" w:sz="6" w:space="0" w:color="000000"/>
              <w:right w:val="single" w:sz="4" w:space="0" w:color="auto"/>
            </w:tcBorders>
            <w:vAlign w:val="center"/>
          </w:tcPr>
          <w:p w:rsidR="00313990" w:rsidRPr="00313990" w:rsidDel="00F33D98" w:rsidRDefault="00313990" w:rsidP="00313990">
            <w:pPr>
              <w:jc w:val="center"/>
            </w:pPr>
          </w:p>
        </w:tc>
      </w:tr>
    </w:tbl>
    <w:p w:rsidR="00313990" w:rsidRPr="00313990" w:rsidRDefault="00313990" w:rsidP="00313990">
      <w:pPr>
        <w:ind w:firstLine="567"/>
        <w:jc w:val="both"/>
        <w:rPr>
          <w:b/>
          <w:sz w:val="20"/>
          <w:szCs w:val="20"/>
        </w:rPr>
      </w:pPr>
      <w:r w:rsidRPr="00313990">
        <w:rPr>
          <w:b/>
          <w:sz w:val="20"/>
          <w:szCs w:val="20"/>
        </w:rPr>
        <w:t>Pastabos:</w:t>
      </w:r>
    </w:p>
    <w:p w:rsidR="00313990" w:rsidRPr="00313990" w:rsidRDefault="00313990" w:rsidP="00313990">
      <w:pPr>
        <w:ind w:firstLine="567"/>
        <w:jc w:val="both"/>
        <w:rPr>
          <w:b/>
          <w:sz w:val="20"/>
          <w:szCs w:val="20"/>
        </w:rPr>
      </w:pPr>
      <w:r w:rsidRPr="00313990">
        <w:rPr>
          <w:b/>
          <w:sz w:val="20"/>
          <w:szCs w:val="20"/>
        </w:rPr>
        <w:t>* - DG – katilo degiklio rekonstrukcija; RC – katilo dūmų recirkuliacijos į kūryklą sistema; SNCR – selektyvinė nekatalitinė NOx mažinimo sistema (angl. seslective non-catalytic reduction). Konkrečias priemones parinks rangovas techniniame projekte, užtikrindamas, kad NOx emisijos neviršys 100 mg/Nm3.</w:t>
      </w:r>
    </w:p>
    <w:p w:rsidR="00313990" w:rsidRPr="00313990" w:rsidRDefault="00313990" w:rsidP="00313990">
      <w:pPr>
        <w:widowControl w:val="0"/>
        <w:ind w:firstLine="567"/>
        <w:jc w:val="both"/>
        <w:rPr>
          <w:b/>
          <w:sz w:val="20"/>
          <w:szCs w:val="20"/>
        </w:rPr>
      </w:pPr>
      <w:r w:rsidRPr="00313990">
        <w:rPr>
          <w:b/>
          <w:sz w:val="20"/>
          <w:szCs w:val="20"/>
        </w:rPr>
        <w:t>** - pagal 2013 m. gruodžio 11 d. Komisijos sprendimą „dėl Lietuvos Respublikos pranešimo apie pereinamojo laikotarpio planą pagal Europos Parlamento ir Tarybos direktyvos 2010/75/ES dėl pramoninių teršalų 32 straipsnį (2013/751/ES)“, pakeistą 2016 m. gruodžio 8 d. Komisijos sprendimo kopija pateikta paraiškos priede Nr. 6.1.</w:t>
      </w:r>
    </w:p>
    <w:p w:rsidR="00060F27" w:rsidRDefault="00060F27"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625C7B" w:rsidRDefault="00625C7B" w:rsidP="001028DA">
      <w:pPr>
        <w:jc w:val="both"/>
        <w:rPr>
          <w:b/>
          <w:sz w:val="20"/>
          <w:szCs w:val="20"/>
        </w:rPr>
      </w:pPr>
    </w:p>
    <w:p w:rsidR="008F75C4" w:rsidRDefault="008F75C4" w:rsidP="001028DA">
      <w:pPr>
        <w:jc w:val="both"/>
        <w:rPr>
          <w:b/>
        </w:rPr>
      </w:pPr>
    </w:p>
    <w:p w:rsidR="00516490" w:rsidRPr="0003189E" w:rsidRDefault="00516490" w:rsidP="001028DA">
      <w:pPr>
        <w:jc w:val="both"/>
        <w:rPr>
          <w:b/>
        </w:rPr>
      </w:pPr>
      <w:r w:rsidRPr="0003189E">
        <w:rPr>
          <w:b/>
        </w:rPr>
        <w:t xml:space="preserve">7. Vandens išgavimas. </w:t>
      </w:r>
    </w:p>
    <w:p w:rsidR="00516490" w:rsidRPr="0003189E" w:rsidRDefault="00516490" w:rsidP="001028DA">
      <w:pPr>
        <w:jc w:val="both"/>
        <w:rPr>
          <w:b/>
        </w:rPr>
      </w:pPr>
    </w:p>
    <w:p w:rsidR="00EB52D3" w:rsidRPr="0003189E" w:rsidRDefault="00EB52D3" w:rsidP="00EB52D3">
      <w:pPr>
        <w:jc w:val="both"/>
        <w:rPr>
          <w:b/>
        </w:rPr>
      </w:pPr>
      <w:r w:rsidRPr="0003189E">
        <w:rPr>
          <w:b/>
        </w:rPr>
        <w:t xml:space="preserve">4 lentelė. Duomenys apie paviršinį vandens telkinį, iš kurio </w:t>
      </w:r>
      <w:r w:rsidR="00196FFB">
        <w:rPr>
          <w:b/>
        </w:rPr>
        <w:t>leidžiama</w:t>
      </w:r>
      <w:r w:rsidRPr="0003189E">
        <w:rPr>
          <w:b/>
        </w:rPr>
        <w:t xml:space="preserve"> išgauti vandenį, vandens išgavimo vietą ir </w:t>
      </w:r>
      <w:r w:rsidR="00BE4342">
        <w:rPr>
          <w:b/>
        </w:rPr>
        <w:t xml:space="preserve">leidžiamą </w:t>
      </w:r>
      <w:r w:rsidRPr="0003189E">
        <w:rPr>
          <w:b/>
        </w:rPr>
        <w:t>išgauti vandens kiekį</w:t>
      </w:r>
    </w:p>
    <w:p w:rsidR="0003189E" w:rsidRPr="008353A7" w:rsidRDefault="0003189E" w:rsidP="00EB52D3">
      <w:pPr>
        <w:jc w:val="both"/>
        <w:rPr>
          <w:sz w:val="12"/>
          <w:szCs w:val="20"/>
        </w:rPr>
      </w:pPr>
    </w:p>
    <w:tbl>
      <w:tblPr>
        <w:tblW w:w="12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7291"/>
        <w:gridCol w:w="1195"/>
        <w:gridCol w:w="1131"/>
        <w:gridCol w:w="1195"/>
        <w:gridCol w:w="1156"/>
      </w:tblGrid>
      <w:tr w:rsidR="00B432C4" w:rsidRPr="00926EA6" w:rsidTr="00B432C4">
        <w:tc>
          <w:tcPr>
            <w:tcW w:w="708"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b/>
                <w:sz w:val="23"/>
                <w:szCs w:val="23"/>
              </w:rPr>
            </w:pPr>
          </w:p>
        </w:tc>
        <w:tc>
          <w:tcPr>
            <w:tcW w:w="7291"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both"/>
              <w:rPr>
                <w:b/>
                <w:sz w:val="23"/>
                <w:szCs w:val="23"/>
              </w:rPr>
            </w:pPr>
            <w:r w:rsidRPr="00926EA6">
              <w:rPr>
                <w:b/>
                <w:sz w:val="23"/>
                <w:szCs w:val="23"/>
              </w:rPr>
              <w:t>Vandens išgavimo vietos Nr.</w:t>
            </w:r>
          </w:p>
        </w:tc>
        <w:tc>
          <w:tcPr>
            <w:tcW w:w="2326"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b/>
                <w:sz w:val="23"/>
                <w:szCs w:val="23"/>
              </w:rPr>
            </w:pPr>
            <w:r w:rsidRPr="00926EA6">
              <w:rPr>
                <w:b/>
                <w:sz w:val="23"/>
                <w:szCs w:val="23"/>
              </w:rPr>
              <w:t>1</w:t>
            </w:r>
          </w:p>
        </w:tc>
        <w:tc>
          <w:tcPr>
            <w:tcW w:w="2351"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b/>
                <w:sz w:val="23"/>
                <w:szCs w:val="23"/>
              </w:rPr>
            </w:pPr>
            <w:r w:rsidRPr="00926EA6">
              <w:rPr>
                <w:b/>
                <w:sz w:val="23"/>
                <w:szCs w:val="23"/>
              </w:rPr>
              <w:t>1‘</w:t>
            </w:r>
          </w:p>
        </w:tc>
      </w:tr>
      <w:tr w:rsidR="00B432C4" w:rsidRPr="00926EA6" w:rsidTr="00B432C4">
        <w:tc>
          <w:tcPr>
            <w:tcW w:w="708"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1.</w:t>
            </w:r>
          </w:p>
        </w:tc>
        <w:tc>
          <w:tcPr>
            <w:tcW w:w="7291"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both"/>
              <w:rPr>
                <w:sz w:val="23"/>
                <w:szCs w:val="23"/>
              </w:rPr>
            </w:pPr>
            <w:r w:rsidRPr="00926EA6">
              <w:rPr>
                <w:sz w:val="23"/>
                <w:szCs w:val="23"/>
              </w:rPr>
              <w:t>Vandens telkinio kategorija (upė, ežeras, tvenkinys, kt.)</w:t>
            </w:r>
          </w:p>
        </w:tc>
        <w:tc>
          <w:tcPr>
            <w:tcW w:w="2326"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Upė</w:t>
            </w:r>
          </w:p>
        </w:tc>
        <w:tc>
          <w:tcPr>
            <w:tcW w:w="2351"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Upė</w:t>
            </w:r>
          </w:p>
        </w:tc>
      </w:tr>
      <w:tr w:rsidR="00B432C4" w:rsidRPr="00926EA6" w:rsidTr="00B432C4">
        <w:tc>
          <w:tcPr>
            <w:tcW w:w="708"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2.</w:t>
            </w:r>
          </w:p>
        </w:tc>
        <w:tc>
          <w:tcPr>
            <w:tcW w:w="7291"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both"/>
              <w:rPr>
                <w:sz w:val="23"/>
                <w:szCs w:val="23"/>
              </w:rPr>
            </w:pPr>
            <w:r w:rsidRPr="00926EA6">
              <w:rPr>
                <w:sz w:val="23"/>
                <w:szCs w:val="23"/>
              </w:rPr>
              <w:t>Vandens telkinio pavadinimas</w:t>
            </w:r>
          </w:p>
        </w:tc>
        <w:tc>
          <w:tcPr>
            <w:tcW w:w="2326"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Neris</w:t>
            </w:r>
          </w:p>
        </w:tc>
        <w:tc>
          <w:tcPr>
            <w:tcW w:w="2351"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Neris</w:t>
            </w:r>
          </w:p>
        </w:tc>
      </w:tr>
      <w:tr w:rsidR="00B432C4" w:rsidRPr="00926EA6" w:rsidTr="00B432C4">
        <w:tc>
          <w:tcPr>
            <w:tcW w:w="708"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3.</w:t>
            </w:r>
          </w:p>
        </w:tc>
        <w:tc>
          <w:tcPr>
            <w:tcW w:w="7291"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both"/>
              <w:rPr>
                <w:sz w:val="23"/>
                <w:szCs w:val="23"/>
              </w:rPr>
            </w:pPr>
            <w:r w:rsidRPr="00926EA6">
              <w:rPr>
                <w:sz w:val="23"/>
                <w:szCs w:val="23"/>
              </w:rPr>
              <w:t>Vandens telkinio identifikavimo kodas</w:t>
            </w:r>
          </w:p>
        </w:tc>
        <w:tc>
          <w:tcPr>
            <w:tcW w:w="2326"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lang w:val="en-US"/>
              </w:rPr>
            </w:pPr>
            <w:r w:rsidRPr="00926EA6">
              <w:rPr>
                <w:sz w:val="23"/>
                <w:szCs w:val="23"/>
                <w:lang w:val="en-US"/>
              </w:rPr>
              <w:t>12010001</w:t>
            </w:r>
          </w:p>
        </w:tc>
        <w:tc>
          <w:tcPr>
            <w:tcW w:w="2351"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lang w:val="en-US"/>
              </w:rPr>
            </w:pPr>
            <w:r w:rsidRPr="00926EA6">
              <w:rPr>
                <w:sz w:val="23"/>
                <w:szCs w:val="23"/>
                <w:lang w:val="en-US"/>
              </w:rPr>
              <w:t>12010001</w:t>
            </w:r>
          </w:p>
        </w:tc>
      </w:tr>
      <w:tr w:rsidR="00B432C4" w:rsidRPr="00926EA6" w:rsidTr="00B432C4">
        <w:tc>
          <w:tcPr>
            <w:tcW w:w="708" w:type="dxa"/>
            <w:tcBorders>
              <w:top w:val="single" w:sz="4" w:space="0" w:color="auto"/>
              <w:left w:val="single" w:sz="4" w:space="0" w:color="auto"/>
              <w:bottom w:val="single" w:sz="4" w:space="0" w:color="auto"/>
              <w:right w:val="single" w:sz="4" w:space="0" w:color="auto"/>
            </w:tcBorders>
            <w:vAlign w:val="center"/>
          </w:tcPr>
          <w:p w:rsidR="00B432C4" w:rsidRPr="00926EA6" w:rsidRDefault="009A6EDB" w:rsidP="006308F9">
            <w:pPr>
              <w:jc w:val="center"/>
              <w:rPr>
                <w:sz w:val="23"/>
                <w:szCs w:val="23"/>
              </w:rPr>
            </w:pPr>
            <w:r w:rsidRPr="00926EA6">
              <w:rPr>
                <w:sz w:val="23"/>
                <w:szCs w:val="23"/>
              </w:rPr>
              <w:t>4</w:t>
            </w:r>
            <w:r w:rsidR="00B432C4" w:rsidRPr="00926EA6">
              <w:rPr>
                <w:sz w:val="23"/>
                <w:szCs w:val="23"/>
              </w:rPr>
              <w:t>.</w:t>
            </w:r>
          </w:p>
        </w:tc>
        <w:tc>
          <w:tcPr>
            <w:tcW w:w="7291" w:type="dxa"/>
            <w:tcBorders>
              <w:top w:val="single" w:sz="4" w:space="0" w:color="auto"/>
              <w:left w:val="single" w:sz="4" w:space="0" w:color="auto"/>
              <w:bottom w:val="single" w:sz="4" w:space="0" w:color="auto"/>
              <w:right w:val="single" w:sz="4" w:space="0" w:color="auto"/>
            </w:tcBorders>
            <w:vAlign w:val="center"/>
          </w:tcPr>
          <w:p w:rsidR="00B432C4" w:rsidRPr="00926EA6" w:rsidRDefault="00B432C4" w:rsidP="006308F9">
            <w:pPr>
              <w:rPr>
                <w:sz w:val="23"/>
                <w:szCs w:val="23"/>
              </w:rPr>
            </w:pPr>
            <w:r w:rsidRPr="00926EA6">
              <w:rPr>
                <w:sz w:val="23"/>
                <w:szCs w:val="23"/>
              </w:rPr>
              <w:t>Vandens išgavimo vietos koordinatės</w:t>
            </w:r>
          </w:p>
        </w:tc>
        <w:tc>
          <w:tcPr>
            <w:tcW w:w="2326"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ind w:left="-108" w:right="-136"/>
              <w:jc w:val="center"/>
              <w:rPr>
                <w:color w:val="000000"/>
                <w:sz w:val="23"/>
                <w:szCs w:val="23"/>
              </w:rPr>
            </w:pPr>
            <w:r w:rsidRPr="00926EA6">
              <w:rPr>
                <w:color w:val="000000"/>
                <w:sz w:val="23"/>
                <w:szCs w:val="23"/>
              </w:rPr>
              <w:t>X</w:t>
            </w:r>
            <w:r w:rsidRPr="00926EA6">
              <w:rPr>
                <w:color w:val="000000"/>
                <w:sz w:val="23"/>
                <w:szCs w:val="23"/>
                <w:lang w:val="en-US"/>
              </w:rPr>
              <w:t>=</w:t>
            </w:r>
            <w:r w:rsidR="00346BCA" w:rsidRPr="00492DE5">
              <w:rPr>
                <w:color w:val="000000"/>
                <w:sz w:val="23"/>
                <w:szCs w:val="23"/>
              </w:rPr>
              <w:t>579178</w:t>
            </w:r>
          </w:p>
          <w:p w:rsidR="00B432C4" w:rsidRPr="00926EA6" w:rsidRDefault="00B432C4" w:rsidP="006308F9">
            <w:pPr>
              <w:jc w:val="center"/>
              <w:rPr>
                <w:sz w:val="23"/>
                <w:szCs w:val="23"/>
              </w:rPr>
            </w:pPr>
            <w:r w:rsidRPr="00926EA6">
              <w:rPr>
                <w:color w:val="000000"/>
                <w:sz w:val="23"/>
                <w:szCs w:val="23"/>
              </w:rPr>
              <w:t>Y=6059560</w:t>
            </w:r>
          </w:p>
        </w:tc>
        <w:tc>
          <w:tcPr>
            <w:tcW w:w="2351" w:type="dxa"/>
            <w:gridSpan w:val="2"/>
            <w:tcBorders>
              <w:top w:val="single" w:sz="4" w:space="0" w:color="auto"/>
              <w:left w:val="single" w:sz="4" w:space="0" w:color="auto"/>
              <w:bottom w:val="single" w:sz="4" w:space="0" w:color="auto"/>
              <w:right w:val="single" w:sz="4" w:space="0" w:color="auto"/>
            </w:tcBorders>
          </w:tcPr>
          <w:p w:rsidR="00B432C4" w:rsidRPr="00926EA6" w:rsidRDefault="00B432C4" w:rsidP="006308F9">
            <w:pPr>
              <w:ind w:left="-108" w:right="-136"/>
              <w:jc w:val="center"/>
              <w:rPr>
                <w:color w:val="000000"/>
                <w:sz w:val="23"/>
                <w:szCs w:val="23"/>
              </w:rPr>
            </w:pPr>
            <w:r w:rsidRPr="00926EA6">
              <w:rPr>
                <w:color w:val="000000"/>
                <w:sz w:val="23"/>
                <w:szCs w:val="23"/>
              </w:rPr>
              <w:t>X</w:t>
            </w:r>
            <w:r w:rsidRPr="00926EA6">
              <w:rPr>
                <w:color w:val="000000"/>
                <w:sz w:val="23"/>
                <w:szCs w:val="23"/>
                <w:lang w:val="en-US"/>
              </w:rPr>
              <w:t>=</w:t>
            </w:r>
            <w:r w:rsidRPr="00926EA6">
              <w:rPr>
                <w:sz w:val="23"/>
                <w:szCs w:val="23"/>
              </w:rPr>
              <w:t>575904</w:t>
            </w:r>
          </w:p>
          <w:p w:rsidR="00B432C4" w:rsidRPr="00926EA6" w:rsidRDefault="00B432C4" w:rsidP="006308F9">
            <w:pPr>
              <w:ind w:left="-108" w:right="-136"/>
              <w:jc w:val="center"/>
              <w:rPr>
                <w:color w:val="000000"/>
                <w:sz w:val="23"/>
                <w:szCs w:val="23"/>
              </w:rPr>
            </w:pPr>
            <w:r w:rsidRPr="00926EA6">
              <w:rPr>
                <w:color w:val="000000"/>
                <w:sz w:val="23"/>
                <w:szCs w:val="23"/>
              </w:rPr>
              <w:t>Y=</w:t>
            </w:r>
            <w:r w:rsidRPr="00926EA6">
              <w:rPr>
                <w:sz w:val="23"/>
                <w:szCs w:val="23"/>
              </w:rPr>
              <w:t>6059424</w:t>
            </w:r>
          </w:p>
        </w:tc>
      </w:tr>
      <w:tr w:rsidR="00B432C4" w:rsidRPr="00926EA6" w:rsidTr="00B432C4">
        <w:tc>
          <w:tcPr>
            <w:tcW w:w="708" w:type="dxa"/>
            <w:vMerge w:val="restart"/>
            <w:tcBorders>
              <w:top w:val="single" w:sz="4" w:space="0" w:color="auto"/>
              <w:left w:val="single" w:sz="4" w:space="0" w:color="auto"/>
              <w:bottom w:val="single" w:sz="4" w:space="0" w:color="auto"/>
              <w:right w:val="single" w:sz="4" w:space="0" w:color="auto"/>
            </w:tcBorders>
            <w:vAlign w:val="center"/>
          </w:tcPr>
          <w:p w:rsidR="00B432C4" w:rsidRPr="00926EA6" w:rsidRDefault="009A6EDB" w:rsidP="006308F9">
            <w:pPr>
              <w:jc w:val="center"/>
              <w:rPr>
                <w:sz w:val="23"/>
                <w:szCs w:val="23"/>
              </w:rPr>
            </w:pPr>
            <w:r w:rsidRPr="00926EA6">
              <w:rPr>
                <w:sz w:val="23"/>
                <w:szCs w:val="23"/>
              </w:rPr>
              <w:t>5</w:t>
            </w:r>
            <w:r w:rsidR="00B432C4" w:rsidRPr="00926EA6">
              <w:rPr>
                <w:sz w:val="23"/>
                <w:szCs w:val="23"/>
              </w:rPr>
              <w:t>.</w:t>
            </w:r>
          </w:p>
        </w:tc>
        <w:tc>
          <w:tcPr>
            <w:tcW w:w="7291" w:type="dxa"/>
            <w:vMerge w:val="restart"/>
            <w:tcBorders>
              <w:top w:val="single" w:sz="4" w:space="0" w:color="auto"/>
              <w:left w:val="single" w:sz="4" w:space="0" w:color="auto"/>
              <w:bottom w:val="single" w:sz="4" w:space="0" w:color="auto"/>
              <w:right w:val="single" w:sz="4" w:space="0" w:color="auto"/>
            </w:tcBorders>
            <w:vAlign w:val="center"/>
          </w:tcPr>
          <w:p w:rsidR="00B432C4" w:rsidRPr="00926EA6" w:rsidRDefault="00B432C4" w:rsidP="006308F9">
            <w:pPr>
              <w:rPr>
                <w:sz w:val="23"/>
                <w:szCs w:val="23"/>
              </w:rPr>
            </w:pPr>
            <w:r w:rsidRPr="00926EA6">
              <w:rPr>
                <w:sz w:val="23"/>
                <w:szCs w:val="23"/>
              </w:rPr>
              <w:t>Didžiausias planuojamas išgauti vandens kiekis</w:t>
            </w:r>
          </w:p>
        </w:tc>
        <w:tc>
          <w:tcPr>
            <w:tcW w:w="1195"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m</w:t>
            </w:r>
            <w:r w:rsidRPr="00926EA6">
              <w:rPr>
                <w:sz w:val="23"/>
                <w:szCs w:val="23"/>
                <w:vertAlign w:val="superscript"/>
              </w:rPr>
              <w:t>3</w:t>
            </w:r>
            <w:r w:rsidRPr="00926EA6">
              <w:rPr>
                <w:sz w:val="23"/>
                <w:szCs w:val="23"/>
              </w:rPr>
              <w:t>/m.</w:t>
            </w:r>
          </w:p>
        </w:tc>
        <w:tc>
          <w:tcPr>
            <w:tcW w:w="1131"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m</w:t>
            </w:r>
            <w:r w:rsidRPr="00926EA6">
              <w:rPr>
                <w:sz w:val="23"/>
                <w:szCs w:val="23"/>
                <w:vertAlign w:val="superscript"/>
              </w:rPr>
              <w:t>3</w:t>
            </w:r>
            <w:r w:rsidRPr="00926EA6">
              <w:rPr>
                <w:sz w:val="23"/>
                <w:szCs w:val="23"/>
              </w:rPr>
              <w:t>/p.</w:t>
            </w:r>
          </w:p>
        </w:tc>
        <w:tc>
          <w:tcPr>
            <w:tcW w:w="1195"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m</w:t>
            </w:r>
            <w:r w:rsidRPr="00926EA6">
              <w:rPr>
                <w:sz w:val="23"/>
                <w:szCs w:val="23"/>
                <w:vertAlign w:val="superscript"/>
              </w:rPr>
              <w:t>3</w:t>
            </w:r>
            <w:r w:rsidRPr="00926EA6">
              <w:rPr>
                <w:sz w:val="23"/>
                <w:szCs w:val="23"/>
              </w:rPr>
              <w:t>/m.</w:t>
            </w:r>
          </w:p>
        </w:tc>
        <w:tc>
          <w:tcPr>
            <w:tcW w:w="1156"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m</w:t>
            </w:r>
            <w:r w:rsidRPr="00926EA6">
              <w:rPr>
                <w:sz w:val="23"/>
                <w:szCs w:val="23"/>
                <w:vertAlign w:val="superscript"/>
              </w:rPr>
              <w:t>3</w:t>
            </w:r>
            <w:r w:rsidRPr="00926EA6">
              <w:rPr>
                <w:sz w:val="23"/>
                <w:szCs w:val="23"/>
              </w:rPr>
              <w:t>/p.</w:t>
            </w:r>
          </w:p>
        </w:tc>
      </w:tr>
      <w:tr w:rsidR="00B432C4" w:rsidRPr="00926EA6" w:rsidTr="00B432C4">
        <w:tc>
          <w:tcPr>
            <w:tcW w:w="708" w:type="dxa"/>
            <w:vMerge/>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p>
        </w:tc>
        <w:tc>
          <w:tcPr>
            <w:tcW w:w="7291" w:type="dxa"/>
            <w:vMerge/>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both"/>
              <w:rPr>
                <w:sz w:val="23"/>
                <w:szCs w:val="23"/>
              </w:rPr>
            </w:pPr>
          </w:p>
        </w:tc>
        <w:tc>
          <w:tcPr>
            <w:tcW w:w="1195"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4.500.000</w:t>
            </w:r>
          </w:p>
        </w:tc>
        <w:tc>
          <w:tcPr>
            <w:tcW w:w="1131"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12.329</w:t>
            </w:r>
          </w:p>
        </w:tc>
        <w:tc>
          <w:tcPr>
            <w:tcW w:w="1195"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4.000.000</w:t>
            </w:r>
          </w:p>
        </w:tc>
        <w:tc>
          <w:tcPr>
            <w:tcW w:w="1156" w:type="dxa"/>
            <w:tcBorders>
              <w:top w:val="single" w:sz="4" w:space="0" w:color="auto"/>
              <w:left w:val="single" w:sz="4" w:space="0" w:color="auto"/>
              <w:bottom w:val="single" w:sz="4" w:space="0" w:color="auto"/>
              <w:right w:val="single" w:sz="4" w:space="0" w:color="auto"/>
            </w:tcBorders>
          </w:tcPr>
          <w:p w:rsidR="00B432C4" w:rsidRPr="00926EA6" w:rsidRDefault="00B432C4" w:rsidP="006308F9">
            <w:pPr>
              <w:jc w:val="center"/>
              <w:rPr>
                <w:sz w:val="23"/>
                <w:szCs w:val="23"/>
              </w:rPr>
            </w:pPr>
            <w:r w:rsidRPr="00926EA6">
              <w:rPr>
                <w:sz w:val="23"/>
                <w:szCs w:val="23"/>
              </w:rPr>
              <w:t>10.959</w:t>
            </w:r>
          </w:p>
        </w:tc>
      </w:tr>
    </w:tbl>
    <w:p w:rsidR="00EB52D3" w:rsidRDefault="00EB52D3" w:rsidP="00EB52D3">
      <w:pPr>
        <w:jc w:val="center"/>
        <w:rPr>
          <w:b/>
          <w:sz w:val="22"/>
        </w:rPr>
      </w:pPr>
    </w:p>
    <w:p w:rsidR="00EB52D3" w:rsidRPr="00A55063" w:rsidRDefault="008C1E61" w:rsidP="00EB52D3">
      <w:pPr>
        <w:ind w:firstLine="567"/>
        <w:jc w:val="both"/>
        <w:rPr>
          <w:b/>
        </w:rPr>
      </w:pPr>
      <w:r w:rsidRPr="00A55063">
        <w:rPr>
          <w:b/>
        </w:rPr>
        <w:t>Požeminio vandens vandenviečių veiklos vykdytojas neeksploatuoja.</w:t>
      </w:r>
    </w:p>
    <w:p w:rsidR="00516490" w:rsidRPr="00516490" w:rsidRDefault="00516490" w:rsidP="001028DA">
      <w:pPr>
        <w:jc w:val="both"/>
      </w:pPr>
    </w:p>
    <w:p w:rsidR="00516490" w:rsidRPr="00121EEE" w:rsidRDefault="00121EEE" w:rsidP="001028DA">
      <w:pPr>
        <w:jc w:val="both"/>
        <w:rPr>
          <w:b/>
        </w:rPr>
      </w:pPr>
      <w:r w:rsidRPr="00121EEE">
        <w:rPr>
          <w:b/>
        </w:rPr>
        <w:t>8. Tarša į aplinkos orą.</w:t>
      </w:r>
    </w:p>
    <w:p w:rsidR="00121EEE" w:rsidRDefault="00121EEE" w:rsidP="001028DA">
      <w:pPr>
        <w:jc w:val="both"/>
      </w:pPr>
    </w:p>
    <w:p w:rsidR="001E7135" w:rsidRDefault="001E7135" w:rsidP="001028DA">
      <w:pPr>
        <w:jc w:val="both"/>
      </w:pPr>
      <w:r>
        <w:t xml:space="preserve">Elektrinėje yra trys kurą deginantys </w:t>
      </w:r>
      <w:r w:rsidR="00822537">
        <w:t>įrenginiai, visi jie didesnio nei 50 MW galingumo ir yra vadinami dideliais kurą deginančiais įrenginiais</w:t>
      </w:r>
      <w:r w:rsidR="004165CE">
        <w:t>.</w:t>
      </w:r>
      <w:r w:rsidR="00822537">
        <w:t xml:space="preserve"> </w:t>
      </w:r>
    </w:p>
    <w:p w:rsidR="00FD5EEF" w:rsidRDefault="00FD5EEF" w:rsidP="001028DA">
      <w:pPr>
        <w:jc w:val="both"/>
      </w:pPr>
    </w:p>
    <w:p w:rsidR="004165CE" w:rsidRDefault="004165CE" w:rsidP="001028DA">
      <w:pPr>
        <w:jc w:val="both"/>
        <w:rPr>
          <w:b/>
        </w:rPr>
      </w:pPr>
      <w:r w:rsidRPr="004165CE">
        <w:rPr>
          <w:b/>
        </w:rPr>
        <w:t>5 lentelė. Informacija apie kurą deginančius įrenginius</w:t>
      </w:r>
    </w:p>
    <w:p w:rsidR="00926EA6" w:rsidRPr="00926EA6" w:rsidRDefault="00926EA6" w:rsidP="001028DA">
      <w:pPr>
        <w:jc w:val="both"/>
        <w:rPr>
          <w:b/>
          <w:sz w:val="8"/>
        </w:rPr>
      </w:pPr>
    </w:p>
    <w:tbl>
      <w:tblPr>
        <w:tblStyle w:val="Lentelstinklelis"/>
        <w:tblW w:w="14956" w:type="dxa"/>
        <w:tblInd w:w="0" w:type="dxa"/>
        <w:tblLook w:val="04A0" w:firstRow="1" w:lastRow="0" w:firstColumn="1" w:lastColumn="0" w:noHBand="0" w:noVBand="1"/>
      </w:tblPr>
      <w:tblGrid>
        <w:gridCol w:w="3510"/>
        <w:gridCol w:w="2835"/>
        <w:gridCol w:w="5112"/>
        <w:gridCol w:w="3499"/>
      </w:tblGrid>
      <w:tr w:rsidR="00925BF4" w:rsidRPr="00926EA6" w:rsidTr="00926EA6">
        <w:tc>
          <w:tcPr>
            <w:tcW w:w="3510" w:type="dxa"/>
          </w:tcPr>
          <w:p w:rsidR="00925BF4" w:rsidRPr="00926EA6" w:rsidRDefault="00925BF4" w:rsidP="001028DA">
            <w:pPr>
              <w:jc w:val="both"/>
              <w:rPr>
                <w:b/>
                <w:sz w:val="23"/>
                <w:szCs w:val="23"/>
              </w:rPr>
            </w:pPr>
            <w:r w:rsidRPr="00926EA6">
              <w:rPr>
                <w:b/>
                <w:sz w:val="23"/>
                <w:szCs w:val="23"/>
              </w:rPr>
              <w:t>Įrenginio pavadinimas</w:t>
            </w:r>
          </w:p>
        </w:tc>
        <w:tc>
          <w:tcPr>
            <w:tcW w:w="2835" w:type="dxa"/>
          </w:tcPr>
          <w:p w:rsidR="00925BF4" w:rsidRPr="00926EA6" w:rsidRDefault="009F408A" w:rsidP="001028DA">
            <w:pPr>
              <w:jc w:val="both"/>
              <w:rPr>
                <w:b/>
                <w:sz w:val="23"/>
                <w:szCs w:val="23"/>
              </w:rPr>
            </w:pPr>
            <w:r w:rsidRPr="00926EA6">
              <w:rPr>
                <w:b/>
                <w:sz w:val="23"/>
                <w:szCs w:val="23"/>
              </w:rPr>
              <w:t>Galingumas (MW)</w:t>
            </w:r>
          </w:p>
        </w:tc>
        <w:tc>
          <w:tcPr>
            <w:tcW w:w="5112" w:type="dxa"/>
          </w:tcPr>
          <w:p w:rsidR="00925BF4" w:rsidRPr="00926EA6" w:rsidRDefault="009F408A" w:rsidP="00926EA6">
            <w:pPr>
              <w:jc w:val="center"/>
              <w:rPr>
                <w:b/>
                <w:sz w:val="23"/>
                <w:szCs w:val="23"/>
              </w:rPr>
            </w:pPr>
            <w:r w:rsidRPr="00926EA6">
              <w:rPr>
                <w:b/>
                <w:sz w:val="23"/>
                <w:szCs w:val="23"/>
              </w:rPr>
              <w:t>Iš kokių agregatų susideda įrenginys</w:t>
            </w:r>
          </w:p>
        </w:tc>
        <w:tc>
          <w:tcPr>
            <w:tcW w:w="3499" w:type="dxa"/>
          </w:tcPr>
          <w:p w:rsidR="00925BF4" w:rsidRPr="00926EA6" w:rsidRDefault="009F408A" w:rsidP="001028DA">
            <w:pPr>
              <w:jc w:val="both"/>
              <w:rPr>
                <w:b/>
                <w:sz w:val="23"/>
                <w:szCs w:val="23"/>
              </w:rPr>
            </w:pPr>
            <w:r w:rsidRPr="00926EA6">
              <w:rPr>
                <w:b/>
                <w:sz w:val="23"/>
                <w:szCs w:val="23"/>
              </w:rPr>
              <w:t>Įrenginio taršos šaltinio Nr.</w:t>
            </w:r>
          </w:p>
        </w:tc>
      </w:tr>
      <w:tr w:rsidR="00925BF4" w:rsidRPr="00926EA6" w:rsidTr="00926EA6">
        <w:tc>
          <w:tcPr>
            <w:tcW w:w="3510" w:type="dxa"/>
            <w:vAlign w:val="center"/>
          </w:tcPr>
          <w:p w:rsidR="00925BF4" w:rsidRPr="00926EA6" w:rsidRDefault="00925BF4" w:rsidP="00464C74">
            <w:pPr>
              <w:jc w:val="center"/>
              <w:rPr>
                <w:sz w:val="23"/>
                <w:szCs w:val="23"/>
              </w:rPr>
            </w:pPr>
            <w:r w:rsidRPr="00926EA6">
              <w:rPr>
                <w:sz w:val="23"/>
                <w:szCs w:val="23"/>
              </w:rPr>
              <w:t>Pirmasis kurą deginantis įrenginys</w:t>
            </w:r>
          </w:p>
        </w:tc>
        <w:tc>
          <w:tcPr>
            <w:tcW w:w="2835" w:type="dxa"/>
            <w:vAlign w:val="center"/>
          </w:tcPr>
          <w:p w:rsidR="00925BF4" w:rsidRPr="00926EA6" w:rsidRDefault="00FE4D5C" w:rsidP="00464C74">
            <w:pPr>
              <w:jc w:val="center"/>
              <w:rPr>
                <w:sz w:val="23"/>
                <w:szCs w:val="23"/>
              </w:rPr>
            </w:pPr>
            <w:r w:rsidRPr="00926EA6">
              <w:rPr>
                <w:sz w:val="23"/>
                <w:szCs w:val="23"/>
              </w:rPr>
              <w:t>444</w:t>
            </w:r>
          </w:p>
        </w:tc>
        <w:tc>
          <w:tcPr>
            <w:tcW w:w="5112" w:type="dxa"/>
            <w:vAlign w:val="center"/>
          </w:tcPr>
          <w:p w:rsidR="002A30CD" w:rsidRPr="00926EA6" w:rsidRDefault="002A30CD" w:rsidP="002A30CD">
            <w:pPr>
              <w:jc w:val="center"/>
              <w:rPr>
                <w:sz w:val="23"/>
                <w:szCs w:val="23"/>
                <w:lang w:val="lt-LT"/>
              </w:rPr>
            </w:pPr>
            <w:r w:rsidRPr="00926EA6">
              <w:rPr>
                <w:sz w:val="23"/>
                <w:szCs w:val="23"/>
                <w:lang w:val="lt-LT"/>
              </w:rPr>
              <w:t>Vandens šildymo katilas PTVM-100 M Nr.1</w:t>
            </w:r>
          </w:p>
          <w:p w:rsidR="002A30CD" w:rsidRPr="00926EA6" w:rsidRDefault="002A30CD" w:rsidP="002A30CD">
            <w:pPr>
              <w:jc w:val="center"/>
              <w:rPr>
                <w:sz w:val="23"/>
                <w:szCs w:val="23"/>
                <w:lang w:val="lt-LT"/>
              </w:rPr>
            </w:pPr>
            <w:r w:rsidRPr="00926EA6">
              <w:rPr>
                <w:sz w:val="23"/>
                <w:szCs w:val="23"/>
                <w:lang w:val="lt-LT"/>
              </w:rPr>
              <w:t>Vandens šildymo katilas PTVM-100 Nr.2</w:t>
            </w:r>
          </w:p>
          <w:p w:rsidR="002A30CD" w:rsidRPr="00926EA6" w:rsidRDefault="002A30CD" w:rsidP="002A30CD">
            <w:pPr>
              <w:jc w:val="center"/>
              <w:rPr>
                <w:sz w:val="23"/>
                <w:szCs w:val="23"/>
                <w:lang w:val="lt-LT"/>
              </w:rPr>
            </w:pPr>
            <w:r w:rsidRPr="00926EA6">
              <w:rPr>
                <w:sz w:val="23"/>
                <w:szCs w:val="23"/>
                <w:lang w:val="lt-LT"/>
              </w:rPr>
              <w:t>Vandens šildymo katilas PTVM-100 Nr.3</w:t>
            </w:r>
          </w:p>
          <w:p w:rsidR="00925BF4" w:rsidRPr="00926EA6" w:rsidRDefault="002A30CD" w:rsidP="002A30CD">
            <w:pPr>
              <w:jc w:val="center"/>
              <w:rPr>
                <w:sz w:val="23"/>
                <w:szCs w:val="23"/>
              </w:rPr>
            </w:pPr>
            <w:r w:rsidRPr="00926EA6">
              <w:rPr>
                <w:sz w:val="23"/>
                <w:szCs w:val="23"/>
                <w:lang w:val="lt-LT"/>
              </w:rPr>
              <w:t>Vandens šildymo katilas PTVM-100 Nr.4</w:t>
            </w:r>
          </w:p>
        </w:tc>
        <w:tc>
          <w:tcPr>
            <w:tcW w:w="3499" w:type="dxa"/>
            <w:vAlign w:val="center"/>
          </w:tcPr>
          <w:p w:rsidR="00925BF4" w:rsidRPr="00926EA6" w:rsidRDefault="00FE4D5C" w:rsidP="00464C74">
            <w:pPr>
              <w:jc w:val="center"/>
              <w:rPr>
                <w:sz w:val="23"/>
                <w:szCs w:val="23"/>
              </w:rPr>
            </w:pPr>
            <w:r w:rsidRPr="00926EA6">
              <w:rPr>
                <w:sz w:val="23"/>
                <w:szCs w:val="23"/>
              </w:rPr>
              <w:t>001</w:t>
            </w:r>
          </w:p>
        </w:tc>
      </w:tr>
      <w:tr w:rsidR="00925BF4" w:rsidRPr="00926EA6" w:rsidTr="00926EA6">
        <w:tc>
          <w:tcPr>
            <w:tcW w:w="3510" w:type="dxa"/>
            <w:vAlign w:val="center"/>
          </w:tcPr>
          <w:p w:rsidR="00925BF4" w:rsidRPr="00926EA6" w:rsidRDefault="00CD2BDC" w:rsidP="00464C74">
            <w:pPr>
              <w:jc w:val="center"/>
              <w:rPr>
                <w:sz w:val="23"/>
                <w:szCs w:val="23"/>
              </w:rPr>
            </w:pPr>
            <w:r w:rsidRPr="00926EA6">
              <w:rPr>
                <w:sz w:val="23"/>
                <w:szCs w:val="23"/>
              </w:rPr>
              <w:t>Antrasis kurą deginantis įrenginys</w:t>
            </w:r>
          </w:p>
        </w:tc>
        <w:tc>
          <w:tcPr>
            <w:tcW w:w="2835" w:type="dxa"/>
            <w:vAlign w:val="center"/>
          </w:tcPr>
          <w:p w:rsidR="00925BF4" w:rsidRPr="00926EA6" w:rsidRDefault="00FE4D5C" w:rsidP="00464C74">
            <w:pPr>
              <w:jc w:val="center"/>
              <w:rPr>
                <w:sz w:val="23"/>
                <w:szCs w:val="23"/>
              </w:rPr>
            </w:pPr>
            <w:r w:rsidRPr="00926EA6">
              <w:rPr>
                <w:sz w:val="23"/>
                <w:szCs w:val="23"/>
              </w:rPr>
              <w:t>436,4</w:t>
            </w:r>
          </w:p>
        </w:tc>
        <w:tc>
          <w:tcPr>
            <w:tcW w:w="5112" w:type="dxa"/>
            <w:vAlign w:val="center"/>
          </w:tcPr>
          <w:p w:rsidR="002A30CD" w:rsidRPr="00926EA6" w:rsidRDefault="002A30CD" w:rsidP="002A30CD">
            <w:pPr>
              <w:jc w:val="center"/>
              <w:rPr>
                <w:sz w:val="23"/>
                <w:szCs w:val="23"/>
                <w:lang w:val="lt-LT"/>
              </w:rPr>
            </w:pPr>
            <w:r w:rsidRPr="00926EA6">
              <w:rPr>
                <w:sz w:val="23"/>
                <w:szCs w:val="23"/>
                <w:lang w:val="lt-LT"/>
              </w:rPr>
              <w:t>Vandens šildymo katilas KVGM-100 Nr.5</w:t>
            </w:r>
          </w:p>
          <w:p w:rsidR="002A30CD" w:rsidRPr="00926EA6" w:rsidRDefault="002A30CD" w:rsidP="002A30CD">
            <w:pPr>
              <w:jc w:val="center"/>
              <w:rPr>
                <w:sz w:val="23"/>
                <w:szCs w:val="23"/>
                <w:lang w:val="lt-LT"/>
              </w:rPr>
            </w:pPr>
            <w:r w:rsidRPr="00926EA6">
              <w:rPr>
                <w:sz w:val="23"/>
                <w:szCs w:val="23"/>
                <w:lang w:val="lt-LT"/>
              </w:rPr>
              <w:t>Vandens šildymo katilas KVGM-100 Nr.6</w:t>
            </w:r>
          </w:p>
          <w:p w:rsidR="002A30CD" w:rsidRPr="00926EA6" w:rsidRDefault="002A30CD" w:rsidP="002A30CD">
            <w:pPr>
              <w:jc w:val="center"/>
              <w:rPr>
                <w:sz w:val="23"/>
                <w:szCs w:val="23"/>
                <w:lang w:val="lt-LT"/>
              </w:rPr>
            </w:pPr>
            <w:r w:rsidRPr="00926EA6">
              <w:rPr>
                <w:sz w:val="23"/>
                <w:szCs w:val="23"/>
                <w:lang w:val="lt-LT"/>
              </w:rPr>
              <w:t>Vandens šildymo katilas KVGM-100 Nr.7</w:t>
            </w:r>
          </w:p>
          <w:p w:rsidR="002A30CD" w:rsidRPr="00926EA6" w:rsidRDefault="002A30CD" w:rsidP="002A30CD">
            <w:pPr>
              <w:jc w:val="center"/>
              <w:rPr>
                <w:sz w:val="23"/>
                <w:szCs w:val="23"/>
                <w:lang w:val="lt-LT"/>
              </w:rPr>
            </w:pPr>
            <w:r w:rsidRPr="00926EA6">
              <w:rPr>
                <w:sz w:val="23"/>
                <w:szCs w:val="23"/>
                <w:lang w:val="lt-LT"/>
              </w:rPr>
              <w:t>Garo katilas BKZ-75-39 Nr.3</w:t>
            </w:r>
          </w:p>
          <w:p w:rsidR="002A30CD" w:rsidRPr="00926EA6" w:rsidRDefault="002A30CD" w:rsidP="002A30CD">
            <w:pPr>
              <w:jc w:val="center"/>
              <w:rPr>
                <w:sz w:val="23"/>
                <w:szCs w:val="23"/>
                <w:lang w:val="lt-LT"/>
              </w:rPr>
            </w:pPr>
            <w:r w:rsidRPr="00926EA6">
              <w:rPr>
                <w:sz w:val="23"/>
                <w:szCs w:val="23"/>
                <w:lang w:val="lt-LT"/>
              </w:rPr>
              <w:t>Garo katilas BKZ-75-39 Nr.5</w:t>
            </w:r>
          </w:p>
          <w:p w:rsidR="00925BF4" w:rsidRPr="00926EA6" w:rsidRDefault="002A30CD" w:rsidP="002A30CD">
            <w:pPr>
              <w:jc w:val="center"/>
              <w:rPr>
                <w:sz w:val="23"/>
                <w:szCs w:val="23"/>
              </w:rPr>
            </w:pPr>
            <w:r w:rsidRPr="00926EA6">
              <w:rPr>
                <w:sz w:val="23"/>
                <w:szCs w:val="23"/>
                <w:lang w:val="lt-LT"/>
              </w:rPr>
              <w:t>Garo katilas BKZ-75-39 Nr.6</w:t>
            </w:r>
          </w:p>
        </w:tc>
        <w:tc>
          <w:tcPr>
            <w:tcW w:w="3499" w:type="dxa"/>
            <w:vAlign w:val="center"/>
          </w:tcPr>
          <w:p w:rsidR="00925BF4" w:rsidRPr="00926EA6" w:rsidRDefault="00FE4D5C" w:rsidP="00464C74">
            <w:pPr>
              <w:jc w:val="center"/>
              <w:rPr>
                <w:sz w:val="23"/>
                <w:szCs w:val="23"/>
              </w:rPr>
            </w:pPr>
            <w:r w:rsidRPr="00926EA6">
              <w:rPr>
                <w:sz w:val="23"/>
                <w:szCs w:val="23"/>
              </w:rPr>
              <w:t>002</w:t>
            </w:r>
          </w:p>
        </w:tc>
      </w:tr>
      <w:tr w:rsidR="00925BF4" w:rsidRPr="00926EA6" w:rsidTr="00926EA6">
        <w:tc>
          <w:tcPr>
            <w:tcW w:w="3510" w:type="dxa"/>
            <w:vAlign w:val="center"/>
          </w:tcPr>
          <w:p w:rsidR="00925BF4" w:rsidRPr="00926EA6" w:rsidRDefault="00CD2BDC" w:rsidP="00464C74">
            <w:pPr>
              <w:jc w:val="center"/>
              <w:rPr>
                <w:sz w:val="23"/>
                <w:szCs w:val="23"/>
              </w:rPr>
            </w:pPr>
            <w:r w:rsidRPr="00926EA6">
              <w:rPr>
                <w:sz w:val="23"/>
                <w:szCs w:val="23"/>
              </w:rPr>
              <w:t>Trečiasis kurą deginantis įrenginys</w:t>
            </w:r>
          </w:p>
        </w:tc>
        <w:tc>
          <w:tcPr>
            <w:tcW w:w="2835" w:type="dxa"/>
            <w:vAlign w:val="center"/>
          </w:tcPr>
          <w:p w:rsidR="00925BF4" w:rsidRPr="00926EA6" w:rsidRDefault="00FE4D5C" w:rsidP="00464C74">
            <w:pPr>
              <w:jc w:val="center"/>
              <w:rPr>
                <w:sz w:val="23"/>
                <w:szCs w:val="23"/>
              </w:rPr>
            </w:pPr>
            <w:r w:rsidRPr="00926EA6">
              <w:rPr>
                <w:sz w:val="23"/>
                <w:szCs w:val="23"/>
              </w:rPr>
              <w:t>60</w:t>
            </w:r>
          </w:p>
        </w:tc>
        <w:tc>
          <w:tcPr>
            <w:tcW w:w="5112" w:type="dxa"/>
            <w:vAlign w:val="center"/>
          </w:tcPr>
          <w:p w:rsidR="00925BF4" w:rsidRPr="00926EA6" w:rsidRDefault="002A30CD" w:rsidP="002A30CD">
            <w:pPr>
              <w:jc w:val="center"/>
              <w:rPr>
                <w:sz w:val="23"/>
                <w:szCs w:val="23"/>
              </w:rPr>
            </w:pPr>
            <w:r w:rsidRPr="00926EA6">
              <w:rPr>
                <w:sz w:val="23"/>
                <w:szCs w:val="23"/>
                <w:lang w:val="lt-LT"/>
              </w:rPr>
              <w:t>Biokuro garo katilas BKZ-75-39 FB Nr.4</w:t>
            </w:r>
          </w:p>
        </w:tc>
        <w:tc>
          <w:tcPr>
            <w:tcW w:w="3499" w:type="dxa"/>
            <w:vAlign w:val="center"/>
          </w:tcPr>
          <w:p w:rsidR="00925BF4" w:rsidRPr="00926EA6" w:rsidRDefault="00FE4D5C" w:rsidP="00464C74">
            <w:pPr>
              <w:jc w:val="center"/>
              <w:rPr>
                <w:sz w:val="23"/>
                <w:szCs w:val="23"/>
              </w:rPr>
            </w:pPr>
            <w:r w:rsidRPr="00926EA6">
              <w:rPr>
                <w:sz w:val="23"/>
                <w:szCs w:val="23"/>
              </w:rPr>
              <w:t>005</w:t>
            </w:r>
          </w:p>
        </w:tc>
      </w:tr>
    </w:tbl>
    <w:p w:rsidR="006249A7" w:rsidRPr="00081443" w:rsidRDefault="00DD17C9" w:rsidP="001028DA">
      <w:pPr>
        <w:jc w:val="both"/>
        <w:rPr>
          <w:b/>
        </w:rPr>
      </w:pPr>
      <w:r w:rsidRPr="00081443">
        <w:rPr>
          <w:b/>
        </w:rPr>
        <w:t>6 lentelė. Leidžiami išmesti į aplinkos orą teršalai ir jų kiekis.</w:t>
      </w:r>
    </w:p>
    <w:p w:rsidR="00DD17C9" w:rsidRDefault="00DD17C9" w:rsidP="001028DA">
      <w:pPr>
        <w:jc w:val="both"/>
      </w:pPr>
    </w:p>
    <w:tbl>
      <w:tblPr>
        <w:tblW w:w="14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1674"/>
        <w:gridCol w:w="1893"/>
        <w:gridCol w:w="1980"/>
        <w:gridCol w:w="1766"/>
        <w:gridCol w:w="1559"/>
        <w:gridCol w:w="2494"/>
      </w:tblGrid>
      <w:tr w:rsidR="00725DEE" w:rsidRPr="00725DEE" w:rsidTr="000978BC">
        <w:trPr>
          <w:trHeight w:val="404"/>
        </w:trPr>
        <w:tc>
          <w:tcPr>
            <w:tcW w:w="3602" w:type="dxa"/>
            <w:vMerge w:val="restart"/>
            <w:tcBorders>
              <w:top w:val="single" w:sz="4" w:space="0" w:color="auto"/>
              <w:left w:val="single" w:sz="4" w:space="0" w:color="auto"/>
              <w:right w:val="single" w:sz="4" w:space="0" w:color="auto"/>
            </w:tcBorders>
            <w:vAlign w:val="center"/>
          </w:tcPr>
          <w:p w:rsidR="00725DEE" w:rsidRPr="00725DEE" w:rsidRDefault="00725DEE" w:rsidP="000978BC">
            <w:pPr>
              <w:jc w:val="center"/>
              <w:rPr>
                <w:b/>
              </w:rPr>
            </w:pPr>
            <w:r w:rsidRPr="00725DEE">
              <w:rPr>
                <w:b/>
              </w:rPr>
              <w:t>Teršalo pavadinimas</w:t>
            </w:r>
          </w:p>
        </w:tc>
        <w:tc>
          <w:tcPr>
            <w:tcW w:w="1674" w:type="dxa"/>
            <w:vMerge w:val="restart"/>
            <w:tcBorders>
              <w:top w:val="single" w:sz="4" w:space="0" w:color="auto"/>
              <w:left w:val="single" w:sz="4" w:space="0" w:color="auto"/>
              <w:right w:val="single" w:sz="4" w:space="0" w:color="auto"/>
            </w:tcBorders>
            <w:vAlign w:val="center"/>
          </w:tcPr>
          <w:p w:rsidR="00725DEE" w:rsidRPr="00725DEE" w:rsidRDefault="00725DEE" w:rsidP="000978BC">
            <w:pPr>
              <w:jc w:val="center"/>
              <w:rPr>
                <w:b/>
                <w:vertAlign w:val="superscript"/>
              </w:rPr>
            </w:pPr>
            <w:r w:rsidRPr="00725DEE">
              <w:rPr>
                <w:b/>
              </w:rPr>
              <w:t>Teršalo kodas</w:t>
            </w:r>
          </w:p>
        </w:tc>
        <w:tc>
          <w:tcPr>
            <w:tcW w:w="1893" w:type="dxa"/>
            <w:vMerge w:val="restart"/>
            <w:tcBorders>
              <w:top w:val="single" w:sz="4" w:space="0" w:color="auto"/>
              <w:left w:val="single" w:sz="4" w:space="0" w:color="auto"/>
              <w:right w:val="single" w:sz="4" w:space="0" w:color="auto"/>
            </w:tcBorders>
            <w:vAlign w:val="center"/>
          </w:tcPr>
          <w:p w:rsidR="00725DEE" w:rsidRPr="00725DEE" w:rsidRDefault="00820071" w:rsidP="000978BC">
            <w:pPr>
              <w:jc w:val="center"/>
              <w:rPr>
                <w:b/>
              </w:rPr>
            </w:pPr>
            <w:r>
              <w:rPr>
                <w:b/>
              </w:rPr>
              <w:t>Leidžiama</w:t>
            </w:r>
            <w:r w:rsidR="00725DEE" w:rsidRPr="00725DEE">
              <w:rPr>
                <w:b/>
              </w:rPr>
              <w:t xml:space="preserve"> išmesti, t/m. (2018 m.)</w:t>
            </w:r>
          </w:p>
        </w:tc>
        <w:tc>
          <w:tcPr>
            <w:tcW w:w="1980" w:type="dxa"/>
            <w:vMerge w:val="restart"/>
            <w:tcBorders>
              <w:top w:val="single" w:sz="4" w:space="0" w:color="auto"/>
              <w:left w:val="single" w:sz="4" w:space="0" w:color="auto"/>
              <w:right w:val="single" w:sz="4" w:space="0" w:color="auto"/>
            </w:tcBorders>
            <w:vAlign w:val="center"/>
          </w:tcPr>
          <w:p w:rsidR="00725DEE" w:rsidRPr="00725DEE" w:rsidRDefault="00820071" w:rsidP="000978BC">
            <w:pPr>
              <w:jc w:val="center"/>
              <w:rPr>
                <w:b/>
              </w:rPr>
            </w:pPr>
            <w:r>
              <w:rPr>
                <w:b/>
              </w:rPr>
              <w:t>Leidžiama</w:t>
            </w:r>
            <w:r w:rsidRPr="00725DEE">
              <w:rPr>
                <w:b/>
              </w:rPr>
              <w:t xml:space="preserve"> išmesti, t/m. </w:t>
            </w:r>
            <w:r w:rsidR="00725DEE" w:rsidRPr="00725DEE">
              <w:rPr>
                <w:b/>
              </w:rPr>
              <w:t>(2019 m.)</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820071" w:rsidP="000978BC">
            <w:pPr>
              <w:jc w:val="center"/>
              <w:rPr>
                <w:b/>
              </w:rPr>
            </w:pPr>
            <w:r>
              <w:rPr>
                <w:b/>
              </w:rPr>
              <w:t>Leidžiama</w:t>
            </w:r>
            <w:r w:rsidRPr="00725DEE">
              <w:rPr>
                <w:b/>
              </w:rPr>
              <w:t xml:space="preserve"> išmesti, t/m. </w:t>
            </w:r>
            <w:r w:rsidR="00725DEE" w:rsidRPr="00725DEE">
              <w:rPr>
                <w:b/>
              </w:rPr>
              <w:t>(2020 m.)</w:t>
            </w:r>
          </w:p>
        </w:tc>
        <w:tc>
          <w:tcPr>
            <w:tcW w:w="2494" w:type="dxa"/>
            <w:vMerge w:val="restart"/>
            <w:tcBorders>
              <w:top w:val="single" w:sz="4" w:space="0" w:color="auto"/>
              <w:left w:val="single" w:sz="4" w:space="0" w:color="auto"/>
              <w:right w:val="single" w:sz="4" w:space="0" w:color="auto"/>
            </w:tcBorders>
            <w:vAlign w:val="center"/>
          </w:tcPr>
          <w:p w:rsidR="00725DEE" w:rsidRPr="00725DEE" w:rsidRDefault="00820071" w:rsidP="000978BC">
            <w:pPr>
              <w:jc w:val="center"/>
              <w:rPr>
                <w:b/>
              </w:rPr>
            </w:pPr>
            <w:r>
              <w:rPr>
                <w:b/>
              </w:rPr>
              <w:t>Leidžiama</w:t>
            </w:r>
            <w:r w:rsidRPr="00725DEE">
              <w:rPr>
                <w:b/>
              </w:rPr>
              <w:t xml:space="preserve"> išmesti, t/m. </w:t>
            </w:r>
            <w:r w:rsidR="00725DEE" w:rsidRPr="00725DEE">
              <w:rPr>
                <w:b/>
              </w:rPr>
              <w:t>(2021 m. ir toliau kasmet)</w:t>
            </w:r>
          </w:p>
        </w:tc>
      </w:tr>
      <w:tr w:rsidR="00725DEE" w:rsidRPr="00725DEE" w:rsidTr="006308F9">
        <w:trPr>
          <w:trHeight w:val="404"/>
        </w:trPr>
        <w:tc>
          <w:tcPr>
            <w:tcW w:w="3602" w:type="dxa"/>
            <w:vMerge/>
            <w:tcBorders>
              <w:left w:val="single" w:sz="4" w:space="0" w:color="auto"/>
              <w:bottom w:val="single" w:sz="4" w:space="0" w:color="auto"/>
              <w:right w:val="single" w:sz="4" w:space="0" w:color="auto"/>
            </w:tcBorders>
            <w:vAlign w:val="center"/>
          </w:tcPr>
          <w:p w:rsidR="00725DEE" w:rsidRPr="00725DEE" w:rsidRDefault="00725DEE" w:rsidP="00725DEE">
            <w:pPr>
              <w:jc w:val="center"/>
              <w:rPr>
                <w:b/>
              </w:rPr>
            </w:pPr>
          </w:p>
        </w:tc>
        <w:tc>
          <w:tcPr>
            <w:tcW w:w="1674" w:type="dxa"/>
            <w:vMerge/>
            <w:tcBorders>
              <w:left w:val="single" w:sz="4" w:space="0" w:color="auto"/>
              <w:bottom w:val="single" w:sz="4" w:space="0" w:color="auto"/>
              <w:right w:val="single" w:sz="4" w:space="0" w:color="auto"/>
            </w:tcBorders>
            <w:vAlign w:val="center"/>
          </w:tcPr>
          <w:p w:rsidR="00725DEE" w:rsidRPr="00725DEE" w:rsidRDefault="00725DEE" w:rsidP="00725DEE">
            <w:pPr>
              <w:jc w:val="center"/>
              <w:rPr>
                <w:b/>
              </w:rPr>
            </w:pPr>
          </w:p>
        </w:tc>
        <w:tc>
          <w:tcPr>
            <w:tcW w:w="1893" w:type="dxa"/>
            <w:vMerge/>
            <w:tcBorders>
              <w:left w:val="single" w:sz="4" w:space="0" w:color="auto"/>
              <w:bottom w:val="single" w:sz="4" w:space="0" w:color="auto"/>
              <w:right w:val="single" w:sz="4" w:space="0" w:color="auto"/>
            </w:tcBorders>
            <w:vAlign w:val="center"/>
          </w:tcPr>
          <w:p w:rsidR="00725DEE" w:rsidRPr="00725DEE" w:rsidRDefault="00725DEE" w:rsidP="00725DEE">
            <w:pPr>
              <w:jc w:val="center"/>
              <w:rPr>
                <w:b/>
              </w:rPr>
            </w:pPr>
          </w:p>
        </w:tc>
        <w:tc>
          <w:tcPr>
            <w:tcW w:w="1980" w:type="dxa"/>
            <w:vMerge/>
            <w:tcBorders>
              <w:left w:val="single" w:sz="4" w:space="0" w:color="auto"/>
              <w:bottom w:val="single" w:sz="4" w:space="0" w:color="auto"/>
              <w:right w:val="single" w:sz="4" w:space="0" w:color="auto"/>
            </w:tcBorders>
          </w:tcPr>
          <w:p w:rsidR="00725DEE" w:rsidRPr="00725DEE" w:rsidRDefault="00725DEE" w:rsidP="00725DEE">
            <w:pPr>
              <w:jc w:val="center"/>
              <w:rPr>
                <w:b/>
              </w:rPr>
            </w:pPr>
          </w:p>
        </w:tc>
        <w:tc>
          <w:tcPr>
            <w:tcW w:w="1766"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rPr>
                <w:b/>
              </w:rPr>
            </w:pPr>
            <w:r w:rsidRPr="00725DEE">
              <w:rPr>
                <w:b/>
              </w:rPr>
              <w:t>2020-01-01 iki 2020-06-30</w:t>
            </w:r>
          </w:p>
        </w:tc>
        <w:tc>
          <w:tcPr>
            <w:tcW w:w="1559"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rPr>
                <w:b/>
              </w:rPr>
            </w:pPr>
            <w:r w:rsidRPr="00725DEE">
              <w:rPr>
                <w:b/>
              </w:rPr>
              <w:t>2020-07-01 – 2020-12-31</w:t>
            </w:r>
          </w:p>
        </w:tc>
        <w:tc>
          <w:tcPr>
            <w:tcW w:w="2494" w:type="dxa"/>
            <w:vMerge/>
            <w:tcBorders>
              <w:left w:val="single" w:sz="4" w:space="0" w:color="auto"/>
              <w:bottom w:val="single" w:sz="4" w:space="0" w:color="auto"/>
              <w:right w:val="single" w:sz="4" w:space="0" w:color="auto"/>
            </w:tcBorders>
          </w:tcPr>
          <w:p w:rsidR="00725DEE" w:rsidRPr="00725DEE" w:rsidRDefault="00725DEE" w:rsidP="00725DEE">
            <w:pPr>
              <w:jc w:val="center"/>
              <w:rPr>
                <w:b/>
              </w:rPr>
            </w:pP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tcPr>
          <w:p w:rsidR="00725DEE" w:rsidRPr="00725DEE" w:rsidRDefault="00725DEE" w:rsidP="00725DEE">
            <w:r w:rsidRPr="00725DEE">
              <w:t>Azoto oksidai</w:t>
            </w:r>
          </w:p>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r w:rsidRPr="00725DEE">
              <w:t>250</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442,579</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276,736</w:t>
            </w:r>
          </w:p>
        </w:tc>
        <w:tc>
          <w:tcPr>
            <w:tcW w:w="1766"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138,370</w:t>
            </w:r>
          </w:p>
        </w:tc>
        <w:tc>
          <w:tcPr>
            <w:tcW w:w="1559"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138,366</w:t>
            </w:r>
          </w:p>
        </w:tc>
        <w:tc>
          <w:tcPr>
            <w:tcW w:w="2494" w:type="dxa"/>
            <w:tcBorders>
              <w:top w:val="single" w:sz="4" w:space="0" w:color="auto"/>
              <w:left w:val="single" w:sz="4" w:space="0" w:color="auto"/>
              <w:bottom w:val="single" w:sz="4" w:space="0" w:color="auto"/>
              <w:right w:val="single" w:sz="4" w:space="0" w:color="auto"/>
            </w:tcBorders>
          </w:tcPr>
          <w:p w:rsidR="00725DEE" w:rsidRPr="00725DEE" w:rsidDel="004603D6" w:rsidRDefault="00056C63" w:rsidP="00725DEE">
            <w:pPr>
              <w:jc w:val="center"/>
              <w:rPr>
                <w:color w:val="000000"/>
              </w:rPr>
            </w:pPr>
            <w:r w:rsidRPr="00725DEE">
              <w:rPr>
                <w:color w:val="000000"/>
              </w:rPr>
              <w:t>276,736</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tcPr>
          <w:p w:rsidR="00725DEE" w:rsidRPr="00725DEE" w:rsidRDefault="00725DEE" w:rsidP="00725DEE">
            <w:r w:rsidRPr="00725DEE">
              <w:t>Kietosios dalelės</w:t>
            </w:r>
          </w:p>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r w:rsidRPr="00725DEE">
              <w:t>6493</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40,201</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29,090</w:t>
            </w:r>
          </w:p>
        </w:tc>
        <w:tc>
          <w:tcPr>
            <w:tcW w:w="1766"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14,546</w:t>
            </w:r>
          </w:p>
        </w:tc>
        <w:tc>
          <w:tcPr>
            <w:tcW w:w="1559"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14,544</w:t>
            </w:r>
          </w:p>
        </w:tc>
        <w:tc>
          <w:tcPr>
            <w:tcW w:w="2494" w:type="dxa"/>
            <w:tcBorders>
              <w:top w:val="single" w:sz="4" w:space="0" w:color="auto"/>
              <w:left w:val="single" w:sz="4" w:space="0" w:color="auto"/>
              <w:bottom w:val="single" w:sz="4" w:space="0" w:color="auto"/>
              <w:right w:val="single" w:sz="4" w:space="0" w:color="auto"/>
            </w:tcBorders>
          </w:tcPr>
          <w:p w:rsidR="00725DEE" w:rsidRPr="00725DEE" w:rsidDel="004603D6" w:rsidRDefault="00725DEE" w:rsidP="00725DEE">
            <w:pPr>
              <w:jc w:val="center"/>
              <w:rPr>
                <w:color w:val="000000"/>
              </w:rPr>
            </w:pPr>
            <w:r w:rsidRPr="00725DEE">
              <w:rPr>
                <w:color w:val="000000"/>
              </w:rPr>
              <w:t>29,090</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tcPr>
          <w:p w:rsidR="00725DEE" w:rsidRPr="00725DEE" w:rsidRDefault="00725DEE" w:rsidP="00725DEE">
            <w:r w:rsidRPr="00725DEE">
              <w:t>Sieros dioksidas</w:t>
            </w:r>
          </w:p>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r w:rsidRPr="00725DEE">
              <w:t>1753</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382,974</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312,197</w:t>
            </w:r>
          </w:p>
        </w:tc>
        <w:tc>
          <w:tcPr>
            <w:tcW w:w="1766"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156,099</w:t>
            </w:r>
          </w:p>
        </w:tc>
        <w:tc>
          <w:tcPr>
            <w:tcW w:w="1559"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156,098</w:t>
            </w:r>
          </w:p>
        </w:tc>
        <w:tc>
          <w:tcPr>
            <w:tcW w:w="2494" w:type="dxa"/>
            <w:tcBorders>
              <w:top w:val="single" w:sz="4" w:space="0" w:color="auto"/>
              <w:left w:val="single" w:sz="4" w:space="0" w:color="auto"/>
              <w:bottom w:val="single" w:sz="4" w:space="0" w:color="auto"/>
              <w:right w:val="single" w:sz="4" w:space="0" w:color="auto"/>
            </w:tcBorders>
          </w:tcPr>
          <w:p w:rsidR="00725DEE" w:rsidRPr="00725DEE" w:rsidDel="004603D6" w:rsidRDefault="00725DEE" w:rsidP="00725DEE">
            <w:pPr>
              <w:jc w:val="center"/>
              <w:rPr>
                <w:color w:val="000000"/>
              </w:rPr>
            </w:pPr>
            <w:r w:rsidRPr="00725DEE">
              <w:rPr>
                <w:color w:val="000000"/>
              </w:rPr>
              <w:t>312,197</w:t>
            </w:r>
          </w:p>
        </w:tc>
      </w:tr>
      <w:tr w:rsidR="00725DEE" w:rsidRPr="00725DEE" w:rsidTr="006308F9">
        <w:trPr>
          <w:trHeight w:val="174"/>
        </w:trPr>
        <w:tc>
          <w:tcPr>
            <w:tcW w:w="3602" w:type="dxa"/>
            <w:tcBorders>
              <w:top w:val="single" w:sz="4" w:space="0" w:color="auto"/>
              <w:left w:val="single" w:sz="4" w:space="0" w:color="auto"/>
              <w:bottom w:val="single" w:sz="4" w:space="0" w:color="auto"/>
              <w:right w:val="single" w:sz="4" w:space="0" w:color="auto"/>
            </w:tcBorders>
          </w:tcPr>
          <w:p w:rsidR="00725DEE" w:rsidRPr="00725DEE" w:rsidRDefault="00725DEE" w:rsidP="00725DEE">
            <w:r w:rsidRPr="00725DEE">
              <w:t>Anglies monoksidas</w:t>
            </w:r>
          </w:p>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r w:rsidRPr="00725DEE">
              <w:t>177</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108,413</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108,413</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108,413</w:t>
            </w:r>
          </w:p>
        </w:tc>
        <w:tc>
          <w:tcPr>
            <w:tcW w:w="249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108,413</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rPr>
                <w:highlight w:val="yellow"/>
              </w:rPr>
            </w:pPr>
            <w:r w:rsidRPr="00725DEE">
              <w:t>Amoniakas</w:t>
            </w:r>
          </w:p>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rPr>
                <w:highlight w:val="yellow"/>
              </w:rPr>
            </w:pPr>
            <w:r w:rsidRPr="00725DEE">
              <w:t>134</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0,4772</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0,4772</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0,4772</w:t>
            </w:r>
          </w:p>
        </w:tc>
        <w:tc>
          <w:tcPr>
            <w:tcW w:w="249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0,4772</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tcPr>
          <w:p w:rsidR="00725DEE" w:rsidRPr="00725DEE" w:rsidRDefault="00725DEE" w:rsidP="00725DEE">
            <w:r w:rsidRPr="00725DEE">
              <w:t>Lakieji organiniai junginiai</w:t>
            </w:r>
          </w:p>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rPr>
                <w:highlight w:val="yellow"/>
              </w:rPr>
            </w:pPr>
            <w:r w:rsidRPr="00725DEE">
              <w:t>308</w:t>
            </w:r>
          </w:p>
        </w:tc>
        <w:tc>
          <w:tcPr>
            <w:tcW w:w="1893"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r w:rsidRPr="00725DEE">
              <w:t>0,1193</w:t>
            </w:r>
          </w:p>
        </w:tc>
        <w:tc>
          <w:tcPr>
            <w:tcW w:w="1980"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r w:rsidRPr="00725DEE">
              <w:t>0,1193</w:t>
            </w:r>
          </w:p>
        </w:tc>
        <w:tc>
          <w:tcPr>
            <w:tcW w:w="3325" w:type="dxa"/>
            <w:gridSpan w:val="2"/>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r w:rsidRPr="00725DEE">
              <w:t>0,1193</w:t>
            </w:r>
          </w:p>
        </w:tc>
        <w:tc>
          <w:tcPr>
            <w:tcW w:w="249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r w:rsidRPr="00725DEE">
              <w:t>0,1193</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tcPr>
          <w:p w:rsidR="00725DEE" w:rsidRPr="00725DEE" w:rsidRDefault="00725DEE" w:rsidP="00706392">
            <w:pPr>
              <w:rPr>
                <w:i/>
              </w:rPr>
            </w:pPr>
            <w:r w:rsidRPr="00725DEE">
              <w:rPr>
                <w:i/>
              </w:rPr>
              <w:t xml:space="preserve">Kiti teršalai </w:t>
            </w:r>
          </w:p>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p>
        </w:tc>
        <w:tc>
          <w:tcPr>
            <w:tcW w:w="1893"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p>
        </w:tc>
        <w:tc>
          <w:tcPr>
            <w:tcW w:w="1980"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p>
        </w:tc>
        <w:tc>
          <w:tcPr>
            <w:tcW w:w="3325" w:type="dxa"/>
            <w:gridSpan w:val="2"/>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p>
        </w:tc>
        <w:tc>
          <w:tcPr>
            <w:tcW w:w="249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pPr>
          </w:p>
        </w:tc>
      </w:tr>
      <w:tr w:rsidR="00725DEE" w:rsidRPr="00725DEE" w:rsidTr="006308F9">
        <w:trPr>
          <w:trHeight w:val="86"/>
        </w:trPr>
        <w:tc>
          <w:tcPr>
            <w:tcW w:w="3602" w:type="dxa"/>
            <w:tcBorders>
              <w:top w:val="single" w:sz="4" w:space="0" w:color="auto"/>
              <w:left w:val="single" w:sz="4" w:space="0" w:color="auto"/>
              <w:bottom w:val="single" w:sz="4" w:space="0" w:color="auto"/>
              <w:right w:val="single" w:sz="4" w:space="0" w:color="auto"/>
            </w:tcBorders>
          </w:tcPr>
          <w:p w:rsidR="00725DEE" w:rsidRPr="00725DEE" w:rsidRDefault="00725DEE" w:rsidP="00725DEE">
            <w:r w:rsidRPr="00725DEE">
              <w:t>Geležies (III) oksidas</w:t>
            </w:r>
          </w:p>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center"/>
              <w:rPr>
                <w:lang w:val="en-US"/>
              </w:rPr>
            </w:pPr>
            <w:r w:rsidRPr="00725DEE">
              <w:rPr>
                <w:lang w:val="en-US"/>
              </w:rPr>
              <w:t>1000</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0,01314</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0,01314</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0,01314</w:t>
            </w:r>
          </w:p>
        </w:tc>
        <w:tc>
          <w:tcPr>
            <w:tcW w:w="249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0,01314</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r w:rsidRPr="00725DEE">
              <w:t>Kietosios dalelės (B)</w:t>
            </w:r>
            <w:r w:rsidRPr="00725DEE">
              <w:rPr>
                <w:vertAlign w:val="superscript"/>
              </w:rPr>
              <w:t>1</w:t>
            </w:r>
          </w:p>
        </w:tc>
        <w:tc>
          <w:tcPr>
            <w:tcW w:w="167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pPr>
            <w:r w:rsidRPr="00725DEE">
              <w:t>6486</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0,924</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0,924</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0,924</w:t>
            </w:r>
          </w:p>
        </w:tc>
        <w:tc>
          <w:tcPr>
            <w:tcW w:w="249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0,924</w:t>
            </w:r>
          </w:p>
        </w:tc>
      </w:tr>
      <w:tr w:rsidR="00056C63" w:rsidRPr="00725DEE" w:rsidTr="006308F9">
        <w:tc>
          <w:tcPr>
            <w:tcW w:w="3602" w:type="dxa"/>
            <w:tcBorders>
              <w:top w:val="single" w:sz="4" w:space="0" w:color="auto"/>
              <w:left w:val="single" w:sz="4" w:space="0" w:color="auto"/>
              <w:bottom w:val="single" w:sz="4" w:space="0" w:color="auto"/>
              <w:right w:val="single" w:sz="4" w:space="0" w:color="auto"/>
            </w:tcBorders>
            <w:vAlign w:val="center"/>
          </w:tcPr>
          <w:p w:rsidR="00056C63" w:rsidRPr="00725DEE" w:rsidRDefault="00056C63" w:rsidP="00725DEE">
            <w:r w:rsidRPr="00725DEE">
              <w:t>Kietosios dalelės (C)</w:t>
            </w:r>
            <w:r w:rsidRPr="00725DEE">
              <w:rPr>
                <w:vertAlign w:val="superscript"/>
              </w:rPr>
              <w:t>2</w:t>
            </w:r>
          </w:p>
        </w:tc>
        <w:tc>
          <w:tcPr>
            <w:tcW w:w="1674" w:type="dxa"/>
            <w:tcBorders>
              <w:top w:val="single" w:sz="4" w:space="0" w:color="auto"/>
              <w:left w:val="single" w:sz="4" w:space="0" w:color="auto"/>
              <w:bottom w:val="single" w:sz="4" w:space="0" w:color="auto"/>
              <w:right w:val="single" w:sz="4" w:space="0" w:color="auto"/>
            </w:tcBorders>
            <w:vAlign w:val="center"/>
          </w:tcPr>
          <w:p w:rsidR="00056C63" w:rsidRPr="00725DEE" w:rsidRDefault="00056C63" w:rsidP="00725DEE">
            <w:pPr>
              <w:jc w:val="center"/>
            </w:pPr>
            <w:r w:rsidRPr="00725DEE">
              <w:t>4281</w:t>
            </w:r>
          </w:p>
        </w:tc>
        <w:tc>
          <w:tcPr>
            <w:tcW w:w="1893" w:type="dxa"/>
            <w:tcBorders>
              <w:top w:val="single" w:sz="4" w:space="0" w:color="auto"/>
              <w:left w:val="single" w:sz="4" w:space="0" w:color="auto"/>
              <w:bottom w:val="single" w:sz="4" w:space="0" w:color="auto"/>
              <w:right w:val="single" w:sz="4" w:space="0" w:color="auto"/>
            </w:tcBorders>
            <w:vAlign w:val="center"/>
          </w:tcPr>
          <w:p w:rsidR="00056C63" w:rsidRPr="0033567E" w:rsidRDefault="00056C63" w:rsidP="00725DEE">
            <w:pPr>
              <w:jc w:val="center"/>
              <w:rPr>
                <w:color w:val="000000"/>
              </w:rPr>
            </w:pPr>
            <w:r w:rsidRPr="00492DE5">
              <w:rPr>
                <w:color w:val="000000"/>
              </w:rPr>
              <w:t>0,0912</w:t>
            </w:r>
          </w:p>
        </w:tc>
        <w:tc>
          <w:tcPr>
            <w:tcW w:w="1980" w:type="dxa"/>
            <w:tcBorders>
              <w:top w:val="single" w:sz="4" w:space="0" w:color="auto"/>
              <w:left w:val="single" w:sz="4" w:space="0" w:color="auto"/>
              <w:bottom w:val="single" w:sz="4" w:space="0" w:color="auto"/>
              <w:right w:val="single" w:sz="4" w:space="0" w:color="auto"/>
            </w:tcBorders>
            <w:vAlign w:val="center"/>
          </w:tcPr>
          <w:p w:rsidR="00056C63" w:rsidRPr="0033567E" w:rsidRDefault="00056C63" w:rsidP="00725DEE">
            <w:pPr>
              <w:jc w:val="center"/>
              <w:rPr>
                <w:color w:val="000000"/>
              </w:rPr>
            </w:pPr>
            <w:r w:rsidRPr="00492DE5">
              <w:rPr>
                <w:color w:val="000000"/>
              </w:rPr>
              <w:t>0,0912</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056C63" w:rsidRPr="0033567E" w:rsidRDefault="00056C63" w:rsidP="00725DEE">
            <w:pPr>
              <w:jc w:val="center"/>
              <w:rPr>
                <w:color w:val="000000"/>
              </w:rPr>
            </w:pPr>
            <w:r w:rsidRPr="00492DE5">
              <w:rPr>
                <w:color w:val="000000"/>
              </w:rPr>
              <w:t>0,0912</w:t>
            </w:r>
          </w:p>
        </w:tc>
        <w:tc>
          <w:tcPr>
            <w:tcW w:w="2494" w:type="dxa"/>
            <w:tcBorders>
              <w:top w:val="single" w:sz="4" w:space="0" w:color="auto"/>
              <w:left w:val="single" w:sz="4" w:space="0" w:color="auto"/>
              <w:bottom w:val="single" w:sz="4" w:space="0" w:color="auto"/>
              <w:right w:val="single" w:sz="4" w:space="0" w:color="auto"/>
            </w:tcBorders>
            <w:vAlign w:val="center"/>
          </w:tcPr>
          <w:p w:rsidR="00056C63" w:rsidRPr="0033567E" w:rsidRDefault="00056C63" w:rsidP="00725DEE">
            <w:pPr>
              <w:jc w:val="center"/>
              <w:rPr>
                <w:color w:val="000000"/>
              </w:rPr>
            </w:pPr>
            <w:r w:rsidRPr="00492DE5">
              <w:rPr>
                <w:color w:val="000000"/>
              </w:rPr>
              <w:t>0,0912</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rPr>
                <w:color w:val="000000"/>
              </w:rPr>
            </w:pPr>
            <w:r w:rsidRPr="00725DEE">
              <w:t>Mangano oksidas</w:t>
            </w:r>
          </w:p>
        </w:tc>
        <w:tc>
          <w:tcPr>
            <w:tcW w:w="167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t>3523</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0,00174</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0,00174</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0,00174</w:t>
            </w:r>
          </w:p>
        </w:tc>
        <w:tc>
          <w:tcPr>
            <w:tcW w:w="249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0,00174</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r w:rsidRPr="00725DEE">
              <w:t>Sieros rūgštis</w:t>
            </w:r>
          </w:p>
        </w:tc>
        <w:tc>
          <w:tcPr>
            <w:tcW w:w="167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pPr>
            <w:r w:rsidRPr="00725DEE">
              <w:t>1761</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0,00004</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0,00004</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0,00004</w:t>
            </w:r>
          </w:p>
        </w:tc>
        <w:tc>
          <w:tcPr>
            <w:tcW w:w="249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0,00004</w:t>
            </w:r>
          </w:p>
        </w:tc>
      </w:tr>
      <w:tr w:rsidR="00725DEE" w:rsidRPr="00725DEE" w:rsidTr="006308F9">
        <w:tc>
          <w:tcPr>
            <w:tcW w:w="3602"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r w:rsidRPr="00725DEE">
              <w:t>Vanadžio pentoksidas (A)</w:t>
            </w:r>
          </w:p>
        </w:tc>
        <w:tc>
          <w:tcPr>
            <w:tcW w:w="167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lang w:val="en-US"/>
              </w:rPr>
            </w:pPr>
            <w:r w:rsidRPr="00725DEE">
              <w:rPr>
                <w:lang w:val="en-US"/>
              </w:rPr>
              <w:t>2023</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1,37</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1,37</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1,37</w:t>
            </w:r>
          </w:p>
        </w:tc>
        <w:tc>
          <w:tcPr>
            <w:tcW w:w="249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color w:val="000000"/>
              </w:rPr>
            </w:pPr>
            <w:r w:rsidRPr="00725DEE">
              <w:rPr>
                <w:color w:val="000000"/>
              </w:rPr>
              <w:t>1,37</w:t>
            </w:r>
          </w:p>
        </w:tc>
      </w:tr>
      <w:tr w:rsidR="00725DEE" w:rsidRPr="00725DEE" w:rsidTr="006308F9">
        <w:tc>
          <w:tcPr>
            <w:tcW w:w="3602" w:type="dxa"/>
            <w:tcBorders>
              <w:top w:val="single" w:sz="4" w:space="0" w:color="auto"/>
              <w:left w:val="nil"/>
              <w:bottom w:val="nil"/>
              <w:right w:val="single" w:sz="4" w:space="0" w:color="auto"/>
            </w:tcBorders>
          </w:tcPr>
          <w:p w:rsidR="00725DEE" w:rsidRPr="00725DEE" w:rsidRDefault="00725DEE" w:rsidP="00725DEE"/>
        </w:tc>
        <w:tc>
          <w:tcPr>
            <w:tcW w:w="1674" w:type="dxa"/>
            <w:tcBorders>
              <w:top w:val="single" w:sz="4" w:space="0" w:color="auto"/>
              <w:left w:val="single" w:sz="4" w:space="0" w:color="auto"/>
              <w:bottom w:val="single" w:sz="4" w:space="0" w:color="auto"/>
              <w:right w:val="single" w:sz="4" w:space="0" w:color="auto"/>
            </w:tcBorders>
          </w:tcPr>
          <w:p w:rsidR="00725DEE" w:rsidRPr="00725DEE" w:rsidRDefault="00725DEE" w:rsidP="00725DEE">
            <w:pPr>
              <w:jc w:val="right"/>
              <w:rPr>
                <w:b/>
              </w:rPr>
            </w:pPr>
            <w:r w:rsidRPr="00725DEE">
              <w:rPr>
                <w:b/>
              </w:rPr>
              <w:t>Iš viso:</w:t>
            </w:r>
          </w:p>
        </w:tc>
        <w:tc>
          <w:tcPr>
            <w:tcW w:w="1893"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b/>
              </w:rPr>
            </w:pPr>
            <w:r w:rsidRPr="00725DEE">
              <w:rPr>
                <w:b/>
                <w:bCs/>
                <w:color w:val="000000"/>
              </w:rPr>
              <w:t>997,1636</w:t>
            </w:r>
          </w:p>
        </w:tc>
        <w:tc>
          <w:tcPr>
            <w:tcW w:w="1980"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b/>
                <w:bCs/>
                <w:color w:val="000000"/>
              </w:rPr>
            </w:pPr>
            <w:r w:rsidRPr="00725DEE">
              <w:rPr>
                <w:b/>
                <w:bCs/>
                <w:color w:val="000000"/>
              </w:rPr>
              <w:t>729,4326</w:t>
            </w:r>
          </w:p>
        </w:tc>
        <w:tc>
          <w:tcPr>
            <w:tcW w:w="3325" w:type="dxa"/>
            <w:gridSpan w:val="2"/>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b/>
                <w:color w:val="000000"/>
              </w:rPr>
            </w:pPr>
            <w:r w:rsidRPr="00725DEE">
              <w:rPr>
                <w:b/>
                <w:bCs/>
                <w:color w:val="000000"/>
              </w:rPr>
              <w:t>729,4326</w:t>
            </w:r>
          </w:p>
        </w:tc>
        <w:tc>
          <w:tcPr>
            <w:tcW w:w="2494" w:type="dxa"/>
            <w:tcBorders>
              <w:top w:val="single" w:sz="4" w:space="0" w:color="auto"/>
              <w:left w:val="single" w:sz="4" w:space="0" w:color="auto"/>
              <w:bottom w:val="single" w:sz="4" w:space="0" w:color="auto"/>
              <w:right w:val="single" w:sz="4" w:space="0" w:color="auto"/>
            </w:tcBorders>
            <w:vAlign w:val="center"/>
          </w:tcPr>
          <w:p w:rsidR="00725DEE" w:rsidRPr="00725DEE" w:rsidRDefault="00725DEE" w:rsidP="00725DEE">
            <w:pPr>
              <w:jc w:val="center"/>
              <w:rPr>
                <w:b/>
                <w:color w:val="000000"/>
              </w:rPr>
            </w:pPr>
            <w:r w:rsidRPr="00725DEE">
              <w:rPr>
                <w:b/>
                <w:bCs/>
                <w:color w:val="000000"/>
              </w:rPr>
              <w:t>729,4326</w:t>
            </w:r>
          </w:p>
        </w:tc>
      </w:tr>
    </w:tbl>
    <w:p w:rsidR="00E977BF" w:rsidRPr="00E977BF" w:rsidRDefault="00E977BF" w:rsidP="00E977BF">
      <w:pPr>
        <w:jc w:val="both"/>
        <w:rPr>
          <w:b/>
          <w:color w:val="000000"/>
          <w:sz w:val="20"/>
          <w:szCs w:val="20"/>
        </w:rPr>
      </w:pPr>
      <w:r w:rsidRPr="00E977BF">
        <w:rPr>
          <w:b/>
          <w:color w:val="000000"/>
          <w:sz w:val="20"/>
          <w:szCs w:val="20"/>
        </w:rPr>
        <w:t>Pastabos:</w:t>
      </w:r>
    </w:p>
    <w:p w:rsidR="00E977BF" w:rsidRPr="00E977BF" w:rsidRDefault="00E977BF" w:rsidP="00E977BF">
      <w:pPr>
        <w:jc w:val="both"/>
        <w:rPr>
          <w:b/>
          <w:color w:val="000000"/>
          <w:sz w:val="20"/>
          <w:szCs w:val="20"/>
        </w:rPr>
      </w:pPr>
      <w:r w:rsidRPr="00E977BF">
        <w:rPr>
          <w:b/>
          <w:color w:val="000000"/>
          <w:sz w:val="20"/>
          <w:szCs w:val="20"/>
          <w:vertAlign w:val="superscript"/>
        </w:rPr>
        <w:t>1</w:t>
      </w:r>
      <w:r w:rsidRPr="00E977BF">
        <w:rPr>
          <w:b/>
          <w:color w:val="000000"/>
          <w:sz w:val="20"/>
          <w:szCs w:val="20"/>
        </w:rPr>
        <w:t>- kietosios dalelės patenkančios į aplinkos orą iš pelenų kaupimo bunkerio.</w:t>
      </w:r>
    </w:p>
    <w:p w:rsidR="00E977BF" w:rsidRPr="00E977BF" w:rsidRDefault="00E977BF" w:rsidP="00E977BF">
      <w:pPr>
        <w:jc w:val="both"/>
        <w:rPr>
          <w:b/>
          <w:sz w:val="20"/>
          <w:szCs w:val="20"/>
        </w:rPr>
      </w:pPr>
      <w:r w:rsidRPr="00E977BF">
        <w:rPr>
          <w:b/>
          <w:color w:val="000000"/>
          <w:sz w:val="20"/>
          <w:szCs w:val="20"/>
          <w:vertAlign w:val="superscript"/>
        </w:rPr>
        <w:t>2</w:t>
      </w:r>
      <w:r w:rsidRPr="00E977BF">
        <w:rPr>
          <w:b/>
          <w:color w:val="000000"/>
          <w:sz w:val="20"/>
          <w:szCs w:val="20"/>
        </w:rPr>
        <w:t xml:space="preserve">- </w:t>
      </w:r>
      <w:r w:rsidRPr="00E977BF">
        <w:rPr>
          <w:b/>
          <w:sz w:val="20"/>
          <w:szCs w:val="20"/>
        </w:rPr>
        <w:t>kietosios dalelės patenkančios į aplinkos orą iš biokuro padavimo patalpos per deflektorius.</w:t>
      </w:r>
    </w:p>
    <w:p w:rsidR="00E977BF" w:rsidRPr="00725DEE" w:rsidRDefault="00E977BF" w:rsidP="001028DA">
      <w:pPr>
        <w:jc w:val="both"/>
      </w:pPr>
    </w:p>
    <w:p w:rsidR="001E7135" w:rsidRDefault="00735128" w:rsidP="001028DA">
      <w:pPr>
        <w:jc w:val="both"/>
      </w:pPr>
      <w:r>
        <w:t xml:space="preserve">Veiklos vykdytojas </w:t>
      </w:r>
      <w:r w:rsidR="00C10882">
        <w:t>perima visus buvusio veiklos vykdytojo</w:t>
      </w:r>
      <w:r w:rsidR="00712F21">
        <w:t xml:space="preserve"> (UAB „Vilniaus energija“)</w:t>
      </w:r>
      <w:r w:rsidR="00C10882">
        <w:t xml:space="preserve"> įsipareigojimus ir teises, </w:t>
      </w:r>
      <w:r w:rsidR="003B0006">
        <w:t xml:space="preserve">susijusias su </w:t>
      </w:r>
      <w:r w:rsidR="00D9570D">
        <w:t xml:space="preserve">Pereinamojo laikotarpio nacionalinio plano išimtimi ir taikyti šią išimtį </w:t>
      </w:r>
      <w:r w:rsidR="004E0651">
        <w:t xml:space="preserve">sieros dioksido, azoto oksidų ir dulkių ribiniams kiekiams </w:t>
      </w:r>
      <w:r w:rsidR="00A808AF">
        <w:t>leidimo galiojimo</w:t>
      </w:r>
      <w:r w:rsidR="004E0651">
        <w:t xml:space="preserve"> laikotarpiu</w:t>
      </w:r>
      <w:r w:rsidR="00A741FC">
        <w:t xml:space="preserve"> pirmajam ir antrajam kurą deginantiems įrenginiams (taršos šaltiniai Nr. 001 ir 002)</w:t>
      </w:r>
      <w:r w:rsidR="004E0651">
        <w:t>.</w:t>
      </w:r>
      <w:r w:rsidR="00E702D4">
        <w:t xml:space="preserve"> Pereinamojo laikotarpio nacionalinio plano išimtis yra nustatyta Direktyvos 2010/75/ES </w:t>
      </w:r>
      <w:r w:rsidR="00FD5F59">
        <w:t xml:space="preserve">32 straipsnyje </w:t>
      </w:r>
      <w:r w:rsidR="00A26A3F">
        <w:t xml:space="preserve">ir </w:t>
      </w:r>
      <w:r w:rsidR="006C1BB3" w:rsidRPr="00FC6A5E">
        <w:t>2012 m. vasario 10 d. Europos Komisijos sprendim</w:t>
      </w:r>
      <w:r w:rsidR="00CD0B60" w:rsidRPr="00FC6A5E">
        <w:t>e</w:t>
      </w:r>
      <w:r w:rsidR="006C1BB3" w:rsidRPr="00FC6A5E">
        <w:t xml:space="preserve"> Nr. 2012/115/ES</w:t>
      </w:r>
      <w:r w:rsidR="00CD0B60" w:rsidRPr="00FC6A5E">
        <w:t xml:space="preserve">. Europos Komisija Pereinamojo laikotarpio nacionalinį planą Lietuvai aprobavo </w:t>
      </w:r>
      <w:r w:rsidR="0000704C" w:rsidRPr="00FC6A5E">
        <w:t>2013 m. gruodžio 11 d. sprendim</w:t>
      </w:r>
      <w:r w:rsidR="00D259D3" w:rsidRPr="00FC6A5E">
        <w:t>u</w:t>
      </w:r>
      <w:r w:rsidR="0000704C" w:rsidRPr="00FC6A5E">
        <w:t xml:space="preserve"> 2013/751/ES</w:t>
      </w:r>
      <w:r w:rsidR="00D259D3" w:rsidRPr="00FC6A5E">
        <w:t>.</w:t>
      </w:r>
    </w:p>
    <w:p w:rsidR="00893359" w:rsidRDefault="00D259D3" w:rsidP="001028DA">
      <w:pPr>
        <w:jc w:val="both"/>
      </w:pPr>
      <w:r>
        <w:t xml:space="preserve">Ši direktyvoje numatyta išimtis </w:t>
      </w:r>
      <w:r w:rsidR="001F1825">
        <w:t xml:space="preserve">Lietuvos nacionalinėje teisėje yra perkelta į </w:t>
      </w:r>
      <w:r w:rsidR="00226ECD">
        <w:t xml:space="preserve">Specialiuosius </w:t>
      </w:r>
      <w:r w:rsidR="00BD783B">
        <w:t>reikalavim</w:t>
      </w:r>
      <w:r w:rsidR="00226ECD">
        <w:t>us</w:t>
      </w:r>
      <w:r w:rsidR="00BD783B">
        <w:t xml:space="preserve"> dideliems kurą degina</w:t>
      </w:r>
      <w:r w:rsidR="00DC60F5">
        <w:t>n</w:t>
      </w:r>
      <w:r w:rsidR="00BD783B">
        <w:t>tiems įrenginiams</w:t>
      </w:r>
      <w:r w:rsidR="00DC60F5">
        <w:t xml:space="preserve">, </w:t>
      </w:r>
      <w:r w:rsidR="00226ECD">
        <w:t xml:space="preserve">patvirtintus </w:t>
      </w:r>
      <w:r w:rsidR="001F1825">
        <w:t xml:space="preserve">Aplinkos ministro </w:t>
      </w:r>
      <w:r w:rsidR="0043729D">
        <w:t xml:space="preserve">2013-04-10 įsakymu Nr. D1-240 </w:t>
      </w:r>
      <w:r w:rsidR="006370FE">
        <w:t>„Dėl išmetamų teršalų iš didelių kurą deginančių įrenginių normų ir specialiųjų reikalavimų dideliems kurą deginantiems įrenginiams patvirtinimo</w:t>
      </w:r>
      <w:r w:rsidR="00AD7981">
        <w:t xml:space="preserve">“ </w:t>
      </w:r>
      <w:r w:rsidR="00152EDA">
        <w:t>(Žin., 2013, Nr. 38-1871)</w:t>
      </w:r>
      <w:r w:rsidR="0043729D">
        <w:t>.</w:t>
      </w:r>
      <w:r w:rsidR="003B0006">
        <w:t xml:space="preserve"> </w:t>
      </w:r>
    </w:p>
    <w:p w:rsidR="003521D8" w:rsidRDefault="000B7C69" w:rsidP="003521D8">
      <w:pPr>
        <w:ind w:firstLine="567"/>
        <w:jc w:val="both"/>
        <w:rPr>
          <w:b/>
        </w:rPr>
      </w:pPr>
      <w:r>
        <w:rPr>
          <w:b/>
        </w:rPr>
        <w:t>7</w:t>
      </w:r>
      <w:r w:rsidR="003220E6" w:rsidRPr="00AB5E92">
        <w:rPr>
          <w:b/>
        </w:rPr>
        <w:t xml:space="preserve"> lentelė. Į aplinkos orą </w:t>
      </w:r>
      <w:r w:rsidR="009C2574" w:rsidRPr="00AB5E92">
        <w:rPr>
          <w:b/>
        </w:rPr>
        <w:t xml:space="preserve">iš </w:t>
      </w:r>
      <w:r w:rsidR="00CA239A" w:rsidRPr="00AB5E92">
        <w:rPr>
          <w:b/>
        </w:rPr>
        <w:t xml:space="preserve">pirmojo ir antrojo kurą deginančių įrenginių (taršos šaltiniai Nr. 001 ir 002) </w:t>
      </w:r>
      <w:r w:rsidR="003D44E2" w:rsidRPr="00AB5E92">
        <w:rPr>
          <w:b/>
        </w:rPr>
        <w:t>leidžiam</w:t>
      </w:r>
      <w:r w:rsidR="009C2574" w:rsidRPr="00AB5E92">
        <w:rPr>
          <w:b/>
        </w:rPr>
        <w:t>ų</w:t>
      </w:r>
      <w:r w:rsidR="003220E6" w:rsidRPr="00AB5E92">
        <w:rPr>
          <w:b/>
        </w:rPr>
        <w:t xml:space="preserve"> išmesti </w:t>
      </w:r>
      <w:r w:rsidR="00B55F00" w:rsidRPr="00AB5E92">
        <w:rPr>
          <w:b/>
        </w:rPr>
        <w:t xml:space="preserve">sieros dioksido, azoto oksidų ir dulkių </w:t>
      </w:r>
      <w:r w:rsidR="0019474D" w:rsidRPr="00AB5E92">
        <w:rPr>
          <w:b/>
        </w:rPr>
        <w:t xml:space="preserve">ribiniai kiekiai </w:t>
      </w:r>
      <w:r w:rsidR="00365336" w:rsidRPr="00AB5E92">
        <w:rPr>
          <w:b/>
        </w:rPr>
        <w:t>Pereinamojo laikotarpio nacionalinio plano įgyvendinimo metu</w:t>
      </w:r>
      <w:r w:rsidR="00CA239A" w:rsidRPr="00AB5E92">
        <w:rPr>
          <w:b/>
        </w:rPr>
        <w:t xml:space="preserve"> </w:t>
      </w:r>
      <w:r w:rsidR="003521D8" w:rsidRPr="00356F75">
        <w:rPr>
          <w:b/>
        </w:rPr>
        <w:t>20</w:t>
      </w:r>
      <w:r w:rsidR="003521D8">
        <w:rPr>
          <w:b/>
        </w:rPr>
        <w:t>18 m. -  2020 m. birželio 30 d.</w:t>
      </w:r>
    </w:p>
    <w:p w:rsidR="00926EA6" w:rsidRPr="00356F75" w:rsidRDefault="00926EA6" w:rsidP="003521D8">
      <w:pPr>
        <w:ind w:firstLine="567"/>
        <w:jc w:val="both"/>
      </w:pPr>
    </w:p>
    <w:tbl>
      <w:tblPr>
        <w:tblStyle w:val="Lentelstinklelis1"/>
        <w:tblW w:w="14283" w:type="dxa"/>
        <w:tblInd w:w="0" w:type="dxa"/>
        <w:tblLook w:val="04A0" w:firstRow="1" w:lastRow="0" w:firstColumn="1" w:lastColumn="0" w:noHBand="0" w:noVBand="1"/>
      </w:tblPr>
      <w:tblGrid>
        <w:gridCol w:w="4786"/>
        <w:gridCol w:w="2126"/>
        <w:gridCol w:w="2653"/>
        <w:gridCol w:w="4718"/>
      </w:tblGrid>
      <w:tr w:rsidR="009F6225" w:rsidRPr="009F6225" w:rsidTr="006308F9">
        <w:trPr>
          <w:trHeight w:val="253"/>
        </w:trPr>
        <w:tc>
          <w:tcPr>
            <w:tcW w:w="4786" w:type="dxa"/>
            <w:vAlign w:val="center"/>
          </w:tcPr>
          <w:p w:rsidR="009F6225" w:rsidRPr="009F6225" w:rsidRDefault="009F6225" w:rsidP="009F6225">
            <w:pPr>
              <w:jc w:val="center"/>
              <w:rPr>
                <w:b/>
              </w:rPr>
            </w:pPr>
            <w:r w:rsidRPr="009F6225">
              <w:rPr>
                <w:b/>
              </w:rPr>
              <w:t>Teršalas</w:t>
            </w:r>
          </w:p>
        </w:tc>
        <w:tc>
          <w:tcPr>
            <w:tcW w:w="2126" w:type="dxa"/>
            <w:vAlign w:val="center"/>
          </w:tcPr>
          <w:p w:rsidR="009F6225" w:rsidRPr="009F6225" w:rsidRDefault="009F6225" w:rsidP="009F6225">
            <w:pPr>
              <w:jc w:val="center"/>
              <w:rPr>
                <w:b/>
              </w:rPr>
            </w:pPr>
            <w:r w:rsidRPr="009F6225">
              <w:rPr>
                <w:b/>
              </w:rPr>
              <w:t>2018 m.</w:t>
            </w:r>
          </w:p>
        </w:tc>
        <w:tc>
          <w:tcPr>
            <w:tcW w:w="2653" w:type="dxa"/>
            <w:vAlign w:val="center"/>
          </w:tcPr>
          <w:p w:rsidR="009F6225" w:rsidRPr="009F6225" w:rsidRDefault="009F6225" w:rsidP="009F6225">
            <w:pPr>
              <w:jc w:val="center"/>
              <w:rPr>
                <w:b/>
              </w:rPr>
            </w:pPr>
            <w:r w:rsidRPr="009F6225">
              <w:rPr>
                <w:b/>
              </w:rPr>
              <w:t>2019 m.</w:t>
            </w:r>
          </w:p>
        </w:tc>
        <w:tc>
          <w:tcPr>
            <w:tcW w:w="4718" w:type="dxa"/>
            <w:vAlign w:val="center"/>
          </w:tcPr>
          <w:p w:rsidR="009F6225" w:rsidRPr="009F6225" w:rsidRDefault="009F6225" w:rsidP="009F6225">
            <w:pPr>
              <w:jc w:val="center"/>
              <w:rPr>
                <w:b/>
              </w:rPr>
            </w:pPr>
            <w:r w:rsidRPr="009F6225">
              <w:rPr>
                <w:b/>
              </w:rPr>
              <w:t>2020 m. sausio 1 d. – 2020 m. birželio 30 d.</w:t>
            </w:r>
          </w:p>
        </w:tc>
      </w:tr>
      <w:tr w:rsidR="009F6225" w:rsidRPr="009F6225" w:rsidTr="006308F9">
        <w:trPr>
          <w:trHeight w:val="253"/>
        </w:trPr>
        <w:tc>
          <w:tcPr>
            <w:tcW w:w="4786" w:type="dxa"/>
            <w:vAlign w:val="center"/>
          </w:tcPr>
          <w:p w:rsidR="009F6225" w:rsidRPr="009F6225" w:rsidRDefault="009F6225" w:rsidP="009F6225">
            <w:pPr>
              <w:jc w:val="both"/>
            </w:pPr>
            <w:r w:rsidRPr="009F6225">
              <w:t>SO</w:t>
            </w:r>
            <w:r w:rsidRPr="009F6225">
              <w:rPr>
                <w:vertAlign w:val="subscript"/>
              </w:rPr>
              <w:t>2</w:t>
            </w:r>
            <w:r w:rsidRPr="009F6225">
              <w:t>, t/metus (iš kurą deginančių įrenginių Nr.001 ir 002)</w:t>
            </w:r>
          </w:p>
        </w:tc>
        <w:tc>
          <w:tcPr>
            <w:tcW w:w="2126" w:type="dxa"/>
            <w:vAlign w:val="center"/>
          </w:tcPr>
          <w:p w:rsidR="009F6225" w:rsidRPr="009F6225" w:rsidRDefault="009F6225" w:rsidP="009F6225">
            <w:pPr>
              <w:jc w:val="center"/>
            </w:pPr>
            <w:r w:rsidRPr="009F6225">
              <w:t>217,998</w:t>
            </w:r>
          </w:p>
        </w:tc>
        <w:tc>
          <w:tcPr>
            <w:tcW w:w="2653" w:type="dxa"/>
            <w:vAlign w:val="center"/>
          </w:tcPr>
          <w:p w:rsidR="009F6225" w:rsidRPr="009F6225" w:rsidRDefault="009F6225" w:rsidP="009F6225">
            <w:pPr>
              <w:jc w:val="center"/>
            </w:pPr>
            <w:r w:rsidRPr="009F6225">
              <w:t>147,221</w:t>
            </w:r>
          </w:p>
        </w:tc>
        <w:tc>
          <w:tcPr>
            <w:tcW w:w="4718" w:type="dxa"/>
            <w:vAlign w:val="center"/>
          </w:tcPr>
          <w:p w:rsidR="009F6225" w:rsidRPr="009F6225" w:rsidRDefault="009F6225" w:rsidP="009F6225">
            <w:pPr>
              <w:jc w:val="center"/>
            </w:pPr>
            <w:r w:rsidRPr="009F6225">
              <w:t>73,611</w:t>
            </w:r>
          </w:p>
        </w:tc>
      </w:tr>
      <w:tr w:rsidR="009F6225" w:rsidRPr="009F6225" w:rsidTr="006308F9">
        <w:trPr>
          <w:trHeight w:val="253"/>
        </w:trPr>
        <w:tc>
          <w:tcPr>
            <w:tcW w:w="4786" w:type="dxa"/>
            <w:vAlign w:val="center"/>
          </w:tcPr>
          <w:p w:rsidR="009F6225" w:rsidRPr="009F6225" w:rsidRDefault="009F6225" w:rsidP="009F6225">
            <w:pPr>
              <w:jc w:val="both"/>
            </w:pPr>
            <w:r w:rsidRPr="009F6225">
              <w:t>NO</w:t>
            </w:r>
            <w:r w:rsidRPr="009F6225">
              <w:rPr>
                <w:vertAlign w:val="subscript"/>
              </w:rPr>
              <w:t>x</w:t>
            </w:r>
            <w:r w:rsidRPr="009F6225">
              <w:t>, t/metus (iš kurą deginančių įrenginių Nr.001 ir 002)</w:t>
            </w:r>
          </w:p>
        </w:tc>
        <w:tc>
          <w:tcPr>
            <w:tcW w:w="2126" w:type="dxa"/>
            <w:vAlign w:val="center"/>
          </w:tcPr>
          <w:p w:rsidR="009F6225" w:rsidRPr="009F6225" w:rsidRDefault="009F6225" w:rsidP="009F6225">
            <w:pPr>
              <w:jc w:val="center"/>
            </w:pPr>
            <w:r w:rsidRPr="009F6225">
              <w:t>414,609</w:t>
            </w:r>
          </w:p>
        </w:tc>
        <w:tc>
          <w:tcPr>
            <w:tcW w:w="2653" w:type="dxa"/>
            <w:vAlign w:val="center"/>
          </w:tcPr>
          <w:p w:rsidR="009F6225" w:rsidRPr="009F6225" w:rsidRDefault="009F6225" w:rsidP="009F6225">
            <w:pPr>
              <w:jc w:val="center"/>
            </w:pPr>
            <w:r w:rsidRPr="009F6225">
              <w:t>248,766</w:t>
            </w:r>
          </w:p>
        </w:tc>
        <w:tc>
          <w:tcPr>
            <w:tcW w:w="4718" w:type="dxa"/>
            <w:vAlign w:val="center"/>
          </w:tcPr>
          <w:p w:rsidR="009F6225" w:rsidRPr="009F6225" w:rsidRDefault="009F6225" w:rsidP="009F6225">
            <w:pPr>
              <w:jc w:val="center"/>
            </w:pPr>
            <w:r w:rsidRPr="009F6225">
              <w:t>124,385</w:t>
            </w:r>
          </w:p>
        </w:tc>
      </w:tr>
      <w:tr w:rsidR="009F6225" w:rsidRPr="009F6225" w:rsidTr="006308F9">
        <w:trPr>
          <w:trHeight w:val="253"/>
        </w:trPr>
        <w:tc>
          <w:tcPr>
            <w:tcW w:w="4786" w:type="dxa"/>
            <w:vAlign w:val="center"/>
          </w:tcPr>
          <w:p w:rsidR="009F6225" w:rsidRPr="009F6225" w:rsidRDefault="009F6225" w:rsidP="009F6225">
            <w:pPr>
              <w:jc w:val="both"/>
            </w:pPr>
            <w:r w:rsidRPr="009F6225">
              <w:t>Dulkės, t/metus (iš kurą deginančių įrenginių Nr.001 ir 002)</w:t>
            </w:r>
          </w:p>
        </w:tc>
        <w:tc>
          <w:tcPr>
            <w:tcW w:w="2126" w:type="dxa"/>
            <w:vAlign w:val="center"/>
          </w:tcPr>
          <w:p w:rsidR="009F6225" w:rsidRPr="009F6225" w:rsidRDefault="009F6225" w:rsidP="009F6225">
            <w:pPr>
              <w:jc w:val="center"/>
            </w:pPr>
            <w:r w:rsidRPr="009F6225">
              <w:t>28,249</w:t>
            </w:r>
          </w:p>
        </w:tc>
        <w:tc>
          <w:tcPr>
            <w:tcW w:w="2653" w:type="dxa"/>
            <w:vAlign w:val="center"/>
          </w:tcPr>
          <w:p w:rsidR="009F6225" w:rsidRPr="009F6225" w:rsidRDefault="009F6225" w:rsidP="009F6225">
            <w:pPr>
              <w:jc w:val="center"/>
            </w:pPr>
            <w:r w:rsidRPr="009F6225">
              <w:t>17,138</w:t>
            </w:r>
          </w:p>
        </w:tc>
        <w:tc>
          <w:tcPr>
            <w:tcW w:w="4718" w:type="dxa"/>
            <w:vAlign w:val="center"/>
          </w:tcPr>
          <w:p w:rsidR="009F6225" w:rsidRPr="009F6225" w:rsidRDefault="009F6225" w:rsidP="009F6225">
            <w:pPr>
              <w:jc w:val="center"/>
            </w:pPr>
            <w:r w:rsidRPr="009F6225">
              <w:t>8,570</w:t>
            </w:r>
          </w:p>
        </w:tc>
      </w:tr>
    </w:tbl>
    <w:p w:rsidR="009F6225" w:rsidRPr="009F6225" w:rsidRDefault="009F6225" w:rsidP="009F6225">
      <w:pPr>
        <w:jc w:val="both"/>
        <w:rPr>
          <w:b/>
          <w:sz w:val="20"/>
          <w:szCs w:val="20"/>
        </w:rPr>
      </w:pPr>
      <w:r w:rsidRPr="009F6225">
        <w:rPr>
          <w:b/>
          <w:sz w:val="20"/>
          <w:szCs w:val="20"/>
        </w:rPr>
        <w:t xml:space="preserve"> Pastabos:</w:t>
      </w:r>
    </w:p>
    <w:p w:rsidR="009F6225" w:rsidRPr="009F6225" w:rsidRDefault="009F6225" w:rsidP="009F6225">
      <w:pPr>
        <w:jc w:val="both"/>
        <w:rPr>
          <w:b/>
          <w:color w:val="000000"/>
          <w:sz w:val="20"/>
          <w:szCs w:val="20"/>
          <w:vertAlign w:val="superscript"/>
        </w:rPr>
      </w:pPr>
      <w:r w:rsidRPr="009F6225">
        <w:rPr>
          <w:b/>
          <w:sz w:val="20"/>
          <w:szCs w:val="20"/>
        </w:rPr>
        <w:t>Teršalų kiekiai pateikti v</w:t>
      </w:r>
      <w:r w:rsidRPr="009F6225">
        <w:rPr>
          <w:b/>
          <w:color w:val="000000"/>
          <w:sz w:val="20"/>
          <w:szCs w:val="20"/>
        </w:rPr>
        <w:t xml:space="preserve">adovaujantis </w:t>
      </w:r>
      <w:r w:rsidRPr="009F6225">
        <w:rPr>
          <w:b/>
          <w:sz w:val="20"/>
          <w:szCs w:val="20"/>
        </w:rPr>
        <w:t xml:space="preserve">2010 m. Europos Parlamento ir Tarybos direktyvos 2010/75/ES nuostatomis bei 2013 m. gruodžio 11 d. Komisijos sprendimu „dėl Lietuvos Respublikos pranešimo apie pereinamojo laikotarpio planą pagal Europos Parlamento ir Tarybos direktyvos 2010/75/ES dėl pramoninių teršalų 32 straipsnį (2013/751/ES)“, pakeistu 2016 m. gruodžio 8 d. Komisijos sprendimo kopija pateikta paraiškos priede Nr. 6.1.  </w:t>
      </w:r>
    </w:p>
    <w:p w:rsidR="009F6225" w:rsidRDefault="009F6225" w:rsidP="009F6225">
      <w:pPr>
        <w:jc w:val="both"/>
        <w:rPr>
          <w:b/>
          <w:sz w:val="20"/>
          <w:szCs w:val="20"/>
        </w:rPr>
      </w:pPr>
      <w:r w:rsidRPr="009F6225">
        <w:rPr>
          <w:b/>
          <w:sz w:val="20"/>
          <w:szCs w:val="20"/>
        </w:rPr>
        <w:t>Taršos šaltinių Nr. 001 ir Nr. 002 metinių taršos šaltinių sumavimas atliktas vadovaujantis Europos Komisijos ir LR Energetikos ministerijos išaiškinimu dėl Pereinamojo laikotarpio nacionalinio plano išimties sąlygų taikymo. Išaiškinimas pateiktas paraiškos priede Nr. 6.2.</w:t>
      </w:r>
    </w:p>
    <w:p w:rsidR="00A97D4E" w:rsidRDefault="00A97D4E" w:rsidP="009F6225">
      <w:pPr>
        <w:jc w:val="both"/>
        <w:rPr>
          <w:b/>
          <w:sz w:val="20"/>
          <w:szCs w:val="20"/>
        </w:rPr>
      </w:pPr>
    </w:p>
    <w:p w:rsidR="00926EA6" w:rsidRDefault="00926EA6" w:rsidP="009F6225">
      <w:pPr>
        <w:jc w:val="both"/>
        <w:rPr>
          <w:b/>
          <w:sz w:val="20"/>
          <w:szCs w:val="20"/>
        </w:rPr>
      </w:pPr>
    </w:p>
    <w:p w:rsidR="00A97D4E" w:rsidRPr="00356F75" w:rsidRDefault="003C05F9" w:rsidP="00A97D4E">
      <w:pPr>
        <w:ind w:firstLine="567"/>
        <w:jc w:val="both"/>
      </w:pPr>
      <w:r>
        <w:rPr>
          <w:b/>
        </w:rPr>
        <w:t>8</w:t>
      </w:r>
      <w:r w:rsidR="00A97D4E" w:rsidRPr="003C05F9">
        <w:rPr>
          <w:b/>
          <w:vertAlign w:val="superscript"/>
        </w:rPr>
        <w:t xml:space="preserve"> </w:t>
      </w:r>
      <w:r w:rsidR="00A97D4E" w:rsidRPr="00AB5E92">
        <w:rPr>
          <w:b/>
        </w:rPr>
        <w:t xml:space="preserve">lentelė. Į aplinkos orą iš pirmojo ir antrojo kurą deginančių įrenginių (taršos šaltiniai Nr. 001 ir 002) leidžiamų išmesti sieros dioksido, azoto oksidų ir dulkių ribiniai kiekiai </w:t>
      </w:r>
      <w:r w:rsidR="00A97D4E">
        <w:rPr>
          <w:b/>
        </w:rPr>
        <w:t>nuo 2020 m. liepos 1 d.</w:t>
      </w:r>
    </w:p>
    <w:p w:rsidR="00A97D4E" w:rsidRPr="009F6225" w:rsidRDefault="00A97D4E" w:rsidP="00A97D4E">
      <w:pPr>
        <w:ind w:firstLine="567"/>
        <w:jc w:val="both"/>
        <w:rPr>
          <w:rFonts w:ascii="Arial" w:hAnsi="Arial" w:cs="Arial"/>
          <w:sz w:val="22"/>
          <w:szCs w:val="22"/>
        </w:rPr>
      </w:pPr>
    </w:p>
    <w:tbl>
      <w:tblPr>
        <w:tblStyle w:val="Lentelstinklelis1"/>
        <w:tblW w:w="14567" w:type="dxa"/>
        <w:tblInd w:w="0" w:type="dxa"/>
        <w:tblLook w:val="04A0" w:firstRow="1" w:lastRow="0" w:firstColumn="1" w:lastColumn="0" w:noHBand="0" w:noVBand="1"/>
      </w:tblPr>
      <w:tblGrid>
        <w:gridCol w:w="6487"/>
        <w:gridCol w:w="4820"/>
        <w:gridCol w:w="3260"/>
      </w:tblGrid>
      <w:tr w:rsidR="00A97D4E" w:rsidRPr="009F6225" w:rsidTr="00F405C1">
        <w:trPr>
          <w:trHeight w:val="253"/>
        </w:trPr>
        <w:tc>
          <w:tcPr>
            <w:tcW w:w="6487" w:type="dxa"/>
            <w:vAlign w:val="center"/>
          </w:tcPr>
          <w:p w:rsidR="00A97D4E" w:rsidRPr="009F6225" w:rsidRDefault="00A97D4E" w:rsidP="00A97D4E">
            <w:pPr>
              <w:jc w:val="center"/>
              <w:rPr>
                <w:b/>
              </w:rPr>
            </w:pPr>
            <w:r w:rsidRPr="009F6225">
              <w:rPr>
                <w:b/>
              </w:rPr>
              <w:t>Teršalas</w:t>
            </w:r>
          </w:p>
        </w:tc>
        <w:tc>
          <w:tcPr>
            <w:tcW w:w="4820" w:type="dxa"/>
            <w:vAlign w:val="center"/>
          </w:tcPr>
          <w:p w:rsidR="00A97D4E" w:rsidRPr="009F6225" w:rsidRDefault="00A97D4E" w:rsidP="00A97D4E">
            <w:pPr>
              <w:jc w:val="center"/>
              <w:rPr>
                <w:b/>
              </w:rPr>
            </w:pPr>
            <w:r w:rsidRPr="009F6225">
              <w:rPr>
                <w:b/>
              </w:rPr>
              <w:t xml:space="preserve">2020 m. </w:t>
            </w:r>
            <w:r>
              <w:rPr>
                <w:b/>
              </w:rPr>
              <w:t>liepos</w:t>
            </w:r>
            <w:r w:rsidRPr="009F6225">
              <w:rPr>
                <w:b/>
              </w:rPr>
              <w:t xml:space="preserve"> 1 d. – 2020 m. </w:t>
            </w:r>
            <w:r>
              <w:rPr>
                <w:b/>
              </w:rPr>
              <w:t>gruodžio 31</w:t>
            </w:r>
            <w:r w:rsidRPr="009F6225">
              <w:rPr>
                <w:b/>
              </w:rPr>
              <w:t xml:space="preserve"> d.</w:t>
            </w:r>
          </w:p>
        </w:tc>
        <w:tc>
          <w:tcPr>
            <w:tcW w:w="3260" w:type="dxa"/>
            <w:vAlign w:val="center"/>
          </w:tcPr>
          <w:p w:rsidR="00A97D4E" w:rsidRPr="009F6225" w:rsidRDefault="00A97D4E" w:rsidP="00A97D4E">
            <w:pPr>
              <w:jc w:val="center"/>
              <w:rPr>
                <w:b/>
              </w:rPr>
            </w:pPr>
            <w:r w:rsidRPr="009F6225">
              <w:rPr>
                <w:b/>
              </w:rPr>
              <w:t>20</w:t>
            </w:r>
            <w:r>
              <w:rPr>
                <w:b/>
              </w:rPr>
              <w:t>21</w:t>
            </w:r>
            <w:r w:rsidRPr="009F6225">
              <w:rPr>
                <w:b/>
              </w:rPr>
              <w:t xml:space="preserve"> m.</w:t>
            </w:r>
            <w:r>
              <w:rPr>
                <w:b/>
              </w:rPr>
              <w:t xml:space="preserve"> ir toliau kasmet</w:t>
            </w:r>
          </w:p>
        </w:tc>
      </w:tr>
      <w:tr w:rsidR="00A97D4E" w:rsidRPr="009F6225" w:rsidTr="00F405C1">
        <w:trPr>
          <w:trHeight w:val="253"/>
        </w:trPr>
        <w:tc>
          <w:tcPr>
            <w:tcW w:w="6487" w:type="dxa"/>
            <w:vAlign w:val="center"/>
          </w:tcPr>
          <w:p w:rsidR="00A97D4E" w:rsidRPr="009F6225" w:rsidRDefault="00A97D4E" w:rsidP="00A97D4E">
            <w:pPr>
              <w:jc w:val="both"/>
            </w:pPr>
            <w:r w:rsidRPr="009F6225">
              <w:t>SO</w:t>
            </w:r>
            <w:r w:rsidRPr="009F6225">
              <w:rPr>
                <w:vertAlign w:val="subscript"/>
              </w:rPr>
              <w:t>2</w:t>
            </w:r>
            <w:r w:rsidRPr="009F6225">
              <w:t>, t/metus (iš kurą deginančių įrenginių Nr.001 ir 002)</w:t>
            </w:r>
          </w:p>
        </w:tc>
        <w:tc>
          <w:tcPr>
            <w:tcW w:w="4820" w:type="dxa"/>
            <w:vAlign w:val="center"/>
          </w:tcPr>
          <w:p w:rsidR="00A97D4E" w:rsidRPr="009F6225" w:rsidRDefault="00A97D4E" w:rsidP="00A97D4E">
            <w:pPr>
              <w:jc w:val="center"/>
            </w:pPr>
            <w:r>
              <w:t>73,61</w:t>
            </w:r>
          </w:p>
        </w:tc>
        <w:tc>
          <w:tcPr>
            <w:tcW w:w="3260" w:type="dxa"/>
            <w:vAlign w:val="center"/>
          </w:tcPr>
          <w:p w:rsidR="00A97D4E" w:rsidRPr="009F6225" w:rsidRDefault="00A97D4E" w:rsidP="00A97D4E">
            <w:pPr>
              <w:jc w:val="center"/>
            </w:pPr>
            <w:r w:rsidRPr="009F6225">
              <w:t>147,221</w:t>
            </w:r>
          </w:p>
        </w:tc>
      </w:tr>
      <w:tr w:rsidR="00A97D4E" w:rsidRPr="009F6225" w:rsidTr="00F405C1">
        <w:trPr>
          <w:trHeight w:val="253"/>
        </w:trPr>
        <w:tc>
          <w:tcPr>
            <w:tcW w:w="6487" w:type="dxa"/>
            <w:vAlign w:val="center"/>
          </w:tcPr>
          <w:p w:rsidR="00A97D4E" w:rsidRPr="009F6225" w:rsidRDefault="00A97D4E" w:rsidP="00A97D4E">
            <w:pPr>
              <w:jc w:val="both"/>
            </w:pPr>
            <w:r w:rsidRPr="009F6225">
              <w:t>NO</w:t>
            </w:r>
            <w:r w:rsidRPr="009F6225">
              <w:rPr>
                <w:vertAlign w:val="subscript"/>
              </w:rPr>
              <w:t>x</w:t>
            </w:r>
            <w:r w:rsidRPr="009F6225">
              <w:t>, t/metus (iš kurą deginančių įrenginių Nr.001 ir 002)</w:t>
            </w:r>
          </w:p>
        </w:tc>
        <w:tc>
          <w:tcPr>
            <w:tcW w:w="4820" w:type="dxa"/>
            <w:vAlign w:val="center"/>
          </w:tcPr>
          <w:p w:rsidR="00A97D4E" w:rsidRPr="009F6225" w:rsidRDefault="00A97D4E" w:rsidP="00A97D4E">
            <w:pPr>
              <w:jc w:val="center"/>
            </w:pPr>
            <w:r w:rsidRPr="009F6225">
              <w:t>124,38</w:t>
            </w:r>
            <w:r>
              <w:t>1</w:t>
            </w:r>
          </w:p>
        </w:tc>
        <w:tc>
          <w:tcPr>
            <w:tcW w:w="3260" w:type="dxa"/>
            <w:vAlign w:val="center"/>
          </w:tcPr>
          <w:p w:rsidR="00A97D4E" w:rsidRPr="009F6225" w:rsidRDefault="00A97D4E" w:rsidP="00A97D4E">
            <w:pPr>
              <w:jc w:val="center"/>
            </w:pPr>
            <w:r w:rsidRPr="009F6225">
              <w:t>248,766</w:t>
            </w:r>
          </w:p>
        </w:tc>
      </w:tr>
      <w:tr w:rsidR="00A97D4E" w:rsidRPr="009F6225" w:rsidTr="00F405C1">
        <w:trPr>
          <w:trHeight w:val="253"/>
        </w:trPr>
        <w:tc>
          <w:tcPr>
            <w:tcW w:w="6487" w:type="dxa"/>
            <w:vAlign w:val="center"/>
          </w:tcPr>
          <w:p w:rsidR="00A97D4E" w:rsidRPr="009F6225" w:rsidRDefault="00A97D4E" w:rsidP="00A97D4E">
            <w:pPr>
              <w:jc w:val="both"/>
            </w:pPr>
            <w:r w:rsidRPr="009F6225">
              <w:t>Dulkės, t/metus (iš kurą deginančių įrenginių Nr.001 ir 002)</w:t>
            </w:r>
          </w:p>
        </w:tc>
        <w:tc>
          <w:tcPr>
            <w:tcW w:w="4820" w:type="dxa"/>
            <w:vAlign w:val="center"/>
          </w:tcPr>
          <w:p w:rsidR="00A97D4E" w:rsidRPr="009F6225" w:rsidRDefault="00A97D4E" w:rsidP="00A97D4E">
            <w:pPr>
              <w:jc w:val="center"/>
            </w:pPr>
            <w:r w:rsidRPr="009F6225">
              <w:t>8,5</w:t>
            </w:r>
            <w:r w:rsidR="000012D9">
              <w:t>6</w:t>
            </w:r>
            <w:r>
              <w:t>8</w:t>
            </w:r>
          </w:p>
        </w:tc>
        <w:tc>
          <w:tcPr>
            <w:tcW w:w="3260" w:type="dxa"/>
            <w:vAlign w:val="center"/>
          </w:tcPr>
          <w:p w:rsidR="00A97D4E" w:rsidRPr="009F6225" w:rsidRDefault="00A97D4E" w:rsidP="00A97D4E">
            <w:pPr>
              <w:jc w:val="center"/>
            </w:pPr>
            <w:r w:rsidRPr="009F6225">
              <w:t>17,138</w:t>
            </w:r>
          </w:p>
        </w:tc>
      </w:tr>
    </w:tbl>
    <w:p w:rsidR="00A97D4E" w:rsidRPr="009F6225" w:rsidRDefault="00A97D4E" w:rsidP="009F6225">
      <w:pPr>
        <w:jc w:val="both"/>
        <w:rPr>
          <w:b/>
          <w:color w:val="000000"/>
          <w:sz w:val="20"/>
          <w:szCs w:val="20"/>
        </w:rPr>
      </w:pPr>
    </w:p>
    <w:p w:rsidR="00926EA6" w:rsidRDefault="00926EA6" w:rsidP="00356F75">
      <w:pPr>
        <w:ind w:firstLine="567"/>
        <w:jc w:val="both"/>
        <w:rPr>
          <w:b/>
        </w:rPr>
      </w:pPr>
    </w:p>
    <w:p w:rsidR="00926EA6" w:rsidRDefault="00926EA6" w:rsidP="00356F75">
      <w:pPr>
        <w:ind w:firstLine="567"/>
        <w:jc w:val="both"/>
        <w:rPr>
          <w:b/>
        </w:rPr>
      </w:pPr>
    </w:p>
    <w:p w:rsidR="00926EA6" w:rsidRDefault="00926EA6" w:rsidP="00356F75">
      <w:pPr>
        <w:ind w:firstLine="567"/>
        <w:jc w:val="both"/>
        <w:rPr>
          <w:b/>
        </w:rPr>
      </w:pPr>
    </w:p>
    <w:p w:rsidR="00926EA6" w:rsidRDefault="00926EA6" w:rsidP="00356F75">
      <w:pPr>
        <w:ind w:firstLine="567"/>
        <w:jc w:val="both"/>
        <w:rPr>
          <w:b/>
        </w:rPr>
      </w:pPr>
    </w:p>
    <w:p w:rsidR="00926EA6" w:rsidRDefault="00926EA6" w:rsidP="00356F75">
      <w:pPr>
        <w:ind w:firstLine="567"/>
        <w:jc w:val="both"/>
        <w:rPr>
          <w:b/>
        </w:rPr>
      </w:pPr>
    </w:p>
    <w:p w:rsidR="00926EA6" w:rsidRDefault="00926EA6" w:rsidP="00356F75">
      <w:pPr>
        <w:ind w:firstLine="567"/>
        <w:jc w:val="both"/>
        <w:rPr>
          <w:b/>
        </w:rPr>
      </w:pPr>
    </w:p>
    <w:p w:rsidR="00356F75" w:rsidRPr="00356F75" w:rsidRDefault="003C05F9" w:rsidP="00356F75">
      <w:pPr>
        <w:ind w:firstLine="567"/>
        <w:jc w:val="both"/>
      </w:pPr>
      <w:r>
        <w:rPr>
          <w:b/>
        </w:rPr>
        <w:t>9</w:t>
      </w:r>
      <w:r w:rsidRPr="00356F75">
        <w:rPr>
          <w:b/>
        </w:rPr>
        <w:t xml:space="preserve"> </w:t>
      </w:r>
      <w:r w:rsidR="00DB07F7" w:rsidRPr="00356F75">
        <w:rPr>
          <w:b/>
        </w:rPr>
        <w:t xml:space="preserve">lentelė. </w:t>
      </w:r>
      <w:r w:rsidR="00FE5D9C" w:rsidRPr="00356F75">
        <w:rPr>
          <w:b/>
        </w:rPr>
        <w:t xml:space="preserve">Leidžiama tarša į aplinkos orą iš kurą deginančių įrenginių </w:t>
      </w:r>
      <w:r w:rsidR="00356F75" w:rsidRPr="00356F75">
        <w:rPr>
          <w:b/>
        </w:rPr>
        <w:t>Pereinamojo laikotarpio nacionalinio plano galiojimo laikotarpiu 20</w:t>
      </w:r>
      <w:r w:rsidR="00356F75">
        <w:rPr>
          <w:b/>
        </w:rPr>
        <w:t>18 m. -  2020 m. birželio 30 d.</w:t>
      </w:r>
    </w:p>
    <w:p w:rsidR="00DB07F7" w:rsidRPr="008353A7" w:rsidRDefault="00DB07F7" w:rsidP="00DB07F7">
      <w:pPr>
        <w:tabs>
          <w:tab w:val="right" w:leader="underscore" w:pos="9639"/>
        </w:tabs>
        <w:rPr>
          <w:b/>
          <w:sz w:val="20"/>
        </w:rPr>
      </w:pPr>
    </w:p>
    <w:tbl>
      <w:tblPr>
        <w:tblW w:w="153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gridCol w:w="993"/>
        <w:gridCol w:w="2267"/>
        <w:gridCol w:w="851"/>
        <w:gridCol w:w="1134"/>
        <w:gridCol w:w="992"/>
        <w:gridCol w:w="850"/>
        <w:gridCol w:w="992"/>
        <w:gridCol w:w="1143"/>
        <w:gridCol w:w="700"/>
        <w:gridCol w:w="1286"/>
        <w:gridCol w:w="1276"/>
      </w:tblGrid>
      <w:tr w:rsidR="006308F9" w:rsidRPr="008353A7" w:rsidTr="008353A7">
        <w:trPr>
          <w:trHeight w:val="470"/>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bCs/>
                <w:sz w:val="23"/>
                <w:szCs w:val="23"/>
              </w:rPr>
            </w:pPr>
            <w:r w:rsidRPr="008353A7">
              <w:rPr>
                <w:b/>
                <w:sz w:val="23"/>
                <w:szCs w:val="23"/>
              </w:rPr>
              <w:t>Cecho ar kt. pavadinimas arba Nr.</w:t>
            </w:r>
          </w:p>
        </w:tc>
        <w:tc>
          <w:tcPr>
            <w:tcW w:w="99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bCs/>
                <w:sz w:val="23"/>
                <w:szCs w:val="23"/>
              </w:rPr>
            </w:pPr>
            <w:r w:rsidRPr="008353A7">
              <w:rPr>
                <w:b/>
                <w:sz w:val="23"/>
                <w:szCs w:val="23"/>
              </w:rPr>
              <w:t>Taršos šaltiniai</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bCs/>
                <w:sz w:val="23"/>
                <w:szCs w:val="23"/>
              </w:rPr>
            </w:pPr>
            <w:r w:rsidRPr="008353A7">
              <w:rPr>
                <w:b/>
                <w:sz w:val="23"/>
                <w:szCs w:val="23"/>
              </w:rPr>
              <w:t>Teršalai</w:t>
            </w:r>
          </w:p>
        </w:tc>
        <w:tc>
          <w:tcPr>
            <w:tcW w:w="8373" w:type="dxa"/>
            <w:gridSpan w:val="8"/>
            <w:tcBorders>
              <w:top w:val="single" w:sz="4" w:space="0" w:color="auto"/>
              <w:left w:val="single" w:sz="4" w:space="0" w:color="auto"/>
              <w:bottom w:val="single" w:sz="4" w:space="0" w:color="auto"/>
              <w:right w:val="single" w:sz="4" w:space="0" w:color="auto"/>
            </w:tcBorders>
            <w:vAlign w:val="center"/>
          </w:tcPr>
          <w:p w:rsidR="006308F9" w:rsidRPr="008353A7" w:rsidRDefault="00B575E4" w:rsidP="00B575E4">
            <w:pPr>
              <w:jc w:val="center"/>
              <w:rPr>
                <w:b/>
                <w:bCs/>
                <w:sz w:val="23"/>
                <w:szCs w:val="23"/>
              </w:rPr>
            </w:pPr>
            <w:r w:rsidRPr="008353A7">
              <w:rPr>
                <w:b/>
                <w:sz w:val="23"/>
                <w:szCs w:val="23"/>
              </w:rPr>
              <w:t>Leidžiama</w:t>
            </w:r>
            <w:r w:rsidR="006308F9" w:rsidRPr="008353A7">
              <w:rPr>
                <w:b/>
                <w:sz w:val="23"/>
                <w:szCs w:val="23"/>
              </w:rPr>
              <w:t xml:space="preserve"> tarša</w:t>
            </w:r>
            <w:r w:rsidR="006308F9" w:rsidRPr="008353A7">
              <w:rPr>
                <w:b/>
                <w:sz w:val="23"/>
                <w:szCs w:val="23"/>
                <w:vertAlign w:val="superscript"/>
              </w:rPr>
              <w:t>1</w:t>
            </w:r>
          </w:p>
        </w:tc>
      </w:tr>
      <w:tr w:rsidR="006308F9" w:rsidRPr="008353A7" w:rsidTr="008353A7">
        <w:trPr>
          <w:trHeight w:val="152"/>
        </w:trPr>
        <w:tc>
          <w:tcPr>
            <w:tcW w:w="2836" w:type="dxa"/>
            <w:vMerge/>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rPr>
                <w:b/>
                <w:bCs/>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sz w:val="23"/>
                <w:szCs w:val="23"/>
              </w:rPr>
            </w:pPr>
            <w:r w:rsidRPr="008353A7">
              <w:rPr>
                <w:b/>
                <w:sz w:val="23"/>
                <w:szCs w:val="23"/>
              </w:rPr>
              <w:t>Nr.</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sz w:val="23"/>
                <w:szCs w:val="23"/>
              </w:rPr>
            </w:pPr>
            <w:r w:rsidRPr="008353A7">
              <w:rPr>
                <w:b/>
                <w:sz w:val="23"/>
                <w:szCs w:val="23"/>
              </w:rPr>
              <w:t>pavadinimas</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sz w:val="23"/>
                <w:szCs w:val="23"/>
              </w:rPr>
            </w:pPr>
            <w:r w:rsidRPr="008353A7">
              <w:rPr>
                <w:b/>
                <w:sz w:val="23"/>
                <w:szCs w:val="23"/>
              </w:rPr>
              <w:t>kodas</w:t>
            </w:r>
          </w:p>
        </w:tc>
        <w:tc>
          <w:tcPr>
            <w:tcW w:w="7097" w:type="dxa"/>
            <w:gridSpan w:val="7"/>
            <w:tcBorders>
              <w:top w:val="single" w:sz="4" w:space="0" w:color="auto"/>
              <w:left w:val="single" w:sz="4" w:space="0" w:color="auto"/>
              <w:right w:val="single" w:sz="4" w:space="0" w:color="auto"/>
            </w:tcBorders>
            <w:vAlign w:val="center"/>
          </w:tcPr>
          <w:p w:rsidR="006308F9" w:rsidRPr="008353A7" w:rsidRDefault="006308F9" w:rsidP="006308F9">
            <w:pPr>
              <w:jc w:val="center"/>
              <w:rPr>
                <w:b/>
                <w:sz w:val="23"/>
                <w:szCs w:val="23"/>
              </w:rPr>
            </w:pPr>
            <w:r w:rsidRPr="008353A7">
              <w:rPr>
                <w:b/>
                <w:sz w:val="23"/>
                <w:szCs w:val="23"/>
              </w:rPr>
              <w:t>vienkartinis dydis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sz w:val="23"/>
                <w:szCs w:val="23"/>
              </w:rPr>
            </w:pPr>
            <w:r w:rsidRPr="008353A7">
              <w:rPr>
                <w:b/>
                <w:sz w:val="23"/>
                <w:szCs w:val="23"/>
              </w:rPr>
              <w:t>metinė, t/m.</w:t>
            </w:r>
          </w:p>
        </w:tc>
      </w:tr>
      <w:tr w:rsidR="006308F9" w:rsidRPr="008353A7" w:rsidTr="008353A7">
        <w:tc>
          <w:tcPr>
            <w:tcW w:w="2836" w:type="dxa"/>
            <w:vMerge/>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rPr>
                <w:b/>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rPr>
                <w:b/>
                <w:sz w:val="23"/>
                <w:szCs w:val="23"/>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rPr>
                <w:b/>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rPr>
                <w:b/>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sz w:val="23"/>
                <w:szCs w:val="23"/>
              </w:rPr>
            </w:pPr>
            <w:r w:rsidRPr="008353A7">
              <w:rPr>
                <w:b/>
                <w:sz w:val="23"/>
                <w:szCs w:val="23"/>
              </w:rPr>
              <w:t>vnt.</w:t>
            </w:r>
          </w:p>
        </w:tc>
        <w:tc>
          <w:tcPr>
            <w:tcW w:w="5963" w:type="dxa"/>
            <w:gridSpan w:val="6"/>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b/>
                <w:sz w:val="23"/>
                <w:szCs w:val="23"/>
              </w:rPr>
            </w:pPr>
            <w:r w:rsidRPr="008353A7">
              <w:rPr>
                <w:b/>
                <w:sz w:val="23"/>
                <w:szCs w:val="23"/>
              </w:rPr>
              <w:t>maks.</w:t>
            </w:r>
          </w:p>
        </w:tc>
        <w:tc>
          <w:tcPr>
            <w:tcW w:w="1276" w:type="dxa"/>
            <w:vMerge/>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rPr>
                <w:b/>
                <w:sz w:val="23"/>
                <w:szCs w:val="23"/>
              </w:rPr>
            </w:pPr>
          </w:p>
        </w:tc>
      </w:tr>
      <w:tr w:rsidR="006308F9" w:rsidRPr="008353A7" w:rsidTr="008353A7">
        <w:tc>
          <w:tcPr>
            <w:tcW w:w="283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1</w:t>
            </w:r>
          </w:p>
        </w:tc>
        <w:tc>
          <w:tcPr>
            <w:tcW w:w="99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2</w:t>
            </w: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3</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4</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5</w:t>
            </w:r>
          </w:p>
        </w:tc>
        <w:tc>
          <w:tcPr>
            <w:tcW w:w="5963" w:type="dxa"/>
            <w:gridSpan w:val="6"/>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6</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7</w:t>
            </w:r>
          </w:p>
        </w:tc>
      </w:tr>
      <w:tr w:rsidR="006308F9" w:rsidRPr="008353A7" w:rsidTr="008353A7">
        <w:tc>
          <w:tcPr>
            <w:tcW w:w="8081" w:type="dxa"/>
            <w:gridSpan w:val="5"/>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Gamtinėsdujos</w:t>
            </w:r>
            <w:r w:rsidRPr="008353A7">
              <w:rPr>
                <w:color w:val="000000"/>
                <w:sz w:val="20"/>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Kitos dujos</w:t>
            </w:r>
            <w:r w:rsidRPr="008353A7">
              <w:rPr>
                <w:color w:val="000000"/>
                <w:sz w:val="20"/>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Skystasis kuras</w:t>
            </w:r>
            <w:r w:rsidRPr="008353A7">
              <w:rPr>
                <w:color w:val="000000"/>
                <w:sz w:val="20"/>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Dujų ir skysto kuro mišinys</w:t>
            </w:r>
            <w:r w:rsidRPr="008353A7">
              <w:rPr>
                <w:color w:val="000000"/>
                <w:sz w:val="20"/>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Bio-kuras</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r w:rsidRPr="008353A7">
              <w:rPr>
                <w:color w:val="000000"/>
                <w:sz w:val="23"/>
                <w:szCs w:val="23"/>
              </w:rPr>
              <w:t>Biokuro ir durpių mišinys</w:t>
            </w:r>
            <w:r w:rsidRPr="008353A7">
              <w:rPr>
                <w:color w:val="000000"/>
                <w:sz w:val="20"/>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jc w:val="center"/>
              <w:rPr>
                <w:color w:val="000000"/>
                <w:sz w:val="23"/>
                <w:szCs w:val="23"/>
              </w:rPr>
            </w:pPr>
          </w:p>
        </w:tc>
      </w:tr>
      <w:tr w:rsidR="006308F9" w:rsidRPr="008353A7" w:rsidTr="008353A7">
        <w:tc>
          <w:tcPr>
            <w:tcW w:w="2836" w:type="dxa"/>
            <w:vMerge w:val="restart"/>
            <w:tcBorders>
              <w:top w:val="single" w:sz="4" w:space="0" w:color="auto"/>
              <w:left w:val="single" w:sz="4" w:space="0" w:color="auto"/>
              <w:right w:val="single" w:sz="4" w:space="0" w:color="auto"/>
            </w:tcBorders>
            <w:vAlign w:val="center"/>
          </w:tcPr>
          <w:p w:rsidR="006308F9" w:rsidRPr="008353A7" w:rsidRDefault="006308F9" w:rsidP="006308F9">
            <w:pPr>
              <w:snapToGrid w:val="0"/>
              <w:ind w:left="147" w:right="142"/>
              <w:rPr>
                <w:color w:val="000000"/>
                <w:sz w:val="23"/>
                <w:szCs w:val="23"/>
              </w:rPr>
            </w:pPr>
            <w:r w:rsidRPr="008353A7">
              <w:rPr>
                <w:color w:val="000000"/>
                <w:sz w:val="23"/>
                <w:szCs w:val="23"/>
              </w:rPr>
              <w:t xml:space="preserve">Pirmasis kurą deginantis įrenginys </w:t>
            </w:r>
          </w:p>
          <w:p w:rsidR="006308F9" w:rsidRPr="008353A7" w:rsidRDefault="006308F9" w:rsidP="006308F9">
            <w:pPr>
              <w:snapToGrid w:val="0"/>
              <w:ind w:left="147" w:right="142"/>
              <w:rPr>
                <w:color w:val="000000"/>
                <w:sz w:val="23"/>
                <w:szCs w:val="23"/>
              </w:rPr>
            </w:pPr>
            <w:r w:rsidRPr="008353A7">
              <w:rPr>
                <w:color w:val="000000"/>
                <w:sz w:val="23"/>
                <w:szCs w:val="23"/>
              </w:rPr>
              <w:t>(bendras šiluminis našumas - 444 MW, kuras – gamtinės dujos, kitos dujos, skystasis kuras, dujų ir skystojo kuro mišinys)</w:t>
            </w:r>
          </w:p>
        </w:tc>
        <w:tc>
          <w:tcPr>
            <w:tcW w:w="993" w:type="dxa"/>
            <w:vMerge w:val="restart"/>
            <w:tcBorders>
              <w:top w:val="single" w:sz="4" w:space="0" w:color="auto"/>
              <w:left w:val="single" w:sz="4" w:space="0" w:color="auto"/>
              <w:right w:val="single" w:sz="4" w:space="0" w:color="auto"/>
            </w:tcBorders>
            <w:vAlign w:val="center"/>
          </w:tcPr>
          <w:p w:rsidR="006308F9" w:rsidRPr="008353A7" w:rsidRDefault="006308F9" w:rsidP="006308F9">
            <w:pPr>
              <w:snapToGrid w:val="0"/>
              <w:ind w:left="-129" w:right="-90" w:firstLine="129"/>
              <w:jc w:val="center"/>
              <w:rPr>
                <w:color w:val="000000"/>
                <w:sz w:val="23"/>
                <w:szCs w:val="23"/>
              </w:rPr>
            </w:pPr>
            <w:r w:rsidRPr="008353A7">
              <w:rPr>
                <w:color w:val="000000"/>
                <w:sz w:val="23"/>
                <w:szCs w:val="23"/>
              </w:rPr>
              <w:t>001</w:t>
            </w: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177</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100</w:t>
            </w:r>
            <w:r w:rsidRPr="008353A7">
              <w:rPr>
                <w:color w:val="000000"/>
                <w:sz w:val="23"/>
                <w:szCs w:val="23"/>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r w:rsidRPr="008353A7">
              <w:rPr>
                <w:color w:val="000000"/>
                <w:sz w:val="23"/>
                <w:szCs w:val="23"/>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r w:rsidRPr="008353A7">
              <w:rPr>
                <w:color w:val="000000"/>
                <w:sz w:val="23"/>
                <w:szCs w:val="23"/>
                <w:vertAlign w:val="superscript"/>
              </w:rPr>
              <w:t>2</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r w:rsidRPr="008353A7">
              <w:rPr>
                <w:color w:val="000000"/>
                <w:sz w:val="23"/>
                <w:szCs w:val="23"/>
                <w:vertAlign w:val="superscript"/>
              </w:rPr>
              <w:t>2</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38,023</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250</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300</w:t>
            </w:r>
            <w:r w:rsidRPr="008353A7">
              <w:rPr>
                <w:color w:val="000000"/>
                <w:sz w:val="23"/>
                <w:szCs w:val="23"/>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300</w:t>
            </w:r>
            <w:r w:rsidRPr="008353A7">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450</w:t>
            </w:r>
            <w:r w:rsidRPr="008353A7">
              <w:rPr>
                <w:color w:val="000000"/>
                <w:sz w:val="23"/>
                <w:szCs w:val="23"/>
                <w:vertAlign w:val="superscript"/>
              </w:rPr>
              <w:t>3</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375</w:t>
            </w:r>
            <w:r w:rsidRPr="008353A7">
              <w:rPr>
                <w:color w:val="000000"/>
                <w:sz w:val="23"/>
                <w:szCs w:val="23"/>
                <w:vertAlign w:val="superscript"/>
              </w:rPr>
              <w:t>3</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 xml:space="preserve">Žr. </w:t>
            </w:r>
            <w:r w:rsidR="0037343C" w:rsidRPr="008353A7">
              <w:rPr>
                <w:color w:val="000000"/>
                <w:sz w:val="23"/>
                <w:szCs w:val="23"/>
              </w:rPr>
              <w:t>7</w:t>
            </w:r>
            <w:r w:rsidRPr="008353A7">
              <w:rPr>
                <w:color w:val="000000"/>
                <w:sz w:val="23"/>
                <w:szCs w:val="23"/>
              </w:rPr>
              <w:t xml:space="preserve"> lentelę</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35</w:t>
            </w:r>
            <w:r w:rsidRPr="008353A7">
              <w:rPr>
                <w:color w:val="000000"/>
                <w:sz w:val="23"/>
                <w:szCs w:val="23"/>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5</w:t>
            </w:r>
            <w:r w:rsidRPr="008353A7">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764</w:t>
            </w:r>
            <w:r w:rsidRPr="008353A7">
              <w:rPr>
                <w:color w:val="000000"/>
                <w:sz w:val="23"/>
                <w:szCs w:val="23"/>
                <w:vertAlign w:val="superscript"/>
              </w:rPr>
              <w:t>3</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399,5</w:t>
            </w:r>
            <w:r w:rsidRPr="008353A7">
              <w:rPr>
                <w:color w:val="000000"/>
                <w:sz w:val="23"/>
                <w:szCs w:val="23"/>
                <w:vertAlign w:val="superscript"/>
              </w:rPr>
              <w:t>3</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 xml:space="preserve">Žr. </w:t>
            </w:r>
            <w:r w:rsidR="0037343C" w:rsidRPr="008353A7">
              <w:rPr>
                <w:color w:val="000000"/>
                <w:sz w:val="23"/>
                <w:szCs w:val="23"/>
              </w:rPr>
              <w:t>7</w:t>
            </w:r>
            <w:r w:rsidRPr="008353A7">
              <w:rPr>
                <w:color w:val="000000"/>
                <w:sz w:val="23"/>
                <w:szCs w:val="23"/>
              </w:rPr>
              <w:t xml:space="preserve"> lentelę</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5</w:t>
            </w:r>
            <w:r w:rsidRPr="008353A7">
              <w:rPr>
                <w:color w:val="000000"/>
                <w:sz w:val="23"/>
                <w:szCs w:val="23"/>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5</w:t>
            </w:r>
            <w:r w:rsidRPr="008353A7">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50</w:t>
            </w:r>
            <w:r w:rsidRPr="008353A7">
              <w:rPr>
                <w:color w:val="000000"/>
                <w:sz w:val="23"/>
                <w:szCs w:val="23"/>
                <w:vertAlign w:val="superscript"/>
              </w:rPr>
              <w:t>3</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27,5</w:t>
            </w:r>
            <w:r w:rsidRPr="008353A7">
              <w:rPr>
                <w:color w:val="000000"/>
                <w:sz w:val="23"/>
                <w:szCs w:val="23"/>
                <w:vertAlign w:val="superscript"/>
              </w:rPr>
              <w:t>3</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 xml:space="preserve">Žr. </w:t>
            </w:r>
            <w:r w:rsidR="0037343C" w:rsidRPr="008353A7">
              <w:rPr>
                <w:color w:val="000000"/>
                <w:sz w:val="23"/>
                <w:szCs w:val="23"/>
              </w:rPr>
              <w:t>7</w:t>
            </w:r>
            <w:r w:rsidRPr="008353A7">
              <w:rPr>
                <w:color w:val="000000"/>
                <w:sz w:val="23"/>
                <w:szCs w:val="23"/>
              </w:rPr>
              <w:t xml:space="preserve"> lentelę</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Vanadžio pentoksidas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0,966</w:t>
            </w:r>
          </w:p>
        </w:tc>
      </w:tr>
      <w:tr w:rsidR="006308F9" w:rsidRPr="008353A7" w:rsidTr="008353A7">
        <w:tc>
          <w:tcPr>
            <w:tcW w:w="2836" w:type="dxa"/>
            <w:vMerge w:val="restart"/>
            <w:tcBorders>
              <w:left w:val="single" w:sz="4" w:space="0" w:color="auto"/>
              <w:right w:val="single" w:sz="4" w:space="0" w:color="auto"/>
            </w:tcBorders>
            <w:vAlign w:val="center"/>
          </w:tcPr>
          <w:p w:rsidR="006308F9" w:rsidRPr="008353A7" w:rsidRDefault="006308F9" w:rsidP="006308F9">
            <w:pPr>
              <w:snapToGrid w:val="0"/>
              <w:ind w:left="147" w:right="142"/>
              <w:rPr>
                <w:color w:val="000000"/>
                <w:sz w:val="23"/>
                <w:szCs w:val="23"/>
              </w:rPr>
            </w:pPr>
            <w:r w:rsidRPr="008353A7">
              <w:rPr>
                <w:color w:val="000000"/>
                <w:sz w:val="23"/>
                <w:szCs w:val="23"/>
              </w:rPr>
              <w:t>Antrasis kurą deginantis įrenginys (bendras šiluminis našumas – 436,4 MW, kuras – gamtinės dujos, kitos dujos, skystasis kuras, dujų ir skystojo kuro mišinys)</w:t>
            </w:r>
          </w:p>
        </w:tc>
        <w:tc>
          <w:tcPr>
            <w:tcW w:w="993" w:type="dxa"/>
            <w:vMerge w:val="restart"/>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r w:rsidRPr="008353A7">
              <w:rPr>
                <w:color w:val="000000"/>
                <w:sz w:val="23"/>
                <w:szCs w:val="23"/>
              </w:rPr>
              <w:t>002</w:t>
            </w: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177</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100</w:t>
            </w:r>
            <w:r w:rsidRPr="008353A7">
              <w:rPr>
                <w:color w:val="000000"/>
                <w:sz w:val="23"/>
                <w:szCs w:val="23"/>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r w:rsidRPr="008353A7">
              <w:rPr>
                <w:color w:val="000000"/>
                <w:sz w:val="23"/>
                <w:szCs w:val="23"/>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r w:rsidRPr="008353A7">
              <w:rPr>
                <w:color w:val="000000"/>
                <w:sz w:val="23"/>
                <w:szCs w:val="23"/>
                <w:vertAlign w:val="superscript"/>
              </w:rPr>
              <w:t>2</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r w:rsidRPr="008353A7">
              <w:rPr>
                <w:color w:val="000000"/>
                <w:sz w:val="23"/>
                <w:szCs w:val="23"/>
                <w:vertAlign w:val="superscript"/>
              </w:rPr>
              <w:t>2</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43,540</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250</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300</w:t>
            </w:r>
            <w:r w:rsidRPr="008353A7">
              <w:rPr>
                <w:color w:val="000000"/>
                <w:sz w:val="23"/>
                <w:szCs w:val="23"/>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300</w:t>
            </w:r>
            <w:r w:rsidRPr="008353A7">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450</w:t>
            </w:r>
            <w:r w:rsidRPr="008353A7">
              <w:rPr>
                <w:color w:val="000000"/>
                <w:sz w:val="23"/>
                <w:szCs w:val="23"/>
                <w:vertAlign w:val="superscript"/>
              </w:rPr>
              <w:t>3</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375</w:t>
            </w:r>
            <w:r w:rsidRPr="008353A7">
              <w:rPr>
                <w:color w:val="000000"/>
                <w:sz w:val="23"/>
                <w:szCs w:val="23"/>
                <w:vertAlign w:val="superscript"/>
              </w:rPr>
              <w:t>3</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 xml:space="preserve">Žr. </w:t>
            </w:r>
            <w:r w:rsidR="0037343C" w:rsidRPr="008353A7">
              <w:rPr>
                <w:color w:val="000000"/>
                <w:sz w:val="23"/>
                <w:szCs w:val="23"/>
              </w:rPr>
              <w:t>7</w:t>
            </w:r>
            <w:r w:rsidRPr="008353A7">
              <w:rPr>
                <w:color w:val="000000"/>
                <w:sz w:val="23"/>
                <w:szCs w:val="23"/>
              </w:rPr>
              <w:t xml:space="preserve"> lentelę</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35</w:t>
            </w:r>
            <w:r w:rsidRPr="008353A7">
              <w:rPr>
                <w:color w:val="000000"/>
                <w:sz w:val="23"/>
                <w:szCs w:val="23"/>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5</w:t>
            </w:r>
            <w:r w:rsidRPr="008353A7">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813,4</w:t>
            </w:r>
            <w:r w:rsidRPr="008353A7">
              <w:rPr>
                <w:color w:val="000000"/>
                <w:sz w:val="23"/>
                <w:szCs w:val="23"/>
                <w:vertAlign w:val="superscript"/>
              </w:rPr>
              <w:t>3</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424,2</w:t>
            </w:r>
            <w:r w:rsidRPr="008353A7">
              <w:rPr>
                <w:color w:val="000000"/>
                <w:sz w:val="23"/>
                <w:szCs w:val="23"/>
                <w:vertAlign w:val="superscript"/>
              </w:rPr>
              <w:t>3</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 xml:space="preserve">Žr. </w:t>
            </w:r>
            <w:r w:rsidR="0037343C" w:rsidRPr="008353A7">
              <w:rPr>
                <w:color w:val="000000"/>
                <w:sz w:val="23"/>
                <w:szCs w:val="23"/>
              </w:rPr>
              <w:t>7</w:t>
            </w:r>
            <w:r w:rsidRPr="008353A7">
              <w:rPr>
                <w:color w:val="000000"/>
                <w:sz w:val="23"/>
                <w:szCs w:val="23"/>
              </w:rPr>
              <w:t xml:space="preserve"> lentelę</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5</w:t>
            </w:r>
            <w:r w:rsidRPr="008353A7">
              <w:rPr>
                <w:color w:val="000000"/>
                <w:sz w:val="23"/>
                <w:szCs w:val="23"/>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5</w:t>
            </w:r>
            <w:r w:rsidRPr="008353A7">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50</w:t>
            </w:r>
            <w:r w:rsidRPr="008353A7">
              <w:rPr>
                <w:color w:val="000000"/>
                <w:sz w:val="23"/>
                <w:szCs w:val="23"/>
                <w:vertAlign w:val="superscript"/>
              </w:rPr>
              <w:t>3</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27,5</w:t>
            </w:r>
            <w:r w:rsidRPr="008353A7">
              <w:rPr>
                <w:color w:val="000000"/>
                <w:sz w:val="23"/>
                <w:szCs w:val="23"/>
                <w:vertAlign w:val="superscript"/>
              </w:rPr>
              <w:t>3</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 xml:space="preserve">Žr. </w:t>
            </w:r>
            <w:r w:rsidR="0037343C" w:rsidRPr="008353A7">
              <w:rPr>
                <w:color w:val="000000"/>
                <w:sz w:val="23"/>
                <w:szCs w:val="23"/>
              </w:rPr>
              <w:t>7</w:t>
            </w:r>
            <w:r w:rsidRPr="008353A7">
              <w:rPr>
                <w:color w:val="000000"/>
                <w:sz w:val="23"/>
                <w:szCs w:val="23"/>
              </w:rPr>
              <w:t xml:space="preserve"> lentelę</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bottom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Vanadžio pentoksidas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0,404</w:t>
            </w:r>
          </w:p>
        </w:tc>
      </w:tr>
      <w:tr w:rsidR="006308F9" w:rsidRPr="008353A7" w:rsidTr="008353A7">
        <w:tc>
          <w:tcPr>
            <w:tcW w:w="2836" w:type="dxa"/>
            <w:vMerge w:val="restart"/>
            <w:tcBorders>
              <w:left w:val="single" w:sz="4" w:space="0" w:color="auto"/>
              <w:right w:val="single" w:sz="4" w:space="0" w:color="auto"/>
            </w:tcBorders>
            <w:vAlign w:val="center"/>
          </w:tcPr>
          <w:p w:rsidR="006308F9" w:rsidRPr="008353A7" w:rsidRDefault="006308F9" w:rsidP="006308F9">
            <w:pPr>
              <w:snapToGrid w:val="0"/>
              <w:ind w:left="147" w:right="142"/>
              <w:rPr>
                <w:color w:val="000000"/>
                <w:sz w:val="23"/>
                <w:szCs w:val="23"/>
              </w:rPr>
            </w:pPr>
            <w:r w:rsidRPr="008353A7">
              <w:rPr>
                <w:color w:val="000000"/>
                <w:sz w:val="23"/>
                <w:szCs w:val="23"/>
              </w:rPr>
              <w:t>Trečiasis kurą deginantis įrenginys - biokuro katilinė (bendras šiluminis našumas – 60 MW, kuras – biokuras, biokuro ir durpių mišinys)</w:t>
            </w:r>
          </w:p>
        </w:tc>
        <w:tc>
          <w:tcPr>
            <w:tcW w:w="993" w:type="dxa"/>
            <w:vMerge w:val="restart"/>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r w:rsidRPr="008353A7">
              <w:rPr>
                <w:color w:val="000000"/>
                <w:sz w:val="23"/>
                <w:szCs w:val="23"/>
              </w:rPr>
              <w:t>005</w:t>
            </w: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177</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highlight w:val="yellow"/>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26,85</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250</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highlight w:val="yellow"/>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300</w:t>
            </w:r>
            <w:r w:rsidRPr="008353A7">
              <w:rPr>
                <w:color w:val="000000"/>
                <w:sz w:val="23"/>
                <w:szCs w:val="23"/>
                <w:vertAlign w:val="superscript"/>
              </w:rPr>
              <w:t>2</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300</w:t>
            </w:r>
            <w:r w:rsidRPr="008353A7">
              <w:rPr>
                <w:color w:val="000000"/>
                <w:sz w:val="23"/>
                <w:szCs w:val="23"/>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27,97</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highlight w:val="yellow"/>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200</w:t>
            </w:r>
            <w:r w:rsidRPr="008353A7">
              <w:rPr>
                <w:color w:val="000000"/>
                <w:sz w:val="23"/>
                <w:szCs w:val="23"/>
                <w:vertAlign w:val="superscript"/>
              </w:rPr>
              <w:t>2</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230</w:t>
            </w:r>
            <w:r w:rsidRPr="008353A7">
              <w:rPr>
                <w:color w:val="000000"/>
                <w:sz w:val="23"/>
                <w:szCs w:val="23"/>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164,976</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highlight w:val="yellow"/>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30</w:t>
            </w:r>
            <w:r w:rsidRPr="008353A7">
              <w:rPr>
                <w:color w:val="000000"/>
                <w:sz w:val="23"/>
                <w:szCs w:val="23"/>
                <w:vertAlign w:val="superscript"/>
              </w:rPr>
              <w:t>2</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30</w:t>
            </w:r>
            <w:r w:rsidRPr="008353A7">
              <w:rPr>
                <w:color w:val="000000"/>
                <w:sz w:val="23"/>
                <w:szCs w:val="23"/>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11,952</w:t>
            </w:r>
          </w:p>
        </w:tc>
      </w:tr>
      <w:tr w:rsidR="006308F9" w:rsidRPr="008353A7" w:rsidTr="008353A7">
        <w:tc>
          <w:tcPr>
            <w:tcW w:w="2836" w:type="dxa"/>
            <w:vMerge/>
            <w:tcBorders>
              <w:left w:val="single" w:sz="4" w:space="0" w:color="auto"/>
              <w:right w:val="single" w:sz="4" w:space="0" w:color="auto"/>
            </w:tcBorders>
            <w:vAlign w:val="center"/>
          </w:tcPr>
          <w:p w:rsidR="006308F9" w:rsidRPr="008353A7" w:rsidRDefault="006308F9" w:rsidP="006308F9">
            <w:pPr>
              <w:snapToGrid w:val="0"/>
              <w:ind w:left="-129" w:right="-151"/>
              <w:jc w:val="center"/>
              <w:rPr>
                <w:color w:val="000000"/>
                <w:sz w:val="23"/>
                <w:szCs w:val="23"/>
              </w:rPr>
            </w:pPr>
          </w:p>
        </w:tc>
        <w:tc>
          <w:tcPr>
            <w:tcW w:w="993" w:type="dxa"/>
            <w:vMerge/>
            <w:tcBorders>
              <w:left w:val="single" w:sz="4" w:space="0" w:color="auto"/>
              <w:bottom w:val="single" w:sz="4" w:space="0" w:color="auto"/>
              <w:right w:val="single" w:sz="4" w:space="0" w:color="auto"/>
            </w:tcBorders>
            <w:vAlign w:val="center"/>
          </w:tcPr>
          <w:p w:rsidR="006308F9" w:rsidRPr="008353A7" w:rsidRDefault="006308F9" w:rsidP="006308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64" w:right="141"/>
              <w:rPr>
                <w:color w:val="000000"/>
                <w:sz w:val="23"/>
                <w:szCs w:val="23"/>
              </w:rPr>
            </w:pPr>
            <w:r w:rsidRPr="008353A7">
              <w:rPr>
                <w:color w:val="000000"/>
                <w:sz w:val="23"/>
                <w:szCs w:val="23"/>
              </w:rPr>
              <w:t>Amoniakas</w:t>
            </w:r>
          </w:p>
        </w:tc>
        <w:tc>
          <w:tcPr>
            <w:tcW w:w="851"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rPr>
            </w:pPr>
            <w:r w:rsidRPr="008353A7">
              <w:rPr>
                <w:color w:val="000000"/>
                <w:sz w:val="23"/>
                <w:szCs w:val="23"/>
              </w:rPr>
              <w:t>134</w:t>
            </w:r>
          </w:p>
        </w:tc>
        <w:tc>
          <w:tcPr>
            <w:tcW w:w="1134"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39"/>
              <w:jc w:val="center"/>
              <w:rPr>
                <w:color w:val="000000"/>
                <w:sz w:val="23"/>
                <w:szCs w:val="23"/>
              </w:rPr>
            </w:pPr>
            <w:r w:rsidRPr="008353A7">
              <w:rPr>
                <w:color w:val="000000"/>
                <w:sz w:val="23"/>
                <w:szCs w:val="23"/>
              </w:rPr>
              <w:t>mg/Nm</w:t>
            </w:r>
            <w:r w:rsidRPr="00117983">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snapToGrid w:val="0"/>
              <w:ind w:left="-129" w:right="-105" w:firstLine="129"/>
              <w:jc w:val="center"/>
              <w:rPr>
                <w:color w:val="000000"/>
                <w:sz w:val="23"/>
                <w:szCs w:val="23"/>
                <w:highlight w:val="yellow"/>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8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6308F9" w:rsidRPr="008353A7" w:rsidRDefault="006308F9" w:rsidP="006308F9">
            <w:pPr>
              <w:ind w:left="-129" w:right="-105" w:firstLine="129"/>
              <w:jc w:val="center"/>
              <w:rPr>
                <w:color w:val="000000"/>
                <w:sz w:val="23"/>
                <w:szCs w:val="23"/>
              </w:rPr>
            </w:pPr>
            <w:r w:rsidRPr="008353A7">
              <w:rPr>
                <w:color w:val="000000"/>
                <w:sz w:val="23"/>
                <w:szCs w:val="23"/>
              </w:rPr>
              <w:t>0,4</w:t>
            </w:r>
          </w:p>
        </w:tc>
      </w:tr>
    </w:tbl>
    <w:p w:rsidR="00AC3AA4" w:rsidRPr="00AC3AA4" w:rsidRDefault="00AC3AA4" w:rsidP="00AC3AA4">
      <w:pPr>
        <w:jc w:val="both"/>
        <w:rPr>
          <w:b/>
          <w:color w:val="000000"/>
          <w:sz w:val="20"/>
          <w:szCs w:val="20"/>
        </w:rPr>
      </w:pPr>
      <w:r w:rsidRPr="00AC3AA4">
        <w:rPr>
          <w:b/>
          <w:color w:val="000000"/>
          <w:sz w:val="20"/>
          <w:szCs w:val="20"/>
        </w:rPr>
        <w:t>Pastabos:</w:t>
      </w:r>
    </w:p>
    <w:p w:rsidR="00AC3AA4" w:rsidRPr="00AC3AA4" w:rsidRDefault="00AC3AA4" w:rsidP="00AC3AA4">
      <w:pPr>
        <w:ind w:firstLine="142"/>
        <w:jc w:val="both"/>
        <w:rPr>
          <w:b/>
          <w:sz w:val="20"/>
          <w:szCs w:val="20"/>
        </w:rPr>
      </w:pPr>
      <w:r w:rsidRPr="00AC3AA4">
        <w:rPr>
          <w:b/>
          <w:sz w:val="20"/>
          <w:szCs w:val="20"/>
        </w:rPr>
        <w:t>* - gamtinės dujos ir suskystintos gamtinės dujos;</w:t>
      </w:r>
    </w:p>
    <w:p w:rsidR="00AC3AA4" w:rsidRPr="00AC3AA4" w:rsidRDefault="00AC3AA4" w:rsidP="00AC3AA4">
      <w:pPr>
        <w:ind w:firstLine="142"/>
        <w:jc w:val="both"/>
        <w:rPr>
          <w:b/>
          <w:sz w:val="20"/>
          <w:szCs w:val="20"/>
        </w:rPr>
      </w:pPr>
      <w:r w:rsidRPr="00AC3AA4">
        <w:rPr>
          <w:b/>
          <w:sz w:val="20"/>
          <w:szCs w:val="20"/>
        </w:rPr>
        <w:t>** - suskystintos naftos dujos;</w:t>
      </w:r>
    </w:p>
    <w:p w:rsidR="00AC3AA4" w:rsidRPr="00AC3AA4" w:rsidRDefault="00AC3AA4" w:rsidP="00AC3AA4">
      <w:pPr>
        <w:ind w:firstLine="142"/>
        <w:jc w:val="both"/>
        <w:rPr>
          <w:b/>
          <w:sz w:val="20"/>
          <w:szCs w:val="20"/>
        </w:rPr>
      </w:pPr>
      <w:r w:rsidRPr="00AC3AA4">
        <w:rPr>
          <w:b/>
          <w:sz w:val="20"/>
          <w:szCs w:val="20"/>
        </w:rPr>
        <w:t xml:space="preserve">***- esant technologinėms arba ekonominėms prielaidoms gali būti naudojamas mazutas arba dyzelinas. </w:t>
      </w:r>
    </w:p>
    <w:p w:rsidR="00AC3AA4" w:rsidRPr="00AC3AA4" w:rsidRDefault="00AC3AA4" w:rsidP="00AC3AA4">
      <w:pPr>
        <w:ind w:firstLine="142"/>
        <w:jc w:val="both"/>
        <w:rPr>
          <w:b/>
          <w:sz w:val="20"/>
          <w:szCs w:val="20"/>
        </w:rPr>
      </w:pPr>
      <w:r w:rsidRPr="00AC3AA4">
        <w:rPr>
          <w:b/>
          <w:sz w:val="20"/>
          <w:szCs w:val="20"/>
        </w:rPr>
        <w:t xml:space="preserve">**** - normatyvas deginant gamtines dujas ir skystąjį kurą santykiu 50% / 50%. Deginant gamtines dujas ir skystąjį kurą kitu santykiu, normatyvai yra perskaičiuojami. Normatyvų išskaičiavimas pateiktas </w:t>
      </w:r>
      <w:r w:rsidR="00523807">
        <w:rPr>
          <w:b/>
          <w:sz w:val="20"/>
          <w:szCs w:val="20"/>
        </w:rPr>
        <w:t xml:space="preserve">paraiškos </w:t>
      </w:r>
      <w:r w:rsidRPr="00AC3AA4">
        <w:rPr>
          <w:b/>
          <w:sz w:val="20"/>
          <w:szCs w:val="20"/>
        </w:rPr>
        <w:t>priede Nr. 6.3.</w:t>
      </w:r>
    </w:p>
    <w:p w:rsidR="00AC3AA4" w:rsidRPr="00AC3AA4" w:rsidRDefault="00AC3AA4" w:rsidP="00AC3AA4">
      <w:pPr>
        <w:ind w:firstLine="142"/>
        <w:jc w:val="both"/>
        <w:rPr>
          <w:b/>
          <w:sz w:val="20"/>
          <w:szCs w:val="20"/>
        </w:rPr>
      </w:pPr>
      <w:r w:rsidRPr="00AC3AA4">
        <w:rPr>
          <w:b/>
          <w:sz w:val="20"/>
          <w:szCs w:val="20"/>
        </w:rPr>
        <w:t xml:space="preserve">***** - Mišinys Nr.1, kurio sudėtis:  60 % medienos atliekos, 10 %  šiaudai ir 30 % durpės. Normatyvų išskaičiavimas pateiktas </w:t>
      </w:r>
      <w:r w:rsidR="00523807">
        <w:rPr>
          <w:b/>
          <w:sz w:val="20"/>
          <w:szCs w:val="20"/>
        </w:rPr>
        <w:t xml:space="preserve">paraiškos </w:t>
      </w:r>
      <w:r w:rsidRPr="00AC3AA4">
        <w:rPr>
          <w:b/>
          <w:sz w:val="20"/>
          <w:szCs w:val="20"/>
        </w:rPr>
        <w:t>priede Nr. 6.3.</w:t>
      </w:r>
    </w:p>
    <w:p w:rsidR="00AC3AA4" w:rsidRPr="00AC3AA4" w:rsidRDefault="00AC3AA4" w:rsidP="00AC3AA4">
      <w:pPr>
        <w:ind w:firstLine="142"/>
        <w:jc w:val="both"/>
        <w:rPr>
          <w:b/>
          <w:sz w:val="20"/>
          <w:szCs w:val="20"/>
        </w:rPr>
      </w:pPr>
      <w:r w:rsidRPr="00AC3AA4">
        <w:rPr>
          <w:b/>
          <w:sz w:val="20"/>
          <w:szCs w:val="20"/>
          <w:vertAlign w:val="superscript"/>
        </w:rPr>
        <w:t>1</w:t>
      </w:r>
      <w:r w:rsidRPr="00AC3AA4">
        <w:rPr>
          <w:b/>
          <w:sz w:val="20"/>
          <w:szCs w:val="20"/>
        </w:rPr>
        <w:t xml:space="preserve"> - Numatomų išmesti teršalų emisijų kiekių skaičiavimai pateikti </w:t>
      </w:r>
      <w:r w:rsidR="00CA0221">
        <w:rPr>
          <w:b/>
          <w:sz w:val="20"/>
          <w:szCs w:val="20"/>
        </w:rPr>
        <w:t xml:space="preserve">Paraiškos </w:t>
      </w:r>
      <w:r w:rsidRPr="00AC3AA4">
        <w:rPr>
          <w:b/>
          <w:sz w:val="20"/>
          <w:szCs w:val="20"/>
        </w:rPr>
        <w:t>priede Nr. 6.4.</w:t>
      </w:r>
    </w:p>
    <w:p w:rsidR="00AC3AA4" w:rsidRPr="00AC3AA4" w:rsidRDefault="00AC3AA4" w:rsidP="00AC3AA4">
      <w:pPr>
        <w:ind w:firstLine="142"/>
        <w:jc w:val="both"/>
        <w:rPr>
          <w:b/>
          <w:sz w:val="20"/>
          <w:szCs w:val="20"/>
        </w:rPr>
      </w:pPr>
      <w:r w:rsidRPr="00AC3AA4">
        <w:rPr>
          <w:b/>
          <w:sz w:val="20"/>
          <w:szCs w:val="20"/>
          <w:vertAlign w:val="superscript"/>
        </w:rPr>
        <w:t>2</w:t>
      </w:r>
      <w:r w:rsidRPr="00AC3AA4">
        <w:rPr>
          <w:b/>
          <w:sz w:val="20"/>
          <w:szCs w:val="20"/>
        </w:rPr>
        <w:t xml:space="preserve"> – pagal Specialiuosius reikalavimus dideliems kurą deginantiems įrenginiams, patvirtintus LR aplinkos ministro 2013 m. balandžio 10 d. įsakymu Nr. D1-240;</w:t>
      </w:r>
    </w:p>
    <w:p w:rsidR="00AC3AA4" w:rsidRPr="00AC3AA4" w:rsidRDefault="00AC3AA4" w:rsidP="00AC3AA4">
      <w:pPr>
        <w:ind w:firstLine="142"/>
        <w:jc w:val="both"/>
        <w:rPr>
          <w:b/>
          <w:sz w:val="20"/>
          <w:szCs w:val="20"/>
        </w:rPr>
      </w:pPr>
      <w:r w:rsidRPr="00AC3AA4">
        <w:rPr>
          <w:b/>
          <w:sz w:val="20"/>
          <w:szCs w:val="20"/>
          <w:vertAlign w:val="superscript"/>
        </w:rPr>
        <w:t>3</w:t>
      </w:r>
      <w:r w:rsidRPr="00AC3AA4">
        <w:rPr>
          <w:b/>
          <w:sz w:val="20"/>
          <w:szCs w:val="20"/>
        </w:rPr>
        <w:t xml:space="preserve"> - Vadovaujantis 2010 m. Europos Parlamento ir Tarybos direktyvos 2010/75/ES nuostatomis bei 2013 m. gruodžio 11 d. Komisijos sprendimu  „dėl Lietuvos Respublikos pranešimo apie pereinamojo laikotarpio planą pagal Europos Parlamento ir Tarybos direktyvos 2010/75/ES dėl pramoninių teršalų 32 straipsnį (2013/751/ES)“, pakeistu 2016 m. gruodžio 8 d. Komisijos sprendimas pateiktas paraiškos priede </w:t>
      </w:r>
      <w:r w:rsidRPr="00AC3AA4">
        <w:rPr>
          <w:b/>
          <w:color w:val="000000"/>
          <w:sz w:val="20"/>
          <w:szCs w:val="20"/>
        </w:rPr>
        <w:t>Nr. 6.1.</w:t>
      </w:r>
    </w:p>
    <w:p w:rsidR="002C4385" w:rsidRDefault="002C4385" w:rsidP="00105FF2">
      <w:pPr>
        <w:ind w:firstLine="142"/>
        <w:jc w:val="both"/>
        <w:rPr>
          <w:b/>
        </w:rPr>
      </w:pPr>
    </w:p>
    <w:p w:rsidR="008353A7" w:rsidRDefault="008353A7" w:rsidP="00105FF2">
      <w:pPr>
        <w:ind w:firstLine="142"/>
        <w:jc w:val="both"/>
        <w:rPr>
          <w:b/>
        </w:rPr>
      </w:pPr>
    </w:p>
    <w:p w:rsidR="00CF6A43" w:rsidRPr="00CF6A43" w:rsidRDefault="003C05F9" w:rsidP="00C93680">
      <w:pPr>
        <w:jc w:val="both"/>
        <w:rPr>
          <w:b/>
        </w:rPr>
      </w:pPr>
      <w:r>
        <w:rPr>
          <w:b/>
        </w:rPr>
        <w:t>10</w:t>
      </w:r>
      <w:r w:rsidRPr="00CF6A43">
        <w:rPr>
          <w:b/>
        </w:rPr>
        <w:t xml:space="preserve"> </w:t>
      </w:r>
      <w:r w:rsidR="00CF6A43" w:rsidRPr="00CF6A43">
        <w:rPr>
          <w:b/>
        </w:rPr>
        <w:t xml:space="preserve">lentelė. </w:t>
      </w:r>
      <w:r w:rsidR="00C05A03" w:rsidRPr="00356F75">
        <w:rPr>
          <w:b/>
        </w:rPr>
        <w:t xml:space="preserve">Leidžiama tarša į aplinkos orą iš kurą deginančių įrenginių </w:t>
      </w:r>
      <w:r w:rsidR="00CF6A43" w:rsidRPr="00CF6A43">
        <w:rPr>
          <w:b/>
        </w:rPr>
        <w:t>(nuo 2020 m. liepos 1 d., kasmet)</w:t>
      </w:r>
    </w:p>
    <w:p w:rsidR="00CF6A43" w:rsidRDefault="00CF6A43" w:rsidP="00105FF2">
      <w:pPr>
        <w:ind w:firstLine="142"/>
        <w:jc w:val="both"/>
        <w:rPr>
          <w:b/>
        </w:rPr>
      </w:pPr>
    </w:p>
    <w:tbl>
      <w:tblPr>
        <w:tblW w:w="153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gridCol w:w="993"/>
        <w:gridCol w:w="2267"/>
        <w:gridCol w:w="851"/>
        <w:gridCol w:w="1134"/>
        <w:gridCol w:w="992"/>
        <w:gridCol w:w="850"/>
        <w:gridCol w:w="992"/>
        <w:gridCol w:w="1143"/>
        <w:gridCol w:w="700"/>
        <w:gridCol w:w="1418"/>
        <w:gridCol w:w="1144"/>
      </w:tblGrid>
      <w:tr w:rsidR="002C4385" w:rsidRPr="008353A7" w:rsidTr="008353A7">
        <w:trPr>
          <w:trHeight w:val="470"/>
          <w:tblHeader/>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bCs/>
                <w:sz w:val="23"/>
                <w:szCs w:val="23"/>
              </w:rPr>
            </w:pPr>
            <w:r w:rsidRPr="008353A7">
              <w:rPr>
                <w:b/>
                <w:sz w:val="23"/>
                <w:szCs w:val="23"/>
              </w:rPr>
              <w:t>Cecho ar kt. pavadinimas arba Nr.</w:t>
            </w:r>
          </w:p>
        </w:tc>
        <w:tc>
          <w:tcPr>
            <w:tcW w:w="993"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bCs/>
                <w:sz w:val="23"/>
                <w:szCs w:val="23"/>
              </w:rPr>
            </w:pPr>
            <w:r w:rsidRPr="008353A7">
              <w:rPr>
                <w:b/>
                <w:sz w:val="23"/>
                <w:szCs w:val="23"/>
              </w:rPr>
              <w:t>Taršos šaltiniai</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bCs/>
                <w:sz w:val="23"/>
                <w:szCs w:val="23"/>
              </w:rPr>
            </w:pPr>
            <w:r w:rsidRPr="008353A7">
              <w:rPr>
                <w:b/>
                <w:sz w:val="23"/>
                <w:szCs w:val="23"/>
              </w:rPr>
              <w:t>Teršalai</w:t>
            </w:r>
          </w:p>
        </w:tc>
        <w:tc>
          <w:tcPr>
            <w:tcW w:w="8373" w:type="dxa"/>
            <w:gridSpan w:val="8"/>
            <w:tcBorders>
              <w:top w:val="single" w:sz="4" w:space="0" w:color="auto"/>
              <w:left w:val="single" w:sz="4" w:space="0" w:color="auto"/>
              <w:bottom w:val="single" w:sz="4" w:space="0" w:color="auto"/>
              <w:right w:val="single" w:sz="4" w:space="0" w:color="auto"/>
            </w:tcBorders>
            <w:vAlign w:val="center"/>
          </w:tcPr>
          <w:p w:rsidR="002C4385" w:rsidRPr="008353A7" w:rsidRDefault="00D87D10" w:rsidP="00D87E0F">
            <w:pPr>
              <w:jc w:val="center"/>
              <w:rPr>
                <w:b/>
                <w:bCs/>
                <w:sz w:val="23"/>
                <w:szCs w:val="23"/>
                <w:vertAlign w:val="superscript"/>
              </w:rPr>
            </w:pPr>
            <w:r w:rsidRPr="008353A7">
              <w:rPr>
                <w:b/>
                <w:bCs/>
                <w:sz w:val="23"/>
                <w:szCs w:val="23"/>
              </w:rPr>
              <w:t>Leidžiama tarša</w:t>
            </w:r>
          </w:p>
        </w:tc>
      </w:tr>
      <w:tr w:rsidR="002C4385" w:rsidRPr="008353A7" w:rsidTr="00654E92">
        <w:trPr>
          <w:trHeight w:val="302"/>
          <w:tblHeader/>
        </w:trPr>
        <w:tc>
          <w:tcPr>
            <w:tcW w:w="2836" w:type="dxa"/>
            <w:vMerge/>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rPr>
                <w:b/>
                <w:bCs/>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sz w:val="23"/>
                <w:szCs w:val="23"/>
              </w:rPr>
            </w:pPr>
            <w:r w:rsidRPr="008353A7">
              <w:rPr>
                <w:b/>
                <w:sz w:val="23"/>
                <w:szCs w:val="23"/>
              </w:rPr>
              <w:t>Nr.</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sz w:val="23"/>
                <w:szCs w:val="23"/>
              </w:rPr>
            </w:pPr>
            <w:r w:rsidRPr="008353A7">
              <w:rPr>
                <w:b/>
                <w:sz w:val="23"/>
                <w:szCs w:val="23"/>
              </w:rPr>
              <w:t>pavadinimas</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sz w:val="23"/>
                <w:szCs w:val="23"/>
              </w:rPr>
            </w:pPr>
            <w:r w:rsidRPr="008353A7">
              <w:rPr>
                <w:b/>
                <w:sz w:val="23"/>
                <w:szCs w:val="23"/>
              </w:rPr>
              <w:t>kodas</w:t>
            </w:r>
          </w:p>
        </w:tc>
        <w:tc>
          <w:tcPr>
            <w:tcW w:w="7229" w:type="dxa"/>
            <w:gridSpan w:val="7"/>
            <w:tcBorders>
              <w:top w:val="single" w:sz="4" w:space="0" w:color="auto"/>
              <w:left w:val="single" w:sz="4" w:space="0" w:color="auto"/>
              <w:right w:val="single" w:sz="4" w:space="0" w:color="auto"/>
            </w:tcBorders>
            <w:vAlign w:val="center"/>
          </w:tcPr>
          <w:p w:rsidR="002C4385" w:rsidRPr="008353A7" w:rsidRDefault="00FC0FE0" w:rsidP="002C4385">
            <w:pPr>
              <w:jc w:val="center"/>
              <w:rPr>
                <w:b/>
                <w:sz w:val="23"/>
                <w:szCs w:val="23"/>
              </w:rPr>
            </w:pPr>
            <w:r w:rsidRPr="008353A7">
              <w:rPr>
                <w:b/>
                <w:sz w:val="23"/>
                <w:szCs w:val="23"/>
              </w:rPr>
              <w:t xml:space="preserve">vienkartinis </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sz w:val="23"/>
                <w:szCs w:val="23"/>
              </w:rPr>
            </w:pPr>
            <w:r w:rsidRPr="008353A7">
              <w:rPr>
                <w:b/>
                <w:sz w:val="23"/>
                <w:szCs w:val="23"/>
              </w:rPr>
              <w:t>metinė, t/m.</w:t>
            </w:r>
          </w:p>
        </w:tc>
      </w:tr>
      <w:tr w:rsidR="002C4385" w:rsidRPr="008353A7" w:rsidTr="00654E92">
        <w:trPr>
          <w:tblHeader/>
        </w:trPr>
        <w:tc>
          <w:tcPr>
            <w:tcW w:w="2836" w:type="dxa"/>
            <w:vMerge/>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rPr>
                <w:b/>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rPr>
                <w:b/>
                <w:sz w:val="23"/>
                <w:szCs w:val="23"/>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rPr>
                <w:b/>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rPr>
                <w:b/>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sz w:val="23"/>
                <w:szCs w:val="23"/>
              </w:rPr>
            </w:pPr>
            <w:r w:rsidRPr="008353A7">
              <w:rPr>
                <w:b/>
                <w:sz w:val="23"/>
                <w:szCs w:val="23"/>
              </w:rPr>
              <w:t>vnt.</w:t>
            </w:r>
          </w:p>
        </w:tc>
        <w:tc>
          <w:tcPr>
            <w:tcW w:w="6095" w:type="dxa"/>
            <w:gridSpan w:val="6"/>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b/>
                <w:sz w:val="23"/>
                <w:szCs w:val="23"/>
              </w:rPr>
            </w:pPr>
            <w:r w:rsidRPr="008353A7">
              <w:rPr>
                <w:b/>
                <w:sz w:val="23"/>
                <w:szCs w:val="23"/>
              </w:rPr>
              <w:t>maks.</w:t>
            </w:r>
          </w:p>
        </w:tc>
        <w:tc>
          <w:tcPr>
            <w:tcW w:w="1144" w:type="dxa"/>
            <w:vMerge/>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rPr>
                <w:b/>
                <w:sz w:val="23"/>
                <w:szCs w:val="23"/>
              </w:rPr>
            </w:pPr>
          </w:p>
        </w:tc>
      </w:tr>
      <w:tr w:rsidR="002C4385" w:rsidRPr="008353A7" w:rsidTr="00654E92">
        <w:trPr>
          <w:tblHeader/>
        </w:trPr>
        <w:tc>
          <w:tcPr>
            <w:tcW w:w="2836"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color w:val="000000"/>
                <w:sz w:val="23"/>
                <w:szCs w:val="23"/>
              </w:rPr>
            </w:pPr>
            <w:r w:rsidRPr="008353A7">
              <w:rPr>
                <w:color w:val="000000"/>
                <w:sz w:val="23"/>
                <w:szCs w:val="23"/>
              </w:rPr>
              <w:t>1</w:t>
            </w:r>
          </w:p>
        </w:tc>
        <w:tc>
          <w:tcPr>
            <w:tcW w:w="993"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color w:val="000000"/>
                <w:sz w:val="23"/>
                <w:szCs w:val="23"/>
              </w:rPr>
            </w:pPr>
            <w:r w:rsidRPr="008353A7">
              <w:rPr>
                <w:color w:val="000000"/>
                <w:sz w:val="23"/>
                <w:szCs w:val="23"/>
              </w:rPr>
              <w:t>2</w:t>
            </w:r>
          </w:p>
        </w:tc>
        <w:tc>
          <w:tcPr>
            <w:tcW w:w="2267"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color w:val="000000"/>
                <w:sz w:val="23"/>
                <w:szCs w:val="23"/>
              </w:rPr>
            </w:pPr>
            <w:r w:rsidRPr="008353A7">
              <w:rPr>
                <w:color w:val="000000"/>
                <w:sz w:val="23"/>
                <w:szCs w:val="23"/>
              </w:rPr>
              <w:t>3</w:t>
            </w:r>
          </w:p>
        </w:tc>
        <w:tc>
          <w:tcPr>
            <w:tcW w:w="851"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color w:val="000000"/>
                <w:sz w:val="23"/>
                <w:szCs w:val="23"/>
              </w:rPr>
            </w:pPr>
            <w:r w:rsidRPr="008353A7">
              <w:rPr>
                <w:color w:val="000000"/>
                <w:sz w:val="23"/>
                <w:szCs w:val="23"/>
              </w:rPr>
              <w:t>4</w:t>
            </w:r>
          </w:p>
        </w:tc>
        <w:tc>
          <w:tcPr>
            <w:tcW w:w="1134"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color w:val="000000"/>
                <w:sz w:val="23"/>
                <w:szCs w:val="23"/>
              </w:rPr>
            </w:pPr>
            <w:r w:rsidRPr="008353A7">
              <w:rPr>
                <w:color w:val="000000"/>
                <w:sz w:val="23"/>
                <w:szCs w:val="23"/>
              </w:rPr>
              <w:t>5</w:t>
            </w:r>
          </w:p>
        </w:tc>
        <w:tc>
          <w:tcPr>
            <w:tcW w:w="6095" w:type="dxa"/>
            <w:gridSpan w:val="6"/>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color w:val="000000"/>
                <w:sz w:val="23"/>
                <w:szCs w:val="23"/>
              </w:rPr>
            </w:pPr>
            <w:r w:rsidRPr="008353A7">
              <w:rPr>
                <w:color w:val="000000"/>
                <w:sz w:val="23"/>
                <w:szCs w:val="23"/>
              </w:rPr>
              <w:t>6</w:t>
            </w:r>
          </w:p>
        </w:tc>
        <w:tc>
          <w:tcPr>
            <w:tcW w:w="1144"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jc w:val="center"/>
              <w:rPr>
                <w:color w:val="000000"/>
                <w:sz w:val="23"/>
                <w:szCs w:val="23"/>
              </w:rPr>
            </w:pPr>
            <w:r w:rsidRPr="008353A7">
              <w:rPr>
                <w:color w:val="000000"/>
                <w:sz w:val="23"/>
                <w:szCs w:val="23"/>
              </w:rPr>
              <w:t>7</w:t>
            </w:r>
          </w:p>
        </w:tc>
      </w:tr>
      <w:tr w:rsidR="008353A7" w:rsidRPr="008353A7" w:rsidTr="00654E92">
        <w:trPr>
          <w:trHeight w:val="998"/>
          <w:tblHeader/>
        </w:trPr>
        <w:tc>
          <w:tcPr>
            <w:tcW w:w="8081" w:type="dxa"/>
            <w:gridSpan w:val="5"/>
            <w:tcBorders>
              <w:top w:val="single" w:sz="4" w:space="0" w:color="auto"/>
              <w:left w:val="single" w:sz="4" w:space="0" w:color="auto"/>
              <w:bottom w:val="single" w:sz="4" w:space="0" w:color="auto"/>
              <w:right w:val="single" w:sz="4" w:space="0" w:color="auto"/>
            </w:tcBorders>
            <w:vAlign w:val="center"/>
          </w:tcPr>
          <w:p w:rsidR="008353A7" w:rsidRPr="008353A7" w:rsidRDefault="008353A7" w:rsidP="002C4385">
            <w:pPr>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353A7" w:rsidRPr="008353A7" w:rsidRDefault="008353A7" w:rsidP="002C4385">
            <w:pPr>
              <w:jc w:val="center"/>
              <w:rPr>
                <w:color w:val="000000"/>
                <w:sz w:val="23"/>
                <w:szCs w:val="23"/>
              </w:rPr>
            </w:pPr>
            <w:r w:rsidRPr="00404289">
              <w:rPr>
                <w:color w:val="000000"/>
                <w:sz w:val="23"/>
                <w:szCs w:val="23"/>
              </w:rPr>
              <w:t>Gamtinėsdujos</w:t>
            </w:r>
            <w:r w:rsidRPr="00404289">
              <w:rPr>
                <w:color w:val="000000"/>
                <w:sz w:val="20"/>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8353A7" w:rsidRPr="008353A7" w:rsidRDefault="008353A7" w:rsidP="002C4385">
            <w:pPr>
              <w:jc w:val="center"/>
              <w:rPr>
                <w:color w:val="000000"/>
                <w:sz w:val="23"/>
                <w:szCs w:val="23"/>
              </w:rPr>
            </w:pPr>
            <w:r w:rsidRPr="00404289">
              <w:rPr>
                <w:color w:val="000000"/>
                <w:sz w:val="23"/>
                <w:szCs w:val="23"/>
              </w:rPr>
              <w:t>Kitos dujos</w:t>
            </w:r>
            <w:r w:rsidRPr="00404289">
              <w:rPr>
                <w:color w:val="000000"/>
                <w:sz w:val="20"/>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8353A7" w:rsidRPr="008353A7" w:rsidRDefault="008353A7" w:rsidP="002C4385">
            <w:pPr>
              <w:jc w:val="center"/>
              <w:rPr>
                <w:color w:val="000000"/>
                <w:sz w:val="23"/>
                <w:szCs w:val="23"/>
              </w:rPr>
            </w:pPr>
            <w:r w:rsidRPr="00404289">
              <w:rPr>
                <w:color w:val="000000"/>
                <w:sz w:val="23"/>
                <w:szCs w:val="23"/>
              </w:rPr>
              <w:t>Skystasis kuras</w:t>
            </w:r>
            <w:r w:rsidRPr="00404289">
              <w:rPr>
                <w:color w:val="000000"/>
                <w:sz w:val="20"/>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8353A7" w:rsidRPr="008353A7" w:rsidRDefault="008353A7" w:rsidP="002C4385">
            <w:pPr>
              <w:jc w:val="center"/>
              <w:rPr>
                <w:color w:val="000000"/>
                <w:sz w:val="23"/>
                <w:szCs w:val="23"/>
              </w:rPr>
            </w:pPr>
            <w:r w:rsidRPr="00404289">
              <w:rPr>
                <w:color w:val="000000"/>
                <w:sz w:val="23"/>
                <w:szCs w:val="23"/>
              </w:rPr>
              <w:t>Dujų ir skysto kuro mišinys</w:t>
            </w:r>
            <w:r w:rsidRPr="00404289">
              <w:rPr>
                <w:color w:val="000000"/>
                <w:sz w:val="20"/>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8353A7" w:rsidRPr="008353A7" w:rsidRDefault="008353A7" w:rsidP="002C4385">
            <w:pPr>
              <w:jc w:val="center"/>
              <w:rPr>
                <w:color w:val="000000"/>
                <w:sz w:val="23"/>
                <w:szCs w:val="23"/>
              </w:rPr>
            </w:pPr>
            <w:r w:rsidRPr="00404289">
              <w:rPr>
                <w:color w:val="000000"/>
                <w:sz w:val="23"/>
                <w:szCs w:val="23"/>
              </w:rPr>
              <w:t>Bio-kuras</w:t>
            </w:r>
          </w:p>
        </w:tc>
        <w:tc>
          <w:tcPr>
            <w:tcW w:w="1418" w:type="dxa"/>
            <w:tcBorders>
              <w:top w:val="single" w:sz="4" w:space="0" w:color="auto"/>
              <w:left w:val="single" w:sz="4" w:space="0" w:color="auto"/>
              <w:bottom w:val="single" w:sz="4" w:space="0" w:color="auto"/>
              <w:right w:val="single" w:sz="4" w:space="0" w:color="auto"/>
            </w:tcBorders>
            <w:vAlign w:val="center"/>
          </w:tcPr>
          <w:p w:rsidR="008353A7" w:rsidRPr="008353A7" w:rsidRDefault="008353A7" w:rsidP="002C4385">
            <w:pPr>
              <w:jc w:val="center"/>
              <w:rPr>
                <w:color w:val="000000"/>
                <w:sz w:val="23"/>
                <w:szCs w:val="23"/>
              </w:rPr>
            </w:pPr>
            <w:r w:rsidRPr="00404289">
              <w:rPr>
                <w:color w:val="000000"/>
                <w:sz w:val="23"/>
                <w:szCs w:val="23"/>
              </w:rPr>
              <w:t>Biokuro ir durpių mišinys</w:t>
            </w:r>
            <w:r w:rsidRPr="00404289">
              <w:rPr>
                <w:color w:val="000000"/>
                <w:sz w:val="20"/>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8353A7" w:rsidRPr="008353A7" w:rsidRDefault="008353A7" w:rsidP="002C4385">
            <w:pPr>
              <w:jc w:val="center"/>
              <w:rPr>
                <w:color w:val="000000"/>
                <w:sz w:val="23"/>
                <w:szCs w:val="23"/>
              </w:rPr>
            </w:pPr>
          </w:p>
        </w:tc>
      </w:tr>
      <w:tr w:rsidR="002C4385" w:rsidRPr="008353A7" w:rsidTr="00654E92">
        <w:trPr>
          <w:trHeight w:val="592"/>
        </w:trPr>
        <w:tc>
          <w:tcPr>
            <w:tcW w:w="2836" w:type="dxa"/>
            <w:vMerge w:val="restart"/>
            <w:tcBorders>
              <w:top w:val="single" w:sz="4" w:space="0" w:color="auto"/>
              <w:left w:val="single" w:sz="4" w:space="0" w:color="auto"/>
              <w:right w:val="single" w:sz="4" w:space="0" w:color="auto"/>
            </w:tcBorders>
            <w:vAlign w:val="center"/>
          </w:tcPr>
          <w:p w:rsidR="002C4385" w:rsidRPr="008353A7" w:rsidRDefault="004E3B4D" w:rsidP="002C4385">
            <w:pPr>
              <w:snapToGrid w:val="0"/>
              <w:ind w:left="147" w:right="142"/>
              <w:rPr>
                <w:color w:val="000000"/>
                <w:sz w:val="23"/>
                <w:szCs w:val="23"/>
              </w:rPr>
            </w:pPr>
            <w:r w:rsidRPr="008353A7">
              <w:rPr>
                <w:color w:val="000000"/>
                <w:sz w:val="23"/>
                <w:szCs w:val="23"/>
              </w:rPr>
              <w:t>P</w:t>
            </w:r>
            <w:r w:rsidR="002C4385" w:rsidRPr="008353A7">
              <w:rPr>
                <w:color w:val="000000"/>
                <w:sz w:val="23"/>
                <w:szCs w:val="23"/>
              </w:rPr>
              <w:t xml:space="preserve">irmasis kurą deginantis įrenginys </w:t>
            </w:r>
          </w:p>
          <w:p w:rsidR="002C4385" w:rsidRPr="008353A7" w:rsidRDefault="002C4385" w:rsidP="002C4385">
            <w:pPr>
              <w:snapToGrid w:val="0"/>
              <w:ind w:left="147" w:right="142"/>
              <w:rPr>
                <w:color w:val="000000"/>
                <w:sz w:val="23"/>
                <w:szCs w:val="23"/>
              </w:rPr>
            </w:pPr>
            <w:r w:rsidRPr="008353A7">
              <w:rPr>
                <w:color w:val="000000"/>
                <w:sz w:val="23"/>
                <w:szCs w:val="23"/>
              </w:rPr>
              <w:t>(bendras šiluminis našumas - 444 MW, kuras – gamtinės dujos, kitos dujos, skystasis kuras, dujų ir skystojo kuro mišinys)</w:t>
            </w:r>
          </w:p>
        </w:tc>
        <w:tc>
          <w:tcPr>
            <w:tcW w:w="993" w:type="dxa"/>
            <w:vMerge w:val="restart"/>
            <w:tcBorders>
              <w:top w:val="single" w:sz="4" w:space="0" w:color="auto"/>
              <w:left w:val="single" w:sz="4" w:space="0" w:color="auto"/>
              <w:right w:val="single" w:sz="4" w:space="0" w:color="auto"/>
            </w:tcBorders>
            <w:vAlign w:val="center"/>
          </w:tcPr>
          <w:p w:rsidR="002C4385" w:rsidRPr="008353A7" w:rsidRDefault="002C4385" w:rsidP="002C4385">
            <w:pPr>
              <w:snapToGrid w:val="0"/>
              <w:ind w:left="-129" w:right="-90" w:firstLine="129"/>
              <w:jc w:val="center"/>
              <w:rPr>
                <w:color w:val="000000"/>
                <w:sz w:val="23"/>
                <w:szCs w:val="23"/>
              </w:rPr>
            </w:pPr>
            <w:r w:rsidRPr="008353A7">
              <w:rPr>
                <w:color w:val="000000"/>
                <w:sz w:val="23"/>
                <w:szCs w:val="23"/>
              </w:rPr>
              <w:t>001</w:t>
            </w:r>
          </w:p>
        </w:tc>
        <w:tc>
          <w:tcPr>
            <w:tcW w:w="2267"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snapToGrid w:val="0"/>
              <w:ind w:left="64" w:right="141"/>
              <w:rPr>
                <w:color w:val="000000"/>
                <w:sz w:val="23"/>
                <w:szCs w:val="23"/>
              </w:rPr>
            </w:pPr>
            <w:r w:rsidRPr="008353A7">
              <w:rPr>
                <w:color w:val="000000"/>
                <w:sz w:val="23"/>
                <w:szCs w:val="23"/>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snapToGrid w:val="0"/>
              <w:ind w:left="-129" w:right="-105" w:firstLine="129"/>
              <w:jc w:val="center"/>
              <w:rPr>
                <w:color w:val="000000"/>
                <w:sz w:val="23"/>
                <w:szCs w:val="23"/>
              </w:rPr>
            </w:pPr>
            <w:r w:rsidRPr="008353A7">
              <w:rPr>
                <w:color w:val="000000"/>
                <w:sz w:val="23"/>
                <w:szCs w:val="23"/>
              </w:rPr>
              <w:t>177</w:t>
            </w:r>
          </w:p>
        </w:tc>
        <w:tc>
          <w:tcPr>
            <w:tcW w:w="1134"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snapToGrid w:val="0"/>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snapToGrid w:val="0"/>
              <w:ind w:left="-129" w:right="-105" w:firstLine="129"/>
              <w:jc w:val="center"/>
              <w:rPr>
                <w:color w:val="000000"/>
                <w:sz w:val="23"/>
                <w:szCs w:val="23"/>
              </w:rPr>
            </w:pPr>
            <w:r w:rsidRPr="008353A7">
              <w:rPr>
                <w:color w:val="000000"/>
                <w:sz w:val="23"/>
                <w:szCs w:val="23"/>
              </w:rPr>
              <w:t>100</w:t>
            </w:r>
          </w:p>
        </w:tc>
        <w:tc>
          <w:tcPr>
            <w:tcW w:w="850"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9" w:right="-105" w:firstLine="129"/>
              <w:jc w:val="center"/>
              <w:rPr>
                <w:color w:val="000000"/>
                <w:sz w:val="23"/>
                <w:szCs w:val="23"/>
              </w:rPr>
            </w:pPr>
            <w:r w:rsidRPr="008353A7">
              <w:rPr>
                <w:color w:val="000000"/>
                <w:sz w:val="23"/>
                <w:szCs w:val="23"/>
              </w:rPr>
              <w:t>38,023</w:t>
            </w:r>
          </w:p>
        </w:tc>
      </w:tr>
      <w:tr w:rsidR="002C4385" w:rsidRPr="008353A7" w:rsidTr="00654E92">
        <w:trPr>
          <w:trHeight w:val="511"/>
        </w:trPr>
        <w:tc>
          <w:tcPr>
            <w:tcW w:w="2836" w:type="dxa"/>
            <w:vMerge/>
            <w:tcBorders>
              <w:left w:val="single" w:sz="4" w:space="0" w:color="auto"/>
              <w:right w:val="single" w:sz="4" w:space="0" w:color="auto"/>
            </w:tcBorders>
            <w:vAlign w:val="center"/>
          </w:tcPr>
          <w:p w:rsidR="002C4385" w:rsidRPr="008353A7" w:rsidRDefault="002C4385" w:rsidP="002C4385">
            <w:pPr>
              <w:snapToGrid w:val="0"/>
              <w:ind w:left="-129" w:right="-151"/>
              <w:jc w:val="center"/>
              <w:rPr>
                <w:color w:val="000000"/>
                <w:sz w:val="23"/>
                <w:szCs w:val="23"/>
              </w:rPr>
            </w:pPr>
            <w:bookmarkStart w:id="3" w:name="_Hlk494718795"/>
          </w:p>
        </w:tc>
        <w:tc>
          <w:tcPr>
            <w:tcW w:w="993" w:type="dxa"/>
            <w:vMerge/>
            <w:tcBorders>
              <w:left w:val="single" w:sz="4" w:space="0" w:color="auto"/>
              <w:right w:val="single" w:sz="4" w:space="0" w:color="auto"/>
            </w:tcBorders>
            <w:vAlign w:val="center"/>
          </w:tcPr>
          <w:p w:rsidR="002C4385" w:rsidRPr="008353A7" w:rsidRDefault="002C4385" w:rsidP="002C4385">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snapToGrid w:val="0"/>
              <w:ind w:left="64" w:right="141"/>
              <w:rPr>
                <w:color w:val="000000"/>
                <w:sz w:val="23"/>
                <w:szCs w:val="23"/>
              </w:rPr>
            </w:pPr>
            <w:r w:rsidRPr="008353A7">
              <w:rPr>
                <w:color w:val="000000"/>
                <w:sz w:val="23"/>
                <w:szCs w:val="23"/>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snapToGrid w:val="0"/>
              <w:ind w:left="-129" w:right="-105" w:firstLine="129"/>
              <w:jc w:val="center"/>
              <w:rPr>
                <w:color w:val="000000"/>
                <w:sz w:val="23"/>
                <w:szCs w:val="23"/>
              </w:rPr>
            </w:pPr>
            <w:r w:rsidRPr="008353A7">
              <w:rPr>
                <w:color w:val="000000"/>
                <w:sz w:val="23"/>
                <w:szCs w:val="23"/>
              </w:rPr>
              <w:t>250</w:t>
            </w:r>
          </w:p>
        </w:tc>
        <w:tc>
          <w:tcPr>
            <w:tcW w:w="1134"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snapToGrid w:val="0"/>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snapToGrid w:val="0"/>
              <w:ind w:left="-129" w:right="-105" w:firstLine="129"/>
              <w:jc w:val="center"/>
              <w:rPr>
                <w:color w:val="000000"/>
                <w:sz w:val="23"/>
                <w:szCs w:val="23"/>
              </w:rPr>
            </w:pPr>
            <w:r w:rsidRPr="008353A7">
              <w:rPr>
                <w:color w:val="000000"/>
                <w:sz w:val="23"/>
                <w:szCs w:val="23"/>
              </w:rPr>
              <w:t>100</w:t>
            </w:r>
          </w:p>
        </w:tc>
        <w:tc>
          <w:tcPr>
            <w:tcW w:w="850"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45" w:right="-105" w:firstLine="45"/>
              <w:jc w:val="center"/>
              <w:rPr>
                <w:color w:val="000000"/>
                <w:sz w:val="23"/>
                <w:szCs w:val="23"/>
              </w:rPr>
            </w:pPr>
            <w:r w:rsidRPr="008353A7">
              <w:rPr>
                <w:color w:val="000000"/>
                <w:sz w:val="23"/>
                <w:szCs w:val="23"/>
              </w:rPr>
              <w:t>100</w:t>
            </w:r>
          </w:p>
        </w:tc>
        <w:tc>
          <w:tcPr>
            <w:tcW w:w="992"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3" w:right="-105" w:firstLine="123"/>
              <w:jc w:val="center"/>
              <w:rPr>
                <w:color w:val="000000"/>
                <w:sz w:val="23"/>
                <w:szCs w:val="23"/>
              </w:rPr>
            </w:pPr>
            <w:r w:rsidRPr="008353A7">
              <w:rPr>
                <w:color w:val="000000"/>
                <w:sz w:val="23"/>
                <w:szCs w:val="23"/>
              </w:rPr>
              <w:t>150</w:t>
            </w:r>
          </w:p>
        </w:tc>
        <w:tc>
          <w:tcPr>
            <w:tcW w:w="1143"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9" w:right="-105" w:firstLine="129"/>
              <w:jc w:val="center"/>
              <w:rPr>
                <w:color w:val="000000"/>
                <w:sz w:val="23"/>
                <w:szCs w:val="23"/>
              </w:rPr>
            </w:pPr>
            <w:r w:rsidRPr="008353A7">
              <w:rPr>
                <w:color w:val="000000"/>
                <w:sz w:val="23"/>
                <w:szCs w:val="23"/>
              </w:rPr>
              <w:t>125</w:t>
            </w:r>
          </w:p>
        </w:tc>
        <w:tc>
          <w:tcPr>
            <w:tcW w:w="700"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2C4385" w:rsidRPr="008353A7" w:rsidRDefault="002C4385" w:rsidP="002C4385">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2C4385" w:rsidRPr="008353A7" w:rsidRDefault="001A479F" w:rsidP="003C05F9">
            <w:pPr>
              <w:ind w:left="-129" w:right="-105" w:firstLine="129"/>
              <w:jc w:val="center"/>
              <w:rPr>
                <w:color w:val="000000"/>
                <w:sz w:val="23"/>
                <w:szCs w:val="23"/>
                <w:lang w:val="en-US"/>
              </w:rPr>
            </w:pPr>
            <w:r w:rsidRPr="008353A7">
              <w:rPr>
                <w:color w:val="000000"/>
                <w:sz w:val="23"/>
                <w:szCs w:val="23"/>
                <w:lang w:val="en-US"/>
              </w:rPr>
              <w:t xml:space="preserve">Žr. </w:t>
            </w:r>
            <w:r w:rsidR="003C05F9" w:rsidRPr="008353A7">
              <w:rPr>
                <w:color w:val="000000"/>
                <w:sz w:val="23"/>
                <w:szCs w:val="23"/>
                <w:lang w:val="en-US"/>
              </w:rPr>
              <w:t>8</w:t>
            </w:r>
            <w:r w:rsidR="00A97D4E" w:rsidRPr="008353A7">
              <w:rPr>
                <w:color w:val="000000"/>
                <w:sz w:val="23"/>
                <w:szCs w:val="23"/>
                <w:lang w:val="en-US"/>
              </w:rPr>
              <w:t xml:space="preserve"> </w:t>
            </w:r>
            <w:r w:rsidRPr="008353A7">
              <w:rPr>
                <w:color w:val="000000"/>
                <w:sz w:val="23"/>
                <w:szCs w:val="23"/>
                <w:lang w:val="en-US"/>
              </w:rPr>
              <w:t>lentelę</w:t>
            </w:r>
          </w:p>
        </w:tc>
      </w:tr>
      <w:bookmarkEnd w:id="3"/>
      <w:tr w:rsidR="003C05F9" w:rsidRPr="008353A7" w:rsidTr="00654E92">
        <w:trPr>
          <w:trHeight w:val="433"/>
        </w:trPr>
        <w:tc>
          <w:tcPr>
            <w:tcW w:w="2836" w:type="dxa"/>
            <w:vMerge/>
            <w:tcBorders>
              <w:left w:val="single" w:sz="4" w:space="0" w:color="auto"/>
              <w:right w:val="single" w:sz="4" w:space="0" w:color="auto"/>
            </w:tcBorders>
            <w:vAlign w:val="center"/>
          </w:tcPr>
          <w:p w:rsidR="003C05F9" w:rsidRPr="008353A7" w:rsidRDefault="003C05F9" w:rsidP="003C05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3C05F9" w:rsidRPr="008353A7" w:rsidRDefault="003C05F9" w:rsidP="003C05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snapToGrid w:val="0"/>
              <w:ind w:left="64" w:right="141"/>
              <w:rPr>
                <w:color w:val="000000"/>
                <w:sz w:val="23"/>
                <w:szCs w:val="23"/>
              </w:rPr>
            </w:pPr>
            <w:r w:rsidRPr="008353A7">
              <w:rPr>
                <w:color w:val="000000"/>
                <w:sz w:val="23"/>
                <w:szCs w:val="23"/>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snapToGrid w:val="0"/>
              <w:ind w:left="-129" w:right="-105" w:firstLine="129"/>
              <w:jc w:val="center"/>
              <w:rPr>
                <w:color w:val="000000"/>
                <w:sz w:val="23"/>
                <w:szCs w:val="23"/>
              </w:rPr>
            </w:pPr>
            <w:r w:rsidRPr="008353A7">
              <w:rPr>
                <w:color w:val="000000"/>
                <w:sz w:val="23"/>
                <w:szCs w:val="23"/>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snapToGrid w:val="0"/>
              <w:ind w:left="-129" w:right="-105" w:firstLine="129"/>
              <w:jc w:val="center"/>
              <w:rPr>
                <w:color w:val="000000"/>
                <w:sz w:val="23"/>
                <w:szCs w:val="23"/>
              </w:rPr>
            </w:pPr>
            <w:r w:rsidRPr="008353A7">
              <w:rPr>
                <w:color w:val="000000"/>
                <w:sz w:val="23"/>
                <w:szCs w:val="23"/>
              </w:rPr>
              <w:t>35</w:t>
            </w:r>
          </w:p>
        </w:tc>
        <w:tc>
          <w:tcPr>
            <w:tcW w:w="850"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45" w:right="-105" w:firstLine="45"/>
              <w:jc w:val="center"/>
              <w:rPr>
                <w:color w:val="000000"/>
                <w:sz w:val="23"/>
                <w:szCs w:val="23"/>
              </w:rPr>
            </w:pPr>
            <w:r w:rsidRPr="008353A7">
              <w:rPr>
                <w:color w:val="000000"/>
                <w:sz w:val="23"/>
                <w:szCs w:val="23"/>
              </w:rPr>
              <w:t>5</w:t>
            </w:r>
          </w:p>
        </w:tc>
        <w:tc>
          <w:tcPr>
            <w:tcW w:w="992"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3" w:right="-105" w:firstLine="123"/>
              <w:jc w:val="center"/>
              <w:rPr>
                <w:color w:val="000000"/>
                <w:sz w:val="23"/>
                <w:szCs w:val="23"/>
              </w:rPr>
            </w:pPr>
            <w:r w:rsidRPr="008353A7">
              <w:rPr>
                <w:color w:val="000000"/>
                <w:sz w:val="23"/>
                <w:szCs w:val="23"/>
              </w:rPr>
              <w:t>200</w:t>
            </w:r>
          </w:p>
        </w:tc>
        <w:tc>
          <w:tcPr>
            <w:tcW w:w="1143"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9" w:right="-105" w:firstLine="129"/>
              <w:jc w:val="center"/>
              <w:rPr>
                <w:color w:val="000000"/>
                <w:sz w:val="23"/>
                <w:szCs w:val="23"/>
              </w:rPr>
            </w:pPr>
            <w:r w:rsidRPr="008353A7">
              <w:rPr>
                <w:color w:val="000000"/>
                <w:sz w:val="23"/>
                <w:szCs w:val="23"/>
              </w:rPr>
              <w:t>117,5</w:t>
            </w:r>
          </w:p>
        </w:tc>
        <w:tc>
          <w:tcPr>
            <w:tcW w:w="700"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tcPr>
          <w:p w:rsidR="003C05F9" w:rsidRPr="008353A7" w:rsidRDefault="003C05F9" w:rsidP="003C05F9">
            <w:pPr>
              <w:ind w:left="-129" w:right="-105" w:firstLine="129"/>
              <w:jc w:val="center"/>
              <w:rPr>
                <w:color w:val="000000"/>
                <w:sz w:val="23"/>
                <w:szCs w:val="23"/>
                <w:lang w:val="en-US"/>
              </w:rPr>
            </w:pPr>
            <w:r w:rsidRPr="008353A7">
              <w:rPr>
                <w:color w:val="000000"/>
                <w:sz w:val="23"/>
                <w:szCs w:val="23"/>
                <w:lang w:val="en-US"/>
              </w:rPr>
              <w:t>Žr. 8 lentelę</w:t>
            </w:r>
          </w:p>
        </w:tc>
      </w:tr>
      <w:tr w:rsidR="003C05F9" w:rsidRPr="008353A7" w:rsidTr="00654E92">
        <w:trPr>
          <w:trHeight w:val="481"/>
        </w:trPr>
        <w:tc>
          <w:tcPr>
            <w:tcW w:w="2836" w:type="dxa"/>
            <w:vMerge/>
            <w:tcBorders>
              <w:left w:val="single" w:sz="4" w:space="0" w:color="auto"/>
              <w:right w:val="single" w:sz="4" w:space="0" w:color="auto"/>
            </w:tcBorders>
            <w:vAlign w:val="center"/>
          </w:tcPr>
          <w:p w:rsidR="003C05F9" w:rsidRPr="008353A7" w:rsidRDefault="003C05F9" w:rsidP="003C05F9">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3C05F9" w:rsidRPr="008353A7" w:rsidRDefault="003C05F9" w:rsidP="003C05F9">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snapToGrid w:val="0"/>
              <w:ind w:left="64" w:right="141"/>
              <w:rPr>
                <w:color w:val="000000"/>
                <w:sz w:val="23"/>
                <w:szCs w:val="23"/>
              </w:rPr>
            </w:pPr>
            <w:r w:rsidRPr="008353A7">
              <w:rPr>
                <w:color w:val="000000"/>
                <w:sz w:val="23"/>
                <w:szCs w:val="23"/>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snapToGrid w:val="0"/>
              <w:ind w:left="-129" w:right="-105" w:firstLine="129"/>
              <w:jc w:val="center"/>
              <w:rPr>
                <w:color w:val="000000"/>
                <w:sz w:val="23"/>
                <w:szCs w:val="23"/>
              </w:rPr>
            </w:pPr>
            <w:r w:rsidRPr="008353A7">
              <w:rPr>
                <w:color w:val="000000"/>
                <w:sz w:val="23"/>
                <w:szCs w:val="23"/>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snapToGrid w:val="0"/>
              <w:ind w:left="-129" w:right="-105" w:firstLine="129"/>
              <w:jc w:val="center"/>
              <w:rPr>
                <w:color w:val="000000"/>
                <w:sz w:val="23"/>
                <w:szCs w:val="23"/>
              </w:rPr>
            </w:pPr>
            <w:r w:rsidRPr="008353A7">
              <w:rPr>
                <w:color w:val="000000"/>
                <w:sz w:val="23"/>
                <w:szCs w:val="23"/>
              </w:rPr>
              <w:t>5</w:t>
            </w:r>
          </w:p>
        </w:tc>
        <w:tc>
          <w:tcPr>
            <w:tcW w:w="850"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45" w:right="-105" w:firstLine="45"/>
              <w:jc w:val="center"/>
              <w:rPr>
                <w:color w:val="000000"/>
                <w:sz w:val="23"/>
                <w:szCs w:val="23"/>
              </w:rPr>
            </w:pPr>
            <w:r w:rsidRPr="008353A7">
              <w:rPr>
                <w:color w:val="000000"/>
                <w:sz w:val="23"/>
                <w:szCs w:val="23"/>
              </w:rPr>
              <w:t>5</w:t>
            </w:r>
          </w:p>
        </w:tc>
        <w:tc>
          <w:tcPr>
            <w:tcW w:w="992"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3" w:right="-105" w:firstLine="123"/>
              <w:jc w:val="center"/>
              <w:rPr>
                <w:color w:val="000000"/>
                <w:sz w:val="23"/>
                <w:szCs w:val="23"/>
              </w:rPr>
            </w:pPr>
            <w:r w:rsidRPr="008353A7">
              <w:rPr>
                <w:color w:val="000000"/>
                <w:sz w:val="23"/>
                <w:szCs w:val="23"/>
              </w:rPr>
              <w:t>20</w:t>
            </w:r>
          </w:p>
        </w:tc>
        <w:tc>
          <w:tcPr>
            <w:tcW w:w="1143"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9" w:right="-105" w:firstLine="129"/>
              <w:jc w:val="center"/>
              <w:rPr>
                <w:color w:val="000000"/>
                <w:sz w:val="23"/>
                <w:szCs w:val="23"/>
              </w:rPr>
            </w:pPr>
            <w:r w:rsidRPr="008353A7">
              <w:rPr>
                <w:color w:val="000000"/>
                <w:sz w:val="23"/>
                <w:szCs w:val="23"/>
              </w:rPr>
              <w:t>12,5</w:t>
            </w:r>
          </w:p>
        </w:tc>
        <w:tc>
          <w:tcPr>
            <w:tcW w:w="700"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3C05F9" w:rsidRPr="008353A7" w:rsidRDefault="003C05F9" w:rsidP="003C05F9">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tcPr>
          <w:p w:rsidR="003C05F9" w:rsidRPr="008353A7" w:rsidRDefault="003C05F9" w:rsidP="003C05F9">
            <w:pPr>
              <w:ind w:left="-129" w:right="-105" w:firstLine="129"/>
              <w:jc w:val="center"/>
              <w:rPr>
                <w:color w:val="000000"/>
                <w:sz w:val="23"/>
                <w:szCs w:val="23"/>
              </w:rPr>
            </w:pPr>
            <w:r w:rsidRPr="008353A7">
              <w:rPr>
                <w:color w:val="000000"/>
                <w:sz w:val="23"/>
                <w:szCs w:val="23"/>
                <w:lang w:val="en-US"/>
              </w:rPr>
              <w:t>Žr. 8 lentelę</w:t>
            </w:r>
          </w:p>
        </w:tc>
      </w:tr>
      <w:tr w:rsidR="007C2701" w:rsidRPr="008353A7" w:rsidTr="00654E92">
        <w:trPr>
          <w:trHeight w:val="898"/>
        </w:trPr>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Vanadžio pentoksidas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0,966</w:t>
            </w:r>
          </w:p>
        </w:tc>
      </w:tr>
      <w:tr w:rsidR="007C2701" w:rsidRPr="008353A7" w:rsidTr="00654E92">
        <w:tc>
          <w:tcPr>
            <w:tcW w:w="2836" w:type="dxa"/>
            <w:vMerge w:val="restart"/>
            <w:tcBorders>
              <w:left w:val="single" w:sz="4" w:space="0" w:color="auto"/>
              <w:right w:val="single" w:sz="4" w:space="0" w:color="auto"/>
            </w:tcBorders>
            <w:vAlign w:val="center"/>
          </w:tcPr>
          <w:p w:rsidR="007C2701" w:rsidRPr="008353A7" w:rsidRDefault="007C2701" w:rsidP="007C2701">
            <w:pPr>
              <w:snapToGrid w:val="0"/>
              <w:ind w:left="147" w:right="142"/>
              <w:rPr>
                <w:color w:val="000000"/>
                <w:sz w:val="23"/>
                <w:szCs w:val="23"/>
              </w:rPr>
            </w:pPr>
            <w:r w:rsidRPr="008353A7">
              <w:rPr>
                <w:color w:val="000000"/>
                <w:sz w:val="23"/>
                <w:szCs w:val="23"/>
              </w:rPr>
              <w:t>Antrasis kurą deginantis įrenginys (bendras šiluminis našumas – 436,4 MW, kuras – gamtinės dujos, kitos dujos, skystasis kuras, dujų ir skystojo kuro mišinys)</w:t>
            </w:r>
          </w:p>
        </w:tc>
        <w:tc>
          <w:tcPr>
            <w:tcW w:w="993" w:type="dxa"/>
            <w:vMerge w:val="restart"/>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r w:rsidRPr="008353A7">
              <w:rPr>
                <w:color w:val="000000"/>
                <w:sz w:val="23"/>
                <w:szCs w:val="23"/>
              </w:rPr>
              <w:t>002</w:t>
            </w: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177</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100</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43,540</w:t>
            </w:r>
          </w:p>
        </w:tc>
      </w:tr>
      <w:tr w:rsidR="007C2701" w:rsidRPr="008353A7" w:rsidTr="00654E92">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250</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100</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100</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150</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125</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808BD" w:rsidP="007C2701">
            <w:pPr>
              <w:ind w:left="-129" w:right="-105" w:firstLine="129"/>
              <w:jc w:val="center"/>
              <w:rPr>
                <w:color w:val="000000"/>
                <w:sz w:val="23"/>
                <w:szCs w:val="23"/>
              </w:rPr>
            </w:pPr>
            <w:r w:rsidRPr="008353A7">
              <w:rPr>
                <w:color w:val="000000"/>
                <w:sz w:val="23"/>
                <w:szCs w:val="23"/>
                <w:lang w:val="en-US"/>
              </w:rPr>
              <w:t>Žr. 8 lentelę</w:t>
            </w:r>
          </w:p>
        </w:tc>
      </w:tr>
      <w:tr w:rsidR="007C2701" w:rsidRPr="008353A7" w:rsidTr="00654E92">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35</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5</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200</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117,5</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808BD" w:rsidP="007C2701">
            <w:pPr>
              <w:ind w:left="-129" w:right="-105" w:firstLine="129"/>
              <w:jc w:val="center"/>
              <w:rPr>
                <w:color w:val="000000"/>
                <w:sz w:val="23"/>
                <w:szCs w:val="23"/>
              </w:rPr>
            </w:pPr>
            <w:r w:rsidRPr="008353A7">
              <w:rPr>
                <w:color w:val="000000"/>
                <w:sz w:val="23"/>
                <w:szCs w:val="23"/>
                <w:lang w:val="en-US"/>
              </w:rPr>
              <w:t>Žr. 8 lentelę</w:t>
            </w:r>
          </w:p>
        </w:tc>
      </w:tr>
      <w:tr w:rsidR="007C2701" w:rsidRPr="008353A7" w:rsidTr="00654E92">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5</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5</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20</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12,5</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808BD" w:rsidP="007C2701">
            <w:pPr>
              <w:ind w:left="-129" w:right="-105" w:firstLine="129"/>
              <w:jc w:val="center"/>
              <w:rPr>
                <w:color w:val="000000"/>
                <w:sz w:val="23"/>
                <w:szCs w:val="23"/>
              </w:rPr>
            </w:pPr>
            <w:r w:rsidRPr="008353A7">
              <w:rPr>
                <w:color w:val="000000"/>
                <w:sz w:val="23"/>
                <w:szCs w:val="23"/>
                <w:lang w:val="en-US"/>
              </w:rPr>
              <w:t>Žr. 8 lentelę</w:t>
            </w:r>
          </w:p>
        </w:tc>
      </w:tr>
      <w:tr w:rsidR="007C2701" w:rsidRPr="008353A7" w:rsidTr="00654E92">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bottom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Vanadžio pentoksidas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0,404</w:t>
            </w:r>
          </w:p>
        </w:tc>
      </w:tr>
      <w:tr w:rsidR="007C2701" w:rsidRPr="008353A7" w:rsidTr="00654E92">
        <w:tc>
          <w:tcPr>
            <w:tcW w:w="2836" w:type="dxa"/>
            <w:vMerge w:val="restart"/>
            <w:tcBorders>
              <w:left w:val="single" w:sz="4" w:space="0" w:color="auto"/>
              <w:right w:val="single" w:sz="4" w:space="0" w:color="auto"/>
            </w:tcBorders>
            <w:vAlign w:val="center"/>
          </w:tcPr>
          <w:p w:rsidR="007C2701" w:rsidRPr="008353A7" w:rsidRDefault="007C2701" w:rsidP="007C2701">
            <w:pPr>
              <w:snapToGrid w:val="0"/>
              <w:ind w:left="147" w:right="142"/>
              <w:rPr>
                <w:color w:val="000000"/>
                <w:sz w:val="23"/>
                <w:szCs w:val="23"/>
              </w:rPr>
            </w:pPr>
            <w:r w:rsidRPr="008353A7">
              <w:rPr>
                <w:color w:val="000000"/>
                <w:sz w:val="23"/>
                <w:szCs w:val="23"/>
              </w:rPr>
              <w:t>Trečiasis kurą deginantis įrenginys - biokuro katilinė (bendras šiluminis našumas – 60 MW, kuras – biokuras, biokuro ir durpių mišinys)</w:t>
            </w:r>
          </w:p>
        </w:tc>
        <w:tc>
          <w:tcPr>
            <w:tcW w:w="993" w:type="dxa"/>
            <w:vMerge w:val="restart"/>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r w:rsidRPr="008353A7">
              <w:rPr>
                <w:color w:val="000000"/>
                <w:sz w:val="23"/>
                <w:szCs w:val="23"/>
              </w:rPr>
              <w:t>005</w:t>
            </w: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Anglies monoksidas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177</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26,85</w:t>
            </w:r>
          </w:p>
        </w:tc>
      </w:tr>
      <w:tr w:rsidR="007C2701" w:rsidRPr="008353A7" w:rsidTr="00654E92">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Azoto oksidai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250</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300</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300</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27,97</w:t>
            </w:r>
          </w:p>
        </w:tc>
      </w:tr>
      <w:tr w:rsidR="007C2701" w:rsidRPr="008353A7" w:rsidTr="00654E92">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Sieros dioksidas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1753</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200</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230</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164,976</w:t>
            </w:r>
          </w:p>
        </w:tc>
      </w:tr>
      <w:tr w:rsidR="007C2701" w:rsidRPr="008353A7" w:rsidTr="00654E92">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6493</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30</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30</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11,952</w:t>
            </w:r>
          </w:p>
        </w:tc>
      </w:tr>
      <w:tr w:rsidR="007C2701" w:rsidRPr="008353A7" w:rsidTr="00654E92">
        <w:tc>
          <w:tcPr>
            <w:tcW w:w="2836" w:type="dxa"/>
            <w:vMerge/>
            <w:tcBorders>
              <w:left w:val="single" w:sz="4" w:space="0" w:color="auto"/>
              <w:right w:val="single" w:sz="4" w:space="0" w:color="auto"/>
            </w:tcBorders>
            <w:vAlign w:val="center"/>
          </w:tcPr>
          <w:p w:rsidR="007C2701" w:rsidRPr="008353A7" w:rsidRDefault="007C2701" w:rsidP="007C2701">
            <w:pPr>
              <w:snapToGrid w:val="0"/>
              <w:ind w:left="-129" w:right="-151"/>
              <w:jc w:val="center"/>
              <w:rPr>
                <w:color w:val="000000"/>
                <w:sz w:val="23"/>
                <w:szCs w:val="23"/>
              </w:rPr>
            </w:pPr>
          </w:p>
        </w:tc>
        <w:tc>
          <w:tcPr>
            <w:tcW w:w="993" w:type="dxa"/>
            <w:vMerge/>
            <w:tcBorders>
              <w:left w:val="single" w:sz="4" w:space="0" w:color="auto"/>
              <w:bottom w:val="single" w:sz="4" w:space="0" w:color="auto"/>
              <w:right w:val="single" w:sz="4" w:space="0" w:color="auto"/>
            </w:tcBorders>
            <w:vAlign w:val="center"/>
          </w:tcPr>
          <w:p w:rsidR="007C2701" w:rsidRPr="008353A7" w:rsidRDefault="007C2701" w:rsidP="007C2701">
            <w:pPr>
              <w:snapToGrid w:val="0"/>
              <w:ind w:left="-129" w:right="-90"/>
              <w:jc w:val="center"/>
              <w:rPr>
                <w:color w:val="000000"/>
                <w:sz w:val="23"/>
                <w:szCs w:val="23"/>
              </w:rPr>
            </w:pPr>
          </w:p>
        </w:tc>
        <w:tc>
          <w:tcPr>
            <w:tcW w:w="2267"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64" w:right="141"/>
              <w:rPr>
                <w:color w:val="000000"/>
                <w:sz w:val="23"/>
                <w:szCs w:val="23"/>
              </w:rPr>
            </w:pPr>
            <w:r w:rsidRPr="008353A7">
              <w:rPr>
                <w:color w:val="000000"/>
                <w:sz w:val="23"/>
                <w:szCs w:val="23"/>
              </w:rPr>
              <w:t>Amoniakas</w:t>
            </w:r>
          </w:p>
        </w:tc>
        <w:tc>
          <w:tcPr>
            <w:tcW w:w="851"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134</w:t>
            </w:r>
          </w:p>
        </w:tc>
        <w:tc>
          <w:tcPr>
            <w:tcW w:w="113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39"/>
              <w:jc w:val="center"/>
              <w:rPr>
                <w:color w:val="000000"/>
                <w:sz w:val="23"/>
                <w:szCs w:val="23"/>
              </w:rPr>
            </w:pPr>
            <w:r w:rsidRPr="008353A7">
              <w:rPr>
                <w:color w:val="000000"/>
                <w:sz w:val="23"/>
                <w:szCs w:val="23"/>
              </w:rPr>
              <w:t>mg/Nm</w:t>
            </w:r>
            <w:r w:rsidRPr="00654E92">
              <w:rPr>
                <w:color w:val="000000"/>
                <w:sz w:val="23"/>
                <w:szCs w:val="23"/>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snapToGrid w:val="0"/>
              <w:ind w:left="-129" w:right="-105" w:firstLine="129"/>
              <w:jc w:val="center"/>
              <w:rPr>
                <w:color w:val="000000"/>
                <w:sz w:val="23"/>
                <w:szCs w:val="23"/>
              </w:rPr>
            </w:pPr>
            <w:r w:rsidRPr="008353A7">
              <w:rPr>
                <w:color w:val="000000"/>
                <w:sz w:val="23"/>
                <w:szCs w:val="23"/>
              </w:rPr>
              <w:t>-</w:t>
            </w:r>
          </w:p>
        </w:tc>
        <w:tc>
          <w:tcPr>
            <w:tcW w:w="85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45" w:right="-105" w:firstLine="45"/>
              <w:jc w:val="center"/>
              <w:rPr>
                <w:color w:val="000000"/>
                <w:sz w:val="23"/>
                <w:szCs w:val="23"/>
              </w:rPr>
            </w:pPr>
            <w:r w:rsidRPr="008353A7">
              <w:rPr>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3" w:right="-105" w:firstLine="123"/>
              <w:jc w:val="center"/>
              <w:rPr>
                <w:color w:val="000000"/>
                <w:sz w:val="23"/>
                <w:szCs w:val="23"/>
              </w:rPr>
            </w:pPr>
            <w:r w:rsidRPr="008353A7">
              <w:rPr>
                <w:color w:val="000000"/>
                <w:sz w:val="23"/>
                <w:szCs w:val="23"/>
              </w:rPr>
              <w:t>-</w:t>
            </w:r>
          </w:p>
        </w:tc>
        <w:tc>
          <w:tcPr>
            <w:tcW w:w="1143"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700"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418"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w:t>
            </w:r>
          </w:p>
        </w:tc>
        <w:tc>
          <w:tcPr>
            <w:tcW w:w="1144" w:type="dxa"/>
            <w:tcBorders>
              <w:top w:val="single" w:sz="4" w:space="0" w:color="auto"/>
              <w:left w:val="single" w:sz="4" w:space="0" w:color="auto"/>
              <w:bottom w:val="single" w:sz="4" w:space="0" w:color="auto"/>
              <w:right w:val="single" w:sz="4" w:space="0" w:color="auto"/>
            </w:tcBorders>
            <w:vAlign w:val="center"/>
          </w:tcPr>
          <w:p w:rsidR="007C2701" w:rsidRPr="008353A7" w:rsidRDefault="007C2701" w:rsidP="007C2701">
            <w:pPr>
              <w:ind w:left="-129" w:right="-105" w:firstLine="129"/>
              <w:jc w:val="center"/>
              <w:rPr>
                <w:color w:val="000000"/>
                <w:sz w:val="23"/>
                <w:szCs w:val="23"/>
              </w:rPr>
            </w:pPr>
            <w:r w:rsidRPr="008353A7">
              <w:rPr>
                <w:color w:val="000000"/>
                <w:sz w:val="23"/>
                <w:szCs w:val="23"/>
              </w:rPr>
              <w:t>0,4</w:t>
            </w:r>
          </w:p>
        </w:tc>
      </w:tr>
    </w:tbl>
    <w:p w:rsidR="0070062A" w:rsidRPr="0070062A" w:rsidRDefault="0070062A" w:rsidP="0070062A">
      <w:pPr>
        <w:jc w:val="both"/>
        <w:rPr>
          <w:b/>
          <w:color w:val="000000"/>
          <w:sz w:val="20"/>
          <w:szCs w:val="20"/>
        </w:rPr>
      </w:pPr>
      <w:r w:rsidRPr="0070062A">
        <w:rPr>
          <w:b/>
          <w:color w:val="000000"/>
          <w:sz w:val="20"/>
          <w:szCs w:val="20"/>
        </w:rPr>
        <w:t>Pastabos:</w:t>
      </w:r>
    </w:p>
    <w:p w:rsidR="0070062A" w:rsidRPr="0070062A" w:rsidRDefault="0070062A" w:rsidP="0070062A">
      <w:pPr>
        <w:ind w:firstLine="142"/>
        <w:jc w:val="both"/>
        <w:rPr>
          <w:b/>
          <w:sz w:val="20"/>
          <w:szCs w:val="20"/>
        </w:rPr>
      </w:pPr>
      <w:r w:rsidRPr="0070062A">
        <w:rPr>
          <w:b/>
          <w:sz w:val="20"/>
          <w:szCs w:val="20"/>
        </w:rPr>
        <w:t>* - gamtinės dujos ir suskystintos gamtinės dujos;</w:t>
      </w:r>
    </w:p>
    <w:p w:rsidR="0070062A" w:rsidRPr="0070062A" w:rsidRDefault="0070062A" w:rsidP="0070062A">
      <w:pPr>
        <w:ind w:firstLine="142"/>
        <w:jc w:val="both"/>
        <w:rPr>
          <w:b/>
          <w:sz w:val="20"/>
          <w:szCs w:val="20"/>
        </w:rPr>
      </w:pPr>
      <w:r w:rsidRPr="0070062A">
        <w:rPr>
          <w:b/>
          <w:sz w:val="20"/>
          <w:szCs w:val="20"/>
        </w:rPr>
        <w:t>** - suskystintos naftos dujos;</w:t>
      </w:r>
    </w:p>
    <w:p w:rsidR="0070062A" w:rsidRPr="0070062A" w:rsidRDefault="0070062A" w:rsidP="0070062A">
      <w:pPr>
        <w:ind w:firstLine="142"/>
        <w:jc w:val="both"/>
        <w:rPr>
          <w:b/>
          <w:sz w:val="20"/>
          <w:szCs w:val="20"/>
        </w:rPr>
      </w:pPr>
      <w:r w:rsidRPr="0070062A">
        <w:rPr>
          <w:b/>
          <w:sz w:val="20"/>
          <w:szCs w:val="20"/>
        </w:rPr>
        <w:t>***- esant technologinėms arba ekonominėms prielaidoms gali būti naudojamas mazutas arba dyzelinas;</w:t>
      </w:r>
    </w:p>
    <w:p w:rsidR="0070062A" w:rsidRPr="0070062A" w:rsidRDefault="0070062A" w:rsidP="0070062A">
      <w:pPr>
        <w:ind w:firstLine="142"/>
        <w:jc w:val="both"/>
        <w:rPr>
          <w:b/>
          <w:sz w:val="20"/>
          <w:szCs w:val="20"/>
        </w:rPr>
      </w:pPr>
      <w:r w:rsidRPr="0070062A">
        <w:rPr>
          <w:b/>
          <w:sz w:val="20"/>
          <w:szCs w:val="20"/>
        </w:rPr>
        <w:t xml:space="preserve">**** - normatyvas deginant gamtines dujas ir skystąjį kurą santykiu 50% / 50%. Deginant gamtines dujas ir skystąjį kurą kitu santykiu, normatyvai yra perskaičiuojami. Normatyvų išskaičiavimas pateiktas </w:t>
      </w:r>
      <w:r w:rsidR="00523807">
        <w:rPr>
          <w:b/>
          <w:sz w:val="20"/>
          <w:szCs w:val="20"/>
        </w:rPr>
        <w:t xml:space="preserve">paraiškos </w:t>
      </w:r>
      <w:r w:rsidRPr="0070062A">
        <w:rPr>
          <w:b/>
          <w:sz w:val="20"/>
          <w:szCs w:val="20"/>
        </w:rPr>
        <w:t>priede Nr. 6.3.</w:t>
      </w:r>
    </w:p>
    <w:p w:rsidR="0070062A" w:rsidRDefault="0070062A" w:rsidP="0070062A">
      <w:pPr>
        <w:ind w:firstLine="142"/>
        <w:jc w:val="both"/>
        <w:rPr>
          <w:b/>
          <w:sz w:val="20"/>
          <w:szCs w:val="20"/>
        </w:rPr>
      </w:pPr>
      <w:r w:rsidRPr="0070062A">
        <w:rPr>
          <w:b/>
          <w:sz w:val="20"/>
          <w:szCs w:val="20"/>
        </w:rPr>
        <w:t>***** - mišinys Nr.1, kurio sudėtis:  60 % medienos atliekos, 10 %  šiaudai ir 30 % durpės.</w:t>
      </w:r>
    </w:p>
    <w:p w:rsidR="00A97D4E" w:rsidRDefault="00A97D4E" w:rsidP="0070062A">
      <w:pPr>
        <w:ind w:firstLine="142"/>
        <w:jc w:val="both"/>
        <w:rPr>
          <w:b/>
          <w:sz w:val="20"/>
          <w:szCs w:val="20"/>
        </w:rPr>
      </w:pPr>
    </w:p>
    <w:p w:rsidR="00A97D4E" w:rsidRDefault="00A97D4E" w:rsidP="0070062A">
      <w:pPr>
        <w:ind w:firstLine="142"/>
        <w:jc w:val="both"/>
        <w:rPr>
          <w:b/>
          <w:sz w:val="20"/>
          <w:szCs w:val="20"/>
        </w:rPr>
      </w:pPr>
    </w:p>
    <w:p w:rsidR="00A97D4E" w:rsidRDefault="00A97D4E" w:rsidP="0070062A">
      <w:pPr>
        <w:ind w:firstLine="142"/>
        <w:jc w:val="both"/>
        <w:rPr>
          <w:b/>
          <w:sz w:val="20"/>
          <w:szCs w:val="20"/>
        </w:rPr>
      </w:pPr>
    </w:p>
    <w:p w:rsidR="00CA5F63" w:rsidRDefault="00CA5F63" w:rsidP="0070062A">
      <w:pPr>
        <w:ind w:firstLine="142"/>
        <w:jc w:val="both"/>
        <w:rPr>
          <w:b/>
          <w:sz w:val="20"/>
          <w:szCs w:val="20"/>
        </w:rPr>
      </w:pPr>
    </w:p>
    <w:p w:rsidR="00CA5F63" w:rsidRDefault="00CA5F63" w:rsidP="0070062A">
      <w:pPr>
        <w:ind w:firstLine="142"/>
        <w:jc w:val="both"/>
        <w:rPr>
          <w:b/>
          <w:sz w:val="20"/>
          <w:szCs w:val="20"/>
        </w:rPr>
      </w:pPr>
    </w:p>
    <w:p w:rsidR="00CA5F63" w:rsidRDefault="00CA5F63" w:rsidP="0070062A">
      <w:pPr>
        <w:ind w:firstLine="142"/>
        <w:jc w:val="both"/>
        <w:rPr>
          <w:b/>
          <w:sz w:val="20"/>
          <w:szCs w:val="20"/>
        </w:rPr>
      </w:pPr>
    </w:p>
    <w:p w:rsidR="00105FF2" w:rsidRPr="00D207C1" w:rsidRDefault="00376290" w:rsidP="00105FF2">
      <w:pPr>
        <w:ind w:firstLine="142"/>
        <w:jc w:val="both"/>
        <w:rPr>
          <w:b/>
        </w:rPr>
      </w:pPr>
      <w:r>
        <w:rPr>
          <w:b/>
        </w:rPr>
        <w:t>1</w:t>
      </w:r>
      <w:r w:rsidR="00D75BDF">
        <w:rPr>
          <w:b/>
        </w:rPr>
        <w:t>1</w:t>
      </w:r>
      <w:r w:rsidR="00105FF2" w:rsidRPr="00D207C1">
        <w:rPr>
          <w:b/>
        </w:rPr>
        <w:t xml:space="preserve"> lentelė. </w:t>
      </w:r>
      <w:r w:rsidR="00FE5D9C">
        <w:rPr>
          <w:b/>
        </w:rPr>
        <w:t xml:space="preserve">Leidžiama tarša į aplinkos orą iš kitų </w:t>
      </w:r>
      <w:r w:rsidR="00F32098">
        <w:rPr>
          <w:b/>
        </w:rPr>
        <w:t>taršos šaltinių</w:t>
      </w:r>
      <w:r w:rsidR="006B58C0">
        <w:rPr>
          <w:b/>
        </w:rPr>
        <w:t xml:space="preserve"> (nuo 2018 m., kasmet)</w:t>
      </w:r>
    </w:p>
    <w:p w:rsidR="009159D4" w:rsidRPr="006B58C0" w:rsidRDefault="009159D4" w:rsidP="009159D4">
      <w:pPr>
        <w:jc w:val="both"/>
        <w:rPr>
          <w:b/>
          <w:sz w:val="22"/>
        </w:rPr>
      </w:pPr>
    </w:p>
    <w:tbl>
      <w:tblPr>
        <w:tblpPr w:leftFromText="180" w:rightFromText="180" w:vertAnchor="text"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984"/>
        <w:gridCol w:w="236"/>
        <w:gridCol w:w="2716"/>
        <w:gridCol w:w="236"/>
        <w:gridCol w:w="722"/>
        <w:gridCol w:w="236"/>
        <w:gridCol w:w="1099"/>
        <w:gridCol w:w="1714"/>
        <w:gridCol w:w="2397"/>
      </w:tblGrid>
      <w:tr w:rsidR="006B58C0" w:rsidRPr="006B58C0" w:rsidTr="00401F70">
        <w:trPr>
          <w:cantSplit/>
          <w:trHeight w:val="470"/>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0"/>
              <w:jc w:val="center"/>
              <w:rPr>
                <w:b/>
                <w:bCs/>
                <w:lang w:eastAsia="en-US"/>
              </w:rPr>
            </w:pPr>
            <w:r w:rsidRPr="006B58C0">
              <w:rPr>
                <w:b/>
              </w:rPr>
              <w:t>Cecho ar kt. pavadinimas arba Nr.</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b/>
                <w:bCs/>
                <w:lang w:eastAsia="en-US"/>
              </w:rPr>
            </w:pPr>
            <w:r w:rsidRPr="006B58C0">
              <w:rPr>
                <w:b/>
              </w:rPr>
              <w:t>Taršos šaltiniai</w:t>
            </w:r>
          </w:p>
        </w:tc>
        <w:tc>
          <w:tcPr>
            <w:tcW w:w="3910" w:type="dxa"/>
            <w:gridSpan w:val="4"/>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b/>
                <w:bCs/>
                <w:lang w:eastAsia="en-US"/>
              </w:rPr>
            </w:pPr>
            <w:r w:rsidRPr="006B58C0">
              <w:rPr>
                <w:b/>
              </w:rPr>
              <w:t>Teršalai</w:t>
            </w:r>
          </w:p>
        </w:tc>
        <w:tc>
          <w:tcPr>
            <w:tcW w:w="5446" w:type="dxa"/>
            <w:gridSpan w:val="4"/>
            <w:tcBorders>
              <w:top w:val="single" w:sz="4" w:space="0" w:color="auto"/>
              <w:left w:val="single" w:sz="4" w:space="0" w:color="auto"/>
              <w:bottom w:val="single" w:sz="4" w:space="0" w:color="auto"/>
              <w:right w:val="single" w:sz="4" w:space="0" w:color="auto"/>
            </w:tcBorders>
          </w:tcPr>
          <w:p w:rsidR="006B58C0" w:rsidRPr="006B58C0" w:rsidRDefault="009E4D25" w:rsidP="009E4D25">
            <w:pPr>
              <w:ind w:left="-1101" w:firstLine="993"/>
              <w:jc w:val="center"/>
              <w:rPr>
                <w:b/>
              </w:rPr>
            </w:pPr>
            <w:r>
              <w:rPr>
                <w:b/>
              </w:rPr>
              <w:t>Leidžiama</w:t>
            </w:r>
            <w:r w:rsidR="006B58C0" w:rsidRPr="006B58C0">
              <w:rPr>
                <w:b/>
              </w:rPr>
              <w:t xml:space="preserve"> tarša</w:t>
            </w:r>
          </w:p>
        </w:tc>
      </w:tr>
      <w:tr w:rsidR="006B58C0" w:rsidRPr="006B58C0" w:rsidTr="00401F70">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567"/>
              <w:jc w:val="center"/>
              <w:rPr>
                <w:b/>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rPr>
                <w:b/>
              </w:rPr>
            </w:pPr>
            <w:r w:rsidRPr="006B58C0">
              <w:rPr>
                <w:b/>
              </w:rPr>
              <w:t>Nr.</w:t>
            </w:r>
          </w:p>
        </w:tc>
        <w:tc>
          <w:tcPr>
            <w:tcW w:w="2952" w:type="dxa"/>
            <w:gridSpan w:val="2"/>
            <w:vMerge w:val="restart"/>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rPr>
                <w:b/>
              </w:rPr>
            </w:pPr>
            <w:r w:rsidRPr="006B58C0">
              <w:rPr>
                <w:b/>
              </w:rPr>
              <w:t>pavadinimas</w:t>
            </w:r>
          </w:p>
        </w:tc>
        <w:tc>
          <w:tcPr>
            <w:tcW w:w="958" w:type="dxa"/>
            <w:gridSpan w:val="2"/>
            <w:vMerge w:val="restart"/>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rPr>
                <w:b/>
              </w:rPr>
            </w:pPr>
            <w:r w:rsidRPr="006B58C0">
              <w:rPr>
                <w:b/>
              </w:rPr>
              <w:t>kodas</w:t>
            </w:r>
          </w:p>
        </w:tc>
        <w:tc>
          <w:tcPr>
            <w:tcW w:w="3049" w:type="dxa"/>
            <w:gridSpan w:val="3"/>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hanging="108"/>
              <w:jc w:val="center"/>
              <w:rPr>
                <w:b/>
              </w:rPr>
            </w:pPr>
            <w:r w:rsidRPr="006B58C0">
              <w:rPr>
                <w:b/>
              </w:rPr>
              <w:t>Vienkartinis dydis</w:t>
            </w:r>
          </w:p>
        </w:tc>
        <w:tc>
          <w:tcPr>
            <w:tcW w:w="2397" w:type="dxa"/>
            <w:vMerge w:val="restart"/>
            <w:tcBorders>
              <w:top w:val="single" w:sz="4" w:space="0" w:color="auto"/>
              <w:left w:val="single" w:sz="4" w:space="0" w:color="auto"/>
              <w:right w:val="single" w:sz="4" w:space="0" w:color="auto"/>
            </w:tcBorders>
            <w:vAlign w:val="center"/>
          </w:tcPr>
          <w:p w:rsidR="006B58C0" w:rsidRPr="006B58C0" w:rsidRDefault="006B58C0" w:rsidP="006B58C0">
            <w:pPr>
              <w:ind w:hanging="108"/>
              <w:jc w:val="center"/>
              <w:rPr>
                <w:b/>
              </w:rPr>
            </w:pPr>
            <w:r w:rsidRPr="006B58C0">
              <w:rPr>
                <w:b/>
              </w:rPr>
              <w:t>Metinė, t/m</w:t>
            </w:r>
          </w:p>
          <w:p w:rsidR="006B58C0" w:rsidRPr="006B58C0" w:rsidRDefault="006B58C0" w:rsidP="006B58C0">
            <w:pPr>
              <w:ind w:hanging="108"/>
              <w:jc w:val="center"/>
              <w:rPr>
                <w:b/>
              </w:rPr>
            </w:pPr>
          </w:p>
        </w:tc>
      </w:tr>
      <w:tr w:rsidR="006B58C0" w:rsidRPr="006B58C0" w:rsidTr="00401F70">
        <w:trPr>
          <w:cantSplit/>
        </w:trPr>
        <w:tc>
          <w:tcPr>
            <w:tcW w:w="3119" w:type="dxa"/>
            <w:vMerge/>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567"/>
              <w:jc w:val="center"/>
              <w:rPr>
                <w:b/>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rPr>
                <w:b/>
              </w:rPr>
            </w:pPr>
          </w:p>
        </w:tc>
        <w:tc>
          <w:tcPr>
            <w:tcW w:w="2952" w:type="dxa"/>
            <w:gridSpan w:val="2"/>
            <w:vMerge/>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rPr>
                <w:b/>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rPr>
                <w:b/>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rPr>
                <w:b/>
              </w:rPr>
            </w:pPr>
            <w:r w:rsidRPr="006B58C0">
              <w:rPr>
                <w:b/>
              </w:rPr>
              <w:t>vnt.</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567"/>
              <w:jc w:val="center"/>
              <w:rPr>
                <w:b/>
              </w:rPr>
            </w:pPr>
            <w:r w:rsidRPr="006B58C0">
              <w:rPr>
                <w:b/>
              </w:rPr>
              <w:t>maks.</w:t>
            </w:r>
          </w:p>
        </w:tc>
        <w:tc>
          <w:tcPr>
            <w:tcW w:w="2397" w:type="dxa"/>
            <w:vMerge/>
            <w:tcBorders>
              <w:left w:val="single" w:sz="4" w:space="0" w:color="auto"/>
              <w:bottom w:val="single" w:sz="4" w:space="0" w:color="auto"/>
              <w:right w:val="single" w:sz="4" w:space="0" w:color="auto"/>
            </w:tcBorders>
          </w:tcPr>
          <w:p w:rsidR="006B58C0" w:rsidRPr="006B58C0" w:rsidRDefault="006B58C0" w:rsidP="006B58C0">
            <w:pPr>
              <w:ind w:hanging="108"/>
              <w:jc w:val="center"/>
              <w:rPr>
                <w:b/>
              </w:rPr>
            </w:pP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1</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pPr>
            <w:r w:rsidRPr="006B58C0">
              <w:t>2</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pPr>
            <w:r w:rsidRPr="006B58C0">
              <w:t>3</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pPr>
            <w:r w:rsidRPr="006B58C0">
              <w:t>4</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23"/>
              <w:jc w:val="center"/>
            </w:pPr>
            <w:r w:rsidRPr="006B58C0">
              <w:t>5</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1"/>
              <w:jc w:val="center"/>
            </w:pPr>
            <w:r w:rsidRPr="006B58C0">
              <w:t xml:space="preserve">6 </w:t>
            </w:r>
          </w:p>
        </w:tc>
        <w:tc>
          <w:tcPr>
            <w:tcW w:w="2397"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ind w:hanging="108"/>
              <w:jc w:val="center"/>
            </w:pPr>
            <w:r w:rsidRPr="006B58C0">
              <w:t>7</w:t>
            </w:r>
          </w:p>
        </w:tc>
      </w:tr>
      <w:tr w:rsidR="006B58C0" w:rsidRPr="006B58C0" w:rsidTr="00401F70">
        <w:tc>
          <w:tcPr>
            <w:tcW w:w="3119" w:type="dxa"/>
            <w:vMerge w:val="restart"/>
            <w:tcBorders>
              <w:top w:val="single" w:sz="4" w:space="0" w:color="auto"/>
              <w:left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Remonto ūkis</w:t>
            </w:r>
          </w:p>
        </w:tc>
        <w:tc>
          <w:tcPr>
            <w:tcW w:w="1984" w:type="dxa"/>
            <w:vMerge w:val="restart"/>
            <w:tcBorders>
              <w:top w:val="single" w:sz="4" w:space="0" w:color="auto"/>
              <w:left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006</w:t>
            </w:r>
          </w:p>
        </w:tc>
        <w:tc>
          <w:tcPr>
            <w:tcW w:w="2952" w:type="dxa"/>
            <w:gridSpan w:val="2"/>
            <w:tcBorders>
              <w:top w:val="single" w:sz="4" w:space="0" w:color="auto"/>
              <w:left w:val="single" w:sz="4" w:space="0" w:color="auto"/>
              <w:bottom w:val="single" w:sz="4" w:space="0" w:color="auto"/>
              <w:right w:val="single" w:sz="4" w:space="0" w:color="auto"/>
            </w:tcBorders>
          </w:tcPr>
          <w:p w:rsidR="006B58C0" w:rsidRPr="006B58C0" w:rsidRDefault="006B58C0" w:rsidP="006B58C0">
            <w:pPr>
              <w:rPr>
                <w:color w:val="000000"/>
              </w:rPr>
            </w:pPr>
            <w:r w:rsidRPr="006B58C0">
              <w:t>Mangano oksidas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t>3523</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0,00015</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rsidR="006B58C0" w:rsidRPr="006B58C0" w:rsidRDefault="006B58C0" w:rsidP="006B58C0">
            <w:pPr>
              <w:jc w:val="center"/>
              <w:rPr>
                <w:color w:val="000000"/>
              </w:rPr>
            </w:pPr>
            <w:r w:rsidRPr="006B58C0">
              <w:rPr>
                <w:color w:val="000000"/>
                <w:lang w:val="en-US"/>
              </w:rPr>
              <w:t>0,00087</w:t>
            </w:r>
          </w:p>
        </w:tc>
      </w:tr>
      <w:tr w:rsidR="006B58C0" w:rsidRPr="006B58C0" w:rsidTr="00401F70">
        <w:trPr>
          <w:trHeight w:val="176"/>
        </w:trPr>
        <w:tc>
          <w:tcPr>
            <w:tcW w:w="3119" w:type="dxa"/>
            <w:vMerge/>
            <w:tcBorders>
              <w:left w:val="single" w:sz="4" w:space="0" w:color="auto"/>
              <w:right w:val="single" w:sz="4" w:space="0" w:color="auto"/>
            </w:tcBorders>
            <w:vAlign w:val="center"/>
          </w:tcPr>
          <w:p w:rsidR="006B58C0" w:rsidRPr="006B58C0" w:rsidRDefault="006B58C0" w:rsidP="006B58C0">
            <w:pPr>
              <w:jc w:val="center"/>
              <w:rPr>
                <w:color w:val="000000"/>
              </w:rPr>
            </w:pPr>
          </w:p>
        </w:tc>
        <w:tc>
          <w:tcPr>
            <w:tcW w:w="1984" w:type="dxa"/>
            <w:vMerge/>
            <w:tcBorders>
              <w:left w:val="single" w:sz="4" w:space="0" w:color="auto"/>
              <w:right w:val="single" w:sz="4" w:space="0" w:color="auto"/>
            </w:tcBorders>
            <w:vAlign w:val="center"/>
          </w:tcPr>
          <w:p w:rsidR="006B58C0" w:rsidRPr="006B58C0" w:rsidRDefault="006B58C0" w:rsidP="006B58C0">
            <w:pPr>
              <w:jc w:val="center"/>
              <w:rPr>
                <w:color w:val="000000"/>
              </w:rPr>
            </w:pPr>
          </w:p>
        </w:tc>
        <w:tc>
          <w:tcPr>
            <w:tcW w:w="2952" w:type="dxa"/>
            <w:gridSpan w:val="2"/>
            <w:tcBorders>
              <w:top w:val="single" w:sz="4" w:space="0" w:color="auto"/>
              <w:left w:val="single" w:sz="4" w:space="0" w:color="auto"/>
              <w:bottom w:val="single" w:sz="4" w:space="0" w:color="auto"/>
              <w:right w:val="single" w:sz="4" w:space="0" w:color="auto"/>
            </w:tcBorders>
          </w:tcPr>
          <w:p w:rsidR="006B58C0" w:rsidRPr="006B58C0" w:rsidRDefault="006B58C0" w:rsidP="006B58C0">
            <w:pPr>
              <w:rPr>
                <w:color w:val="000000"/>
              </w:rPr>
            </w:pPr>
            <w:r w:rsidRPr="006B58C0">
              <w:t>Geležies (III) oksidas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t>1000</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0,00153</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rsidR="006B58C0" w:rsidRPr="006B58C0" w:rsidRDefault="006B58C0" w:rsidP="006B58C0">
            <w:pPr>
              <w:jc w:val="center"/>
              <w:rPr>
                <w:color w:val="000000"/>
              </w:rPr>
            </w:pPr>
            <w:r w:rsidRPr="006B58C0">
              <w:rPr>
                <w:color w:val="000000"/>
                <w:lang w:val="en-US"/>
              </w:rPr>
              <w:t>0,00657</w:t>
            </w:r>
          </w:p>
        </w:tc>
      </w:tr>
      <w:tr w:rsidR="006B58C0" w:rsidRPr="006B58C0" w:rsidTr="00401F70">
        <w:tc>
          <w:tcPr>
            <w:tcW w:w="3119" w:type="dxa"/>
            <w:vMerge w:val="restart"/>
            <w:tcBorders>
              <w:top w:val="single" w:sz="4" w:space="0" w:color="auto"/>
              <w:left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Remonto ūkis</w:t>
            </w:r>
          </w:p>
        </w:tc>
        <w:tc>
          <w:tcPr>
            <w:tcW w:w="1984" w:type="dxa"/>
            <w:vMerge w:val="restart"/>
            <w:tcBorders>
              <w:top w:val="single" w:sz="4" w:space="0" w:color="auto"/>
              <w:left w:val="single" w:sz="4" w:space="0" w:color="auto"/>
              <w:right w:val="single" w:sz="4" w:space="0" w:color="auto"/>
            </w:tcBorders>
            <w:vAlign w:val="center"/>
          </w:tcPr>
          <w:p w:rsidR="006B58C0" w:rsidRPr="006B58C0" w:rsidRDefault="006B58C0" w:rsidP="006B58C0">
            <w:pPr>
              <w:jc w:val="center"/>
              <w:rPr>
                <w:color w:val="000000"/>
              </w:rPr>
            </w:pPr>
            <w:r w:rsidRPr="006B58C0">
              <w:t>606</w:t>
            </w:r>
          </w:p>
        </w:tc>
        <w:tc>
          <w:tcPr>
            <w:tcW w:w="2952" w:type="dxa"/>
            <w:gridSpan w:val="2"/>
            <w:tcBorders>
              <w:top w:val="single" w:sz="4" w:space="0" w:color="auto"/>
              <w:left w:val="single" w:sz="4" w:space="0" w:color="auto"/>
              <w:bottom w:val="single" w:sz="4" w:space="0" w:color="auto"/>
              <w:right w:val="single" w:sz="4" w:space="0" w:color="auto"/>
            </w:tcBorders>
          </w:tcPr>
          <w:p w:rsidR="006B58C0" w:rsidRPr="006B58C0" w:rsidRDefault="006B58C0" w:rsidP="006B58C0">
            <w:r w:rsidRPr="006B58C0">
              <w:t>Mangano oksidas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3523</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0,000012</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rsidR="006B58C0" w:rsidRPr="006B58C0" w:rsidRDefault="006B58C0" w:rsidP="006B58C0">
            <w:pPr>
              <w:jc w:val="center"/>
              <w:rPr>
                <w:color w:val="000000"/>
              </w:rPr>
            </w:pPr>
            <w:r w:rsidRPr="006B58C0">
              <w:rPr>
                <w:color w:val="000000"/>
                <w:lang w:val="en-US"/>
              </w:rPr>
              <w:t>0,00087</w:t>
            </w:r>
          </w:p>
        </w:tc>
      </w:tr>
      <w:tr w:rsidR="006B58C0" w:rsidRPr="006B58C0" w:rsidTr="00401F70">
        <w:tc>
          <w:tcPr>
            <w:tcW w:w="3119" w:type="dxa"/>
            <w:vMerge/>
            <w:tcBorders>
              <w:left w:val="single" w:sz="4" w:space="0" w:color="auto"/>
              <w:right w:val="single" w:sz="4" w:space="0" w:color="auto"/>
            </w:tcBorders>
            <w:vAlign w:val="center"/>
          </w:tcPr>
          <w:p w:rsidR="006B58C0" w:rsidRPr="006B58C0" w:rsidRDefault="006B58C0" w:rsidP="006B58C0">
            <w:pPr>
              <w:jc w:val="center"/>
              <w:rPr>
                <w:color w:val="000000"/>
              </w:rPr>
            </w:pPr>
          </w:p>
        </w:tc>
        <w:tc>
          <w:tcPr>
            <w:tcW w:w="1984" w:type="dxa"/>
            <w:vMerge/>
            <w:tcBorders>
              <w:left w:val="single" w:sz="4" w:space="0" w:color="auto"/>
              <w:right w:val="single" w:sz="4" w:space="0" w:color="auto"/>
            </w:tcBorders>
            <w:vAlign w:val="center"/>
          </w:tcPr>
          <w:p w:rsidR="006B58C0" w:rsidRPr="006B58C0" w:rsidRDefault="006B58C0" w:rsidP="006B58C0">
            <w:pPr>
              <w:jc w:val="center"/>
            </w:pPr>
          </w:p>
        </w:tc>
        <w:tc>
          <w:tcPr>
            <w:tcW w:w="2952" w:type="dxa"/>
            <w:gridSpan w:val="2"/>
            <w:tcBorders>
              <w:top w:val="single" w:sz="4" w:space="0" w:color="auto"/>
              <w:left w:val="single" w:sz="4" w:space="0" w:color="auto"/>
              <w:bottom w:val="single" w:sz="4" w:space="0" w:color="auto"/>
              <w:right w:val="single" w:sz="4" w:space="0" w:color="auto"/>
            </w:tcBorders>
          </w:tcPr>
          <w:p w:rsidR="006B58C0" w:rsidRPr="006B58C0" w:rsidRDefault="006B58C0" w:rsidP="006B58C0">
            <w:r w:rsidRPr="006B58C0">
              <w:t>Geležies (III) oksidas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1000</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0,000614</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rsidR="006B58C0" w:rsidRPr="006B58C0" w:rsidRDefault="006B58C0" w:rsidP="006B58C0">
            <w:pPr>
              <w:jc w:val="center"/>
              <w:rPr>
                <w:color w:val="000000"/>
              </w:rPr>
            </w:pPr>
            <w:r w:rsidRPr="006B58C0">
              <w:rPr>
                <w:color w:val="000000"/>
                <w:lang w:val="en-US"/>
              </w:rPr>
              <w:t>0,00657</w:t>
            </w:r>
          </w:p>
        </w:tc>
      </w:tr>
      <w:tr w:rsidR="006B58C0" w:rsidRPr="006B58C0" w:rsidTr="00401F70">
        <w:tc>
          <w:tcPr>
            <w:tcW w:w="3119" w:type="dxa"/>
            <w:vMerge w:val="restart"/>
            <w:tcBorders>
              <w:top w:val="single" w:sz="4" w:space="0" w:color="auto"/>
              <w:left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Kuro ūkis</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601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rPr>
                <w:color w:val="000000"/>
              </w:rPr>
            </w:pPr>
            <w:r w:rsidRPr="006B58C0">
              <w:t>LOJ</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t>308</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 xml:space="preserve">0,00042 </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snapToGrid w:val="0"/>
              </w:rPr>
              <w:t>0,00153</w:t>
            </w:r>
          </w:p>
        </w:tc>
      </w:tr>
      <w:tr w:rsidR="006B58C0" w:rsidRPr="006B58C0" w:rsidTr="00401F70">
        <w:tc>
          <w:tcPr>
            <w:tcW w:w="3119" w:type="dxa"/>
            <w:vMerge/>
            <w:tcBorders>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602</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rPr>
                <w:color w:val="000000"/>
              </w:rPr>
            </w:pPr>
            <w:r w:rsidRPr="006B58C0">
              <w:t>LOJ</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t>308</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0,00042</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snapToGrid w:val="0"/>
              </w:rPr>
              <w:t>0,00153</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Pelenų kaupimo bunkeris</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008</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r w:rsidRPr="006B58C0">
              <w:rPr>
                <w:color w:val="000000"/>
              </w:rPr>
              <w:t>Kietosios dalelės (B)</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6486</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0,0348</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0,9240</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Biokuro padavimo patalpa</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009 01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r w:rsidRPr="006B58C0">
              <w:rPr>
                <w:color w:val="000000"/>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4281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0,00057</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0,0152</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pPr>
            <w:r w:rsidRPr="006B58C0">
              <w:rPr>
                <w:color w:val="000000"/>
              </w:rPr>
              <w:t>Biokuro padavimo patalpa</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010 01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r w:rsidRPr="006B58C0">
              <w:rPr>
                <w:color w:val="000000"/>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4281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0,00057</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0,0152</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pPr>
            <w:r w:rsidRPr="006B58C0">
              <w:rPr>
                <w:color w:val="000000"/>
              </w:rPr>
              <w:t>Biokuro padavimo patalpa</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011 01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r w:rsidRPr="006B58C0">
              <w:rPr>
                <w:color w:val="000000"/>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4281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0,00057</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0,0152</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pPr>
            <w:r w:rsidRPr="006B58C0">
              <w:rPr>
                <w:color w:val="000000"/>
              </w:rPr>
              <w:t>Biokuro padavimo patalpa</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012 01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r w:rsidRPr="006B58C0">
              <w:rPr>
                <w:color w:val="000000"/>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4281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0,00057</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0,0152</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pPr>
            <w:r w:rsidRPr="006B58C0">
              <w:rPr>
                <w:color w:val="000000"/>
              </w:rPr>
              <w:t>Biokuro padavimo patalpa</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013 01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rPr>
                <w:color w:val="000000"/>
              </w:rPr>
            </w:pPr>
            <w:r w:rsidRPr="006B58C0">
              <w:rPr>
                <w:color w:val="000000"/>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4281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0,00057</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0,0152</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pPr>
            <w:r w:rsidRPr="006B58C0">
              <w:rPr>
                <w:color w:val="000000"/>
              </w:rPr>
              <w:t>Biokuro padavimo patalpa</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014 01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rPr>
                <w:color w:val="000000"/>
              </w:rPr>
            </w:pPr>
            <w:r w:rsidRPr="006B58C0">
              <w:rPr>
                <w:color w:val="000000"/>
              </w:rPr>
              <w:t>Kietosios dalelės (C)</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4281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0,00057</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0,0152</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Chemijos cechas</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015 01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rPr>
                <w:color w:val="000000"/>
              </w:rPr>
            </w:pPr>
            <w:r w:rsidRPr="006B58C0">
              <w:rPr>
                <w:color w:val="000000"/>
              </w:rPr>
              <w:t>Amoniakas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134</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0,00238</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0,0751</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pPr>
            <w:r w:rsidRPr="006B58C0">
              <w:rPr>
                <w:color w:val="000000"/>
              </w:rPr>
              <w:t>Chemijos cechas</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016 01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rPr>
                <w:color w:val="000000"/>
              </w:rPr>
            </w:pPr>
            <w:r w:rsidRPr="006B58C0">
              <w:rPr>
                <w:color w:val="000000"/>
              </w:rPr>
              <w:t>Sieros rūgštis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1761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0,0000004</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0,0000126</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pPr>
            <w:r w:rsidRPr="006B58C0">
              <w:rPr>
                <w:color w:val="000000"/>
              </w:rPr>
              <w:t>Chemijos cechas</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017 01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r w:rsidRPr="006B58C0">
              <w:rPr>
                <w:color w:val="000000"/>
              </w:rPr>
              <w:t>Sieros rūgštis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1761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0,0000004</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0,0000126</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pPr>
            <w:r w:rsidRPr="006B58C0">
              <w:rPr>
                <w:color w:val="000000"/>
              </w:rPr>
              <w:t>Chemijos cechas</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018 01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r w:rsidRPr="006B58C0">
              <w:rPr>
                <w:color w:val="000000"/>
              </w:rPr>
              <w:t>Sieros rūgštis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1761</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0,0000004</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0,0000126</w:t>
            </w:r>
          </w:p>
        </w:tc>
      </w:tr>
      <w:tr w:rsidR="006B58C0" w:rsidRPr="006B58C0" w:rsidTr="00401F70">
        <w:trPr>
          <w:trHeight w:val="70"/>
        </w:trPr>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rPr>
                <w:color w:val="000000"/>
              </w:rPr>
            </w:pPr>
            <w:r w:rsidRPr="006B58C0">
              <w:rPr>
                <w:color w:val="000000"/>
              </w:rPr>
              <w:t>Kuro ūkis</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019 01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rPr>
                <w:color w:val="000000"/>
              </w:rPr>
            </w:pPr>
            <w:r w:rsidRPr="006B58C0">
              <w:rPr>
                <w:color w:val="000000"/>
              </w:rPr>
              <w:t>LOJ</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308</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pPr>
            <w:r w:rsidRPr="006B58C0">
              <w:rPr>
                <w:color w:val="000000"/>
              </w:rPr>
              <w:t>5,39</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0,1162</w:t>
            </w:r>
          </w:p>
        </w:tc>
      </w:tr>
      <w:tr w:rsidR="006B58C0" w:rsidRPr="006B58C0" w:rsidTr="00401F70">
        <w:tc>
          <w:tcPr>
            <w:tcW w:w="3119" w:type="dxa"/>
            <w:tcBorders>
              <w:top w:val="single" w:sz="4" w:space="0" w:color="auto"/>
              <w:left w:val="single" w:sz="4" w:space="0" w:color="auto"/>
              <w:bottom w:val="single" w:sz="4" w:space="0" w:color="auto"/>
              <w:right w:val="single" w:sz="4" w:space="0" w:color="auto"/>
            </w:tcBorders>
          </w:tcPr>
          <w:p w:rsidR="006B58C0" w:rsidRPr="006B58C0" w:rsidRDefault="006B58C0" w:rsidP="006B58C0">
            <w:pPr>
              <w:jc w:val="center"/>
              <w:rPr>
                <w:color w:val="000000"/>
              </w:rPr>
            </w:pPr>
            <w:r w:rsidRPr="006B58C0">
              <w:rPr>
                <w:color w:val="000000"/>
              </w:rPr>
              <w:t>Chemijos cechas</w:t>
            </w:r>
          </w:p>
        </w:tc>
        <w:tc>
          <w:tcPr>
            <w:tcW w:w="198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020 01</w:t>
            </w: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rPr>
                <w:color w:val="000000"/>
              </w:rPr>
            </w:pPr>
            <w:r w:rsidRPr="006B58C0">
              <w:rPr>
                <w:color w:val="000000"/>
              </w:rPr>
              <w:t>Amoniakas</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pPr>
            <w:r w:rsidRPr="006B58C0">
              <w:t>134</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color w:val="000000"/>
              </w:rPr>
            </w:pPr>
            <w:r w:rsidRPr="006B58C0">
              <w:rPr>
                <w:color w:val="000000"/>
              </w:rPr>
              <w:t>g/s</w:t>
            </w:r>
          </w:p>
        </w:tc>
        <w:tc>
          <w:tcPr>
            <w:tcW w:w="1714"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47"/>
              <w:jc w:val="center"/>
              <w:rPr>
                <w:color w:val="000000"/>
              </w:rPr>
            </w:pPr>
            <w:r w:rsidRPr="006B58C0">
              <w:rPr>
                <w:color w:val="000000"/>
              </w:rPr>
              <w:t>0,00018</w:t>
            </w:r>
          </w:p>
        </w:tc>
        <w:tc>
          <w:tcPr>
            <w:tcW w:w="2397" w:type="dxa"/>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jc w:val="center"/>
              <w:rPr>
                <w:snapToGrid w:val="0"/>
              </w:rPr>
            </w:pPr>
            <w:r w:rsidRPr="006B58C0">
              <w:rPr>
                <w:snapToGrid w:val="0"/>
              </w:rPr>
              <w:t>0,0021</w:t>
            </w:r>
          </w:p>
        </w:tc>
      </w:tr>
      <w:tr w:rsidR="006B58C0" w:rsidRPr="006B58C0" w:rsidTr="00401F70">
        <w:tc>
          <w:tcPr>
            <w:tcW w:w="3119" w:type="dxa"/>
            <w:tcBorders>
              <w:top w:val="nil"/>
              <w:left w:val="nil"/>
              <w:bottom w:val="nil"/>
              <w:right w:val="nil"/>
            </w:tcBorders>
            <w:vAlign w:val="center"/>
          </w:tcPr>
          <w:p w:rsidR="006B58C0" w:rsidRPr="006B58C0" w:rsidRDefault="006B58C0" w:rsidP="006B58C0">
            <w:pPr>
              <w:ind w:firstLine="567"/>
              <w:jc w:val="center"/>
            </w:pPr>
          </w:p>
        </w:tc>
        <w:tc>
          <w:tcPr>
            <w:tcW w:w="1984" w:type="dxa"/>
            <w:tcBorders>
              <w:top w:val="nil"/>
              <w:left w:val="nil"/>
              <w:bottom w:val="nil"/>
              <w:right w:val="nil"/>
            </w:tcBorders>
            <w:vAlign w:val="center"/>
          </w:tcPr>
          <w:p w:rsidR="006B58C0" w:rsidRPr="006B58C0" w:rsidRDefault="006B58C0" w:rsidP="006B58C0">
            <w:pPr>
              <w:jc w:val="center"/>
              <w:rPr>
                <w:color w:val="000000"/>
              </w:rPr>
            </w:pPr>
          </w:p>
        </w:tc>
        <w:tc>
          <w:tcPr>
            <w:tcW w:w="236" w:type="dxa"/>
            <w:tcBorders>
              <w:top w:val="nil"/>
              <w:left w:val="nil"/>
              <w:bottom w:val="nil"/>
              <w:right w:val="nil"/>
            </w:tcBorders>
            <w:vAlign w:val="center"/>
          </w:tcPr>
          <w:p w:rsidR="006B58C0" w:rsidRPr="006B58C0" w:rsidRDefault="006B58C0" w:rsidP="006B58C0">
            <w:pPr>
              <w:ind w:firstLine="567"/>
              <w:jc w:val="center"/>
            </w:pPr>
          </w:p>
        </w:tc>
        <w:tc>
          <w:tcPr>
            <w:tcW w:w="2952" w:type="dxa"/>
            <w:gridSpan w:val="2"/>
            <w:tcBorders>
              <w:top w:val="nil"/>
              <w:left w:val="nil"/>
              <w:bottom w:val="nil"/>
              <w:right w:val="nil"/>
            </w:tcBorders>
            <w:vAlign w:val="center"/>
          </w:tcPr>
          <w:p w:rsidR="006B58C0" w:rsidRPr="006B58C0" w:rsidRDefault="006B58C0" w:rsidP="006B58C0">
            <w:pPr>
              <w:ind w:firstLine="567"/>
              <w:jc w:val="center"/>
            </w:pPr>
          </w:p>
        </w:tc>
        <w:tc>
          <w:tcPr>
            <w:tcW w:w="958" w:type="dxa"/>
            <w:gridSpan w:val="2"/>
            <w:tcBorders>
              <w:top w:val="nil"/>
              <w:left w:val="nil"/>
              <w:bottom w:val="nil"/>
              <w:right w:val="nil"/>
            </w:tcBorders>
            <w:vAlign w:val="center"/>
          </w:tcPr>
          <w:p w:rsidR="006B58C0" w:rsidRPr="006B58C0" w:rsidRDefault="006B58C0" w:rsidP="006B58C0">
            <w:pPr>
              <w:ind w:firstLine="567"/>
              <w:jc w:val="center"/>
            </w:pPr>
          </w:p>
        </w:tc>
        <w:tc>
          <w:tcPr>
            <w:tcW w:w="2813" w:type="dxa"/>
            <w:gridSpan w:val="2"/>
            <w:tcBorders>
              <w:top w:val="single" w:sz="4" w:space="0" w:color="auto"/>
              <w:left w:val="single" w:sz="4" w:space="0" w:color="auto"/>
              <w:bottom w:val="single" w:sz="4" w:space="0" w:color="auto"/>
              <w:right w:val="single" w:sz="4" w:space="0" w:color="auto"/>
            </w:tcBorders>
            <w:vAlign w:val="center"/>
          </w:tcPr>
          <w:p w:rsidR="006B58C0" w:rsidRPr="006B58C0" w:rsidRDefault="006B58C0" w:rsidP="006B58C0">
            <w:pPr>
              <w:ind w:firstLine="567"/>
              <w:jc w:val="center"/>
              <w:rPr>
                <w:b/>
              </w:rPr>
            </w:pPr>
            <w:r w:rsidRPr="006B58C0">
              <w:rPr>
                <w:b/>
              </w:rPr>
              <w:t>Iš viso įrenginiui:</w:t>
            </w:r>
          </w:p>
        </w:tc>
        <w:tc>
          <w:tcPr>
            <w:tcW w:w="2397" w:type="dxa"/>
            <w:tcBorders>
              <w:top w:val="single" w:sz="4" w:space="0" w:color="auto"/>
              <w:left w:val="single" w:sz="4" w:space="0" w:color="auto"/>
              <w:bottom w:val="single" w:sz="4" w:space="0" w:color="auto"/>
              <w:right w:val="single" w:sz="4" w:space="0" w:color="auto"/>
            </w:tcBorders>
            <w:vAlign w:val="bottom"/>
          </w:tcPr>
          <w:p w:rsidR="006B58C0" w:rsidRPr="006B58C0" w:rsidRDefault="006B58C0" w:rsidP="006B58C0">
            <w:pPr>
              <w:jc w:val="center"/>
              <w:rPr>
                <w:b/>
                <w:color w:val="000000"/>
              </w:rPr>
            </w:pPr>
            <w:r w:rsidRPr="006B58C0">
              <w:rPr>
                <w:b/>
                <w:color w:val="000000"/>
              </w:rPr>
              <w:t>1,2266</w:t>
            </w:r>
          </w:p>
        </w:tc>
      </w:tr>
    </w:tbl>
    <w:p w:rsidR="0024345B" w:rsidRDefault="0024345B" w:rsidP="0024345B">
      <w:pPr>
        <w:ind w:firstLine="142"/>
        <w:jc w:val="both"/>
        <w:rPr>
          <w:sz w:val="22"/>
        </w:rPr>
      </w:pPr>
    </w:p>
    <w:p w:rsidR="00111285" w:rsidRDefault="00111285" w:rsidP="004556BA">
      <w:pPr>
        <w:jc w:val="both"/>
        <w:rPr>
          <w:b/>
        </w:rPr>
      </w:pPr>
    </w:p>
    <w:p w:rsidR="00111285" w:rsidRDefault="00111285" w:rsidP="004556BA">
      <w:pPr>
        <w:jc w:val="both"/>
        <w:rPr>
          <w:b/>
        </w:rPr>
      </w:pPr>
    </w:p>
    <w:p w:rsidR="00111285" w:rsidRDefault="00111285" w:rsidP="004556BA">
      <w:pPr>
        <w:jc w:val="both"/>
        <w:rPr>
          <w:b/>
        </w:rPr>
      </w:pPr>
    </w:p>
    <w:p w:rsidR="00111285" w:rsidRDefault="00111285" w:rsidP="004556BA">
      <w:pPr>
        <w:jc w:val="both"/>
        <w:rPr>
          <w:b/>
        </w:rPr>
      </w:pPr>
    </w:p>
    <w:p w:rsidR="001378B5" w:rsidRPr="00FF4F30" w:rsidRDefault="00D75BDF" w:rsidP="004556BA">
      <w:pPr>
        <w:jc w:val="both"/>
        <w:rPr>
          <w:b/>
        </w:rPr>
      </w:pPr>
      <w:r w:rsidRPr="00FF4F30">
        <w:rPr>
          <w:b/>
        </w:rPr>
        <w:t>1</w:t>
      </w:r>
      <w:r>
        <w:rPr>
          <w:b/>
        </w:rPr>
        <w:t>2</w:t>
      </w:r>
      <w:r w:rsidRPr="00FF4F30">
        <w:rPr>
          <w:b/>
        </w:rPr>
        <w:t xml:space="preserve"> </w:t>
      </w:r>
      <w:r w:rsidR="001378B5" w:rsidRPr="00FF4F30">
        <w:rPr>
          <w:b/>
        </w:rPr>
        <w:t xml:space="preserve">lentelė. </w:t>
      </w:r>
      <w:r w:rsidR="004556BA" w:rsidRPr="00FF4F30">
        <w:rPr>
          <w:b/>
        </w:rPr>
        <w:t xml:space="preserve">Leidžiama tarša </w:t>
      </w:r>
      <w:r w:rsidR="001378B5" w:rsidRPr="00FF4F30">
        <w:rPr>
          <w:b/>
        </w:rPr>
        <w:t>į aplinkos orą esant neįprastoms (neatitiktinėms) veiklos sąlygoms</w:t>
      </w:r>
    </w:p>
    <w:p w:rsidR="001378B5" w:rsidRPr="00912DE6" w:rsidRDefault="001378B5" w:rsidP="001378B5">
      <w:pPr>
        <w:jc w:val="both"/>
        <w:rPr>
          <w:sz w:val="2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4450"/>
        <w:gridCol w:w="1653"/>
        <w:gridCol w:w="1933"/>
        <w:gridCol w:w="850"/>
        <w:gridCol w:w="1683"/>
        <w:gridCol w:w="2363"/>
      </w:tblGrid>
      <w:tr w:rsidR="001378B5" w:rsidRPr="00FC4F6D" w:rsidTr="00865ADB">
        <w:trPr>
          <w:cantSplit/>
          <w:trHeight w:val="369"/>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r w:rsidRPr="00FC4F6D">
              <w:rPr>
                <w:b/>
              </w:rPr>
              <w:t>Taršos</w:t>
            </w:r>
          </w:p>
          <w:p w:rsidR="001378B5" w:rsidRPr="00FC4F6D" w:rsidRDefault="001378B5" w:rsidP="00865ADB">
            <w:pPr>
              <w:jc w:val="center"/>
              <w:rPr>
                <w:b/>
              </w:rPr>
            </w:pPr>
            <w:r w:rsidRPr="00FC4F6D">
              <w:rPr>
                <w:b/>
              </w:rPr>
              <w:t>šaltinio, iš kurio išmetami teršalai esant šioms sąlygoms, Nr.</w:t>
            </w:r>
          </w:p>
        </w:tc>
        <w:tc>
          <w:tcPr>
            <w:tcW w:w="4570" w:type="dxa"/>
            <w:vMerge w:val="restart"/>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r w:rsidRPr="00FC4F6D">
              <w:rPr>
                <w:b/>
              </w:rPr>
              <w:t>Sąlygos, dėl kurių gali įvykti neįprasti (neatitiktiniai) teršalų išmetimai</w:t>
            </w:r>
          </w:p>
        </w:tc>
        <w:tc>
          <w:tcPr>
            <w:tcW w:w="5919" w:type="dxa"/>
            <w:gridSpan w:val="4"/>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r w:rsidRPr="00FC4F6D">
              <w:rPr>
                <w:b/>
              </w:rPr>
              <w:t xml:space="preserve">Neįprastų (neatitiktinių) teršalų išmetimų duomenų detalės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1378B5" w:rsidRPr="00FC4F6D" w:rsidRDefault="004556BA" w:rsidP="00865ADB">
            <w:pPr>
              <w:jc w:val="center"/>
              <w:rPr>
                <w:b/>
              </w:rPr>
            </w:pPr>
            <w:r w:rsidRPr="00FC4F6D">
              <w:rPr>
                <w:b/>
              </w:rPr>
              <w:t xml:space="preserve">Specialios sąlygos </w:t>
            </w:r>
          </w:p>
        </w:tc>
      </w:tr>
      <w:tr w:rsidR="001378B5" w:rsidRPr="00FC4F6D" w:rsidTr="00865ADB">
        <w:trPr>
          <w:cantSplit/>
          <w:trHeight w:val="628"/>
        </w:trPr>
        <w:tc>
          <w:tcPr>
            <w:tcW w:w="1985" w:type="dxa"/>
            <w:vMerge/>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p>
        </w:tc>
        <w:tc>
          <w:tcPr>
            <w:tcW w:w="4570" w:type="dxa"/>
            <w:vMerge/>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r w:rsidRPr="00FC4F6D">
              <w:rPr>
                <w:b/>
              </w:rPr>
              <w:t>išmetimų trukmė,</w:t>
            </w:r>
          </w:p>
          <w:p w:rsidR="001378B5" w:rsidRPr="00FC4F6D" w:rsidRDefault="001378B5" w:rsidP="00865ADB">
            <w:pPr>
              <w:jc w:val="center"/>
              <w:rPr>
                <w:b/>
              </w:rPr>
            </w:pPr>
            <w:r w:rsidRPr="00FC4F6D">
              <w:rPr>
                <w:b/>
                <w:u w:val="single"/>
              </w:rPr>
              <w:t>val.,</w:t>
            </w:r>
            <w:r w:rsidRPr="00FC4F6D">
              <w:rPr>
                <w:b/>
              </w:rPr>
              <w:t xml:space="preserve"> min.</w:t>
            </w:r>
          </w:p>
          <w:p w:rsidR="001378B5" w:rsidRPr="00FC4F6D" w:rsidRDefault="001378B5" w:rsidP="00865ADB">
            <w:pPr>
              <w:jc w:val="center"/>
              <w:rPr>
                <w:b/>
              </w:rPr>
            </w:pPr>
            <w:r w:rsidRPr="00FC4F6D">
              <w:rPr>
                <w:b/>
              </w:rPr>
              <w:t>(kas reikalinga, pabraukti)</w:t>
            </w:r>
          </w:p>
        </w:tc>
        <w:tc>
          <w:tcPr>
            <w:tcW w:w="2802" w:type="dxa"/>
            <w:gridSpan w:val="2"/>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r w:rsidRPr="00FC4F6D">
              <w:rPr>
                <w:b/>
              </w:rPr>
              <w:t>teršalas</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r w:rsidRPr="00FC4F6D">
              <w:rPr>
                <w:b/>
              </w:rPr>
              <w:t>teršalų koncentracija išmetamosiose dujose, mg/Nm</w:t>
            </w:r>
            <w:r w:rsidRPr="00FC4F6D">
              <w:rPr>
                <w:b/>
                <w:vertAlign w:val="superscript"/>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p>
        </w:tc>
      </w:tr>
      <w:tr w:rsidR="001378B5" w:rsidRPr="00FC4F6D" w:rsidTr="00865ADB">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p>
        </w:tc>
        <w:tc>
          <w:tcPr>
            <w:tcW w:w="4570" w:type="dxa"/>
            <w:vMerge/>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r w:rsidRPr="00FC4F6D">
              <w:rPr>
                <w:b/>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r w:rsidRPr="00FC4F6D">
              <w:rPr>
                <w:b/>
              </w:rPr>
              <w:t>kodas</w:t>
            </w:r>
          </w:p>
        </w:tc>
        <w:tc>
          <w:tcPr>
            <w:tcW w:w="1450" w:type="dxa"/>
            <w:vMerge/>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378B5" w:rsidRPr="00FC4F6D" w:rsidRDefault="001378B5" w:rsidP="00865ADB">
            <w:pPr>
              <w:jc w:val="center"/>
              <w:rPr>
                <w:b/>
              </w:rPr>
            </w:pPr>
          </w:p>
        </w:tc>
      </w:tr>
      <w:tr w:rsidR="001378B5" w:rsidRPr="00912DE6" w:rsidTr="00865ADB">
        <w:tc>
          <w:tcPr>
            <w:tcW w:w="1985" w:type="dxa"/>
            <w:tcBorders>
              <w:top w:val="single" w:sz="4" w:space="0" w:color="auto"/>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r w:rsidRPr="00912DE6">
              <w:rPr>
                <w:sz w:val="18"/>
                <w:szCs w:val="20"/>
              </w:rPr>
              <w:t>1</w:t>
            </w:r>
          </w:p>
        </w:tc>
        <w:tc>
          <w:tcPr>
            <w:tcW w:w="4570" w:type="dxa"/>
            <w:tcBorders>
              <w:top w:val="single" w:sz="4" w:space="0" w:color="auto"/>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r w:rsidRPr="00912DE6">
              <w:rPr>
                <w:sz w:val="18"/>
                <w:szCs w:val="20"/>
              </w:rPr>
              <w:t>2</w:t>
            </w:r>
          </w:p>
        </w:tc>
        <w:tc>
          <w:tcPr>
            <w:tcW w:w="1667" w:type="dxa"/>
            <w:tcBorders>
              <w:top w:val="single" w:sz="4" w:space="0" w:color="auto"/>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r w:rsidRPr="00912DE6">
              <w:rPr>
                <w:sz w:val="18"/>
                <w:szCs w:val="20"/>
              </w:rPr>
              <w:t>3</w:t>
            </w: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r w:rsidRPr="00912DE6">
              <w:rPr>
                <w:sz w:val="18"/>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r w:rsidRPr="00912DE6">
              <w:rPr>
                <w:sz w:val="18"/>
                <w:szCs w:val="20"/>
              </w:rPr>
              <w:t>5</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r w:rsidRPr="00912DE6">
              <w:rPr>
                <w:sz w:val="18"/>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r w:rsidRPr="00912DE6">
              <w:rPr>
                <w:sz w:val="18"/>
                <w:szCs w:val="20"/>
              </w:rPr>
              <w:t>7</w:t>
            </w:r>
          </w:p>
        </w:tc>
      </w:tr>
      <w:tr w:rsidR="001378B5" w:rsidRPr="00912DE6" w:rsidTr="00865ADB">
        <w:tc>
          <w:tcPr>
            <w:tcW w:w="1985" w:type="dxa"/>
            <w:vMerge w:val="restart"/>
            <w:tcBorders>
              <w:top w:val="single" w:sz="4" w:space="0" w:color="auto"/>
              <w:left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001</w:t>
            </w:r>
          </w:p>
        </w:tc>
        <w:tc>
          <w:tcPr>
            <w:tcW w:w="4570" w:type="dxa"/>
            <w:vMerge w:val="restart"/>
            <w:tcBorders>
              <w:top w:val="single" w:sz="4" w:space="0" w:color="auto"/>
              <w:left w:val="single" w:sz="4" w:space="0" w:color="auto"/>
              <w:right w:val="single" w:sz="4" w:space="0" w:color="auto"/>
            </w:tcBorders>
            <w:vAlign w:val="center"/>
          </w:tcPr>
          <w:p w:rsidR="001378B5" w:rsidRPr="00CD67ED" w:rsidRDefault="001378B5" w:rsidP="00865ADB">
            <w:pPr>
              <w:jc w:val="both"/>
              <w:rPr>
                <w:color w:val="000000"/>
                <w:sz w:val="20"/>
              </w:rPr>
            </w:pPr>
            <w:r w:rsidRPr="00CD67ED">
              <w:rPr>
                <w:color w:val="000000"/>
                <w:sz w:val="20"/>
              </w:rPr>
              <w:t>Atliekant rėžiminius bei technologinius bandymus, paleidimo, derinimo ir stabdymo darbus. Įjungiant bei stabdant energetinius katilus. Kuras –</w:t>
            </w:r>
            <w:r>
              <w:rPr>
                <w:color w:val="000000"/>
                <w:sz w:val="20"/>
              </w:rPr>
              <w:t xml:space="preserve"> </w:t>
            </w:r>
            <w:r w:rsidRPr="00CD67ED">
              <w:rPr>
                <w:color w:val="000000"/>
                <w:sz w:val="20"/>
              </w:rPr>
              <w:t>dujos.</w:t>
            </w:r>
          </w:p>
        </w:tc>
        <w:tc>
          <w:tcPr>
            <w:tcW w:w="1667" w:type="dxa"/>
            <w:vMerge w:val="restart"/>
            <w:tcBorders>
              <w:top w:val="single" w:sz="4" w:space="0" w:color="auto"/>
              <w:left w:val="single" w:sz="4" w:space="0" w:color="auto"/>
              <w:right w:val="single" w:sz="4" w:space="0" w:color="auto"/>
            </w:tcBorders>
            <w:vAlign w:val="center"/>
          </w:tcPr>
          <w:p w:rsidR="001378B5" w:rsidRPr="00912DE6" w:rsidRDefault="001378B5" w:rsidP="00865ADB">
            <w:pPr>
              <w:jc w:val="center"/>
              <w:rPr>
                <w:sz w:val="18"/>
                <w:szCs w:val="20"/>
              </w:rPr>
            </w:pPr>
            <w:r>
              <w:rPr>
                <w:sz w:val="18"/>
                <w:szCs w:val="20"/>
              </w:rPr>
              <w:t>120</w:t>
            </w: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1500</w:t>
            </w:r>
          </w:p>
        </w:tc>
        <w:tc>
          <w:tcPr>
            <w:tcW w:w="2410" w:type="dxa"/>
            <w:vMerge w:val="restart"/>
            <w:tcBorders>
              <w:top w:val="single" w:sz="4" w:space="0" w:color="auto"/>
              <w:left w:val="single" w:sz="4" w:space="0" w:color="auto"/>
              <w:right w:val="single" w:sz="4" w:space="0" w:color="auto"/>
            </w:tcBorders>
            <w:vAlign w:val="center"/>
          </w:tcPr>
          <w:p w:rsidR="001378B5" w:rsidRPr="00912DE6" w:rsidRDefault="001378B5" w:rsidP="008353A7">
            <w:pPr>
              <w:jc w:val="center"/>
              <w:rPr>
                <w:sz w:val="18"/>
                <w:szCs w:val="20"/>
              </w:rPr>
            </w:pPr>
            <w:r w:rsidRPr="00CD67ED">
              <w:rPr>
                <w:color w:val="000000"/>
                <w:sz w:val="20"/>
              </w:rPr>
              <w:t xml:space="preserve">Priklausomai nuo šilumos ir elektros energijos poreikio bei deginamo </w:t>
            </w:r>
            <w:r w:rsidR="008353A7">
              <w:rPr>
                <w:color w:val="000000"/>
                <w:sz w:val="20"/>
              </w:rPr>
              <w:t>skystojo kuro</w:t>
            </w:r>
            <w:r w:rsidR="008353A7" w:rsidRPr="00CD67ED">
              <w:rPr>
                <w:color w:val="000000"/>
                <w:sz w:val="20"/>
              </w:rPr>
              <w:t xml:space="preserve"> </w:t>
            </w:r>
            <w:r w:rsidRPr="00CD67ED">
              <w:rPr>
                <w:color w:val="000000"/>
                <w:sz w:val="20"/>
              </w:rPr>
              <w:t>kiekio ir kokybės</w:t>
            </w: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Pr>
                <w:color w:val="000000"/>
                <w:sz w:val="20"/>
              </w:rPr>
              <w:t>600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Pr>
                <w:color w:val="000000"/>
                <w:sz w:val="20"/>
              </w:rPr>
              <w:t>35</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Pr>
                <w:color w:val="000000"/>
                <w:sz w:val="20"/>
              </w:rPr>
              <w:t>20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val="restart"/>
            <w:tcBorders>
              <w:top w:val="single" w:sz="4" w:space="0" w:color="auto"/>
              <w:left w:val="single" w:sz="4" w:space="0" w:color="auto"/>
              <w:right w:val="single" w:sz="4" w:space="0" w:color="auto"/>
            </w:tcBorders>
            <w:vAlign w:val="center"/>
          </w:tcPr>
          <w:p w:rsidR="001378B5" w:rsidRPr="00CD67ED" w:rsidRDefault="001378B5" w:rsidP="00865ADB">
            <w:pPr>
              <w:jc w:val="both"/>
              <w:rPr>
                <w:color w:val="000000"/>
                <w:sz w:val="20"/>
              </w:rPr>
            </w:pPr>
            <w:r w:rsidRPr="00CD67ED">
              <w:rPr>
                <w:color w:val="000000"/>
                <w:sz w:val="20"/>
              </w:rPr>
              <w:t xml:space="preserve">Atliekant rėžiminius bei technologinius bandymus, paleidimo, derinimo ir stabdymo darbus. Įjungiant bei stabdant energetinius katilus. Kuras – </w:t>
            </w:r>
            <w:r>
              <w:rPr>
                <w:color w:val="000000"/>
                <w:sz w:val="20"/>
              </w:rPr>
              <w:t>skystasis kuras</w:t>
            </w:r>
            <w:r w:rsidRPr="00CD67ED">
              <w:rPr>
                <w:color w:val="000000"/>
                <w:sz w:val="20"/>
              </w:rPr>
              <w:t>.</w:t>
            </w:r>
          </w:p>
        </w:tc>
        <w:tc>
          <w:tcPr>
            <w:tcW w:w="1667"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1500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Pr>
                <w:color w:val="000000"/>
                <w:sz w:val="20"/>
              </w:rPr>
              <w:t>600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Pr>
                <w:color w:val="000000"/>
                <w:sz w:val="20"/>
              </w:rPr>
              <w:t>1700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sz w:val="20"/>
              </w:rPr>
              <w:t>325</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val="restart"/>
            <w:tcBorders>
              <w:top w:val="single" w:sz="4" w:space="0" w:color="auto"/>
              <w:left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002</w:t>
            </w:r>
          </w:p>
        </w:tc>
        <w:tc>
          <w:tcPr>
            <w:tcW w:w="4570" w:type="dxa"/>
            <w:vMerge w:val="restart"/>
            <w:tcBorders>
              <w:top w:val="single" w:sz="4" w:space="0" w:color="auto"/>
              <w:left w:val="single" w:sz="4" w:space="0" w:color="auto"/>
              <w:right w:val="single" w:sz="4" w:space="0" w:color="auto"/>
            </w:tcBorders>
            <w:vAlign w:val="center"/>
          </w:tcPr>
          <w:p w:rsidR="001378B5" w:rsidRPr="00CD67ED" w:rsidRDefault="001378B5" w:rsidP="00865ADB">
            <w:pPr>
              <w:jc w:val="both"/>
              <w:rPr>
                <w:color w:val="000000"/>
                <w:sz w:val="20"/>
              </w:rPr>
            </w:pPr>
            <w:r w:rsidRPr="00CD67ED">
              <w:rPr>
                <w:color w:val="000000"/>
                <w:sz w:val="20"/>
              </w:rPr>
              <w:t>Atliekant rėžiminius bei technologinius bandymus, paleidimo, derinimo ir stabdymo darbus. Įjungiant bei stabdant energetinius katilus. Kuras –</w:t>
            </w:r>
            <w:r>
              <w:rPr>
                <w:color w:val="000000"/>
                <w:sz w:val="20"/>
              </w:rPr>
              <w:t xml:space="preserve"> </w:t>
            </w:r>
            <w:r w:rsidRPr="00CD67ED">
              <w:rPr>
                <w:color w:val="000000"/>
                <w:sz w:val="20"/>
              </w:rPr>
              <w:t>dujos.</w:t>
            </w:r>
          </w:p>
        </w:tc>
        <w:tc>
          <w:tcPr>
            <w:tcW w:w="1667" w:type="dxa"/>
            <w:vMerge w:val="restart"/>
            <w:tcBorders>
              <w:top w:val="single" w:sz="4" w:space="0" w:color="auto"/>
              <w:left w:val="single" w:sz="4" w:space="0" w:color="auto"/>
              <w:right w:val="single" w:sz="4" w:space="0" w:color="auto"/>
            </w:tcBorders>
            <w:vAlign w:val="center"/>
          </w:tcPr>
          <w:p w:rsidR="001378B5" w:rsidRPr="00912DE6" w:rsidRDefault="001378B5" w:rsidP="00865ADB">
            <w:pPr>
              <w:jc w:val="center"/>
              <w:rPr>
                <w:sz w:val="18"/>
                <w:szCs w:val="20"/>
              </w:rPr>
            </w:pPr>
            <w:r>
              <w:rPr>
                <w:sz w:val="18"/>
                <w:szCs w:val="20"/>
              </w:rPr>
              <w:t>120</w:t>
            </w: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color w:val="000000"/>
                <w:sz w:val="20"/>
              </w:rPr>
              <w:t>1500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Pr>
                <w:color w:val="000000"/>
                <w:sz w:val="20"/>
              </w:rPr>
              <w:t>600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color w:val="000000"/>
                <w:sz w:val="20"/>
              </w:rPr>
            </w:pPr>
            <w:r>
              <w:rPr>
                <w:color w:val="000000"/>
                <w:sz w:val="20"/>
              </w:rPr>
              <w:t>35</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color w:val="000000"/>
                <w:sz w:val="20"/>
              </w:rPr>
            </w:pPr>
            <w:r>
              <w:rPr>
                <w:color w:val="000000"/>
                <w:sz w:val="20"/>
              </w:rPr>
              <w:t>20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val="restart"/>
            <w:tcBorders>
              <w:top w:val="single" w:sz="4" w:space="0" w:color="auto"/>
              <w:left w:val="single" w:sz="4" w:space="0" w:color="auto"/>
              <w:right w:val="single" w:sz="4" w:space="0" w:color="auto"/>
            </w:tcBorders>
            <w:vAlign w:val="center"/>
          </w:tcPr>
          <w:p w:rsidR="001378B5" w:rsidRPr="00CD67ED" w:rsidRDefault="001378B5" w:rsidP="00865ADB">
            <w:pPr>
              <w:jc w:val="both"/>
              <w:rPr>
                <w:color w:val="000000"/>
                <w:sz w:val="20"/>
              </w:rPr>
            </w:pPr>
            <w:r w:rsidRPr="00CD67ED">
              <w:rPr>
                <w:color w:val="000000"/>
                <w:sz w:val="20"/>
              </w:rPr>
              <w:t xml:space="preserve">Atliekant rėžiminius bei technologinius bandymus, paleidimo, derinimo ir stabdymo darbus. Įjungiant bei stabdant energetinius katilus. Kuras – </w:t>
            </w:r>
            <w:r>
              <w:rPr>
                <w:color w:val="000000"/>
                <w:sz w:val="20"/>
              </w:rPr>
              <w:t>skystasis kuras</w:t>
            </w:r>
            <w:r w:rsidRPr="00CD67ED">
              <w:rPr>
                <w:color w:val="000000"/>
                <w:sz w:val="20"/>
              </w:rPr>
              <w:t>.</w:t>
            </w:r>
          </w:p>
        </w:tc>
        <w:tc>
          <w:tcPr>
            <w:tcW w:w="1667"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color w:val="000000"/>
                <w:sz w:val="20"/>
              </w:rPr>
              <w:t>1500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Pr>
                <w:color w:val="000000"/>
                <w:sz w:val="20"/>
              </w:rPr>
              <w:t>600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Pr>
                <w:color w:val="000000"/>
                <w:sz w:val="20"/>
              </w:rPr>
              <w:t>1700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1378B5" w:rsidRPr="00CD67ED" w:rsidRDefault="001378B5" w:rsidP="00865ADB">
            <w:pPr>
              <w:jc w:val="both"/>
              <w:rPr>
                <w:color w:val="000000"/>
                <w:sz w:val="20"/>
              </w:rPr>
            </w:pPr>
          </w:p>
        </w:tc>
        <w:tc>
          <w:tcPr>
            <w:tcW w:w="1667" w:type="dxa"/>
            <w:vMerge/>
            <w:tcBorders>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sz w:val="20"/>
              </w:rPr>
              <w:t>Kietosios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sz w:val="20"/>
              </w:rPr>
              <w:t>325</w:t>
            </w:r>
          </w:p>
        </w:tc>
        <w:tc>
          <w:tcPr>
            <w:tcW w:w="2410" w:type="dxa"/>
            <w:vMerge/>
            <w:tcBorders>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val="restart"/>
            <w:tcBorders>
              <w:top w:val="single" w:sz="4" w:space="0" w:color="auto"/>
              <w:left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005</w:t>
            </w:r>
          </w:p>
        </w:tc>
        <w:tc>
          <w:tcPr>
            <w:tcW w:w="4570" w:type="dxa"/>
            <w:vMerge w:val="restart"/>
            <w:tcBorders>
              <w:top w:val="single" w:sz="4" w:space="0" w:color="auto"/>
              <w:left w:val="single" w:sz="4" w:space="0" w:color="auto"/>
              <w:right w:val="single" w:sz="4" w:space="0" w:color="auto"/>
            </w:tcBorders>
            <w:vAlign w:val="center"/>
          </w:tcPr>
          <w:p w:rsidR="001378B5" w:rsidRPr="001F73A0" w:rsidRDefault="001378B5" w:rsidP="00100DCC">
            <w:pPr>
              <w:rPr>
                <w:color w:val="000000"/>
                <w:sz w:val="20"/>
                <w:highlight w:val="cyan"/>
              </w:rPr>
            </w:pPr>
            <w:r w:rsidRPr="00875F9B">
              <w:rPr>
                <w:color w:val="000000"/>
                <w:sz w:val="20"/>
              </w:rPr>
              <w:t>Atliekant r</w:t>
            </w:r>
            <w:r w:rsidR="00100DCC">
              <w:rPr>
                <w:color w:val="000000"/>
                <w:sz w:val="20"/>
              </w:rPr>
              <w:t>e</w:t>
            </w:r>
            <w:r w:rsidRPr="00875F9B">
              <w:rPr>
                <w:color w:val="000000"/>
                <w:sz w:val="20"/>
              </w:rPr>
              <w:t xml:space="preserve">žiminius, technologinius bandymus,  paleidimo, derinimo darbus, įjungiant bei stabdant katilą bei valymo </w:t>
            </w:r>
            <w:r w:rsidR="00190441">
              <w:rPr>
                <w:color w:val="000000"/>
                <w:sz w:val="20"/>
              </w:rPr>
              <w:t>į</w:t>
            </w:r>
            <w:r w:rsidRPr="00875F9B">
              <w:rPr>
                <w:color w:val="000000"/>
                <w:sz w:val="20"/>
              </w:rPr>
              <w:t>re</w:t>
            </w:r>
            <w:r w:rsidRPr="00F86249">
              <w:rPr>
                <w:color w:val="000000"/>
                <w:sz w:val="20"/>
              </w:rPr>
              <w:t>ngimus, atliekant reguliarų valymą, remontą.</w:t>
            </w:r>
            <w:r>
              <w:rPr>
                <w:color w:val="000000"/>
                <w:sz w:val="20"/>
              </w:rPr>
              <w:t xml:space="preserve"> Kuras - biokuras.</w:t>
            </w:r>
          </w:p>
        </w:tc>
        <w:tc>
          <w:tcPr>
            <w:tcW w:w="1667" w:type="dxa"/>
            <w:vMerge w:val="restart"/>
            <w:tcBorders>
              <w:top w:val="single" w:sz="4" w:space="0" w:color="auto"/>
              <w:left w:val="single" w:sz="4" w:space="0" w:color="auto"/>
              <w:right w:val="single" w:sz="4" w:space="0" w:color="auto"/>
            </w:tcBorders>
            <w:vAlign w:val="center"/>
          </w:tcPr>
          <w:p w:rsidR="001378B5" w:rsidRPr="00912DE6" w:rsidRDefault="001378B5" w:rsidP="00865ADB">
            <w:pPr>
              <w:jc w:val="center"/>
              <w:rPr>
                <w:sz w:val="18"/>
                <w:szCs w:val="20"/>
              </w:rPr>
            </w:pPr>
            <w:r>
              <w:rPr>
                <w:sz w:val="18"/>
                <w:szCs w:val="20"/>
              </w:rPr>
              <w:t>120</w:t>
            </w: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Kietos dalelės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6493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Pr>
                <w:color w:val="000000"/>
                <w:sz w:val="20"/>
              </w:rPr>
              <w:t>200</w:t>
            </w:r>
          </w:p>
        </w:tc>
        <w:tc>
          <w:tcPr>
            <w:tcW w:w="2410" w:type="dxa"/>
            <w:vMerge w:val="restart"/>
            <w:tcBorders>
              <w:top w:val="single" w:sz="4" w:space="0" w:color="auto"/>
              <w:left w:val="single" w:sz="4" w:space="0" w:color="auto"/>
              <w:right w:val="single" w:sz="4" w:space="0" w:color="auto"/>
            </w:tcBorders>
            <w:vAlign w:val="center"/>
          </w:tcPr>
          <w:p w:rsidR="001378B5" w:rsidRPr="00912DE6" w:rsidRDefault="001378B5" w:rsidP="00865ADB">
            <w:pPr>
              <w:jc w:val="center"/>
              <w:rPr>
                <w:sz w:val="18"/>
                <w:szCs w:val="20"/>
              </w:rPr>
            </w:pPr>
            <w:r>
              <w:rPr>
                <w:sz w:val="18"/>
                <w:szCs w:val="20"/>
              </w:rPr>
              <w:t>-</w:t>
            </w: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rPr>
                <w:color w:val="000000"/>
                <w:sz w:val="20"/>
              </w:rPr>
            </w:pPr>
          </w:p>
        </w:tc>
        <w:tc>
          <w:tcPr>
            <w:tcW w:w="1667" w:type="dxa"/>
            <w:vMerge/>
            <w:tcBorders>
              <w:left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CO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177</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1500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right w:val="single" w:sz="4" w:space="0" w:color="auto"/>
            </w:tcBorders>
            <w:vAlign w:val="center"/>
          </w:tcPr>
          <w:p w:rsidR="001378B5" w:rsidRPr="00CD67ED" w:rsidRDefault="001378B5" w:rsidP="00865ADB">
            <w:pPr>
              <w:rPr>
                <w:color w:val="000000"/>
                <w:sz w:val="20"/>
              </w:rPr>
            </w:pPr>
          </w:p>
        </w:tc>
        <w:tc>
          <w:tcPr>
            <w:tcW w:w="1667" w:type="dxa"/>
            <w:vMerge/>
            <w:tcBorders>
              <w:left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NO</w:t>
            </w:r>
            <w:r w:rsidRPr="00CD67ED">
              <w:rPr>
                <w:color w:val="000000"/>
                <w:sz w:val="20"/>
                <w:vertAlign w:val="subscript"/>
              </w:rPr>
              <w:t>X</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sidRPr="00CD67ED">
              <w:rPr>
                <w:color w:val="000000"/>
                <w:sz w:val="20"/>
              </w:rPr>
              <w:t>250</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Pr>
                <w:color w:val="000000"/>
                <w:sz w:val="20"/>
              </w:rPr>
              <w:t>700</w:t>
            </w:r>
          </w:p>
        </w:tc>
        <w:tc>
          <w:tcPr>
            <w:tcW w:w="2410" w:type="dxa"/>
            <w:vMerge/>
            <w:tcBorders>
              <w:left w:val="single" w:sz="4" w:space="0" w:color="auto"/>
              <w:right w:val="single" w:sz="4" w:space="0" w:color="auto"/>
            </w:tcBorders>
            <w:vAlign w:val="center"/>
          </w:tcPr>
          <w:p w:rsidR="001378B5" w:rsidRPr="00912DE6" w:rsidRDefault="001378B5" w:rsidP="00865ADB">
            <w:pPr>
              <w:jc w:val="center"/>
              <w:rPr>
                <w:sz w:val="18"/>
                <w:szCs w:val="20"/>
              </w:rPr>
            </w:pPr>
          </w:p>
        </w:tc>
      </w:tr>
      <w:tr w:rsidR="001378B5" w:rsidRPr="00912DE6" w:rsidTr="00865ADB">
        <w:tc>
          <w:tcPr>
            <w:tcW w:w="1985" w:type="dxa"/>
            <w:vMerge/>
            <w:tcBorders>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p>
        </w:tc>
        <w:tc>
          <w:tcPr>
            <w:tcW w:w="4570" w:type="dxa"/>
            <w:vMerge/>
            <w:tcBorders>
              <w:left w:val="single" w:sz="4" w:space="0" w:color="auto"/>
              <w:bottom w:val="single" w:sz="4" w:space="0" w:color="auto"/>
              <w:right w:val="single" w:sz="4" w:space="0" w:color="auto"/>
            </w:tcBorders>
            <w:vAlign w:val="center"/>
          </w:tcPr>
          <w:p w:rsidR="001378B5" w:rsidRPr="00CD67ED" w:rsidRDefault="001378B5" w:rsidP="00865ADB">
            <w:pPr>
              <w:rPr>
                <w:color w:val="000000"/>
                <w:sz w:val="20"/>
              </w:rPr>
            </w:pPr>
          </w:p>
        </w:tc>
        <w:tc>
          <w:tcPr>
            <w:tcW w:w="1667" w:type="dxa"/>
            <w:vMerge/>
            <w:tcBorders>
              <w:left w:val="single" w:sz="4" w:space="0" w:color="auto"/>
              <w:bottom w:val="single" w:sz="4" w:space="0" w:color="auto"/>
              <w:right w:val="single" w:sz="4" w:space="0" w:color="auto"/>
            </w:tcBorders>
            <w:vAlign w:val="center"/>
          </w:tcPr>
          <w:p w:rsidR="001378B5" w:rsidRDefault="001378B5" w:rsidP="00865ADB">
            <w:pPr>
              <w:jc w:val="center"/>
              <w:rPr>
                <w:sz w:val="18"/>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sz w:val="20"/>
              </w:rPr>
            </w:pPr>
            <w:r w:rsidRPr="00CD67ED">
              <w:rPr>
                <w:color w:val="000000"/>
                <w:sz w:val="20"/>
              </w:rPr>
              <w:t>SO</w:t>
            </w:r>
            <w:r w:rsidRPr="00CD67ED">
              <w:rPr>
                <w:color w:val="000000"/>
                <w:sz w:val="20"/>
                <w:vertAlign w:val="subscript"/>
              </w:rPr>
              <w:t>2</w:t>
            </w:r>
            <w:r w:rsidRPr="00CD67ED">
              <w:rPr>
                <w:color w:val="000000"/>
                <w:sz w:val="20"/>
              </w:rPr>
              <w:t xml:space="preserve"> (A)</w:t>
            </w:r>
          </w:p>
        </w:tc>
        <w:tc>
          <w:tcPr>
            <w:tcW w:w="851"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pStyle w:val="BodyTextNoSpace"/>
              <w:spacing w:line="240" w:lineRule="auto"/>
              <w:jc w:val="center"/>
              <w:rPr>
                <w:sz w:val="20"/>
              </w:rPr>
            </w:pPr>
            <w:r w:rsidRPr="00CD67ED">
              <w:rPr>
                <w:color w:val="000000"/>
                <w:sz w:val="20"/>
              </w:rPr>
              <w:t>1753</w:t>
            </w:r>
          </w:p>
        </w:tc>
        <w:tc>
          <w:tcPr>
            <w:tcW w:w="1450" w:type="dxa"/>
            <w:tcBorders>
              <w:top w:val="single" w:sz="4" w:space="0" w:color="auto"/>
              <w:left w:val="single" w:sz="4" w:space="0" w:color="auto"/>
              <w:bottom w:val="single" w:sz="4" w:space="0" w:color="auto"/>
              <w:right w:val="single" w:sz="4" w:space="0" w:color="auto"/>
            </w:tcBorders>
            <w:vAlign w:val="center"/>
          </w:tcPr>
          <w:p w:rsidR="001378B5" w:rsidRPr="00CD67ED" w:rsidRDefault="001378B5" w:rsidP="00865ADB">
            <w:pPr>
              <w:jc w:val="center"/>
              <w:rPr>
                <w:color w:val="000000"/>
                <w:sz w:val="20"/>
              </w:rPr>
            </w:pPr>
            <w:r>
              <w:rPr>
                <w:color w:val="000000"/>
                <w:sz w:val="20"/>
              </w:rPr>
              <w:t>500</w:t>
            </w:r>
          </w:p>
        </w:tc>
        <w:tc>
          <w:tcPr>
            <w:tcW w:w="2410" w:type="dxa"/>
            <w:vMerge/>
            <w:tcBorders>
              <w:left w:val="single" w:sz="4" w:space="0" w:color="auto"/>
              <w:bottom w:val="single" w:sz="4" w:space="0" w:color="auto"/>
              <w:right w:val="single" w:sz="4" w:space="0" w:color="auto"/>
            </w:tcBorders>
            <w:vAlign w:val="center"/>
          </w:tcPr>
          <w:p w:rsidR="001378B5" w:rsidRPr="00912DE6" w:rsidRDefault="001378B5" w:rsidP="00865ADB">
            <w:pPr>
              <w:jc w:val="center"/>
              <w:rPr>
                <w:sz w:val="18"/>
                <w:szCs w:val="20"/>
              </w:rPr>
            </w:pPr>
          </w:p>
        </w:tc>
      </w:tr>
    </w:tbl>
    <w:p w:rsidR="001378B5" w:rsidRDefault="001378B5" w:rsidP="008353A7">
      <w:pPr>
        <w:tabs>
          <w:tab w:val="left" w:pos="802"/>
        </w:tabs>
        <w:jc w:val="both"/>
        <w:rPr>
          <w:sz w:val="22"/>
        </w:rPr>
      </w:pPr>
      <w:r w:rsidRPr="006822B9">
        <w:rPr>
          <w:b/>
          <w:sz w:val="22"/>
        </w:rPr>
        <w:t>Pastaba.</w:t>
      </w:r>
      <w:r>
        <w:rPr>
          <w:b/>
          <w:sz w:val="22"/>
        </w:rPr>
        <w:t xml:space="preserve"> </w:t>
      </w:r>
      <w:r>
        <w:rPr>
          <w:sz w:val="22"/>
        </w:rPr>
        <w:t xml:space="preserve">Teršalų sklaidos pažemio sluoksnyje skaičiavimo rezultatai, esant neįprastoms (neatitiktinėms) veiklos sąlygoms, pateikiami paraiškos priede Nr. </w:t>
      </w:r>
      <w:r w:rsidR="008353A7">
        <w:rPr>
          <w:sz w:val="22"/>
        </w:rPr>
        <w:t> </w:t>
      </w:r>
      <w:r w:rsidR="00435FB8">
        <w:rPr>
          <w:sz w:val="22"/>
        </w:rPr>
        <w:t>6.7.</w:t>
      </w:r>
    </w:p>
    <w:p w:rsidR="00707DD0" w:rsidRDefault="00707DD0" w:rsidP="001028DA">
      <w:pPr>
        <w:jc w:val="both"/>
      </w:pPr>
    </w:p>
    <w:p w:rsidR="008353A7" w:rsidRDefault="008353A7" w:rsidP="001028DA">
      <w:pPr>
        <w:jc w:val="both"/>
      </w:pPr>
    </w:p>
    <w:p w:rsidR="002436EA" w:rsidRPr="00EF0AEB" w:rsidRDefault="002436EA" w:rsidP="001028DA">
      <w:pPr>
        <w:jc w:val="both"/>
      </w:pPr>
    </w:p>
    <w:p w:rsidR="00707DD0" w:rsidRPr="005655C0" w:rsidRDefault="005655C0" w:rsidP="001028DA">
      <w:pPr>
        <w:jc w:val="both"/>
        <w:rPr>
          <w:b/>
        </w:rPr>
      </w:pPr>
      <w:r w:rsidRPr="005655C0">
        <w:rPr>
          <w:b/>
        </w:rPr>
        <w:t>9. Teršalų išleidimas su nuotekomis į aplinką ir (arba) kanalizacijos tinklus</w:t>
      </w:r>
    </w:p>
    <w:p w:rsidR="009E69AB" w:rsidRDefault="009E69AB" w:rsidP="001028DA">
      <w:pPr>
        <w:jc w:val="both"/>
      </w:pPr>
    </w:p>
    <w:p w:rsidR="009B79F2" w:rsidRPr="009B79F2" w:rsidRDefault="0052427C" w:rsidP="009E692C">
      <w:pPr>
        <w:autoSpaceDE w:val="0"/>
        <w:autoSpaceDN w:val="0"/>
        <w:jc w:val="both"/>
      </w:pPr>
      <w:r>
        <w:t>T</w:t>
      </w:r>
      <w:r w:rsidR="009B79F2" w:rsidRPr="009B79F2">
        <w:t>ermofikacinėje elektrinėje Nr.2 (E-2) susidaro:</w:t>
      </w:r>
    </w:p>
    <w:p w:rsidR="009B79F2" w:rsidRPr="009B79F2" w:rsidRDefault="009B79F2" w:rsidP="009E692C">
      <w:pPr>
        <w:pStyle w:val="Sraopastraipa"/>
        <w:numPr>
          <w:ilvl w:val="0"/>
          <w:numId w:val="6"/>
        </w:numPr>
        <w:autoSpaceDE w:val="0"/>
        <w:autoSpaceDN w:val="0"/>
        <w:jc w:val="both"/>
      </w:pPr>
      <w:r w:rsidRPr="0052427C">
        <w:rPr>
          <w:b/>
          <w:bCs/>
        </w:rPr>
        <w:t>gamybinės nuotekos</w:t>
      </w:r>
      <w:r w:rsidRPr="009B79F2">
        <w:t>, kuri</w:t>
      </w:r>
      <w:r w:rsidR="005B1AE9">
        <w:t>os</w:t>
      </w:r>
      <w:r w:rsidRPr="009B79F2">
        <w:t xml:space="preserve"> su</w:t>
      </w:r>
      <w:r w:rsidR="005B1AE9">
        <w:t>si</w:t>
      </w:r>
      <w:r w:rsidRPr="009B79F2">
        <w:t xml:space="preserve">daro mechanizmų aušinimo </w:t>
      </w:r>
      <w:r w:rsidR="005B1AE9">
        <w:t xml:space="preserve">metu </w:t>
      </w:r>
      <w:r w:rsidRPr="009B79F2">
        <w:t>turbinų salėje, garo katilinėje, I-oje ir II-oje vandens šildymo katilinėse, kuro bei mazuto ūkyje, chemijos ceche ruošia</w:t>
      </w:r>
      <w:r w:rsidR="00BD3B8C">
        <w:t>nt technologinį vandenį</w:t>
      </w:r>
      <w:r w:rsidRPr="009B79F2">
        <w:t>, dūmų kondensacini</w:t>
      </w:r>
      <w:r w:rsidR="00BD3B8C">
        <w:t>ame</w:t>
      </w:r>
      <w:r w:rsidRPr="009B79F2">
        <w:t xml:space="preserve"> ekonomaizer</w:t>
      </w:r>
      <w:r w:rsidR="00BD3B8C">
        <w:t xml:space="preserve">yje. Gamybinėmis nuotekomis </w:t>
      </w:r>
      <w:r w:rsidR="009573D4">
        <w:t xml:space="preserve">taip pat </w:t>
      </w:r>
      <w:r w:rsidR="00BD3B8C">
        <w:t xml:space="preserve">laikomos </w:t>
      </w:r>
      <w:r w:rsidRPr="009B79F2">
        <w:t>paviršinės mazuto ūkio teritorijos</w:t>
      </w:r>
      <w:r w:rsidR="009573D4">
        <w:t xml:space="preserve"> nuotekos</w:t>
      </w:r>
      <w:r w:rsidR="000C75D6">
        <w:t xml:space="preserve">. </w:t>
      </w:r>
      <w:r w:rsidR="000C75D6" w:rsidRPr="009B79F2">
        <w:t xml:space="preserve">Visos gamybinės nuotekos per išleistuvą Nr.3 yra išleidžiamos </w:t>
      </w:r>
      <w:r w:rsidR="000C75D6">
        <w:t xml:space="preserve">į </w:t>
      </w:r>
      <w:r w:rsidR="000C75D6" w:rsidRPr="009B79F2">
        <w:t>Neries upę.</w:t>
      </w:r>
    </w:p>
    <w:p w:rsidR="00586A88" w:rsidRPr="009B79F2" w:rsidRDefault="009B79F2" w:rsidP="009E692C">
      <w:pPr>
        <w:pStyle w:val="Sraopastraipa"/>
        <w:numPr>
          <w:ilvl w:val="0"/>
          <w:numId w:val="6"/>
        </w:numPr>
        <w:autoSpaceDE w:val="0"/>
        <w:autoSpaceDN w:val="0"/>
        <w:jc w:val="both"/>
      </w:pPr>
      <w:r w:rsidRPr="00422958">
        <w:rPr>
          <w:b/>
          <w:bCs/>
        </w:rPr>
        <w:t>paviršin</w:t>
      </w:r>
      <w:r w:rsidR="005B1AE9" w:rsidRPr="00422958">
        <w:rPr>
          <w:b/>
          <w:bCs/>
        </w:rPr>
        <w:t>ė</w:t>
      </w:r>
      <w:r w:rsidRPr="00422958">
        <w:rPr>
          <w:b/>
          <w:bCs/>
        </w:rPr>
        <w:t>s nuotekos</w:t>
      </w:r>
      <w:r w:rsidRPr="009B79F2">
        <w:t xml:space="preserve"> nuo atitinkamai 0,93 ha, 1,7 ha bei 1,9 ha </w:t>
      </w:r>
      <w:r w:rsidR="009573D4">
        <w:t xml:space="preserve">neužterštų </w:t>
      </w:r>
      <w:r w:rsidRPr="009B79F2">
        <w:t>teritorijų.</w:t>
      </w:r>
      <w:r w:rsidR="00586A88">
        <w:t xml:space="preserve"> </w:t>
      </w:r>
      <w:r w:rsidR="00586A88" w:rsidRPr="009B79F2">
        <w:t>Paviršinės nuotekos per išleistuvus Nr. 4, Nr.5 ir Nr.6 yra išleidžiamos į UAB „Grinda“ miesto lietaus nuotekų tinklus.</w:t>
      </w:r>
    </w:p>
    <w:p w:rsidR="009B79F2" w:rsidRPr="009B79F2" w:rsidRDefault="009B79F2" w:rsidP="009E692C">
      <w:pPr>
        <w:autoSpaceDE w:val="0"/>
        <w:autoSpaceDN w:val="0"/>
        <w:jc w:val="both"/>
      </w:pPr>
      <w:r w:rsidRPr="009B79F2">
        <w:rPr>
          <w:i/>
          <w:iCs/>
        </w:rPr>
        <w:t>Kokie teršalai yra kontroliuojami su išleidžiamomis nuotekomis:</w:t>
      </w:r>
    </w:p>
    <w:p w:rsidR="009B79F2" w:rsidRPr="009B79F2" w:rsidRDefault="009B79F2" w:rsidP="009E692C">
      <w:pPr>
        <w:pStyle w:val="Sraopastraipa"/>
        <w:numPr>
          <w:ilvl w:val="0"/>
          <w:numId w:val="7"/>
        </w:numPr>
        <w:autoSpaceDE w:val="0"/>
        <w:autoSpaceDN w:val="0"/>
        <w:jc w:val="both"/>
      </w:pPr>
      <w:r w:rsidRPr="009B79F2">
        <w:t xml:space="preserve">Išleidžiamose </w:t>
      </w:r>
      <w:r w:rsidRPr="00C837C9">
        <w:rPr>
          <w:b/>
        </w:rPr>
        <w:t>gamybinėse nuotekose</w:t>
      </w:r>
      <w:r w:rsidRPr="009B79F2">
        <w:t xml:space="preserve"> (per išleistuvą Nr.3) yra kontroliuojami šie teršalai / parametrai: temperatūra, pH, BDS</w:t>
      </w:r>
      <w:r w:rsidRPr="00311921">
        <w:rPr>
          <w:vertAlign w:val="subscript"/>
        </w:rPr>
        <w:t>7</w:t>
      </w:r>
      <w:r w:rsidRPr="009B79F2">
        <w:t>, ChDS, naftos produktai, skendinčios medžiagos, sulfatai, chloridai, t. y. tai</w:t>
      </w:r>
      <w:r w:rsidR="00311921">
        <w:t>,</w:t>
      </w:r>
      <w:r w:rsidRPr="009B79F2">
        <w:t xml:space="preserve"> kas susidaro ar gali susidaryti gamybos metu. Kadangi nuo 2016 m. </w:t>
      </w:r>
      <w:r w:rsidR="00435FB8">
        <w:t>yra galimybė</w:t>
      </w:r>
      <w:r w:rsidR="00435FB8" w:rsidRPr="009B79F2">
        <w:t xml:space="preserve"> </w:t>
      </w:r>
      <w:r w:rsidRPr="009B79F2">
        <w:t xml:space="preserve">naudoti </w:t>
      </w:r>
      <w:r w:rsidR="00435FB8">
        <w:t xml:space="preserve">ir </w:t>
      </w:r>
      <w:r w:rsidRPr="009B79F2">
        <w:t>karbamido tirpal</w:t>
      </w:r>
      <w:r w:rsidR="00435FB8">
        <w:t>ą</w:t>
      </w:r>
      <w:r w:rsidRPr="009B79F2">
        <w:t xml:space="preserve"> ir to pas</w:t>
      </w:r>
      <w:r w:rsidR="005C01D3">
        <w:t>ė</w:t>
      </w:r>
      <w:r w:rsidRPr="009B79F2">
        <w:t xml:space="preserve">koje išleidžiamose nuotekose yra galimas amonio jonų (bendrojo azoto) padidėjimas, todėl </w:t>
      </w:r>
      <w:r w:rsidR="00435FB8">
        <w:t>gamybinėse nuotekose</w:t>
      </w:r>
      <w:r w:rsidR="00435FB8" w:rsidRPr="009B79F2">
        <w:t xml:space="preserve"> </w:t>
      </w:r>
      <w:r w:rsidRPr="009B79F2">
        <w:t>papildomai kontroliuo</w:t>
      </w:r>
      <w:r w:rsidR="00435FB8">
        <w:t>jamos ir</w:t>
      </w:r>
      <w:r w:rsidRPr="009B79F2">
        <w:t xml:space="preserve"> amonio azoto </w:t>
      </w:r>
      <w:r w:rsidR="00435FB8">
        <w:t>bei</w:t>
      </w:r>
      <w:r w:rsidR="00435FB8" w:rsidRPr="009B79F2">
        <w:t xml:space="preserve"> </w:t>
      </w:r>
      <w:r w:rsidRPr="009B79F2">
        <w:t>bendrojo azoto koncentracij</w:t>
      </w:r>
      <w:r w:rsidR="00435FB8">
        <w:t>o</w:t>
      </w:r>
      <w:r w:rsidRPr="009B79F2">
        <w:t>s.</w:t>
      </w:r>
    </w:p>
    <w:p w:rsidR="009B79F2" w:rsidRPr="009B79F2" w:rsidRDefault="009B79F2" w:rsidP="009E692C">
      <w:pPr>
        <w:pStyle w:val="Sraopastraipa"/>
        <w:numPr>
          <w:ilvl w:val="0"/>
          <w:numId w:val="7"/>
        </w:numPr>
        <w:autoSpaceDE w:val="0"/>
        <w:autoSpaceDN w:val="0"/>
        <w:jc w:val="both"/>
      </w:pPr>
      <w:r w:rsidRPr="00C837C9">
        <w:rPr>
          <w:b/>
        </w:rPr>
        <w:t>Paviršinėse nuotekose</w:t>
      </w:r>
      <w:r w:rsidRPr="009B79F2">
        <w:t xml:space="preserve"> yra kontroliuojami teršalai, kurie numatyti sutartyje su UAB „Grinda“, t.</w:t>
      </w:r>
      <w:r w:rsidR="00422958">
        <w:t xml:space="preserve"> </w:t>
      </w:r>
      <w:r w:rsidRPr="009B79F2">
        <w:t>y. kaip ir numatyta paviršinių nuotekų reglamente – naftos produktai, skendinčios medžiagos ir BDS</w:t>
      </w:r>
      <w:r w:rsidR="00435FB8">
        <w:rPr>
          <w:vertAlign w:val="subscript"/>
        </w:rPr>
        <w:t>5</w:t>
      </w:r>
      <w:r w:rsidRPr="009B79F2">
        <w:t>.</w:t>
      </w:r>
    </w:p>
    <w:p w:rsidR="009B79F2" w:rsidRPr="009B79F2" w:rsidRDefault="009B79F2" w:rsidP="009E692C">
      <w:pPr>
        <w:autoSpaceDE w:val="0"/>
        <w:autoSpaceDN w:val="0"/>
        <w:jc w:val="both"/>
      </w:pPr>
      <w:r w:rsidRPr="009B79F2">
        <w:rPr>
          <w:i/>
          <w:iCs/>
        </w:rPr>
        <w:t>Kokie nuotekose esantys teršalai yra normuojami :</w:t>
      </w:r>
    </w:p>
    <w:p w:rsidR="009B79F2" w:rsidRPr="009E692C" w:rsidRDefault="008353A7" w:rsidP="009E692C">
      <w:pPr>
        <w:pStyle w:val="Sraopastraipa"/>
        <w:numPr>
          <w:ilvl w:val="0"/>
          <w:numId w:val="8"/>
        </w:numPr>
        <w:autoSpaceDE w:val="0"/>
        <w:autoSpaceDN w:val="0"/>
        <w:jc w:val="both"/>
      </w:pPr>
      <w:r>
        <w:t>I</w:t>
      </w:r>
      <w:r w:rsidR="00053111">
        <w:t xml:space="preserve">šleidžiamose </w:t>
      </w:r>
      <w:r w:rsidR="007964FD">
        <w:t>per išleistuvą Nr. 3 į Nerį</w:t>
      </w:r>
      <w:r w:rsidR="00C5066A">
        <w:t>,</w:t>
      </w:r>
      <w:r w:rsidR="007964FD">
        <w:t xml:space="preserve"> </w:t>
      </w:r>
      <w:r w:rsidR="009B79F2" w:rsidRPr="009B79F2">
        <w:t>yra normuojamas tik vienas teršalas</w:t>
      </w:r>
      <w:r w:rsidR="008B5442">
        <w:rPr>
          <w:rStyle w:val="Puslapioinaosnuoroda"/>
        </w:rPr>
        <w:footnoteReference w:id="1"/>
      </w:r>
      <w:r w:rsidR="009B79F2" w:rsidRPr="009B79F2">
        <w:t xml:space="preserve"> – BDS</w:t>
      </w:r>
      <w:r w:rsidR="009B79F2" w:rsidRPr="007964FD">
        <w:rPr>
          <w:vertAlign w:val="subscript"/>
        </w:rPr>
        <w:t>7</w:t>
      </w:r>
      <w:r w:rsidR="009B79F2" w:rsidRPr="009B79F2">
        <w:t xml:space="preserve"> (pagrindimas, kodėl yra nurodytas žemiau), kuris yra išleidžiamas per išleistuvą Nr.3. Kadangi nuo 2016 m. </w:t>
      </w:r>
      <w:r w:rsidR="00D96FC7">
        <w:t>yra galimybė</w:t>
      </w:r>
      <w:r w:rsidR="00D96FC7" w:rsidRPr="009B79F2">
        <w:t xml:space="preserve"> </w:t>
      </w:r>
      <w:r w:rsidR="009B79F2" w:rsidRPr="009B79F2">
        <w:t xml:space="preserve">naudoti karbamido </w:t>
      </w:r>
      <w:r w:rsidR="00D96FC7" w:rsidRPr="009B79F2">
        <w:t>tirpal</w:t>
      </w:r>
      <w:r w:rsidR="00D96FC7">
        <w:t>ą,</w:t>
      </w:r>
      <w:r w:rsidR="009B79F2" w:rsidRPr="009B79F2">
        <w:t xml:space="preserve"> to pas</w:t>
      </w:r>
      <w:r w:rsidR="00A03071">
        <w:t>ė</w:t>
      </w:r>
      <w:r w:rsidR="009B79F2" w:rsidRPr="009B79F2">
        <w:t xml:space="preserve">koje išleidžiamose nuotekose yra galimas amonio jonų padidėjimas, kuris gali įtakoti bendrojo azoto padidėjimą, todėl </w:t>
      </w:r>
      <w:r w:rsidR="00D672FC">
        <w:t>leidime nustatoma</w:t>
      </w:r>
      <w:r w:rsidR="0075475C">
        <w:t>s</w:t>
      </w:r>
      <w:r w:rsidR="00D672FC">
        <w:t xml:space="preserve"> bendrojo azoto normatyva</w:t>
      </w:r>
      <w:r w:rsidR="00C837C9">
        <w:t>s</w:t>
      </w:r>
      <w:r w:rsidR="0075475C">
        <w:t>.</w:t>
      </w:r>
      <w:r w:rsidR="009476A1">
        <w:t xml:space="preserve"> </w:t>
      </w:r>
      <w:r w:rsidR="009476A1" w:rsidRPr="008A0C2E">
        <w:rPr>
          <w:iCs/>
        </w:rPr>
        <w:t xml:space="preserve">Vadovaujantis Nuotekų tvarkymo reglamento VI skyriaus reikalavimais, išleidžiamos gamybinės nuotekos turi atitikti nuotekų užterštumą pagal BDS, ChDS, bendrą azotą ir bendrą fosforą. Kadangi apskaičiuotas GE yra mažesnis nei 2000, todėl ChDS yra nenormuojamas. Atlikus nuotekų poveikio priimtuvui skaičiavimus gauta: </w:t>
      </w:r>
      <w:r w:rsidR="002F3804" w:rsidRPr="002F3804">
        <w:rPr>
          <w:iCs/>
        </w:rPr>
        <w:t xml:space="preserve">leistina nuotekų užterštumo bendruoju fosforu vidutinė metinė koncentracija, kuriai esant nebūtų viršijamas leistinas poveikis paviršiniam vandens telkiniui, didesnė </w:t>
      </w:r>
      <w:r w:rsidR="009476A1" w:rsidRPr="008A0C2E">
        <w:rPr>
          <w:iCs/>
        </w:rPr>
        <w:t xml:space="preserve">kaip 10 mg/l, todėl LK nenustatoma (bendras P nenormuojamas); </w:t>
      </w:r>
      <w:r w:rsidR="00CE33F7" w:rsidRPr="00CE33F7">
        <w:rPr>
          <w:iCs/>
        </w:rPr>
        <w:t>leistina nuotekų užterštumo bendruoju azotu vidutinė metinė koncentracija, kuriai esant nebūtų viršijamas leistinas poveikis paviršiniam vandens telkiniui,</w:t>
      </w:r>
      <w:r w:rsidR="00D96FC7">
        <w:rPr>
          <w:iCs/>
        </w:rPr>
        <w:t xml:space="preserve"> </w:t>
      </w:r>
      <w:r w:rsidR="00CE33F7" w:rsidRPr="00CE33F7">
        <w:rPr>
          <w:iCs/>
        </w:rPr>
        <w:t xml:space="preserve">didesnė </w:t>
      </w:r>
      <w:r w:rsidR="009476A1" w:rsidRPr="008A0C2E">
        <w:rPr>
          <w:iCs/>
        </w:rPr>
        <w:t>kaip 40 mg/l, todėl LK nenustatoma (bendras N nenormuojama</w:t>
      </w:r>
      <w:r w:rsidR="008A0C2E">
        <w:rPr>
          <w:iCs/>
        </w:rPr>
        <w:t xml:space="preserve">s). </w:t>
      </w:r>
    </w:p>
    <w:p w:rsidR="009E692C" w:rsidRDefault="009E692C" w:rsidP="009E692C">
      <w:pPr>
        <w:autoSpaceDE w:val="0"/>
        <w:autoSpaceDN w:val="0"/>
        <w:jc w:val="both"/>
      </w:pPr>
    </w:p>
    <w:p w:rsidR="00CA5F63" w:rsidRDefault="00CA5F63" w:rsidP="009E692C">
      <w:pPr>
        <w:autoSpaceDE w:val="0"/>
        <w:autoSpaceDN w:val="0"/>
        <w:jc w:val="both"/>
      </w:pPr>
    </w:p>
    <w:p w:rsidR="00CA5F63" w:rsidRDefault="00CA5F63" w:rsidP="009E692C">
      <w:pPr>
        <w:autoSpaceDE w:val="0"/>
        <w:autoSpaceDN w:val="0"/>
        <w:jc w:val="both"/>
      </w:pPr>
    </w:p>
    <w:p w:rsidR="00577284" w:rsidRPr="00577284" w:rsidRDefault="0099564C" w:rsidP="001028DA">
      <w:pPr>
        <w:jc w:val="both"/>
        <w:rPr>
          <w:b/>
        </w:rPr>
      </w:pPr>
      <w:r>
        <w:rPr>
          <w:b/>
        </w:rPr>
        <w:t>13</w:t>
      </w:r>
      <w:r w:rsidRPr="00577284">
        <w:rPr>
          <w:b/>
        </w:rPr>
        <w:t xml:space="preserve"> </w:t>
      </w:r>
      <w:r w:rsidR="00577284" w:rsidRPr="00577284">
        <w:rPr>
          <w:b/>
        </w:rPr>
        <w:t>lentelė. Leidžiama nuotekų priimtuv</w:t>
      </w:r>
      <w:r w:rsidR="00DE3E93">
        <w:rPr>
          <w:b/>
        </w:rPr>
        <w:t>o</w:t>
      </w:r>
      <w:r w:rsidR="00577284" w:rsidRPr="00577284">
        <w:rPr>
          <w:b/>
        </w:rPr>
        <w:t xml:space="preserve"> apkrova.</w:t>
      </w:r>
    </w:p>
    <w:p w:rsidR="00577284" w:rsidRDefault="00577284" w:rsidP="001028DA">
      <w:pPr>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4077"/>
        <w:gridCol w:w="2744"/>
        <w:gridCol w:w="1553"/>
        <w:gridCol w:w="2151"/>
        <w:gridCol w:w="1553"/>
        <w:gridCol w:w="1215"/>
      </w:tblGrid>
      <w:tr w:rsidR="00926776" w:rsidRPr="008353A7" w:rsidTr="001033BD">
        <w:trPr>
          <w:cantSplit/>
          <w:trHeight w:hRule="exact" w:val="511"/>
          <w:tblHeader/>
        </w:trPr>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926776" w:rsidRPr="008353A7" w:rsidRDefault="00D677E9" w:rsidP="00926776">
            <w:pPr>
              <w:jc w:val="center"/>
              <w:rPr>
                <w:rFonts w:eastAsiaTheme="minorHAnsi"/>
                <w:b/>
                <w:vertAlign w:val="superscript"/>
                <w:lang w:eastAsia="en-US"/>
              </w:rPr>
            </w:pPr>
            <w:r w:rsidRPr="008353A7">
              <w:rPr>
                <w:rFonts w:eastAsiaTheme="minorHAnsi"/>
                <w:b/>
                <w:lang w:eastAsia="en-US"/>
              </w:rPr>
              <w:t>Eil. Nr.</w:t>
            </w:r>
          </w:p>
        </w:tc>
        <w:tc>
          <w:tcPr>
            <w:tcW w:w="1389" w:type="pct"/>
            <w:vMerge w:val="restart"/>
            <w:tcBorders>
              <w:top w:val="single" w:sz="4" w:space="0" w:color="auto"/>
              <w:left w:val="single" w:sz="4" w:space="0" w:color="auto"/>
              <w:bottom w:val="single" w:sz="4" w:space="0" w:color="auto"/>
              <w:right w:val="single" w:sz="4" w:space="0" w:color="auto"/>
            </w:tcBorders>
            <w:vAlign w:val="center"/>
          </w:tcPr>
          <w:p w:rsidR="00926776" w:rsidRPr="008353A7" w:rsidRDefault="00D677E9" w:rsidP="00926776">
            <w:pPr>
              <w:jc w:val="center"/>
              <w:rPr>
                <w:rFonts w:eastAsiaTheme="minorHAnsi"/>
                <w:b/>
                <w:lang w:eastAsia="en-US"/>
              </w:rPr>
            </w:pPr>
            <w:r w:rsidRPr="008353A7">
              <w:rPr>
                <w:rFonts w:eastAsiaTheme="minorHAnsi"/>
                <w:b/>
                <w:lang w:eastAsia="en-US"/>
              </w:rPr>
              <w:t>Nuotekų išleidimo vieta</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jc w:val="center"/>
              <w:rPr>
                <w:rFonts w:eastAsiaTheme="minorHAnsi"/>
                <w:b/>
                <w:vertAlign w:val="superscript"/>
                <w:lang w:eastAsia="en-US"/>
              </w:rPr>
            </w:pPr>
            <w:r w:rsidRPr="008353A7">
              <w:rPr>
                <w:rFonts w:eastAsiaTheme="minorHAnsi"/>
                <w:b/>
                <w:lang w:eastAsia="en-US"/>
              </w:rPr>
              <w:t xml:space="preserve">Leidžiamų išleisti nuotekų rūšis </w:t>
            </w:r>
          </w:p>
        </w:tc>
        <w:tc>
          <w:tcPr>
            <w:tcW w:w="2205" w:type="pct"/>
            <w:gridSpan w:val="4"/>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keepNext/>
              <w:tabs>
                <w:tab w:val="left" w:pos="1296"/>
              </w:tabs>
              <w:suppressAutoHyphens/>
              <w:adjustRightInd w:val="0"/>
              <w:jc w:val="center"/>
              <w:textAlignment w:val="baseline"/>
              <w:outlineLvl w:val="3"/>
              <w:rPr>
                <w:b/>
                <w:vertAlign w:val="superscript"/>
              </w:rPr>
            </w:pPr>
            <w:r w:rsidRPr="008353A7">
              <w:rPr>
                <w:b/>
              </w:rPr>
              <w:t xml:space="preserve">Leistina priimtuvo apkrova </w:t>
            </w:r>
          </w:p>
        </w:tc>
      </w:tr>
      <w:tr w:rsidR="00926776" w:rsidRPr="008353A7" w:rsidTr="001033BD">
        <w:trPr>
          <w:cantSplit/>
          <w:trHeight w:hRule="exact" w:val="339"/>
          <w:tblHeader/>
        </w:trPr>
        <w:tc>
          <w:tcPr>
            <w:tcW w:w="471" w:type="pct"/>
            <w:vMerge/>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rPr>
                <w:rFonts w:eastAsiaTheme="minorHAnsi"/>
                <w:b/>
                <w:vertAlign w:val="superscript"/>
                <w:lang w:eastAsia="en-US"/>
              </w:rPr>
            </w:pPr>
          </w:p>
        </w:tc>
        <w:tc>
          <w:tcPr>
            <w:tcW w:w="1389" w:type="pct"/>
            <w:vMerge/>
            <w:tcBorders>
              <w:top w:val="single" w:sz="4" w:space="0" w:color="auto"/>
              <w:left w:val="single" w:sz="4" w:space="0" w:color="auto"/>
              <w:bottom w:val="single" w:sz="4" w:space="0" w:color="auto"/>
              <w:right w:val="single" w:sz="4" w:space="0" w:color="auto"/>
            </w:tcBorders>
            <w:vAlign w:val="center"/>
          </w:tcPr>
          <w:p w:rsidR="00926776" w:rsidRPr="008353A7" w:rsidRDefault="00926776" w:rsidP="00926776">
            <w:pPr>
              <w:rPr>
                <w:rFonts w:eastAsiaTheme="minorHAnsi"/>
                <w:b/>
                <w:vertAlign w:val="superscript"/>
                <w:lang w:eastAsia="en-US"/>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rPr>
                <w:rFonts w:eastAsiaTheme="minorHAnsi"/>
                <w:b/>
                <w:vertAlign w:val="superscript"/>
                <w:lang w:eastAsia="en-US"/>
              </w:rPr>
            </w:pPr>
          </w:p>
        </w:tc>
        <w:tc>
          <w:tcPr>
            <w:tcW w:w="529" w:type="pct"/>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keepNext/>
              <w:tabs>
                <w:tab w:val="left" w:pos="1296"/>
              </w:tabs>
              <w:suppressAutoHyphens/>
              <w:adjustRightInd w:val="0"/>
              <w:jc w:val="center"/>
              <w:textAlignment w:val="baseline"/>
              <w:outlineLvl w:val="3"/>
              <w:rPr>
                <w:b/>
              </w:rPr>
            </w:pPr>
            <w:r w:rsidRPr="008353A7">
              <w:rPr>
                <w:b/>
              </w:rPr>
              <w:t>hidraulinė</w:t>
            </w:r>
          </w:p>
        </w:tc>
        <w:tc>
          <w:tcPr>
            <w:tcW w:w="1677" w:type="pct"/>
            <w:gridSpan w:val="3"/>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keepNext/>
              <w:tabs>
                <w:tab w:val="left" w:pos="1296"/>
              </w:tabs>
              <w:suppressAutoHyphens/>
              <w:adjustRightInd w:val="0"/>
              <w:jc w:val="center"/>
              <w:textAlignment w:val="baseline"/>
              <w:outlineLvl w:val="3"/>
              <w:rPr>
                <w:b/>
              </w:rPr>
            </w:pPr>
            <w:r w:rsidRPr="008353A7">
              <w:rPr>
                <w:b/>
              </w:rPr>
              <w:t>teršalais</w:t>
            </w:r>
          </w:p>
        </w:tc>
      </w:tr>
      <w:tr w:rsidR="00926776" w:rsidRPr="008353A7" w:rsidTr="001033BD">
        <w:trPr>
          <w:cantSplit/>
          <w:tblHeader/>
        </w:trPr>
        <w:tc>
          <w:tcPr>
            <w:tcW w:w="471" w:type="pct"/>
            <w:vMerge/>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rPr>
                <w:rFonts w:eastAsiaTheme="minorHAnsi"/>
                <w:b/>
                <w:vertAlign w:val="superscript"/>
                <w:lang w:eastAsia="en-US"/>
              </w:rPr>
            </w:pPr>
          </w:p>
        </w:tc>
        <w:tc>
          <w:tcPr>
            <w:tcW w:w="1389" w:type="pct"/>
            <w:vMerge/>
            <w:tcBorders>
              <w:top w:val="single" w:sz="4" w:space="0" w:color="auto"/>
              <w:left w:val="single" w:sz="4" w:space="0" w:color="auto"/>
              <w:bottom w:val="single" w:sz="4" w:space="0" w:color="auto"/>
              <w:right w:val="single" w:sz="4" w:space="0" w:color="auto"/>
            </w:tcBorders>
            <w:vAlign w:val="center"/>
          </w:tcPr>
          <w:p w:rsidR="00926776" w:rsidRPr="008353A7" w:rsidRDefault="00926776" w:rsidP="00926776">
            <w:pPr>
              <w:rPr>
                <w:rFonts w:eastAsiaTheme="minorHAnsi"/>
                <w:b/>
                <w:vertAlign w:val="superscript"/>
                <w:lang w:eastAsia="en-US"/>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rPr>
                <w:rFonts w:eastAsiaTheme="minorHAnsi"/>
                <w:b/>
                <w:vertAlign w:val="superscript"/>
                <w:lang w:eastAsia="en-US"/>
              </w:rPr>
            </w:pPr>
          </w:p>
        </w:tc>
        <w:tc>
          <w:tcPr>
            <w:tcW w:w="529" w:type="pct"/>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jc w:val="center"/>
              <w:rPr>
                <w:rFonts w:eastAsiaTheme="minorHAnsi"/>
                <w:b/>
                <w:lang w:eastAsia="en-US"/>
              </w:rPr>
            </w:pPr>
            <w:r w:rsidRPr="008353A7">
              <w:rPr>
                <w:rFonts w:eastAsiaTheme="minorHAnsi"/>
                <w:b/>
                <w:lang w:eastAsia="en-US"/>
              </w:rPr>
              <w:t>m</w:t>
            </w:r>
            <w:r w:rsidRPr="008353A7">
              <w:rPr>
                <w:rFonts w:eastAsiaTheme="minorHAnsi"/>
                <w:b/>
                <w:vertAlign w:val="superscript"/>
                <w:lang w:eastAsia="en-US"/>
              </w:rPr>
              <w:t>3</w:t>
            </w:r>
            <w:r w:rsidRPr="008353A7">
              <w:rPr>
                <w:rFonts w:eastAsiaTheme="minorHAnsi"/>
                <w:b/>
                <w:lang w:eastAsia="en-US"/>
              </w:rPr>
              <w:t>/d.</w:t>
            </w:r>
          </w:p>
        </w:tc>
        <w:tc>
          <w:tcPr>
            <w:tcW w:w="733" w:type="pct"/>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jc w:val="center"/>
              <w:rPr>
                <w:rFonts w:eastAsiaTheme="minorHAnsi"/>
                <w:b/>
                <w:vertAlign w:val="superscript"/>
                <w:lang w:eastAsia="en-US"/>
              </w:rPr>
            </w:pPr>
            <w:r w:rsidRPr="008353A7">
              <w:rPr>
                <w:rFonts w:eastAsiaTheme="minorHAnsi"/>
                <w:b/>
                <w:lang w:eastAsia="en-US"/>
              </w:rPr>
              <w:t>parametras</w:t>
            </w:r>
          </w:p>
        </w:tc>
        <w:tc>
          <w:tcPr>
            <w:tcW w:w="529" w:type="pct"/>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jc w:val="center"/>
              <w:rPr>
                <w:rFonts w:eastAsiaTheme="minorHAnsi"/>
                <w:b/>
                <w:lang w:eastAsia="en-US"/>
              </w:rPr>
            </w:pPr>
            <w:r w:rsidRPr="008353A7">
              <w:rPr>
                <w:rFonts w:eastAsiaTheme="minorHAnsi"/>
                <w:b/>
                <w:lang w:eastAsia="en-US"/>
              </w:rPr>
              <w:t>mato vnt.</w:t>
            </w:r>
          </w:p>
        </w:tc>
        <w:tc>
          <w:tcPr>
            <w:tcW w:w="415" w:type="pct"/>
            <w:tcBorders>
              <w:top w:val="single" w:sz="4" w:space="0" w:color="auto"/>
              <w:left w:val="single" w:sz="4" w:space="0" w:color="auto"/>
              <w:bottom w:val="single" w:sz="4" w:space="0" w:color="auto"/>
              <w:right w:val="single" w:sz="4" w:space="0" w:color="auto"/>
            </w:tcBorders>
            <w:vAlign w:val="center"/>
            <w:hideMark/>
          </w:tcPr>
          <w:p w:rsidR="00926776" w:rsidRPr="008353A7" w:rsidRDefault="00926776" w:rsidP="00926776">
            <w:pPr>
              <w:jc w:val="center"/>
              <w:rPr>
                <w:rFonts w:eastAsiaTheme="minorHAnsi"/>
                <w:b/>
                <w:lang w:eastAsia="en-US"/>
              </w:rPr>
            </w:pPr>
            <w:r w:rsidRPr="008353A7">
              <w:rPr>
                <w:rFonts w:eastAsiaTheme="minorHAnsi"/>
                <w:b/>
                <w:lang w:eastAsia="en-US"/>
              </w:rPr>
              <w:t>reikšmė</w:t>
            </w:r>
          </w:p>
        </w:tc>
      </w:tr>
      <w:tr w:rsidR="00926776" w:rsidRPr="008353A7" w:rsidTr="001033BD">
        <w:trPr>
          <w:cantSplit/>
          <w:trHeight w:val="277"/>
        </w:trPr>
        <w:tc>
          <w:tcPr>
            <w:tcW w:w="471" w:type="pct"/>
            <w:vMerge w:val="restart"/>
            <w:tcBorders>
              <w:top w:val="single" w:sz="4" w:space="0" w:color="auto"/>
              <w:left w:val="single" w:sz="4" w:space="0" w:color="auto"/>
              <w:bottom w:val="single" w:sz="4" w:space="0" w:color="auto"/>
              <w:right w:val="single" w:sz="4" w:space="0" w:color="auto"/>
            </w:tcBorders>
            <w:vAlign w:val="center"/>
          </w:tcPr>
          <w:p w:rsidR="00926776" w:rsidRPr="008353A7" w:rsidRDefault="0042689F" w:rsidP="00926776">
            <w:pPr>
              <w:spacing w:line="276" w:lineRule="auto"/>
              <w:jc w:val="center"/>
              <w:rPr>
                <w:lang w:eastAsia="en-US"/>
              </w:rPr>
            </w:pPr>
            <w:r w:rsidRPr="008353A7">
              <w:rPr>
                <w:lang w:eastAsia="en-US"/>
              </w:rPr>
              <w:t>Nr.3</w:t>
            </w:r>
          </w:p>
        </w:tc>
        <w:tc>
          <w:tcPr>
            <w:tcW w:w="1389" w:type="pct"/>
            <w:vMerge w:val="restart"/>
            <w:tcBorders>
              <w:top w:val="single" w:sz="4" w:space="0" w:color="auto"/>
              <w:left w:val="single" w:sz="4" w:space="0" w:color="auto"/>
              <w:bottom w:val="single" w:sz="4" w:space="0" w:color="auto"/>
              <w:right w:val="single" w:sz="4" w:space="0" w:color="auto"/>
            </w:tcBorders>
            <w:vAlign w:val="center"/>
          </w:tcPr>
          <w:p w:rsidR="001033BD" w:rsidRPr="008353A7" w:rsidRDefault="001033BD" w:rsidP="001033BD">
            <w:pPr>
              <w:jc w:val="center"/>
            </w:pPr>
            <w:r w:rsidRPr="008353A7">
              <w:rPr>
                <w:lang w:eastAsia="en-US"/>
              </w:rPr>
              <w:t>Neries up</w:t>
            </w:r>
            <w:r w:rsidR="0042689F" w:rsidRPr="008353A7">
              <w:rPr>
                <w:lang w:eastAsia="en-US"/>
              </w:rPr>
              <w:t>ė</w:t>
            </w:r>
            <w:r w:rsidRPr="008353A7">
              <w:rPr>
                <w:lang w:eastAsia="en-US"/>
              </w:rPr>
              <w:t xml:space="preserve"> (</w:t>
            </w:r>
            <w:r w:rsidRPr="008353A7">
              <w:t>X = 579073</w:t>
            </w:r>
          </w:p>
          <w:p w:rsidR="00926776" w:rsidRPr="008353A7" w:rsidRDefault="001033BD" w:rsidP="001033BD">
            <w:pPr>
              <w:jc w:val="center"/>
              <w:rPr>
                <w:lang w:eastAsia="en-US"/>
              </w:rPr>
            </w:pPr>
            <w:r w:rsidRPr="008353A7">
              <w:t>Y = 6059352)</w:t>
            </w:r>
          </w:p>
        </w:tc>
        <w:tc>
          <w:tcPr>
            <w:tcW w:w="935" w:type="pct"/>
            <w:vMerge w:val="restart"/>
            <w:tcBorders>
              <w:top w:val="single" w:sz="4" w:space="0" w:color="auto"/>
              <w:left w:val="single" w:sz="4" w:space="0" w:color="auto"/>
              <w:right w:val="single" w:sz="4" w:space="0" w:color="auto"/>
            </w:tcBorders>
            <w:vAlign w:val="center"/>
          </w:tcPr>
          <w:p w:rsidR="00926776" w:rsidRPr="008353A7" w:rsidRDefault="00153F50" w:rsidP="00926776">
            <w:pPr>
              <w:jc w:val="center"/>
              <w:rPr>
                <w:rFonts w:eastAsiaTheme="minorHAnsi"/>
                <w:lang w:eastAsia="en-US"/>
              </w:rPr>
            </w:pPr>
            <w:r w:rsidRPr="008353A7">
              <w:rPr>
                <w:lang w:eastAsia="en-US"/>
              </w:rPr>
              <w:t>Gamybinės nuotekos ir  paviršinės nuo 17,47 ha (visos nuotekos laikomos gamybinėmis)</w:t>
            </w:r>
          </w:p>
        </w:tc>
        <w:tc>
          <w:tcPr>
            <w:tcW w:w="529" w:type="pct"/>
            <w:vMerge w:val="restart"/>
            <w:tcBorders>
              <w:top w:val="single" w:sz="4" w:space="0" w:color="auto"/>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r w:rsidRPr="008353A7">
              <w:rPr>
                <w:rFonts w:eastAsiaTheme="minorHAnsi"/>
                <w:lang w:eastAsia="en-US"/>
              </w:rPr>
              <w:t>11124</w:t>
            </w:r>
          </w:p>
        </w:tc>
        <w:tc>
          <w:tcPr>
            <w:tcW w:w="733" w:type="pct"/>
            <w:tcBorders>
              <w:top w:val="single" w:sz="4" w:space="0" w:color="auto"/>
              <w:left w:val="single" w:sz="4" w:space="0" w:color="auto"/>
              <w:right w:val="single" w:sz="4" w:space="0" w:color="auto"/>
            </w:tcBorders>
            <w:vAlign w:val="center"/>
          </w:tcPr>
          <w:p w:rsidR="00926776" w:rsidRPr="008353A7" w:rsidRDefault="00926776" w:rsidP="00FF5080">
            <w:pPr>
              <w:jc w:val="center"/>
              <w:rPr>
                <w:rFonts w:eastAsiaTheme="minorHAnsi"/>
                <w:lang w:eastAsia="en-US"/>
              </w:rPr>
            </w:pPr>
            <w:r w:rsidRPr="008353A7">
              <w:rPr>
                <w:rFonts w:eastAsiaTheme="minorHAnsi"/>
                <w:lang w:eastAsia="en-US"/>
              </w:rPr>
              <w:t>BDS</w:t>
            </w:r>
            <w:r w:rsidRPr="008353A7">
              <w:rPr>
                <w:rFonts w:eastAsiaTheme="minorHAnsi"/>
                <w:vertAlign w:val="subscript"/>
                <w:lang w:eastAsia="en-US"/>
              </w:rPr>
              <w:t>7</w:t>
            </w:r>
          </w:p>
        </w:tc>
        <w:tc>
          <w:tcPr>
            <w:tcW w:w="529" w:type="pct"/>
            <w:tcBorders>
              <w:top w:val="single" w:sz="4" w:space="0" w:color="auto"/>
              <w:left w:val="single" w:sz="4" w:space="0" w:color="auto"/>
              <w:right w:val="single" w:sz="4" w:space="0" w:color="auto"/>
            </w:tcBorders>
            <w:vAlign w:val="center"/>
          </w:tcPr>
          <w:p w:rsidR="00926776" w:rsidRPr="008353A7" w:rsidRDefault="00926776" w:rsidP="00FF5080">
            <w:pPr>
              <w:jc w:val="center"/>
              <w:rPr>
                <w:rFonts w:eastAsiaTheme="minorHAnsi"/>
                <w:lang w:eastAsia="en-US"/>
              </w:rPr>
            </w:pPr>
            <w:r w:rsidRPr="008353A7">
              <w:rPr>
                <w:rFonts w:eastAsiaTheme="minorHAnsi"/>
                <w:lang w:eastAsia="en-US"/>
              </w:rPr>
              <w:t>mg/l</w:t>
            </w:r>
          </w:p>
        </w:tc>
        <w:tc>
          <w:tcPr>
            <w:tcW w:w="415" w:type="pct"/>
            <w:tcBorders>
              <w:top w:val="single" w:sz="4" w:space="0" w:color="auto"/>
              <w:left w:val="single" w:sz="4" w:space="0" w:color="auto"/>
              <w:right w:val="single" w:sz="4" w:space="0" w:color="auto"/>
            </w:tcBorders>
            <w:vAlign w:val="center"/>
          </w:tcPr>
          <w:p w:rsidR="00926776" w:rsidRPr="008353A7" w:rsidRDefault="001A3650" w:rsidP="001A3650">
            <w:pPr>
              <w:jc w:val="center"/>
              <w:rPr>
                <w:rFonts w:eastAsiaTheme="minorHAnsi"/>
                <w:lang w:eastAsia="en-US"/>
              </w:rPr>
            </w:pPr>
            <w:r w:rsidRPr="008353A7">
              <w:rPr>
                <w:rFonts w:eastAsiaTheme="minorHAnsi"/>
                <w:lang w:eastAsia="en-US"/>
              </w:rPr>
              <w:t>34</w:t>
            </w:r>
          </w:p>
        </w:tc>
      </w:tr>
      <w:tr w:rsidR="00926776" w:rsidRPr="008353A7" w:rsidTr="001033BD">
        <w:trPr>
          <w:cantSplit/>
          <w:trHeight w:val="569"/>
        </w:trPr>
        <w:tc>
          <w:tcPr>
            <w:tcW w:w="471" w:type="pct"/>
            <w:vMerge/>
            <w:tcBorders>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p>
        </w:tc>
        <w:tc>
          <w:tcPr>
            <w:tcW w:w="1389" w:type="pct"/>
            <w:vMerge/>
            <w:tcBorders>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p>
        </w:tc>
        <w:tc>
          <w:tcPr>
            <w:tcW w:w="935" w:type="pct"/>
            <w:vMerge/>
            <w:tcBorders>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p>
        </w:tc>
        <w:tc>
          <w:tcPr>
            <w:tcW w:w="529" w:type="pct"/>
            <w:vMerge/>
            <w:tcBorders>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p>
        </w:tc>
        <w:tc>
          <w:tcPr>
            <w:tcW w:w="733" w:type="pct"/>
            <w:tcBorders>
              <w:top w:val="single" w:sz="4" w:space="0" w:color="auto"/>
              <w:left w:val="single" w:sz="4" w:space="0" w:color="auto"/>
              <w:bottom w:val="single" w:sz="4" w:space="0" w:color="auto"/>
              <w:right w:val="single" w:sz="4" w:space="0" w:color="auto"/>
            </w:tcBorders>
            <w:vAlign w:val="center"/>
          </w:tcPr>
          <w:p w:rsidR="00926776" w:rsidRPr="008353A7" w:rsidRDefault="00926776" w:rsidP="00926776">
            <w:pPr>
              <w:jc w:val="center"/>
              <w:rPr>
                <w:rFonts w:eastAsiaTheme="minorHAnsi"/>
                <w:lang w:eastAsia="en-US"/>
              </w:rPr>
            </w:pPr>
            <w:r w:rsidRPr="008353A7">
              <w:rPr>
                <w:rFonts w:eastAsiaTheme="minorHAnsi"/>
                <w:lang w:eastAsia="en-US"/>
              </w:rPr>
              <w:t>Bendras fosforas</w:t>
            </w:r>
          </w:p>
        </w:tc>
        <w:tc>
          <w:tcPr>
            <w:tcW w:w="529" w:type="pct"/>
            <w:tcBorders>
              <w:top w:val="single" w:sz="4" w:space="0" w:color="auto"/>
              <w:left w:val="single" w:sz="4" w:space="0" w:color="auto"/>
              <w:bottom w:val="single" w:sz="4" w:space="0" w:color="auto"/>
              <w:right w:val="single" w:sz="4" w:space="0" w:color="auto"/>
            </w:tcBorders>
            <w:vAlign w:val="center"/>
          </w:tcPr>
          <w:p w:rsidR="00926776" w:rsidRPr="008353A7" w:rsidRDefault="00926776" w:rsidP="00926776">
            <w:pPr>
              <w:jc w:val="center"/>
              <w:rPr>
                <w:rFonts w:eastAsiaTheme="minorHAnsi"/>
                <w:lang w:eastAsia="en-US"/>
              </w:rPr>
            </w:pPr>
            <w:r w:rsidRPr="008353A7">
              <w:rPr>
                <w:rFonts w:eastAsiaTheme="minorHAnsi"/>
                <w:lang w:eastAsia="en-US"/>
              </w:rPr>
              <w:t>mg/l</w:t>
            </w:r>
          </w:p>
        </w:tc>
        <w:tc>
          <w:tcPr>
            <w:tcW w:w="415" w:type="pct"/>
            <w:tcBorders>
              <w:top w:val="single" w:sz="4" w:space="0" w:color="auto"/>
              <w:left w:val="single" w:sz="4" w:space="0" w:color="auto"/>
              <w:bottom w:val="single" w:sz="4" w:space="0" w:color="auto"/>
              <w:right w:val="single" w:sz="4" w:space="0" w:color="auto"/>
            </w:tcBorders>
            <w:vAlign w:val="center"/>
          </w:tcPr>
          <w:p w:rsidR="00926776" w:rsidRPr="008353A7" w:rsidRDefault="00926776" w:rsidP="00926776">
            <w:pPr>
              <w:jc w:val="center"/>
              <w:rPr>
                <w:rFonts w:eastAsiaTheme="minorHAnsi"/>
                <w:lang w:eastAsia="en-US"/>
              </w:rPr>
            </w:pPr>
            <w:r w:rsidRPr="008353A7">
              <w:rPr>
                <w:rFonts w:eastAsiaTheme="minorHAnsi"/>
                <w:lang w:eastAsia="en-US"/>
              </w:rPr>
              <w:t>-</w:t>
            </w:r>
          </w:p>
        </w:tc>
      </w:tr>
      <w:tr w:rsidR="00926776" w:rsidRPr="008353A7" w:rsidTr="001033BD">
        <w:trPr>
          <w:cantSplit/>
          <w:trHeight w:val="407"/>
        </w:trPr>
        <w:tc>
          <w:tcPr>
            <w:tcW w:w="471" w:type="pct"/>
            <w:vMerge/>
            <w:tcBorders>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p>
        </w:tc>
        <w:tc>
          <w:tcPr>
            <w:tcW w:w="1389" w:type="pct"/>
            <w:vMerge/>
            <w:tcBorders>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p>
        </w:tc>
        <w:tc>
          <w:tcPr>
            <w:tcW w:w="935" w:type="pct"/>
            <w:vMerge/>
            <w:tcBorders>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p>
        </w:tc>
        <w:tc>
          <w:tcPr>
            <w:tcW w:w="529" w:type="pct"/>
            <w:vMerge/>
            <w:tcBorders>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p>
        </w:tc>
        <w:tc>
          <w:tcPr>
            <w:tcW w:w="733" w:type="pct"/>
            <w:tcBorders>
              <w:top w:val="single" w:sz="4" w:space="0" w:color="auto"/>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r w:rsidRPr="008353A7">
              <w:rPr>
                <w:rFonts w:eastAsiaTheme="minorHAnsi"/>
                <w:lang w:eastAsia="en-US"/>
              </w:rPr>
              <w:t>Bendras azotas</w:t>
            </w:r>
          </w:p>
        </w:tc>
        <w:tc>
          <w:tcPr>
            <w:tcW w:w="529" w:type="pct"/>
            <w:tcBorders>
              <w:top w:val="single" w:sz="4" w:space="0" w:color="auto"/>
              <w:left w:val="single" w:sz="4" w:space="0" w:color="auto"/>
              <w:right w:val="single" w:sz="4" w:space="0" w:color="auto"/>
            </w:tcBorders>
            <w:vAlign w:val="center"/>
          </w:tcPr>
          <w:p w:rsidR="00926776" w:rsidRPr="008353A7" w:rsidRDefault="00926776" w:rsidP="00FF5080">
            <w:pPr>
              <w:jc w:val="center"/>
              <w:rPr>
                <w:rFonts w:eastAsiaTheme="minorHAnsi"/>
                <w:lang w:eastAsia="en-US"/>
              </w:rPr>
            </w:pPr>
            <w:r w:rsidRPr="008353A7">
              <w:rPr>
                <w:rFonts w:eastAsiaTheme="minorHAnsi"/>
                <w:lang w:eastAsia="en-US"/>
              </w:rPr>
              <w:t>mg/l</w:t>
            </w:r>
          </w:p>
        </w:tc>
        <w:tc>
          <w:tcPr>
            <w:tcW w:w="415" w:type="pct"/>
            <w:tcBorders>
              <w:top w:val="single" w:sz="4" w:space="0" w:color="auto"/>
              <w:left w:val="single" w:sz="4" w:space="0" w:color="auto"/>
              <w:right w:val="single" w:sz="4" w:space="0" w:color="auto"/>
            </w:tcBorders>
            <w:vAlign w:val="center"/>
          </w:tcPr>
          <w:p w:rsidR="00926776" w:rsidRPr="008353A7" w:rsidRDefault="00926776" w:rsidP="00926776">
            <w:pPr>
              <w:jc w:val="center"/>
              <w:rPr>
                <w:rFonts w:eastAsiaTheme="minorHAnsi"/>
                <w:lang w:eastAsia="en-US"/>
              </w:rPr>
            </w:pPr>
            <w:r w:rsidRPr="008353A7">
              <w:rPr>
                <w:rFonts w:eastAsiaTheme="minorHAnsi"/>
                <w:lang w:eastAsia="en-US"/>
              </w:rPr>
              <w:t>-</w:t>
            </w:r>
          </w:p>
        </w:tc>
      </w:tr>
    </w:tbl>
    <w:p w:rsidR="008353A7" w:rsidRDefault="00DB534E" w:rsidP="002B76F2">
      <w:pPr>
        <w:rPr>
          <w:rFonts w:eastAsiaTheme="minorHAnsi"/>
          <w:b/>
          <w:lang w:eastAsia="en-US"/>
        </w:rPr>
      </w:pPr>
      <w:r>
        <w:br w:type="textWrapping" w:clear="all"/>
      </w:r>
    </w:p>
    <w:p w:rsidR="002B76F2" w:rsidRPr="00876DBC" w:rsidRDefault="00086EED" w:rsidP="002B76F2">
      <w:pPr>
        <w:rPr>
          <w:b/>
        </w:rPr>
      </w:pPr>
      <w:r>
        <w:rPr>
          <w:rFonts w:eastAsiaTheme="minorHAnsi"/>
          <w:b/>
          <w:lang w:eastAsia="en-US"/>
        </w:rPr>
        <w:t>14</w:t>
      </w:r>
      <w:r w:rsidRPr="002B76F2">
        <w:rPr>
          <w:rFonts w:eastAsiaTheme="minorHAnsi"/>
          <w:b/>
          <w:lang w:eastAsia="en-US"/>
        </w:rPr>
        <w:t xml:space="preserve"> </w:t>
      </w:r>
      <w:r w:rsidR="002B76F2" w:rsidRPr="002B76F2">
        <w:rPr>
          <w:rFonts w:eastAsiaTheme="minorHAnsi"/>
          <w:b/>
          <w:lang w:eastAsia="en-US"/>
        </w:rPr>
        <w:t xml:space="preserve">lentelė. </w:t>
      </w:r>
      <w:r>
        <w:rPr>
          <w:b/>
        </w:rPr>
        <w:t>Į gamtinę aplinką leidžiamų išleisti nuotekų užterštumas</w:t>
      </w:r>
    </w:p>
    <w:p w:rsidR="00055111" w:rsidRPr="00876DBC" w:rsidRDefault="00055111" w:rsidP="002B76F2">
      <w:pPr>
        <w:rPr>
          <w: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835"/>
        <w:gridCol w:w="992"/>
        <w:gridCol w:w="992"/>
        <w:gridCol w:w="992"/>
        <w:gridCol w:w="993"/>
        <w:gridCol w:w="1275"/>
        <w:gridCol w:w="1134"/>
        <w:gridCol w:w="1276"/>
        <w:gridCol w:w="1134"/>
        <w:gridCol w:w="1559"/>
      </w:tblGrid>
      <w:tr w:rsidR="002B76F2" w:rsidRPr="003E2AEC" w:rsidTr="002B76F2">
        <w:trPr>
          <w:cantSplit/>
          <w:trHeight w:val="2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vertAlign w:val="superscript"/>
              </w:rPr>
            </w:pPr>
            <w:r w:rsidRPr="003E2AEC">
              <w:rPr>
                <w:b/>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vertAlign w:val="superscript"/>
              </w:rPr>
            </w:pPr>
            <w:r w:rsidRPr="003E2AEC">
              <w:rPr>
                <w:b/>
              </w:rPr>
              <w:t>Teršalo pavadinimas</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vertAlign w:val="superscript"/>
              </w:rPr>
            </w:pPr>
            <w:r w:rsidRPr="003E2AEC">
              <w:rPr>
                <w:b/>
              </w:rPr>
              <w:t xml:space="preserve">Didžiausias leidžiamas nuotekų užterštumas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rPr>
            </w:pPr>
            <w:r w:rsidRPr="003E2AEC">
              <w:rPr>
                <w:b/>
              </w:rPr>
              <w:t>Valymo efektyvumas, %</w:t>
            </w:r>
          </w:p>
        </w:tc>
      </w:tr>
      <w:tr w:rsidR="002B76F2" w:rsidRPr="003E2AEC" w:rsidTr="002B76F2">
        <w:trPr>
          <w:cantSplit/>
          <w:trHeight w:val="20"/>
        </w:trPr>
        <w:tc>
          <w:tcPr>
            <w:tcW w:w="988" w:type="dxa"/>
            <w:vMerge/>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rPr>
                <w:b/>
                <w:vertAlign w:val="superscript"/>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rPr>
                <w:b/>
                <w:vertAlign w:val="superscript"/>
              </w:rPr>
            </w:pPr>
          </w:p>
        </w:tc>
        <w:tc>
          <w:tcPr>
            <w:tcW w:w="992" w:type="dxa"/>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rPr>
            </w:pPr>
            <w:r w:rsidRPr="003E2AEC">
              <w:rPr>
                <w:b/>
              </w:rPr>
              <w:t>DLK mom., mg/l</w:t>
            </w:r>
          </w:p>
        </w:tc>
        <w:tc>
          <w:tcPr>
            <w:tcW w:w="992" w:type="dxa"/>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rPr>
            </w:pPr>
            <w:r w:rsidRPr="003E2AEC">
              <w:rPr>
                <w:b/>
              </w:rPr>
              <w:t>LK mom., mg/l</w:t>
            </w:r>
          </w:p>
        </w:tc>
        <w:tc>
          <w:tcPr>
            <w:tcW w:w="992" w:type="dxa"/>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rPr>
            </w:pPr>
            <w:r w:rsidRPr="003E2AEC">
              <w:rPr>
                <w:b/>
              </w:rPr>
              <w:t>DLK vidut., mg/l</w:t>
            </w:r>
          </w:p>
          <w:p w:rsidR="002B76F2" w:rsidRPr="003E2AEC" w:rsidRDefault="002B76F2" w:rsidP="002B76F2">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rPr>
            </w:pPr>
            <w:r w:rsidRPr="003E2AEC">
              <w:rPr>
                <w:b/>
              </w:rPr>
              <w:t>LK vid., mg/l</w:t>
            </w:r>
          </w:p>
        </w:tc>
        <w:tc>
          <w:tcPr>
            <w:tcW w:w="1275" w:type="dxa"/>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suppressAutoHyphens/>
              <w:jc w:val="center"/>
              <w:rPr>
                <w:b/>
              </w:rPr>
            </w:pPr>
            <w:r w:rsidRPr="003E2AEC">
              <w:rPr>
                <w:b/>
              </w:rPr>
              <w:t>DLT paros, t/d</w:t>
            </w:r>
          </w:p>
        </w:tc>
        <w:tc>
          <w:tcPr>
            <w:tcW w:w="1134" w:type="dxa"/>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suppressAutoHyphens/>
              <w:jc w:val="center"/>
              <w:rPr>
                <w:b/>
              </w:rPr>
            </w:pPr>
            <w:r w:rsidRPr="003E2AEC">
              <w:rPr>
                <w:b/>
              </w:rPr>
              <w:t>LT paros, t/d</w:t>
            </w:r>
          </w:p>
        </w:tc>
        <w:tc>
          <w:tcPr>
            <w:tcW w:w="1276" w:type="dxa"/>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jc w:val="center"/>
              <w:rPr>
                <w:b/>
              </w:rPr>
            </w:pPr>
            <w:r w:rsidRPr="003E2AEC">
              <w:rPr>
                <w:b/>
              </w:rPr>
              <w:t>DLT metų, t/m.</w:t>
            </w:r>
          </w:p>
        </w:tc>
        <w:tc>
          <w:tcPr>
            <w:tcW w:w="1134" w:type="dxa"/>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suppressAutoHyphens/>
              <w:jc w:val="center"/>
              <w:rPr>
                <w:b/>
              </w:rPr>
            </w:pPr>
            <w:r w:rsidRPr="003E2AEC">
              <w:rPr>
                <w:b/>
              </w:rPr>
              <w:t>LT metų, t/m.</w:t>
            </w:r>
          </w:p>
        </w:tc>
        <w:tc>
          <w:tcPr>
            <w:tcW w:w="1559" w:type="dxa"/>
            <w:vMerge/>
            <w:tcBorders>
              <w:top w:val="single" w:sz="4" w:space="0" w:color="auto"/>
              <w:left w:val="single" w:sz="4" w:space="0" w:color="auto"/>
              <w:bottom w:val="single" w:sz="4" w:space="0" w:color="auto"/>
              <w:right w:val="single" w:sz="4" w:space="0" w:color="auto"/>
            </w:tcBorders>
            <w:vAlign w:val="center"/>
          </w:tcPr>
          <w:p w:rsidR="002B76F2" w:rsidRPr="003E2AEC" w:rsidRDefault="002B76F2" w:rsidP="002B76F2">
            <w:pPr>
              <w:rPr>
                <w:b/>
              </w:rPr>
            </w:pPr>
          </w:p>
        </w:tc>
      </w:tr>
      <w:tr w:rsidR="00D27E88" w:rsidRPr="002B76F2" w:rsidTr="00D27E88">
        <w:trPr>
          <w:cantSplit/>
          <w:trHeight w:val="511"/>
        </w:trPr>
        <w:tc>
          <w:tcPr>
            <w:tcW w:w="988" w:type="dxa"/>
            <w:vMerge w:val="restart"/>
            <w:tcBorders>
              <w:top w:val="single" w:sz="4" w:space="0" w:color="auto"/>
              <w:left w:val="single" w:sz="4" w:space="0" w:color="auto"/>
              <w:right w:val="single" w:sz="4" w:space="0" w:color="auto"/>
            </w:tcBorders>
            <w:vAlign w:val="center"/>
          </w:tcPr>
          <w:p w:rsidR="00D27E88" w:rsidRPr="002B76F2" w:rsidRDefault="00D27E88" w:rsidP="002B76F2">
            <w:pPr>
              <w:jc w:val="center"/>
            </w:pPr>
            <w:r>
              <w:t>Nr. 3</w:t>
            </w:r>
          </w:p>
        </w:tc>
        <w:tc>
          <w:tcPr>
            <w:tcW w:w="2835" w:type="dxa"/>
            <w:tcBorders>
              <w:top w:val="single" w:sz="4" w:space="0" w:color="auto"/>
              <w:left w:val="single" w:sz="4" w:space="0" w:color="auto"/>
              <w:bottom w:val="single" w:sz="4" w:space="0" w:color="auto"/>
              <w:right w:val="single" w:sz="4" w:space="0" w:color="auto"/>
            </w:tcBorders>
            <w:vAlign w:val="center"/>
          </w:tcPr>
          <w:p w:rsidR="00D27E88" w:rsidRPr="002B76F2" w:rsidRDefault="00D27E88" w:rsidP="002B76F2">
            <w:pPr>
              <w:jc w:val="center"/>
            </w:pPr>
            <w:r w:rsidRPr="002B76F2">
              <w:t>BDS</w:t>
            </w:r>
            <w:r w:rsidRPr="002B76F2">
              <w:rPr>
                <w:vertAlign w:val="subscript"/>
              </w:rPr>
              <w:t>7</w:t>
            </w:r>
          </w:p>
        </w:tc>
        <w:tc>
          <w:tcPr>
            <w:tcW w:w="992" w:type="dxa"/>
            <w:tcBorders>
              <w:top w:val="single" w:sz="4" w:space="0" w:color="auto"/>
              <w:left w:val="single" w:sz="4" w:space="0" w:color="auto"/>
              <w:bottom w:val="single" w:sz="4" w:space="0" w:color="auto"/>
              <w:right w:val="single" w:sz="4" w:space="0" w:color="auto"/>
            </w:tcBorders>
            <w:vAlign w:val="center"/>
          </w:tcPr>
          <w:p w:rsidR="00D27E88" w:rsidRPr="002B76F2" w:rsidRDefault="00D27E88" w:rsidP="00055111">
            <w:pPr>
              <w:jc w:val="center"/>
            </w:pPr>
            <w:r>
              <w:t>34</w:t>
            </w:r>
          </w:p>
        </w:tc>
        <w:tc>
          <w:tcPr>
            <w:tcW w:w="992" w:type="dxa"/>
            <w:tcBorders>
              <w:top w:val="single" w:sz="4" w:space="0" w:color="auto"/>
              <w:left w:val="single" w:sz="4" w:space="0" w:color="auto"/>
              <w:bottom w:val="single" w:sz="4" w:space="0" w:color="auto"/>
              <w:right w:val="single" w:sz="4" w:space="0" w:color="auto"/>
            </w:tcBorders>
            <w:vAlign w:val="center"/>
          </w:tcPr>
          <w:p w:rsidR="00D27E88" w:rsidRPr="002B76F2" w:rsidRDefault="00EC0E21" w:rsidP="002B76F2">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D27E88" w:rsidRPr="002B76F2" w:rsidRDefault="00D27E88" w:rsidP="00930A68">
            <w:pPr>
              <w:jc w:val="center"/>
            </w:pPr>
            <w:r>
              <w:t>23</w:t>
            </w:r>
          </w:p>
        </w:tc>
        <w:tc>
          <w:tcPr>
            <w:tcW w:w="993" w:type="dxa"/>
            <w:tcBorders>
              <w:top w:val="single" w:sz="4" w:space="0" w:color="auto"/>
              <w:left w:val="single" w:sz="4" w:space="0" w:color="auto"/>
              <w:bottom w:val="single" w:sz="4" w:space="0" w:color="auto"/>
              <w:right w:val="single" w:sz="4" w:space="0" w:color="auto"/>
            </w:tcBorders>
            <w:vAlign w:val="center"/>
          </w:tcPr>
          <w:p w:rsidR="00D27E88" w:rsidRPr="002B76F2" w:rsidRDefault="00EC0E21" w:rsidP="002B76F2">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D27E88" w:rsidRPr="002B76F2" w:rsidRDefault="00D27E88" w:rsidP="002B76F2">
            <w:pPr>
              <w:jc w:val="center"/>
            </w:pPr>
            <w:r>
              <w:t>0,3782</w:t>
            </w:r>
          </w:p>
        </w:tc>
        <w:tc>
          <w:tcPr>
            <w:tcW w:w="1134" w:type="dxa"/>
            <w:tcBorders>
              <w:top w:val="single" w:sz="4" w:space="0" w:color="auto"/>
              <w:left w:val="single" w:sz="4" w:space="0" w:color="auto"/>
              <w:bottom w:val="single" w:sz="4" w:space="0" w:color="auto"/>
              <w:right w:val="single" w:sz="4" w:space="0" w:color="auto"/>
            </w:tcBorders>
            <w:vAlign w:val="center"/>
          </w:tcPr>
          <w:p w:rsidR="00D27E88" w:rsidRPr="002B76F2" w:rsidRDefault="00EC0E21" w:rsidP="002B76F2">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D27E88" w:rsidRPr="002B76F2" w:rsidRDefault="00D27E88" w:rsidP="002B76F2">
            <w:pPr>
              <w:jc w:val="center"/>
            </w:pPr>
            <w:r>
              <w:t>93,3846</w:t>
            </w:r>
          </w:p>
        </w:tc>
        <w:tc>
          <w:tcPr>
            <w:tcW w:w="1134" w:type="dxa"/>
            <w:tcBorders>
              <w:top w:val="single" w:sz="4" w:space="0" w:color="auto"/>
              <w:left w:val="single" w:sz="4" w:space="0" w:color="auto"/>
              <w:bottom w:val="single" w:sz="4" w:space="0" w:color="auto"/>
              <w:right w:val="single" w:sz="4" w:space="0" w:color="auto"/>
            </w:tcBorders>
            <w:vAlign w:val="center"/>
          </w:tcPr>
          <w:p w:rsidR="00D27E88" w:rsidRPr="002B76F2" w:rsidRDefault="00EC0E21" w:rsidP="002B76F2">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rsidR="00D27E88" w:rsidRPr="002B76F2" w:rsidRDefault="00EC0E21" w:rsidP="002B76F2">
            <w:pPr>
              <w:jc w:val="center"/>
            </w:pPr>
            <w:r>
              <w:t>-</w:t>
            </w:r>
          </w:p>
        </w:tc>
      </w:tr>
      <w:tr w:rsidR="00D27E88" w:rsidRPr="002B76F2" w:rsidTr="00D27E88">
        <w:trPr>
          <w:cantSplit/>
          <w:trHeight w:val="334"/>
        </w:trPr>
        <w:tc>
          <w:tcPr>
            <w:tcW w:w="988" w:type="dxa"/>
            <w:vMerge/>
            <w:tcBorders>
              <w:left w:val="single" w:sz="4" w:space="0" w:color="auto"/>
              <w:right w:val="single" w:sz="4" w:space="0" w:color="auto"/>
            </w:tcBorders>
            <w:vAlign w:val="center"/>
          </w:tcPr>
          <w:p w:rsidR="00D27E88" w:rsidRDefault="00D27E88" w:rsidP="002B76F2">
            <w:pPr>
              <w:jc w:val="center"/>
            </w:pPr>
          </w:p>
        </w:tc>
        <w:tc>
          <w:tcPr>
            <w:tcW w:w="2835" w:type="dxa"/>
            <w:tcBorders>
              <w:top w:val="single" w:sz="4" w:space="0" w:color="auto"/>
              <w:left w:val="single" w:sz="4" w:space="0" w:color="auto"/>
              <w:right w:val="single" w:sz="4" w:space="0" w:color="auto"/>
            </w:tcBorders>
            <w:vAlign w:val="center"/>
          </w:tcPr>
          <w:p w:rsidR="00D27E88" w:rsidRPr="002B76F2" w:rsidRDefault="00D27E88" w:rsidP="002B76F2">
            <w:pPr>
              <w:jc w:val="center"/>
            </w:pPr>
            <w:r>
              <w:t>Bendras azotas</w:t>
            </w:r>
          </w:p>
        </w:tc>
        <w:tc>
          <w:tcPr>
            <w:tcW w:w="992" w:type="dxa"/>
            <w:tcBorders>
              <w:top w:val="single" w:sz="4" w:space="0" w:color="auto"/>
              <w:left w:val="single" w:sz="4" w:space="0" w:color="auto"/>
              <w:right w:val="single" w:sz="4" w:space="0" w:color="auto"/>
            </w:tcBorders>
            <w:vAlign w:val="center"/>
          </w:tcPr>
          <w:p w:rsidR="00D27E88" w:rsidRDefault="004F181F" w:rsidP="00055111">
            <w:pPr>
              <w:jc w:val="center"/>
            </w:pPr>
            <w:r>
              <w:t>60</w:t>
            </w:r>
          </w:p>
        </w:tc>
        <w:tc>
          <w:tcPr>
            <w:tcW w:w="992" w:type="dxa"/>
            <w:tcBorders>
              <w:top w:val="single" w:sz="4" w:space="0" w:color="auto"/>
              <w:left w:val="single" w:sz="4" w:space="0" w:color="auto"/>
              <w:right w:val="single" w:sz="4" w:space="0" w:color="auto"/>
            </w:tcBorders>
            <w:vAlign w:val="center"/>
          </w:tcPr>
          <w:p w:rsidR="00D27E88" w:rsidRPr="002B76F2" w:rsidRDefault="00EC0E21" w:rsidP="002B76F2">
            <w:pPr>
              <w:jc w:val="center"/>
            </w:pPr>
            <w:r>
              <w:t>-</w:t>
            </w:r>
          </w:p>
        </w:tc>
        <w:tc>
          <w:tcPr>
            <w:tcW w:w="992" w:type="dxa"/>
            <w:tcBorders>
              <w:top w:val="single" w:sz="4" w:space="0" w:color="auto"/>
              <w:left w:val="single" w:sz="4" w:space="0" w:color="auto"/>
              <w:right w:val="single" w:sz="4" w:space="0" w:color="auto"/>
            </w:tcBorders>
            <w:vAlign w:val="center"/>
          </w:tcPr>
          <w:p w:rsidR="00D27E88" w:rsidRDefault="004F181F" w:rsidP="00930A68">
            <w:pPr>
              <w:jc w:val="center"/>
            </w:pPr>
            <w:r>
              <w:t>30</w:t>
            </w:r>
          </w:p>
        </w:tc>
        <w:tc>
          <w:tcPr>
            <w:tcW w:w="993" w:type="dxa"/>
            <w:tcBorders>
              <w:top w:val="single" w:sz="4" w:space="0" w:color="auto"/>
              <w:left w:val="single" w:sz="4" w:space="0" w:color="auto"/>
              <w:right w:val="single" w:sz="4" w:space="0" w:color="auto"/>
            </w:tcBorders>
            <w:vAlign w:val="center"/>
          </w:tcPr>
          <w:p w:rsidR="00D27E88" w:rsidRPr="002B76F2" w:rsidRDefault="00EC0E21" w:rsidP="002B76F2">
            <w:pPr>
              <w:jc w:val="center"/>
            </w:pPr>
            <w:r>
              <w:t>-</w:t>
            </w:r>
          </w:p>
        </w:tc>
        <w:tc>
          <w:tcPr>
            <w:tcW w:w="1275" w:type="dxa"/>
            <w:tcBorders>
              <w:top w:val="single" w:sz="4" w:space="0" w:color="auto"/>
              <w:left w:val="single" w:sz="4" w:space="0" w:color="auto"/>
              <w:right w:val="single" w:sz="4" w:space="0" w:color="auto"/>
            </w:tcBorders>
            <w:vAlign w:val="center"/>
          </w:tcPr>
          <w:p w:rsidR="00D27E88" w:rsidRDefault="004F181F" w:rsidP="002B76F2">
            <w:pPr>
              <w:jc w:val="center"/>
            </w:pPr>
            <w:r>
              <w:t>0,6674</w:t>
            </w:r>
          </w:p>
        </w:tc>
        <w:tc>
          <w:tcPr>
            <w:tcW w:w="1134" w:type="dxa"/>
            <w:tcBorders>
              <w:top w:val="single" w:sz="4" w:space="0" w:color="auto"/>
              <w:left w:val="single" w:sz="4" w:space="0" w:color="auto"/>
              <w:right w:val="single" w:sz="4" w:space="0" w:color="auto"/>
            </w:tcBorders>
            <w:vAlign w:val="center"/>
          </w:tcPr>
          <w:p w:rsidR="00D27E88" w:rsidRPr="002B76F2" w:rsidRDefault="00EC0E21" w:rsidP="002B76F2">
            <w:pPr>
              <w:jc w:val="center"/>
            </w:pPr>
            <w:r>
              <w:t>-</w:t>
            </w:r>
          </w:p>
        </w:tc>
        <w:tc>
          <w:tcPr>
            <w:tcW w:w="1276" w:type="dxa"/>
            <w:tcBorders>
              <w:top w:val="single" w:sz="4" w:space="0" w:color="auto"/>
              <w:left w:val="single" w:sz="4" w:space="0" w:color="auto"/>
              <w:right w:val="single" w:sz="4" w:space="0" w:color="auto"/>
            </w:tcBorders>
            <w:vAlign w:val="center"/>
          </w:tcPr>
          <w:p w:rsidR="00D27E88" w:rsidRDefault="004F181F" w:rsidP="002B76F2">
            <w:pPr>
              <w:jc w:val="center"/>
            </w:pPr>
            <w:r>
              <w:t>121,806</w:t>
            </w:r>
          </w:p>
        </w:tc>
        <w:tc>
          <w:tcPr>
            <w:tcW w:w="1134" w:type="dxa"/>
            <w:tcBorders>
              <w:top w:val="single" w:sz="4" w:space="0" w:color="auto"/>
              <w:left w:val="single" w:sz="4" w:space="0" w:color="auto"/>
              <w:right w:val="single" w:sz="4" w:space="0" w:color="auto"/>
            </w:tcBorders>
            <w:vAlign w:val="center"/>
          </w:tcPr>
          <w:p w:rsidR="00D27E88" w:rsidRPr="002B76F2" w:rsidRDefault="00EC0E21" w:rsidP="002B76F2">
            <w:pPr>
              <w:jc w:val="center"/>
            </w:pPr>
            <w:r>
              <w:t>-</w:t>
            </w:r>
          </w:p>
        </w:tc>
        <w:tc>
          <w:tcPr>
            <w:tcW w:w="1559" w:type="dxa"/>
            <w:tcBorders>
              <w:top w:val="single" w:sz="4" w:space="0" w:color="auto"/>
              <w:left w:val="single" w:sz="4" w:space="0" w:color="auto"/>
              <w:right w:val="single" w:sz="4" w:space="0" w:color="auto"/>
            </w:tcBorders>
            <w:vAlign w:val="center"/>
          </w:tcPr>
          <w:p w:rsidR="00D27E88" w:rsidRPr="002B76F2" w:rsidRDefault="00EC0E21" w:rsidP="002B76F2">
            <w:pPr>
              <w:jc w:val="center"/>
            </w:pPr>
            <w:r>
              <w:t>-</w:t>
            </w:r>
          </w:p>
        </w:tc>
      </w:tr>
    </w:tbl>
    <w:p w:rsidR="000F4F98" w:rsidRDefault="000F4F98" w:rsidP="002B76F2">
      <w:pPr>
        <w:jc w:val="both"/>
      </w:pPr>
    </w:p>
    <w:p w:rsidR="000D5EBE" w:rsidRDefault="000D5EBE" w:rsidP="002B76F2">
      <w:pPr>
        <w:jc w:val="both"/>
        <w:rPr>
          <w:b/>
        </w:rPr>
      </w:pPr>
    </w:p>
    <w:p w:rsidR="007343DF" w:rsidRDefault="007343DF" w:rsidP="002B76F2">
      <w:pPr>
        <w:jc w:val="both"/>
        <w:rPr>
          <w:b/>
        </w:rPr>
      </w:pPr>
      <w:r w:rsidRPr="007343DF">
        <w:rPr>
          <w:b/>
        </w:rPr>
        <w:t>10. Dirvožemio apsauga. Reikalavimai, kuriais siekiama užkirsti kelią teršalų išleidimui į dirvožemį.</w:t>
      </w:r>
    </w:p>
    <w:p w:rsidR="004A66EF" w:rsidRDefault="004A66EF" w:rsidP="002B76F2">
      <w:pPr>
        <w:jc w:val="both"/>
        <w:rPr>
          <w:b/>
        </w:rPr>
      </w:pPr>
    </w:p>
    <w:p w:rsidR="00CF4C2B" w:rsidRPr="00CF4C2B" w:rsidRDefault="00CF4C2B" w:rsidP="00CF4C2B">
      <w:pPr>
        <w:autoSpaceDE w:val="0"/>
        <w:autoSpaceDN w:val="0"/>
        <w:adjustRightInd w:val="0"/>
        <w:jc w:val="both"/>
        <w:textAlignment w:val="center"/>
        <w:rPr>
          <w:bCs/>
        </w:rPr>
      </w:pPr>
      <w:r w:rsidRPr="00CF4C2B">
        <w:rPr>
          <w:bCs/>
        </w:rPr>
        <w:t xml:space="preserve">Termofikacinės elektrinės Nr.2 (E-2) teritorijos požeminio vandens monitoringas vykdomas nuo 1990 metų. </w:t>
      </w:r>
    </w:p>
    <w:p w:rsidR="00CF4C2B" w:rsidRDefault="00CF4C2B" w:rsidP="00CF4C2B">
      <w:pPr>
        <w:jc w:val="both"/>
      </w:pPr>
      <w:r w:rsidRPr="00CF4C2B">
        <w:rPr>
          <w:bCs/>
        </w:rPr>
        <w:t>V</w:t>
      </w:r>
      <w:r w:rsidRPr="00CF4C2B">
        <w:t xml:space="preserve">adovaujantis Ekogeologinių tyrimų reglamentu, patvirtintu Lietuvos geologijos tarnybos prie Aplinkos ministerijos direktoriaus 2008 m. birželio 17 d. įsakymu Nr. 1-104, 2014 m. termofikacinėje elektrinėje Nr.2 (E-2) buvo atlikti preliminarūs ekogeologiniai tyrimai bei parengta preliminarių ekogeologinių tyrimų ataskaita. </w:t>
      </w:r>
    </w:p>
    <w:p w:rsidR="008353A7" w:rsidRPr="00CF4C2B" w:rsidRDefault="008353A7" w:rsidP="00CF4C2B">
      <w:pPr>
        <w:jc w:val="both"/>
      </w:pPr>
    </w:p>
    <w:p w:rsidR="00CF4C2B" w:rsidRPr="00CF4C2B" w:rsidRDefault="00CF4C2B" w:rsidP="00CF4C2B">
      <w:pPr>
        <w:jc w:val="both"/>
      </w:pPr>
      <w:r w:rsidRPr="00CF4C2B">
        <w:t>Preliminariųjų ekogeologinių tyrimų ataskaitos santraukoje ir išvadose pateikta:</w:t>
      </w:r>
    </w:p>
    <w:p w:rsidR="00CF4C2B" w:rsidRPr="00CF4C2B" w:rsidRDefault="00CF4C2B" w:rsidP="00CF4C2B">
      <w:pPr>
        <w:numPr>
          <w:ilvl w:val="0"/>
          <w:numId w:val="3"/>
        </w:numPr>
        <w:ind w:left="426" w:hanging="425"/>
        <w:jc w:val="both"/>
      </w:pPr>
      <w:r w:rsidRPr="00CF4C2B">
        <w:rPr>
          <w:bCs/>
        </w:rPr>
        <w:t>Vilniaus antroji termofikacinė elektrinė (VE–2)</w:t>
      </w:r>
      <w:r w:rsidRPr="00CF4C2B">
        <w:rPr>
          <w:b/>
          <w:bCs/>
        </w:rPr>
        <w:t xml:space="preserve"> </w:t>
      </w:r>
      <w:r w:rsidRPr="00CF4C2B">
        <w:t xml:space="preserve">yra pietvakarinėje Vilniaus miesto dalyje, kairiajame Neries upės krante, jos adresas: Elektrinės g. 2, Vilnius. Tiriamos teritorijos plotas – 22,00014 ha. Teritorijos centro koordinatės LKS-94 koordinačių sistemoje yra: Y 579500, X 6059300. </w:t>
      </w:r>
    </w:p>
    <w:p w:rsidR="00CF4C2B" w:rsidRPr="00CF4C2B" w:rsidRDefault="00CF4C2B" w:rsidP="00CF4C2B">
      <w:pPr>
        <w:numPr>
          <w:ilvl w:val="0"/>
          <w:numId w:val="3"/>
        </w:numPr>
        <w:ind w:left="426" w:hanging="425"/>
        <w:jc w:val="both"/>
      </w:pPr>
      <w:r w:rsidRPr="00CF4C2B">
        <w:t>Tirta teritorija nepatenka į saugomų teritorijų ribas. Artimiausia Geležinkeliečių vandenvietė yra į šiaurę nuo teritorijos 10 m atstumu. Šiai vandenvietei nustatyta tik griežto režimo sanitarinė apsaugos zona, kuri apribota vandenvietės teritorijos tvora ir elektrinės teritorijos nesiekia. Tačiau, VE-2 teritorija patenka į Vilniaus pietvakarinės SAZ cheminės taršos apribojimo juostos, 3b sektorių (apskaičiuota Vingio, Bukčių, Jankiškių ir kt. vandenvietėms).</w:t>
      </w:r>
    </w:p>
    <w:p w:rsidR="00CF4C2B" w:rsidRPr="00CF4C2B" w:rsidRDefault="00CF4C2B" w:rsidP="00CF4C2B">
      <w:pPr>
        <w:numPr>
          <w:ilvl w:val="0"/>
          <w:numId w:val="3"/>
        </w:numPr>
        <w:ind w:left="426" w:hanging="425"/>
        <w:jc w:val="both"/>
      </w:pPr>
      <w:r w:rsidRPr="00CF4C2B">
        <w:rPr>
          <w:bCs/>
        </w:rPr>
        <w:t>Vilniaus antrojoje termofikacinėje elektrinėje</w:t>
      </w:r>
      <w:r w:rsidRPr="00CF4C2B">
        <w:t xml:space="preserve"> požeminio vandens būklė stebima pagal patvirtintą požeminio vandens monitoringo programą. Požeminio vandens monitoringo tinkle yra 11 stebimųjų gręžinių. Dešimt iš jų įrengti gruntiniame vandeningame sluoksnyje, vienas – tarpmoreniniame sluoksnyje. Šio ekogeologinio tyrimo metu požeminio vandens cheminei ir hidrodinaminei būklei apibūdinti buvo naudojami paskutiniai požeminio vandens monitoringo duomenys.</w:t>
      </w:r>
    </w:p>
    <w:p w:rsidR="00CF4C2B" w:rsidRPr="00CF4C2B" w:rsidRDefault="00CF4C2B" w:rsidP="00CF4C2B">
      <w:pPr>
        <w:numPr>
          <w:ilvl w:val="0"/>
          <w:numId w:val="3"/>
        </w:numPr>
        <w:ind w:left="426" w:hanging="425"/>
        <w:jc w:val="both"/>
      </w:pPr>
      <w:r w:rsidRPr="00CF4C2B">
        <w:t>Tyrimo metu teritorijos viršutinės pjūvio dalies geologinės sandaros, litologijos nustatymui ir bandinių gruntų tyrimams paėmimo tikslu, rankiniu būdu buvo išgręžti 22 tiriamieji gręžiniai. Gręžinių gyliai kito nuo 0,3 iki 2,5 m, bendras jų metražas – 23,0 m. Rankinio</w:t>
      </w:r>
      <w:r w:rsidRPr="00CF4C2B">
        <w:rPr>
          <w:iCs/>
        </w:rPr>
        <w:t xml:space="preserve"> gręžimo metu buvo paimti 32 grunto bandiniai.</w:t>
      </w:r>
    </w:p>
    <w:p w:rsidR="00CF4C2B" w:rsidRPr="00CF4C2B" w:rsidRDefault="00CF4C2B" w:rsidP="00CF4C2B">
      <w:pPr>
        <w:numPr>
          <w:ilvl w:val="0"/>
          <w:numId w:val="3"/>
        </w:numPr>
        <w:ind w:left="426" w:hanging="425"/>
        <w:jc w:val="both"/>
      </w:pPr>
      <w:r w:rsidRPr="00CF4C2B">
        <w:t>Tirtos teritorijos paviršiuje beveik visur aptiktas pilto grunto (tIV) sluoksnis, kurio storis siekia iki 2,0 – 2,8 m. Piltas gruntas dažniausiai sudarytas iš įvairaus smėlio su dirvožemio ir statybinių atliekų priemaiša. Po technogeniniu gruntu, o kur jo nėra – nuo pat žemės paviršiaus, visoje teritorijoje slūgso aliuvinio smėlio ir žvirgždo-gargždo (žvyro) sluoksnis. Jo storis didesnėje teritorijos dalyje siekia 11,5-15,0 m, o beveik visoje mazuto saugyklos teritorijoje, išskyrus gręžinį Nr. 35105/13, jis yra plonesnis ir tesiekia 0,3-2,5 m. Po smėlingomis nuogulomis slūgso Žemaitijos ledyno suklostytas moreninis priemolis, kurio storis yra apie 28 m. Priesmėlis rastas tik mazuto saugyklos dalyje. Po šiomis molingomis nuogulomis 32–36 m gylyje slūgso tarpmoreninis Žemaitijos–Dainavos vandeningas sluoksnis, kurio vandenį eksploatuoja šalia esanti Geležinkeliečių vandenvietė.</w:t>
      </w:r>
    </w:p>
    <w:p w:rsidR="00CF4C2B" w:rsidRPr="00CF4C2B" w:rsidRDefault="00CF4C2B" w:rsidP="00CF4C2B">
      <w:pPr>
        <w:numPr>
          <w:ilvl w:val="0"/>
          <w:numId w:val="3"/>
        </w:numPr>
        <w:ind w:left="426" w:hanging="425"/>
        <w:jc w:val="both"/>
      </w:pPr>
      <w:r w:rsidRPr="00CF4C2B">
        <w:t>Gruntinis vanduo kaupiasi smėlingose nuogulose, jo vandens lygis yra 4-13 m gylyje. Požeminio vandens tėkmė atiteka iš rytų ir pietryčių pusės, o nuteka vakarų link ir išsikrauna į Neries upę. Tėkmės hidraulinis nuolydis kinta nuo 0,083 iki 0,014. Mažesnis nuolydis yra rytinėje, didesnis – vakarinėje dalyje. Atitinkamai pasiskirsto ir gruntinio vandens tikrasis filtracijos greitis, kuris kinta nuo 0,91 iki 1,81 m/d.</w:t>
      </w:r>
    </w:p>
    <w:p w:rsidR="00CF4C2B" w:rsidRPr="00CF4C2B" w:rsidRDefault="00CF4C2B" w:rsidP="00CF4C2B">
      <w:pPr>
        <w:numPr>
          <w:ilvl w:val="0"/>
          <w:numId w:val="3"/>
        </w:numPr>
        <w:ind w:left="426" w:hanging="425"/>
        <w:jc w:val="both"/>
      </w:pPr>
      <w:r w:rsidRPr="00CF4C2B">
        <w:t>Pagal LR aplinkos ministro 2008 m. balandžio 30 d. įsakymą Nr. D1-230 „Cheminėmis medžiagomis užterštų teritorijų tvarkymo aplinkos apsaugos reikalavimai“ ir LAND 9-2009 „Naftos produktais užterštų teritorijų tvarkymo aplinkos apsaugos reikalavimai“, tiriama teritorija priskiriama III grupei (vidutiniškai jautrių taršai). Kadangi ji patenka į Vilniaus miesto vandenviečių (Vingio, Bukčių, Jankiškių, Žemųjų Panerių) bendrą SAZ cheminės taršos apribojimo juostos 3b sektorių.</w:t>
      </w:r>
    </w:p>
    <w:p w:rsidR="00CF4C2B" w:rsidRPr="00CF4C2B" w:rsidRDefault="00CF4C2B" w:rsidP="00CF4C2B">
      <w:pPr>
        <w:numPr>
          <w:ilvl w:val="0"/>
          <w:numId w:val="3"/>
        </w:numPr>
        <w:ind w:left="426" w:hanging="425"/>
        <w:jc w:val="both"/>
      </w:pPr>
      <w:r w:rsidRPr="00CF4C2B">
        <w:t>Grunto tyrimuose, aštuoniolikoje iš dvidešimt šešių tirtų bandinių buvo nustatytos šiek tiek padidintos naftos produktų koncentracijos, tačiau patikslintos ribinės vertės nei viename tirtame bandinyje neviršijamos. Sunkiųjų metalų koncentracijos grunte buvo viršytos tik pavieniuose bandiniuose. Sunkiųjų metalų koncentracijos grunte 2 tirtuose bandiniuose iš 22 viršijo patikslintą ribinę vario ir nikelio koncentracijų vertę. E2-11 bandinyje nustatyta vario koncentracija ribinę vertę viršija 10 kartų, o nikelio – 10,7 karto. Gręžinyje E2-14 išgręžtame prie mazuto siurblinės, bandinyje iš 0,1-0,25 m gylio, vario koncentracija RVp viršijo 1,8 karto. Daugiaciklių aromatinių angliavandenilių koncentracijos grunte nei viename tirtame bandinyje neviršijo ribinių verčių.</w:t>
      </w:r>
    </w:p>
    <w:p w:rsidR="00CF4C2B" w:rsidRPr="00CF4C2B" w:rsidRDefault="00CF4C2B" w:rsidP="00CF4C2B">
      <w:pPr>
        <w:numPr>
          <w:ilvl w:val="0"/>
          <w:numId w:val="3"/>
        </w:numPr>
        <w:ind w:left="426" w:hanging="425"/>
        <w:jc w:val="both"/>
      </w:pPr>
      <w:r w:rsidRPr="00CF4C2B">
        <w:rPr>
          <w:bCs/>
        </w:rPr>
        <w:t>Požeminio vandens monitoringo metu tirtuose gruntinio vandens bandiniuose, daugumos cheminių komponentų koncentracijos neviršijo ribinių verčių</w:t>
      </w:r>
      <w:r w:rsidRPr="00CF4C2B">
        <w:t>, išskyrus chloridus gręžiniuose 24510 ir 24514. Chloridų kiekis ribinę vertę (500 mg/l) gręžinyje 24510 nežymiai viršija nuo 2008 metų. 2013 metų rudenį fiksuota chloridų koncentracija ribinę vertę viršijo 1,18 karto. Gręžinyje 24514 chloridų kiekis svyruoja ties ribinės vertės reikšme nuo 2006 metų. 2014 m. pavasario tyrimo metu chloridų kiekis ribinę vertę viršijo labai nedaug – 1,05 karto. Sunkiųjų metalų bei aromatinių, benzino ir dyzelino eilės angliavandenilių koncentracijos elektrinės teritorijos gruntiniame vandenyje tirtuose bandiniuose ribinių verčių neviršijo.</w:t>
      </w:r>
    </w:p>
    <w:p w:rsidR="00CF4C2B" w:rsidRPr="00CF4C2B" w:rsidRDefault="00CF4C2B" w:rsidP="00CF4C2B">
      <w:pPr>
        <w:numPr>
          <w:ilvl w:val="0"/>
          <w:numId w:val="3"/>
        </w:numPr>
        <w:ind w:left="426" w:hanging="425"/>
        <w:jc w:val="both"/>
      </w:pPr>
      <w:r w:rsidRPr="00CF4C2B">
        <w:t>Kadangi termofikacinės elektrinės VE-2 teritorijoje preliminaraus ekogeologinio tyrimo metu grunte ir gruntiniame vandenyje nustatyti tik pavieniai ir nežymūs teršiančių junginių koncentracijų, viršijančių ribines vertes pagal LR AM įsakymą Nr. D1-230 „Cheminėmis medžiagomis užterštų teritorijų tvarkymo aplinkos apsaugos reikalavimai“ ir LAND 9-2009 „Naftos produktais užterštų teritorijų tvarkymo aplinkos apsaugos reikalavimai“ atvejai, teritorijoje neplanuojama keisti ūkinės veiklos pobūdžio ir žemės naudojimo paskirties, teritorijoje pastoviai vykdomas požeminio vandens monitoringas, kuris nerodo gruntinio vandens cheminės sudėties pokyčių, elektrinėje atlikti detalius ekogeologinius tyrimus nerekomenduojame.</w:t>
      </w:r>
    </w:p>
    <w:p w:rsidR="00CF4C2B" w:rsidRPr="00CF4C2B" w:rsidRDefault="00CF4C2B" w:rsidP="00CF4C2B">
      <w:pPr>
        <w:numPr>
          <w:ilvl w:val="0"/>
          <w:numId w:val="3"/>
        </w:numPr>
        <w:ind w:left="426" w:hanging="425"/>
        <w:jc w:val="both"/>
      </w:pPr>
      <w:r w:rsidRPr="00CF4C2B">
        <w:t>Rekomenduojame tęsti gruntinio vandens kokybės stebėjimus, pagal patvirtintą požeminio vandens monitoringo programą.</w:t>
      </w:r>
    </w:p>
    <w:p w:rsidR="00CF4C2B" w:rsidRPr="00CF4C2B" w:rsidRDefault="00CF4C2B" w:rsidP="00CF4C2B">
      <w:pPr>
        <w:autoSpaceDE w:val="0"/>
        <w:autoSpaceDN w:val="0"/>
        <w:adjustRightInd w:val="0"/>
        <w:jc w:val="both"/>
        <w:textAlignment w:val="center"/>
      </w:pPr>
      <w:r w:rsidRPr="00CF4C2B">
        <w:t xml:space="preserve">Lietuvos geologijos tarnybos vertinimas dėl termofikacinės elektrinės Nr. 2 (E-2) preliminaraus ekogeologinio tyrimo pateiktas paraiškos priede Nr.9.1. </w:t>
      </w:r>
    </w:p>
    <w:p w:rsidR="00CF4C2B" w:rsidRPr="00CF4C2B" w:rsidRDefault="00CF4C2B" w:rsidP="00CF4C2B">
      <w:pPr>
        <w:autoSpaceDE w:val="0"/>
        <w:autoSpaceDN w:val="0"/>
        <w:adjustRightInd w:val="0"/>
        <w:jc w:val="both"/>
        <w:textAlignment w:val="center"/>
        <w:rPr>
          <w:bCs/>
        </w:rPr>
      </w:pPr>
      <w:r w:rsidRPr="00CF4C2B">
        <w:rPr>
          <w:bCs/>
        </w:rPr>
        <w:t>Kadangi elektrinės įrenginiuose yra naudojamos pavojingos medžiagos ir dėl įrenginių eksploatavimo yra galimybė užteršti dirvožemį bei vadovaujantis ūkio subjektų aplinkos monitoringo nuostatų reikalavimais, termofikacinei elektrinei Nr.2 yra parengtas poveikio aplinkos kokybei (dirvožemiui) monitoringo planas, kuris pateiktas paraiškos priede Nr.6.6. Gruntinių vandenų užterštumui stebėti, E-2 teritorijoje taip pat yra vykdomas požeminio vandens monitoringo stebėjimas, kuris atliekamas pagal aplinkos monitoringo programą, kuri pateikta paraiškos priede Nr.6.6.</w:t>
      </w:r>
    </w:p>
    <w:p w:rsidR="00D00408" w:rsidRPr="00CF4C2B" w:rsidRDefault="00D00408" w:rsidP="00D00408">
      <w:pPr>
        <w:jc w:val="both"/>
      </w:pPr>
    </w:p>
    <w:p w:rsidR="000D5EBE" w:rsidRDefault="000D5EBE" w:rsidP="00002EAE">
      <w:pPr>
        <w:jc w:val="both"/>
        <w:rPr>
          <w:b/>
        </w:rPr>
      </w:pPr>
    </w:p>
    <w:p w:rsidR="000D5EBE" w:rsidRDefault="000D5EBE" w:rsidP="00002EAE">
      <w:pPr>
        <w:jc w:val="both"/>
        <w:rPr>
          <w:b/>
        </w:rPr>
      </w:pPr>
    </w:p>
    <w:p w:rsidR="000D5EBE" w:rsidRDefault="000D5EBE" w:rsidP="00002EAE">
      <w:pPr>
        <w:jc w:val="both"/>
        <w:rPr>
          <w:b/>
        </w:rPr>
      </w:pPr>
    </w:p>
    <w:p w:rsidR="000D5EBE" w:rsidRDefault="000D5EBE" w:rsidP="00002EAE">
      <w:pPr>
        <w:jc w:val="both"/>
        <w:rPr>
          <w:b/>
        </w:rPr>
      </w:pPr>
    </w:p>
    <w:p w:rsidR="000D5EBE" w:rsidRDefault="000D5EBE" w:rsidP="00002EAE">
      <w:pPr>
        <w:jc w:val="both"/>
        <w:rPr>
          <w:b/>
        </w:rPr>
      </w:pPr>
    </w:p>
    <w:p w:rsidR="000D5EBE" w:rsidRDefault="000D5EBE" w:rsidP="00002EAE">
      <w:pPr>
        <w:jc w:val="both"/>
        <w:rPr>
          <w:b/>
        </w:rPr>
      </w:pPr>
    </w:p>
    <w:p w:rsidR="000D5EBE" w:rsidRDefault="000D5EBE" w:rsidP="00002EAE">
      <w:pPr>
        <w:jc w:val="both"/>
        <w:rPr>
          <w:b/>
        </w:rPr>
      </w:pPr>
    </w:p>
    <w:p w:rsidR="000D5EBE" w:rsidRDefault="000D5EBE" w:rsidP="00002EAE">
      <w:pPr>
        <w:jc w:val="both"/>
        <w:rPr>
          <w:b/>
        </w:rPr>
      </w:pPr>
    </w:p>
    <w:p w:rsidR="008353A7" w:rsidRDefault="008353A7" w:rsidP="00002EAE">
      <w:pPr>
        <w:jc w:val="both"/>
        <w:rPr>
          <w:b/>
        </w:rPr>
      </w:pPr>
    </w:p>
    <w:p w:rsidR="000D5EBE" w:rsidRDefault="000D5EBE" w:rsidP="00002EAE">
      <w:pPr>
        <w:jc w:val="both"/>
        <w:rPr>
          <w:b/>
        </w:rPr>
      </w:pPr>
    </w:p>
    <w:p w:rsidR="00002EAE" w:rsidRPr="00A30625" w:rsidRDefault="00002EAE" w:rsidP="00002EAE">
      <w:pPr>
        <w:jc w:val="both"/>
        <w:rPr>
          <w:b/>
        </w:rPr>
      </w:pPr>
      <w:r w:rsidRPr="00A30625">
        <w:rPr>
          <w:b/>
        </w:rPr>
        <w:t>1</w:t>
      </w:r>
      <w:r w:rsidR="00FF4F30">
        <w:rPr>
          <w:b/>
        </w:rPr>
        <w:t>2</w:t>
      </w:r>
      <w:r w:rsidRPr="00A30625">
        <w:rPr>
          <w:b/>
        </w:rPr>
        <w:t>. Atliekų susidarymas, naudojimas ir (ar) šalinimas.</w:t>
      </w:r>
    </w:p>
    <w:p w:rsidR="00002EAE" w:rsidRDefault="00002EAE" w:rsidP="00002EAE">
      <w:pPr>
        <w:jc w:val="both"/>
      </w:pPr>
    </w:p>
    <w:p w:rsidR="009E770E" w:rsidRPr="00A30625" w:rsidRDefault="006F5221" w:rsidP="00610EBB">
      <w:pPr>
        <w:tabs>
          <w:tab w:val="left" w:pos="0"/>
          <w:tab w:val="left" w:pos="426"/>
          <w:tab w:val="left" w:pos="1985"/>
          <w:tab w:val="left" w:pos="2835"/>
          <w:tab w:val="left" w:pos="3828"/>
          <w:tab w:val="left" w:pos="5245"/>
          <w:tab w:val="left" w:pos="6946"/>
        </w:tabs>
        <w:jc w:val="both"/>
        <w:rPr>
          <w:b/>
        </w:rPr>
      </w:pPr>
      <w:r>
        <w:rPr>
          <w:b/>
        </w:rPr>
        <w:t>1</w:t>
      </w:r>
      <w:r w:rsidR="00FA082D">
        <w:rPr>
          <w:b/>
        </w:rPr>
        <w:t>5</w:t>
      </w:r>
      <w:r w:rsidR="009E770E" w:rsidRPr="00A30625">
        <w:rPr>
          <w:b/>
        </w:rPr>
        <w:t xml:space="preserve"> lentelė.</w:t>
      </w:r>
      <w:r w:rsidR="009E770E" w:rsidRPr="00A30625">
        <w:rPr>
          <w:b/>
          <w:bCs/>
        </w:rPr>
        <w:t xml:space="preserve"> Susidarančios atliekos</w:t>
      </w:r>
    </w:p>
    <w:p w:rsidR="009E770E" w:rsidRDefault="009E770E" w:rsidP="009E770E">
      <w:pPr>
        <w:jc w:val="both"/>
        <w:rPr>
          <w:sz w:val="18"/>
        </w:rPr>
      </w:pPr>
    </w:p>
    <w:p w:rsidR="003F693C" w:rsidRPr="00912DE6" w:rsidRDefault="003F693C" w:rsidP="009E770E">
      <w:pPr>
        <w:jc w:val="both"/>
        <w:rPr>
          <w:sz w:val="18"/>
        </w:rPr>
      </w:pPr>
    </w:p>
    <w:tbl>
      <w:tblPr>
        <w:tblW w:w="14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08"/>
        <w:gridCol w:w="1879"/>
        <w:gridCol w:w="1704"/>
        <w:gridCol w:w="2126"/>
        <w:gridCol w:w="1735"/>
        <w:gridCol w:w="1559"/>
      </w:tblGrid>
      <w:tr w:rsidR="002B54EF" w:rsidRPr="00610EBB" w:rsidTr="00A97D4E">
        <w:trPr>
          <w:cantSplit/>
          <w:trHeight w:val="1380"/>
        </w:trPr>
        <w:tc>
          <w:tcPr>
            <w:tcW w:w="1418" w:type="dxa"/>
            <w:tcBorders>
              <w:top w:val="single" w:sz="4" w:space="0" w:color="auto"/>
              <w:left w:val="single" w:sz="4" w:space="0" w:color="auto"/>
              <w:right w:val="single" w:sz="4" w:space="0" w:color="auto"/>
            </w:tcBorders>
          </w:tcPr>
          <w:p w:rsidR="002B54EF" w:rsidRPr="00610EBB" w:rsidRDefault="002B54EF" w:rsidP="003F693C">
            <w:pPr>
              <w:rPr>
                <w:b/>
              </w:rPr>
            </w:pPr>
            <w:r w:rsidRPr="00610EBB">
              <w:rPr>
                <w:b/>
              </w:rPr>
              <w:t>Atliekos</w:t>
            </w:r>
          </w:p>
          <w:p w:rsidR="002B54EF" w:rsidRPr="00610EBB" w:rsidRDefault="002B54EF" w:rsidP="003F693C">
            <w:pPr>
              <w:rPr>
                <w:b/>
              </w:rPr>
            </w:pPr>
            <w:r w:rsidRPr="00610EBB">
              <w:rPr>
                <w:b/>
              </w:rPr>
              <w:t>Kodas</w:t>
            </w:r>
          </w:p>
        </w:tc>
        <w:tc>
          <w:tcPr>
            <w:tcW w:w="4108" w:type="dxa"/>
            <w:tcBorders>
              <w:top w:val="single" w:sz="4" w:space="0" w:color="auto"/>
              <w:left w:val="single" w:sz="4" w:space="0" w:color="auto"/>
              <w:right w:val="single" w:sz="4" w:space="0" w:color="auto"/>
            </w:tcBorders>
          </w:tcPr>
          <w:p w:rsidR="002B54EF" w:rsidRPr="00610EBB" w:rsidRDefault="002B54EF" w:rsidP="003F693C">
            <w:pPr>
              <w:rPr>
                <w:b/>
              </w:rPr>
            </w:pPr>
            <w:r w:rsidRPr="00610EBB">
              <w:rPr>
                <w:b/>
              </w:rPr>
              <w:t>Pavadinimas</w:t>
            </w:r>
          </w:p>
        </w:tc>
        <w:tc>
          <w:tcPr>
            <w:tcW w:w="1879" w:type="dxa"/>
            <w:tcBorders>
              <w:top w:val="single" w:sz="4" w:space="0" w:color="auto"/>
              <w:left w:val="single" w:sz="4" w:space="0" w:color="auto"/>
              <w:right w:val="single" w:sz="4" w:space="0" w:color="auto"/>
            </w:tcBorders>
          </w:tcPr>
          <w:p w:rsidR="002B54EF" w:rsidRPr="00610EBB" w:rsidRDefault="002B54EF" w:rsidP="003F693C">
            <w:pPr>
              <w:rPr>
                <w:b/>
              </w:rPr>
            </w:pPr>
            <w:r w:rsidRPr="00610EBB">
              <w:rPr>
                <w:b/>
              </w:rPr>
              <w:t>Patikslintas apibūdinimas</w:t>
            </w:r>
          </w:p>
        </w:tc>
        <w:tc>
          <w:tcPr>
            <w:tcW w:w="1704" w:type="dxa"/>
            <w:tcBorders>
              <w:top w:val="single" w:sz="4" w:space="0" w:color="auto"/>
              <w:left w:val="single" w:sz="4" w:space="0" w:color="auto"/>
              <w:right w:val="single" w:sz="4" w:space="0" w:color="auto"/>
            </w:tcBorders>
          </w:tcPr>
          <w:p w:rsidR="002B54EF" w:rsidRPr="00610EBB" w:rsidRDefault="002B54EF" w:rsidP="003F693C">
            <w:pPr>
              <w:rPr>
                <w:b/>
              </w:rPr>
            </w:pPr>
            <w:r w:rsidRPr="00610EBB">
              <w:rPr>
                <w:b/>
              </w:rPr>
              <w:t>Pavojingumas</w:t>
            </w:r>
          </w:p>
        </w:tc>
        <w:tc>
          <w:tcPr>
            <w:tcW w:w="2126" w:type="dxa"/>
            <w:tcBorders>
              <w:top w:val="single" w:sz="4" w:space="0" w:color="auto"/>
              <w:left w:val="single" w:sz="4" w:space="0" w:color="auto"/>
              <w:bottom w:val="single" w:sz="4" w:space="0" w:color="auto"/>
              <w:right w:val="single" w:sz="4" w:space="0" w:color="auto"/>
            </w:tcBorders>
          </w:tcPr>
          <w:p w:rsidR="002B54EF" w:rsidRPr="00610EBB" w:rsidRDefault="002B54EF" w:rsidP="003F693C">
            <w:pPr>
              <w:rPr>
                <w:b/>
              </w:rPr>
            </w:pPr>
            <w:r w:rsidRPr="00610EBB">
              <w:rPr>
                <w:b/>
              </w:rPr>
              <w:t>Atliekų susidarymo šaltinis technologiniame procese</w:t>
            </w:r>
          </w:p>
        </w:tc>
        <w:tc>
          <w:tcPr>
            <w:tcW w:w="1735" w:type="dxa"/>
            <w:tcBorders>
              <w:top w:val="single" w:sz="4" w:space="0" w:color="auto"/>
              <w:left w:val="single" w:sz="4" w:space="0" w:color="auto"/>
              <w:right w:val="single" w:sz="4" w:space="0" w:color="auto"/>
            </w:tcBorders>
          </w:tcPr>
          <w:p w:rsidR="002B54EF" w:rsidRPr="00610EBB" w:rsidRDefault="002B54EF" w:rsidP="003F693C">
            <w:pPr>
              <w:rPr>
                <w:b/>
              </w:rPr>
            </w:pPr>
            <w:r w:rsidRPr="00610EBB">
              <w:rPr>
                <w:b/>
              </w:rPr>
              <w:t>Didžiausias leidžiamas susidaryti kiekis, t/m</w:t>
            </w:r>
          </w:p>
        </w:tc>
        <w:tc>
          <w:tcPr>
            <w:tcW w:w="1559" w:type="dxa"/>
            <w:tcBorders>
              <w:top w:val="single" w:sz="4" w:space="0" w:color="auto"/>
              <w:left w:val="single" w:sz="4" w:space="0" w:color="auto"/>
              <w:right w:val="single" w:sz="4" w:space="0" w:color="auto"/>
            </w:tcBorders>
          </w:tcPr>
          <w:p w:rsidR="002B54EF" w:rsidRPr="00610EBB" w:rsidRDefault="002B54EF" w:rsidP="003F693C">
            <w:pPr>
              <w:rPr>
                <w:b/>
              </w:rPr>
            </w:pPr>
            <w:r w:rsidRPr="00610EBB">
              <w:rPr>
                <w:b/>
              </w:rPr>
              <w:t>Atliekų tvarkymo būdas (–ai)</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2</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3</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912DE6" w:rsidRDefault="003F693C" w:rsidP="003F693C">
            <w:pPr>
              <w:tabs>
                <w:tab w:val="left" w:pos="0"/>
                <w:tab w:val="left" w:pos="426"/>
                <w:tab w:val="left" w:pos="1985"/>
                <w:tab w:val="left" w:pos="2835"/>
                <w:tab w:val="left" w:pos="3828"/>
                <w:tab w:val="left" w:pos="5245"/>
                <w:tab w:val="left" w:pos="6946"/>
              </w:tabs>
              <w:jc w:val="center"/>
              <w:rPr>
                <w:sz w:val="18"/>
              </w:rPr>
            </w:pPr>
            <w:r w:rsidRPr="00912DE6">
              <w:rPr>
                <w:sz w:val="18"/>
              </w:rPr>
              <w:t>5</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912DE6" w:rsidRDefault="003F693C" w:rsidP="003F693C">
            <w:pPr>
              <w:tabs>
                <w:tab w:val="left" w:pos="0"/>
                <w:tab w:val="left" w:pos="426"/>
                <w:tab w:val="left" w:pos="1985"/>
                <w:tab w:val="left" w:pos="2835"/>
                <w:tab w:val="left" w:pos="3828"/>
                <w:tab w:val="left" w:pos="5245"/>
                <w:tab w:val="left" w:pos="6946"/>
              </w:tabs>
              <w:jc w:val="center"/>
              <w:rPr>
                <w:sz w:val="18"/>
              </w:rPr>
            </w:pPr>
            <w:r w:rsidRPr="00912DE6">
              <w:rPr>
                <w:sz w:val="18"/>
              </w:rPr>
              <w:t>6</w:t>
            </w:r>
          </w:p>
        </w:tc>
        <w:tc>
          <w:tcPr>
            <w:tcW w:w="1559" w:type="dxa"/>
            <w:tcBorders>
              <w:top w:val="single" w:sz="4" w:space="0" w:color="auto"/>
              <w:left w:val="single" w:sz="4" w:space="0" w:color="auto"/>
              <w:bottom w:val="single" w:sz="4" w:space="0" w:color="auto"/>
              <w:right w:val="single" w:sz="4" w:space="0" w:color="auto"/>
            </w:tcBorders>
          </w:tcPr>
          <w:p w:rsidR="003F693C" w:rsidRPr="00912DE6" w:rsidRDefault="003F693C" w:rsidP="003F693C">
            <w:pPr>
              <w:tabs>
                <w:tab w:val="left" w:pos="0"/>
                <w:tab w:val="left" w:pos="426"/>
                <w:tab w:val="left" w:pos="1985"/>
                <w:tab w:val="left" w:pos="2835"/>
                <w:tab w:val="left" w:pos="3828"/>
                <w:tab w:val="left" w:pos="5245"/>
                <w:tab w:val="left" w:pos="6946"/>
              </w:tabs>
              <w:jc w:val="center"/>
              <w:rPr>
                <w:sz w:val="18"/>
              </w:rPr>
            </w:pPr>
            <w:r w:rsidRPr="00912DE6">
              <w:rPr>
                <w:sz w:val="18"/>
              </w:rPr>
              <w:t>7</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10 01 04*</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Lakieji naftos pelenai ir garo katilų dulkės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Valant dūmtakius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13 02 08*</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Kita variklio, pavarų dėžės ir tepalinė alyva</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Įrenginių eksploatacija</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pPr>
              <w:rPr>
                <w:sz w:val="18"/>
              </w:rPr>
            </w:pPr>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13 05 02*</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Naftos produktų/vandens separatorių dumblas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Valant mazuto rezervuarus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13 05 06*</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Naftos produktų/vandens separatorių naftos produktai</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Valant mazuto rezervuarus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pPr>
              <w:rPr>
                <w:sz w:val="18"/>
              </w:rPr>
            </w:pPr>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13 05 07*</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Naftos produktų/vandens separatorių tepaluotas vanduo</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Eksploatuojant įrenginius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40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13 07 01*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Mazutas ir dyzelinis kuras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Mazuto atliekos</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Valant mazuto rezervuarus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8</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15 01 10*</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Metalinės pakuotės, įskaitant suslėgto oro talpyklas, kuriose yra pavojingų kietų poringų rišamųjų medžiagų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aerozoliniai balionėliai</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Įrengimų remontas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0,2</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15 01 10*</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Pakuotės, kuriose yra pavojingų cheminių medžiagų likučių arba kurios yra jomis užterštos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Mazutuotos žarnos</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Valant mazuto saugojimo talpas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2</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15 02 02*</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Absorbentai, filtrų medžiagos (įskaitant kitaip neapibrėžtus tepalų filtrus), pašluostės, apsauginiai drabužiai, užteršti pavojingomis cheminėmis medžiagomis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Tepaluotos, mazutuotos pašluostės</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3-A</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Įrengimų remontas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15 02 02*</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Absorbentai, filtrų medžiagos (įskaitant kitaip neapibrėžtus tepalų filtrus), pašluostės, apsauginiai drabužiai, užteršti pavojingomis cheminėmis medžiagomis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Alyvos filtrai</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Keičiant filtrų įkrovas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4</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15 02 02*</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Absorbentai, filtrų medžiagos (įskaitant kitaip neapibrėžtus tepalų filtrus), pašluostės, apsauginiai drabužiai, užteršti pavojingomis cheminėmis medžiagomis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Aliuminio oksidas</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Filtrų eksploatacija</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4</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16 05 06*</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laboratorinės cheminės medžiagos, įskaitant laboratorinių cheminių medžiagų mišinius, sudarytos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Chemijos tarnybos veikla</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pPr>
              <w:rPr>
                <w:sz w:val="18"/>
              </w:rPr>
            </w:pPr>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16 06 01*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Švino akumuliatoriai</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5; 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Keičiant elektrovežių akumuliatorius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05 03*</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Gruntas ir akmenys, kuriuose yra pavojingų cheminių medžiagų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Įvykus mazuto nutekėjimui į aplinką</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30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06 01*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Izoliacinės medžiagos, kuriose yra asbesto</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5</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Keičiant įrengimų izoliaciją</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06 05*</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Statybinės atliekos, turinčios asbesto</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5</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Statybos, griovimo darbų metu</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20 01 21*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Dienos šviesos lempos ir kitos atliekos, kuriose yra gyvsidabrio</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6; 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Keičiant lempas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1,3</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20 01 33*</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Baterijos ir akumuliatoriai, nurodyti 16 06 01, 16 06 02 arba 16 06 03 ar nerūšiuotos baterijos ar akumuliatoriai, kuriuose yra tos baterijos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Eksploatuojant prietaisus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0,5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20 01 35*</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Nebenaudojama elektros ir elektroninė įranga, nenurodyta 20 01 21 ir 20 01 23, kurioje yra pavojingų sudedamųjų dalių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H</w:t>
            </w:r>
            <w:r w:rsidR="00654E92">
              <w:t>P</w:t>
            </w:r>
            <w:r w:rsidRPr="001963ED">
              <w:t>14</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Biuro technikos eksploatavimas, keitimas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10 01 03</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Lakieji durpių ir neapdorotos medienos pelenai</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Elektrostatinis filtras Kondensacinio ekonomaizerio darbo režimas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7000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10 01 24</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Smėlis iš pseudoverdančiųjų sluoksnių</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Biokuro katilas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2000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12 01 01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Juodųjų metalų šlifavimo ir tekinimo atliekos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Apdirbant metalus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12 01 03</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Spalvotųjų metalų šlifavimo ir tekinimo atliekos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Apdirbant metalus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12 01 13</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Suvirinimo atliekos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Apdirbant metalus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15 02 03</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Absorbentai, filtrų medžiagos, pašluostės ir apsauginiai drabužiai, nenurodyti  15 02 02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Smėlio filtro eksploatacija</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16 01 03</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Naudotos padangos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Eksploatuojant automobilius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16 02 16</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Sudedamosios dalys, išimtos iš nebenaudojamos įrangos, nurodytos 16 02 15</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Įrengimų remontas</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17 02 01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 xml:space="preserve">Medis </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Gaunamų medžiagų pakuotė</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17 04 01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Varis, bronza, žalvaris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pPr>
              <w:rPr>
                <w:sz w:val="18"/>
              </w:rPr>
            </w:pPr>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17 04 02</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Aliuminis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pPr>
              <w:rPr>
                <w:sz w:val="18"/>
              </w:rPr>
            </w:pPr>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17 04 05</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Geležis ir plienas</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300</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pPr>
              <w:rPr>
                <w:sz w:val="18"/>
              </w:rPr>
            </w:pPr>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17 04 11</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Kabeliai, nenurodyti 17 04 10</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25</w:t>
            </w:r>
          </w:p>
        </w:tc>
        <w:tc>
          <w:tcPr>
            <w:tcW w:w="1559" w:type="dxa"/>
            <w:tcBorders>
              <w:top w:val="single" w:sz="4" w:space="0" w:color="auto"/>
              <w:left w:val="single" w:sz="4" w:space="0" w:color="auto"/>
              <w:bottom w:val="single" w:sz="4" w:space="0" w:color="auto"/>
              <w:right w:val="single" w:sz="4" w:space="0" w:color="auto"/>
            </w:tcBorders>
          </w:tcPr>
          <w:p w:rsidR="003F693C" w:rsidRPr="001F73A0" w:rsidRDefault="003F693C" w:rsidP="003F693C">
            <w:r w:rsidRPr="001F73A0">
              <w:rPr>
                <w:sz w:val="18"/>
              </w:rPr>
              <w:t>R1-R13, D1-D15</w:t>
            </w:r>
          </w:p>
        </w:tc>
      </w:tr>
      <w:tr w:rsidR="003F693C" w:rsidRPr="00912DE6" w:rsidTr="00D236D2">
        <w:trPr>
          <w:cantSplit/>
        </w:trPr>
        <w:tc>
          <w:tcPr>
            <w:tcW w:w="141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17 06 04</w:t>
            </w:r>
          </w:p>
        </w:tc>
        <w:tc>
          <w:tcPr>
            <w:tcW w:w="4108"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Izoliacinės medžiagos, nenurodytos 17 06 01 ir 17 06 03</w:t>
            </w:r>
          </w:p>
        </w:tc>
        <w:tc>
          <w:tcPr>
            <w:tcW w:w="1879"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3F693C" w:rsidRPr="001963ED" w:rsidRDefault="003F693C"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rPr>
                <w:color w:val="000000"/>
                <w:sz w:val="20"/>
              </w:rPr>
            </w:pPr>
            <w:r w:rsidRPr="001F73A0">
              <w:rPr>
                <w:color w:val="000000"/>
                <w:sz w:val="20"/>
              </w:rPr>
              <w:t>Įrengimų 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3F693C" w:rsidRPr="001F73A0" w:rsidRDefault="003F693C" w:rsidP="003F693C">
            <w:pPr>
              <w:jc w:val="center"/>
              <w:rPr>
                <w:color w:val="000000"/>
                <w:sz w:val="20"/>
              </w:rPr>
            </w:pPr>
            <w:r w:rsidRPr="001F73A0">
              <w:rPr>
                <w:color w:val="000000"/>
                <w:sz w:val="20"/>
              </w:rPr>
              <w:t>100</w:t>
            </w:r>
          </w:p>
        </w:tc>
        <w:tc>
          <w:tcPr>
            <w:tcW w:w="1559" w:type="dxa"/>
            <w:tcBorders>
              <w:top w:val="single" w:sz="4" w:space="0" w:color="auto"/>
              <w:left w:val="single" w:sz="4" w:space="0" w:color="auto"/>
              <w:bottom w:val="single" w:sz="4" w:space="0" w:color="auto"/>
              <w:right w:val="single" w:sz="4" w:space="0" w:color="auto"/>
            </w:tcBorders>
          </w:tcPr>
          <w:p w:rsidR="003F693C" w:rsidRPr="00D236D2" w:rsidRDefault="003F693C" w:rsidP="003F693C">
            <w:pPr>
              <w:rPr>
                <w:color w:val="000000"/>
                <w:sz w:val="20"/>
              </w:rPr>
            </w:pPr>
            <w:r w:rsidRPr="00D236D2">
              <w:rPr>
                <w:color w:val="000000"/>
                <w:sz w:val="20"/>
              </w:rPr>
              <w:t>R1-R13, D1-D15</w:t>
            </w:r>
          </w:p>
        </w:tc>
      </w:tr>
      <w:tr w:rsidR="00030713" w:rsidRPr="00912DE6" w:rsidTr="00D236D2">
        <w:trPr>
          <w:cantSplit/>
          <w:trHeight w:val="856"/>
        </w:trPr>
        <w:tc>
          <w:tcPr>
            <w:tcW w:w="1418" w:type="dxa"/>
            <w:tcBorders>
              <w:top w:val="single" w:sz="4" w:space="0" w:color="auto"/>
              <w:left w:val="single" w:sz="4" w:space="0" w:color="auto"/>
              <w:bottom w:val="single" w:sz="4" w:space="0" w:color="auto"/>
              <w:right w:val="single" w:sz="4" w:space="0" w:color="auto"/>
            </w:tcBorders>
          </w:tcPr>
          <w:p w:rsidR="00030713" w:rsidRPr="001963ED" w:rsidRDefault="00030713" w:rsidP="003F693C">
            <w:r w:rsidRPr="001963ED">
              <w:t>17 09 04</w:t>
            </w:r>
          </w:p>
        </w:tc>
        <w:tc>
          <w:tcPr>
            <w:tcW w:w="4108" w:type="dxa"/>
            <w:tcBorders>
              <w:top w:val="single" w:sz="4" w:space="0" w:color="auto"/>
              <w:left w:val="single" w:sz="4" w:space="0" w:color="auto"/>
              <w:bottom w:val="single" w:sz="4" w:space="0" w:color="auto"/>
              <w:right w:val="single" w:sz="4" w:space="0" w:color="auto"/>
            </w:tcBorders>
          </w:tcPr>
          <w:p w:rsidR="00030713" w:rsidRPr="001963ED" w:rsidRDefault="00030713" w:rsidP="003F693C">
            <w:r w:rsidRPr="001963ED">
              <w:t xml:space="preserve">Mišrios statybinės ir griovimo atliekos, nenurodytos 17 09 01, 17 09 02 ir </w:t>
            </w:r>
            <w:r w:rsidRPr="00D236D2">
              <w:t>17 09 03</w:t>
            </w:r>
          </w:p>
        </w:tc>
        <w:tc>
          <w:tcPr>
            <w:tcW w:w="1879" w:type="dxa"/>
            <w:tcBorders>
              <w:top w:val="single" w:sz="4" w:space="0" w:color="auto"/>
              <w:left w:val="single" w:sz="4" w:space="0" w:color="auto"/>
              <w:bottom w:val="single" w:sz="4" w:space="0" w:color="auto"/>
              <w:right w:val="single" w:sz="4" w:space="0" w:color="auto"/>
            </w:tcBorders>
          </w:tcPr>
          <w:p w:rsidR="00030713" w:rsidRPr="001963ED" w:rsidRDefault="00030713" w:rsidP="003F693C">
            <w:r w:rsidRPr="00D236D2">
              <w:t>-</w:t>
            </w:r>
          </w:p>
        </w:tc>
        <w:tc>
          <w:tcPr>
            <w:tcW w:w="1704" w:type="dxa"/>
            <w:tcBorders>
              <w:top w:val="single" w:sz="4" w:space="0" w:color="auto"/>
              <w:left w:val="single" w:sz="4" w:space="0" w:color="auto"/>
              <w:bottom w:val="single" w:sz="4" w:space="0" w:color="auto"/>
              <w:right w:val="single" w:sz="4" w:space="0" w:color="auto"/>
            </w:tcBorders>
            <w:vAlign w:val="center"/>
          </w:tcPr>
          <w:p w:rsidR="00030713" w:rsidRPr="001963ED" w:rsidRDefault="00030713" w:rsidP="003F693C">
            <w:r w:rsidRPr="00D236D2">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030713" w:rsidRPr="001F73A0" w:rsidRDefault="00030713" w:rsidP="003F693C">
            <w:pPr>
              <w:rPr>
                <w:color w:val="000000"/>
                <w:sz w:val="20"/>
              </w:rPr>
            </w:pPr>
            <w:r w:rsidRPr="001F73A0">
              <w:rPr>
                <w:color w:val="000000"/>
                <w:sz w:val="20"/>
              </w:rPr>
              <w:t>Įrengimų 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030713" w:rsidRPr="001F73A0" w:rsidRDefault="00030713" w:rsidP="003F693C">
            <w:pPr>
              <w:jc w:val="center"/>
              <w:rPr>
                <w:color w:val="000000"/>
                <w:sz w:val="20"/>
              </w:rPr>
            </w:pPr>
            <w:r w:rsidRPr="001F73A0">
              <w:rPr>
                <w:color w:val="000000"/>
                <w:sz w:val="20"/>
              </w:rPr>
              <w:t>300</w:t>
            </w:r>
          </w:p>
        </w:tc>
        <w:tc>
          <w:tcPr>
            <w:tcW w:w="1559" w:type="dxa"/>
            <w:tcBorders>
              <w:top w:val="single" w:sz="4" w:space="0" w:color="auto"/>
              <w:left w:val="single" w:sz="4" w:space="0" w:color="auto"/>
              <w:bottom w:val="single" w:sz="4" w:space="0" w:color="auto"/>
              <w:right w:val="single" w:sz="4" w:space="0" w:color="auto"/>
            </w:tcBorders>
          </w:tcPr>
          <w:p w:rsidR="00030713" w:rsidRPr="00D236D2" w:rsidRDefault="00030713" w:rsidP="003F693C">
            <w:pPr>
              <w:rPr>
                <w:color w:val="000000"/>
                <w:sz w:val="20"/>
              </w:rPr>
            </w:pPr>
            <w:r w:rsidRPr="00D236D2">
              <w:rPr>
                <w:color w:val="000000"/>
                <w:sz w:val="20"/>
              </w:rPr>
              <w:t>R1-R13, D1-D15</w:t>
            </w:r>
          </w:p>
        </w:tc>
      </w:tr>
      <w:tr w:rsidR="005E5A88" w:rsidRPr="00912DE6" w:rsidTr="00D478B7">
        <w:trPr>
          <w:cantSplit/>
        </w:trPr>
        <w:tc>
          <w:tcPr>
            <w:tcW w:w="1418" w:type="dxa"/>
            <w:tcBorders>
              <w:top w:val="single" w:sz="4" w:space="0" w:color="auto"/>
              <w:left w:val="single" w:sz="4" w:space="0" w:color="auto"/>
              <w:bottom w:val="single" w:sz="4" w:space="0" w:color="auto"/>
              <w:right w:val="single" w:sz="4" w:space="0" w:color="auto"/>
            </w:tcBorders>
          </w:tcPr>
          <w:p w:rsidR="005E5A88" w:rsidRPr="001963ED" w:rsidRDefault="005E5A88" w:rsidP="003F693C">
            <w:r w:rsidRPr="001963ED">
              <w:t>19 09 05</w:t>
            </w:r>
          </w:p>
        </w:tc>
        <w:tc>
          <w:tcPr>
            <w:tcW w:w="4108" w:type="dxa"/>
            <w:tcBorders>
              <w:top w:val="single" w:sz="4" w:space="0" w:color="auto"/>
              <w:left w:val="single" w:sz="4" w:space="0" w:color="auto"/>
              <w:bottom w:val="single" w:sz="4" w:space="0" w:color="auto"/>
              <w:right w:val="single" w:sz="4" w:space="0" w:color="auto"/>
            </w:tcBorders>
          </w:tcPr>
          <w:p w:rsidR="005E5A88" w:rsidRPr="001963ED" w:rsidRDefault="005E5A88" w:rsidP="003F693C">
            <w:r w:rsidRPr="001963ED">
              <w:t>Prisotintos arba naudotos jonitinės dervos</w:t>
            </w:r>
          </w:p>
        </w:tc>
        <w:tc>
          <w:tcPr>
            <w:tcW w:w="1879" w:type="dxa"/>
            <w:tcBorders>
              <w:top w:val="single" w:sz="4" w:space="0" w:color="auto"/>
              <w:left w:val="single" w:sz="4" w:space="0" w:color="auto"/>
              <w:bottom w:val="single" w:sz="4" w:space="0" w:color="auto"/>
              <w:right w:val="single" w:sz="4" w:space="0" w:color="auto"/>
            </w:tcBorders>
          </w:tcPr>
          <w:p w:rsidR="005E5A88" w:rsidRPr="001963ED" w:rsidRDefault="00072576" w:rsidP="003F693C">
            <w:r>
              <w:t>-</w:t>
            </w:r>
          </w:p>
        </w:tc>
        <w:tc>
          <w:tcPr>
            <w:tcW w:w="1704" w:type="dxa"/>
            <w:tcBorders>
              <w:top w:val="single" w:sz="4" w:space="0" w:color="auto"/>
              <w:left w:val="single" w:sz="4" w:space="0" w:color="auto"/>
              <w:bottom w:val="single" w:sz="4" w:space="0" w:color="auto"/>
              <w:right w:val="single" w:sz="4" w:space="0" w:color="auto"/>
            </w:tcBorders>
          </w:tcPr>
          <w:p w:rsidR="005E5A88" w:rsidRPr="00072576" w:rsidRDefault="00072576" w:rsidP="003F693C">
            <w:r w:rsidRPr="00D478B7">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5E5A88" w:rsidRPr="001F73A0" w:rsidRDefault="005E5A88" w:rsidP="003F693C">
            <w:pPr>
              <w:rPr>
                <w:color w:val="000000"/>
                <w:sz w:val="20"/>
              </w:rPr>
            </w:pPr>
            <w:r w:rsidRPr="001F73A0">
              <w:rPr>
                <w:color w:val="000000"/>
                <w:sz w:val="20"/>
              </w:rPr>
              <w:t>Filtrų eksploat</w:t>
            </w:r>
            <w:r>
              <w:rPr>
                <w:color w:val="000000"/>
                <w:sz w:val="20"/>
              </w:rPr>
              <w:t>a</w:t>
            </w:r>
            <w:r w:rsidRPr="001F73A0">
              <w:rPr>
                <w:color w:val="000000"/>
                <w:sz w:val="20"/>
              </w:rPr>
              <w:t>vimas</w:t>
            </w:r>
          </w:p>
        </w:tc>
        <w:tc>
          <w:tcPr>
            <w:tcW w:w="1735" w:type="dxa"/>
            <w:tcBorders>
              <w:top w:val="single" w:sz="4" w:space="0" w:color="auto"/>
              <w:left w:val="single" w:sz="4" w:space="0" w:color="auto"/>
              <w:bottom w:val="single" w:sz="4" w:space="0" w:color="auto"/>
              <w:right w:val="single" w:sz="4" w:space="0" w:color="auto"/>
            </w:tcBorders>
            <w:vAlign w:val="center"/>
          </w:tcPr>
          <w:p w:rsidR="005E5A88" w:rsidRPr="001F73A0" w:rsidRDefault="005E5A88" w:rsidP="003F693C">
            <w:pPr>
              <w:jc w:val="center"/>
              <w:rPr>
                <w:color w:val="000000"/>
                <w:sz w:val="20"/>
              </w:rPr>
            </w:pPr>
            <w:r w:rsidRPr="001F73A0">
              <w:rPr>
                <w:color w:val="000000"/>
                <w:sz w:val="20"/>
              </w:rPr>
              <w:t>50</w:t>
            </w:r>
          </w:p>
        </w:tc>
        <w:tc>
          <w:tcPr>
            <w:tcW w:w="1559" w:type="dxa"/>
            <w:tcBorders>
              <w:top w:val="single" w:sz="4" w:space="0" w:color="auto"/>
              <w:left w:val="single" w:sz="4" w:space="0" w:color="auto"/>
              <w:bottom w:val="single" w:sz="4" w:space="0" w:color="auto"/>
              <w:right w:val="single" w:sz="4" w:space="0" w:color="auto"/>
            </w:tcBorders>
          </w:tcPr>
          <w:p w:rsidR="005E5A88" w:rsidRPr="00D478B7" w:rsidRDefault="005E5A88" w:rsidP="003F693C">
            <w:pPr>
              <w:rPr>
                <w:color w:val="000000"/>
                <w:sz w:val="20"/>
              </w:rPr>
            </w:pPr>
            <w:r w:rsidRPr="00D478B7">
              <w:rPr>
                <w:color w:val="000000"/>
                <w:sz w:val="20"/>
              </w:rPr>
              <w:t>R1-R13, D1-D15</w:t>
            </w:r>
          </w:p>
        </w:tc>
      </w:tr>
      <w:tr w:rsidR="00072576" w:rsidRPr="00912DE6" w:rsidTr="00D478B7">
        <w:trPr>
          <w:cantSplit/>
        </w:trPr>
        <w:tc>
          <w:tcPr>
            <w:tcW w:w="1418"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19 09 06</w:t>
            </w:r>
          </w:p>
        </w:tc>
        <w:tc>
          <w:tcPr>
            <w:tcW w:w="4108"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 xml:space="preserve">Jonitų regeneravimo tirpalai ir dumblas. </w:t>
            </w:r>
          </w:p>
        </w:tc>
        <w:tc>
          <w:tcPr>
            <w:tcW w:w="1879"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Kanalų ir duobių dumblas</w:t>
            </w:r>
          </w:p>
        </w:tc>
        <w:tc>
          <w:tcPr>
            <w:tcW w:w="1704"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rPr>
                <w:color w:val="000000"/>
                <w:sz w:val="20"/>
              </w:rPr>
            </w:pPr>
            <w:r w:rsidRPr="001F73A0">
              <w:rPr>
                <w:color w:val="000000"/>
                <w:sz w:val="20"/>
              </w:rPr>
              <w:t>Įrengimų remonto metu</w:t>
            </w:r>
          </w:p>
        </w:tc>
        <w:tc>
          <w:tcPr>
            <w:tcW w:w="1735"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jc w:val="center"/>
              <w:rPr>
                <w:color w:val="000000"/>
                <w:sz w:val="20"/>
              </w:rPr>
            </w:pPr>
            <w:r w:rsidRPr="001F73A0">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072576" w:rsidRPr="00D478B7" w:rsidRDefault="00072576" w:rsidP="003F693C">
            <w:pPr>
              <w:rPr>
                <w:color w:val="000000"/>
                <w:sz w:val="20"/>
              </w:rPr>
            </w:pPr>
            <w:r w:rsidRPr="00D478B7">
              <w:rPr>
                <w:color w:val="000000"/>
                <w:sz w:val="20"/>
              </w:rPr>
              <w:t>R1-R13, D1-D15</w:t>
            </w:r>
          </w:p>
        </w:tc>
      </w:tr>
      <w:tr w:rsidR="00072576" w:rsidRPr="00912DE6" w:rsidTr="00D478B7">
        <w:trPr>
          <w:cantSplit/>
        </w:trPr>
        <w:tc>
          <w:tcPr>
            <w:tcW w:w="1418"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19 12 04</w:t>
            </w:r>
          </w:p>
        </w:tc>
        <w:tc>
          <w:tcPr>
            <w:tcW w:w="4108"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 xml:space="preserve">Plastikai ir guma </w:t>
            </w:r>
          </w:p>
        </w:tc>
        <w:tc>
          <w:tcPr>
            <w:tcW w:w="1879"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t>-</w:t>
            </w:r>
          </w:p>
        </w:tc>
        <w:tc>
          <w:tcPr>
            <w:tcW w:w="1704"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rPr>
                <w:color w:val="000000"/>
                <w:sz w:val="20"/>
              </w:rPr>
            </w:pPr>
            <w:r w:rsidRPr="00D478B7">
              <w:rPr>
                <w:color w:val="000000"/>
                <w:sz w:val="20"/>
              </w:rPr>
              <w:t>Įrengimų remonto metu</w:t>
            </w:r>
            <w:r w:rsidRPr="001F73A0" w:rsidDel="00072576">
              <w:rPr>
                <w:color w:val="000000"/>
                <w:sz w:val="20"/>
              </w:rPr>
              <w:t xml:space="preserve"> </w:t>
            </w:r>
          </w:p>
        </w:tc>
        <w:tc>
          <w:tcPr>
            <w:tcW w:w="1735"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jc w:val="center"/>
              <w:rPr>
                <w:color w:val="000000"/>
                <w:sz w:val="20"/>
              </w:rPr>
            </w:pPr>
            <w:r>
              <w:rPr>
                <w:color w:val="000000"/>
                <w:sz w:val="20"/>
              </w:rPr>
              <w:t>5</w:t>
            </w:r>
          </w:p>
        </w:tc>
        <w:tc>
          <w:tcPr>
            <w:tcW w:w="1559" w:type="dxa"/>
            <w:tcBorders>
              <w:top w:val="single" w:sz="4" w:space="0" w:color="auto"/>
              <w:left w:val="single" w:sz="4" w:space="0" w:color="auto"/>
              <w:bottom w:val="single" w:sz="4" w:space="0" w:color="auto"/>
              <w:right w:val="single" w:sz="4" w:space="0" w:color="auto"/>
            </w:tcBorders>
          </w:tcPr>
          <w:p w:rsidR="00072576" w:rsidRPr="00D478B7" w:rsidRDefault="00072576" w:rsidP="003F693C">
            <w:pPr>
              <w:rPr>
                <w:color w:val="000000"/>
                <w:sz w:val="20"/>
              </w:rPr>
            </w:pPr>
            <w:r w:rsidRPr="00D478B7">
              <w:rPr>
                <w:color w:val="000000"/>
                <w:sz w:val="20"/>
              </w:rPr>
              <w:t>R1-R13, D1-D15</w:t>
            </w:r>
          </w:p>
        </w:tc>
      </w:tr>
      <w:tr w:rsidR="00072576" w:rsidRPr="00912DE6" w:rsidTr="00D478B7">
        <w:trPr>
          <w:cantSplit/>
        </w:trPr>
        <w:tc>
          <w:tcPr>
            <w:tcW w:w="1418"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20 01 36</w:t>
            </w:r>
          </w:p>
        </w:tc>
        <w:tc>
          <w:tcPr>
            <w:tcW w:w="4108"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Nebenaudojama elektros ir elektroninė įranga, nenurodyta 20 01 21, 20 01 23 ir 20 01 35</w:t>
            </w:r>
          </w:p>
        </w:tc>
        <w:tc>
          <w:tcPr>
            <w:tcW w:w="1879"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rPr>
                <w:color w:val="000000"/>
                <w:sz w:val="20"/>
              </w:rPr>
            </w:pPr>
            <w:r w:rsidRPr="001F73A0">
              <w:rPr>
                <w:color w:val="000000"/>
                <w:sz w:val="20"/>
              </w:rPr>
              <w:t>Biuro technikos eksploatavimas, keitimas</w:t>
            </w:r>
          </w:p>
        </w:tc>
        <w:tc>
          <w:tcPr>
            <w:tcW w:w="1735"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jc w:val="center"/>
              <w:rPr>
                <w:color w:val="000000"/>
                <w:sz w:val="20"/>
              </w:rPr>
            </w:pPr>
            <w:r w:rsidRPr="001F73A0">
              <w:rPr>
                <w:color w:val="000000"/>
                <w:sz w:val="20"/>
              </w:rPr>
              <w:t>4</w:t>
            </w:r>
          </w:p>
        </w:tc>
        <w:tc>
          <w:tcPr>
            <w:tcW w:w="1559" w:type="dxa"/>
            <w:tcBorders>
              <w:top w:val="single" w:sz="4" w:space="0" w:color="auto"/>
              <w:left w:val="single" w:sz="4" w:space="0" w:color="auto"/>
              <w:bottom w:val="single" w:sz="4" w:space="0" w:color="auto"/>
              <w:right w:val="single" w:sz="4" w:space="0" w:color="auto"/>
            </w:tcBorders>
          </w:tcPr>
          <w:p w:rsidR="00072576" w:rsidRPr="00D478B7" w:rsidRDefault="00072576" w:rsidP="003F693C">
            <w:pPr>
              <w:rPr>
                <w:color w:val="000000"/>
                <w:sz w:val="20"/>
              </w:rPr>
            </w:pPr>
            <w:r w:rsidRPr="00D478B7">
              <w:rPr>
                <w:color w:val="000000"/>
                <w:sz w:val="20"/>
              </w:rPr>
              <w:t>R1-R13, D1-D15</w:t>
            </w:r>
          </w:p>
        </w:tc>
      </w:tr>
      <w:tr w:rsidR="00072576" w:rsidRPr="00912DE6" w:rsidTr="00D478B7">
        <w:trPr>
          <w:cantSplit/>
        </w:trPr>
        <w:tc>
          <w:tcPr>
            <w:tcW w:w="1418"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20 03 01</w:t>
            </w:r>
          </w:p>
        </w:tc>
        <w:tc>
          <w:tcPr>
            <w:tcW w:w="4108"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Mišrios komunalinės atliekos</w:t>
            </w:r>
          </w:p>
        </w:tc>
        <w:tc>
          <w:tcPr>
            <w:tcW w:w="1879"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w:t>
            </w:r>
          </w:p>
        </w:tc>
        <w:tc>
          <w:tcPr>
            <w:tcW w:w="1704"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rPr>
                <w:color w:val="000000"/>
                <w:sz w:val="20"/>
              </w:rPr>
            </w:pPr>
            <w:r w:rsidRPr="001F73A0">
              <w:rPr>
                <w:color w:val="000000"/>
                <w:sz w:val="20"/>
              </w:rPr>
              <w:t>Administracinių pastatų eksploatacija, kanceliarinių prekių naudojimas</w:t>
            </w:r>
          </w:p>
        </w:tc>
        <w:tc>
          <w:tcPr>
            <w:tcW w:w="1735"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jc w:val="center"/>
              <w:rPr>
                <w:color w:val="000000"/>
                <w:sz w:val="20"/>
              </w:rPr>
            </w:pPr>
            <w:r w:rsidRPr="001F73A0">
              <w:rPr>
                <w:color w:val="000000"/>
                <w:sz w:val="20"/>
              </w:rPr>
              <w:t>150</w:t>
            </w:r>
          </w:p>
        </w:tc>
        <w:tc>
          <w:tcPr>
            <w:tcW w:w="1559" w:type="dxa"/>
            <w:tcBorders>
              <w:top w:val="single" w:sz="4" w:space="0" w:color="auto"/>
              <w:left w:val="single" w:sz="4" w:space="0" w:color="auto"/>
              <w:bottom w:val="single" w:sz="4" w:space="0" w:color="auto"/>
              <w:right w:val="single" w:sz="4" w:space="0" w:color="auto"/>
            </w:tcBorders>
          </w:tcPr>
          <w:p w:rsidR="00072576" w:rsidRPr="00D478B7" w:rsidRDefault="00072576" w:rsidP="003F693C">
            <w:pPr>
              <w:rPr>
                <w:color w:val="000000"/>
                <w:sz w:val="20"/>
              </w:rPr>
            </w:pPr>
            <w:r w:rsidRPr="00D478B7">
              <w:rPr>
                <w:color w:val="000000"/>
                <w:sz w:val="20"/>
              </w:rPr>
              <w:t>R1-R13, D1-D15</w:t>
            </w:r>
          </w:p>
        </w:tc>
      </w:tr>
      <w:tr w:rsidR="00072576" w:rsidRPr="00912DE6" w:rsidTr="00D478B7">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72576" w:rsidRPr="001963ED" w:rsidRDefault="00072576" w:rsidP="003F693C">
            <w:r w:rsidRPr="00D478B7">
              <w:t>20 03 07</w:t>
            </w:r>
          </w:p>
        </w:tc>
        <w:tc>
          <w:tcPr>
            <w:tcW w:w="4108" w:type="dxa"/>
            <w:tcBorders>
              <w:top w:val="single" w:sz="4" w:space="0" w:color="auto"/>
              <w:left w:val="single" w:sz="4" w:space="0" w:color="auto"/>
              <w:bottom w:val="single" w:sz="4" w:space="0" w:color="auto"/>
              <w:right w:val="single" w:sz="4" w:space="0" w:color="auto"/>
            </w:tcBorders>
            <w:vAlign w:val="center"/>
          </w:tcPr>
          <w:p w:rsidR="00072576" w:rsidRPr="001963ED" w:rsidRDefault="00072576" w:rsidP="003F693C">
            <w:r w:rsidRPr="00D478B7">
              <w:t>Didžiosios atliekos</w:t>
            </w:r>
          </w:p>
        </w:tc>
        <w:tc>
          <w:tcPr>
            <w:tcW w:w="1879"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D478B7">
              <w:t>-</w:t>
            </w:r>
          </w:p>
        </w:tc>
        <w:tc>
          <w:tcPr>
            <w:tcW w:w="1704" w:type="dxa"/>
            <w:tcBorders>
              <w:top w:val="single" w:sz="4" w:space="0" w:color="auto"/>
              <w:left w:val="single" w:sz="4" w:space="0" w:color="auto"/>
              <w:bottom w:val="single" w:sz="4" w:space="0" w:color="auto"/>
              <w:right w:val="single" w:sz="4" w:space="0" w:color="auto"/>
            </w:tcBorders>
          </w:tcPr>
          <w:p w:rsidR="00072576" w:rsidRPr="001963ED" w:rsidRDefault="00072576" w:rsidP="003F693C">
            <w:r w:rsidRPr="001963ED">
              <w:t>nepavojingos</w:t>
            </w:r>
          </w:p>
        </w:tc>
        <w:tc>
          <w:tcPr>
            <w:tcW w:w="2126"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rPr>
                <w:color w:val="000000"/>
                <w:sz w:val="20"/>
              </w:rPr>
            </w:pPr>
            <w:r w:rsidRPr="001F73A0">
              <w:rPr>
                <w:color w:val="000000"/>
                <w:sz w:val="20"/>
              </w:rPr>
              <w:t>Netinkami baldai ir pan.</w:t>
            </w:r>
          </w:p>
        </w:tc>
        <w:tc>
          <w:tcPr>
            <w:tcW w:w="1735" w:type="dxa"/>
            <w:tcBorders>
              <w:top w:val="single" w:sz="4" w:space="0" w:color="auto"/>
              <w:left w:val="single" w:sz="4" w:space="0" w:color="auto"/>
              <w:bottom w:val="single" w:sz="4" w:space="0" w:color="auto"/>
              <w:right w:val="single" w:sz="4" w:space="0" w:color="auto"/>
            </w:tcBorders>
            <w:vAlign w:val="center"/>
          </w:tcPr>
          <w:p w:rsidR="00072576" w:rsidRPr="001F73A0" w:rsidRDefault="00072576" w:rsidP="003F693C">
            <w:pPr>
              <w:jc w:val="center"/>
              <w:rPr>
                <w:color w:val="000000"/>
                <w:sz w:val="20"/>
              </w:rPr>
            </w:pPr>
            <w:r w:rsidRPr="001F73A0">
              <w:rPr>
                <w:color w:val="000000"/>
                <w:sz w:val="20"/>
              </w:rPr>
              <w:t>10</w:t>
            </w:r>
          </w:p>
        </w:tc>
        <w:tc>
          <w:tcPr>
            <w:tcW w:w="1559" w:type="dxa"/>
            <w:tcBorders>
              <w:top w:val="single" w:sz="4" w:space="0" w:color="auto"/>
              <w:left w:val="single" w:sz="4" w:space="0" w:color="auto"/>
              <w:bottom w:val="single" w:sz="4" w:space="0" w:color="auto"/>
              <w:right w:val="single" w:sz="4" w:space="0" w:color="auto"/>
            </w:tcBorders>
          </w:tcPr>
          <w:p w:rsidR="00072576" w:rsidRPr="00D478B7" w:rsidRDefault="00072576" w:rsidP="003F693C">
            <w:pPr>
              <w:rPr>
                <w:color w:val="000000"/>
                <w:sz w:val="20"/>
              </w:rPr>
            </w:pPr>
            <w:r w:rsidRPr="00D478B7">
              <w:rPr>
                <w:color w:val="000000"/>
                <w:sz w:val="20"/>
              </w:rPr>
              <w:t>R1-R13, D1-D15</w:t>
            </w:r>
          </w:p>
        </w:tc>
      </w:tr>
    </w:tbl>
    <w:p w:rsidR="009E770E" w:rsidRPr="00912DE6" w:rsidRDefault="009E770E" w:rsidP="009E770E">
      <w:pPr>
        <w:ind w:firstLine="567"/>
        <w:rPr>
          <w:sz w:val="22"/>
        </w:rPr>
      </w:pPr>
    </w:p>
    <w:p w:rsidR="009E770E" w:rsidRDefault="00C30DA1" w:rsidP="009E770E">
      <w:pPr>
        <w:ind w:firstLine="567"/>
        <w:rPr>
          <w:b/>
        </w:rPr>
      </w:pPr>
      <w:r>
        <w:rPr>
          <w:b/>
        </w:rPr>
        <w:t>Savo veikloje elektrinė atliekų nenaudoja, nelaiko</w:t>
      </w:r>
      <w:r w:rsidR="002D6351">
        <w:rPr>
          <w:b/>
        </w:rPr>
        <w:t xml:space="preserve"> ir </w:t>
      </w:r>
      <w:r>
        <w:rPr>
          <w:b/>
        </w:rPr>
        <w:t>nešalina</w:t>
      </w:r>
      <w:r w:rsidR="002D6351">
        <w:rPr>
          <w:b/>
        </w:rPr>
        <w:t>.</w:t>
      </w:r>
    </w:p>
    <w:p w:rsidR="00887D84" w:rsidRDefault="00887D84" w:rsidP="009E770E">
      <w:pPr>
        <w:ind w:firstLine="567"/>
        <w:rPr>
          <w:b/>
        </w:rPr>
      </w:pPr>
    </w:p>
    <w:p w:rsidR="00887D84" w:rsidRDefault="00887D84" w:rsidP="009E770E">
      <w:pPr>
        <w:ind w:firstLine="567"/>
        <w:rPr>
          <w:b/>
        </w:rPr>
      </w:pPr>
      <w:r>
        <w:rPr>
          <w:b/>
        </w:rPr>
        <w:t>1</w:t>
      </w:r>
      <w:r w:rsidR="00777275">
        <w:rPr>
          <w:b/>
        </w:rPr>
        <w:t>3</w:t>
      </w:r>
      <w:r>
        <w:rPr>
          <w:b/>
        </w:rPr>
        <w:t>. Reikalavimai ūkio subjekto aplinkos monitoringui (stebėsenai) ir šio monitoringo programai vykdyti.</w:t>
      </w:r>
    </w:p>
    <w:p w:rsidR="00887D84" w:rsidRPr="004103DE" w:rsidRDefault="00887D84" w:rsidP="009E770E">
      <w:pPr>
        <w:ind w:firstLine="567"/>
      </w:pPr>
    </w:p>
    <w:p w:rsidR="00887D84" w:rsidRDefault="004103DE" w:rsidP="00973182">
      <w:pPr>
        <w:ind w:firstLine="567"/>
        <w:jc w:val="both"/>
      </w:pPr>
      <w:r>
        <w:t>Visos monitoringo rūšys</w:t>
      </w:r>
      <w:r w:rsidR="00B608DE">
        <w:t>, įskaitant ir dirvožemio monitoringą,</w:t>
      </w:r>
      <w:r>
        <w:t xml:space="preserve"> privalo būti vykdomos pagal parengtą ir savo laiku atnaujinamą </w:t>
      </w:r>
      <w:r w:rsidR="0059512D">
        <w:t xml:space="preserve">aplinkos </w:t>
      </w:r>
      <w:r>
        <w:t>monitoringo programą, suderintą su Lietuvos Geologijos tarnyba ir Aplinkos apsaugos agentūra.</w:t>
      </w:r>
    </w:p>
    <w:p w:rsidR="004812F3" w:rsidRDefault="004812F3" w:rsidP="00973182">
      <w:pPr>
        <w:ind w:left="460"/>
        <w:jc w:val="both"/>
        <w:rPr>
          <w:bCs/>
        </w:rPr>
      </w:pPr>
      <w:r>
        <w:rPr>
          <w:bCs/>
        </w:rPr>
        <w:t xml:space="preserve">Šiltnamio efektą sukeliančių dujų išmetimų stebėseną ir apskaitą </w:t>
      </w:r>
      <w:r w:rsidR="00D43C77">
        <w:rPr>
          <w:bCs/>
        </w:rPr>
        <w:t xml:space="preserve">privaloma </w:t>
      </w:r>
      <w:r>
        <w:rPr>
          <w:bCs/>
        </w:rPr>
        <w:t>vykdyti pagal patvirtintą ŠESD stebėsenos ir apskaitos planą.</w:t>
      </w:r>
    </w:p>
    <w:p w:rsidR="007840A9" w:rsidRDefault="007840A9" w:rsidP="00973182">
      <w:pPr>
        <w:ind w:firstLine="567"/>
        <w:jc w:val="both"/>
      </w:pPr>
    </w:p>
    <w:p w:rsidR="007840A9" w:rsidRPr="007840A9" w:rsidRDefault="007840A9" w:rsidP="009E770E">
      <w:pPr>
        <w:ind w:firstLine="567"/>
        <w:rPr>
          <w:b/>
        </w:rPr>
      </w:pPr>
      <w:r w:rsidRPr="007840A9">
        <w:rPr>
          <w:b/>
        </w:rPr>
        <w:t>1</w:t>
      </w:r>
      <w:r w:rsidR="00E11EC2">
        <w:rPr>
          <w:b/>
        </w:rPr>
        <w:t>4</w:t>
      </w:r>
      <w:r w:rsidRPr="007840A9">
        <w:rPr>
          <w:b/>
        </w:rPr>
        <w:t xml:space="preserve">. Reikalavimai triukšmui valdyti, triukšmo mažinimo priemonės. </w:t>
      </w:r>
    </w:p>
    <w:p w:rsidR="007840A9" w:rsidRDefault="007840A9" w:rsidP="009E770E">
      <w:pPr>
        <w:ind w:firstLine="567"/>
      </w:pPr>
    </w:p>
    <w:p w:rsidR="00E11EC2" w:rsidRPr="00E11EC2" w:rsidRDefault="00E11EC2" w:rsidP="00E11EC2">
      <w:pPr>
        <w:ind w:firstLine="567"/>
        <w:jc w:val="both"/>
      </w:pPr>
      <w:r w:rsidRPr="00E11EC2">
        <w:t>Termofikacinėje elektrinėje Nr. 2 (E-2) pagrindiniai triukšmo šaltiniai yra veikiantys įrenginiai (katilai, turbinos ir kt.), kurie skleidžia pastovų triukšmą šilumos ir elektros energijos gamybos metu. 2016 m. buvo atliktas termofikacinės elektrinės Nr. 2 triukšmo lygio modeliavimas, kuriame įvertinti triukšmo šaltiniai: ventiliatoriai, dūmsiurbiai, recirkuliacijos pūtimo ventiliatoriai, įmonės teritorijoje judantis transportas. Triukšmo lygio įvertinimas suderintas su Nacionalinio visuomenės sveikatos centro prie Sveikatos apsaugos ministerijos Vilniaus departamentu 2016-08-04 raštu Nr. 2.10-4641 (16.9.16.10.11). Rašte nurodoma, kad pagal atliktus triukšmo sklaidos skaičiavimus, su Termofikacine elektrine Nr. 2 susijęs triukšmas artimiausioje gyvenamojoje aplinkoje neviršija HN 33:2011 reglamentuojamų triukšmo ribinių dydžių. Kadangi nuo 2017-03-30 pasikeitus veiklos vykdytojui (iki tol veiklą vykdė UAB „Vilniaus energija) vykdoma veikla ir įrenginiai nepasikeitė, todėl veiklos metu sukeliamas triukšmo lygis nepakito ir atitinka HN 33:2011 reikalavimus artimiausioje gyvenamojoje aplinkoje. Atsižvelgiant į tai, platesnė informacija nepateikiama, kadangi ji buvo suderinta aukščiau paminėtu raštu.</w:t>
      </w:r>
    </w:p>
    <w:p w:rsidR="00E11EC2" w:rsidRPr="00E11EC2" w:rsidRDefault="00E11EC2" w:rsidP="00E11EC2">
      <w:pPr>
        <w:ind w:firstLine="567"/>
        <w:jc w:val="both"/>
      </w:pPr>
      <w:r w:rsidRPr="00E11EC2">
        <w:t>Visi elektrinėje eksploatuojami skleidžiantys triukšmą įrengimai yra sumontuoti pastatų viduje, kurių sienos slopina triukšmo sklidimą į aplinką ir veikia kaip ekranai. Vykdant remonto darbus, kai numatomas galimas didesnis triukšmo lygis, darbų atlikimas planuojamas dienos metu. Vadovaujantis Lietuvos Respublikos triukšmo valdymo įstatymo  (Žin., 2004, Nr. 164-5971) 14 straipsnio 2 ir 3 dalies bei Vilniaus miesto savivaldybės tarybos 2007 m. rugsėjo 12 d. sprendimu Nr. 1-211 patvirtintų Triukšmo prevencijos viešosiose vietose taisyklių reikalavimais, taip pat Triukšmo, kylančio atliekant statybos darbus gyvenamosiose patalpose ir gyvenamosiose teritorijose, kontrolės vykdymo tvarkos aprašu, patvirtintu 2016 m. lapkričio 9 d. Lietuvos Respublikos Vyriausybės nutarimu Nr. 1120, apie galimą padidintą triukšmo lygį informuojamas s</w:t>
      </w:r>
      <w:r w:rsidRPr="00E11EC2">
        <w:rPr>
          <w:bCs/>
        </w:rPr>
        <w:t>tatybos darbų triukšmo kontrolierius.</w:t>
      </w:r>
    </w:p>
    <w:p w:rsidR="00E11EC2" w:rsidRPr="00E11EC2" w:rsidRDefault="00E11EC2" w:rsidP="00E11EC2">
      <w:pPr>
        <w:ind w:firstLine="567"/>
        <w:jc w:val="both"/>
        <w:rPr>
          <w:rFonts w:ascii="Arial" w:hAnsi="Arial" w:cs="Arial"/>
          <w:sz w:val="22"/>
          <w:szCs w:val="22"/>
        </w:rPr>
      </w:pPr>
    </w:p>
    <w:p w:rsidR="005A0893" w:rsidRDefault="005A0893" w:rsidP="00B61E6F">
      <w:pPr>
        <w:rPr>
          <w:b/>
        </w:rPr>
      </w:pPr>
      <w:r w:rsidRPr="005A0893">
        <w:rPr>
          <w:b/>
        </w:rPr>
        <w:t>1</w:t>
      </w:r>
      <w:r w:rsidR="00C7755D">
        <w:rPr>
          <w:b/>
        </w:rPr>
        <w:t>5</w:t>
      </w:r>
      <w:r w:rsidRPr="005A0893">
        <w:rPr>
          <w:b/>
        </w:rPr>
        <w:t>. Įrenginio eksploatavimo laiko ribojimas.</w:t>
      </w:r>
    </w:p>
    <w:p w:rsidR="005A0893" w:rsidRDefault="005A0893" w:rsidP="009E770E">
      <w:pPr>
        <w:ind w:firstLine="567"/>
        <w:rPr>
          <w:b/>
        </w:rPr>
      </w:pPr>
    </w:p>
    <w:p w:rsidR="005A0893" w:rsidRDefault="00D56808" w:rsidP="005A0893">
      <w:pPr>
        <w:ind w:firstLine="567"/>
        <w:jc w:val="both"/>
      </w:pPr>
      <w:r>
        <w:t>Elektrinėje dirbančių įrenginių ek</w:t>
      </w:r>
      <w:r w:rsidR="00F91F33">
        <w:t>s</w:t>
      </w:r>
      <w:r>
        <w:t>ploatavimo laikas nėra ribojamas.</w:t>
      </w:r>
    </w:p>
    <w:p w:rsidR="00F91F33" w:rsidRDefault="00F91F33" w:rsidP="005A0893">
      <w:pPr>
        <w:ind w:firstLine="567"/>
        <w:jc w:val="both"/>
      </w:pPr>
    </w:p>
    <w:p w:rsidR="00F91F33" w:rsidRPr="009C5EF8" w:rsidRDefault="00F91F33" w:rsidP="00B61E6F">
      <w:pPr>
        <w:jc w:val="both"/>
        <w:rPr>
          <w:b/>
        </w:rPr>
      </w:pPr>
      <w:r w:rsidRPr="009C5EF8">
        <w:rPr>
          <w:b/>
        </w:rPr>
        <w:t>1</w:t>
      </w:r>
      <w:r w:rsidR="00C7755D">
        <w:rPr>
          <w:b/>
        </w:rPr>
        <w:t>6</w:t>
      </w:r>
      <w:r w:rsidRPr="009C5EF8">
        <w:rPr>
          <w:b/>
        </w:rPr>
        <w:t xml:space="preserve">. Sąlygos kvapams mažinti. </w:t>
      </w:r>
    </w:p>
    <w:p w:rsidR="009C5EF8" w:rsidRPr="00E87CDB" w:rsidRDefault="009C5EF8" w:rsidP="005A0893">
      <w:pPr>
        <w:ind w:firstLine="567"/>
        <w:jc w:val="both"/>
      </w:pPr>
    </w:p>
    <w:p w:rsidR="009C5EF8" w:rsidRPr="00E87CDB" w:rsidRDefault="00B41339" w:rsidP="00B41339">
      <w:pPr>
        <w:ind w:firstLine="425"/>
        <w:jc w:val="both"/>
      </w:pPr>
      <w:r w:rsidRPr="00E87CDB">
        <w:t xml:space="preserve">2013 m. buvo atlikti kvapų koncentracijos matavimai ir tyrimai bei modeliavimas. </w:t>
      </w:r>
      <w:r w:rsidR="00E87CDB" w:rsidRPr="00E87CDB">
        <w:t>Energetikos įrenginių eksploatavimas konkrečiu atveju nesukelia kvapų problemos</w:t>
      </w:r>
      <w:r w:rsidR="005A19A1">
        <w:t>, o sukeliama kvapų koncentracija</w:t>
      </w:r>
      <w:r w:rsidR="009C5EF8" w:rsidRPr="00E87CDB">
        <w:t xml:space="preserve"> nepažeidžia Lietuvos higienos normos HN 121:2010 „Kvapo koncentracijos ribinė vertė gyvenamosios aplinkos ore“, patvirtintos LR sveikatos ministro 2010-10-04 įsakymu Nr. V-885 (Žin., 2010, Nr.120-6148) reikalavimų. Pagrindiniai kvapų skleidimo šaltiniai yra skysto kuro talpos</w:t>
      </w:r>
      <w:r w:rsidR="005A19A1">
        <w:t xml:space="preserve"> (</w:t>
      </w:r>
      <w:r w:rsidR="009C5EF8" w:rsidRPr="00E87CDB">
        <w:t>kuro pildymo ir saugojimo metu</w:t>
      </w:r>
      <w:r>
        <w:t>)</w:t>
      </w:r>
      <w:r w:rsidR="009C5EF8" w:rsidRPr="00E87CDB">
        <w:t xml:space="preserve">, bei biokuro saugojimo aikštelė. </w:t>
      </w:r>
    </w:p>
    <w:p w:rsidR="009C5EF8" w:rsidRPr="00E87CDB" w:rsidRDefault="009C5EF8" w:rsidP="009C5EF8">
      <w:pPr>
        <w:ind w:firstLine="425"/>
        <w:jc w:val="both"/>
      </w:pPr>
      <w:r w:rsidRPr="00E87CDB">
        <w:t xml:space="preserve">Šiuo metu siekiant sumažinti lakiųjų organinių junginių sklidimą saugant bei išpilant skystą kurą, vykdomos šios priemonės: </w:t>
      </w:r>
    </w:p>
    <w:p w:rsidR="009C5EF8" w:rsidRPr="00E87CDB" w:rsidRDefault="009C5EF8" w:rsidP="009C5EF8">
      <w:pPr>
        <w:numPr>
          <w:ilvl w:val="0"/>
          <w:numId w:val="4"/>
        </w:numPr>
        <w:suppressAutoHyphens/>
        <w:adjustRightInd w:val="0"/>
        <w:jc w:val="both"/>
        <w:textAlignment w:val="baseline"/>
      </w:pPr>
      <w:r w:rsidRPr="00E87CDB">
        <w:t>Kuro išpylimas organizuojamas taip, kad jis užtruktų kuo trumpiau;</w:t>
      </w:r>
    </w:p>
    <w:p w:rsidR="009C5EF8" w:rsidRDefault="009C5EF8" w:rsidP="009C5EF8">
      <w:pPr>
        <w:numPr>
          <w:ilvl w:val="0"/>
          <w:numId w:val="4"/>
        </w:numPr>
        <w:suppressAutoHyphens/>
        <w:adjustRightInd w:val="0"/>
        <w:jc w:val="both"/>
        <w:textAlignment w:val="baseline"/>
      </w:pPr>
      <w:r w:rsidRPr="00E87CDB">
        <w:t>Mazuto laikymo rezervuaruose palaikoma optimali kuro temperatūra, neleidžianti aktyviai išsiskirti LOJ.</w:t>
      </w:r>
    </w:p>
    <w:p w:rsidR="004D4F4A" w:rsidRDefault="004D4F4A" w:rsidP="004D4F4A">
      <w:pPr>
        <w:suppressAutoHyphens/>
        <w:adjustRightInd w:val="0"/>
        <w:jc w:val="both"/>
        <w:textAlignment w:val="baseline"/>
      </w:pPr>
    </w:p>
    <w:p w:rsidR="004D4F4A" w:rsidRPr="00526DAD" w:rsidRDefault="004D4F4A" w:rsidP="004D4F4A">
      <w:pPr>
        <w:suppressAutoHyphens/>
        <w:adjustRightInd w:val="0"/>
        <w:jc w:val="both"/>
        <w:textAlignment w:val="baseline"/>
        <w:rPr>
          <w:b/>
        </w:rPr>
      </w:pPr>
      <w:r w:rsidRPr="00526DAD">
        <w:rPr>
          <w:b/>
        </w:rPr>
        <w:t>17. Kitos leidimo sąlygos ir reikalavimai.</w:t>
      </w:r>
    </w:p>
    <w:p w:rsidR="00002EAE" w:rsidRDefault="00002EAE" w:rsidP="00002EAE">
      <w:pPr>
        <w:jc w:val="both"/>
      </w:pPr>
    </w:p>
    <w:p w:rsidR="00EA2322" w:rsidRPr="00EA2322" w:rsidRDefault="00EA2322" w:rsidP="00EA2322">
      <w:pPr>
        <w:numPr>
          <w:ilvl w:val="0"/>
          <w:numId w:val="5"/>
        </w:numPr>
        <w:suppressAutoHyphens/>
        <w:adjustRightInd w:val="0"/>
        <w:contextualSpacing/>
        <w:jc w:val="both"/>
        <w:textAlignment w:val="baseline"/>
        <w:rPr>
          <w:rFonts w:eastAsiaTheme="minorHAnsi"/>
          <w:lang w:eastAsia="en-US"/>
        </w:rPr>
      </w:pPr>
      <w:r w:rsidRPr="00EA2322">
        <w:rPr>
          <w:rFonts w:eastAsiaTheme="minorHAnsi"/>
          <w:lang w:eastAsia="en-US"/>
        </w:rPr>
        <w:t xml:space="preserve">Įrenginių operatorius privalo ne rečiau kaip kas 5 metus atlikti požeminio vandens ir ne rečiau kaip kas </w:t>
      </w:r>
      <w:r w:rsidR="0050466C">
        <w:rPr>
          <w:rFonts w:eastAsiaTheme="minorHAnsi"/>
          <w:lang w:eastAsia="en-US"/>
        </w:rPr>
        <w:t xml:space="preserve">10 </w:t>
      </w:r>
      <w:r w:rsidR="0068774A">
        <w:rPr>
          <w:rFonts w:eastAsiaTheme="minorHAnsi"/>
          <w:lang w:eastAsia="en-US"/>
        </w:rPr>
        <w:t>metus</w:t>
      </w:r>
      <w:r w:rsidRPr="00EA2322">
        <w:rPr>
          <w:rFonts w:eastAsiaTheme="minorHAnsi"/>
          <w:lang w:eastAsia="en-US"/>
        </w:rPr>
        <w:t xml:space="preserve"> dirvožemio monitoringą, parengiant naujas arba papildant galiojančią aplinkos monitoringo programą. </w:t>
      </w:r>
    </w:p>
    <w:p w:rsidR="00EA2322" w:rsidRPr="00EA2322" w:rsidRDefault="00EA2322" w:rsidP="00EA2322">
      <w:pPr>
        <w:numPr>
          <w:ilvl w:val="0"/>
          <w:numId w:val="5"/>
        </w:numPr>
        <w:suppressAutoHyphens/>
        <w:adjustRightInd w:val="0"/>
        <w:jc w:val="both"/>
        <w:textAlignment w:val="baseline"/>
        <w:rPr>
          <w:rFonts w:eastAsiaTheme="minorHAnsi"/>
          <w:lang w:eastAsia="en-US"/>
        </w:rPr>
      </w:pPr>
      <w:r w:rsidRPr="00EA2322">
        <w:rPr>
          <w:rFonts w:eastAsiaTheme="minorHAnsi"/>
          <w:lang w:eastAsia="en-US"/>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Tuo atveju, kai rengiami atitinkami dirvožemio valymo, atliekų arba gamybos liekanų sutvarkymo planai, jei reikia</w:t>
      </w:r>
      <w:r w:rsidR="00A67DFC">
        <w:rPr>
          <w:rFonts w:eastAsiaTheme="minorHAnsi"/>
          <w:lang w:eastAsia="en-US"/>
        </w:rPr>
        <w:t>,</w:t>
      </w:r>
      <w:r w:rsidRPr="00EA2322">
        <w:rPr>
          <w:rFonts w:eastAsiaTheme="minorHAnsi"/>
          <w:lang w:eastAsia="en-US"/>
        </w:rPr>
        <w:t xml:space="preserve"> turi būti atliktos Poveikio aplinkai vertinimo procedūros. </w:t>
      </w:r>
    </w:p>
    <w:p w:rsidR="00EA2322" w:rsidRPr="00E750DE" w:rsidRDefault="00EA2322" w:rsidP="00EA2322">
      <w:pPr>
        <w:numPr>
          <w:ilvl w:val="0"/>
          <w:numId w:val="5"/>
        </w:numPr>
        <w:suppressAutoHyphens/>
        <w:adjustRightInd w:val="0"/>
        <w:contextualSpacing/>
        <w:jc w:val="both"/>
        <w:textAlignment w:val="baseline"/>
        <w:rPr>
          <w:rFonts w:eastAsiaTheme="minorHAnsi"/>
          <w:lang w:eastAsia="en-US"/>
        </w:rPr>
      </w:pPr>
      <w:r w:rsidRPr="00EA2322">
        <w:rPr>
          <w:rFonts w:eastAsiaTheme="minorHAnsi"/>
          <w:lang w:eastAsia="en-US"/>
        </w:rPr>
        <w:t xml:space="preserve">Bet kokio eksploatacijos sutrikimo atveju būtina kiek įmanoma skubiau pristabdyti ir nutraukti įrenginio darbą, kol bus atkurtos normalios </w:t>
      </w:r>
      <w:r w:rsidRPr="00E750DE">
        <w:rPr>
          <w:rFonts w:eastAsiaTheme="minorHAnsi"/>
          <w:lang w:eastAsia="en-US"/>
        </w:rPr>
        <w:t xml:space="preserve">jo eksploatavimo sąlygos. </w:t>
      </w:r>
    </w:p>
    <w:p w:rsidR="00EA2322" w:rsidRPr="00E750DE" w:rsidRDefault="00EA2322" w:rsidP="00EA2322">
      <w:pPr>
        <w:numPr>
          <w:ilvl w:val="0"/>
          <w:numId w:val="5"/>
        </w:numPr>
        <w:suppressAutoHyphens/>
        <w:adjustRightInd w:val="0"/>
        <w:contextualSpacing/>
        <w:jc w:val="both"/>
        <w:textAlignment w:val="baseline"/>
        <w:rPr>
          <w:rFonts w:eastAsiaTheme="minorHAnsi"/>
          <w:lang w:eastAsia="en-US"/>
        </w:rPr>
      </w:pPr>
      <w:r w:rsidRPr="00E750DE">
        <w:rPr>
          <w:rFonts w:eastAsiaTheme="minorHAnsi"/>
          <w:lang w:eastAsia="en-US"/>
        </w:rPr>
        <w:t>Veiklos vykdytojas privalo nedelsiant pranešti Vilniaus regiono aplinkos apsaugos departament</w:t>
      </w:r>
      <w:r w:rsidR="002A1591" w:rsidRPr="00E750DE">
        <w:rPr>
          <w:rFonts w:eastAsiaTheme="minorHAnsi"/>
          <w:lang w:eastAsia="en-US"/>
        </w:rPr>
        <w:t>ui</w:t>
      </w:r>
      <w:r w:rsidR="00F842E6" w:rsidRPr="00E750DE">
        <w:rPr>
          <w:rFonts w:eastAsiaTheme="minorHAnsi"/>
          <w:lang w:eastAsia="en-US"/>
        </w:rPr>
        <w:t xml:space="preserve"> apie</w:t>
      </w:r>
      <w:r w:rsidRPr="00E750DE">
        <w:rPr>
          <w:rFonts w:eastAsiaTheme="minorHAnsi"/>
          <w:lang w:eastAsia="en-US"/>
        </w:rPr>
        <w:t xml:space="preserve">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rsidR="00EA2322" w:rsidRPr="00E750DE" w:rsidRDefault="00EA2322" w:rsidP="00EA2322">
      <w:pPr>
        <w:numPr>
          <w:ilvl w:val="0"/>
          <w:numId w:val="5"/>
        </w:numPr>
        <w:suppressAutoHyphens/>
        <w:adjustRightInd w:val="0"/>
        <w:contextualSpacing/>
        <w:jc w:val="both"/>
        <w:textAlignment w:val="baseline"/>
        <w:rPr>
          <w:rFonts w:eastAsiaTheme="minorHAnsi"/>
          <w:lang w:eastAsia="en-US"/>
        </w:rPr>
      </w:pPr>
      <w:r w:rsidRPr="00E750DE">
        <w:rPr>
          <w:rFonts w:eastAsiaTheme="minorHAnsi"/>
          <w:lang w:eastAsia="en-US"/>
        </w:rPr>
        <w:t>Nepertraukiamo išmetamų oro teršalų monitoringo duomenis būtina skelbti bendrovės internetiniame tinklalapyje, o ataskaitas reguliariai pateikti atsakingoms institucijoms.</w:t>
      </w:r>
    </w:p>
    <w:p w:rsidR="00EA2322" w:rsidRPr="00EA2322" w:rsidRDefault="00EA2322" w:rsidP="00EA2322">
      <w:pPr>
        <w:numPr>
          <w:ilvl w:val="0"/>
          <w:numId w:val="5"/>
        </w:numPr>
        <w:suppressAutoHyphens/>
        <w:adjustRightInd w:val="0"/>
        <w:contextualSpacing/>
        <w:jc w:val="both"/>
        <w:textAlignment w:val="baseline"/>
        <w:rPr>
          <w:rFonts w:eastAsiaTheme="minorHAnsi"/>
          <w:lang w:eastAsia="en-US"/>
        </w:rPr>
      </w:pPr>
      <w:r w:rsidRPr="00EA2322">
        <w:rPr>
          <w:rFonts w:eastAsiaTheme="minorHAnsi"/>
          <w:lang w:eastAsia="en-US"/>
        </w:rPr>
        <w:t>Visi bendrovės vykdomo aplinkos monitoringo taškai (požeminio vandens paėmimo šuliniai, nuotekų ir oro taršos mėginių paėmimo vietos) turi būti saugiai įrengti, pažymėti ir saugojami nuo atsitiktinio jų sunaikinimo.</w:t>
      </w:r>
    </w:p>
    <w:p w:rsidR="00EA2322" w:rsidRPr="00EA2322" w:rsidRDefault="00EA2322" w:rsidP="00EA2322">
      <w:pPr>
        <w:numPr>
          <w:ilvl w:val="0"/>
          <w:numId w:val="5"/>
        </w:numPr>
        <w:suppressAutoHyphens/>
        <w:adjustRightInd w:val="0"/>
        <w:contextualSpacing/>
        <w:jc w:val="both"/>
        <w:textAlignment w:val="baseline"/>
        <w:rPr>
          <w:rFonts w:eastAsiaTheme="minorHAnsi"/>
          <w:lang w:eastAsia="en-US"/>
        </w:rPr>
      </w:pPr>
      <w:r w:rsidRPr="00EA2322">
        <w:rPr>
          <w:rFonts w:eastAsiaTheme="minorHAnsi"/>
          <w:lang w:eastAsia="en-US"/>
        </w:rPr>
        <w:t xml:space="preserve">Elektrinėje turi būti </w:t>
      </w:r>
      <w:r w:rsidR="009B15E3">
        <w:rPr>
          <w:rFonts w:eastAsiaTheme="minorHAnsi"/>
          <w:lang w:eastAsia="en-US"/>
        </w:rPr>
        <w:t xml:space="preserve">pakankamas kiekis </w:t>
      </w:r>
      <w:r w:rsidRPr="00EA2322">
        <w:rPr>
          <w:rFonts w:eastAsiaTheme="minorHAnsi"/>
          <w:lang w:eastAsia="en-US"/>
        </w:rPr>
        <w:t>priemon</w:t>
      </w:r>
      <w:r w:rsidR="009B15E3">
        <w:rPr>
          <w:rFonts w:eastAsiaTheme="minorHAnsi"/>
          <w:lang w:eastAsia="en-US"/>
        </w:rPr>
        <w:t>ių</w:t>
      </w:r>
      <w:r w:rsidRPr="00EA2322">
        <w:rPr>
          <w:rFonts w:eastAsiaTheme="minorHAnsi"/>
          <w:lang w:eastAsia="en-US"/>
        </w:rPr>
        <w:t xml:space="preserve"> išsiliejusiems skysčiams surinkti ir neutralizuoti</w:t>
      </w:r>
      <w:r w:rsidR="009B15E3">
        <w:rPr>
          <w:rFonts w:eastAsiaTheme="minorHAnsi"/>
          <w:lang w:eastAsia="en-US"/>
        </w:rPr>
        <w:t>, o taip pat gaisro gesinimo priemonės</w:t>
      </w:r>
      <w:r w:rsidRPr="00EA2322">
        <w:rPr>
          <w:rFonts w:eastAsiaTheme="minorHAnsi"/>
          <w:lang w:eastAsia="en-US"/>
        </w:rPr>
        <w:t>.</w:t>
      </w:r>
    </w:p>
    <w:p w:rsidR="00EA2322" w:rsidRPr="00EA2322" w:rsidRDefault="00EA2322" w:rsidP="00EA2322">
      <w:pPr>
        <w:numPr>
          <w:ilvl w:val="0"/>
          <w:numId w:val="5"/>
        </w:numPr>
        <w:suppressAutoHyphens/>
        <w:adjustRightInd w:val="0"/>
        <w:contextualSpacing/>
        <w:jc w:val="both"/>
        <w:textAlignment w:val="baseline"/>
        <w:rPr>
          <w:rFonts w:eastAsiaTheme="minorHAnsi"/>
          <w:lang w:eastAsia="en-US"/>
        </w:rPr>
      </w:pPr>
      <w:r w:rsidRPr="00EA2322">
        <w:rPr>
          <w:rFonts w:eastAsiaTheme="minorHAnsi"/>
          <w:lang w:eastAsia="en-US"/>
        </w:rPr>
        <w:t xml:space="preserve">Gamtinių resursų, įskaitant vandens, sunaudojimas, atliekų tvarkymas turi būti apskaitomi ir registruojami atitinkamuose žurnaluose ir prieinami kontroliuojančioms institucijoms. </w:t>
      </w:r>
    </w:p>
    <w:p w:rsidR="00EA2322" w:rsidRPr="00EA2322" w:rsidRDefault="00EA2322" w:rsidP="00EA2322">
      <w:pPr>
        <w:numPr>
          <w:ilvl w:val="0"/>
          <w:numId w:val="5"/>
        </w:numPr>
        <w:suppressAutoHyphens/>
        <w:adjustRightInd w:val="0"/>
        <w:contextualSpacing/>
        <w:jc w:val="both"/>
        <w:textAlignment w:val="baseline"/>
        <w:rPr>
          <w:rFonts w:eastAsiaTheme="minorHAnsi"/>
          <w:lang w:eastAsia="en-US"/>
        </w:rPr>
      </w:pPr>
      <w:r w:rsidRPr="00EA2322">
        <w:rPr>
          <w:rFonts w:eastAsiaTheme="minorHAnsi"/>
          <w:lang w:eastAsia="en-US"/>
        </w:rPr>
        <w:t>Apskaitos ir matavimo prietaisai turi atitikti metrologinius reikalavimus ir reguliariai kalibruojami.</w:t>
      </w:r>
    </w:p>
    <w:p w:rsidR="00EA2322" w:rsidRPr="00EA2322" w:rsidRDefault="00EA2322" w:rsidP="00EA2322">
      <w:pPr>
        <w:numPr>
          <w:ilvl w:val="0"/>
          <w:numId w:val="5"/>
        </w:numPr>
        <w:suppressAutoHyphens/>
        <w:adjustRightInd w:val="0"/>
        <w:jc w:val="both"/>
        <w:textAlignment w:val="baseline"/>
        <w:rPr>
          <w:rFonts w:eastAsiaTheme="minorHAnsi"/>
          <w:lang w:eastAsia="en-US"/>
        </w:rPr>
      </w:pPr>
      <w:r w:rsidRPr="00EA2322">
        <w:rPr>
          <w:rFonts w:eastAsiaTheme="minorHAnsi"/>
          <w:lang w:eastAsia="en-US"/>
        </w:rPr>
        <w:t xml:space="preserve">Įrenginių operatorius privalo pranešti Aplinkos apsaugos agentūrai ir Vilniaus RAAD apie bet kokius planuojamus įrenginio pobūdžio arba veikimo pasikeitimus ar išplėtimą, kuris gali daryti poveikį aplinkai. </w:t>
      </w:r>
    </w:p>
    <w:p w:rsidR="00EA2322" w:rsidRDefault="00947658" w:rsidP="00EA2322">
      <w:pPr>
        <w:numPr>
          <w:ilvl w:val="0"/>
          <w:numId w:val="5"/>
        </w:numPr>
        <w:jc w:val="both"/>
        <w:rPr>
          <w:rFonts w:eastAsiaTheme="minorHAnsi"/>
          <w:lang w:eastAsia="en-US"/>
        </w:rPr>
      </w:pPr>
      <w:r>
        <w:rPr>
          <w:rFonts w:eastAsiaTheme="minorHAnsi"/>
          <w:lang w:eastAsia="en-US"/>
        </w:rPr>
        <w:t>Veiklos vykdytojas</w:t>
      </w:r>
      <w:r w:rsidR="00EA2322" w:rsidRPr="00EA2322">
        <w:rPr>
          <w:rFonts w:eastAsiaTheme="minorHAnsi"/>
          <w:lang w:eastAsia="en-US"/>
        </w:rPr>
        <w:t xml:space="preserve"> privalo reguliariai ir laiku kompetentingoms aplinkosaugos institucijoms teikti reikiamas ataskaitas.</w:t>
      </w:r>
    </w:p>
    <w:p w:rsidR="00EA2322" w:rsidRPr="00803885" w:rsidRDefault="00EA2322" w:rsidP="00FD15D6">
      <w:pPr>
        <w:numPr>
          <w:ilvl w:val="0"/>
          <w:numId w:val="5"/>
        </w:numPr>
        <w:jc w:val="both"/>
        <w:rPr>
          <w:rFonts w:eastAsiaTheme="minorHAnsi"/>
          <w:lang w:eastAsia="en-US"/>
        </w:rPr>
      </w:pPr>
      <w:r w:rsidRPr="00803885">
        <w:rPr>
          <w:rFonts w:eastAsiaTheme="minorHAnsi"/>
          <w:lang w:eastAsia="en-US"/>
        </w:rPr>
        <w:t xml:space="preserve">Pasibaigus kalendoriniams metams veiklos vykdytojas nuo kitų metų balandžio 30 d. netenka tiek ATL, kiek jų atitinka per kalendorinius metus faktiškai išmestą ir pagal </w:t>
      </w:r>
      <w:r w:rsidR="00FD15D6" w:rsidRPr="00803885">
        <w:rPr>
          <w:rFonts w:eastAsiaTheme="minorHAnsi"/>
          <w:lang w:eastAsia="en-US"/>
        </w:rPr>
        <w:t>Lietuvos Respublikos aplinkos ministro 2004 m. balandžio 29 d. įsakymu Nr.</w:t>
      </w:r>
      <w:r w:rsidR="00A2399B">
        <w:rPr>
          <w:rFonts w:eastAsiaTheme="minorHAnsi"/>
          <w:lang w:eastAsia="en-US"/>
        </w:rPr>
        <w:t xml:space="preserve"> </w:t>
      </w:r>
      <w:r w:rsidR="00FD15D6" w:rsidRPr="00803885">
        <w:rPr>
          <w:rFonts w:eastAsiaTheme="minorHAnsi"/>
          <w:lang w:eastAsia="en-US"/>
        </w:rPr>
        <w:t xml:space="preserve">D1-231 „Dėl Šiltnamio dujų apyvartinių taršos leidimų skyrimo ir prekybos jais tvarkos aprašo patvirtinimo“ nustatytą </w:t>
      </w:r>
      <w:r w:rsidRPr="00803885">
        <w:rPr>
          <w:rFonts w:eastAsiaTheme="minorHAnsi"/>
          <w:lang w:eastAsia="en-US"/>
        </w:rPr>
        <w:t>tvarką patikrintą bei patvirtintą anglies dioksido kiekį.</w:t>
      </w:r>
    </w:p>
    <w:p w:rsidR="00EA2322" w:rsidRPr="00EA2322" w:rsidRDefault="00EA2322" w:rsidP="00EA2322">
      <w:pPr>
        <w:numPr>
          <w:ilvl w:val="0"/>
          <w:numId w:val="5"/>
        </w:numPr>
        <w:jc w:val="both"/>
        <w:rPr>
          <w:rFonts w:eastAsiaTheme="minorHAnsi"/>
          <w:lang w:eastAsia="en-US"/>
        </w:rPr>
      </w:pPr>
      <w:r w:rsidRPr="00EA2322">
        <w:rPr>
          <w:rFonts w:eastAsiaTheme="minorHAnsi"/>
          <w:lang w:eastAsia="en-US"/>
        </w:rPr>
        <w:t>Apskaitos vykdymui ir ataskaitų teikimui būtina vykdyti šiltnamio efektą sukeliančių dujų (ŠESD) stebėseną.</w:t>
      </w:r>
    </w:p>
    <w:p w:rsidR="00EA2322" w:rsidRPr="00EA2322" w:rsidRDefault="00EA2322" w:rsidP="00EA2322">
      <w:pPr>
        <w:numPr>
          <w:ilvl w:val="0"/>
          <w:numId w:val="5"/>
        </w:numPr>
        <w:jc w:val="both"/>
        <w:rPr>
          <w:rFonts w:eastAsiaTheme="minorHAnsi"/>
          <w:lang w:eastAsia="en-US"/>
        </w:rPr>
      </w:pPr>
      <w:r w:rsidRPr="00EA2322">
        <w:rPr>
          <w:rFonts w:eastAsiaTheme="minorHAnsi"/>
          <w:color w:val="000000"/>
          <w:lang w:eastAsia="en-US"/>
        </w:rPr>
        <w:t xml:space="preserve"> </w:t>
      </w:r>
      <w:r w:rsidR="000D5F6E" w:rsidRPr="000D5F6E">
        <w:rPr>
          <w:rFonts w:eastAsiaTheme="minorHAnsi"/>
          <w:color w:val="000000"/>
          <w:lang w:eastAsia="en-US"/>
        </w:rPr>
        <w:t xml:space="preserve">Veiklos vykdytojas </w:t>
      </w:r>
      <w:r w:rsidR="000D5F6E">
        <w:rPr>
          <w:rFonts w:eastAsiaTheme="minorHAnsi"/>
          <w:color w:val="000000"/>
          <w:lang w:eastAsia="en-US"/>
        </w:rPr>
        <w:t>privalo kasmet</w:t>
      </w:r>
      <w:r w:rsidR="00311710">
        <w:rPr>
          <w:rFonts w:eastAsiaTheme="minorHAnsi"/>
          <w:color w:val="000000"/>
          <w:lang w:eastAsia="en-US"/>
        </w:rPr>
        <w:t xml:space="preserve"> iki </w:t>
      </w:r>
      <w:r w:rsidR="00A11EB5">
        <w:rPr>
          <w:rFonts w:eastAsiaTheme="minorHAnsi"/>
          <w:color w:val="000000"/>
          <w:lang w:eastAsia="en-US"/>
        </w:rPr>
        <w:t>vasario 1 d.</w:t>
      </w:r>
      <w:r w:rsidR="00311710">
        <w:rPr>
          <w:rFonts w:eastAsiaTheme="minorHAnsi"/>
          <w:color w:val="000000"/>
          <w:lang w:eastAsia="en-US"/>
        </w:rPr>
        <w:t xml:space="preserve"> </w:t>
      </w:r>
      <w:r w:rsidR="000D5F6E">
        <w:rPr>
          <w:rFonts w:eastAsiaTheme="minorHAnsi"/>
          <w:color w:val="000000"/>
          <w:lang w:eastAsia="en-US"/>
        </w:rPr>
        <w:t xml:space="preserve">Aplinkos apsaugos agentūrai </w:t>
      </w:r>
      <w:r w:rsidR="00FB7976">
        <w:rPr>
          <w:rFonts w:eastAsiaTheme="minorHAnsi"/>
          <w:color w:val="000000"/>
          <w:lang w:eastAsia="en-US"/>
        </w:rPr>
        <w:t xml:space="preserve">pateikti informaciją, kuri būtina pateikti taikant </w:t>
      </w:r>
      <w:r w:rsidR="006579AA">
        <w:rPr>
          <w:rFonts w:eastAsiaTheme="minorHAnsi"/>
          <w:color w:val="000000"/>
          <w:lang w:eastAsia="en-US"/>
        </w:rPr>
        <w:t>Pereinamojo laikotarpio nacionalinio plano išimtį</w:t>
      </w:r>
      <w:r w:rsidR="00A5141C">
        <w:rPr>
          <w:rFonts w:eastAsiaTheme="minorHAnsi"/>
          <w:color w:val="000000"/>
          <w:lang w:eastAsia="en-US"/>
        </w:rPr>
        <w:t>.</w:t>
      </w:r>
    </w:p>
    <w:p w:rsidR="00EA2322" w:rsidRPr="00EA2322" w:rsidRDefault="00EA2322" w:rsidP="00EA2322">
      <w:pPr>
        <w:numPr>
          <w:ilvl w:val="0"/>
          <w:numId w:val="5"/>
        </w:numPr>
        <w:jc w:val="both"/>
        <w:rPr>
          <w:rFonts w:eastAsiaTheme="minorHAnsi"/>
          <w:lang w:eastAsia="en-US"/>
        </w:rPr>
      </w:pPr>
      <w:r w:rsidRPr="00EA2322">
        <w:rPr>
          <w:rFonts w:eastAsiaTheme="minorHAnsi"/>
          <w:lang w:eastAsia="en-US"/>
        </w:rPr>
        <w:t>Iki kiekvienų metų kovo 31 d. būtina pateikti Aplinkos apsaugos agentūrai praėjusių kalendorinių metų ŠESD ataskaitą ir nepriklausomo vertintojo tinkamumo patvirtinimo pažymą.</w:t>
      </w:r>
    </w:p>
    <w:p w:rsidR="00EA2322" w:rsidRPr="00EA2322" w:rsidRDefault="00EA2322" w:rsidP="00EA2322">
      <w:pPr>
        <w:numPr>
          <w:ilvl w:val="0"/>
          <w:numId w:val="5"/>
        </w:numPr>
        <w:jc w:val="both"/>
        <w:rPr>
          <w:rFonts w:eastAsiaTheme="minorHAnsi"/>
          <w:lang w:eastAsia="en-US"/>
        </w:rPr>
      </w:pPr>
      <w:r w:rsidRPr="00EA2322">
        <w:rPr>
          <w:rFonts w:eastAsiaTheme="minorHAnsi"/>
          <w:lang w:eastAsia="en-US"/>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EA2322" w:rsidRDefault="00EA2322" w:rsidP="00EA2322">
      <w:pPr>
        <w:numPr>
          <w:ilvl w:val="0"/>
          <w:numId w:val="5"/>
        </w:numPr>
        <w:jc w:val="both"/>
        <w:rPr>
          <w:rFonts w:eastAsiaTheme="minorHAnsi"/>
          <w:lang w:eastAsia="en-US"/>
        </w:rPr>
      </w:pPr>
      <w:r w:rsidRPr="00EA2322">
        <w:rPr>
          <w:rFonts w:eastAsiaTheme="minorHAnsi"/>
          <w:lang w:eastAsia="en-US"/>
        </w:rPr>
        <w:t>Artimiausioje gyvenamojoje aplinkoje turi būti užtikrinta Lietuvos higienos normos HN 121:2010 „Kvapo koncentracijos ribinė vertė gyvenamosios aplinkos ore</w:t>
      </w:r>
      <w:r w:rsidR="002539B9">
        <w:rPr>
          <w:rFonts w:eastAsiaTheme="minorHAnsi"/>
          <w:lang w:eastAsia="en-US"/>
        </w:rPr>
        <w:t xml:space="preserve">“, patvirtinta </w:t>
      </w:r>
      <w:r w:rsidR="002539B9">
        <w:t>Lietuvos Respublikos sveikatos apsaugos ministro 2010 m. spalio 4 d. įsakymu Nr. V-885 „Dėl Lietuvos higienos normos HN 121:2010 „Kvapo koncentracijos ribinės vertė gyvenamosios aplinkos ore“</w:t>
      </w:r>
      <w:r w:rsidRPr="00EA2322">
        <w:rPr>
          <w:rFonts w:eastAsiaTheme="minorHAnsi"/>
          <w:lang w:eastAsia="en-US"/>
        </w:rPr>
        <w:t xml:space="preserve"> ir kvapų kontrolės gyvenamosios aplinkos ore taisyklių patvirtinimo“ reglamentuojama kvapo vertė.</w:t>
      </w:r>
    </w:p>
    <w:p w:rsidR="00171BE6" w:rsidRDefault="00171BE6" w:rsidP="00171BE6">
      <w:pPr>
        <w:ind w:left="720"/>
        <w:jc w:val="both"/>
        <w:rPr>
          <w:rFonts w:eastAsiaTheme="minorHAnsi"/>
          <w:lang w:eastAsia="en-US"/>
        </w:rPr>
      </w:pPr>
    </w:p>
    <w:p w:rsidR="00654E92" w:rsidRDefault="00654E92" w:rsidP="00654E92">
      <w:pPr>
        <w:ind w:left="720" w:firstLine="576"/>
        <w:jc w:val="center"/>
        <w:rPr>
          <w:b/>
        </w:rPr>
      </w:pPr>
      <w:r>
        <w:rPr>
          <w:b/>
        </w:rPr>
        <w:t xml:space="preserve">PAKEISTO TARŠOS INTEGRUOTOS PREVENCIJOS IR KONTROLĖS LEIDIMO NR. </w:t>
      </w:r>
      <w:r w:rsidRPr="00C241C0">
        <w:rPr>
          <w:b/>
        </w:rPr>
        <w:t>VR-4.7-V-01-38/T-V.7-1/2014</w:t>
      </w:r>
      <w:r>
        <w:rPr>
          <w:b/>
        </w:rPr>
        <w:t xml:space="preserve"> PRIEDAI</w:t>
      </w:r>
    </w:p>
    <w:p w:rsidR="005D7412" w:rsidRPr="00EA2322" w:rsidRDefault="005D7412" w:rsidP="00654E92">
      <w:pPr>
        <w:ind w:left="720" w:firstLine="576"/>
        <w:jc w:val="center"/>
        <w:rPr>
          <w:rFonts w:eastAsiaTheme="minorHAnsi"/>
          <w:lang w:eastAsia="en-US"/>
        </w:rPr>
      </w:pPr>
    </w:p>
    <w:p w:rsidR="00946C0A" w:rsidRDefault="00654E92" w:rsidP="00171BE6">
      <w:pPr>
        <w:outlineLvl w:val="1"/>
        <w:rPr>
          <w:b/>
          <w:bCs/>
        </w:rPr>
      </w:pPr>
      <w:r>
        <w:rPr>
          <w:b/>
          <w:bCs/>
        </w:rPr>
        <w:t xml:space="preserve">18. 1. </w:t>
      </w:r>
      <w:r w:rsidR="00946C0A">
        <w:rPr>
          <w:b/>
          <w:bCs/>
        </w:rPr>
        <w:t>Paraišk</w:t>
      </w:r>
      <w:r w:rsidR="00BE3921">
        <w:rPr>
          <w:b/>
          <w:bCs/>
        </w:rPr>
        <w:t>a su išvardintais priedais</w:t>
      </w:r>
      <w:r w:rsidR="00946C0A">
        <w:rPr>
          <w:b/>
          <w:bCs/>
        </w:rPr>
        <w:t>.</w:t>
      </w:r>
    </w:p>
    <w:p w:rsidR="005D7412" w:rsidRPr="00526DAD" w:rsidRDefault="005D7412" w:rsidP="00171BE6">
      <w:pPr>
        <w:outlineLvl w:val="1"/>
        <w:rPr>
          <w:b/>
          <w:bCs/>
        </w:rPr>
      </w:pPr>
    </w:p>
    <w:tbl>
      <w:tblPr>
        <w:tblStyle w:val="Lentelstinklelis2"/>
        <w:tblpPr w:leftFromText="180" w:rightFromText="180" w:vertAnchor="text" w:tblpY="1"/>
        <w:tblOverlap w:val="never"/>
        <w:tblW w:w="14850" w:type="dxa"/>
        <w:tblInd w:w="0" w:type="dxa"/>
        <w:tblLook w:val="04A0" w:firstRow="1" w:lastRow="0" w:firstColumn="1" w:lastColumn="0" w:noHBand="0" w:noVBand="1"/>
      </w:tblPr>
      <w:tblGrid>
        <w:gridCol w:w="1879"/>
        <w:gridCol w:w="12971"/>
      </w:tblGrid>
      <w:tr w:rsidR="008C7D98" w:rsidRPr="00171BE6" w:rsidTr="00955756">
        <w:tc>
          <w:tcPr>
            <w:tcW w:w="1879" w:type="dxa"/>
          </w:tcPr>
          <w:p w:rsidR="008C7D98" w:rsidRPr="00171BE6" w:rsidRDefault="008C7D98" w:rsidP="008C7D98">
            <w:pPr>
              <w:jc w:val="center"/>
              <w:rPr>
                <w:lang w:val="lt-LT"/>
              </w:rPr>
            </w:pPr>
            <w:r w:rsidRPr="00171BE6">
              <w:rPr>
                <w:lang w:val="lt-LT"/>
              </w:rPr>
              <w:t>1.1.</w:t>
            </w:r>
          </w:p>
        </w:tc>
        <w:tc>
          <w:tcPr>
            <w:tcW w:w="12971" w:type="dxa"/>
          </w:tcPr>
          <w:p w:rsidR="008C7D98" w:rsidRPr="00171BE6" w:rsidRDefault="008C7D98" w:rsidP="008C7D98">
            <w:pPr>
              <w:jc w:val="both"/>
              <w:rPr>
                <w:lang w:val="lt-LT"/>
              </w:rPr>
            </w:pPr>
            <w:r w:rsidRPr="00171BE6">
              <w:rPr>
                <w:lang w:val="lt-LT"/>
              </w:rPr>
              <w:t>E-2 situacijos planas</w:t>
            </w:r>
          </w:p>
        </w:tc>
      </w:tr>
      <w:tr w:rsidR="008C7D98" w:rsidRPr="00171BE6" w:rsidTr="00955756">
        <w:tc>
          <w:tcPr>
            <w:tcW w:w="1879" w:type="dxa"/>
          </w:tcPr>
          <w:p w:rsidR="008C7D98" w:rsidRPr="00171BE6" w:rsidRDefault="008C7D98" w:rsidP="008C7D98">
            <w:pPr>
              <w:jc w:val="center"/>
              <w:rPr>
                <w:lang w:val="lt-LT"/>
              </w:rPr>
            </w:pPr>
            <w:r w:rsidRPr="00171BE6">
              <w:rPr>
                <w:lang w:val="lt-LT"/>
              </w:rPr>
              <w:t>1.2.</w:t>
            </w:r>
          </w:p>
        </w:tc>
        <w:tc>
          <w:tcPr>
            <w:tcW w:w="12971" w:type="dxa"/>
          </w:tcPr>
          <w:p w:rsidR="008C7D98" w:rsidRPr="00171BE6" w:rsidRDefault="008C7D98" w:rsidP="008C7D98">
            <w:pPr>
              <w:jc w:val="both"/>
              <w:rPr>
                <w:lang w:val="lt-LT"/>
              </w:rPr>
            </w:pPr>
            <w:r w:rsidRPr="00171BE6">
              <w:rPr>
                <w:lang w:val="lt-LT"/>
              </w:rPr>
              <w:t>Vandens apsaugos zonų apžvalginė schema</w:t>
            </w:r>
          </w:p>
        </w:tc>
      </w:tr>
      <w:tr w:rsidR="008C7D98" w:rsidRPr="00171BE6" w:rsidTr="00955756">
        <w:tc>
          <w:tcPr>
            <w:tcW w:w="1879" w:type="dxa"/>
          </w:tcPr>
          <w:p w:rsidR="008C7D98" w:rsidRPr="00171BE6" w:rsidRDefault="008C7D98" w:rsidP="008C7D98">
            <w:pPr>
              <w:jc w:val="center"/>
              <w:rPr>
                <w:lang w:val="lt-LT"/>
              </w:rPr>
            </w:pPr>
            <w:r w:rsidRPr="00171BE6">
              <w:rPr>
                <w:lang w:val="lt-LT"/>
              </w:rPr>
              <w:t>1.3.</w:t>
            </w:r>
          </w:p>
        </w:tc>
        <w:tc>
          <w:tcPr>
            <w:tcW w:w="12971" w:type="dxa"/>
          </w:tcPr>
          <w:p w:rsidR="008C7D98" w:rsidRPr="00171BE6" w:rsidRDefault="008C7D98" w:rsidP="008C7D98">
            <w:pPr>
              <w:jc w:val="both"/>
              <w:rPr>
                <w:lang w:val="lt-LT"/>
              </w:rPr>
            </w:pPr>
            <w:r w:rsidRPr="00171BE6">
              <w:rPr>
                <w:lang w:val="lt-LT"/>
              </w:rPr>
              <w:t>Įsakymas dėl atsakingų darbuotojų už aplinkosauginių reikalavimų vykdymą paskyrimo,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1.4.</w:t>
            </w:r>
          </w:p>
        </w:tc>
        <w:tc>
          <w:tcPr>
            <w:tcW w:w="12971" w:type="dxa"/>
          </w:tcPr>
          <w:p w:rsidR="008C7D98" w:rsidRPr="00171BE6" w:rsidRDefault="008C7D98" w:rsidP="008C7D98">
            <w:pPr>
              <w:jc w:val="both"/>
              <w:rPr>
                <w:lang w:val="lt-LT"/>
              </w:rPr>
            </w:pPr>
            <w:r w:rsidRPr="00171BE6">
              <w:rPr>
                <w:lang w:val="lt-LT"/>
              </w:rPr>
              <w:t>Pažymos dėl kurą deginančio įrenginio patikslintos vardinės šiluminės galios nustatymo, kopijos</w:t>
            </w:r>
          </w:p>
        </w:tc>
      </w:tr>
      <w:tr w:rsidR="008C7D98" w:rsidRPr="00171BE6" w:rsidTr="00955756">
        <w:tc>
          <w:tcPr>
            <w:tcW w:w="1879" w:type="dxa"/>
          </w:tcPr>
          <w:p w:rsidR="008C7D98" w:rsidRPr="00171BE6" w:rsidRDefault="008C7D98" w:rsidP="008C7D98">
            <w:pPr>
              <w:jc w:val="center"/>
              <w:rPr>
                <w:lang w:val="lt-LT"/>
              </w:rPr>
            </w:pPr>
            <w:r w:rsidRPr="00171BE6">
              <w:rPr>
                <w:lang w:val="lt-LT"/>
              </w:rPr>
              <w:t>3.1.</w:t>
            </w:r>
          </w:p>
        </w:tc>
        <w:tc>
          <w:tcPr>
            <w:tcW w:w="12971" w:type="dxa"/>
          </w:tcPr>
          <w:p w:rsidR="008C7D98" w:rsidRPr="00171BE6" w:rsidRDefault="008C7D98" w:rsidP="008C7D98">
            <w:pPr>
              <w:jc w:val="both"/>
              <w:rPr>
                <w:lang w:val="lt-LT"/>
              </w:rPr>
            </w:pPr>
            <w:r w:rsidRPr="00171BE6">
              <w:rPr>
                <w:lang w:val="lt-LT"/>
              </w:rPr>
              <w:t>E-2 elektrinės planas su pavaizduotais taršos šaltiniais</w:t>
            </w:r>
          </w:p>
        </w:tc>
      </w:tr>
      <w:tr w:rsidR="008C7D98" w:rsidRPr="00171BE6" w:rsidTr="00955756">
        <w:tc>
          <w:tcPr>
            <w:tcW w:w="1879" w:type="dxa"/>
          </w:tcPr>
          <w:p w:rsidR="008C7D98" w:rsidRPr="00171BE6" w:rsidRDefault="008C7D98" w:rsidP="008C7D98">
            <w:pPr>
              <w:jc w:val="center"/>
              <w:rPr>
                <w:lang w:val="lt-LT"/>
              </w:rPr>
            </w:pPr>
            <w:r w:rsidRPr="00171BE6">
              <w:rPr>
                <w:lang w:val="lt-LT"/>
              </w:rPr>
              <w:t xml:space="preserve">3.2. </w:t>
            </w:r>
          </w:p>
        </w:tc>
        <w:tc>
          <w:tcPr>
            <w:tcW w:w="12971" w:type="dxa"/>
          </w:tcPr>
          <w:p w:rsidR="008C7D98" w:rsidRPr="00171BE6" w:rsidRDefault="008C7D98" w:rsidP="008C7D98">
            <w:pPr>
              <w:jc w:val="both"/>
              <w:rPr>
                <w:lang w:val="lt-LT"/>
              </w:rPr>
            </w:pPr>
            <w:r w:rsidRPr="00171BE6">
              <w:rPr>
                <w:lang w:val="lt-LT"/>
              </w:rPr>
              <w:t>AMS įteisinimo raštai, sertifikatai, kopijos</w:t>
            </w:r>
          </w:p>
        </w:tc>
      </w:tr>
      <w:tr w:rsidR="008C7D98" w:rsidRPr="00171BE6" w:rsidTr="00955756">
        <w:tc>
          <w:tcPr>
            <w:tcW w:w="1879" w:type="dxa"/>
          </w:tcPr>
          <w:p w:rsidR="008C7D98" w:rsidRPr="00171BE6" w:rsidRDefault="008C7D98" w:rsidP="008C7D98">
            <w:pPr>
              <w:jc w:val="center"/>
              <w:rPr>
                <w:lang w:val="lt-LT"/>
              </w:rPr>
            </w:pPr>
            <w:r w:rsidRPr="00171BE6">
              <w:rPr>
                <w:lang w:val="lt-LT"/>
              </w:rPr>
              <w:t>3.3.</w:t>
            </w:r>
          </w:p>
        </w:tc>
        <w:tc>
          <w:tcPr>
            <w:tcW w:w="12971" w:type="dxa"/>
          </w:tcPr>
          <w:p w:rsidR="008C7D98" w:rsidRPr="00171BE6" w:rsidRDefault="008C7D98" w:rsidP="008C7D98">
            <w:pPr>
              <w:jc w:val="both"/>
              <w:rPr>
                <w:lang w:val="lt-LT"/>
              </w:rPr>
            </w:pPr>
            <w:r w:rsidRPr="00171BE6">
              <w:rPr>
                <w:lang w:val="lt-LT"/>
              </w:rPr>
              <w:t>Įsakymas dėl informavimo apie ekstremaliuosius įvykius,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4.1.</w:t>
            </w:r>
          </w:p>
        </w:tc>
        <w:tc>
          <w:tcPr>
            <w:tcW w:w="12971" w:type="dxa"/>
          </w:tcPr>
          <w:p w:rsidR="008C7D98" w:rsidRPr="00171BE6" w:rsidRDefault="008C7D98" w:rsidP="008C7D98">
            <w:pPr>
              <w:jc w:val="both"/>
              <w:rPr>
                <w:lang w:val="lt-LT"/>
              </w:rPr>
            </w:pPr>
            <w:r w:rsidRPr="00171BE6">
              <w:rPr>
                <w:lang w:val="lt-LT"/>
              </w:rPr>
              <w:t>Cheminių medžiagų / mišinių saugos duomenų lapai, kopijos</w:t>
            </w:r>
          </w:p>
        </w:tc>
      </w:tr>
      <w:tr w:rsidR="008C7D98" w:rsidRPr="00171BE6" w:rsidTr="00955756">
        <w:tc>
          <w:tcPr>
            <w:tcW w:w="1879" w:type="dxa"/>
          </w:tcPr>
          <w:p w:rsidR="008C7D98" w:rsidRPr="00171BE6" w:rsidRDefault="008C7D98" w:rsidP="008C7D98">
            <w:pPr>
              <w:jc w:val="center"/>
              <w:rPr>
                <w:lang w:val="lt-LT"/>
              </w:rPr>
            </w:pPr>
            <w:r w:rsidRPr="00171BE6">
              <w:rPr>
                <w:lang w:val="lt-LT"/>
              </w:rPr>
              <w:t xml:space="preserve">6.1. </w:t>
            </w:r>
          </w:p>
        </w:tc>
        <w:tc>
          <w:tcPr>
            <w:tcW w:w="12971" w:type="dxa"/>
          </w:tcPr>
          <w:p w:rsidR="008C7D98" w:rsidRPr="00171BE6" w:rsidRDefault="008C7D98" w:rsidP="008C7D98">
            <w:pPr>
              <w:jc w:val="both"/>
              <w:rPr>
                <w:lang w:val="lt-LT"/>
              </w:rPr>
            </w:pPr>
            <w:r w:rsidRPr="00171BE6">
              <w:rPr>
                <w:lang w:val="lt-LT"/>
              </w:rPr>
              <w:t>Komisijos sprendimo „dėl Lietuvos Respublikos pranešimo apie pereinamojo laikotarpio planą pagal Europos Parlamento ir Tarybos direktyvos 2010/75/ES dėl pramoninių teršalų 32 straipsnį (2013/751/ES)“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6.2.</w:t>
            </w:r>
          </w:p>
        </w:tc>
        <w:tc>
          <w:tcPr>
            <w:tcW w:w="12971" w:type="dxa"/>
          </w:tcPr>
          <w:p w:rsidR="008C7D98" w:rsidRPr="00171BE6" w:rsidRDefault="008C7D98" w:rsidP="008C7D98">
            <w:pPr>
              <w:jc w:val="both"/>
              <w:rPr>
                <w:lang w:val="lt-LT"/>
              </w:rPr>
            </w:pPr>
            <w:r w:rsidRPr="00171BE6">
              <w:rPr>
                <w:lang w:val="lt-LT"/>
              </w:rPr>
              <w:t>Taršos šaltinių Nr. 001 ir Nr. 002 metinių taršos šaltinių sumavimo pagrindimas,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6.3.</w:t>
            </w:r>
          </w:p>
        </w:tc>
        <w:tc>
          <w:tcPr>
            <w:tcW w:w="12971" w:type="dxa"/>
          </w:tcPr>
          <w:p w:rsidR="008C7D98" w:rsidRPr="00171BE6" w:rsidRDefault="008C7D98" w:rsidP="008C7D98">
            <w:pPr>
              <w:jc w:val="both"/>
              <w:rPr>
                <w:lang w:val="lt-LT"/>
              </w:rPr>
            </w:pPr>
            <w:r w:rsidRPr="00171BE6">
              <w:rPr>
                <w:lang w:val="lt-LT"/>
              </w:rPr>
              <w:t>Normatyvų išskaičiavimas</w:t>
            </w:r>
          </w:p>
        </w:tc>
      </w:tr>
      <w:tr w:rsidR="008C7D98" w:rsidRPr="00171BE6" w:rsidTr="00955756">
        <w:tc>
          <w:tcPr>
            <w:tcW w:w="1879" w:type="dxa"/>
          </w:tcPr>
          <w:p w:rsidR="008C7D98" w:rsidRPr="00171BE6" w:rsidRDefault="008C7D98" w:rsidP="008C7D98">
            <w:pPr>
              <w:jc w:val="center"/>
              <w:rPr>
                <w:lang w:val="lt-LT"/>
              </w:rPr>
            </w:pPr>
            <w:r w:rsidRPr="00171BE6">
              <w:rPr>
                <w:lang w:val="lt-LT"/>
              </w:rPr>
              <w:t>6.4.</w:t>
            </w:r>
          </w:p>
        </w:tc>
        <w:tc>
          <w:tcPr>
            <w:tcW w:w="12971" w:type="dxa"/>
          </w:tcPr>
          <w:p w:rsidR="008C7D98" w:rsidRPr="00171BE6" w:rsidRDefault="008C7D98" w:rsidP="008C7D98">
            <w:pPr>
              <w:jc w:val="both"/>
              <w:rPr>
                <w:lang w:val="lt-LT"/>
              </w:rPr>
            </w:pPr>
            <w:r w:rsidRPr="00171BE6">
              <w:rPr>
                <w:lang w:val="lt-LT"/>
              </w:rPr>
              <w:t>Numatomų išmesti teršalų emisijų kiekių skaičiavimai</w:t>
            </w:r>
          </w:p>
        </w:tc>
      </w:tr>
      <w:tr w:rsidR="008C7D98" w:rsidRPr="00171BE6" w:rsidTr="00955756">
        <w:tc>
          <w:tcPr>
            <w:tcW w:w="1879" w:type="dxa"/>
          </w:tcPr>
          <w:p w:rsidR="008C7D98" w:rsidRPr="00171BE6" w:rsidRDefault="008C7D98" w:rsidP="008C7D98">
            <w:pPr>
              <w:jc w:val="center"/>
              <w:rPr>
                <w:lang w:val="lt-LT"/>
              </w:rPr>
            </w:pPr>
            <w:r w:rsidRPr="00171BE6">
              <w:rPr>
                <w:lang w:val="lt-LT"/>
              </w:rPr>
              <w:t>6.5.</w:t>
            </w:r>
          </w:p>
        </w:tc>
        <w:tc>
          <w:tcPr>
            <w:tcW w:w="12971" w:type="dxa"/>
          </w:tcPr>
          <w:p w:rsidR="008C7D98" w:rsidRPr="00171BE6" w:rsidRDefault="008C7D98" w:rsidP="008C7D98">
            <w:pPr>
              <w:jc w:val="both"/>
              <w:rPr>
                <w:lang w:val="lt-LT"/>
              </w:rPr>
            </w:pPr>
            <w:r w:rsidRPr="00171BE6">
              <w:rPr>
                <w:color w:val="000000"/>
                <w:lang w:val="lt-LT"/>
              </w:rPr>
              <w:t>Termofikacinės elektrinės Nr. 2 (E-2) pažemio koncentracijų skaičiavimo rezultatai (sklaidos modeliavimas), kopija</w:t>
            </w:r>
          </w:p>
        </w:tc>
      </w:tr>
      <w:tr w:rsidR="008C7D98" w:rsidRPr="00171BE6" w:rsidTr="00955756">
        <w:tc>
          <w:tcPr>
            <w:tcW w:w="1879" w:type="dxa"/>
          </w:tcPr>
          <w:p w:rsidR="008C7D98" w:rsidRPr="00171BE6" w:rsidDel="00C15470" w:rsidRDefault="008C7D98" w:rsidP="008C7D98">
            <w:pPr>
              <w:jc w:val="center"/>
              <w:rPr>
                <w:lang w:val="lt-LT"/>
              </w:rPr>
            </w:pPr>
            <w:r w:rsidRPr="00171BE6">
              <w:rPr>
                <w:lang w:val="lt-LT"/>
              </w:rPr>
              <w:t>6.6.</w:t>
            </w:r>
          </w:p>
        </w:tc>
        <w:tc>
          <w:tcPr>
            <w:tcW w:w="12971" w:type="dxa"/>
          </w:tcPr>
          <w:p w:rsidR="008C7D98" w:rsidRPr="00171BE6" w:rsidRDefault="008C7D98" w:rsidP="008C7D98">
            <w:pPr>
              <w:jc w:val="both"/>
              <w:rPr>
                <w:lang w:val="lt-LT"/>
              </w:rPr>
            </w:pPr>
            <w:r w:rsidRPr="00171BE6">
              <w:rPr>
                <w:lang w:val="lt-LT"/>
              </w:rPr>
              <w:t>E-2 aplinkos monitoringo programa, kopija</w:t>
            </w:r>
          </w:p>
        </w:tc>
      </w:tr>
      <w:tr w:rsidR="008C7D98" w:rsidRPr="00171BE6" w:rsidTr="00955756">
        <w:tc>
          <w:tcPr>
            <w:tcW w:w="1879" w:type="dxa"/>
            <w:vAlign w:val="center"/>
          </w:tcPr>
          <w:p w:rsidR="008C7D98" w:rsidRPr="00171BE6" w:rsidRDefault="008C7D98" w:rsidP="008C7D98">
            <w:pPr>
              <w:jc w:val="center"/>
              <w:rPr>
                <w:lang w:val="lt-LT"/>
              </w:rPr>
            </w:pPr>
            <w:r w:rsidRPr="00171BE6">
              <w:rPr>
                <w:lang w:val="lt-LT"/>
              </w:rPr>
              <w:t>6.7.</w:t>
            </w:r>
          </w:p>
        </w:tc>
        <w:tc>
          <w:tcPr>
            <w:tcW w:w="12971" w:type="dxa"/>
          </w:tcPr>
          <w:p w:rsidR="008C7D98" w:rsidRPr="00171BE6" w:rsidRDefault="008C7D98" w:rsidP="008C7D98">
            <w:pPr>
              <w:jc w:val="both"/>
              <w:rPr>
                <w:lang w:val="lt-LT"/>
              </w:rPr>
            </w:pPr>
            <w:r w:rsidRPr="00171BE6">
              <w:rPr>
                <w:lang w:val="lt-LT"/>
              </w:rPr>
              <w:t>Teršalų sklaidos pažemio sluoksnyje skaičiavimo rezultatai, esant neįprastoms (neatitiktinėms) veiklos sąlygoms,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 xml:space="preserve">7.1. </w:t>
            </w:r>
          </w:p>
        </w:tc>
        <w:tc>
          <w:tcPr>
            <w:tcW w:w="12971" w:type="dxa"/>
          </w:tcPr>
          <w:p w:rsidR="008C7D98" w:rsidRPr="00171BE6" w:rsidRDefault="008C7D98" w:rsidP="008C7D98">
            <w:pPr>
              <w:jc w:val="both"/>
              <w:rPr>
                <w:lang w:val="lt-LT"/>
              </w:rPr>
            </w:pPr>
            <w:r w:rsidRPr="00171BE6">
              <w:rPr>
                <w:lang w:val="lt-LT"/>
              </w:rPr>
              <w:t>ŠESD stebėsenos plano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8.1.</w:t>
            </w:r>
          </w:p>
        </w:tc>
        <w:tc>
          <w:tcPr>
            <w:tcW w:w="12971" w:type="dxa"/>
          </w:tcPr>
          <w:p w:rsidR="008C7D98" w:rsidRPr="00171BE6" w:rsidRDefault="008C7D98" w:rsidP="008C7D98">
            <w:pPr>
              <w:jc w:val="both"/>
              <w:rPr>
                <w:lang w:val="lt-LT"/>
              </w:rPr>
            </w:pPr>
            <w:r w:rsidRPr="00171BE6">
              <w:rPr>
                <w:lang w:val="lt-LT"/>
              </w:rPr>
              <w:t>Sutartis su SPUAB “Vilniaus vandenys”,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8.2.</w:t>
            </w:r>
          </w:p>
        </w:tc>
        <w:tc>
          <w:tcPr>
            <w:tcW w:w="12971" w:type="dxa"/>
          </w:tcPr>
          <w:p w:rsidR="008C7D98" w:rsidRPr="00171BE6" w:rsidRDefault="008C7D98" w:rsidP="008C7D98">
            <w:pPr>
              <w:jc w:val="both"/>
              <w:rPr>
                <w:lang w:val="lt-LT"/>
              </w:rPr>
            </w:pPr>
            <w:r w:rsidRPr="00171BE6">
              <w:rPr>
                <w:lang w:val="lt-LT"/>
              </w:rPr>
              <w:t>Sutartis su UAB “Grinda”, kopija</w:t>
            </w:r>
          </w:p>
        </w:tc>
      </w:tr>
      <w:tr w:rsidR="008C7D98" w:rsidRPr="00171BE6" w:rsidTr="00955756">
        <w:tc>
          <w:tcPr>
            <w:tcW w:w="1879" w:type="dxa"/>
            <w:vAlign w:val="center"/>
          </w:tcPr>
          <w:p w:rsidR="008C7D98" w:rsidRPr="00171BE6" w:rsidRDefault="008C7D98" w:rsidP="008C7D98">
            <w:pPr>
              <w:jc w:val="center"/>
              <w:rPr>
                <w:lang w:val="lt-LT"/>
              </w:rPr>
            </w:pPr>
            <w:r w:rsidRPr="00171BE6">
              <w:rPr>
                <w:lang w:val="lt-LT"/>
              </w:rPr>
              <w:t>8.3.</w:t>
            </w:r>
          </w:p>
        </w:tc>
        <w:tc>
          <w:tcPr>
            <w:tcW w:w="12971" w:type="dxa"/>
          </w:tcPr>
          <w:p w:rsidR="008C7D98" w:rsidRPr="00171BE6" w:rsidRDefault="008C7D98" w:rsidP="008C7D98">
            <w:pPr>
              <w:jc w:val="both"/>
              <w:rPr>
                <w:lang w:val="lt-LT"/>
              </w:rPr>
            </w:pPr>
            <w:r w:rsidRPr="00171BE6">
              <w:rPr>
                <w:lang w:val="lt-LT"/>
              </w:rPr>
              <w:t>Poveikio paviršiniam vandens telkiniui skaičiavimai. Didžiausio numatomo / planuojamo  nuotekų užterštumo skaičiavimai. Lietaus nuotekų kiekio preliminarūs skaičiavimai</w:t>
            </w:r>
          </w:p>
        </w:tc>
      </w:tr>
      <w:tr w:rsidR="008C7D98" w:rsidRPr="00171BE6" w:rsidTr="00955756">
        <w:tc>
          <w:tcPr>
            <w:tcW w:w="1879" w:type="dxa"/>
          </w:tcPr>
          <w:p w:rsidR="008C7D98" w:rsidRPr="00171BE6" w:rsidRDefault="008C7D98" w:rsidP="008C7D98">
            <w:pPr>
              <w:jc w:val="center"/>
              <w:rPr>
                <w:lang w:val="lt-LT"/>
              </w:rPr>
            </w:pPr>
            <w:r w:rsidRPr="00171BE6">
              <w:rPr>
                <w:lang w:val="lt-LT"/>
              </w:rPr>
              <w:t>8.4.</w:t>
            </w:r>
          </w:p>
        </w:tc>
        <w:tc>
          <w:tcPr>
            <w:tcW w:w="12971" w:type="dxa"/>
          </w:tcPr>
          <w:p w:rsidR="008C7D98" w:rsidRPr="00171BE6" w:rsidRDefault="008C7D98" w:rsidP="008C7D98">
            <w:pPr>
              <w:jc w:val="both"/>
              <w:rPr>
                <w:lang w:val="lt-LT"/>
              </w:rPr>
            </w:pPr>
            <w:r w:rsidRPr="00171BE6">
              <w:rPr>
                <w:lang w:val="lt-LT"/>
              </w:rPr>
              <w:t>Vandens tiekimo-nuotekų nuvedimo schema</w:t>
            </w:r>
          </w:p>
        </w:tc>
      </w:tr>
      <w:tr w:rsidR="008C7D98" w:rsidRPr="00171BE6" w:rsidTr="00955756">
        <w:tc>
          <w:tcPr>
            <w:tcW w:w="1879" w:type="dxa"/>
            <w:vAlign w:val="center"/>
          </w:tcPr>
          <w:p w:rsidR="008C7D98" w:rsidRPr="00171BE6" w:rsidRDefault="008C7D98" w:rsidP="008C7D98">
            <w:pPr>
              <w:jc w:val="center"/>
              <w:rPr>
                <w:lang w:val="lt-LT"/>
              </w:rPr>
            </w:pPr>
            <w:r w:rsidRPr="00171BE6">
              <w:rPr>
                <w:lang w:val="lt-LT"/>
              </w:rPr>
              <w:t>9.1.</w:t>
            </w:r>
          </w:p>
        </w:tc>
        <w:tc>
          <w:tcPr>
            <w:tcW w:w="12971" w:type="dxa"/>
          </w:tcPr>
          <w:p w:rsidR="008C7D98" w:rsidRPr="00171BE6" w:rsidRDefault="008C7D98" w:rsidP="008C7D98">
            <w:pPr>
              <w:jc w:val="both"/>
              <w:rPr>
                <w:bCs/>
                <w:lang w:val="lt-LT"/>
              </w:rPr>
            </w:pPr>
            <w:r w:rsidRPr="00171BE6">
              <w:rPr>
                <w:lang w:val="lt-LT"/>
              </w:rPr>
              <w:t xml:space="preserve">Lietuvos Geologijos tarnybos rašto „dėl E-2 preliminariųjų ekogeologinių tyrimų ataskaitos vertinimo“ kopija </w:t>
            </w:r>
          </w:p>
        </w:tc>
      </w:tr>
      <w:tr w:rsidR="008C7D98" w:rsidRPr="00171BE6" w:rsidTr="00955756">
        <w:tc>
          <w:tcPr>
            <w:tcW w:w="1879" w:type="dxa"/>
            <w:vAlign w:val="center"/>
          </w:tcPr>
          <w:p w:rsidR="008C7D98" w:rsidRPr="00171BE6" w:rsidRDefault="008C7D98" w:rsidP="008C7D98">
            <w:pPr>
              <w:jc w:val="center"/>
              <w:rPr>
                <w:lang w:val="lt-LT"/>
              </w:rPr>
            </w:pPr>
            <w:r w:rsidRPr="00171BE6">
              <w:rPr>
                <w:lang w:val="lt-LT"/>
              </w:rPr>
              <w:t>12.1</w:t>
            </w:r>
          </w:p>
        </w:tc>
        <w:tc>
          <w:tcPr>
            <w:tcW w:w="12971" w:type="dxa"/>
          </w:tcPr>
          <w:p w:rsidR="008C7D98" w:rsidRPr="00171BE6" w:rsidRDefault="008C7D98" w:rsidP="008C7D98">
            <w:pPr>
              <w:jc w:val="both"/>
              <w:rPr>
                <w:lang w:val="lt-LT"/>
              </w:rPr>
            </w:pPr>
            <w:r w:rsidRPr="00171BE6">
              <w:rPr>
                <w:lang w:val="lt-LT"/>
              </w:rPr>
              <w:t>Triukšmo lygio įvertinimo, suderinto su Nacionalinio visuomenės sveikatos centro prie Sveikatos apsaugos ministerijos Vilniaus departamentu, 2016-08-04 rašto Nr. 2.10-4641 (16.9.16.10.11)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12.2.</w:t>
            </w:r>
          </w:p>
        </w:tc>
        <w:tc>
          <w:tcPr>
            <w:tcW w:w="12971" w:type="dxa"/>
          </w:tcPr>
          <w:p w:rsidR="008C7D98" w:rsidRPr="00171BE6" w:rsidRDefault="008C7D98" w:rsidP="008C7D98">
            <w:pPr>
              <w:jc w:val="both"/>
              <w:rPr>
                <w:lang w:val="lt-LT"/>
              </w:rPr>
            </w:pPr>
            <w:r w:rsidRPr="00171BE6">
              <w:rPr>
                <w:lang w:val="lt-LT"/>
              </w:rPr>
              <w:t>E-2 kvapų modeliavimo ataskaita, kopija</w:t>
            </w:r>
          </w:p>
        </w:tc>
      </w:tr>
      <w:tr w:rsidR="008C7D98" w:rsidRPr="00171BE6" w:rsidTr="00955756">
        <w:tc>
          <w:tcPr>
            <w:tcW w:w="1879" w:type="dxa"/>
          </w:tcPr>
          <w:p w:rsidR="008C7D98" w:rsidRPr="00171BE6" w:rsidRDefault="008C7D98" w:rsidP="008C7D98">
            <w:pPr>
              <w:jc w:val="center"/>
              <w:rPr>
                <w:lang w:val="lt-LT"/>
              </w:rPr>
            </w:pPr>
            <w:r w:rsidRPr="00171BE6">
              <w:rPr>
                <w:lang w:val="lt-LT"/>
              </w:rPr>
              <w:t>13.1.</w:t>
            </w:r>
          </w:p>
        </w:tc>
        <w:tc>
          <w:tcPr>
            <w:tcW w:w="12971" w:type="dxa"/>
          </w:tcPr>
          <w:p w:rsidR="008C7D98" w:rsidRPr="00171BE6" w:rsidRDefault="008C7D98" w:rsidP="008C7D98">
            <w:pPr>
              <w:jc w:val="both"/>
              <w:rPr>
                <w:lang w:val="lt-LT"/>
              </w:rPr>
            </w:pPr>
            <w:r w:rsidRPr="00171BE6">
              <w:rPr>
                <w:lang w:val="lt-LT"/>
              </w:rPr>
              <w:t>Aplinkosaugos investicijų planas, kopija</w:t>
            </w:r>
          </w:p>
        </w:tc>
      </w:tr>
    </w:tbl>
    <w:p w:rsidR="00526DAD" w:rsidRDefault="00526DAD" w:rsidP="00BE3921">
      <w:pPr>
        <w:jc w:val="both"/>
        <w:rPr>
          <w:b/>
          <w:sz w:val="22"/>
        </w:rPr>
      </w:pPr>
    </w:p>
    <w:p w:rsidR="009D32BF" w:rsidRPr="002247A8" w:rsidRDefault="002247A8" w:rsidP="00002EAE">
      <w:pPr>
        <w:jc w:val="both"/>
        <w:rPr>
          <w:b/>
        </w:rPr>
      </w:pPr>
      <w:r w:rsidRPr="002247A8">
        <w:rPr>
          <w:b/>
        </w:rPr>
        <w:t xml:space="preserve">18.2 </w:t>
      </w:r>
      <w:r w:rsidR="002D216F">
        <w:rPr>
          <w:b/>
        </w:rPr>
        <w:t>Susirašinėjimo dokumentai</w:t>
      </w:r>
    </w:p>
    <w:p w:rsidR="002247A8" w:rsidRDefault="002247A8" w:rsidP="00002EAE">
      <w:pPr>
        <w:jc w:val="both"/>
      </w:pPr>
    </w:p>
    <w:p w:rsidR="00AE3B88" w:rsidRDefault="00C131CD" w:rsidP="002D216F">
      <w:pPr>
        <w:jc w:val="both"/>
      </w:pPr>
      <w:r>
        <w:t>1</w:t>
      </w:r>
      <w:r w:rsidR="007626E2">
        <w:t>.</w:t>
      </w:r>
      <w:r w:rsidR="00890693">
        <w:t xml:space="preserve"> AB „Vilniaus šilumos tinklai“ 2017-08-09 raštas Nr. SD-2402 Aplinkos apsaugos agentūrai – teikiamos paraiškos leidimams E-2 ir RK-8 pakeisti.</w:t>
      </w:r>
    </w:p>
    <w:p w:rsidR="00890693" w:rsidRDefault="00890693" w:rsidP="002D216F">
      <w:pPr>
        <w:jc w:val="both"/>
      </w:pPr>
      <w:r>
        <w:t xml:space="preserve">2. </w:t>
      </w:r>
      <w:r w:rsidR="00DE7E60">
        <w:t>2017-08-09 SEB banko mokėjimo nurodymas Nr. 000130/1.</w:t>
      </w:r>
    </w:p>
    <w:p w:rsidR="00DE7E60" w:rsidRDefault="00DE7E60" w:rsidP="002D216F">
      <w:pPr>
        <w:jc w:val="both"/>
      </w:pPr>
      <w:r>
        <w:t xml:space="preserve">3. </w:t>
      </w:r>
      <w:r w:rsidR="00BD603C">
        <w:t xml:space="preserve">Aplinkos apsaugos agentūros 2017-08-10 raštas Nr. (28.1)-A4-8299 Vilniaus RAAD dėl </w:t>
      </w:r>
      <w:r w:rsidR="001F62A8">
        <w:t>paraiškų leidimams E-2 ir RK-8 pakeisti suderinimo.</w:t>
      </w:r>
    </w:p>
    <w:p w:rsidR="001F62A8" w:rsidRDefault="001F62A8" w:rsidP="002D216F">
      <w:pPr>
        <w:jc w:val="both"/>
      </w:pPr>
      <w:r>
        <w:t>4. Aplinkos apsaugos agentūros 2017-08-10 raštas Nr. (28.1)-A4-8296 „</w:t>
      </w:r>
      <w:r w:rsidR="00C5523B">
        <w:t>L</w:t>
      </w:r>
      <w:r>
        <w:t>ietuvos žinioms“ dėl skelbimo</w:t>
      </w:r>
      <w:r w:rsidR="00C5523B">
        <w:t xml:space="preserve"> išspausdinimo.</w:t>
      </w:r>
    </w:p>
    <w:p w:rsidR="00C5523B" w:rsidRDefault="00C5523B" w:rsidP="002D216F">
      <w:pPr>
        <w:jc w:val="both"/>
      </w:pPr>
      <w:r>
        <w:t>5. Aplinkos apsaugos agentūros 2017-08-10 raštas Nr. (28.1)-A4-8297 Vilniaus miesto savivaldybės administracijai dėl paraiškų leidimams E-2 ir RK-8 pakeisti suderinimo.</w:t>
      </w:r>
    </w:p>
    <w:p w:rsidR="007626E2" w:rsidRDefault="00D5204D" w:rsidP="002D216F">
      <w:pPr>
        <w:jc w:val="both"/>
      </w:pPr>
      <w:r>
        <w:t>6. Aplinkos apsaugos agentūros 2017-08-10 raštas Nr. (28.1)-A4-8298 Nacionalinio visuomenės sveikatos centro Vilniaus departamentui dėl paraiškų leidimams E-2 ir RK-8 pakeisti suderinimo.</w:t>
      </w:r>
    </w:p>
    <w:p w:rsidR="00C54C9B" w:rsidRDefault="00C54C9B" w:rsidP="002D216F">
      <w:pPr>
        <w:jc w:val="both"/>
      </w:pPr>
      <w:r>
        <w:t xml:space="preserve">7. Vilniaus RAAD 2017-08-16 raštas Nr. (38-14)-VR-1.7-6103 Aplinkos apsaugos agentūrai </w:t>
      </w:r>
      <w:r w:rsidR="00A26385">
        <w:t>dėl paraiškų leidimams E-2 ir RK-8 pakeisti suderinimo.</w:t>
      </w:r>
    </w:p>
    <w:p w:rsidR="00A26385" w:rsidRDefault="00A26385" w:rsidP="002D216F">
      <w:pPr>
        <w:jc w:val="both"/>
      </w:pPr>
      <w:r>
        <w:t>8. 2017-08-16 skelbimas „Lietuvos žiniose“.</w:t>
      </w:r>
    </w:p>
    <w:p w:rsidR="00FB2BEA" w:rsidRDefault="00FB2BEA" w:rsidP="00FB2BEA">
      <w:pPr>
        <w:jc w:val="both"/>
      </w:pPr>
      <w:r>
        <w:t xml:space="preserve">9. Nacionalinio visuomenės sveikatos centro Vilniaus departamento 2017-08-24 raštas Nr. </w:t>
      </w:r>
      <w:r w:rsidR="00132FD1">
        <w:t xml:space="preserve">2.10-10359 (16.8.13.10.11) Aplinkos apsaugos agentūrai dėl </w:t>
      </w:r>
      <w:r w:rsidR="006823BD">
        <w:t>E-2 elektrinės paraiškos TIPK leidimui pakeisti suderinimo.</w:t>
      </w:r>
    </w:p>
    <w:p w:rsidR="00A26385" w:rsidRDefault="00FB2BEA" w:rsidP="002D216F">
      <w:pPr>
        <w:jc w:val="both"/>
      </w:pPr>
      <w:r>
        <w:t>10</w:t>
      </w:r>
      <w:r w:rsidR="00A26385">
        <w:t xml:space="preserve">. </w:t>
      </w:r>
      <w:r w:rsidR="00261DF9">
        <w:t>Aplinkos apsaugos agentūros 2017-09-14 raštas Nr. (28.1)-A4-</w:t>
      </w:r>
      <w:r w:rsidR="001D4573">
        <w:t xml:space="preserve">9428 AB „Vilniaus šilumos tinklai“ dėl paraiškos </w:t>
      </w:r>
      <w:r w:rsidR="004E6F28">
        <w:t xml:space="preserve">TIPK </w:t>
      </w:r>
      <w:r w:rsidR="001D4573">
        <w:t>leidimui elektrinei E-2 pakeisti priėmimo.</w:t>
      </w:r>
    </w:p>
    <w:p w:rsidR="00764058" w:rsidRDefault="00764058" w:rsidP="002D216F">
      <w:pPr>
        <w:jc w:val="both"/>
      </w:pPr>
      <w:r>
        <w:t xml:space="preserve">11. AB „Vilniaus šilumos tinklai“ 2017-10-10 raštas Nr. SD-4286 Aplinkos apsaugos agentūrai dėl azoto oksidų mažinimo priemonių įgyvendinimo </w:t>
      </w:r>
      <w:r w:rsidR="00DE6802">
        <w:t>elektrinėje E-2.</w:t>
      </w:r>
    </w:p>
    <w:p w:rsidR="004E344F" w:rsidRDefault="00DE6802" w:rsidP="002D216F">
      <w:pPr>
        <w:jc w:val="both"/>
      </w:pPr>
      <w:r>
        <w:t>12. Aplinkos apsaugos agentūros 2017-10-26 raštas Nr. (28.1)-A4-10992 AB „Vilniaus šilumos tinklai“</w:t>
      </w:r>
      <w:r w:rsidR="00955756">
        <w:t xml:space="preserve"> dėl azoto oksidų mažinimo priemonių įgyvendinimo elektrinėje E-2.</w:t>
      </w:r>
    </w:p>
    <w:p w:rsidR="00DE6802" w:rsidRDefault="00DE6802" w:rsidP="002D216F">
      <w:pPr>
        <w:jc w:val="both"/>
      </w:pPr>
    </w:p>
    <w:p w:rsidR="007626E2" w:rsidRPr="007626E2" w:rsidRDefault="007626E2" w:rsidP="007626E2">
      <w:r w:rsidRPr="007626E2">
        <w:t>Priedų sąrašas parengtas 2017-</w:t>
      </w:r>
      <w:r>
        <w:t>10-</w:t>
      </w:r>
      <w:r w:rsidR="00171BE6">
        <w:t>27</w:t>
      </w:r>
    </w:p>
    <w:p w:rsidR="00171BE6" w:rsidRDefault="00171BE6" w:rsidP="00002EAE">
      <w:pPr>
        <w:jc w:val="both"/>
      </w:pPr>
    </w:p>
    <w:p w:rsidR="00171BE6" w:rsidRDefault="00171BE6" w:rsidP="00171B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Direktorė</w:t>
      </w:r>
      <w:r>
        <w:rPr>
          <w:rFonts w:eastAsia="Calibri"/>
        </w:rPr>
        <w:tab/>
      </w:r>
      <w:r>
        <w:rPr>
          <w:rFonts w:eastAsia="Calibri"/>
        </w:rPr>
        <w:tab/>
      </w:r>
      <w:r>
        <w:rPr>
          <w:rFonts w:eastAsia="Calibri"/>
        </w:rPr>
        <w:tab/>
      </w:r>
      <w:r w:rsidRPr="00171BE6">
        <w:rPr>
          <w:rFonts w:eastAsia="Calibri"/>
          <w:u w:val="single"/>
        </w:rPr>
        <w:t xml:space="preserve">       Aldona Margerienė</w:t>
      </w:r>
      <w:r>
        <w:rPr>
          <w:rFonts w:eastAsia="Calibri"/>
        </w:rPr>
        <w:t xml:space="preserve">                                _______________</w:t>
      </w:r>
    </w:p>
    <w:p w:rsidR="00171BE6" w:rsidRPr="00171BE6" w:rsidRDefault="00171BE6" w:rsidP="00171B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 w:val="20"/>
          <w:szCs w:val="20"/>
        </w:rPr>
      </w:pPr>
      <w:r w:rsidRPr="00171BE6">
        <w:rPr>
          <w:rFonts w:eastAsia="Calibri"/>
          <w:sz w:val="20"/>
          <w:szCs w:val="20"/>
        </w:rPr>
        <w:t xml:space="preserve">                   </w:t>
      </w:r>
      <w:r>
        <w:rPr>
          <w:rFonts w:eastAsia="Calibri"/>
          <w:sz w:val="20"/>
          <w:szCs w:val="20"/>
        </w:rPr>
        <w:t xml:space="preserve">   </w:t>
      </w:r>
      <w:r w:rsidRPr="00171BE6">
        <w:rPr>
          <w:rFonts w:eastAsia="Calibri"/>
          <w:sz w:val="20"/>
          <w:szCs w:val="20"/>
        </w:rPr>
        <w:t>(Vardas, pavardė)</w:t>
      </w:r>
      <w:r w:rsidRPr="00171BE6">
        <w:rPr>
          <w:rFonts w:eastAsia="Calibri"/>
          <w:sz w:val="20"/>
          <w:szCs w:val="20"/>
        </w:rPr>
        <w:tab/>
        <w:t xml:space="preserve">    </w:t>
      </w:r>
      <w:r w:rsidRPr="00171BE6">
        <w:rPr>
          <w:rFonts w:eastAsia="Calibri"/>
          <w:sz w:val="20"/>
          <w:szCs w:val="20"/>
        </w:rPr>
        <w:tab/>
      </w:r>
      <w:r w:rsidRPr="00171BE6">
        <w:rPr>
          <w:rFonts w:eastAsia="Calibri"/>
          <w:sz w:val="20"/>
          <w:szCs w:val="20"/>
        </w:rPr>
        <w:tab/>
      </w:r>
      <w:r w:rsidRPr="00171BE6">
        <w:rPr>
          <w:rFonts w:eastAsia="Calibri"/>
          <w:sz w:val="20"/>
          <w:szCs w:val="20"/>
        </w:rPr>
        <w:tab/>
        <w:t xml:space="preserve">  (parašas)</w:t>
      </w:r>
    </w:p>
    <w:p w:rsidR="00171BE6" w:rsidRDefault="00171BE6" w:rsidP="00171B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eastAsia="Calibri"/>
        </w:rPr>
      </w:pPr>
      <w:r>
        <w:rPr>
          <w:rFonts w:eastAsia="Calibri"/>
        </w:rPr>
        <w:t>A. V</w:t>
      </w:r>
    </w:p>
    <w:sectPr w:rsidR="00171BE6" w:rsidSect="008353A7">
      <w:pgSz w:w="16838" w:h="11906" w:orient="landscape"/>
      <w:pgMar w:top="1701" w:right="1245"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07" w:rsidRDefault="00275F07">
      <w:r>
        <w:separator/>
      </w:r>
    </w:p>
  </w:endnote>
  <w:endnote w:type="continuationSeparator" w:id="0">
    <w:p w:rsidR="00275F07" w:rsidRDefault="0027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61416"/>
      <w:docPartObj>
        <w:docPartGallery w:val="Page Numbers (Bottom of Page)"/>
        <w:docPartUnique/>
      </w:docPartObj>
    </w:sdtPr>
    <w:sdtEndPr/>
    <w:sdtContent>
      <w:p w:rsidR="001362F5" w:rsidRDefault="001362F5">
        <w:pPr>
          <w:pStyle w:val="Porat"/>
          <w:jc w:val="right"/>
        </w:pPr>
        <w:r>
          <w:fldChar w:fldCharType="begin"/>
        </w:r>
        <w:r>
          <w:instrText>PAGE   \* MERGEFORMAT</w:instrText>
        </w:r>
        <w:r>
          <w:fldChar w:fldCharType="separate"/>
        </w:r>
        <w:r w:rsidR="00275F07">
          <w:rPr>
            <w:noProof/>
          </w:rPr>
          <w:t>1</w:t>
        </w:r>
        <w:r>
          <w:fldChar w:fldCharType="end"/>
        </w:r>
      </w:p>
    </w:sdtContent>
  </w:sdt>
  <w:p w:rsidR="001362F5" w:rsidRDefault="001362F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07" w:rsidRDefault="00275F07">
      <w:r>
        <w:separator/>
      </w:r>
    </w:p>
  </w:footnote>
  <w:footnote w:type="continuationSeparator" w:id="0">
    <w:p w:rsidR="00275F07" w:rsidRDefault="00275F07">
      <w:r>
        <w:continuationSeparator/>
      </w:r>
    </w:p>
  </w:footnote>
  <w:footnote w:id="1">
    <w:p w:rsidR="001362F5" w:rsidRPr="00DE30F4" w:rsidRDefault="001362F5" w:rsidP="00DE30F4">
      <w:pPr>
        <w:pStyle w:val="Puslapioinaostekstas"/>
        <w:jc w:val="both"/>
        <w:rPr>
          <w:b/>
          <w:sz w:val="16"/>
          <w:szCs w:val="16"/>
        </w:rPr>
      </w:pPr>
      <w:r>
        <w:rPr>
          <w:rStyle w:val="Puslapioinaosnuoroda"/>
        </w:rPr>
        <w:footnoteRef/>
      </w:r>
      <w:r>
        <w:t xml:space="preserve"> </w:t>
      </w:r>
      <w:r w:rsidRPr="00DE30F4">
        <w:rPr>
          <w:b/>
          <w:sz w:val="16"/>
          <w:szCs w:val="16"/>
        </w:rPr>
        <w:t>Ankstesniuose TIPK leidimuose buvo normuojami sulfatai, chloridai ir naftos produktai, tačiau vadovaujantis nuotekų tvarkymo reglamento 16 punktu „</w:t>
      </w:r>
      <w:r w:rsidRPr="00DE30F4">
        <w:rPr>
          <w:b/>
          <w:i/>
          <w:iCs/>
          <w:sz w:val="16"/>
          <w:szCs w:val="16"/>
        </w:rPr>
        <w:t>Nuotekas išleidžiančio asmens pageidavimu, pavojingos medžiagos normatyvai leidime nuotekoms išleisti gali būti panaikinti (nustatyta tvarka atlikus leidimo sąlygų peržiūrėjimą ir pakeičiant leidimą), jeigu per metus laiko (bet ne mažiau kaip 5 laboratoriniai tyrimai (bent vienas iš jų valstybės laboratorinės kontrolės) iš eilės) išleidžiamose nuotekose nebuvo nustatytas pavojingos medžiagos 2 priede nustatytos ribinės koncentracijos viršijimas arba tokia medžiaga nebuvo aptikta (jeigu pavojinga medžiaga nenurodyta 2 priede arba jai nenustatyta ribinė koncentracija)“</w:t>
      </w:r>
      <w:r w:rsidRPr="00DE30F4">
        <w:rPr>
          <w:b/>
          <w:sz w:val="16"/>
          <w:szCs w:val="16"/>
        </w:rPr>
        <w:t>, šių teršalų normatyvai iš TIPK leidimo buvo išimti.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817"/>
      </v:shape>
    </w:pict>
  </w:numPicBullet>
  <w:abstractNum w:abstractNumId="0" w15:restartNumberingAfterBreak="0">
    <w:nsid w:val="019E2E03"/>
    <w:multiLevelType w:val="hybridMultilevel"/>
    <w:tmpl w:val="CEC29618"/>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54B36C3"/>
    <w:multiLevelType w:val="multilevel"/>
    <w:tmpl w:val="0C86CDF8"/>
    <w:lvl w:ilvl="0">
      <w:start w:val="1"/>
      <w:numFmt w:val="decimal"/>
      <w:lvlText w:val="%1."/>
      <w:lvlJc w:val="left"/>
      <w:pPr>
        <w:tabs>
          <w:tab w:val="num" w:pos="785"/>
        </w:tabs>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 w15:restartNumberingAfterBreak="0">
    <w:nsid w:val="13A724C0"/>
    <w:multiLevelType w:val="hybridMultilevel"/>
    <w:tmpl w:val="7AC41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5F40B8"/>
    <w:multiLevelType w:val="hybridMultilevel"/>
    <w:tmpl w:val="A0BA716E"/>
    <w:lvl w:ilvl="0" w:tplc="DFBE363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790369C"/>
    <w:multiLevelType w:val="hybridMultilevel"/>
    <w:tmpl w:val="68FC2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E2CCA"/>
    <w:multiLevelType w:val="hybridMultilevel"/>
    <w:tmpl w:val="F3327D4C"/>
    <w:lvl w:ilvl="0" w:tplc="0427000D">
      <w:start w:val="1"/>
      <w:numFmt w:val="bullet"/>
      <w:lvlText w:val=""/>
      <w:lvlJc w:val="left"/>
      <w:pPr>
        <w:tabs>
          <w:tab w:val="num" w:pos="720"/>
        </w:tabs>
        <w:ind w:left="720" w:hanging="360"/>
      </w:pPr>
      <w:rPr>
        <w:rFonts w:ascii="Wingdings" w:hAnsi="Wingdings" w:hint="default"/>
      </w:rPr>
    </w:lvl>
    <w:lvl w:ilvl="1" w:tplc="0427000D">
      <w:start w:val="1"/>
      <w:numFmt w:val="bullet"/>
      <w:lvlText w:val=""/>
      <w:lvlJc w:val="left"/>
      <w:pPr>
        <w:tabs>
          <w:tab w:val="num" w:pos="2015"/>
        </w:tabs>
        <w:ind w:left="2015" w:hanging="360"/>
      </w:pPr>
      <w:rPr>
        <w:rFonts w:ascii="Wingdings" w:hAnsi="Wingdings" w:hint="default"/>
      </w:rPr>
    </w:lvl>
    <w:lvl w:ilvl="2" w:tplc="04270005" w:tentative="1">
      <w:start w:val="1"/>
      <w:numFmt w:val="bullet"/>
      <w:lvlText w:val=""/>
      <w:lvlJc w:val="left"/>
      <w:pPr>
        <w:tabs>
          <w:tab w:val="num" w:pos="2735"/>
        </w:tabs>
        <w:ind w:left="2735" w:hanging="360"/>
      </w:pPr>
      <w:rPr>
        <w:rFonts w:ascii="Wingdings" w:hAnsi="Wingdings" w:hint="default"/>
      </w:rPr>
    </w:lvl>
    <w:lvl w:ilvl="3" w:tplc="04270001" w:tentative="1">
      <w:start w:val="1"/>
      <w:numFmt w:val="bullet"/>
      <w:lvlText w:val=""/>
      <w:lvlJc w:val="left"/>
      <w:pPr>
        <w:tabs>
          <w:tab w:val="num" w:pos="3455"/>
        </w:tabs>
        <w:ind w:left="3455" w:hanging="360"/>
      </w:pPr>
      <w:rPr>
        <w:rFonts w:ascii="Symbol" w:hAnsi="Symbol" w:hint="default"/>
      </w:rPr>
    </w:lvl>
    <w:lvl w:ilvl="4" w:tplc="04270003" w:tentative="1">
      <w:start w:val="1"/>
      <w:numFmt w:val="bullet"/>
      <w:lvlText w:val="o"/>
      <w:lvlJc w:val="left"/>
      <w:pPr>
        <w:tabs>
          <w:tab w:val="num" w:pos="4175"/>
        </w:tabs>
        <w:ind w:left="4175" w:hanging="360"/>
      </w:pPr>
      <w:rPr>
        <w:rFonts w:ascii="Courier New" w:hAnsi="Courier New" w:cs="Courier New" w:hint="default"/>
      </w:rPr>
    </w:lvl>
    <w:lvl w:ilvl="5" w:tplc="04270005" w:tentative="1">
      <w:start w:val="1"/>
      <w:numFmt w:val="bullet"/>
      <w:lvlText w:val=""/>
      <w:lvlJc w:val="left"/>
      <w:pPr>
        <w:tabs>
          <w:tab w:val="num" w:pos="4895"/>
        </w:tabs>
        <w:ind w:left="4895" w:hanging="360"/>
      </w:pPr>
      <w:rPr>
        <w:rFonts w:ascii="Wingdings" w:hAnsi="Wingdings" w:hint="default"/>
      </w:rPr>
    </w:lvl>
    <w:lvl w:ilvl="6" w:tplc="04270001" w:tentative="1">
      <w:start w:val="1"/>
      <w:numFmt w:val="bullet"/>
      <w:lvlText w:val=""/>
      <w:lvlJc w:val="left"/>
      <w:pPr>
        <w:tabs>
          <w:tab w:val="num" w:pos="5615"/>
        </w:tabs>
        <w:ind w:left="5615" w:hanging="360"/>
      </w:pPr>
      <w:rPr>
        <w:rFonts w:ascii="Symbol" w:hAnsi="Symbol" w:hint="default"/>
      </w:rPr>
    </w:lvl>
    <w:lvl w:ilvl="7" w:tplc="04270003" w:tentative="1">
      <w:start w:val="1"/>
      <w:numFmt w:val="bullet"/>
      <w:lvlText w:val="o"/>
      <w:lvlJc w:val="left"/>
      <w:pPr>
        <w:tabs>
          <w:tab w:val="num" w:pos="6335"/>
        </w:tabs>
        <w:ind w:left="6335" w:hanging="360"/>
      </w:pPr>
      <w:rPr>
        <w:rFonts w:ascii="Courier New" w:hAnsi="Courier New" w:cs="Courier New" w:hint="default"/>
      </w:rPr>
    </w:lvl>
    <w:lvl w:ilvl="8" w:tplc="04270005" w:tentative="1">
      <w:start w:val="1"/>
      <w:numFmt w:val="bullet"/>
      <w:lvlText w:val=""/>
      <w:lvlJc w:val="left"/>
      <w:pPr>
        <w:tabs>
          <w:tab w:val="num" w:pos="7055"/>
        </w:tabs>
        <w:ind w:left="7055" w:hanging="360"/>
      </w:pPr>
      <w:rPr>
        <w:rFonts w:ascii="Wingdings" w:hAnsi="Wingdings" w:hint="default"/>
      </w:rPr>
    </w:lvl>
  </w:abstractNum>
  <w:abstractNum w:abstractNumId="6" w15:restartNumberingAfterBreak="0">
    <w:nsid w:val="33E7621F"/>
    <w:multiLevelType w:val="hybridMultilevel"/>
    <w:tmpl w:val="8940DA24"/>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8" w15:restartNumberingAfterBreak="0">
    <w:nsid w:val="50FD4BF3"/>
    <w:multiLevelType w:val="hybridMultilevel"/>
    <w:tmpl w:val="8FF07046"/>
    <w:lvl w:ilvl="0" w:tplc="04270001">
      <w:start w:val="1"/>
      <w:numFmt w:val="bullet"/>
      <w:lvlText w:val=""/>
      <w:lvlJc w:val="left"/>
      <w:pPr>
        <w:ind w:left="397" w:hanging="360"/>
      </w:pPr>
      <w:rPr>
        <w:rFonts w:ascii="Symbol" w:hAnsi="Symbol" w:hint="default"/>
      </w:rPr>
    </w:lvl>
    <w:lvl w:ilvl="1" w:tplc="04270003" w:tentative="1">
      <w:start w:val="1"/>
      <w:numFmt w:val="bullet"/>
      <w:lvlText w:val="o"/>
      <w:lvlJc w:val="left"/>
      <w:pPr>
        <w:ind w:left="1117" w:hanging="360"/>
      </w:pPr>
      <w:rPr>
        <w:rFonts w:ascii="Courier New" w:hAnsi="Courier New" w:cs="Courier New" w:hint="default"/>
      </w:rPr>
    </w:lvl>
    <w:lvl w:ilvl="2" w:tplc="04270005" w:tentative="1">
      <w:start w:val="1"/>
      <w:numFmt w:val="bullet"/>
      <w:lvlText w:val=""/>
      <w:lvlJc w:val="left"/>
      <w:pPr>
        <w:ind w:left="1837" w:hanging="360"/>
      </w:pPr>
      <w:rPr>
        <w:rFonts w:ascii="Wingdings" w:hAnsi="Wingdings" w:hint="default"/>
      </w:rPr>
    </w:lvl>
    <w:lvl w:ilvl="3" w:tplc="04270001" w:tentative="1">
      <w:start w:val="1"/>
      <w:numFmt w:val="bullet"/>
      <w:lvlText w:val=""/>
      <w:lvlJc w:val="left"/>
      <w:pPr>
        <w:ind w:left="2557" w:hanging="360"/>
      </w:pPr>
      <w:rPr>
        <w:rFonts w:ascii="Symbol" w:hAnsi="Symbol" w:hint="default"/>
      </w:rPr>
    </w:lvl>
    <w:lvl w:ilvl="4" w:tplc="04270003" w:tentative="1">
      <w:start w:val="1"/>
      <w:numFmt w:val="bullet"/>
      <w:lvlText w:val="o"/>
      <w:lvlJc w:val="left"/>
      <w:pPr>
        <w:ind w:left="3277" w:hanging="360"/>
      </w:pPr>
      <w:rPr>
        <w:rFonts w:ascii="Courier New" w:hAnsi="Courier New" w:cs="Courier New" w:hint="default"/>
      </w:rPr>
    </w:lvl>
    <w:lvl w:ilvl="5" w:tplc="04270005" w:tentative="1">
      <w:start w:val="1"/>
      <w:numFmt w:val="bullet"/>
      <w:lvlText w:val=""/>
      <w:lvlJc w:val="left"/>
      <w:pPr>
        <w:ind w:left="3997" w:hanging="360"/>
      </w:pPr>
      <w:rPr>
        <w:rFonts w:ascii="Wingdings" w:hAnsi="Wingdings" w:hint="default"/>
      </w:rPr>
    </w:lvl>
    <w:lvl w:ilvl="6" w:tplc="04270001" w:tentative="1">
      <w:start w:val="1"/>
      <w:numFmt w:val="bullet"/>
      <w:lvlText w:val=""/>
      <w:lvlJc w:val="left"/>
      <w:pPr>
        <w:ind w:left="4717" w:hanging="360"/>
      </w:pPr>
      <w:rPr>
        <w:rFonts w:ascii="Symbol" w:hAnsi="Symbol" w:hint="default"/>
      </w:rPr>
    </w:lvl>
    <w:lvl w:ilvl="7" w:tplc="04270003" w:tentative="1">
      <w:start w:val="1"/>
      <w:numFmt w:val="bullet"/>
      <w:lvlText w:val="o"/>
      <w:lvlJc w:val="left"/>
      <w:pPr>
        <w:ind w:left="5437" w:hanging="360"/>
      </w:pPr>
      <w:rPr>
        <w:rFonts w:ascii="Courier New" w:hAnsi="Courier New" w:cs="Courier New" w:hint="default"/>
      </w:rPr>
    </w:lvl>
    <w:lvl w:ilvl="8" w:tplc="04270005" w:tentative="1">
      <w:start w:val="1"/>
      <w:numFmt w:val="bullet"/>
      <w:lvlText w:val=""/>
      <w:lvlJc w:val="left"/>
      <w:pPr>
        <w:ind w:left="6157" w:hanging="360"/>
      </w:pPr>
      <w:rPr>
        <w:rFonts w:ascii="Wingdings" w:hAnsi="Wingdings" w:hint="default"/>
      </w:rPr>
    </w:lvl>
  </w:abstractNum>
  <w:abstractNum w:abstractNumId="9" w15:restartNumberingAfterBreak="0">
    <w:nsid w:val="6F4C1321"/>
    <w:multiLevelType w:val="multilevel"/>
    <w:tmpl w:val="FA02B6E2"/>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720" w:hanging="72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080" w:hanging="1080"/>
      </w:pPr>
      <w:rPr>
        <w:rFonts w:hint="default"/>
        <w:color w:val="000000"/>
        <w:sz w:val="22"/>
      </w:rPr>
    </w:lvl>
    <w:lvl w:ilvl="8">
      <w:start w:val="1"/>
      <w:numFmt w:val="decimal"/>
      <w:lvlText w:val="%1.%2.%3.%4.%5.%6.%7.%8.%9."/>
      <w:lvlJc w:val="left"/>
      <w:pPr>
        <w:ind w:left="1440" w:hanging="1440"/>
      </w:pPr>
      <w:rPr>
        <w:rFonts w:hint="default"/>
        <w:color w:val="000000"/>
        <w:sz w:val="22"/>
      </w:rPr>
    </w:lvl>
  </w:abstractNum>
  <w:num w:numId="1">
    <w:abstractNumId w:val="9"/>
  </w:num>
  <w:num w:numId="2">
    <w:abstractNumId w:val="5"/>
  </w:num>
  <w:num w:numId="3">
    <w:abstractNumId w:val="4"/>
  </w:num>
  <w:num w:numId="4">
    <w:abstractNumId w:val="1"/>
  </w:num>
  <w:num w:numId="5">
    <w:abstractNumId w:val="2"/>
  </w:num>
  <w:num w:numId="6">
    <w:abstractNumId w:val="8"/>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5A"/>
    <w:rsid w:val="000012D9"/>
    <w:rsid w:val="000015FF"/>
    <w:rsid w:val="00002EAE"/>
    <w:rsid w:val="00003241"/>
    <w:rsid w:val="0000704C"/>
    <w:rsid w:val="00010924"/>
    <w:rsid w:val="00014018"/>
    <w:rsid w:val="00023CC9"/>
    <w:rsid w:val="00026E55"/>
    <w:rsid w:val="00030713"/>
    <w:rsid w:val="0003189E"/>
    <w:rsid w:val="00031A5C"/>
    <w:rsid w:val="00052D07"/>
    <w:rsid w:val="00053111"/>
    <w:rsid w:val="00055111"/>
    <w:rsid w:val="0005546E"/>
    <w:rsid w:val="00056C63"/>
    <w:rsid w:val="00060F27"/>
    <w:rsid w:val="00064E60"/>
    <w:rsid w:val="000701DB"/>
    <w:rsid w:val="000722E7"/>
    <w:rsid w:val="00072576"/>
    <w:rsid w:val="00077B5A"/>
    <w:rsid w:val="00081443"/>
    <w:rsid w:val="0008292B"/>
    <w:rsid w:val="0008298E"/>
    <w:rsid w:val="00086EED"/>
    <w:rsid w:val="00092F0B"/>
    <w:rsid w:val="00093C0D"/>
    <w:rsid w:val="000967CA"/>
    <w:rsid w:val="000978BC"/>
    <w:rsid w:val="000A3685"/>
    <w:rsid w:val="000A5574"/>
    <w:rsid w:val="000B5798"/>
    <w:rsid w:val="000B7C69"/>
    <w:rsid w:val="000C039B"/>
    <w:rsid w:val="000C3125"/>
    <w:rsid w:val="000C41B5"/>
    <w:rsid w:val="000C41FE"/>
    <w:rsid w:val="000C5A75"/>
    <w:rsid w:val="000C75D6"/>
    <w:rsid w:val="000D1AC4"/>
    <w:rsid w:val="000D359C"/>
    <w:rsid w:val="000D5EBE"/>
    <w:rsid w:val="000D5F6E"/>
    <w:rsid w:val="000E211F"/>
    <w:rsid w:val="000E40AF"/>
    <w:rsid w:val="000F0272"/>
    <w:rsid w:val="000F34BB"/>
    <w:rsid w:val="000F36A9"/>
    <w:rsid w:val="000F4F98"/>
    <w:rsid w:val="000F5006"/>
    <w:rsid w:val="00100DCC"/>
    <w:rsid w:val="001028DA"/>
    <w:rsid w:val="001030EC"/>
    <w:rsid w:val="001033BD"/>
    <w:rsid w:val="00105FF2"/>
    <w:rsid w:val="00107269"/>
    <w:rsid w:val="00111285"/>
    <w:rsid w:val="0011303A"/>
    <w:rsid w:val="001138AE"/>
    <w:rsid w:val="00117600"/>
    <w:rsid w:val="00117983"/>
    <w:rsid w:val="00121EEE"/>
    <w:rsid w:val="00132FD1"/>
    <w:rsid w:val="001345EA"/>
    <w:rsid w:val="001362F5"/>
    <w:rsid w:val="001374C6"/>
    <w:rsid w:val="001378B5"/>
    <w:rsid w:val="00141EE1"/>
    <w:rsid w:val="00152EDA"/>
    <w:rsid w:val="00153F50"/>
    <w:rsid w:val="001622F0"/>
    <w:rsid w:val="00171BE6"/>
    <w:rsid w:val="00182EE1"/>
    <w:rsid w:val="00183203"/>
    <w:rsid w:val="00183484"/>
    <w:rsid w:val="00183E38"/>
    <w:rsid w:val="00187156"/>
    <w:rsid w:val="00190441"/>
    <w:rsid w:val="0019474D"/>
    <w:rsid w:val="00194A64"/>
    <w:rsid w:val="00196556"/>
    <w:rsid w:val="00196C63"/>
    <w:rsid w:val="00196FFB"/>
    <w:rsid w:val="001A0601"/>
    <w:rsid w:val="001A3650"/>
    <w:rsid w:val="001A479F"/>
    <w:rsid w:val="001B73C6"/>
    <w:rsid w:val="001C3DDD"/>
    <w:rsid w:val="001C64D5"/>
    <w:rsid w:val="001D4317"/>
    <w:rsid w:val="001D4573"/>
    <w:rsid w:val="001D7773"/>
    <w:rsid w:val="001D79C3"/>
    <w:rsid w:val="001D7D82"/>
    <w:rsid w:val="001E1540"/>
    <w:rsid w:val="001E3F65"/>
    <w:rsid w:val="001E4319"/>
    <w:rsid w:val="001E4C4B"/>
    <w:rsid w:val="001E7135"/>
    <w:rsid w:val="001F1825"/>
    <w:rsid w:val="001F2F0F"/>
    <w:rsid w:val="001F3037"/>
    <w:rsid w:val="001F3DAE"/>
    <w:rsid w:val="001F62A8"/>
    <w:rsid w:val="002023BB"/>
    <w:rsid w:val="00203B39"/>
    <w:rsid w:val="002146E9"/>
    <w:rsid w:val="00215BC2"/>
    <w:rsid w:val="002247A8"/>
    <w:rsid w:val="00226ECD"/>
    <w:rsid w:val="002279FF"/>
    <w:rsid w:val="00241734"/>
    <w:rsid w:val="00242AF7"/>
    <w:rsid w:val="0024345B"/>
    <w:rsid w:val="002436EA"/>
    <w:rsid w:val="002539B9"/>
    <w:rsid w:val="00261DF9"/>
    <w:rsid w:val="0026215B"/>
    <w:rsid w:val="00271EA7"/>
    <w:rsid w:val="00273193"/>
    <w:rsid w:val="00275F07"/>
    <w:rsid w:val="00283BB7"/>
    <w:rsid w:val="00286A96"/>
    <w:rsid w:val="00292065"/>
    <w:rsid w:val="0029504D"/>
    <w:rsid w:val="00295AD4"/>
    <w:rsid w:val="00296390"/>
    <w:rsid w:val="002A1591"/>
    <w:rsid w:val="002A30CD"/>
    <w:rsid w:val="002A7449"/>
    <w:rsid w:val="002B0D69"/>
    <w:rsid w:val="002B54EF"/>
    <w:rsid w:val="002B5614"/>
    <w:rsid w:val="002B7584"/>
    <w:rsid w:val="002B76F2"/>
    <w:rsid w:val="002C4385"/>
    <w:rsid w:val="002C450B"/>
    <w:rsid w:val="002D216F"/>
    <w:rsid w:val="002D6351"/>
    <w:rsid w:val="002E155B"/>
    <w:rsid w:val="002E2AB1"/>
    <w:rsid w:val="002E4892"/>
    <w:rsid w:val="002E7AE3"/>
    <w:rsid w:val="002F29AE"/>
    <w:rsid w:val="002F3804"/>
    <w:rsid w:val="0030123A"/>
    <w:rsid w:val="0030209F"/>
    <w:rsid w:val="003028BC"/>
    <w:rsid w:val="00311710"/>
    <w:rsid w:val="00311921"/>
    <w:rsid w:val="00313990"/>
    <w:rsid w:val="00313B19"/>
    <w:rsid w:val="003149E3"/>
    <w:rsid w:val="00320566"/>
    <w:rsid w:val="00320A09"/>
    <w:rsid w:val="003220E6"/>
    <w:rsid w:val="0032268E"/>
    <w:rsid w:val="00327430"/>
    <w:rsid w:val="003308AB"/>
    <w:rsid w:val="0033567E"/>
    <w:rsid w:val="0033770A"/>
    <w:rsid w:val="00340B05"/>
    <w:rsid w:val="0034199D"/>
    <w:rsid w:val="00346BCA"/>
    <w:rsid w:val="003500C5"/>
    <w:rsid w:val="00351AF1"/>
    <w:rsid w:val="003521D8"/>
    <w:rsid w:val="00352BD9"/>
    <w:rsid w:val="0035495A"/>
    <w:rsid w:val="00356F75"/>
    <w:rsid w:val="00362376"/>
    <w:rsid w:val="0036263F"/>
    <w:rsid w:val="00365336"/>
    <w:rsid w:val="003703B2"/>
    <w:rsid w:val="0037085F"/>
    <w:rsid w:val="0037343C"/>
    <w:rsid w:val="0037467B"/>
    <w:rsid w:val="00376290"/>
    <w:rsid w:val="003840DE"/>
    <w:rsid w:val="00384487"/>
    <w:rsid w:val="00397C51"/>
    <w:rsid w:val="003A1466"/>
    <w:rsid w:val="003A7978"/>
    <w:rsid w:val="003B0006"/>
    <w:rsid w:val="003B5674"/>
    <w:rsid w:val="003C05F9"/>
    <w:rsid w:val="003C0FF3"/>
    <w:rsid w:val="003C1F06"/>
    <w:rsid w:val="003C4E80"/>
    <w:rsid w:val="003C5D03"/>
    <w:rsid w:val="003C623A"/>
    <w:rsid w:val="003C7FAD"/>
    <w:rsid w:val="003D1175"/>
    <w:rsid w:val="003D34A7"/>
    <w:rsid w:val="003D44E2"/>
    <w:rsid w:val="003E2AEC"/>
    <w:rsid w:val="003F39CC"/>
    <w:rsid w:val="003F693C"/>
    <w:rsid w:val="003F6F47"/>
    <w:rsid w:val="00400C7E"/>
    <w:rsid w:val="00401F70"/>
    <w:rsid w:val="00406163"/>
    <w:rsid w:val="004103DE"/>
    <w:rsid w:val="00415CC0"/>
    <w:rsid w:val="004165CE"/>
    <w:rsid w:val="00422958"/>
    <w:rsid w:val="00425318"/>
    <w:rsid w:val="0042689F"/>
    <w:rsid w:val="00435FB8"/>
    <w:rsid w:val="00436EE5"/>
    <w:rsid w:val="0043729D"/>
    <w:rsid w:val="00441A36"/>
    <w:rsid w:val="00442120"/>
    <w:rsid w:val="0044661A"/>
    <w:rsid w:val="004556BA"/>
    <w:rsid w:val="00460AD5"/>
    <w:rsid w:val="00463436"/>
    <w:rsid w:val="00464C74"/>
    <w:rsid w:val="004700DF"/>
    <w:rsid w:val="00480687"/>
    <w:rsid w:val="004812F3"/>
    <w:rsid w:val="0048580C"/>
    <w:rsid w:val="00487A52"/>
    <w:rsid w:val="004902DD"/>
    <w:rsid w:val="00492DE5"/>
    <w:rsid w:val="00493AD6"/>
    <w:rsid w:val="004A32D4"/>
    <w:rsid w:val="004A66EF"/>
    <w:rsid w:val="004A6B35"/>
    <w:rsid w:val="004A781E"/>
    <w:rsid w:val="004B2851"/>
    <w:rsid w:val="004B6D4D"/>
    <w:rsid w:val="004C09F4"/>
    <w:rsid w:val="004C51B4"/>
    <w:rsid w:val="004D2C3A"/>
    <w:rsid w:val="004D4F4A"/>
    <w:rsid w:val="004E0651"/>
    <w:rsid w:val="004E344F"/>
    <w:rsid w:val="004E3B4D"/>
    <w:rsid w:val="004E3DBD"/>
    <w:rsid w:val="004E6F28"/>
    <w:rsid w:val="004E7B45"/>
    <w:rsid w:val="004F0C71"/>
    <w:rsid w:val="004F181F"/>
    <w:rsid w:val="004F1B11"/>
    <w:rsid w:val="004F40E0"/>
    <w:rsid w:val="005008EA"/>
    <w:rsid w:val="00502DE0"/>
    <w:rsid w:val="00503D3C"/>
    <w:rsid w:val="0050466C"/>
    <w:rsid w:val="005101AE"/>
    <w:rsid w:val="0051136C"/>
    <w:rsid w:val="0051179A"/>
    <w:rsid w:val="00516328"/>
    <w:rsid w:val="00516490"/>
    <w:rsid w:val="00521284"/>
    <w:rsid w:val="005221E6"/>
    <w:rsid w:val="005228DA"/>
    <w:rsid w:val="00523807"/>
    <w:rsid w:val="0052427C"/>
    <w:rsid w:val="00526AAD"/>
    <w:rsid w:val="00526DAD"/>
    <w:rsid w:val="00541349"/>
    <w:rsid w:val="005477C9"/>
    <w:rsid w:val="00551FC5"/>
    <w:rsid w:val="005524FE"/>
    <w:rsid w:val="005655C0"/>
    <w:rsid w:val="00567F02"/>
    <w:rsid w:val="00577284"/>
    <w:rsid w:val="005840D6"/>
    <w:rsid w:val="00586A88"/>
    <w:rsid w:val="005872AC"/>
    <w:rsid w:val="00587EDE"/>
    <w:rsid w:val="00591643"/>
    <w:rsid w:val="00591C92"/>
    <w:rsid w:val="0059512D"/>
    <w:rsid w:val="005951C5"/>
    <w:rsid w:val="005A061B"/>
    <w:rsid w:val="005A0893"/>
    <w:rsid w:val="005A19A1"/>
    <w:rsid w:val="005B19C5"/>
    <w:rsid w:val="005B1AE9"/>
    <w:rsid w:val="005B1D29"/>
    <w:rsid w:val="005B3DBC"/>
    <w:rsid w:val="005B4AD1"/>
    <w:rsid w:val="005B56E9"/>
    <w:rsid w:val="005B6269"/>
    <w:rsid w:val="005B66B1"/>
    <w:rsid w:val="005B7ABA"/>
    <w:rsid w:val="005C01D3"/>
    <w:rsid w:val="005C0415"/>
    <w:rsid w:val="005C07C0"/>
    <w:rsid w:val="005C1DEA"/>
    <w:rsid w:val="005C520B"/>
    <w:rsid w:val="005D471E"/>
    <w:rsid w:val="005D7412"/>
    <w:rsid w:val="005E5A88"/>
    <w:rsid w:val="006065C4"/>
    <w:rsid w:val="00606662"/>
    <w:rsid w:val="00610EBB"/>
    <w:rsid w:val="006249A7"/>
    <w:rsid w:val="00625543"/>
    <w:rsid w:val="00625C7B"/>
    <w:rsid w:val="006308F9"/>
    <w:rsid w:val="0063331E"/>
    <w:rsid w:val="00636313"/>
    <w:rsid w:val="006370FE"/>
    <w:rsid w:val="00646220"/>
    <w:rsid w:val="00650EFA"/>
    <w:rsid w:val="00654400"/>
    <w:rsid w:val="00654E92"/>
    <w:rsid w:val="006579AA"/>
    <w:rsid w:val="00657D5B"/>
    <w:rsid w:val="00660660"/>
    <w:rsid w:val="006670ED"/>
    <w:rsid w:val="0067143F"/>
    <w:rsid w:val="006724E8"/>
    <w:rsid w:val="006755C0"/>
    <w:rsid w:val="006809CC"/>
    <w:rsid w:val="006823BD"/>
    <w:rsid w:val="0068774A"/>
    <w:rsid w:val="00690C02"/>
    <w:rsid w:val="006941FF"/>
    <w:rsid w:val="006972B9"/>
    <w:rsid w:val="006B445B"/>
    <w:rsid w:val="006B58C0"/>
    <w:rsid w:val="006C1BB3"/>
    <w:rsid w:val="006C2937"/>
    <w:rsid w:val="006C4EE1"/>
    <w:rsid w:val="006D1EC4"/>
    <w:rsid w:val="006D3B21"/>
    <w:rsid w:val="006E5AA5"/>
    <w:rsid w:val="006F058A"/>
    <w:rsid w:val="006F2433"/>
    <w:rsid w:val="006F5221"/>
    <w:rsid w:val="006F563A"/>
    <w:rsid w:val="0070062A"/>
    <w:rsid w:val="00700B45"/>
    <w:rsid w:val="00701525"/>
    <w:rsid w:val="00705F10"/>
    <w:rsid w:val="00706392"/>
    <w:rsid w:val="00707DD0"/>
    <w:rsid w:val="0071282B"/>
    <w:rsid w:val="00712F21"/>
    <w:rsid w:val="0071618C"/>
    <w:rsid w:val="007237F8"/>
    <w:rsid w:val="00723D41"/>
    <w:rsid w:val="0072408D"/>
    <w:rsid w:val="00725DEE"/>
    <w:rsid w:val="007269F3"/>
    <w:rsid w:val="00727164"/>
    <w:rsid w:val="00733C72"/>
    <w:rsid w:val="00733DAB"/>
    <w:rsid w:val="007343DF"/>
    <w:rsid w:val="00735128"/>
    <w:rsid w:val="007438F8"/>
    <w:rsid w:val="0075475C"/>
    <w:rsid w:val="007626E2"/>
    <w:rsid w:val="00764058"/>
    <w:rsid w:val="0076590E"/>
    <w:rsid w:val="007730EC"/>
    <w:rsid w:val="00777275"/>
    <w:rsid w:val="007808BD"/>
    <w:rsid w:val="007840A9"/>
    <w:rsid w:val="007849B1"/>
    <w:rsid w:val="00793490"/>
    <w:rsid w:val="007963B7"/>
    <w:rsid w:val="007964FD"/>
    <w:rsid w:val="007B0DEE"/>
    <w:rsid w:val="007B24C3"/>
    <w:rsid w:val="007B2E89"/>
    <w:rsid w:val="007B74EA"/>
    <w:rsid w:val="007C2294"/>
    <w:rsid w:val="007C2701"/>
    <w:rsid w:val="007C29FF"/>
    <w:rsid w:val="007C2F59"/>
    <w:rsid w:val="007D4575"/>
    <w:rsid w:val="007D5F73"/>
    <w:rsid w:val="007D687D"/>
    <w:rsid w:val="007E2D7D"/>
    <w:rsid w:val="007E3327"/>
    <w:rsid w:val="007F115A"/>
    <w:rsid w:val="007F2120"/>
    <w:rsid w:val="007F2907"/>
    <w:rsid w:val="00803885"/>
    <w:rsid w:val="00804A3A"/>
    <w:rsid w:val="00820071"/>
    <w:rsid w:val="00822537"/>
    <w:rsid w:val="008311D7"/>
    <w:rsid w:val="00832226"/>
    <w:rsid w:val="008353A7"/>
    <w:rsid w:val="00844360"/>
    <w:rsid w:val="00865ADB"/>
    <w:rsid w:val="008702EA"/>
    <w:rsid w:val="00875187"/>
    <w:rsid w:val="008753F6"/>
    <w:rsid w:val="008758B4"/>
    <w:rsid w:val="00876DBC"/>
    <w:rsid w:val="00884B6F"/>
    <w:rsid w:val="00886368"/>
    <w:rsid w:val="00887D84"/>
    <w:rsid w:val="00890693"/>
    <w:rsid w:val="00893359"/>
    <w:rsid w:val="008A0C2E"/>
    <w:rsid w:val="008A606E"/>
    <w:rsid w:val="008B5442"/>
    <w:rsid w:val="008B6E12"/>
    <w:rsid w:val="008C1E61"/>
    <w:rsid w:val="008C328C"/>
    <w:rsid w:val="008C5CC1"/>
    <w:rsid w:val="008C7D98"/>
    <w:rsid w:val="008D026D"/>
    <w:rsid w:val="008D638A"/>
    <w:rsid w:val="008D7289"/>
    <w:rsid w:val="008E12FA"/>
    <w:rsid w:val="008E72C3"/>
    <w:rsid w:val="008F2151"/>
    <w:rsid w:val="008F5397"/>
    <w:rsid w:val="008F6109"/>
    <w:rsid w:val="008F75C4"/>
    <w:rsid w:val="00901FC8"/>
    <w:rsid w:val="00904078"/>
    <w:rsid w:val="00910433"/>
    <w:rsid w:val="009157C7"/>
    <w:rsid w:val="009159D4"/>
    <w:rsid w:val="00917372"/>
    <w:rsid w:val="009228AF"/>
    <w:rsid w:val="009256E6"/>
    <w:rsid w:val="00925BF4"/>
    <w:rsid w:val="00926776"/>
    <w:rsid w:val="00926EA6"/>
    <w:rsid w:val="009270EB"/>
    <w:rsid w:val="00930A68"/>
    <w:rsid w:val="00931C70"/>
    <w:rsid w:val="009378FF"/>
    <w:rsid w:val="0094064E"/>
    <w:rsid w:val="00946C0A"/>
    <w:rsid w:val="00946E1C"/>
    <w:rsid w:val="00947658"/>
    <w:rsid w:val="009476A1"/>
    <w:rsid w:val="0095461E"/>
    <w:rsid w:val="00955044"/>
    <w:rsid w:val="00955756"/>
    <w:rsid w:val="009573D4"/>
    <w:rsid w:val="00963315"/>
    <w:rsid w:val="0096387F"/>
    <w:rsid w:val="00973182"/>
    <w:rsid w:val="00981077"/>
    <w:rsid w:val="00981841"/>
    <w:rsid w:val="00982364"/>
    <w:rsid w:val="009839A8"/>
    <w:rsid w:val="00990AEE"/>
    <w:rsid w:val="0099564C"/>
    <w:rsid w:val="009A2F51"/>
    <w:rsid w:val="009A6EDB"/>
    <w:rsid w:val="009B15E3"/>
    <w:rsid w:val="009B3517"/>
    <w:rsid w:val="009B514A"/>
    <w:rsid w:val="009B64E5"/>
    <w:rsid w:val="009B79F2"/>
    <w:rsid w:val="009C2574"/>
    <w:rsid w:val="009C5EF8"/>
    <w:rsid w:val="009C7C39"/>
    <w:rsid w:val="009D2BF1"/>
    <w:rsid w:val="009D32BF"/>
    <w:rsid w:val="009E0B62"/>
    <w:rsid w:val="009E1AF4"/>
    <w:rsid w:val="009E4D25"/>
    <w:rsid w:val="009E692C"/>
    <w:rsid w:val="009E69AB"/>
    <w:rsid w:val="009E770E"/>
    <w:rsid w:val="009F408A"/>
    <w:rsid w:val="009F5E24"/>
    <w:rsid w:val="009F6225"/>
    <w:rsid w:val="00A01B6C"/>
    <w:rsid w:val="00A03071"/>
    <w:rsid w:val="00A05839"/>
    <w:rsid w:val="00A10099"/>
    <w:rsid w:val="00A1058A"/>
    <w:rsid w:val="00A1097E"/>
    <w:rsid w:val="00A10DAF"/>
    <w:rsid w:val="00A11EB5"/>
    <w:rsid w:val="00A13310"/>
    <w:rsid w:val="00A13436"/>
    <w:rsid w:val="00A13CF1"/>
    <w:rsid w:val="00A1515B"/>
    <w:rsid w:val="00A2399B"/>
    <w:rsid w:val="00A2411E"/>
    <w:rsid w:val="00A26385"/>
    <w:rsid w:val="00A265B0"/>
    <w:rsid w:val="00A26A3F"/>
    <w:rsid w:val="00A27A28"/>
    <w:rsid w:val="00A30625"/>
    <w:rsid w:val="00A30E16"/>
    <w:rsid w:val="00A5141C"/>
    <w:rsid w:val="00A51625"/>
    <w:rsid w:val="00A53717"/>
    <w:rsid w:val="00A53DF8"/>
    <w:rsid w:val="00A541DF"/>
    <w:rsid w:val="00A55063"/>
    <w:rsid w:val="00A62AAF"/>
    <w:rsid w:val="00A67DFC"/>
    <w:rsid w:val="00A741FC"/>
    <w:rsid w:val="00A76721"/>
    <w:rsid w:val="00A808AF"/>
    <w:rsid w:val="00A92689"/>
    <w:rsid w:val="00A9480B"/>
    <w:rsid w:val="00A973BF"/>
    <w:rsid w:val="00A97D4E"/>
    <w:rsid w:val="00AA0D19"/>
    <w:rsid w:val="00AA278A"/>
    <w:rsid w:val="00AB1DB0"/>
    <w:rsid w:val="00AB3E48"/>
    <w:rsid w:val="00AB3F6F"/>
    <w:rsid w:val="00AB4F45"/>
    <w:rsid w:val="00AB5E92"/>
    <w:rsid w:val="00AB7A6F"/>
    <w:rsid w:val="00AC3AA4"/>
    <w:rsid w:val="00AC444E"/>
    <w:rsid w:val="00AC5EE0"/>
    <w:rsid w:val="00AD2CD2"/>
    <w:rsid w:val="00AD7858"/>
    <w:rsid w:val="00AD7981"/>
    <w:rsid w:val="00AE3B88"/>
    <w:rsid w:val="00AE3B9D"/>
    <w:rsid w:val="00AE5E68"/>
    <w:rsid w:val="00AF20A2"/>
    <w:rsid w:val="00AF33AC"/>
    <w:rsid w:val="00B01E89"/>
    <w:rsid w:val="00B0529B"/>
    <w:rsid w:val="00B119E6"/>
    <w:rsid w:val="00B13DC0"/>
    <w:rsid w:val="00B161CC"/>
    <w:rsid w:val="00B25526"/>
    <w:rsid w:val="00B25699"/>
    <w:rsid w:val="00B25FBA"/>
    <w:rsid w:val="00B352A0"/>
    <w:rsid w:val="00B37460"/>
    <w:rsid w:val="00B41339"/>
    <w:rsid w:val="00B432C4"/>
    <w:rsid w:val="00B45FBA"/>
    <w:rsid w:val="00B46695"/>
    <w:rsid w:val="00B517E0"/>
    <w:rsid w:val="00B5304C"/>
    <w:rsid w:val="00B55F00"/>
    <w:rsid w:val="00B575E4"/>
    <w:rsid w:val="00B600E4"/>
    <w:rsid w:val="00B608DE"/>
    <w:rsid w:val="00B61E6F"/>
    <w:rsid w:val="00B622FE"/>
    <w:rsid w:val="00B65205"/>
    <w:rsid w:val="00B822E2"/>
    <w:rsid w:val="00B84CAA"/>
    <w:rsid w:val="00B85FFE"/>
    <w:rsid w:val="00BA3241"/>
    <w:rsid w:val="00BA3FAD"/>
    <w:rsid w:val="00BA6B63"/>
    <w:rsid w:val="00BB10DC"/>
    <w:rsid w:val="00BB4CB4"/>
    <w:rsid w:val="00BB6726"/>
    <w:rsid w:val="00BB70BC"/>
    <w:rsid w:val="00BB7B2A"/>
    <w:rsid w:val="00BC5381"/>
    <w:rsid w:val="00BD3642"/>
    <w:rsid w:val="00BD3B8C"/>
    <w:rsid w:val="00BD603C"/>
    <w:rsid w:val="00BD6C5F"/>
    <w:rsid w:val="00BD783B"/>
    <w:rsid w:val="00BE3480"/>
    <w:rsid w:val="00BE3921"/>
    <w:rsid w:val="00BE4342"/>
    <w:rsid w:val="00BF369A"/>
    <w:rsid w:val="00C05A03"/>
    <w:rsid w:val="00C06007"/>
    <w:rsid w:val="00C10882"/>
    <w:rsid w:val="00C1283F"/>
    <w:rsid w:val="00C131CD"/>
    <w:rsid w:val="00C13F3B"/>
    <w:rsid w:val="00C15046"/>
    <w:rsid w:val="00C241C0"/>
    <w:rsid w:val="00C26405"/>
    <w:rsid w:val="00C27929"/>
    <w:rsid w:val="00C30DA1"/>
    <w:rsid w:val="00C318DC"/>
    <w:rsid w:val="00C33083"/>
    <w:rsid w:val="00C4270E"/>
    <w:rsid w:val="00C43653"/>
    <w:rsid w:val="00C45A5E"/>
    <w:rsid w:val="00C5066A"/>
    <w:rsid w:val="00C521AC"/>
    <w:rsid w:val="00C54501"/>
    <w:rsid w:val="00C54BE7"/>
    <w:rsid w:val="00C54C9B"/>
    <w:rsid w:val="00C5523B"/>
    <w:rsid w:val="00C605DE"/>
    <w:rsid w:val="00C633B1"/>
    <w:rsid w:val="00C74B2A"/>
    <w:rsid w:val="00C764F5"/>
    <w:rsid w:val="00C7755D"/>
    <w:rsid w:val="00C77E5B"/>
    <w:rsid w:val="00C8297D"/>
    <w:rsid w:val="00C837C9"/>
    <w:rsid w:val="00C83E22"/>
    <w:rsid w:val="00C901D7"/>
    <w:rsid w:val="00C90F37"/>
    <w:rsid w:val="00C924A9"/>
    <w:rsid w:val="00C93680"/>
    <w:rsid w:val="00C93CFC"/>
    <w:rsid w:val="00CA0221"/>
    <w:rsid w:val="00CA239A"/>
    <w:rsid w:val="00CA4959"/>
    <w:rsid w:val="00CA5F63"/>
    <w:rsid w:val="00CB3B9D"/>
    <w:rsid w:val="00CB4B13"/>
    <w:rsid w:val="00CB6AE9"/>
    <w:rsid w:val="00CB7321"/>
    <w:rsid w:val="00CB7720"/>
    <w:rsid w:val="00CD0B60"/>
    <w:rsid w:val="00CD0E52"/>
    <w:rsid w:val="00CD2BDC"/>
    <w:rsid w:val="00CD5B29"/>
    <w:rsid w:val="00CE33F7"/>
    <w:rsid w:val="00CF4C2B"/>
    <w:rsid w:val="00CF6A43"/>
    <w:rsid w:val="00D00408"/>
    <w:rsid w:val="00D01385"/>
    <w:rsid w:val="00D11212"/>
    <w:rsid w:val="00D12B33"/>
    <w:rsid w:val="00D207C1"/>
    <w:rsid w:val="00D22F5E"/>
    <w:rsid w:val="00D236D2"/>
    <w:rsid w:val="00D259D3"/>
    <w:rsid w:val="00D269F0"/>
    <w:rsid w:val="00D27E88"/>
    <w:rsid w:val="00D3337C"/>
    <w:rsid w:val="00D4280D"/>
    <w:rsid w:val="00D43C77"/>
    <w:rsid w:val="00D478B7"/>
    <w:rsid w:val="00D511D0"/>
    <w:rsid w:val="00D51746"/>
    <w:rsid w:val="00D5204D"/>
    <w:rsid w:val="00D54561"/>
    <w:rsid w:val="00D56808"/>
    <w:rsid w:val="00D61BC3"/>
    <w:rsid w:val="00D672FC"/>
    <w:rsid w:val="00D67722"/>
    <w:rsid w:val="00D677E9"/>
    <w:rsid w:val="00D67E48"/>
    <w:rsid w:val="00D71B7C"/>
    <w:rsid w:val="00D75BDF"/>
    <w:rsid w:val="00D8220D"/>
    <w:rsid w:val="00D8614A"/>
    <w:rsid w:val="00D87D10"/>
    <w:rsid w:val="00D87E0F"/>
    <w:rsid w:val="00D91496"/>
    <w:rsid w:val="00D927EB"/>
    <w:rsid w:val="00D9570D"/>
    <w:rsid w:val="00D96A3D"/>
    <w:rsid w:val="00D96FC7"/>
    <w:rsid w:val="00DA10C1"/>
    <w:rsid w:val="00DA6BD4"/>
    <w:rsid w:val="00DB07F7"/>
    <w:rsid w:val="00DB3372"/>
    <w:rsid w:val="00DB3890"/>
    <w:rsid w:val="00DB4A92"/>
    <w:rsid w:val="00DB534E"/>
    <w:rsid w:val="00DC12D5"/>
    <w:rsid w:val="00DC1DCF"/>
    <w:rsid w:val="00DC2DE2"/>
    <w:rsid w:val="00DC3255"/>
    <w:rsid w:val="00DC60F5"/>
    <w:rsid w:val="00DC6BE5"/>
    <w:rsid w:val="00DD05D5"/>
    <w:rsid w:val="00DD17C9"/>
    <w:rsid w:val="00DD4145"/>
    <w:rsid w:val="00DD51B2"/>
    <w:rsid w:val="00DE022E"/>
    <w:rsid w:val="00DE30F4"/>
    <w:rsid w:val="00DE39E7"/>
    <w:rsid w:val="00DE3E70"/>
    <w:rsid w:val="00DE3E93"/>
    <w:rsid w:val="00DE6802"/>
    <w:rsid w:val="00DE7E60"/>
    <w:rsid w:val="00E02B76"/>
    <w:rsid w:val="00E05959"/>
    <w:rsid w:val="00E11EC2"/>
    <w:rsid w:val="00E168BF"/>
    <w:rsid w:val="00E2149C"/>
    <w:rsid w:val="00E26DF6"/>
    <w:rsid w:val="00E30515"/>
    <w:rsid w:val="00E457A9"/>
    <w:rsid w:val="00E53CA7"/>
    <w:rsid w:val="00E54A4E"/>
    <w:rsid w:val="00E5618A"/>
    <w:rsid w:val="00E5681A"/>
    <w:rsid w:val="00E60B80"/>
    <w:rsid w:val="00E63210"/>
    <w:rsid w:val="00E702D4"/>
    <w:rsid w:val="00E75031"/>
    <w:rsid w:val="00E750DE"/>
    <w:rsid w:val="00E815D8"/>
    <w:rsid w:val="00E833D8"/>
    <w:rsid w:val="00E87CDB"/>
    <w:rsid w:val="00E90023"/>
    <w:rsid w:val="00E920E2"/>
    <w:rsid w:val="00E977BF"/>
    <w:rsid w:val="00EA038B"/>
    <w:rsid w:val="00EA1EB7"/>
    <w:rsid w:val="00EA2322"/>
    <w:rsid w:val="00EA2336"/>
    <w:rsid w:val="00EA71BA"/>
    <w:rsid w:val="00EB04F4"/>
    <w:rsid w:val="00EB0589"/>
    <w:rsid w:val="00EB2E1D"/>
    <w:rsid w:val="00EB52D3"/>
    <w:rsid w:val="00EC0E21"/>
    <w:rsid w:val="00EC283E"/>
    <w:rsid w:val="00EE763A"/>
    <w:rsid w:val="00EF0AEB"/>
    <w:rsid w:val="00F07740"/>
    <w:rsid w:val="00F11344"/>
    <w:rsid w:val="00F24F7F"/>
    <w:rsid w:val="00F263B1"/>
    <w:rsid w:val="00F26D1B"/>
    <w:rsid w:val="00F32098"/>
    <w:rsid w:val="00F405C1"/>
    <w:rsid w:val="00F45E94"/>
    <w:rsid w:val="00F519C4"/>
    <w:rsid w:val="00F53EBA"/>
    <w:rsid w:val="00F64426"/>
    <w:rsid w:val="00F74622"/>
    <w:rsid w:val="00F77490"/>
    <w:rsid w:val="00F81315"/>
    <w:rsid w:val="00F842E6"/>
    <w:rsid w:val="00F87164"/>
    <w:rsid w:val="00F912B5"/>
    <w:rsid w:val="00F91F33"/>
    <w:rsid w:val="00F97193"/>
    <w:rsid w:val="00FA082D"/>
    <w:rsid w:val="00FA5D0F"/>
    <w:rsid w:val="00FB2BEA"/>
    <w:rsid w:val="00FB7976"/>
    <w:rsid w:val="00FB7B03"/>
    <w:rsid w:val="00FC0B60"/>
    <w:rsid w:val="00FC0FE0"/>
    <w:rsid w:val="00FC4F6D"/>
    <w:rsid w:val="00FC5A6F"/>
    <w:rsid w:val="00FC6A5E"/>
    <w:rsid w:val="00FD15D6"/>
    <w:rsid w:val="00FD5EEF"/>
    <w:rsid w:val="00FD5F59"/>
    <w:rsid w:val="00FE3A40"/>
    <w:rsid w:val="00FE4D5C"/>
    <w:rsid w:val="00FE5D9C"/>
    <w:rsid w:val="00FE7353"/>
    <w:rsid w:val="00FE7403"/>
    <w:rsid w:val="00FF053D"/>
    <w:rsid w:val="00FF19CE"/>
    <w:rsid w:val="00FF2A9B"/>
    <w:rsid w:val="00FF48B9"/>
    <w:rsid w:val="00FF4F30"/>
    <w:rsid w:val="00FF5080"/>
    <w:rsid w:val="00FF6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63216-B836-426F-8F5A-F5987825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7B5A"/>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05546E"/>
    <w:pPr>
      <w:keepNext/>
      <w:numPr>
        <w:numId w:val="10"/>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3">
    <w:name w:val="heading 3"/>
    <w:basedOn w:val="prastasis"/>
    <w:next w:val="prastasis"/>
    <w:link w:val="Antrat3Diagrama"/>
    <w:qFormat/>
    <w:rsid w:val="0005546E"/>
    <w:pPr>
      <w:keepNext/>
      <w:numPr>
        <w:ilvl w:val="2"/>
        <w:numId w:val="10"/>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05546E"/>
    <w:pPr>
      <w:keepNext/>
      <w:numPr>
        <w:ilvl w:val="3"/>
        <w:numId w:val="10"/>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05546E"/>
    <w:pPr>
      <w:numPr>
        <w:ilvl w:val="4"/>
        <w:numId w:val="10"/>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05546E"/>
    <w:pPr>
      <w:numPr>
        <w:ilvl w:val="5"/>
        <w:numId w:val="10"/>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05546E"/>
    <w:pPr>
      <w:numPr>
        <w:ilvl w:val="6"/>
        <w:numId w:val="10"/>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05546E"/>
    <w:pPr>
      <w:numPr>
        <w:ilvl w:val="7"/>
        <w:numId w:val="10"/>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05546E"/>
    <w:pPr>
      <w:numPr>
        <w:ilvl w:val="8"/>
        <w:numId w:val="10"/>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077B5A"/>
    <w:rPr>
      <w:color w:val="0563C1" w:themeColor="hyperlink"/>
      <w:u w:val="single"/>
    </w:rPr>
  </w:style>
  <w:style w:type="character" w:customStyle="1" w:styleId="PoratDiagrama">
    <w:name w:val="Poraštė Diagrama"/>
    <w:link w:val="Porat"/>
    <w:uiPriority w:val="99"/>
    <w:locked/>
    <w:rsid w:val="00077B5A"/>
    <w:rPr>
      <w:sz w:val="24"/>
    </w:rPr>
  </w:style>
  <w:style w:type="paragraph" w:styleId="Porat">
    <w:name w:val="footer"/>
    <w:basedOn w:val="prastasis"/>
    <w:link w:val="PoratDiagrama"/>
    <w:uiPriority w:val="99"/>
    <w:rsid w:val="00077B5A"/>
    <w:pPr>
      <w:tabs>
        <w:tab w:val="center" w:pos="4819"/>
        <w:tab w:val="center" w:pos="7370"/>
        <w:tab w:val="right" w:pos="9638"/>
      </w:tabs>
    </w:pPr>
    <w:rPr>
      <w:rFonts w:asciiTheme="minorHAnsi" w:eastAsiaTheme="minorHAnsi" w:hAnsiTheme="minorHAnsi" w:cstheme="minorBidi"/>
      <w:szCs w:val="22"/>
      <w:lang w:eastAsia="en-US"/>
    </w:rPr>
  </w:style>
  <w:style w:type="character" w:customStyle="1" w:styleId="PoratDiagrama1">
    <w:name w:val="Poraštė Diagrama1"/>
    <w:basedOn w:val="Numatytasispastraiposriftas"/>
    <w:uiPriority w:val="99"/>
    <w:semiHidden/>
    <w:rsid w:val="00077B5A"/>
    <w:rPr>
      <w:rFonts w:ascii="Times New Roman" w:eastAsia="Times New Roman" w:hAnsi="Times New Roman" w:cs="Times New Roman"/>
      <w:sz w:val="24"/>
      <w:szCs w:val="24"/>
      <w:lang w:eastAsia="lt-LT"/>
    </w:rPr>
  </w:style>
  <w:style w:type="paragraph" w:customStyle="1" w:styleId="Pagrindinistekstas1">
    <w:name w:val="Pagrindinis tekstas1"/>
    <w:link w:val="BodytextDiagrama"/>
    <w:rsid w:val="00B5304C"/>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Diagrama">
    <w:name w:val="Body text Diagrama"/>
    <w:link w:val="Pagrindinistekstas1"/>
    <w:rsid w:val="00B5304C"/>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5477C9"/>
    <w:pPr>
      <w:ind w:left="720"/>
      <w:contextualSpacing/>
    </w:pPr>
  </w:style>
  <w:style w:type="paragraph" w:customStyle="1" w:styleId="BodyTextNoSpace">
    <w:name w:val="Body Text NoSpace"/>
    <w:basedOn w:val="Pagrindinistekstas"/>
    <w:uiPriority w:val="99"/>
    <w:rsid w:val="001028DA"/>
    <w:pPr>
      <w:widowControl w:val="0"/>
      <w:spacing w:after="0" w:line="270" w:lineRule="atLeast"/>
    </w:pPr>
    <w:rPr>
      <w:sz w:val="23"/>
      <w:szCs w:val="20"/>
      <w:lang w:val="en-US"/>
    </w:rPr>
  </w:style>
  <w:style w:type="paragraph" w:styleId="Pagrindinistekstas">
    <w:name w:val="Body Text"/>
    <w:basedOn w:val="prastasis"/>
    <w:link w:val="PagrindinistekstasDiagrama"/>
    <w:uiPriority w:val="99"/>
    <w:semiHidden/>
    <w:unhideWhenUsed/>
    <w:rsid w:val="001028DA"/>
    <w:pPr>
      <w:spacing w:after="120"/>
    </w:pPr>
  </w:style>
  <w:style w:type="character" w:customStyle="1" w:styleId="PagrindinistekstasDiagrama">
    <w:name w:val="Pagrindinis tekstas Diagrama"/>
    <w:basedOn w:val="Numatytasispastraiposriftas"/>
    <w:link w:val="Pagrindinistekstas"/>
    <w:uiPriority w:val="99"/>
    <w:semiHidden/>
    <w:rsid w:val="001028DA"/>
    <w:rPr>
      <w:rFonts w:ascii="Times New Roman" w:eastAsia="Times New Roman" w:hAnsi="Times New Roman" w:cs="Times New Roman"/>
      <w:sz w:val="24"/>
      <w:szCs w:val="24"/>
      <w:lang w:eastAsia="lt-LT"/>
    </w:rPr>
  </w:style>
  <w:style w:type="paragraph" w:customStyle="1" w:styleId="WW-TableContents11">
    <w:name w:val="WW-Table Contents11"/>
    <w:basedOn w:val="Pagrindinistekstas"/>
    <w:rsid w:val="004E7B45"/>
    <w:pPr>
      <w:widowControl w:val="0"/>
      <w:suppressLineNumbers/>
      <w:suppressAutoHyphens/>
    </w:pPr>
    <w:rPr>
      <w:szCs w:val="20"/>
    </w:rPr>
  </w:style>
  <w:style w:type="table" w:styleId="Lentelstinklelis">
    <w:name w:val="Table Grid"/>
    <w:basedOn w:val="prastojilentel"/>
    <w:rsid w:val="00526DAD"/>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inaostekstas">
    <w:name w:val="endnote text"/>
    <w:basedOn w:val="prastasis"/>
    <w:link w:val="DokumentoinaostekstasDiagrama"/>
    <w:uiPriority w:val="99"/>
    <w:semiHidden/>
    <w:unhideWhenUsed/>
    <w:rsid w:val="00E53CA7"/>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53CA7"/>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unhideWhenUsed/>
    <w:rsid w:val="00E53CA7"/>
    <w:rPr>
      <w:vertAlign w:val="superscript"/>
    </w:rPr>
  </w:style>
  <w:style w:type="paragraph" w:styleId="Puslapioinaostekstas">
    <w:name w:val="footnote text"/>
    <w:basedOn w:val="prastasis"/>
    <w:link w:val="PuslapioinaostekstasDiagrama"/>
    <w:uiPriority w:val="99"/>
    <w:semiHidden/>
    <w:unhideWhenUsed/>
    <w:rsid w:val="008B5442"/>
    <w:rPr>
      <w:sz w:val="20"/>
      <w:szCs w:val="20"/>
    </w:rPr>
  </w:style>
  <w:style w:type="character" w:customStyle="1" w:styleId="PuslapioinaostekstasDiagrama">
    <w:name w:val="Puslapio išnašos tekstas Diagrama"/>
    <w:basedOn w:val="Numatytasispastraiposriftas"/>
    <w:link w:val="Puslapioinaostekstas"/>
    <w:uiPriority w:val="99"/>
    <w:semiHidden/>
    <w:rsid w:val="008B5442"/>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8B5442"/>
    <w:rPr>
      <w:vertAlign w:val="superscript"/>
    </w:rPr>
  </w:style>
  <w:style w:type="paragraph" w:styleId="Debesliotekstas">
    <w:name w:val="Balloon Text"/>
    <w:basedOn w:val="prastasis"/>
    <w:link w:val="DebesliotekstasDiagrama"/>
    <w:uiPriority w:val="99"/>
    <w:semiHidden/>
    <w:unhideWhenUsed/>
    <w:rsid w:val="00723D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3D41"/>
    <w:rPr>
      <w:rFonts w:ascii="Segoe UI" w:eastAsia="Times New Roman" w:hAnsi="Segoe UI" w:cs="Segoe UI"/>
      <w:sz w:val="18"/>
      <w:szCs w:val="18"/>
      <w:lang w:eastAsia="lt-LT"/>
    </w:rPr>
  </w:style>
  <w:style w:type="paragraph" w:styleId="Komentarotekstas">
    <w:name w:val="annotation text"/>
    <w:basedOn w:val="prastasis"/>
    <w:link w:val="KomentarotekstasDiagrama"/>
    <w:uiPriority w:val="99"/>
    <w:semiHidden/>
    <w:unhideWhenUsed/>
    <w:rsid w:val="00FD15D6"/>
    <w:rPr>
      <w:sz w:val="20"/>
      <w:szCs w:val="20"/>
    </w:rPr>
  </w:style>
  <w:style w:type="character" w:customStyle="1" w:styleId="KomentarotekstasDiagrama">
    <w:name w:val="Komentaro tekstas Diagrama"/>
    <w:basedOn w:val="Numatytasispastraiposriftas"/>
    <w:link w:val="Komentarotekstas"/>
    <w:uiPriority w:val="99"/>
    <w:semiHidden/>
    <w:rsid w:val="00FD15D6"/>
    <w:rPr>
      <w:rFonts w:ascii="Times New Roman" w:eastAsia="Times New Roman" w:hAnsi="Times New Roman" w:cs="Times New Roman"/>
      <w:sz w:val="20"/>
      <w:szCs w:val="20"/>
      <w:lang w:eastAsia="lt-LT"/>
    </w:rPr>
  </w:style>
  <w:style w:type="character" w:styleId="Komentaronuoroda">
    <w:name w:val="annotation reference"/>
    <w:basedOn w:val="Numatytasispastraiposriftas"/>
    <w:uiPriority w:val="99"/>
    <w:semiHidden/>
    <w:unhideWhenUsed/>
    <w:rsid w:val="00FD15D6"/>
    <w:rPr>
      <w:sz w:val="16"/>
      <w:szCs w:val="16"/>
    </w:rPr>
  </w:style>
  <w:style w:type="paragraph" w:styleId="HTMLiankstoformatuotas">
    <w:name w:val="HTML Preformatted"/>
    <w:basedOn w:val="prastasis"/>
    <w:link w:val="HTMLiankstoformatuotasDiagrama"/>
    <w:rsid w:val="00470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4700DF"/>
    <w:rPr>
      <w:rFonts w:ascii="Courier New" w:eastAsia="Times New Roman" w:hAnsi="Courier New" w:cs="Courier New"/>
      <w:sz w:val="20"/>
      <w:szCs w:val="20"/>
      <w:lang w:eastAsia="lt-LT"/>
    </w:rPr>
  </w:style>
  <w:style w:type="table" w:customStyle="1" w:styleId="Lentelstinklelis1">
    <w:name w:val="Lentelės tinklelis1"/>
    <w:basedOn w:val="prastojilentel"/>
    <w:next w:val="Lentelstinklelis"/>
    <w:rsid w:val="009F6225"/>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5546E"/>
    <w:rPr>
      <w:rFonts w:ascii="Arial" w:eastAsia="Times New Roman" w:hAnsi="Arial" w:cs="Times New Roman"/>
      <w:b/>
      <w:kern w:val="1"/>
      <w:sz w:val="28"/>
      <w:szCs w:val="20"/>
      <w:lang w:eastAsia="lt-LT"/>
    </w:rPr>
  </w:style>
  <w:style w:type="character" w:customStyle="1" w:styleId="Antrat3Diagrama">
    <w:name w:val="Antraštė 3 Diagrama"/>
    <w:basedOn w:val="Numatytasispastraiposriftas"/>
    <w:link w:val="Antrat3"/>
    <w:rsid w:val="0005546E"/>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05546E"/>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05546E"/>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05546E"/>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05546E"/>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05546E"/>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05546E"/>
    <w:rPr>
      <w:rFonts w:ascii="Arial" w:eastAsia="Times New Roman" w:hAnsi="Arial" w:cs="Times New Roman"/>
      <w:b/>
      <w:i/>
      <w:sz w:val="18"/>
      <w:szCs w:val="20"/>
      <w:lang w:eastAsia="lt-LT"/>
    </w:rPr>
  </w:style>
  <w:style w:type="table" w:customStyle="1" w:styleId="Lentelstinklelis2">
    <w:name w:val="Lentelės tinklelis2"/>
    <w:basedOn w:val="prastojilentel"/>
    <w:next w:val="Lentelstinklelis"/>
    <w:rsid w:val="008C7D98"/>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346BCA"/>
    <w:rPr>
      <w:b/>
      <w:bCs/>
    </w:rPr>
  </w:style>
  <w:style w:type="character" w:customStyle="1" w:styleId="KomentarotemaDiagrama">
    <w:name w:val="Komentaro tema Diagrama"/>
    <w:basedOn w:val="KomentarotekstasDiagrama"/>
    <w:link w:val="Komentarotema"/>
    <w:uiPriority w:val="99"/>
    <w:semiHidden/>
    <w:rsid w:val="00346BCA"/>
    <w:rPr>
      <w:rFonts w:ascii="Times New Roman" w:eastAsia="Times New Roman" w:hAnsi="Times New Roman" w:cs="Times New Roman"/>
      <w:b/>
      <w:bCs/>
      <w:sz w:val="20"/>
      <w:szCs w:val="20"/>
      <w:lang w:eastAsia="lt-LT"/>
    </w:rPr>
  </w:style>
  <w:style w:type="paragraph" w:styleId="Pataisymai">
    <w:name w:val="Revision"/>
    <w:hidden/>
    <w:uiPriority w:val="99"/>
    <w:semiHidden/>
    <w:rsid w:val="00CA5F6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0933">
      <w:bodyDiv w:val="1"/>
      <w:marLeft w:val="0"/>
      <w:marRight w:val="0"/>
      <w:marTop w:val="0"/>
      <w:marBottom w:val="0"/>
      <w:divBdr>
        <w:top w:val="none" w:sz="0" w:space="0" w:color="auto"/>
        <w:left w:val="none" w:sz="0" w:space="0" w:color="auto"/>
        <w:bottom w:val="none" w:sz="0" w:space="0" w:color="auto"/>
        <w:right w:val="none" w:sz="0" w:space="0" w:color="auto"/>
      </w:divBdr>
      <w:divsChild>
        <w:div w:id="844976026">
          <w:marLeft w:val="0"/>
          <w:marRight w:val="0"/>
          <w:marTop w:val="0"/>
          <w:marBottom w:val="0"/>
          <w:divBdr>
            <w:top w:val="none" w:sz="0" w:space="0" w:color="auto"/>
            <w:left w:val="none" w:sz="0" w:space="0" w:color="auto"/>
            <w:bottom w:val="none" w:sz="0" w:space="0" w:color="auto"/>
            <w:right w:val="none" w:sz="0" w:space="0" w:color="auto"/>
          </w:divBdr>
        </w:div>
        <w:div w:id="1649480967">
          <w:marLeft w:val="0"/>
          <w:marRight w:val="0"/>
          <w:marTop w:val="0"/>
          <w:marBottom w:val="0"/>
          <w:divBdr>
            <w:top w:val="none" w:sz="0" w:space="0" w:color="auto"/>
            <w:left w:val="none" w:sz="0" w:space="0" w:color="auto"/>
            <w:bottom w:val="none" w:sz="0" w:space="0" w:color="auto"/>
            <w:right w:val="none" w:sz="0" w:space="0" w:color="auto"/>
          </w:divBdr>
        </w:div>
        <w:div w:id="884564629">
          <w:marLeft w:val="0"/>
          <w:marRight w:val="0"/>
          <w:marTop w:val="0"/>
          <w:marBottom w:val="0"/>
          <w:divBdr>
            <w:top w:val="none" w:sz="0" w:space="0" w:color="auto"/>
            <w:left w:val="none" w:sz="0" w:space="0" w:color="auto"/>
            <w:bottom w:val="none" w:sz="0" w:space="0" w:color="auto"/>
            <w:right w:val="none" w:sz="0" w:space="0" w:color="auto"/>
          </w:divBdr>
        </w:div>
        <w:div w:id="618494893">
          <w:marLeft w:val="0"/>
          <w:marRight w:val="0"/>
          <w:marTop w:val="0"/>
          <w:marBottom w:val="0"/>
          <w:divBdr>
            <w:top w:val="none" w:sz="0" w:space="0" w:color="auto"/>
            <w:left w:val="none" w:sz="0" w:space="0" w:color="auto"/>
            <w:bottom w:val="none" w:sz="0" w:space="0" w:color="auto"/>
            <w:right w:val="none" w:sz="0" w:space="0" w:color="auto"/>
          </w:divBdr>
        </w:div>
        <w:div w:id="936596704">
          <w:marLeft w:val="0"/>
          <w:marRight w:val="0"/>
          <w:marTop w:val="0"/>
          <w:marBottom w:val="0"/>
          <w:divBdr>
            <w:top w:val="none" w:sz="0" w:space="0" w:color="auto"/>
            <w:left w:val="none" w:sz="0" w:space="0" w:color="auto"/>
            <w:bottom w:val="none" w:sz="0" w:space="0" w:color="auto"/>
            <w:right w:val="none" w:sz="0" w:space="0" w:color="auto"/>
          </w:divBdr>
        </w:div>
        <w:div w:id="1120996576">
          <w:marLeft w:val="0"/>
          <w:marRight w:val="0"/>
          <w:marTop w:val="0"/>
          <w:marBottom w:val="0"/>
          <w:divBdr>
            <w:top w:val="none" w:sz="0" w:space="0" w:color="auto"/>
            <w:left w:val="none" w:sz="0" w:space="0" w:color="auto"/>
            <w:bottom w:val="none" w:sz="0" w:space="0" w:color="auto"/>
            <w:right w:val="none" w:sz="0" w:space="0" w:color="auto"/>
          </w:divBdr>
        </w:div>
        <w:div w:id="171527805">
          <w:marLeft w:val="0"/>
          <w:marRight w:val="0"/>
          <w:marTop w:val="0"/>
          <w:marBottom w:val="0"/>
          <w:divBdr>
            <w:top w:val="none" w:sz="0" w:space="0" w:color="auto"/>
            <w:left w:val="none" w:sz="0" w:space="0" w:color="auto"/>
            <w:bottom w:val="none" w:sz="0" w:space="0" w:color="auto"/>
            <w:right w:val="none" w:sz="0" w:space="0" w:color="auto"/>
          </w:divBdr>
        </w:div>
        <w:div w:id="892086039">
          <w:marLeft w:val="0"/>
          <w:marRight w:val="0"/>
          <w:marTop w:val="0"/>
          <w:marBottom w:val="0"/>
          <w:divBdr>
            <w:top w:val="none" w:sz="0" w:space="0" w:color="auto"/>
            <w:left w:val="none" w:sz="0" w:space="0" w:color="auto"/>
            <w:bottom w:val="none" w:sz="0" w:space="0" w:color="auto"/>
            <w:right w:val="none" w:sz="0" w:space="0" w:color="auto"/>
          </w:divBdr>
        </w:div>
        <w:div w:id="927883125">
          <w:marLeft w:val="0"/>
          <w:marRight w:val="0"/>
          <w:marTop w:val="0"/>
          <w:marBottom w:val="0"/>
          <w:divBdr>
            <w:top w:val="none" w:sz="0" w:space="0" w:color="auto"/>
            <w:left w:val="none" w:sz="0" w:space="0" w:color="auto"/>
            <w:bottom w:val="none" w:sz="0" w:space="0" w:color="auto"/>
            <w:right w:val="none" w:sz="0" w:space="0" w:color="auto"/>
          </w:divBdr>
        </w:div>
        <w:div w:id="1026903669">
          <w:marLeft w:val="0"/>
          <w:marRight w:val="0"/>
          <w:marTop w:val="0"/>
          <w:marBottom w:val="0"/>
          <w:divBdr>
            <w:top w:val="none" w:sz="0" w:space="0" w:color="auto"/>
            <w:left w:val="none" w:sz="0" w:space="0" w:color="auto"/>
            <w:bottom w:val="none" w:sz="0" w:space="0" w:color="auto"/>
            <w:right w:val="none" w:sz="0" w:space="0" w:color="auto"/>
          </w:divBdr>
        </w:div>
        <w:div w:id="251857239">
          <w:marLeft w:val="0"/>
          <w:marRight w:val="0"/>
          <w:marTop w:val="0"/>
          <w:marBottom w:val="0"/>
          <w:divBdr>
            <w:top w:val="none" w:sz="0" w:space="0" w:color="auto"/>
            <w:left w:val="none" w:sz="0" w:space="0" w:color="auto"/>
            <w:bottom w:val="none" w:sz="0" w:space="0" w:color="auto"/>
            <w:right w:val="none" w:sz="0" w:space="0" w:color="auto"/>
          </w:divBdr>
        </w:div>
        <w:div w:id="1274942433">
          <w:marLeft w:val="0"/>
          <w:marRight w:val="0"/>
          <w:marTop w:val="0"/>
          <w:marBottom w:val="0"/>
          <w:divBdr>
            <w:top w:val="none" w:sz="0" w:space="0" w:color="auto"/>
            <w:left w:val="none" w:sz="0" w:space="0" w:color="auto"/>
            <w:bottom w:val="none" w:sz="0" w:space="0" w:color="auto"/>
            <w:right w:val="none" w:sz="0" w:space="0" w:color="auto"/>
          </w:divBdr>
        </w:div>
        <w:div w:id="697124330">
          <w:marLeft w:val="0"/>
          <w:marRight w:val="0"/>
          <w:marTop w:val="0"/>
          <w:marBottom w:val="0"/>
          <w:divBdr>
            <w:top w:val="none" w:sz="0" w:space="0" w:color="auto"/>
            <w:left w:val="none" w:sz="0" w:space="0" w:color="auto"/>
            <w:bottom w:val="none" w:sz="0" w:space="0" w:color="auto"/>
            <w:right w:val="none" w:sz="0" w:space="0" w:color="auto"/>
          </w:divBdr>
        </w:div>
        <w:div w:id="1218661698">
          <w:marLeft w:val="0"/>
          <w:marRight w:val="0"/>
          <w:marTop w:val="0"/>
          <w:marBottom w:val="0"/>
          <w:divBdr>
            <w:top w:val="none" w:sz="0" w:space="0" w:color="auto"/>
            <w:left w:val="none" w:sz="0" w:space="0" w:color="auto"/>
            <w:bottom w:val="none" w:sz="0" w:space="0" w:color="auto"/>
            <w:right w:val="none" w:sz="0" w:space="0" w:color="auto"/>
          </w:divBdr>
        </w:div>
        <w:div w:id="241644640">
          <w:marLeft w:val="0"/>
          <w:marRight w:val="0"/>
          <w:marTop w:val="0"/>
          <w:marBottom w:val="0"/>
          <w:divBdr>
            <w:top w:val="none" w:sz="0" w:space="0" w:color="auto"/>
            <w:left w:val="none" w:sz="0" w:space="0" w:color="auto"/>
            <w:bottom w:val="none" w:sz="0" w:space="0" w:color="auto"/>
            <w:right w:val="none" w:sz="0" w:space="0" w:color="auto"/>
          </w:divBdr>
        </w:div>
        <w:div w:id="1701475066">
          <w:marLeft w:val="0"/>
          <w:marRight w:val="0"/>
          <w:marTop w:val="0"/>
          <w:marBottom w:val="0"/>
          <w:divBdr>
            <w:top w:val="none" w:sz="0" w:space="0" w:color="auto"/>
            <w:left w:val="none" w:sz="0" w:space="0" w:color="auto"/>
            <w:bottom w:val="none" w:sz="0" w:space="0" w:color="auto"/>
            <w:right w:val="none" w:sz="0" w:space="0" w:color="auto"/>
          </w:divBdr>
        </w:div>
        <w:div w:id="475033120">
          <w:marLeft w:val="0"/>
          <w:marRight w:val="0"/>
          <w:marTop w:val="0"/>
          <w:marBottom w:val="0"/>
          <w:divBdr>
            <w:top w:val="none" w:sz="0" w:space="0" w:color="auto"/>
            <w:left w:val="none" w:sz="0" w:space="0" w:color="auto"/>
            <w:bottom w:val="none" w:sz="0" w:space="0" w:color="auto"/>
            <w:right w:val="none" w:sz="0" w:space="0" w:color="auto"/>
          </w:divBdr>
        </w:div>
        <w:div w:id="2009483152">
          <w:marLeft w:val="0"/>
          <w:marRight w:val="0"/>
          <w:marTop w:val="0"/>
          <w:marBottom w:val="0"/>
          <w:divBdr>
            <w:top w:val="none" w:sz="0" w:space="0" w:color="auto"/>
            <w:left w:val="none" w:sz="0" w:space="0" w:color="auto"/>
            <w:bottom w:val="none" w:sz="0" w:space="0" w:color="auto"/>
            <w:right w:val="none" w:sz="0" w:space="0" w:color="auto"/>
          </w:divBdr>
        </w:div>
      </w:divsChild>
    </w:div>
    <w:div w:id="333806461">
      <w:bodyDiv w:val="1"/>
      <w:marLeft w:val="0"/>
      <w:marRight w:val="0"/>
      <w:marTop w:val="0"/>
      <w:marBottom w:val="0"/>
      <w:divBdr>
        <w:top w:val="none" w:sz="0" w:space="0" w:color="auto"/>
        <w:left w:val="none" w:sz="0" w:space="0" w:color="auto"/>
        <w:bottom w:val="none" w:sz="0" w:space="0" w:color="auto"/>
        <w:right w:val="none" w:sz="0" w:space="0" w:color="auto"/>
      </w:divBdr>
    </w:div>
    <w:div w:id="333807087">
      <w:bodyDiv w:val="1"/>
      <w:marLeft w:val="0"/>
      <w:marRight w:val="0"/>
      <w:marTop w:val="0"/>
      <w:marBottom w:val="0"/>
      <w:divBdr>
        <w:top w:val="none" w:sz="0" w:space="0" w:color="auto"/>
        <w:left w:val="none" w:sz="0" w:space="0" w:color="auto"/>
        <w:bottom w:val="none" w:sz="0" w:space="0" w:color="auto"/>
        <w:right w:val="none" w:sz="0" w:space="0" w:color="auto"/>
      </w:divBdr>
    </w:div>
    <w:div w:id="375741177">
      <w:bodyDiv w:val="1"/>
      <w:marLeft w:val="0"/>
      <w:marRight w:val="0"/>
      <w:marTop w:val="0"/>
      <w:marBottom w:val="0"/>
      <w:divBdr>
        <w:top w:val="none" w:sz="0" w:space="0" w:color="auto"/>
        <w:left w:val="none" w:sz="0" w:space="0" w:color="auto"/>
        <w:bottom w:val="none" w:sz="0" w:space="0" w:color="auto"/>
        <w:right w:val="none" w:sz="0" w:space="0" w:color="auto"/>
      </w:divBdr>
      <w:divsChild>
        <w:div w:id="1403865677">
          <w:marLeft w:val="0"/>
          <w:marRight w:val="0"/>
          <w:marTop w:val="0"/>
          <w:marBottom w:val="0"/>
          <w:divBdr>
            <w:top w:val="none" w:sz="0" w:space="0" w:color="auto"/>
            <w:left w:val="none" w:sz="0" w:space="0" w:color="auto"/>
            <w:bottom w:val="none" w:sz="0" w:space="0" w:color="auto"/>
            <w:right w:val="none" w:sz="0" w:space="0" w:color="auto"/>
          </w:divBdr>
        </w:div>
      </w:divsChild>
    </w:div>
    <w:div w:id="560798866">
      <w:bodyDiv w:val="1"/>
      <w:marLeft w:val="0"/>
      <w:marRight w:val="0"/>
      <w:marTop w:val="0"/>
      <w:marBottom w:val="0"/>
      <w:divBdr>
        <w:top w:val="none" w:sz="0" w:space="0" w:color="auto"/>
        <w:left w:val="none" w:sz="0" w:space="0" w:color="auto"/>
        <w:bottom w:val="none" w:sz="0" w:space="0" w:color="auto"/>
        <w:right w:val="none" w:sz="0" w:space="0" w:color="auto"/>
      </w:divBdr>
    </w:div>
    <w:div w:id="761950270">
      <w:bodyDiv w:val="1"/>
      <w:marLeft w:val="0"/>
      <w:marRight w:val="0"/>
      <w:marTop w:val="0"/>
      <w:marBottom w:val="0"/>
      <w:divBdr>
        <w:top w:val="none" w:sz="0" w:space="0" w:color="auto"/>
        <w:left w:val="none" w:sz="0" w:space="0" w:color="auto"/>
        <w:bottom w:val="none" w:sz="0" w:space="0" w:color="auto"/>
        <w:right w:val="none" w:sz="0" w:space="0" w:color="auto"/>
      </w:divBdr>
    </w:div>
    <w:div w:id="836118487">
      <w:bodyDiv w:val="1"/>
      <w:marLeft w:val="0"/>
      <w:marRight w:val="0"/>
      <w:marTop w:val="0"/>
      <w:marBottom w:val="0"/>
      <w:divBdr>
        <w:top w:val="none" w:sz="0" w:space="0" w:color="auto"/>
        <w:left w:val="none" w:sz="0" w:space="0" w:color="auto"/>
        <w:bottom w:val="none" w:sz="0" w:space="0" w:color="auto"/>
        <w:right w:val="none" w:sz="0" w:space="0" w:color="auto"/>
      </w:divBdr>
    </w:div>
    <w:div w:id="1067220320">
      <w:bodyDiv w:val="1"/>
      <w:marLeft w:val="0"/>
      <w:marRight w:val="0"/>
      <w:marTop w:val="0"/>
      <w:marBottom w:val="0"/>
      <w:divBdr>
        <w:top w:val="none" w:sz="0" w:space="0" w:color="auto"/>
        <w:left w:val="none" w:sz="0" w:space="0" w:color="auto"/>
        <w:bottom w:val="none" w:sz="0" w:space="0" w:color="auto"/>
        <w:right w:val="none" w:sz="0" w:space="0" w:color="auto"/>
      </w:divBdr>
    </w:div>
    <w:div w:id="1080522343">
      <w:bodyDiv w:val="1"/>
      <w:marLeft w:val="0"/>
      <w:marRight w:val="0"/>
      <w:marTop w:val="0"/>
      <w:marBottom w:val="0"/>
      <w:divBdr>
        <w:top w:val="none" w:sz="0" w:space="0" w:color="auto"/>
        <w:left w:val="none" w:sz="0" w:space="0" w:color="auto"/>
        <w:bottom w:val="none" w:sz="0" w:space="0" w:color="auto"/>
        <w:right w:val="none" w:sz="0" w:space="0" w:color="auto"/>
      </w:divBdr>
    </w:div>
    <w:div w:id="1420637286">
      <w:bodyDiv w:val="1"/>
      <w:marLeft w:val="0"/>
      <w:marRight w:val="0"/>
      <w:marTop w:val="0"/>
      <w:marBottom w:val="0"/>
      <w:divBdr>
        <w:top w:val="none" w:sz="0" w:space="0" w:color="auto"/>
        <w:left w:val="none" w:sz="0" w:space="0" w:color="auto"/>
        <w:bottom w:val="none" w:sz="0" w:space="0" w:color="auto"/>
        <w:right w:val="none" w:sz="0" w:space="0" w:color="auto"/>
      </w:divBdr>
    </w:div>
    <w:div w:id="1436097566">
      <w:bodyDiv w:val="1"/>
      <w:marLeft w:val="0"/>
      <w:marRight w:val="0"/>
      <w:marTop w:val="0"/>
      <w:marBottom w:val="0"/>
      <w:divBdr>
        <w:top w:val="none" w:sz="0" w:space="0" w:color="auto"/>
        <w:left w:val="none" w:sz="0" w:space="0" w:color="auto"/>
        <w:bottom w:val="none" w:sz="0" w:space="0" w:color="auto"/>
        <w:right w:val="none" w:sz="0" w:space="0" w:color="auto"/>
      </w:divBdr>
    </w:div>
    <w:div w:id="1552031626">
      <w:bodyDiv w:val="1"/>
      <w:marLeft w:val="0"/>
      <w:marRight w:val="0"/>
      <w:marTop w:val="0"/>
      <w:marBottom w:val="0"/>
      <w:divBdr>
        <w:top w:val="none" w:sz="0" w:space="0" w:color="auto"/>
        <w:left w:val="none" w:sz="0" w:space="0" w:color="auto"/>
        <w:bottom w:val="none" w:sz="0" w:space="0" w:color="auto"/>
        <w:right w:val="none" w:sz="0" w:space="0" w:color="auto"/>
      </w:divBdr>
    </w:div>
    <w:div w:id="1676107179">
      <w:bodyDiv w:val="1"/>
      <w:marLeft w:val="0"/>
      <w:marRight w:val="0"/>
      <w:marTop w:val="0"/>
      <w:marBottom w:val="0"/>
      <w:divBdr>
        <w:top w:val="none" w:sz="0" w:space="0" w:color="auto"/>
        <w:left w:val="none" w:sz="0" w:space="0" w:color="auto"/>
        <w:bottom w:val="none" w:sz="0" w:space="0" w:color="auto"/>
        <w:right w:val="none" w:sz="0" w:space="0" w:color="auto"/>
      </w:divBdr>
    </w:div>
    <w:div w:id="1815246807">
      <w:bodyDiv w:val="1"/>
      <w:marLeft w:val="0"/>
      <w:marRight w:val="0"/>
      <w:marTop w:val="0"/>
      <w:marBottom w:val="0"/>
      <w:divBdr>
        <w:top w:val="none" w:sz="0" w:space="0" w:color="auto"/>
        <w:left w:val="none" w:sz="0" w:space="0" w:color="auto"/>
        <w:bottom w:val="none" w:sz="0" w:space="0" w:color="auto"/>
        <w:right w:val="none" w:sz="0" w:space="0" w:color="auto"/>
      </w:divBdr>
    </w:div>
    <w:div w:id="1860191513">
      <w:bodyDiv w:val="1"/>
      <w:marLeft w:val="0"/>
      <w:marRight w:val="0"/>
      <w:marTop w:val="0"/>
      <w:marBottom w:val="0"/>
      <w:divBdr>
        <w:top w:val="none" w:sz="0" w:space="0" w:color="auto"/>
        <w:left w:val="none" w:sz="0" w:space="0" w:color="auto"/>
        <w:bottom w:val="none" w:sz="0" w:space="0" w:color="auto"/>
        <w:right w:val="none" w:sz="0" w:space="0" w:color="auto"/>
      </w:divBdr>
    </w:div>
    <w:div w:id="1977174597">
      <w:bodyDiv w:val="1"/>
      <w:marLeft w:val="0"/>
      <w:marRight w:val="0"/>
      <w:marTop w:val="0"/>
      <w:marBottom w:val="0"/>
      <w:divBdr>
        <w:top w:val="none" w:sz="0" w:space="0" w:color="auto"/>
        <w:left w:val="none" w:sz="0" w:space="0" w:color="auto"/>
        <w:bottom w:val="none" w:sz="0" w:space="0" w:color="auto"/>
        <w:right w:val="none" w:sz="0" w:space="0" w:color="auto"/>
      </w:divBdr>
    </w:div>
    <w:div w:id="2050031841">
      <w:bodyDiv w:val="1"/>
      <w:marLeft w:val="0"/>
      <w:marRight w:val="0"/>
      <w:marTop w:val="0"/>
      <w:marBottom w:val="0"/>
      <w:divBdr>
        <w:top w:val="none" w:sz="0" w:space="0" w:color="auto"/>
        <w:left w:val="none" w:sz="0" w:space="0" w:color="auto"/>
        <w:bottom w:val="none" w:sz="0" w:space="0" w:color="auto"/>
        <w:right w:val="none" w:sz="0" w:space="0" w:color="auto"/>
      </w:divBdr>
      <w:divsChild>
        <w:div w:id="498153104">
          <w:marLeft w:val="0"/>
          <w:marRight w:val="0"/>
          <w:marTop w:val="0"/>
          <w:marBottom w:val="0"/>
          <w:divBdr>
            <w:top w:val="none" w:sz="0" w:space="0" w:color="auto"/>
            <w:left w:val="none" w:sz="0" w:space="0" w:color="auto"/>
            <w:bottom w:val="none" w:sz="0" w:space="0" w:color="auto"/>
            <w:right w:val="none" w:sz="0" w:space="0" w:color="auto"/>
          </w:divBdr>
        </w:div>
        <w:div w:id="1223641008">
          <w:marLeft w:val="0"/>
          <w:marRight w:val="0"/>
          <w:marTop w:val="0"/>
          <w:marBottom w:val="0"/>
          <w:divBdr>
            <w:top w:val="none" w:sz="0" w:space="0" w:color="auto"/>
            <w:left w:val="none" w:sz="0" w:space="0" w:color="auto"/>
            <w:bottom w:val="none" w:sz="0" w:space="0" w:color="auto"/>
            <w:right w:val="none" w:sz="0" w:space="0" w:color="auto"/>
          </w:divBdr>
        </w:div>
        <w:div w:id="1293486698">
          <w:marLeft w:val="0"/>
          <w:marRight w:val="0"/>
          <w:marTop w:val="0"/>
          <w:marBottom w:val="0"/>
          <w:divBdr>
            <w:top w:val="none" w:sz="0" w:space="0" w:color="auto"/>
            <w:left w:val="none" w:sz="0" w:space="0" w:color="auto"/>
            <w:bottom w:val="none" w:sz="0" w:space="0" w:color="auto"/>
            <w:right w:val="none" w:sz="0" w:space="0" w:color="auto"/>
          </w:divBdr>
        </w:div>
        <w:div w:id="7754393">
          <w:marLeft w:val="0"/>
          <w:marRight w:val="0"/>
          <w:marTop w:val="0"/>
          <w:marBottom w:val="0"/>
          <w:divBdr>
            <w:top w:val="none" w:sz="0" w:space="0" w:color="auto"/>
            <w:left w:val="none" w:sz="0" w:space="0" w:color="auto"/>
            <w:bottom w:val="none" w:sz="0" w:space="0" w:color="auto"/>
            <w:right w:val="none" w:sz="0" w:space="0" w:color="auto"/>
          </w:divBdr>
        </w:div>
        <w:div w:id="138382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B5FD-7ECB-4BC4-9C54-AF9D933A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43792</Words>
  <Characters>24962</Characters>
  <Application>Microsoft Office Word</Application>
  <DocSecurity>0</DocSecurity>
  <Lines>208</Lines>
  <Paragraphs>137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cp:lastPrinted>2017-10-31T06:50:00Z</cp:lastPrinted>
  <dcterms:created xsi:type="dcterms:W3CDTF">2017-11-15T08:24:00Z</dcterms:created>
  <dcterms:modified xsi:type="dcterms:W3CDTF">2017-11-15T08:24:00Z</dcterms:modified>
</cp:coreProperties>
</file>